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04CB" w:rsidRPr="00BE60EA" w:rsidRDefault="003B04CB" w:rsidP="00F41745">
      <w:pPr>
        <w:spacing w:line="240" w:lineRule="auto"/>
        <w:rPr>
          <w:rFonts w:asciiTheme="minorHAnsi" w:hAnsiTheme="minorHAnsi" w:cstheme="minorHAnsi"/>
          <w:lang w:val="en-US"/>
        </w:rPr>
      </w:pPr>
    </w:p>
    <w:p w:rsidR="003B04CB" w:rsidRPr="00341AC8" w:rsidRDefault="003B04CB" w:rsidP="00F41745">
      <w:pPr>
        <w:spacing w:line="240" w:lineRule="auto"/>
        <w:jc w:val="center"/>
        <w:rPr>
          <w:rFonts w:asciiTheme="minorHAnsi" w:hAnsiTheme="minorHAnsi" w:cstheme="minorHAnsi"/>
          <w:caps/>
        </w:rPr>
      </w:pPr>
      <w:r w:rsidRPr="00341AC8">
        <w:rPr>
          <w:rFonts w:asciiTheme="minorHAnsi" w:hAnsiTheme="minorHAnsi" w:cstheme="minorHAnsi"/>
          <w:caps/>
        </w:rPr>
        <w:t>Міністерство освіти і науки України</w:t>
      </w:r>
    </w:p>
    <w:p w:rsidR="003B04CB" w:rsidRPr="00341AC8" w:rsidRDefault="003B04CB" w:rsidP="00F41745">
      <w:pPr>
        <w:spacing w:line="240" w:lineRule="auto"/>
        <w:jc w:val="center"/>
        <w:rPr>
          <w:rFonts w:asciiTheme="minorHAnsi" w:hAnsiTheme="minorHAnsi" w:cstheme="minorHAnsi"/>
          <w:caps/>
        </w:rPr>
      </w:pPr>
      <w:r w:rsidRPr="00341AC8">
        <w:rPr>
          <w:rFonts w:asciiTheme="minorHAnsi" w:hAnsiTheme="minorHAnsi" w:cstheme="minorHAnsi"/>
          <w:caps/>
        </w:rPr>
        <w:t>Національний технічний університет України</w:t>
      </w:r>
      <w:r w:rsidRPr="00341AC8">
        <w:rPr>
          <w:rFonts w:asciiTheme="minorHAnsi" w:hAnsiTheme="minorHAnsi" w:cstheme="minorHAnsi"/>
          <w:caps/>
        </w:rPr>
        <w:br/>
        <w:t>«Київський політехнічний інститут</w:t>
      </w:r>
    </w:p>
    <w:p w:rsidR="003B04CB" w:rsidRPr="00341AC8" w:rsidRDefault="003B04CB" w:rsidP="00F41745">
      <w:pPr>
        <w:spacing w:line="240" w:lineRule="auto"/>
        <w:jc w:val="center"/>
        <w:rPr>
          <w:rFonts w:asciiTheme="minorHAnsi" w:hAnsiTheme="minorHAnsi" w:cstheme="minorHAnsi"/>
          <w:caps/>
        </w:rPr>
      </w:pPr>
      <w:r w:rsidRPr="00341AC8">
        <w:rPr>
          <w:rFonts w:asciiTheme="minorHAnsi" w:hAnsiTheme="minorHAnsi" w:cstheme="minorHAnsi"/>
        </w:rPr>
        <w:t>імені ІГОРЯ СІКОРСЬКОГО</w:t>
      </w:r>
      <w:r w:rsidRPr="00341AC8">
        <w:rPr>
          <w:rFonts w:asciiTheme="minorHAnsi" w:hAnsiTheme="minorHAnsi" w:cstheme="minorHAnsi"/>
          <w:caps/>
        </w:rPr>
        <w:t>»</w:t>
      </w: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jc w:val="center"/>
        <w:rPr>
          <w:rFonts w:asciiTheme="minorHAnsi" w:hAnsiTheme="minorHAnsi" w:cstheme="minorHAnsi"/>
          <w:b/>
        </w:rPr>
      </w:pPr>
      <w:r w:rsidRPr="00341AC8">
        <w:rPr>
          <w:rFonts w:asciiTheme="minorHAnsi" w:hAnsiTheme="minorHAnsi" w:cstheme="minorHAnsi"/>
          <w:b/>
        </w:rPr>
        <w:t>К.Л. Попов</w:t>
      </w: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jc w:val="center"/>
        <w:rPr>
          <w:rFonts w:asciiTheme="minorHAnsi" w:hAnsiTheme="minorHAnsi" w:cstheme="minorHAnsi"/>
          <w:b/>
          <w:caps/>
          <w:sz w:val="72"/>
          <w:szCs w:val="72"/>
        </w:rPr>
      </w:pPr>
      <w:r w:rsidRPr="00341AC8">
        <w:rPr>
          <w:rFonts w:asciiTheme="minorHAnsi" w:hAnsiTheme="minorHAnsi" w:cstheme="minorHAnsi"/>
          <w:b/>
          <w:caps/>
          <w:sz w:val="72"/>
          <w:szCs w:val="72"/>
        </w:rPr>
        <w:t>Кримінологія</w:t>
      </w:r>
    </w:p>
    <w:p w:rsidR="003B04CB" w:rsidRPr="00341AC8" w:rsidRDefault="003B04CB" w:rsidP="00F41745">
      <w:pPr>
        <w:spacing w:line="240" w:lineRule="auto"/>
        <w:jc w:val="center"/>
        <w:rPr>
          <w:rFonts w:asciiTheme="minorHAnsi" w:hAnsiTheme="minorHAnsi" w:cstheme="minorHAnsi"/>
          <w:b/>
          <w:caps/>
          <w:sz w:val="72"/>
          <w:szCs w:val="72"/>
        </w:rPr>
      </w:pPr>
    </w:p>
    <w:p w:rsidR="003B04CB" w:rsidRPr="00341AC8" w:rsidRDefault="003B04CB" w:rsidP="00F41745">
      <w:pPr>
        <w:spacing w:line="240" w:lineRule="auto"/>
        <w:jc w:val="center"/>
        <w:rPr>
          <w:rFonts w:asciiTheme="minorHAnsi" w:hAnsiTheme="minorHAnsi" w:cstheme="minorHAnsi"/>
          <w:b/>
          <w:caps/>
          <w:sz w:val="40"/>
          <w:szCs w:val="40"/>
        </w:rPr>
      </w:pPr>
      <w:r w:rsidRPr="00341AC8">
        <w:rPr>
          <w:rFonts w:asciiTheme="minorHAnsi" w:hAnsiTheme="minorHAnsi" w:cstheme="minorHAnsi"/>
          <w:b/>
          <w:caps/>
          <w:sz w:val="40"/>
          <w:szCs w:val="40"/>
        </w:rPr>
        <w:t>Комплекс навчально-методичного забезпечення</w:t>
      </w: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jc w:val="center"/>
        <w:rPr>
          <w:rFonts w:asciiTheme="minorHAnsi" w:hAnsiTheme="minorHAnsi" w:cstheme="minorHAnsi"/>
          <w:b/>
        </w:rPr>
      </w:pPr>
      <w:r w:rsidRPr="00341AC8">
        <w:rPr>
          <w:rFonts w:asciiTheme="minorHAnsi" w:hAnsiTheme="minorHAnsi" w:cstheme="minorHAnsi"/>
          <w:b/>
        </w:rPr>
        <w:t>Навчальний посібник</w:t>
      </w: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jc w:val="center"/>
        <w:rPr>
          <w:rFonts w:asciiTheme="minorHAnsi" w:hAnsiTheme="minorHAnsi" w:cstheme="minorHAnsi"/>
        </w:rPr>
      </w:pPr>
      <w:r w:rsidRPr="00341AC8">
        <w:rPr>
          <w:rFonts w:asciiTheme="minorHAnsi" w:hAnsiTheme="minorHAnsi" w:cstheme="minorHAnsi"/>
        </w:rPr>
        <w:t xml:space="preserve">Рекомендовано Методичною радою КПІ ім. Ігоря Сікорського </w:t>
      </w:r>
      <w:r w:rsidRPr="00341AC8">
        <w:rPr>
          <w:rFonts w:asciiTheme="minorHAnsi" w:hAnsiTheme="minorHAnsi" w:cstheme="minorHAnsi"/>
        </w:rPr>
        <w:br/>
        <w:t xml:space="preserve">як навчальний посібник для здобувачів ступеня бакалавра </w:t>
      </w:r>
      <w:r w:rsidRPr="00341AC8">
        <w:rPr>
          <w:rFonts w:asciiTheme="minorHAnsi" w:hAnsiTheme="minorHAnsi" w:cstheme="minorHAnsi"/>
        </w:rPr>
        <w:br/>
        <w:t>за освітньою програмою «Право»</w:t>
      </w:r>
      <w:r w:rsidRPr="00341AC8">
        <w:rPr>
          <w:rFonts w:asciiTheme="minorHAnsi" w:hAnsiTheme="minorHAnsi" w:cstheme="minorHAnsi"/>
        </w:rPr>
        <w:br/>
        <w:t>спеціальності 081 Право</w:t>
      </w: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jc w:val="center"/>
        <w:rPr>
          <w:rFonts w:asciiTheme="minorHAnsi" w:hAnsiTheme="minorHAnsi" w:cstheme="minorHAnsi"/>
          <w:spacing w:val="20"/>
        </w:rPr>
      </w:pPr>
      <w:r w:rsidRPr="00341AC8">
        <w:rPr>
          <w:rFonts w:asciiTheme="minorHAnsi" w:hAnsiTheme="minorHAnsi" w:cstheme="minorHAnsi"/>
          <w:spacing w:val="20"/>
        </w:rPr>
        <w:t>Електронне мережне навчальне видання</w:t>
      </w: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jc w:val="center"/>
        <w:rPr>
          <w:rFonts w:asciiTheme="minorHAnsi" w:hAnsiTheme="minorHAnsi" w:cstheme="minorHAnsi"/>
        </w:rPr>
      </w:pPr>
      <w:r w:rsidRPr="00341AC8">
        <w:rPr>
          <w:rFonts w:asciiTheme="minorHAnsi" w:hAnsiTheme="minorHAnsi" w:cstheme="minorHAnsi"/>
        </w:rPr>
        <w:t>Київ</w:t>
      </w:r>
    </w:p>
    <w:p w:rsidR="003B04CB" w:rsidRPr="00341AC8" w:rsidRDefault="003B04CB" w:rsidP="00F41745">
      <w:pPr>
        <w:spacing w:line="240" w:lineRule="auto"/>
        <w:jc w:val="center"/>
        <w:rPr>
          <w:rFonts w:asciiTheme="minorHAnsi" w:hAnsiTheme="minorHAnsi" w:cstheme="minorHAnsi"/>
        </w:rPr>
      </w:pPr>
      <w:r w:rsidRPr="00341AC8">
        <w:rPr>
          <w:rFonts w:asciiTheme="minorHAnsi" w:hAnsiTheme="minorHAnsi" w:cstheme="minorHAnsi"/>
        </w:rPr>
        <w:t>КПІ ім. Ігоря Сікорського</w:t>
      </w:r>
    </w:p>
    <w:p w:rsidR="003B04CB" w:rsidRPr="00341AC8" w:rsidRDefault="000E37D5" w:rsidP="00F41745">
      <w:pPr>
        <w:spacing w:line="240" w:lineRule="auto"/>
        <w:jc w:val="center"/>
        <w:rPr>
          <w:rFonts w:asciiTheme="minorHAnsi" w:hAnsiTheme="minorHAnsi" w:cstheme="minorHAnsi"/>
        </w:rPr>
      </w:pPr>
      <w:r w:rsidRPr="000E37D5">
        <w:rPr>
          <w:rFonts w:asciiTheme="minorHAnsi" w:hAnsiTheme="minorHAnsi" w:cstheme="minorHAnsi"/>
          <w:lang w:val="en-US"/>
        </w:rPr>
        <w:t>2022</w:t>
      </w:r>
      <w:r w:rsidR="003B04CB" w:rsidRPr="00341AC8">
        <w:rPr>
          <w:rFonts w:asciiTheme="minorHAnsi" w:hAnsiTheme="minorHAnsi" w:cstheme="minorHAnsi"/>
        </w:rPr>
        <w:br w:type="page"/>
      </w:r>
    </w:p>
    <w:p w:rsidR="003B04CB" w:rsidRPr="00341AC8" w:rsidRDefault="003B04CB" w:rsidP="00F41745">
      <w:pPr>
        <w:tabs>
          <w:tab w:val="left" w:pos="2977"/>
        </w:tabs>
        <w:spacing w:line="240" w:lineRule="auto"/>
        <w:ind w:hanging="2977"/>
        <w:rPr>
          <w:rFonts w:asciiTheme="minorHAnsi" w:hAnsiTheme="minorHAnsi" w:cstheme="minorHAnsi"/>
        </w:rPr>
      </w:pPr>
      <w:bookmarkStart w:id="0" w:name="_Hlk94075894"/>
    </w:p>
    <w:p w:rsidR="003B04CB" w:rsidRPr="00341AC8" w:rsidRDefault="003B04CB" w:rsidP="00F41745">
      <w:pPr>
        <w:tabs>
          <w:tab w:val="left" w:pos="2977"/>
        </w:tabs>
        <w:spacing w:line="240" w:lineRule="auto"/>
        <w:ind w:left="3544" w:hanging="3544"/>
        <w:rPr>
          <w:rFonts w:asciiTheme="minorHAnsi" w:hAnsiTheme="minorHAnsi" w:cstheme="minorHAnsi"/>
        </w:rPr>
      </w:pPr>
      <w:r w:rsidRPr="00341AC8">
        <w:rPr>
          <w:rFonts w:asciiTheme="minorHAnsi" w:hAnsiTheme="minorHAnsi" w:cstheme="minorHAnsi"/>
        </w:rPr>
        <w:t xml:space="preserve">Відповідальний редактор       </w:t>
      </w:r>
      <w:bookmarkStart w:id="1" w:name="_Hlk94075868"/>
      <w:r w:rsidRPr="00341AC8">
        <w:rPr>
          <w:rFonts w:asciiTheme="minorHAnsi" w:hAnsiTheme="minorHAnsi" w:cstheme="minorHAnsi"/>
          <w:i/>
        </w:rPr>
        <w:t>Кухарчук А.М.</w:t>
      </w:r>
      <w:r w:rsidRPr="00341AC8">
        <w:rPr>
          <w:rFonts w:asciiTheme="minorHAnsi" w:hAnsiTheme="minorHAnsi" w:cstheme="minorHAnsi"/>
        </w:rPr>
        <w:t>, доктор філософії в сфері права</w:t>
      </w:r>
      <w:r w:rsidRPr="00341AC8">
        <w:rPr>
          <w:rFonts w:asciiTheme="minorHAnsi" w:hAnsiTheme="minorHAnsi" w:cstheme="minorHAnsi"/>
        </w:rPr>
        <w:br/>
        <w:t>ст. викладач кафедри інформаційного, господарського та                    адміністративного права</w:t>
      </w:r>
    </w:p>
    <w:p w:rsidR="003B04CB" w:rsidRPr="00341AC8" w:rsidRDefault="003B04CB" w:rsidP="00F41745">
      <w:pPr>
        <w:tabs>
          <w:tab w:val="left" w:pos="2107"/>
        </w:tabs>
        <w:spacing w:line="240" w:lineRule="auto"/>
        <w:rPr>
          <w:rFonts w:asciiTheme="minorHAnsi" w:hAnsiTheme="minorHAnsi" w:cstheme="minorHAnsi"/>
        </w:rPr>
      </w:pPr>
    </w:p>
    <w:bookmarkEnd w:id="0"/>
    <w:bookmarkEnd w:id="1"/>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0E37D5" w:rsidRDefault="003B04CB" w:rsidP="00F41745">
      <w:pPr>
        <w:spacing w:line="240" w:lineRule="auto"/>
        <w:jc w:val="center"/>
        <w:rPr>
          <w:rFonts w:asciiTheme="minorHAnsi" w:hAnsiTheme="minorHAnsi" w:cstheme="minorHAnsi"/>
          <w:i/>
        </w:rPr>
      </w:pPr>
      <w:r w:rsidRPr="00341AC8">
        <w:rPr>
          <w:rFonts w:asciiTheme="minorHAnsi" w:hAnsiTheme="minorHAnsi" w:cstheme="minorHAnsi"/>
          <w:i/>
        </w:rPr>
        <w:t xml:space="preserve">Гриф надано Методичною радою КПІ ім. Ігоря Сікорського </w:t>
      </w:r>
      <w:r w:rsidRPr="00341AC8">
        <w:rPr>
          <w:rFonts w:asciiTheme="minorHAnsi" w:hAnsiTheme="minorHAnsi" w:cstheme="minorHAnsi"/>
          <w:i/>
        </w:rPr>
        <w:br/>
      </w:r>
      <w:r w:rsidRPr="000E37D5">
        <w:rPr>
          <w:rFonts w:asciiTheme="minorHAnsi" w:hAnsiTheme="minorHAnsi" w:cstheme="minorHAnsi"/>
          <w:i/>
        </w:rPr>
        <w:t xml:space="preserve">(протокол № </w:t>
      </w:r>
      <w:r w:rsidR="000E37D5" w:rsidRPr="000E37D5">
        <w:rPr>
          <w:rFonts w:asciiTheme="minorHAnsi" w:hAnsiTheme="minorHAnsi" w:cstheme="minorHAnsi"/>
          <w:i/>
          <w:lang w:val="en-US"/>
        </w:rPr>
        <w:t>3</w:t>
      </w:r>
      <w:r w:rsidRPr="000E37D5">
        <w:rPr>
          <w:rFonts w:asciiTheme="minorHAnsi" w:hAnsiTheme="minorHAnsi" w:cstheme="minorHAnsi"/>
          <w:i/>
        </w:rPr>
        <w:t xml:space="preserve"> від </w:t>
      </w:r>
      <w:r w:rsidR="000E37D5" w:rsidRPr="000E37D5">
        <w:rPr>
          <w:rFonts w:asciiTheme="minorHAnsi" w:hAnsiTheme="minorHAnsi" w:cstheme="minorHAnsi"/>
          <w:i/>
          <w:lang w:val="en-US"/>
        </w:rPr>
        <w:t>01</w:t>
      </w:r>
      <w:r w:rsidRPr="000E37D5">
        <w:rPr>
          <w:rFonts w:asciiTheme="minorHAnsi" w:hAnsiTheme="minorHAnsi" w:cstheme="minorHAnsi"/>
          <w:i/>
        </w:rPr>
        <w:t>.</w:t>
      </w:r>
      <w:r w:rsidR="000E37D5" w:rsidRPr="000E37D5">
        <w:rPr>
          <w:rFonts w:asciiTheme="minorHAnsi" w:hAnsiTheme="minorHAnsi" w:cstheme="minorHAnsi"/>
          <w:i/>
          <w:lang w:val="en-US"/>
        </w:rPr>
        <w:t>12</w:t>
      </w:r>
      <w:r w:rsidRPr="000E37D5">
        <w:rPr>
          <w:rFonts w:asciiTheme="minorHAnsi" w:hAnsiTheme="minorHAnsi" w:cstheme="minorHAnsi"/>
          <w:i/>
        </w:rPr>
        <w:t>.</w:t>
      </w:r>
      <w:r w:rsidR="000E37D5" w:rsidRPr="000E37D5">
        <w:rPr>
          <w:rFonts w:asciiTheme="minorHAnsi" w:hAnsiTheme="minorHAnsi" w:cstheme="minorHAnsi"/>
          <w:i/>
          <w:lang w:val="en-US"/>
        </w:rPr>
        <w:t>2022</w:t>
      </w:r>
      <w:r w:rsidRPr="000E37D5">
        <w:rPr>
          <w:rFonts w:asciiTheme="minorHAnsi" w:hAnsiTheme="minorHAnsi" w:cstheme="minorHAnsi"/>
          <w:i/>
        </w:rPr>
        <w:t xml:space="preserve"> р.) </w:t>
      </w:r>
      <w:r w:rsidRPr="000E37D5">
        <w:rPr>
          <w:rFonts w:asciiTheme="minorHAnsi" w:hAnsiTheme="minorHAnsi" w:cstheme="minorHAnsi"/>
          <w:i/>
        </w:rPr>
        <w:br/>
        <w:t xml:space="preserve">за поданням Вченої ради факультету соціології і права  </w:t>
      </w:r>
      <w:r w:rsidRPr="000E37D5">
        <w:rPr>
          <w:rFonts w:asciiTheme="minorHAnsi" w:hAnsiTheme="minorHAnsi" w:cstheme="minorHAnsi"/>
          <w:i/>
        </w:rPr>
        <w:br/>
        <w:t xml:space="preserve">(протокол № </w:t>
      </w:r>
      <w:r w:rsidR="000E37D5" w:rsidRPr="000E37D5">
        <w:rPr>
          <w:rFonts w:asciiTheme="minorHAnsi" w:hAnsiTheme="minorHAnsi" w:cstheme="minorHAnsi"/>
          <w:i/>
          <w:lang w:val="en-US"/>
        </w:rPr>
        <w:t>3</w:t>
      </w:r>
      <w:r w:rsidRPr="000E37D5">
        <w:rPr>
          <w:rFonts w:asciiTheme="minorHAnsi" w:hAnsiTheme="minorHAnsi" w:cstheme="minorHAnsi"/>
          <w:i/>
        </w:rPr>
        <w:t xml:space="preserve"> від </w:t>
      </w:r>
      <w:r w:rsidR="000E37D5" w:rsidRPr="000E37D5">
        <w:rPr>
          <w:rFonts w:asciiTheme="minorHAnsi" w:hAnsiTheme="minorHAnsi" w:cstheme="minorHAnsi"/>
          <w:i/>
          <w:lang w:val="en-US"/>
        </w:rPr>
        <w:t>23</w:t>
      </w:r>
      <w:r w:rsidRPr="000E37D5">
        <w:rPr>
          <w:rFonts w:asciiTheme="minorHAnsi" w:hAnsiTheme="minorHAnsi" w:cstheme="minorHAnsi"/>
          <w:i/>
        </w:rPr>
        <w:t>.</w:t>
      </w:r>
      <w:r w:rsidR="000E37D5" w:rsidRPr="000E37D5">
        <w:rPr>
          <w:rFonts w:asciiTheme="minorHAnsi" w:hAnsiTheme="minorHAnsi" w:cstheme="minorHAnsi"/>
          <w:i/>
          <w:lang w:val="en-US"/>
        </w:rPr>
        <w:t>11</w:t>
      </w:r>
      <w:r w:rsidRPr="000E37D5">
        <w:rPr>
          <w:rFonts w:asciiTheme="minorHAnsi" w:hAnsiTheme="minorHAnsi" w:cstheme="minorHAnsi"/>
          <w:i/>
        </w:rPr>
        <w:t>.</w:t>
      </w:r>
      <w:r w:rsidR="000E37D5" w:rsidRPr="000E37D5">
        <w:rPr>
          <w:rFonts w:asciiTheme="minorHAnsi" w:hAnsiTheme="minorHAnsi" w:cstheme="minorHAnsi"/>
          <w:i/>
          <w:lang w:val="en-US"/>
        </w:rPr>
        <w:t>2022</w:t>
      </w:r>
      <w:r w:rsidRPr="000E37D5">
        <w:rPr>
          <w:rFonts w:asciiTheme="minorHAnsi" w:hAnsiTheme="minorHAnsi" w:cstheme="minorHAnsi"/>
          <w:i/>
        </w:rPr>
        <w:t xml:space="preserve"> р.)</w:t>
      </w:r>
    </w:p>
    <w:p w:rsidR="003B04CB" w:rsidRPr="00341AC8" w:rsidRDefault="003B04CB" w:rsidP="00F41745">
      <w:pPr>
        <w:spacing w:line="240" w:lineRule="auto"/>
        <w:rPr>
          <w:rFonts w:asciiTheme="minorHAnsi" w:hAnsiTheme="minorHAnsi" w:cstheme="minorHAnsi"/>
          <w:b/>
        </w:rPr>
      </w:pP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b/>
        </w:rPr>
        <w:t>У комплексі навчально-методичного забезпечення навчальної дисципліни</w:t>
      </w:r>
      <w:r w:rsidRPr="00341AC8">
        <w:rPr>
          <w:rFonts w:asciiTheme="minorHAnsi" w:hAnsiTheme="minorHAnsi" w:cstheme="minorHAnsi"/>
        </w:rPr>
        <w:t xml:space="preserve"> викладено програму дисципліни, тематику лекційних занять, алгоритм проведення практичних занять, рекомендовану для використання літературу. У виданні визначено мету і завдання навчальної дисципліни, тематичний план, наведено короткі конспекти лекцій, завдання для самостійної роботи, індивідуальні завдання, питання для підготовки до заліку з дисципліни «Кримінологія». Видання призначено для здобувачів ступеня бакалавра за спеціальністю 081 Право та має на меті допомогти здобувачам зорієнтуватись в тематиці дисципліни, належно підготуватись до практичних занять та виконання індивідуальних завдань.</w:t>
      </w: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jc w:val="center"/>
        <w:rPr>
          <w:rFonts w:asciiTheme="minorHAnsi" w:hAnsiTheme="minorHAnsi" w:cstheme="minorHAnsi"/>
        </w:rPr>
      </w:pPr>
      <w:r w:rsidRPr="00341AC8">
        <w:rPr>
          <w:rFonts w:asciiTheme="minorHAnsi" w:hAnsiTheme="minorHAnsi" w:cstheme="minorHAnsi"/>
        </w:rPr>
        <w:t xml:space="preserve">Реєстр. № </w:t>
      </w:r>
      <w:r w:rsidR="000E37D5" w:rsidRPr="000E37D5">
        <w:rPr>
          <w:rFonts w:asciiTheme="minorHAnsi" w:hAnsiTheme="minorHAnsi" w:cstheme="minorHAnsi"/>
          <w:lang w:val="en-US"/>
        </w:rPr>
        <w:t>_________</w:t>
      </w:r>
      <w:r w:rsidRPr="00341AC8">
        <w:rPr>
          <w:rFonts w:asciiTheme="minorHAnsi" w:hAnsiTheme="minorHAnsi" w:cstheme="minorHAnsi"/>
          <w:color w:val="FF0000"/>
        </w:rPr>
        <w:t>.</w:t>
      </w:r>
      <w:r w:rsidRPr="00341AC8">
        <w:rPr>
          <w:rFonts w:asciiTheme="minorHAnsi" w:hAnsiTheme="minorHAnsi" w:cstheme="minorHAnsi"/>
        </w:rPr>
        <w:t xml:space="preserve"> Обсяг </w:t>
      </w:r>
      <w:r w:rsidR="000E37D5" w:rsidRPr="000E37D5">
        <w:rPr>
          <w:rFonts w:asciiTheme="minorHAnsi" w:hAnsiTheme="minorHAnsi" w:cstheme="minorHAnsi"/>
          <w:lang w:val="en-US"/>
        </w:rPr>
        <w:t>5</w:t>
      </w:r>
      <w:r w:rsidRPr="000E37D5">
        <w:rPr>
          <w:rFonts w:asciiTheme="minorHAnsi" w:hAnsiTheme="minorHAnsi" w:cstheme="minorHAnsi"/>
        </w:rPr>
        <w:t>,</w:t>
      </w:r>
      <w:r w:rsidR="000E37D5" w:rsidRPr="000E37D5">
        <w:rPr>
          <w:rFonts w:asciiTheme="minorHAnsi" w:hAnsiTheme="minorHAnsi" w:cstheme="minorHAnsi"/>
          <w:lang w:val="en-US"/>
        </w:rPr>
        <w:t>02</w:t>
      </w:r>
      <w:r w:rsidRPr="000E37D5">
        <w:rPr>
          <w:rFonts w:asciiTheme="minorHAnsi" w:hAnsiTheme="minorHAnsi" w:cstheme="minorHAnsi"/>
        </w:rPr>
        <w:t xml:space="preserve"> </w:t>
      </w:r>
      <w:r w:rsidRPr="00341AC8">
        <w:rPr>
          <w:rFonts w:asciiTheme="minorHAnsi" w:hAnsiTheme="minorHAnsi" w:cstheme="minorHAnsi"/>
        </w:rPr>
        <w:t>авт. арк.</w:t>
      </w:r>
    </w:p>
    <w:p w:rsidR="003B04CB" w:rsidRPr="00341AC8" w:rsidRDefault="003B04CB" w:rsidP="00F41745">
      <w:pPr>
        <w:spacing w:line="240" w:lineRule="auto"/>
        <w:jc w:val="center"/>
        <w:rPr>
          <w:rFonts w:asciiTheme="minorHAnsi" w:hAnsiTheme="minorHAnsi" w:cstheme="minorHAnsi"/>
        </w:rPr>
      </w:pPr>
      <w:r w:rsidRPr="00341AC8">
        <w:rPr>
          <w:rFonts w:asciiTheme="minorHAnsi" w:hAnsiTheme="minorHAnsi" w:cstheme="minorHAnsi"/>
        </w:rPr>
        <w:t xml:space="preserve">Національний технічний університет України </w:t>
      </w:r>
      <w:r w:rsidRPr="00341AC8">
        <w:rPr>
          <w:rFonts w:asciiTheme="minorHAnsi" w:hAnsiTheme="minorHAnsi" w:cstheme="minorHAnsi"/>
        </w:rPr>
        <w:br/>
        <w:t>«Київський політехнічний інститу</w:t>
      </w:r>
      <w:bookmarkStart w:id="2" w:name="_GoBack"/>
      <w:bookmarkEnd w:id="2"/>
      <w:r w:rsidRPr="00341AC8">
        <w:rPr>
          <w:rFonts w:asciiTheme="minorHAnsi" w:hAnsiTheme="minorHAnsi" w:cstheme="minorHAnsi"/>
        </w:rPr>
        <w:t>т імені Ігоря Сікорського»</w:t>
      </w:r>
    </w:p>
    <w:p w:rsidR="003B04CB" w:rsidRPr="00341AC8" w:rsidRDefault="003B04CB" w:rsidP="00F41745">
      <w:pPr>
        <w:spacing w:line="240" w:lineRule="auto"/>
        <w:jc w:val="center"/>
        <w:rPr>
          <w:rFonts w:asciiTheme="minorHAnsi" w:hAnsiTheme="minorHAnsi" w:cstheme="minorHAnsi"/>
        </w:rPr>
      </w:pPr>
      <w:r w:rsidRPr="00341AC8">
        <w:rPr>
          <w:rFonts w:asciiTheme="minorHAnsi" w:hAnsiTheme="minorHAnsi" w:cstheme="minorHAnsi"/>
        </w:rPr>
        <w:t>проспект Перемоги, 37, м. Київ, 03056</w:t>
      </w:r>
      <w:r w:rsidRPr="00341AC8">
        <w:rPr>
          <w:rFonts w:asciiTheme="minorHAnsi" w:hAnsiTheme="minorHAnsi" w:cstheme="minorHAnsi"/>
        </w:rPr>
        <w:br/>
      </w:r>
      <w:hyperlink r:id="rId7" w:history="1">
        <w:r w:rsidRPr="00341AC8">
          <w:rPr>
            <w:rFonts w:asciiTheme="minorHAnsi" w:hAnsiTheme="minorHAnsi" w:cstheme="minorHAnsi"/>
          </w:rPr>
          <w:t>https://kpi.ua</w:t>
        </w:r>
      </w:hyperlink>
    </w:p>
    <w:p w:rsidR="003B04CB" w:rsidRPr="00341AC8" w:rsidRDefault="003B04CB" w:rsidP="00F41745">
      <w:pPr>
        <w:spacing w:line="240" w:lineRule="auto"/>
        <w:jc w:val="center"/>
        <w:rPr>
          <w:rFonts w:asciiTheme="minorHAnsi" w:hAnsiTheme="minorHAnsi" w:cstheme="minorHAnsi"/>
        </w:rPr>
      </w:pPr>
      <w:r w:rsidRPr="00341AC8">
        <w:rPr>
          <w:rFonts w:asciiTheme="minorHAnsi" w:hAnsiTheme="minorHAnsi" w:cstheme="minorHAnsi"/>
        </w:rPr>
        <w:t xml:space="preserve">Свідоцтво про внесення до Державного реєстру видавців, виготовлювачів </w:t>
      </w:r>
      <w:r w:rsidRPr="00341AC8">
        <w:rPr>
          <w:rFonts w:asciiTheme="minorHAnsi" w:hAnsiTheme="minorHAnsi" w:cstheme="minorHAnsi"/>
        </w:rPr>
        <w:br/>
        <w:t>і розповсюджувачів видавничої продукції ДК № 5354 від 25.05.2017 р.</w:t>
      </w:r>
    </w:p>
    <w:p w:rsidR="003B04CB" w:rsidRPr="00341AC8" w:rsidRDefault="003B04CB" w:rsidP="00F41745">
      <w:pPr>
        <w:spacing w:line="240" w:lineRule="auto"/>
        <w:jc w:val="center"/>
        <w:rPr>
          <w:rFonts w:asciiTheme="minorHAnsi" w:hAnsiTheme="minorHAnsi" w:cstheme="minorHAnsi"/>
        </w:rPr>
      </w:pPr>
    </w:p>
    <w:p w:rsidR="003B04CB" w:rsidRPr="00341AC8" w:rsidRDefault="003B04CB" w:rsidP="00F41745">
      <w:pPr>
        <w:spacing w:line="240" w:lineRule="auto"/>
        <w:jc w:val="center"/>
        <w:rPr>
          <w:rFonts w:asciiTheme="minorHAnsi" w:hAnsiTheme="minorHAnsi" w:cstheme="minorHAnsi"/>
        </w:rPr>
      </w:pPr>
    </w:p>
    <w:p w:rsidR="003B04CB" w:rsidRPr="00341AC8" w:rsidRDefault="003B04CB" w:rsidP="00F41745">
      <w:pPr>
        <w:spacing w:line="240" w:lineRule="auto"/>
        <w:jc w:val="right"/>
        <w:rPr>
          <w:rFonts w:asciiTheme="minorHAnsi" w:hAnsiTheme="minorHAnsi" w:cstheme="minorHAnsi"/>
        </w:rPr>
      </w:pPr>
      <w:r w:rsidRPr="00341AC8">
        <w:rPr>
          <w:rFonts w:asciiTheme="minorHAnsi" w:hAnsiTheme="minorHAnsi" w:cstheme="minorHAnsi"/>
        </w:rPr>
        <w:sym w:font="Symbol" w:char="F0E3"/>
      </w:r>
      <w:r w:rsidRPr="00341AC8">
        <w:rPr>
          <w:rFonts w:asciiTheme="minorHAnsi" w:hAnsiTheme="minorHAnsi" w:cstheme="minorHAnsi"/>
        </w:rPr>
        <w:t xml:space="preserve"> К.Л. Попов</w:t>
      </w:r>
    </w:p>
    <w:p w:rsidR="003B04CB" w:rsidRPr="000E37D5" w:rsidRDefault="003B04CB" w:rsidP="00F41745">
      <w:pPr>
        <w:spacing w:line="240" w:lineRule="auto"/>
        <w:jc w:val="right"/>
        <w:rPr>
          <w:rFonts w:asciiTheme="minorHAnsi" w:hAnsiTheme="minorHAnsi" w:cstheme="minorHAnsi"/>
          <w:lang w:val="en-US"/>
        </w:rPr>
      </w:pPr>
      <w:r w:rsidRPr="00341AC8">
        <w:rPr>
          <w:rFonts w:asciiTheme="minorHAnsi" w:hAnsiTheme="minorHAnsi" w:cstheme="minorHAnsi"/>
        </w:rPr>
        <w:sym w:font="Symbol" w:char="F0E3"/>
      </w:r>
      <w:r w:rsidRPr="00341AC8">
        <w:rPr>
          <w:rFonts w:asciiTheme="minorHAnsi" w:hAnsiTheme="minorHAnsi" w:cstheme="minorHAnsi"/>
        </w:rPr>
        <w:t xml:space="preserve"> КПІ ім. Ігоря Сікорського, </w:t>
      </w:r>
      <w:r w:rsidR="000E37D5" w:rsidRPr="000E37D5">
        <w:rPr>
          <w:rFonts w:asciiTheme="minorHAnsi" w:hAnsiTheme="minorHAnsi" w:cstheme="minorHAnsi"/>
          <w:lang w:val="en-US"/>
        </w:rPr>
        <w:t>2023</w:t>
      </w:r>
    </w:p>
    <w:p w:rsidR="00F41745" w:rsidRPr="00341AC8" w:rsidRDefault="00F41745" w:rsidP="00F41745">
      <w:pPr>
        <w:spacing w:line="240" w:lineRule="auto"/>
        <w:jc w:val="center"/>
        <w:rPr>
          <w:rFonts w:asciiTheme="minorHAnsi" w:hAnsiTheme="minorHAnsi" w:cstheme="minorHAnsi"/>
          <w:b/>
        </w:rPr>
      </w:pPr>
    </w:p>
    <w:p w:rsidR="003B04CB" w:rsidRPr="00341AC8" w:rsidRDefault="003B04CB" w:rsidP="00F41745">
      <w:pPr>
        <w:spacing w:line="240" w:lineRule="auto"/>
        <w:jc w:val="center"/>
        <w:rPr>
          <w:rFonts w:asciiTheme="minorHAnsi" w:hAnsiTheme="minorHAnsi" w:cstheme="minorHAnsi"/>
          <w:b/>
        </w:rPr>
      </w:pPr>
      <w:r w:rsidRPr="00341AC8">
        <w:rPr>
          <w:rFonts w:asciiTheme="minorHAnsi" w:hAnsiTheme="minorHAnsi" w:cstheme="minorHAnsi"/>
          <w:b/>
        </w:rPr>
        <w:lastRenderedPageBreak/>
        <w:t>З М І С Т</w:t>
      </w:r>
    </w:p>
    <w:p w:rsidR="003B04CB" w:rsidRPr="00341AC8" w:rsidRDefault="003B04CB" w:rsidP="00F41745">
      <w:pPr>
        <w:pStyle w:val="HTML"/>
        <w:shd w:val="clear" w:color="auto" w:fill="FFFFFF"/>
        <w:jc w:val="center"/>
        <w:rPr>
          <w:rFonts w:asciiTheme="minorHAnsi" w:hAnsiTheme="minorHAnsi" w:cstheme="minorHAnsi"/>
          <w:sz w:val="28"/>
          <w:szCs w:val="28"/>
        </w:rPr>
      </w:pPr>
    </w:p>
    <w:tbl>
      <w:tblPr>
        <w:tblStyle w:val="af2"/>
        <w:tblW w:w="0" w:type="auto"/>
        <w:tblLook w:val="04A0" w:firstRow="1" w:lastRow="0" w:firstColumn="1" w:lastColumn="0" w:noHBand="0" w:noVBand="1"/>
      </w:tblPr>
      <w:tblGrid>
        <w:gridCol w:w="587"/>
        <w:gridCol w:w="7917"/>
        <w:gridCol w:w="840"/>
      </w:tblGrid>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І</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Загальні відомості про навчальну дисципліну</w:t>
            </w:r>
          </w:p>
        </w:tc>
        <w:tc>
          <w:tcPr>
            <w:tcW w:w="845" w:type="dxa"/>
          </w:tcPr>
          <w:p w:rsidR="003B04CB" w:rsidRPr="00341AC8" w:rsidRDefault="00DA2B83" w:rsidP="00F41745">
            <w:pPr>
              <w:pStyle w:val="HTML"/>
              <w:jc w:val="center"/>
              <w:rPr>
                <w:rFonts w:asciiTheme="minorHAnsi" w:hAnsiTheme="minorHAnsi" w:cstheme="minorHAnsi"/>
                <w:sz w:val="28"/>
                <w:szCs w:val="28"/>
              </w:rPr>
            </w:pPr>
            <w:r>
              <w:rPr>
                <w:rFonts w:asciiTheme="minorHAnsi" w:hAnsiTheme="minorHAnsi" w:cstheme="minorHAnsi"/>
                <w:sz w:val="28"/>
                <w:szCs w:val="28"/>
              </w:rPr>
              <w:t>4</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ІІ</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Мета та завдання навчальної дисципліни</w:t>
            </w:r>
          </w:p>
        </w:tc>
        <w:tc>
          <w:tcPr>
            <w:tcW w:w="845" w:type="dxa"/>
          </w:tcPr>
          <w:p w:rsidR="003B04CB" w:rsidRPr="00341AC8" w:rsidRDefault="00DA2B83" w:rsidP="00F41745">
            <w:pPr>
              <w:pStyle w:val="HTML"/>
              <w:jc w:val="center"/>
              <w:rPr>
                <w:rFonts w:asciiTheme="minorHAnsi" w:hAnsiTheme="minorHAnsi" w:cstheme="minorHAnsi"/>
                <w:sz w:val="28"/>
                <w:szCs w:val="28"/>
              </w:rPr>
            </w:pPr>
            <w:r>
              <w:rPr>
                <w:rFonts w:asciiTheme="minorHAnsi" w:hAnsiTheme="minorHAnsi" w:cstheme="minorHAnsi"/>
                <w:sz w:val="28"/>
                <w:szCs w:val="28"/>
              </w:rPr>
              <w:t>5</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ІІІ</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Структура навчальної дисципліни</w:t>
            </w:r>
          </w:p>
        </w:tc>
        <w:tc>
          <w:tcPr>
            <w:tcW w:w="845" w:type="dxa"/>
          </w:tcPr>
          <w:p w:rsidR="003B04CB" w:rsidRPr="00341AC8" w:rsidRDefault="00DA2B83" w:rsidP="00F41745">
            <w:pPr>
              <w:pStyle w:val="HTML"/>
              <w:jc w:val="center"/>
              <w:rPr>
                <w:rFonts w:asciiTheme="minorHAnsi" w:hAnsiTheme="minorHAnsi" w:cstheme="minorHAnsi"/>
                <w:sz w:val="28"/>
                <w:szCs w:val="28"/>
              </w:rPr>
            </w:pPr>
            <w:r>
              <w:rPr>
                <w:rFonts w:asciiTheme="minorHAnsi" w:hAnsiTheme="minorHAnsi" w:cstheme="minorHAnsi"/>
                <w:sz w:val="28"/>
                <w:szCs w:val="28"/>
              </w:rPr>
              <w:t>6</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ІV</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Навчальні матеріали та ресурси</w:t>
            </w:r>
          </w:p>
        </w:tc>
        <w:tc>
          <w:tcPr>
            <w:tcW w:w="845" w:type="dxa"/>
          </w:tcPr>
          <w:p w:rsidR="003B04CB" w:rsidRPr="00341AC8" w:rsidRDefault="00DA2B83" w:rsidP="00F41745">
            <w:pPr>
              <w:pStyle w:val="HTML"/>
              <w:jc w:val="center"/>
              <w:rPr>
                <w:rFonts w:asciiTheme="minorHAnsi" w:hAnsiTheme="minorHAnsi" w:cstheme="minorHAnsi"/>
                <w:sz w:val="28"/>
                <w:szCs w:val="28"/>
              </w:rPr>
            </w:pPr>
            <w:r>
              <w:rPr>
                <w:rFonts w:asciiTheme="minorHAnsi" w:hAnsiTheme="minorHAnsi" w:cstheme="minorHAnsi"/>
                <w:sz w:val="28"/>
                <w:szCs w:val="28"/>
              </w:rPr>
              <w:t>7</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V</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Навчальний контент для денної форми навчання</w:t>
            </w:r>
          </w:p>
        </w:tc>
        <w:tc>
          <w:tcPr>
            <w:tcW w:w="845" w:type="dxa"/>
          </w:tcPr>
          <w:p w:rsidR="003B04CB" w:rsidRPr="00341AC8" w:rsidRDefault="00DA2B83" w:rsidP="00F41745">
            <w:pPr>
              <w:pStyle w:val="HTML"/>
              <w:jc w:val="center"/>
              <w:rPr>
                <w:rFonts w:asciiTheme="minorHAnsi" w:hAnsiTheme="minorHAnsi" w:cstheme="minorHAnsi"/>
                <w:sz w:val="28"/>
                <w:szCs w:val="28"/>
              </w:rPr>
            </w:pPr>
            <w:r>
              <w:rPr>
                <w:rFonts w:asciiTheme="minorHAnsi" w:hAnsiTheme="minorHAnsi" w:cstheme="minorHAnsi"/>
                <w:sz w:val="28"/>
                <w:szCs w:val="28"/>
              </w:rPr>
              <w:t>8</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VІ</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Лекційні заняття для денної форми навчання</w:t>
            </w:r>
          </w:p>
        </w:tc>
        <w:tc>
          <w:tcPr>
            <w:tcW w:w="845" w:type="dxa"/>
          </w:tcPr>
          <w:p w:rsidR="003B04CB" w:rsidRPr="00341AC8" w:rsidRDefault="00C575B8" w:rsidP="00F41745">
            <w:pPr>
              <w:pStyle w:val="HTML"/>
              <w:jc w:val="center"/>
              <w:rPr>
                <w:rFonts w:asciiTheme="minorHAnsi" w:hAnsiTheme="minorHAnsi" w:cstheme="minorHAnsi"/>
                <w:sz w:val="28"/>
                <w:szCs w:val="28"/>
              </w:rPr>
            </w:pPr>
            <w:r>
              <w:rPr>
                <w:rFonts w:asciiTheme="minorHAnsi" w:hAnsiTheme="minorHAnsi" w:cstheme="minorHAnsi"/>
                <w:sz w:val="28"/>
                <w:szCs w:val="28"/>
              </w:rPr>
              <w:t>8</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VІІ</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Практичні (семінарські) заняття та завдання для самостійної роботи для денної форми навчання</w:t>
            </w:r>
          </w:p>
        </w:tc>
        <w:tc>
          <w:tcPr>
            <w:tcW w:w="845" w:type="dxa"/>
          </w:tcPr>
          <w:p w:rsidR="003B04CB" w:rsidRPr="00341AC8" w:rsidRDefault="00C575B8" w:rsidP="00F41745">
            <w:pPr>
              <w:pStyle w:val="HTML"/>
              <w:jc w:val="center"/>
              <w:rPr>
                <w:rFonts w:asciiTheme="minorHAnsi" w:hAnsiTheme="minorHAnsi" w:cstheme="minorHAnsi"/>
                <w:sz w:val="28"/>
                <w:szCs w:val="28"/>
              </w:rPr>
            </w:pPr>
            <w:r>
              <w:rPr>
                <w:rFonts w:asciiTheme="minorHAnsi" w:hAnsiTheme="minorHAnsi" w:cstheme="minorHAnsi"/>
                <w:sz w:val="28"/>
                <w:szCs w:val="28"/>
              </w:rPr>
              <w:t>72</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VІІІ</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Навчальний контент для заочної форми навчання</w:t>
            </w:r>
          </w:p>
        </w:tc>
        <w:tc>
          <w:tcPr>
            <w:tcW w:w="845" w:type="dxa"/>
          </w:tcPr>
          <w:p w:rsidR="003B04CB" w:rsidRPr="00341AC8" w:rsidRDefault="00C575B8" w:rsidP="00F41745">
            <w:pPr>
              <w:pStyle w:val="HTML"/>
              <w:jc w:val="center"/>
              <w:rPr>
                <w:rFonts w:asciiTheme="minorHAnsi" w:hAnsiTheme="minorHAnsi" w:cstheme="minorHAnsi"/>
                <w:sz w:val="28"/>
                <w:szCs w:val="28"/>
              </w:rPr>
            </w:pPr>
            <w:r>
              <w:rPr>
                <w:rFonts w:asciiTheme="minorHAnsi" w:hAnsiTheme="minorHAnsi" w:cstheme="minorHAnsi"/>
                <w:sz w:val="28"/>
                <w:szCs w:val="28"/>
              </w:rPr>
              <w:t>79</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ІХ</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Лекційні заняття для заочної форми навчання</w:t>
            </w:r>
          </w:p>
        </w:tc>
        <w:tc>
          <w:tcPr>
            <w:tcW w:w="845" w:type="dxa"/>
          </w:tcPr>
          <w:p w:rsidR="003B04CB" w:rsidRPr="00341AC8" w:rsidRDefault="00C575B8" w:rsidP="00F41745">
            <w:pPr>
              <w:pStyle w:val="HTML"/>
              <w:jc w:val="center"/>
              <w:rPr>
                <w:rFonts w:asciiTheme="minorHAnsi" w:hAnsiTheme="minorHAnsi" w:cstheme="minorHAnsi"/>
                <w:sz w:val="28"/>
                <w:szCs w:val="28"/>
              </w:rPr>
            </w:pPr>
            <w:r>
              <w:rPr>
                <w:rFonts w:asciiTheme="minorHAnsi" w:hAnsiTheme="minorHAnsi" w:cstheme="minorHAnsi"/>
                <w:sz w:val="28"/>
                <w:szCs w:val="28"/>
              </w:rPr>
              <w:t>79</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Х</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Практичні (семінарські) заняття та завдання для самостійної роботи для заочної форми навчання</w:t>
            </w:r>
          </w:p>
        </w:tc>
        <w:tc>
          <w:tcPr>
            <w:tcW w:w="845" w:type="dxa"/>
          </w:tcPr>
          <w:p w:rsidR="003B04CB" w:rsidRPr="00341AC8" w:rsidRDefault="00C575B8" w:rsidP="00F41745">
            <w:pPr>
              <w:pStyle w:val="HTML"/>
              <w:jc w:val="center"/>
              <w:rPr>
                <w:rFonts w:asciiTheme="minorHAnsi" w:hAnsiTheme="minorHAnsi" w:cstheme="minorHAnsi"/>
                <w:sz w:val="28"/>
                <w:szCs w:val="28"/>
              </w:rPr>
            </w:pPr>
            <w:r>
              <w:rPr>
                <w:rFonts w:asciiTheme="minorHAnsi" w:hAnsiTheme="minorHAnsi" w:cstheme="minorHAnsi"/>
                <w:sz w:val="28"/>
                <w:szCs w:val="28"/>
              </w:rPr>
              <w:t>82</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ХІ</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Політика навчальної дисципліни</w:t>
            </w:r>
          </w:p>
        </w:tc>
        <w:tc>
          <w:tcPr>
            <w:tcW w:w="845" w:type="dxa"/>
          </w:tcPr>
          <w:p w:rsidR="003B04CB" w:rsidRPr="00341AC8" w:rsidRDefault="00DA2B83" w:rsidP="00C575B8">
            <w:pPr>
              <w:pStyle w:val="HTML"/>
              <w:jc w:val="center"/>
              <w:rPr>
                <w:rFonts w:asciiTheme="minorHAnsi" w:hAnsiTheme="minorHAnsi" w:cstheme="minorHAnsi"/>
                <w:sz w:val="28"/>
                <w:szCs w:val="28"/>
              </w:rPr>
            </w:pPr>
            <w:r>
              <w:rPr>
                <w:rFonts w:asciiTheme="minorHAnsi" w:hAnsiTheme="minorHAnsi" w:cstheme="minorHAnsi"/>
                <w:sz w:val="28"/>
                <w:szCs w:val="28"/>
              </w:rPr>
              <w:t>8</w:t>
            </w:r>
            <w:r w:rsidR="00C575B8">
              <w:rPr>
                <w:rFonts w:asciiTheme="minorHAnsi" w:hAnsiTheme="minorHAnsi" w:cstheme="minorHAnsi"/>
                <w:sz w:val="28"/>
                <w:szCs w:val="28"/>
              </w:rPr>
              <w:t>5</w:t>
            </w:r>
          </w:p>
        </w:tc>
      </w:tr>
      <w:tr w:rsidR="003B04CB" w:rsidRPr="00341AC8" w:rsidTr="003B04CB">
        <w:tc>
          <w:tcPr>
            <w:tcW w:w="421"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ХІІ</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Види контролю та оцінювання результатів навчання</w:t>
            </w:r>
          </w:p>
        </w:tc>
        <w:tc>
          <w:tcPr>
            <w:tcW w:w="845" w:type="dxa"/>
          </w:tcPr>
          <w:p w:rsidR="003B04CB" w:rsidRPr="00341AC8" w:rsidRDefault="00DA2B83" w:rsidP="00C575B8">
            <w:pPr>
              <w:pStyle w:val="HTML"/>
              <w:jc w:val="center"/>
              <w:rPr>
                <w:rFonts w:asciiTheme="minorHAnsi" w:hAnsiTheme="minorHAnsi" w:cstheme="minorHAnsi"/>
                <w:sz w:val="28"/>
                <w:szCs w:val="28"/>
              </w:rPr>
            </w:pPr>
            <w:r>
              <w:rPr>
                <w:rFonts w:asciiTheme="minorHAnsi" w:hAnsiTheme="minorHAnsi" w:cstheme="minorHAnsi"/>
                <w:sz w:val="28"/>
                <w:szCs w:val="28"/>
              </w:rPr>
              <w:t>8</w:t>
            </w:r>
            <w:r w:rsidR="00C575B8">
              <w:rPr>
                <w:rFonts w:asciiTheme="minorHAnsi" w:hAnsiTheme="minorHAnsi" w:cstheme="minorHAnsi"/>
                <w:sz w:val="28"/>
                <w:szCs w:val="28"/>
              </w:rPr>
              <w:t>8</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r w:rsidRPr="00341AC8">
              <w:rPr>
                <w:rFonts w:asciiTheme="minorHAnsi" w:hAnsiTheme="minorHAnsi" w:cstheme="minorHAnsi"/>
                <w:sz w:val="28"/>
                <w:szCs w:val="28"/>
              </w:rPr>
              <w:t>ХІІІ</w:t>
            </w:r>
          </w:p>
        </w:tc>
        <w:tc>
          <w:tcPr>
            <w:tcW w:w="8078" w:type="dxa"/>
          </w:tcPr>
          <w:p w:rsidR="003B04CB" w:rsidRPr="00341AC8" w:rsidRDefault="003B04CB" w:rsidP="00F41745">
            <w:pPr>
              <w:pStyle w:val="HTML"/>
              <w:rPr>
                <w:rFonts w:asciiTheme="minorHAnsi" w:hAnsiTheme="minorHAnsi" w:cstheme="minorHAnsi"/>
                <w:sz w:val="28"/>
                <w:szCs w:val="28"/>
              </w:rPr>
            </w:pPr>
            <w:r w:rsidRPr="00341AC8">
              <w:rPr>
                <w:rFonts w:asciiTheme="minorHAnsi" w:hAnsiTheme="minorHAnsi" w:cstheme="minorHAnsi"/>
                <w:sz w:val="28"/>
                <w:szCs w:val="28"/>
              </w:rPr>
              <w:t>Додаткова інформація з навчальної дисципліни</w:t>
            </w:r>
          </w:p>
        </w:tc>
        <w:tc>
          <w:tcPr>
            <w:tcW w:w="845" w:type="dxa"/>
          </w:tcPr>
          <w:p w:rsidR="003B04CB" w:rsidRPr="00341AC8" w:rsidRDefault="00DA2B83" w:rsidP="00C575B8">
            <w:pPr>
              <w:pStyle w:val="HTML"/>
              <w:jc w:val="center"/>
              <w:rPr>
                <w:rFonts w:asciiTheme="minorHAnsi" w:hAnsiTheme="minorHAnsi" w:cstheme="minorHAnsi"/>
                <w:sz w:val="28"/>
                <w:szCs w:val="28"/>
              </w:rPr>
            </w:pPr>
            <w:r>
              <w:rPr>
                <w:rFonts w:asciiTheme="minorHAnsi" w:hAnsiTheme="minorHAnsi" w:cstheme="minorHAnsi"/>
                <w:sz w:val="28"/>
                <w:szCs w:val="28"/>
              </w:rPr>
              <w:t>9</w:t>
            </w:r>
            <w:r w:rsidR="00C575B8">
              <w:rPr>
                <w:rFonts w:asciiTheme="minorHAnsi" w:hAnsiTheme="minorHAnsi" w:cstheme="minorHAnsi"/>
                <w:sz w:val="28"/>
                <w:szCs w:val="28"/>
              </w:rPr>
              <w:t>1</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rPr>
            </w:pPr>
          </w:p>
        </w:tc>
        <w:tc>
          <w:tcPr>
            <w:tcW w:w="8078" w:type="dxa"/>
          </w:tcPr>
          <w:p w:rsidR="003B04CB" w:rsidRPr="00A661E4" w:rsidRDefault="003B04CB" w:rsidP="00A661E4">
            <w:pPr>
              <w:spacing w:line="240" w:lineRule="auto"/>
              <w:rPr>
                <w:rFonts w:asciiTheme="minorHAnsi" w:hAnsiTheme="minorHAnsi" w:cstheme="minorHAnsi"/>
              </w:rPr>
            </w:pPr>
            <w:r w:rsidRPr="00A661E4">
              <w:rPr>
                <w:rFonts w:asciiTheme="minorHAnsi" w:hAnsiTheme="minorHAnsi" w:cstheme="minorHAnsi"/>
                <w:bCs/>
              </w:rPr>
              <w:t xml:space="preserve">Додаток 1. </w:t>
            </w:r>
            <w:r w:rsidR="00A661E4" w:rsidRPr="00A661E4">
              <w:rPr>
                <w:rFonts w:asciiTheme="minorHAnsi" w:hAnsiTheme="minorHAnsi" w:cstheme="minorHAnsi"/>
              </w:rPr>
              <w:t>Програма залікової співбесіди</w:t>
            </w:r>
            <w:r w:rsidR="00A661E4" w:rsidRPr="00A661E4">
              <w:rPr>
                <w:rFonts w:asciiTheme="minorHAnsi" w:hAnsiTheme="minorHAnsi" w:cstheme="minorHAnsi"/>
                <w:bCs/>
              </w:rPr>
              <w:t xml:space="preserve"> </w:t>
            </w:r>
          </w:p>
        </w:tc>
        <w:tc>
          <w:tcPr>
            <w:tcW w:w="845" w:type="dxa"/>
          </w:tcPr>
          <w:p w:rsidR="003B04CB" w:rsidRPr="00A661E4" w:rsidRDefault="00A661E4" w:rsidP="00C575B8">
            <w:pPr>
              <w:pStyle w:val="HTML"/>
              <w:jc w:val="center"/>
              <w:rPr>
                <w:rFonts w:asciiTheme="minorHAnsi" w:hAnsiTheme="minorHAnsi" w:cstheme="minorHAnsi"/>
                <w:sz w:val="28"/>
                <w:szCs w:val="28"/>
              </w:rPr>
            </w:pPr>
            <w:r w:rsidRPr="00A661E4">
              <w:rPr>
                <w:rFonts w:asciiTheme="minorHAnsi" w:hAnsiTheme="minorHAnsi" w:cstheme="minorHAnsi"/>
                <w:sz w:val="28"/>
                <w:szCs w:val="28"/>
              </w:rPr>
              <w:t>9</w:t>
            </w:r>
            <w:r w:rsidR="00C575B8">
              <w:rPr>
                <w:rFonts w:asciiTheme="minorHAnsi" w:hAnsiTheme="minorHAnsi" w:cstheme="minorHAnsi"/>
                <w:sz w:val="28"/>
                <w:szCs w:val="28"/>
              </w:rPr>
              <w:t>3</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highlight w:val="yellow"/>
              </w:rPr>
            </w:pPr>
          </w:p>
        </w:tc>
        <w:tc>
          <w:tcPr>
            <w:tcW w:w="8078" w:type="dxa"/>
          </w:tcPr>
          <w:p w:rsidR="003B04CB" w:rsidRPr="00A661E4" w:rsidRDefault="003B04CB" w:rsidP="00A661E4">
            <w:pPr>
              <w:spacing w:line="240" w:lineRule="auto"/>
              <w:rPr>
                <w:rFonts w:asciiTheme="minorHAnsi" w:hAnsiTheme="minorHAnsi" w:cstheme="minorHAnsi"/>
              </w:rPr>
            </w:pPr>
            <w:r w:rsidRPr="00A661E4">
              <w:rPr>
                <w:rFonts w:asciiTheme="minorHAnsi" w:hAnsiTheme="minorHAnsi" w:cstheme="minorHAnsi"/>
                <w:bCs/>
              </w:rPr>
              <w:t xml:space="preserve">Додаток 2. </w:t>
            </w:r>
            <w:r w:rsidR="00A661E4" w:rsidRPr="00A661E4">
              <w:rPr>
                <w:rFonts w:asciiTheme="minorHAnsi" w:hAnsiTheme="minorHAnsi" w:cstheme="minorHAnsi"/>
                <w:bCs/>
              </w:rPr>
              <w:t xml:space="preserve">Рейтингова система </w:t>
            </w:r>
            <w:r w:rsidR="00A661E4" w:rsidRPr="00A661E4">
              <w:rPr>
                <w:rFonts w:asciiTheme="minorHAnsi" w:hAnsiTheme="minorHAnsi" w:cstheme="minorHAnsi"/>
              </w:rPr>
              <w:t xml:space="preserve">оцінювання результатів навчання </w:t>
            </w:r>
          </w:p>
        </w:tc>
        <w:tc>
          <w:tcPr>
            <w:tcW w:w="845" w:type="dxa"/>
          </w:tcPr>
          <w:p w:rsidR="003B04CB" w:rsidRPr="00A661E4" w:rsidRDefault="00A661E4" w:rsidP="00C575B8">
            <w:pPr>
              <w:pStyle w:val="HTML"/>
              <w:jc w:val="center"/>
              <w:rPr>
                <w:rFonts w:asciiTheme="minorHAnsi" w:hAnsiTheme="minorHAnsi" w:cstheme="minorHAnsi"/>
                <w:sz w:val="28"/>
                <w:szCs w:val="28"/>
              </w:rPr>
            </w:pPr>
            <w:r w:rsidRPr="00A661E4">
              <w:rPr>
                <w:rFonts w:asciiTheme="minorHAnsi" w:hAnsiTheme="minorHAnsi" w:cstheme="minorHAnsi"/>
                <w:sz w:val="28"/>
                <w:szCs w:val="28"/>
              </w:rPr>
              <w:t>9</w:t>
            </w:r>
            <w:r w:rsidR="00C575B8">
              <w:rPr>
                <w:rFonts w:asciiTheme="minorHAnsi" w:hAnsiTheme="minorHAnsi" w:cstheme="minorHAnsi"/>
                <w:sz w:val="28"/>
                <w:szCs w:val="28"/>
              </w:rPr>
              <w:t>6</w:t>
            </w:r>
          </w:p>
        </w:tc>
      </w:tr>
      <w:tr w:rsidR="003B04CB" w:rsidRPr="00341AC8" w:rsidTr="003B04CB">
        <w:tc>
          <w:tcPr>
            <w:tcW w:w="421" w:type="dxa"/>
          </w:tcPr>
          <w:p w:rsidR="003B04CB" w:rsidRPr="00341AC8" w:rsidRDefault="003B04CB" w:rsidP="00F41745">
            <w:pPr>
              <w:pStyle w:val="HTML"/>
              <w:jc w:val="center"/>
              <w:rPr>
                <w:rFonts w:asciiTheme="minorHAnsi" w:hAnsiTheme="minorHAnsi" w:cstheme="minorHAnsi"/>
                <w:sz w:val="28"/>
                <w:szCs w:val="28"/>
                <w:highlight w:val="yellow"/>
              </w:rPr>
            </w:pPr>
          </w:p>
        </w:tc>
        <w:tc>
          <w:tcPr>
            <w:tcW w:w="8078" w:type="dxa"/>
          </w:tcPr>
          <w:p w:rsidR="003B04CB" w:rsidRPr="00A661E4" w:rsidRDefault="003B04CB" w:rsidP="00A661E4">
            <w:pPr>
              <w:pStyle w:val="HTML"/>
              <w:rPr>
                <w:rFonts w:asciiTheme="minorHAnsi" w:hAnsiTheme="minorHAnsi" w:cstheme="minorHAnsi"/>
                <w:sz w:val="28"/>
                <w:szCs w:val="28"/>
              </w:rPr>
            </w:pPr>
            <w:r w:rsidRPr="00A661E4">
              <w:rPr>
                <w:rFonts w:asciiTheme="minorHAnsi" w:hAnsiTheme="minorHAnsi" w:cstheme="minorHAnsi"/>
                <w:sz w:val="28"/>
                <w:szCs w:val="28"/>
              </w:rPr>
              <w:t xml:space="preserve">Додаток 3. </w:t>
            </w:r>
            <w:r w:rsidR="00A661E4" w:rsidRPr="00A661E4">
              <w:rPr>
                <w:rFonts w:asciiTheme="minorHAnsi" w:hAnsiTheme="minorHAnsi" w:cstheme="minorHAnsi"/>
                <w:sz w:val="28"/>
                <w:szCs w:val="28"/>
              </w:rPr>
              <w:t>Приклад анкети для вивчення кримінальних справ</w:t>
            </w:r>
          </w:p>
        </w:tc>
        <w:tc>
          <w:tcPr>
            <w:tcW w:w="845" w:type="dxa"/>
          </w:tcPr>
          <w:p w:rsidR="003B04CB" w:rsidRPr="00341AC8" w:rsidRDefault="00C575B8" w:rsidP="00F41745">
            <w:pPr>
              <w:pStyle w:val="HTML"/>
              <w:jc w:val="center"/>
              <w:rPr>
                <w:rFonts w:asciiTheme="minorHAnsi" w:hAnsiTheme="minorHAnsi" w:cstheme="minorHAnsi"/>
                <w:sz w:val="28"/>
                <w:szCs w:val="28"/>
              </w:rPr>
            </w:pPr>
            <w:r>
              <w:rPr>
                <w:rFonts w:asciiTheme="minorHAnsi" w:hAnsiTheme="minorHAnsi" w:cstheme="minorHAnsi"/>
                <w:sz w:val="28"/>
                <w:szCs w:val="28"/>
              </w:rPr>
              <w:t>100</w:t>
            </w:r>
          </w:p>
        </w:tc>
      </w:tr>
    </w:tbl>
    <w:p w:rsidR="003B04CB" w:rsidRPr="00341AC8" w:rsidRDefault="003B04CB" w:rsidP="00F41745">
      <w:pPr>
        <w:pStyle w:val="HTML"/>
        <w:shd w:val="clear" w:color="auto" w:fill="FFFFFF"/>
        <w:ind w:firstLine="567"/>
        <w:jc w:val="both"/>
        <w:rPr>
          <w:rFonts w:asciiTheme="minorHAnsi" w:hAnsiTheme="minorHAnsi" w:cstheme="minorHAnsi"/>
          <w:sz w:val="28"/>
          <w:szCs w:val="28"/>
        </w:rPr>
      </w:pPr>
    </w:p>
    <w:p w:rsidR="003B04CB" w:rsidRPr="00341AC8" w:rsidRDefault="003B04CB" w:rsidP="00F41745">
      <w:pPr>
        <w:pStyle w:val="HTML"/>
        <w:shd w:val="clear" w:color="auto" w:fill="FFFFFF"/>
        <w:jc w:val="both"/>
        <w:rPr>
          <w:rFonts w:asciiTheme="minorHAnsi" w:hAnsiTheme="minorHAnsi" w:cstheme="minorHAnsi"/>
          <w:sz w:val="28"/>
          <w:szCs w:val="28"/>
        </w:rPr>
      </w:pPr>
    </w:p>
    <w:p w:rsidR="003B04CB" w:rsidRPr="00341AC8" w:rsidRDefault="003B04CB" w:rsidP="00F41745">
      <w:pPr>
        <w:spacing w:line="240" w:lineRule="auto"/>
        <w:jc w:val="right"/>
        <w:rPr>
          <w:rFonts w:asciiTheme="minorHAnsi" w:hAnsiTheme="minorHAnsi" w:cstheme="minorHAnsi"/>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3B04CB" w:rsidRPr="00341AC8" w:rsidRDefault="003B04CB" w:rsidP="00F41745">
      <w:pPr>
        <w:autoSpaceDE w:val="0"/>
        <w:autoSpaceDN w:val="0"/>
        <w:adjustRightInd w:val="0"/>
        <w:spacing w:line="240" w:lineRule="auto"/>
        <w:ind w:firstLine="567"/>
        <w:jc w:val="both"/>
        <w:rPr>
          <w:rFonts w:asciiTheme="minorHAnsi" w:hAnsiTheme="minorHAnsi" w:cstheme="minorHAnsi"/>
          <w:spacing w:val="-2"/>
        </w:rPr>
      </w:pPr>
    </w:p>
    <w:p w:rsidR="00DA2B83" w:rsidRDefault="00DA2B83" w:rsidP="00F41745">
      <w:pPr>
        <w:autoSpaceDE w:val="0"/>
        <w:autoSpaceDN w:val="0"/>
        <w:adjustRightInd w:val="0"/>
        <w:spacing w:line="240" w:lineRule="auto"/>
        <w:ind w:firstLine="709"/>
        <w:rPr>
          <w:rFonts w:asciiTheme="minorHAnsi" w:hAnsiTheme="minorHAnsi" w:cstheme="minorHAnsi"/>
          <w:b/>
          <w:spacing w:val="-2"/>
        </w:rPr>
      </w:pPr>
    </w:p>
    <w:p w:rsidR="003B04CB" w:rsidRPr="00341AC8" w:rsidRDefault="003B04CB" w:rsidP="00F41745">
      <w:pPr>
        <w:autoSpaceDE w:val="0"/>
        <w:autoSpaceDN w:val="0"/>
        <w:adjustRightInd w:val="0"/>
        <w:spacing w:line="240" w:lineRule="auto"/>
        <w:ind w:firstLine="709"/>
        <w:rPr>
          <w:rFonts w:asciiTheme="minorHAnsi" w:hAnsiTheme="minorHAnsi" w:cstheme="minorHAnsi"/>
          <w:b/>
          <w:spacing w:val="-2"/>
        </w:rPr>
      </w:pPr>
      <w:r w:rsidRPr="00341AC8">
        <w:rPr>
          <w:rFonts w:asciiTheme="minorHAnsi" w:hAnsiTheme="minorHAnsi" w:cstheme="minorHAnsi"/>
          <w:b/>
          <w:spacing w:val="-2"/>
        </w:rPr>
        <w:lastRenderedPageBreak/>
        <w:t>ЗАГАЛЬНІ ВІДОМОСТІ</w:t>
      </w:r>
    </w:p>
    <w:p w:rsidR="003B04CB" w:rsidRPr="00341AC8" w:rsidRDefault="003B04CB" w:rsidP="00F41745">
      <w:pPr>
        <w:autoSpaceDE w:val="0"/>
        <w:autoSpaceDN w:val="0"/>
        <w:adjustRightInd w:val="0"/>
        <w:spacing w:line="240" w:lineRule="auto"/>
        <w:ind w:firstLine="709"/>
        <w:jc w:val="both"/>
        <w:rPr>
          <w:rFonts w:asciiTheme="minorHAnsi" w:hAnsiTheme="minorHAnsi" w:cstheme="minorHAnsi"/>
          <w:spacing w:val="-2"/>
        </w:rPr>
      </w:pPr>
    </w:p>
    <w:p w:rsidR="003B04CB" w:rsidRPr="00341AC8" w:rsidRDefault="003B04CB" w:rsidP="00F41745">
      <w:pPr>
        <w:pStyle w:val="21"/>
        <w:spacing w:after="0" w:line="240" w:lineRule="auto"/>
        <w:ind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Будь-який правник працює всередині не лише правових, але й інших соціальних систем. І у своїй діяльності він/вона обов’язково зустрічатиметься з необхідністю розуміти принципи взаємодії права і суспільства, специфіку пов’язаних з правом соціальних явищ і процесів. На фоні суспільно-політичної нестабільності, низького рівня правової свідомості, правового нігілізму суттєво зростає ймовірність для правника мати справу з одним з найнебезпечніших соціальних явищ – злочинністю. </w:t>
      </w:r>
    </w:p>
    <w:p w:rsidR="003B04CB" w:rsidRPr="00341AC8" w:rsidRDefault="003B04CB" w:rsidP="00F41745">
      <w:pPr>
        <w:pStyle w:val="21"/>
        <w:spacing w:after="0" w:line="240" w:lineRule="auto"/>
        <w:ind w:firstLine="709"/>
        <w:jc w:val="both"/>
        <w:rPr>
          <w:rFonts w:asciiTheme="minorHAnsi" w:hAnsiTheme="minorHAnsi" w:cstheme="minorHAnsi"/>
          <w:sz w:val="28"/>
          <w:szCs w:val="28"/>
        </w:rPr>
      </w:pPr>
      <w:r w:rsidRPr="00341AC8">
        <w:rPr>
          <w:rFonts w:asciiTheme="minorHAnsi" w:hAnsiTheme="minorHAnsi" w:cstheme="minorHAnsi"/>
          <w:sz w:val="28"/>
          <w:szCs w:val="28"/>
        </w:rPr>
        <w:t>Розуміння причин злочинності, розмаїття її проявів, механізму злочинної поведінки, соціально-психологічного портрету злочинця та його жертви – необхідний багаж знань для більшості правників. Особливо тих, які прагнуть глибоко розбиратись у принципах функціонування системи «право – людина – суспільство». Можливо хтось із студентів вирішить докласти зусиль до протидії злочинності, здійснення правосуддя у кримінальних провадженнях, ставши на позиції судді, прокурора, слідчого, детектива. Такі правники мають краще розуміти соціально-правову проблематику, мати досконалі кримінологічні знання. Хоча на фоні складної криміногенної ситуації та низької ефективності кримінальної юстиції кожен правник може стати єдиним захистом людини у протистоянні зі злочинністю. І краще, щоб цей правник був озброєний відповідними знаннями.</w:t>
      </w: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color w:val="000000"/>
        </w:rPr>
        <w:t>Предметом дисципліни є злочинність як соціальне явище, механізм злочинної поведінки, особистість злочинця і жертви злочину, види злочинності, запобігання злочинності</w:t>
      </w:r>
      <w:r w:rsidRPr="00341AC8">
        <w:rPr>
          <w:rFonts w:asciiTheme="minorHAnsi" w:hAnsiTheme="minorHAnsi" w:cstheme="minorHAnsi"/>
        </w:rPr>
        <w:t>.</w:t>
      </w: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 xml:space="preserve">Дисципліна є вибірковою дисципліною циклу професійної підготовки. Вона належить до дисциплін кримінально-правового циклу разом з дисциплінами «Кримінальне право (загальна частина)», «Кримінальне право (особлива частина)», «Кримінальне процесуальне право», які є основою для вивчення кримінології і мають викладатися перед нею за часом. </w:t>
      </w: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 xml:space="preserve">Дисципліна перебуває у тісному зв`язку з іншими дисциплінами кримінально-правового циклу, зокрема, «Криміналістика», формуючи систему знань, що можуть бути використані при вивченні цих дисциплін. </w:t>
      </w:r>
    </w:p>
    <w:p w:rsidR="003B04CB" w:rsidRPr="00341AC8" w:rsidRDefault="003B04CB" w:rsidP="00F41745">
      <w:pPr>
        <w:autoSpaceDE w:val="0"/>
        <w:autoSpaceDN w:val="0"/>
        <w:adjustRightInd w:val="0"/>
        <w:spacing w:line="240" w:lineRule="auto"/>
        <w:ind w:firstLine="709"/>
        <w:jc w:val="both"/>
        <w:rPr>
          <w:rFonts w:asciiTheme="minorHAnsi" w:hAnsiTheme="minorHAnsi" w:cstheme="minorHAnsi"/>
        </w:rPr>
      </w:pPr>
      <w:r w:rsidRPr="00341AC8">
        <w:rPr>
          <w:rFonts w:asciiTheme="minorHAnsi" w:hAnsiTheme="minorHAnsi" w:cstheme="minorHAnsi"/>
        </w:rPr>
        <w:t>Дисципліна також пов’язана з дисциплінами «Соціологія», «Психологія», «Соціальна психологія», «Психологія конфлікту», «Юридична психологія». Ці дисципліни створюють основу для розуміння кримінології.</w:t>
      </w:r>
    </w:p>
    <w:p w:rsidR="003B04CB" w:rsidRPr="00341AC8" w:rsidRDefault="003B04CB" w:rsidP="00F41745">
      <w:pPr>
        <w:autoSpaceDE w:val="0"/>
        <w:autoSpaceDN w:val="0"/>
        <w:adjustRightInd w:val="0"/>
        <w:spacing w:line="240" w:lineRule="auto"/>
        <w:ind w:firstLine="709"/>
        <w:jc w:val="both"/>
        <w:rPr>
          <w:rFonts w:asciiTheme="minorHAnsi" w:hAnsiTheme="minorHAnsi" w:cstheme="minorHAnsi"/>
        </w:rPr>
      </w:pPr>
      <w:r w:rsidRPr="00341AC8">
        <w:rPr>
          <w:rFonts w:asciiTheme="minorHAnsi" w:hAnsiTheme="minorHAnsi" w:cstheme="minorHAnsi"/>
        </w:rPr>
        <w:t xml:space="preserve">Комунікація з викладачем можлива і заохочуватиметься на навчальних заняттях.  </w:t>
      </w: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 xml:space="preserve"> </w:t>
      </w:r>
    </w:p>
    <w:p w:rsidR="003B04CB" w:rsidRPr="00341AC8" w:rsidRDefault="003B04CB" w:rsidP="00F41745">
      <w:pPr>
        <w:spacing w:line="240" w:lineRule="auto"/>
        <w:ind w:firstLine="567"/>
        <w:jc w:val="center"/>
        <w:rPr>
          <w:rFonts w:asciiTheme="minorHAnsi" w:hAnsiTheme="minorHAnsi" w:cstheme="minorHAnsi"/>
          <w:b/>
        </w:rPr>
      </w:pPr>
    </w:p>
    <w:p w:rsidR="003B04CB" w:rsidRPr="00341AC8" w:rsidRDefault="003B04CB" w:rsidP="00F41745">
      <w:pPr>
        <w:spacing w:line="240" w:lineRule="auto"/>
        <w:ind w:firstLine="567"/>
        <w:jc w:val="center"/>
        <w:rPr>
          <w:rFonts w:asciiTheme="minorHAnsi" w:hAnsiTheme="minorHAnsi" w:cstheme="minorHAnsi"/>
          <w:b/>
        </w:rPr>
      </w:pPr>
    </w:p>
    <w:p w:rsidR="003B04CB" w:rsidRPr="00341AC8" w:rsidRDefault="003B04CB" w:rsidP="00F41745">
      <w:pPr>
        <w:spacing w:line="240" w:lineRule="auto"/>
        <w:ind w:firstLine="567"/>
        <w:jc w:val="center"/>
        <w:rPr>
          <w:rFonts w:asciiTheme="minorHAnsi" w:hAnsiTheme="minorHAnsi" w:cstheme="minorHAnsi"/>
          <w:b/>
        </w:rPr>
      </w:pPr>
    </w:p>
    <w:p w:rsidR="003B04CB" w:rsidRPr="00341AC8" w:rsidRDefault="003B04CB" w:rsidP="00F41745">
      <w:pPr>
        <w:spacing w:line="240" w:lineRule="auto"/>
        <w:ind w:firstLine="709"/>
        <w:rPr>
          <w:rFonts w:asciiTheme="minorHAnsi" w:hAnsiTheme="minorHAnsi" w:cstheme="minorHAnsi"/>
          <w:b/>
        </w:rPr>
      </w:pPr>
      <w:r w:rsidRPr="00341AC8">
        <w:rPr>
          <w:rFonts w:asciiTheme="minorHAnsi" w:hAnsiTheme="minorHAnsi" w:cstheme="minorHAnsi"/>
          <w:b/>
        </w:rPr>
        <w:lastRenderedPageBreak/>
        <w:t>МЕТА ТА ЗАВДАННЯ НАВЧАЛЬНОЇ ДИСЦИПЛІНИ</w:t>
      </w:r>
    </w:p>
    <w:p w:rsidR="003B04CB" w:rsidRPr="00341AC8" w:rsidRDefault="003B04CB" w:rsidP="00F41745">
      <w:pPr>
        <w:spacing w:line="240" w:lineRule="auto"/>
        <w:ind w:firstLine="709"/>
        <w:jc w:val="both"/>
        <w:rPr>
          <w:rFonts w:asciiTheme="minorHAnsi" w:hAnsiTheme="minorHAnsi" w:cstheme="minorHAnsi"/>
        </w:rPr>
      </w:pPr>
    </w:p>
    <w:p w:rsidR="003B04CB" w:rsidRPr="00341AC8" w:rsidRDefault="003B04CB" w:rsidP="00F41745">
      <w:pPr>
        <w:pStyle w:val="a7"/>
        <w:ind w:left="0" w:firstLine="567"/>
        <w:jc w:val="both"/>
        <w:rPr>
          <w:rFonts w:asciiTheme="minorHAnsi" w:hAnsiTheme="minorHAnsi" w:cstheme="minorHAnsi"/>
          <w:sz w:val="28"/>
          <w:szCs w:val="28"/>
        </w:rPr>
      </w:pPr>
      <w:r w:rsidRPr="00341AC8">
        <w:rPr>
          <w:rFonts w:asciiTheme="minorHAnsi" w:hAnsiTheme="minorHAnsi" w:cstheme="minorHAnsi"/>
          <w:b/>
          <w:sz w:val="28"/>
          <w:szCs w:val="28"/>
        </w:rPr>
        <w:t xml:space="preserve">Метою </w:t>
      </w:r>
      <w:r w:rsidRPr="00341AC8">
        <w:rPr>
          <w:rFonts w:asciiTheme="minorHAnsi" w:hAnsiTheme="minorHAnsi" w:cstheme="minorHAnsi"/>
          <w:b/>
          <w:color w:val="000000"/>
          <w:sz w:val="28"/>
          <w:szCs w:val="28"/>
        </w:rPr>
        <w:t>дисципліни</w:t>
      </w:r>
      <w:r w:rsidRPr="00341AC8">
        <w:rPr>
          <w:rFonts w:asciiTheme="minorHAnsi" w:hAnsiTheme="minorHAnsi" w:cstheme="minorHAnsi"/>
          <w:color w:val="000000"/>
          <w:sz w:val="28"/>
          <w:szCs w:val="28"/>
        </w:rPr>
        <w:t xml:space="preserve"> </w:t>
      </w:r>
      <w:r w:rsidRPr="00341AC8">
        <w:rPr>
          <w:rFonts w:asciiTheme="minorHAnsi" w:hAnsiTheme="minorHAnsi" w:cstheme="minorHAnsi"/>
          <w:sz w:val="28"/>
          <w:szCs w:val="28"/>
        </w:rPr>
        <w:t>є поглиблення передбачених ОПП здатностей студентів:</w:t>
      </w:r>
    </w:p>
    <w:p w:rsidR="003B04CB" w:rsidRPr="00341AC8" w:rsidRDefault="003B04CB" w:rsidP="00E90C1A">
      <w:pPr>
        <w:pStyle w:val="a7"/>
        <w:numPr>
          <w:ilvl w:val="0"/>
          <w:numId w:val="4"/>
        </w:numPr>
        <w:ind w:left="426"/>
        <w:jc w:val="both"/>
        <w:rPr>
          <w:rFonts w:asciiTheme="minorHAnsi" w:hAnsiTheme="minorHAnsi" w:cstheme="minorHAnsi"/>
          <w:sz w:val="28"/>
          <w:szCs w:val="28"/>
        </w:rPr>
      </w:pPr>
      <w:r w:rsidRPr="00341AC8">
        <w:rPr>
          <w:rFonts w:asciiTheme="minorHAnsi" w:hAnsiTheme="minorHAnsi" w:cstheme="minorHAnsi"/>
          <w:sz w:val="28"/>
          <w:szCs w:val="28"/>
        </w:rPr>
        <w:t>цінувати та поважати різноманітність і мультикультурність (ЗК-14);</w:t>
      </w:r>
    </w:p>
    <w:p w:rsidR="003B04CB" w:rsidRPr="00341AC8" w:rsidRDefault="003B04CB" w:rsidP="00E90C1A">
      <w:pPr>
        <w:pStyle w:val="a7"/>
        <w:numPr>
          <w:ilvl w:val="0"/>
          <w:numId w:val="4"/>
        </w:numPr>
        <w:ind w:left="426"/>
        <w:jc w:val="both"/>
        <w:rPr>
          <w:rFonts w:asciiTheme="minorHAnsi" w:hAnsiTheme="minorHAnsi" w:cstheme="minorHAnsi"/>
          <w:sz w:val="28"/>
          <w:szCs w:val="28"/>
        </w:rPr>
      </w:pPr>
      <w:r w:rsidRPr="00341AC8">
        <w:rPr>
          <w:rFonts w:asciiTheme="minorHAnsi" w:hAnsiTheme="minorHAnsi" w:cstheme="minorHAnsi"/>
          <w:sz w:val="28"/>
          <w:szCs w:val="28"/>
        </w:rPr>
        <w:t>застосовувати знання завдань, принципів і доктрин національного кримінального, права (ФК-7);</w:t>
      </w:r>
    </w:p>
    <w:p w:rsidR="003B04CB" w:rsidRPr="00341AC8" w:rsidRDefault="003B04CB" w:rsidP="00E90C1A">
      <w:pPr>
        <w:pStyle w:val="a7"/>
        <w:numPr>
          <w:ilvl w:val="0"/>
          <w:numId w:val="4"/>
        </w:numPr>
        <w:ind w:left="426"/>
        <w:jc w:val="both"/>
        <w:rPr>
          <w:rFonts w:asciiTheme="minorHAnsi" w:hAnsiTheme="minorHAnsi" w:cstheme="minorHAnsi"/>
          <w:sz w:val="28"/>
          <w:szCs w:val="28"/>
        </w:rPr>
      </w:pPr>
      <w:r w:rsidRPr="00341AC8">
        <w:rPr>
          <w:rFonts w:asciiTheme="minorHAnsi" w:hAnsiTheme="minorHAnsi" w:cstheme="minorHAnsi"/>
          <w:sz w:val="28"/>
          <w:szCs w:val="28"/>
        </w:rPr>
        <w:t>аналізувати правові проблеми (ФК 12);</w:t>
      </w:r>
    </w:p>
    <w:p w:rsidR="003B04CB" w:rsidRPr="00341AC8" w:rsidRDefault="003B04CB" w:rsidP="00E90C1A">
      <w:pPr>
        <w:pStyle w:val="a7"/>
        <w:numPr>
          <w:ilvl w:val="0"/>
          <w:numId w:val="4"/>
        </w:numPr>
        <w:ind w:left="426"/>
        <w:jc w:val="both"/>
        <w:rPr>
          <w:rFonts w:asciiTheme="minorHAnsi" w:hAnsiTheme="minorHAnsi" w:cstheme="minorHAnsi"/>
          <w:sz w:val="28"/>
          <w:szCs w:val="28"/>
        </w:rPr>
      </w:pPr>
      <w:r w:rsidRPr="00341AC8">
        <w:rPr>
          <w:rFonts w:asciiTheme="minorHAnsi" w:hAnsiTheme="minorHAnsi" w:cstheme="minorHAnsi"/>
          <w:sz w:val="28"/>
          <w:szCs w:val="28"/>
        </w:rPr>
        <w:t>консультувати з правових питань, зокрема, можливих способів захисту прав та інтересів клієнтів (ФК 14).</w:t>
      </w:r>
    </w:p>
    <w:p w:rsidR="003B04CB" w:rsidRPr="00341AC8" w:rsidRDefault="003B04CB" w:rsidP="00F41745">
      <w:pPr>
        <w:pStyle w:val="a7"/>
        <w:ind w:left="0" w:firstLine="567"/>
        <w:jc w:val="both"/>
        <w:rPr>
          <w:rFonts w:asciiTheme="minorHAnsi" w:hAnsiTheme="minorHAnsi" w:cstheme="minorHAnsi"/>
          <w:i/>
          <w:sz w:val="28"/>
          <w:szCs w:val="28"/>
        </w:rPr>
      </w:pPr>
    </w:p>
    <w:p w:rsidR="003B04CB" w:rsidRPr="00341AC8" w:rsidRDefault="003B04CB" w:rsidP="00F41745">
      <w:pPr>
        <w:pStyle w:val="a7"/>
        <w:ind w:left="0" w:firstLine="567"/>
        <w:jc w:val="both"/>
        <w:rPr>
          <w:rFonts w:asciiTheme="minorHAnsi" w:hAnsiTheme="minorHAnsi" w:cstheme="minorHAnsi"/>
          <w:sz w:val="28"/>
          <w:szCs w:val="28"/>
        </w:rPr>
      </w:pPr>
      <w:r w:rsidRPr="00341AC8">
        <w:rPr>
          <w:rFonts w:asciiTheme="minorHAnsi" w:hAnsiTheme="minorHAnsi" w:cstheme="minorHAnsi"/>
          <w:sz w:val="28"/>
          <w:szCs w:val="28"/>
        </w:rPr>
        <w:t>Разом з іншими освітніми компонентами дисципліна спрямована також на поглиблення окремих складових передбачених ОПП здатностей:</w:t>
      </w:r>
    </w:p>
    <w:p w:rsidR="003B04CB" w:rsidRPr="00341AC8" w:rsidRDefault="003B04CB" w:rsidP="00E90C1A">
      <w:pPr>
        <w:pStyle w:val="a7"/>
        <w:numPr>
          <w:ilvl w:val="0"/>
          <w:numId w:val="5"/>
        </w:numPr>
        <w:ind w:left="426"/>
        <w:jc w:val="both"/>
        <w:rPr>
          <w:rFonts w:asciiTheme="minorHAnsi" w:hAnsiTheme="minorHAnsi" w:cstheme="minorHAnsi"/>
          <w:sz w:val="28"/>
          <w:szCs w:val="28"/>
        </w:rPr>
      </w:pPr>
      <w:r w:rsidRPr="00341AC8">
        <w:rPr>
          <w:rFonts w:asciiTheme="minorHAnsi" w:hAnsiTheme="minorHAnsi" w:cstheme="minorHAnsi"/>
          <w:sz w:val="28"/>
          <w:szCs w:val="28"/>
        </w:rPr>
        <w:t xml:space="preserve">застосовувати в професійній діяльності основні сучасні правові доктрини, цінності та принципи функціонування національної правової системи (18). </w:t>
      </w:r>
    </w:p>
    <w:p w:rsidR="003B04CB" w:rsidRPr="00341AC8" w:rsidRDefault="003B04CB" w:rsidP="00E90C1A">
      <w:pPr>
        <w:pStyle w:val="a7"/>
        <w:numPr>
          <w:ilvl w:val="0"/>
          <w:numId w:val="5"/>
        </w:numPr>
        <w:ind w:left="426"/>
        <w:jc w:val="both"/>
        <w:rPr>
          <w:rFonts w:asciiTheme="minorHAnsi" w:hAnsiTheme="minorHAnsi" w:cstheme="minorHAnsi"/>
          <w:sz w:val="28"/>
          <w:szCs w:val="28"/>
        </w:rPr>
      </w:pPr>
      <w:r w:rsidRPr="00341AC8">
        <w:rPr>
          <w:rFonts w:asciiTheme="minorHAnsi" w:hAnsiTheme="minorHAnsi" w:cstheme="minorHAnsi"/>
          <w:sz w:val="28"/>
          <w:szCs w:val="28"/>
        </w:rPr>
        <w:t>пояснювати природу та зміст основних правових явищ і процесів (19)</w:t>
      </w:r>
    </w:p>
    <w:p w:rsidR="003B04CB" w:rsidRPr="00341AC8" w:rsidRDefault="003B04CB" w:rsidP="00E90C1A">
      <w:pPr>
        <w:pStyle w:val="a7"/>
        <w:numPr>
          <w:ilvl w:val="0"/>
          <w:numId w:val="5"/>
        </w:numPr>
        <w:ind w:left="426"/>
        <w:jc w:val="both"/>
        <w:rPr>
          <w:rFonts w:asciiTheme="minorHAnsi" w:hAnsiTheme="minorHAnsi" w:cstheme="minorHAnsi"/>
          <w:sz w:val="28"/>
          <w:szCs w:val="28"/>
        </w:rPr>
      </w:pPr>
      <w:r w:rsidRPr="00341AC8">
        <w:rPr>
          <w:rFonts w:asciiTheme="minorHAnsi" w:hAnsiTheme="minorHAnsi" w:cstheme="minorHAnsi"/>
          <w:sz w:val="28"/>
          <w:szCs w:val="28"/>
        </w:rPr>
        <w:t>виокремлювати юридично значущі факти і формувати обґрунтовані правові висновки (20)</w:t>
      </w:r>
    </w:p>
    <w:p w:rsidR="003B04CB" w:rsidRPr="00341AC8" w:rsidRDefault="003B04CB" w:rsidP="00F41745">
      <w:pPr>
        <w:pStyle w:val="a7"/>
        <w:ind w:left="0" w:firstLine="567"/>
        <w:rPr>
          <w:rFonts w:asciiTheme="minorHAnsi" w:hAnsiTheme="minorHAnsi" w:cstheme="minorHAnsi"/>
          <w:sz w:val="28"/>
          <w:szCs w:val="28"/>
        </w:rPr>
      </w:pPr>
    </w:p>
    <w:p w:rsidR="003B04CB" w:rsidRPr="00341AC8" w:rsidRDefault="003B04CB" w:rsidP="00F41745">
      <w:pPr>
        <w:pStyle w:val="a7"/>
        <w:ind w:left="0" w:firstLine="567"/>
        <w:rPr>
          <w:rFonts w:asciiTheme="minorHAnsi" w:hAnsiTheme="minorHAnsi" w:cstheme="minorHAnsi"/>
          <w:i/>
          <w:sz w:val="28"/>
          <w:szCs w:val="28"/>
        </w:rPr>
      </w:pPr>
      <w:r w:rsidRPr="00341AC8">
        <w:rPr>
          <w:rFonts w:asciiTheme="minorHAnsi" w:hAnsiTheme="minorHAnsi" w:cstheme="minorHAnsi"/>
          <w:sz w:val="28"/>
          <w:szCs w:val="28"/>
        </w:rPr>
        <w:t>В результаті вивчення дисципліни студенти зможуть:</w:t>
      </w:r>
    </w:p>
    <w:p w:rsidR="003B04CB" w:rsidRPr="00341AC8" w:rsidRDefault="003B04CB" w:rsidP="00E90C1A">
      <w:pPr>
        <w:pStyle w:val="24"/>
        <w:numPr>
          <w:ilvl w:val="0"/>
          <w:numId w:val="3"/>
        </w:numPr>
        <w:tabs>
          <w:tab w:val="left" w:pos="567"/>
        </w:tabs>
        <w:ind w:left="426"/>
        <w:jc w:val="both"/>
        <w:rPr>
          <w:rFonts w:asciiTheme="minorHAnsi" w:hAnsiTheme="minorHAnsi" w:cstheme="minorHAnsi"/>
          <w:sz w:val="28"/>
          <w:szCs w:val="28"/>
        </w:rPr>
      </w:pPr>
      <w:r w:rsidRPr="00341AC8">
        <w:rPr>
          <w:rFonts w:asciiTheme="minorHAnsi" w:hAnsiTheme="minorHAnsi" w:cstheme="minorHAnsi"/>
          <w:sz w:val="28"/>
          <w:szCs w:val="28"/>
        </w:rPr>
        <w:t>розуміти причини злочинності,</w:t>
      </w:r>
    </w:p>
    <w:p w:rsidR="003B04CB" w:rsidRPr="00341AC8" w:rsidRDefault="003B04CB" w:rsidP="00E90C1A">
      <w:pPr>
        <w:pStyle w:val="24"/>
        <w:numPr>
          <w:ilvl w:val="0"/>
          <w:numId w:val="3"/>
        </w:numPr>
        <w:tabs>
          <w:tab w:val="left" w:pos="567"/>
        </w:tabs>
        <w:ind w:left="426"/>
        <w:jc w:val="both"/>
        <w:rPr>
          <w:rFonts w:asciiTheme="minorHAnsi" w:hAnsiTheme="minorHAnsi" w:cstheme="minorHAnsi"/>
          <w:sz w:val="28"/>
          <w:szCs w:val="28"/>
        </w:rPr>
      </w:pPr>
      <w:r w:rsidRPr="00341AC8">
        <w:rPr>
          <w:rFonts w:asciiTheme="minorHAnsi" w:hAnsiTheme="minorHAnsi" w:cstheme="minorHAnsi"/>
          <w:sz w:val="28"/>
          <w:szCs w:val="28"/>
        </w:rPr>
        <w:t>розуміти механізм злочинної поведінки;</w:t>
      </w:r>
    </w:p>
    <w:p w:rsidR="003B04CB" w:rsidRPr="00341AC8" w:rsidRDefault="003B04CB" w:rsidP="00E90C1A">
      <w:pPr>
        <w:pStyle w:val="24"/>
        <w:numPr>
          <w:ilvl w:val="0"/>
          <w:numId w:val="3"/>
        </w:numPr>
        <w:tabs>
          <w:tab w:val="left" w:pos="567"/>
        </w:tabs>
        <w:ind w:left="426"/>
        <w:jc w:val="both"/>
        <w:rPr>
          <w:rFonts w:asciiTheme="minorHAnsi" w:hAnsiTheme="minorHAnsi" w:cstheme="minorHAnsi"/>
          <w:sz w:val="28"/>
          <w:szCs w:val="28"/>
        </w:rPr>
      </w:pPr>
      <w:r w:rsidRPr="00341AC8">
        <w:rPr>
          <w:rFonts w:asciiTheme="minorHAnsi" w:hAnsiTheme="minorHAnsi" w:cstheme="minorHAnsi"/>
          <w:sz w:val="28"/>
          <w:szCs w:val="28"/>
        </w:rPr>
        <w:t>виявляти ризики вчинення злочинів певними особами;</w:t>
      </w:r>
    </w:p>
    <w:p w:rsidR="003B04CB" w:rsidRPr="00341AC8" w:rsidRDefault="003B04CB" w:rsidP="00E90C1A">
      <w:pPr>
        <w:pStyle w:val="24"/>
        <w:numPr>
          <w:ilvl w:val="0"/>
          <w:numId w:val="3"/>
        </w:numPr>
        <w:tabs>
          <w:tab w:val="left" w:pos="567"/>
        </w:tabs>
        <w:ind w:left="426"/>
        <w:jc w:val="both"/>
        <w:rPr>
          <w:rFonts w:asciiTheme="minorHAnsi" w:hAnsiTheme="minorHAnsi" w:cstheme="minorHAnsi"/>
          <w:sz w:val="28"/>
          <w:szCs w:val="28"/>
        </w:rPr>
      </w:pPr>
      <w:r w:rsidRPr="00341AC8">
        <w:rPr>
          <w:rFonts w:asciiTheme="minorHAnsi" w:hAnsiTheme="minorHAnsi" w:cstheme="minorHAnsi"/>
          <w:sz w:val="28"/>
          <w:szCs w:val="28"/>
        </w:rPr>
        <w:t>виявляти і усувати здатність певних соціальних явищ і процесів спричинити злочини;</w:t>
      </w:r>
    </w:p>
    <w:p w:rsidR="003B04CB" w:rsidRPr="00341AC8" w:rsidRDefault="003B04CB" w:rsidP="00E90C1A">
      <w:pPr>
        <w:pStyle w:val="24"/>
        <w:numPr>
          <w:ilvl w:val="0"/>
          <w:numId w:val="3"/>
        </w:numPr>
        <w:tabs>
          <w:tab w:val="left" w:pos="567"/>
        </w:tabs>
        <w:ind w:left="426"/>
        <w:jc w:val="both"/>
        <w:rPr>
          <w:rFonts w:asciiTheme="minorHAnsi" w:hAnsiTheme="minorHAnsi" w:cstheme="minorHAnsi"/>
          <w:sz w:val="28"/>
          <w:szCs w:val="28"/>
        </w:rPr>
      </w:pPr>
      <w:r w:rsidRPr="00341AC8">
        <w:rPr>
          <w:rFonts w:asciiTheme="minorHAnsi" w:hAnsiTheme="minorHAnsi" w:cstheme="minorHAnsi"/>
          <w:sz w:val="28"/>
          <w:szCs w:val="28"/>
        </w:rPr>
        <w:t>формувати системи заходів для захисту окремих осіб, організацій чи суспільства в цілому від злочинів.</w:t>
      </w:r>
    </w:p>
    <w:p w:rsidR="003B04CB" w:rsidRPr="00341AC8" w:rsidRDefault="003B04CB" w:rsidP="00F41745">
      <w:pPr>
        <w:spacing w:line="240" w:lineRule="auto"/>
        <w:ind w:firstLine="709"/>
        <w:jc w:val="both"/>
        <w:rPr>
          <w:rFonts w:asciiTheme="minorHAnsi" w:hAnsiTheme="minorHAnsi" w:cstheme="minorHAnsi"/>
        </w:rPr>
      </w:pP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 xml:space="preserve">Студенти отримають практичний досвід проведення </w:t>
      </w:r>
      <w:r w:rsidR="00F41745" w:rsidRPr="00341AC8">
        <w:rPr>
          <w:rFonts w:asciiTheme="minorHAnsi" w:hAnsiTheme="minorHAnsi" w:cstheme="minorHAnsi"/>
        </w:rPr>
        <w:t xml:space="preserve">простого </w:t>
      </w:r>
      <w:r w:rsidRPr="00341AC8">
        <w:rPr>
          <w:rFonts w:asciiTheme="minorHAnsi" w:hAnsiTheme="minorHAnsi" w:cstheme="minorHAnsi"/>
        </w:rPr>
        <w:t>кримінологічного дослідження.</w:t>
      </w:r>
    </w:p>
    <w:p w:rsidR="003B04CB" w:rsidRPr="00341AC8" w:rsidRDefault="003B04CB" w:rsidP="00F41745">
      <w:pPr>
        <w:spacing w:line="240" w:lineRule="auto"/>
        <w:jc w:val="center"/>
        <w:rPr>
          <w:rFonts w:asciiTheme="minorHAnsi" w:hAnsiTheme="minorHAnsi" w:cstheme="minorHAnsi"/>
        </w:rPr>
      </w:pPr>
    </w:p>
    <w:p w:rsidR="003B04CB" w:rsidRPr="00341AC8" w:rsidRDefault="003B04CB" w:rsidP="00F41745">
      <w:pPr>
        <w:spacing w:line="240" w:lineRule="auto"/>
        <w:jc w:val="center"/>
        <w:rPr>
          <w:rFonts w:asciiTheme="minorHAnsi" w:hAnsiTheme="minorHAnsi" w:cstheme="minorHAnsi"/>
          <w:b/>
        </w:rPr>
      </w:pPr>
    </w:p>
    <w:p w:rsidR="003B04CB" w:rsidRPr="00341AC8" w:rsidRDefault="003B04CB" w:rsidP="00F41745">
      <w:pPr>
        <w:spacing w:line="240" w:lineRule="auto"/>
        <w:jc w:val="center"/>
        <w:rPr>
          <w:rFonts w:asciiTheme="minorHAnsi" w:hAnsiTheme="minorHAnsi" w:cstheme="minorHAnsi"/>
          <w:b/>
        </w:rPr>
      </w:pPr>
    </w:p>
    <w:p w:rsidR="003B04CB" w:rsidRPr="00341AC8" w:rsidRDefault="003B04CB" w:rsidP="00F41745">
      <w:pPr>
        <w:spacing w:line="240" w:lineRule="auto"/>
        <w:jc w:val="center"/>
        <w:rPr>
          <w:rFonts w:asciiTheme="minorHAnsi" w:hAnsiTheme="minorHAnsi" w:cstheme="minorHAnsi"/>
          <w:b/>
        </w:rPr>
      </w:pPr>
    </w:p>
    <w:p w:rsidR="003B04CB" w:rsidRPr="00341AC8" w:rsidRDefault="003B04CB" w:rsidP="00F41745">
      <w:pPr>
        <w:spacing w:line="240" w:lineRule="auto"/>
        <w:jc w:val="center"/>
        <w:rPr>
          <w:rFonts w:asciiTheme="minorHAnsi" w:hAnsiTheme="minorHAnsi" w:cstheme="minorHAnsi"/>
          <w:b/>
        </w:rPr>
      </w:pPr>
    </w:p>
    <w:p w:rsidR="003B04CB" w:rsidRPr="00341AC8" w:rsidRDefault="003B04CB" w:rsidP="00F41745">
      <w:pPr>
        <w:spacing w:line="240" w:lineRule="auto"/>
        <w:rPr>
          <w:rFonts w:asciiTheme="minorHAnsi" w:hAnsiTheme="minorHAnsi" w:cstheme="minorHAnsi"/>
          <w:b/>
        </w:rPr>
      </w:pPr>
      <w:r w:rsidRPr="00341AC8">
        <w:rPr>
          <w:rFonts w:asciiTheme="minorHAnsi" w:hAnsiTheme="minorHAnsi" w:cstheme="minorHAnsi"/>
          <w:b/>
        </w:rPr>
        <w:br w:type="page"/>
      </w:r>
    </w:p>
    <w:p w:rsidR="003B04CB" w:rsidRPr="00341AC8" w:rsidRDefault="003B04CB" w:rsidP="00F41745">
      <w:pPr>
        <w:spacing w:line="240" w:lineRule="auto"/>
        <w:ind w:firstLine="709"/>
        <w:rPr>
          <w:rFonts w:asciiTheme="minorHAnsi" w:hAnsiTheme="minorHAnsi" w:cstheme="minorHAnsi"/>
          <w:b/>
          <w:bCs/>
        </w:rPr>
      </w:pPr>
      <w:r w:rsidRPr="00341AC8">
        <w:rPr>
          <w:rFonts w:asciiTheme="minorHAnsi" w:hAnsiTheme="minorHAnsi" w:cstheme="minorHAnsi"/>
          <w:b/>
        </w:rPr>
        <w:lastRenderedPageBreak/>
        <w:t>СТРУКТУРА НАВЧАЛЬНОЇ ДИСЦИПЛІНИ</w:t>
      </w:r>
    </w:p>
    <w:p w:rsidR="003B04CB" w:rsidRPr="00341AC8" w:rsidRDefault="003B04CB" w:rsidP="00F41745">
      <w:pPr>
        <w:spacing w:line="240" w:lineRule="auto"/>
        <w:jc w:val="center"/>
        <w:rPr>
          <w:rFonts w:asciiTheme="minorHAnsi" w:hAnsiTheme="minorHAnsi" w:cstheme="minorHAnsi"/>
          <w:b/>
          <w:bCs/>
        </w:rPr>
      </w:pPr>
    </w:p>
    <w:p w:rsidR="003B04CB" w:rsidRPr="00341AC8" w:rsidRDefault="003B04CB" w:rsidP="00F41745">
      <w:pPr>
        <w:spacing w:line="240" w:lineRule="auto"/>
        <w:jc w:val="center"/>
        <w:rPr>
          <w:rFonts w:asciiTheme="minorHAnsi" w:hAnsiTheme="minorHAnsi" w:cstheme="minorHAnsi"/>
          <w:b/>
          <w:bCs/>
        </w:rPr>
      </w:pPr>
    </w:p>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070"/>
        <w:gridCol w:w="708"/>
        <w:gridCol w:w="567"/>
        <w:gridCol w:w="567"/>
        <w:gridCol w:w="567"/>
        <w:gridCol w:w="567"/>
        <w:gridCol w:w="568"/>
        <w:gridCol w:w="45"/>
        <w:gridCol w:w="663"/>
      </w:tblGrid>
      <w:tr w:rsidR="003B04CB" w:rsidRPr="00341AC8" w:rsidTr="00F41745">
        <w:tc>
          <w:tcPr>
            <w:tcW w:w="5070" w:type="dxa"/>
            <w:vMerge w:val="restart"/>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Назви розділів і тем</w:t>
            </w:r>
          </w:p>
        </w:tc>
        <w:tc>
          <w:tcPr>
            <w:tcW w:w="4252" w:type="dxa"/>
            <w:gridSpan w:val="8"/>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Кількість годин</w:t>
            </w:r>
          </w:p>
        </w:tc>
      </w:tr>
      <w:tr w:rsidR="003B04CB" w:rsidRPr="00341AC8" w:rsidTr="00F41745">
        <w:tc>
          <w:tcPr>
            <w:tcW w:w="5070" w:type="dxa"/>
            <w:vMerge/>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708" w:type="dxa"/>
            <w:vMerge w:val="restart"/>
            <w:tcBorders>
              <w:top w:val="single" w:sz="4" w:space="0" w:color="auto"/>
              <w:left w:val="single" w:sz="4" w:space="0" w:color="auto"/>
              <w:bottom w:val="single" w:sz="4" w:space="0" w:color="auto"/>
              <w:right w:val="single" w:sz="4" w:space="0" w:color="auto"/>
            </w:tcBorders>
            <w:textDirection w:val="btLr"/>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Всього</w:t>
            </w: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денна</w:t>
            </w:r>
          </w:p>
        </w:tc>
        <w:tc>
          <w:tcPr>
            <w:tcW w:w="1843" w:type="dxa"/>
            <w:gridSpan w:val="4"/>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заочна</w:t>
            </w:r>
          </w:p>
        </w:tc>
      </w:tr>
      <w:tr w:rsidR="003B04CB" w:rsidRPr="00341AC8" w:rsidTr="00F41745">
        <w:trPr>
          <w:cantSplit/>
          <w:trHeight w:val="1711"/>
        </w:trPr>
        <w:tc>
          <w:tcPr>
            <w:tcW w:w="5070" w:type="dxa"/>
            <w:vMerge/>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708" w:type="dxa"/>
            <w:vMerge/>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лекції</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практичні</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СРС</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лекції</w:t>
            </w:r>
          </w:p>
        </w:tc>
        <w:tc>
          <w:tcPr>
            <w:tcW w:w="568" w:type="dxa"/>
            <w:tcBorders>
              <w:top w:val="single" w:sz="4" w:space="0" w:color="auto"/>
              <w:left w:val="single" w:sz="4" w:space="0" w:color="auto"/>
              <w:bottom w:val="single" w:sz="4" w:space="0" w:color="auto"/>
              <w:right w:val="single" w:sz="4" w:space="0" w:color="auto"/>
            </w:tcBorders>
            <w:textDirection w:val="btLr"/>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практичні</w:t>
            </w:r>
          </w:p>
        </w:tc>
        <w:tc>
          <w:tcPr>
            <w:tcW w:w="708" w:type="dxa"/>
            <w:gridSpan w:val="2"/>
            <w:tcBorders>
              <w:top w:val="single" w:sz="4" w:space="0" w:color="auto"/>
              <w:left w:val="single" w:sz="4" w:space="0" w:color="auto"/>
              <w:bottom w:val="single" w:sz="4" w:space="0" w:color="auto"/>
              <w:right w:val="single" w:sz="4" w:space="0" w:color="auto"/>
            </w:tcBorders>
            <w:textDirection w:val="btLr"/>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СРС</w:t>
            </w:r>
          </w:p>
        </w:tc>
      </w:tr>
      <w:tr w:rsidR="003B04CB" w:rsidRPr="00341AC8" w:rsidTr="00F41745">
        <w:trPr>
          <w:tblHeader/>
        </w:trPr>
        <w:tc>
          <w:tcPr>
            <w:tcW w:w="5070"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w:t>
            </w:r>
          </w:p>
        </w:tc>
        <w:tc>
          <w:tcPr>
            <w:tcW w:w="708"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3</w:t>
            </w:r>
          </w:p>
        </w:tc>
        <w:tc>
          <w:tcPr>
            <w:tcW w:w="567"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4</w:t>
            </w:r>
          </w:p>
        </w:tc>
        <w:tc>
          <w:tcPr>
            <w:tcW w:w="567"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5</w:t>
            </w:r>
          </w:p>
        </w:tc>
        <w:tc>
          <w:tcPr>
            <w:tcW w:w="567"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6</w:t>
            </w:r>
          </w:p>
        </w:tc>
        <w:tc>
          <w:tcPr>
            <w:tcW w:w="568"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7</w:t>
            </w:r>
          </w:p>
        </w:tc>
        <w:tc>
          <w:tcPr>
            <w:tcW w:w="708" w:type="dxa"/>
            <w:gridSpan w:val="2"/>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8</w:t>
            </w:r>
          </w:p>
        </w:tc>
      </w:tr>
      <w:tr w:rsidR="003B04CB" w:rsidRPr="00341AC8" w:rsidTr="003B04CB">
        <w:tc>
          <w:tcPr>
            <w:tcW w:w="9322" w:type="dxa"/>
            <w:gridSpan w:val="9"/>
            <w:tcBorders>
              <w:top w:val="single" w:sz="12"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b/>
                <w:lang w:eastAsia="ru-RU"/>
              </w:rPr>
            </w:pPr>
            <w:r w:rsidRPr="00341AC8">
              <w:rPr>
                <w:rFonts w:asciiTheme="minorHAnsi" w:eastAsia="Calibri" w:hAnsiTheme="minorHAnsi" w:cstheme="minorHAnsi"/>
                <w:b/>
                <w:bCs/>
                <w:lang w:eastAsia="ru-RU"/>
              </w:rPr>
              <w:t>Розділ 1</w:t>
            </w:r>
            <w:r w:rsidRPr="00341AC8">
              <w:rPr>
                <w:rFonts w:asciiTheme="minorHAnsi" w:eastAsia="Calibri" w:hAnsiTheme="minorHAnsi" w:cstheme="minorHAnsi"/>
                <w:b/>
                <w:lang w:eastAsia="ru-RU"/>
              </w:rPr>
              <w:t xml:space="preserve"> Загальна частина</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1.1. Злочинність як головна складова предмету кримінології. Методи кримінологічних досліджень</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4</w:t>
            </w:r>
          </w:p>
        </w:tc>
        <w:tc>
          <w:tcPr>
            <w:tcW w:w="567" w:type="dxa"/>
            <w:tcBorders>
              <w:top w:val="single" w:sz="4" w:space="0" w:color="auto"/>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4</w:t>
            </w:r>
          </w:p>
        </w:tc>
        <w:tc>
          <w:tcPr>
            <w:tcW w:w="567" w:type="dxa"/>
            <w:tcBorders>
              <w:top w:val="single" w:sz="4" w:space="0" w:color="auto"/>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613" w:type="dxa"/>
            <w:gridSpan w:val="2"/>
            <w:tcBorders>
              <w:top w:val="single" w:sz="4" w:space="0" w:color="auto"/>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663" w:type="dxa"/>
            <w:tcBorders>
              <w:top w:val="single" w:sz="4" w:space="0" w:color="auto"/>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6</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1.2. Причини і умови злочинності та окремого злочину</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4</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4</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613" w:type="dxa"/>
            <w:gridSpan w:val="2"/>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663"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6</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1.3. Особистість злочинця</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7</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w:t>
            </w:r>
          </w:p>
        </w:tc>
        <w:tc>
          <w:tcPr>
            <w:tcW w:w="613" w:type="dxa"/>
            <w:gridSpan w:val="2"/>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663"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9</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 xml:space="preserve">Тема 1.4. Особистість жертви злочину. Віктимологія </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7</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w:t>
            </w:r>
          </w:p>
        </w:tc>
        <w:tc>
          <w:tcPr>
            <w:tcW w:w="613" w:type="dxa"/>
            <w:gridSpan w:val="2"/>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663"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9</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1.5. Механізм злочинної поведінки</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8</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613" w:type="dxa"/>
            <w:gridSpan w:val="2"/>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663"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1.6. Вплив на злочинність. Кримінологічне прогнозування і планування</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6</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613" w:type="dxa"/>
            <w:gridSpan w:val="2"/>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663"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6</w:t>
            </w:r>
          </w:p>
        </w:tc>
      </w:tr>
      <w:tr w:rsidR="003B04CB" w:rsidRPr="00341AC8" w:rsidTr="00F41745">
        <w:tc>
          <w:tcPr>
            <w:tcW w:w="5070"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Разом за розділом 1</w:t>
            </w:r>
          </w:p>
        </w:tc>
        <w:tc>
          <w:tcPr>
            <w:tcW w:w="708"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60</w:t>
            </w:r>
          </w:p>
        </w:tc>
        <w:tc>
          <w:tcPr>
            <w:tcW w:w="567"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8</w:t>
            </w:r>
          </w:p>
        </w:tc>
        <w:tc>
          <w:tcPr>
            <w:tcW w:w="567"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16</w:t>
            </w:r>
          </w:p>
        </w:tc>
        <w:tc>
          <w:tcPr>
            <w:tcW w:w="567" w:type="dxa"/>
            <w:tcBorders>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36</w:t>
            </w:r>
          </w:p>
        </w:tc>
        <w:tc>
          <w:tcPr>
            <w:tcW w:w="567" w:type="dxa"/>
            <w:tcBorders>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8</w:t>
            </w:r>
          </w:p>
        </w:tc>
        <w:tc>
          <w:tcPr>
            <w:tcW w:w="613" w:type="dxa"/>
            <w:gridSpan w:val="2"/>
            <w:tcBorders>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6</w:t>
            </w:r>
          </w:p>
        </w:tc>
        <w:tc>
          <w:tcPr>
            <w:tcW w:w="663" w:type="dxa"/>
            <w:tcBorders>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46</w:t>
            </w:r>
          </w:p>
        </w:tc>
      </w:tr>
      <w:tr w:rsidR="003B04CB" w:rsidRPr="00341AC8" w:rsidTr="003B04CB">
        <w:tblPrEx>
          <w:tblLook w:val="01E0" w:firstRow="1" w:lastRow="1" w:firstColumn="1" w:lastColumn="1" w:noHBand="0" w:noVBand="0"/>
        </w:tblPrEx>
        <w:tc>
          <w:tcPr>
            <w:tcW w:w="9322" w:type="dxa"/>
            <w:gridSpan w:val="9"/>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b/>
                <w:bCs/>
                <w:lang w:eastAsia="ru-RU"/>
              </w:rPr>
              <w:t>Розділ 2 Особлива частина</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2.1. Насильницька злочинність</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ind w:hanging="108"/>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top w:val="single" w:sz="4" w:space="0" w:color="auto"/>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6</w:t>
            </w:r>
          </w:p>
        </w:tc>
        <w:tc>
          <w:tcPr>
            <w:tcW w:w="567" w:type="dxa"/>
            <w:tcBorders>
              <w:top w:val="single" w:sz="4" w:space="0" w:color="auto"/>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w:t>
            </w:r>
          </w:p>
        </w:tc>
        <w:tc>
          <w:tcPr>
            <w:tcW w:w="613" w:type="dxa"/>
            <w:gridSpan w:val="2"/>
            <w:tcBorders>
              <w:top w:val="single" w:sz="4" w:space="0" w:color="auto"/>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b/>
                <w:lang w:eastAsia="ru-RU"/>
              </w:rPr>
            </w:pPr>
          </w:p>
        </w:tc>
        <w:tc>
          <w:tcPr>
            <w:tcW w:w="663" w:type="dxa"/>
            <w:tcBorders>
              <w:top w:val="single" w:sz="4" w:space="0" w:color="auto"/>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9</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2.2. Корислива злочинність</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ind w:hanging="108"/>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6</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w:t>
            </w:r>
          </w:p>
        </w:tc>
        <w:tc>
          <w:tcPr>
            <w:tcW w:w="613" w:type="dxa"/>
            <w:gridSpan w:val="2"/>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663"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9</w:t>
            </w:r>
          </w:p>
        </w:tc>
      </w:tr>
      <w:tr w:rsidR="003B04CB" w:rsidRPr="00341AC8" w:rsidTr="00F41745">
        <w:trPr>
          <w:trHeight w:val="210"/>
        </w:trPr>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2.3. Економічна і корупційна злочинність</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ind w:hanging="108"/>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8</w:t>
            </w:r>
          </w:p>
        </w:tc>
        <w:tc>
          <w:tcPr>
            <w:tcW w:w="567" w:type="dxa"/>
            <w:tcBorders>
              <w:left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p>
        </w:tc>
        <w:tc>
          <w:tcPr>
            <w:tcW w:w="613" w:type="dxa"/>
            <w:gridSpan w:val="2"/>
            <w:tcBorders>
              <w:left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p>
        </w:tc>
        <w:tc>
          <w:tcPr>
            <w:tcW w:w="663"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2.4. Організована і професійна злочинність</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ind w:hanging="108"/>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6</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613" w:type="dxa"/>
            <w:gridSpan w:val="2"/>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663"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6</w:t>
            </w:r>
          </w:p>
        </w:tc>
      </w:tr>
      <w:tr w:rsidR="003B04CB" w:rsidRPr="00341AC8" w:rsidTr="00F41745">
        <w:tblPrEx>
          <w:tblLook w:val="01E0" w:firstRow="1" w:lastRow="1" w:firstColumn="1" w:lastColumn="1" w:noHBand="0" w:noVBand="0"/>
        </w:tblPrEx>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b/>
                <w:bCs/>
                <w:lang w:eastAsia="ru-RU"/>
              </w:rPr>
            </w:pPr>
            <w:r w:rsidRPr="00341AC8">
              <w:rPr>
                <w:rFonts w:asciiTheme="minorHAnsi" w:eastAsia="Calibri" w:hAnsiTheme="minorHAnsi" w:cstheme="minorHAnsi"/>
                <w:lang w:eastAsia="ru-RU"/>
              </w:rPr>
              <w:t>Тема 2.5. Злочинність неповнолітніх</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ind w:hanging="108"/>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8</w:t>
            </w:r>
          </w:p>
        </w:tc>
        <w:tc>
          <w:tcPr>
            <w:tcW w:w="567"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613" w:type="dxa"/>
            <w:gridSpan w:val="2"/>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p>
        </w:tc>
        <w:tc>
          <w:tcPr>
            <w:tcW w:w="663"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r>
      <w:tr w:rsidR="003B04CB" w:rsidRPr="00341AC8" w:rsidTr="00F41745">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r w:rsidRPr="00341AC8">
              <w:rPr>
                <w:rFonts w:asciiTheme="minorHAnsi" w:eastAsia="Calibri" w:hAnsiTheme="minorHAnsi" w:cstheme="minorHAnsi"/>
                <w:lang w:eastAsia="ru-RU"/>
              </w:rPr>
              <w:t>Тема 2.6. Необережна злочинність</w:t>
            </w:r>
          </w:p>
        </w:tc>
        <w:tc>
          <w:tcPr>
            <w:tcW w:w="708"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ind w:hanging="108"/>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w:t>
            </w:r>
          </w:p>
        </w:tc>
        <w:tc>
          <w:tcPr>
            <w:tcW w:w="567" w:type="dxa"/>
            <w:tcBorders>
              <w:top w:val="single" w:sz="4" w:space="0" w:color="auto"/>
              <w:left w:val="single" w:sz="4" w:space="0" w:color="auto"/>
              <w:bottom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left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8</w:t>
            </w:r>
          </w:p>
        </w:tc>
        <w:tc>
          <w:tcPr>
            <w:tcW w:w="567" w:type="dxa"/>
            <w:tcBorders>
              <w:left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p>
        </w:tc>
        <w:tc>
          <w:tcPr>
            <w:tcW w:w="613" w:type="dxa"/>
            <w:gridSpan w:val="2"/>
            <w:tcBorders>
              <w:left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p>
        </w:tc>
        <w:tc>
          <w:tcPr>
            <w:tcW w:w="663" w:type="dxa"/>
            <w:tcBorders>
              <w:left w:val="single" w:sz="4" w:space="0" w:color="auto"/>
              <w:right w:val="single" w:sz="4" w:space="0" w:color="auto"/>
            </w:tcBorders>
            <w:vAlign w:val="center"/>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10</w:t>
            </w:r>
          </w:p>
        </w:tc>
      </w:tr>
      <w:tr w:rsidR="003B04CB" w:rsidRPr="00341AC8" w:rsidTr="00F41745">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bCs/>
                <w:lang w:eastAsia="ru-RU"/>
              </w:rPr>
            </w:pPr>
            <w:r w:rsidRPr="00341AC8">
              <w:rPr>
                <w:rFonts w:asciiTheme="minorHAnsi" w:eastAsia="Calibri" w:hAnsiTheme="minorHAnsi" w:cstheme="minorHAnsi"/>
                <w:lang w:eastAsia="ru-RU"/>
              </w:rPr>
              <w:t xml:space="preserve">Контрольна робота </w:t>
            </w:r>
          </w:p>
        </w:tc>
        <w:tc>
          <w:tcPr>
            <w:tcW w:w="708"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p>
        </w:tc>
        <w:tc>
          <w:tcPr>
            <w:tcW w:w="567"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lang w:eastAsia="ru-RU"/>
              </w:rPr>
            </w:pPr>
          </w:p>
        </w:tc>
        <w:tc>
          <w:tcPr>
            <w:tcW w:w="567"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r w:rsidRPr="00341AC8">
              <w:rPr>
                <w:rFonts w:asciiTheme="minorHAnsi" w:eastAsia="Calibri" w:hAnsiTheme="minorHAnsi" w:cstheme="minorHAnsi"/>
                <w:lang w:eastAsia="ru-RU"/>
              </w:rPr>
              <w:t>2</w:t>
            </w:r>
          </w:p>
        </w:tc>
        <w:tc>
          <w:tcPr>
            <w:tcW w:w="567" w:type="dxa"/>
            <w:tcBorders>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p>
        </w:tc>
        <w:tc>
          <w:tcPr>
            <w:tcW w:w="567" w:type="dxa"/>
            <w:tcBorders>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p>
        </w:tc>
        <w:tc>
          <w:tcPr>
            <w:tcW w:w="613" w:type="dxa"/>
            <w:gridSpan w:val="2"/>
            <w:tcBorders>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p>
        </w:tc>
        <w:tc>
          <w:tcPr>
            <w:tcW w:w="663" w:type="dxa"/>
            <w:tcBorders>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lang w:eastAsia="ru-RU"/>
              </w:rPr>
            </w:pPr>
          </w:p>
        </w:tc>
      </w:tr>
      <w:tr w:rsidR="003B04CB" w:rsidRPr="00341AC8" w:rsidTr="00F41745">
        <w:tc>
          <w:tcPr>
            <w:tcW w:w="5070"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Разом за розділом 2</w:t>
            </w:r>
          </w:p>
        </w:tc>
        <w:tc>
          <w:tcPr>
            <w:tcW w:w="708"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60</w:t>
            </w:r>
          </w:p>
        </w:tc>
        <w:tc>
          <w:tcPr>
            <w:tcW w:w="567"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6</w:t>
            </w:r>
          </w:p>
        </w:tc>
        <w:tc>
          <w:tcPr>
            <w:tcW w:w="567" w:type="dxa"/>
            <w:tcBorders>
              <w:top w:val="single" w:sz="4" w:space="0" w:color="auto"/>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12</w:t>
            </w:r>
          </w:p>
        </w:tc>
        <w:tc>
          <w:tcPr>
            <w:tcW w:w="567" w:type="dxa"/>
            <w:tcBorders>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42</w:t>
            </w:r>
          </w:p>
        </w:tc>
        <w:tc>
          <w:tcPr>
            <w:tcW w:w="567" w:type="dxa"/>
            <w:tcBorders>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4</w:t>
            </w:r>
          </w:p>
        </w:tc>
        <w:tc>
          <w:tcPr>
            <w:tcW w:w="613" w:type="dxa"/>
            <w:gridSpan w:val="2"/>
            <w:tcBorders>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2</w:t>
            </w:r>
          </w:p>
        </w:tc>
        <w:tc>
          <w:tcPr>
            <w:tcW w:w="663" w:type="dxa"/>
            <w:tcBorders>
              <w:left w:val="single" w:sz="4" w:space="0" w:color="auto"/>
              <w:bottom w:val="single" w:sz="12"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54</w:t>
            </w:r>
          </w:p>
        </w:tc>
      </w:tr>
      <w:tr w:rsidR="003B04CB" w:rsidRPr="00341AC8" w:rsidTr="00F41745">
        <w:tc>
          <w:tcPr>
            <w:tcW w:w="5070"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rPr>
                <w:rFonts w:asciiTheme="minorHAnsi" w:eastAsia="Calibri" w:hAnsiTheme="minorHAnsi" w:cstheme="minorHAnsi"/>
                <w:b/>
                <w:bCs/>
                <w:lang w:eastAsia="ru-RU"/>
              </w:rPr>
            </w:pPr>
            <w:r w:rsidRPr="00341AC8">
              <w:rPr>
                <w:rFonts w:asciiTheme="minorHAnsi" w:eastAsia="Calibri" w:hAnsiTheme="minorHAnsi" w:cstheme="minorHAnsi"/>
                <w:b/>
                <w:bCs/>
                <w:lang w:eastAsia="ru-RU"/>
              </w:rPr>
              <w:t xml:space="preserve">Всього годин </w:t>
            </w:r>
          </w:p>
        </w:tc>
        <w:tc>
          <w:tcPr>
            <w:tcW w:w="708"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120</w:t>
            </w:r>
          </w:p>
        </w:tc>
        <w:tc>
          <w:tcPr>
            <w:tcW w:w="567"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14</w:t>
            </w:r>
          </w:p>
        </w:tc>
        <w:tc>
          <w:tcPr>
            <w:tcW w:w="567" w:type="dxa"/>
            <w:tcBorders>
              <w:top w:val="single" w:sz="4" w:space="0" w:color="auto"/>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28</w:t>
            </w:r>
          </w:p>
        </w:tc>
        <w:tc>
          <w:tcPr>
            <w:tcW w:w="567" w:type="dxa"/>
            <w:tcBorders>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78</w:t>
            </w:r>
          </w:p>
        </w:tc>
        <w:tc>
          <w:tcPr>
            <w:tcW w:w="567" w:type="dxa"/>
            <w:tcBorders>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12</w:t>
            </w:r>
          </w:p>
        </w:tc>
        <w:tc>
          <w:tcPr>
            <w:tcW w:w="613" w:type="dxa"/>
            <w:gridSpan w:val="2"/>
            <w:tcBorders>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8</w:t>
            </w:r>
          </w:p>
        </w:tc>
        <w:tc>
          <w:tcPr>
            <w:tcW w:w="663" w:type="dxa"/>
            <w:tcBorders>
              <w:left w:val="single" w:sz="4" w:space="0" w:color="auto"/>
              <w:bottom w:val="single" w:sz="4" w:space="0" w:color="auto"/>
              <w:right w:val="single" w:sz="4" w:space="0" w:color="auto"/>
            </w:tcBorders>
          </w:tcPr>
          <w:p w:rsidR="003B04CB" w:rsidRPr="00341AC8" w:rsidRDefault="003B04CB" w:rsidP="00F41745">
            <w:pPr>
              <w:spacing w:line="240" w:lineRule="auto"/>
              <w:jc w:val="center"/>
              <w:rPr>
                <w:rFonts w:asciiTheme="minorHAnsi" w:eastAsia="Calibri" w:hAnsiTheme="minorHAnsi" w:cstheme="minorHAnsi"/>
                <w:b/>
                <w:lang w:eastAsia="ru-RU"/>
              </w:rPr>
            </w:pPr>
            <w:r w:rsidRPr="00341AC8">
              <w:rPr>
                <w:rFonts w:asciiTheme="minorHAnsi" w:eastAsia="Calibri" w:hAnsiTheme="minorHAnsi" w:cstheme="minorHAnsi"/>
                <w:b/>
                <w:lang w:eastAsia="ru-RU"/>
              </w:rPr>
              <w:t>100</w:t>
            </w:r>
          </w:p>
        </w:tc>
      </w:tr>
    </w:tbl>
    <w:p w:rsidR="003B04CB" w:rsidRPr="00341AC8" w:rsidRDefault="003B04CB" w:rsidP="00F41745">
      <w:pPr>
        <w:spacing w:line="240" w:lineRule="auto"/>
        <w:jc w:val="center"/>
        <w:rPr>
          <w:rFonts w:asciiTheme="minorHAnsi" w:hAnsiTheme="minorHAnsi" w:cstheme="minorHAnsi"/>
          <w:b/>
          <w:bCs/>
        </w:rPr>
      </w:pPr>
    </w:p>
    <w:p w:rsidR="003B04CB" w:rsidRPr="00341AC8" w:rsidRDefault="003B04CB" w:rsidP="00F41745">
      <w:pPr>
        <w:tabs>
          <w:tab w:val="left" w:pos="284"/>
          <w:tab w:val="left" w:pos="567"/>
        </w:tabs>
        <w:spacing w:line="240" w:lineRule="auto"/>
        <w:ind w:firstLine="709"/>
        <w:jc w:val="both"/>
        <w:rPr>
          <w:rFonts w:asciiTheme="minorHAnsi" w:hAnsiTheme="minorHAnsi" w:cstheme="minorHAnsi"/>
        </w:rPr>
      </w:pPr>
    </w:p>
    <w:p w:rsidR="003B04CB" w:rsidRPr="00341AC8" w:rsidRDefault="003B04CB" w:rsidP="00F41745">
      <w:pPr>
        <w:tabs>
          <w:tab w:val="left" w:pos="284"/>
          <w:tab w:val="left" w:pos="567"/>
        </w:tabs>
        <w:spacing w:line="240" w:lineRule="auto"/>
        <w:ind w:firstLine="709"/>
        <w:jc w:val="center"/>
        <w:rPr>
          <w:rFonts w:asciiTheme="minorHAnsi" w:hAnsiTheme="minorHAnsi" w:cstheme="minorHAnsi"/>
          <w:b/>
        </w:rPr>
      </w:pPr>
    </w:p>
    <w:p w:rsidR="003B04CB" w:rsidRPr="00341AC8" w:rsidRDefault="003B04CB" w:rsidP="00F41745">
      <w:pPr>
        <w:tabs>
          <w:tab w:val="left" w:pos="284"/>
          <w:tab w:val="left" w:pos="567"/>
        </w:tabs>
        <w:spacing w:line="240" w:lineRule="auto"/>
        <w:ind w:firstLine="709"/>
        <w:jc w:val="center"/>
        <w:rPr>
          <w:rFonts w:asciiTheme="minorHAnsi" w:hAnsiTheme="minorHAnsi" w:cstheme="minorHAnsi"/>
          <w:b/>
        </w:rPr>
      </w:pPr>
    </w:p>
    <w:p w:rsidR="003B04CB" w:rsidRPr="00341AC8" w:rsidRDefault="003B04CB" w:rsidP="00F41745">
      <w:pPr>
        <w:tabs>
          <w:tab w:val="left" w:pos="284"/>
          <w:tab w:val="left" w:pos="567"/>
        </w:tabs>
        <w:spacing w:line="240" w:lineRule="auto"/>
        <w:ind w:firstLine="709"/>
        <w:jc w:val="center"/>
        <w:rPr>
          <w:rFonts w:asciiTheme="minorHAnsi" w:hAnsiTheme="minorHAnsi" w:cstheme="minorHAnsi"/>
          <w:b/>
        </w:rPr>
      </w:pPr>
    </w:p>
    <w:p w:rsidR="003B04CB" w:rsidRPr="00341AC8" w:rsidRDefault="003B04CB" w:rsidP="00F41745">
      <w:pPr>
        <w:spacing w:line="240" w:lineRule="auto"/>
        <w:ind w:firstLine="709"/>
        <w:jc w:val="both"/>
        <w:rPr>
          <w:rFonts w:asciiTheme="minorHAnsi" w:hAnsiTheme="minorHAnsi" w:cstheme="minorHAnsi"/>
          <w:b/>
        </w:rPr>
      </w:pPr>
      <w:r w:rsidRPr="00341AC8">
        <w:rPr>
          <w:rFonts w:asciiTheme="minorHAnsi" w:hAnsiTheme="minorHAnsi" w:cstheme="minorHAnsi"/>
          <w:b/>
        </w:rPr>
        <w:t>НАВЧАЛЬНІ МАТЕРІАЛИ ТА РЕСУРСИ</w:t>
      </w:r>
    </w:p>
    <w:p w:rsidR="003B04CB" w:rsidRPr="00341AC8" w:rsidRDefault="003B04CB" w:rsidP="00F41745">
      <w:pPr>
        <w:spacing w:line="240" w:lineRule="auto"/>
        <w:ind w:firstLine="709"/>
        <w:jc w:val="both"/>
        <w:rPr>
          <w:rFonts w:asciiTheme="minorHAnsi" w:hAnsiTheme="minorHAnsi" w:cstheme="minorHAnsi"/>
        </w:rPr>
      </w:pP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 xml:space="preserve">Для успішного вивчення дисципліни достатньо опрацьовувати навчальний матеріал, який викладається на лекціях, а також ознайомитись з: </w:t>
      </w:r>
    </w:p>
    <w:p w:rsidR="003B04CB" w:rsidRPr="00341AC8" w:rsidRDefault="003B04CB" w:rsidP="00F41745">
      <w:pPr>
        <w:spacing w:line="240" w:lineRule="auto"/>
        <w:ind w:firstLine="709"/>
        <w:jc w:val="both"/>
        <w:rPr>
          <w:rFonts w:asciiTheme="minorHAnsi" w:hAnsiTheme="minorHAnsi" w:cstheme="minorHAnsi"/>
        </w:rPr>
      </w:pPr>
    </w:p>
    <w:p w:rsidR="003B04CB" w:rsidRPr="00341AC8" w:rsidRDefault="003B04CB" w:rsidP="00F41745">
      <w:pPr>
        <w:spacing w:line="240" w:lineRule="auto"/>
        <w:ind w:firstLine="709"/>
        <w:jc w:val="both"/>
        <w:rPr>
          <w:rFonts w:asciiTheme="minorHAnsi" w:hAnsiTheme="minorHAnsi" w:cstheme="minorHAnsi"/>
          <w:b/>
        </w:rPr>
      </w:pPr>
      <w:r w:rsidRPr="00341AC8">
        <w:rPr>
          <w:rFonts w:asciiTheme="minorHAnsi" w:hAnsiTheme="minorHAnsi" w:cstheme="minorHAnsi"/>
          <w:b/>
        </w:rPr>
        <w:t>Базова література</w:t>
      </w:r>
    </w:p>
    <w:p w:rsidR="003B04CB" w:rsidRPr="00B35BD3" w:rsidRDefault="00C70E4E" w:rsidP="00B35BD3">
      <w:pPr>
        <w:spacing w:line="240" w:lineRule="auto"/>
        <w:rPr>
          <w:rStyle w:val="a6"/>
          <w:rFonts w:asciiTheme="minorHAnsi" w:hAnsiTheme="minorHAnsi" w:cstheme="minorHAnsi"/>
          <w:color w:val="auto"/>
          <w:u w:val="none"/>
        </w:rPr>
      </w:pPr>
      <w:r w:rsidRPr="00B35BD3">
        <w:rPr>
          <w:rFonts w:asciiTheme="minorHAnsi" w:hAnsiTheme="minorHAnsi" w:cstheme="minorHAnsi"/>
        </w:rPr>
        <w:t>Кримінологія : підручник / Б.М. Головкін, В.В. Голіна, О.В. Лисодєд, А.М. Бабенко [та 23 інших] ; за загальною редакцією Б.М. Головкіна ; Міністерство освіти і науки України, Національний юридичний університет імені Ярослава Мудрого. Харків : Право, 2019. 414 с.</w:t>
      </w:r>
    </w:p>
    <w:p w:rsidR="003B04CB" w:rsidRPr="00341AC8" w:rsidRDefault="003B04CB" w:rsidP="00F41745">
      <w:pPr>
        <w:pStyle w:val="a0"/>
        <w:spacing w:line="240" w:lineRule="auto"/>
        <w:ind w:left="426"/>
        <w:jc w:val="both"/>
        <w:rPr>
          <w:rFonts w:asciiTheme="minorHAnsi" w:hAnsiTheme="minorHAnsi" w:cstheme="minorHAnsi"/>
          <w:b/>
          <w:color w:val="7F7F7F" w:themeColor="text1" w:themeTint="80"/>
        </w:rPr>
      </w:pPr>
    </w:p>
    <w:p w:rsidR="003B04CB" w:rsidRPr="00341AC8" w:rsidRDefault="003B04CB" w:rsidP="00F41745">
      <w:pPr>
        <w:spacing w:line="240" w:lineRule="auto"/>
        <w:ind w:firstLine="709"/>
        <w:jc w:val="both"/>
        <w:rPr>
          <w:rFonts w:asciiTheme="minorHAnsi" w:hAnsiTheme="minorHAnsi" w:cstheme="minorHAnsi"/>
          <w:b/>
          <w:color w:val="2E74B5" w:themeColor="accent1" w:themeShade="BF"/>
        </w:rPr>
      </w:pPr>
      <w:r w:rsidRPr="00341AC8">
        <w:rPr>
          <w:rFonts w:asciiTheme="minorHAnsi" w:hAnsiTheme="minorHAnsi" w:cstheme="minorHAnsi"/>
          <w:b/>
        </w:rPr>
        <w:t>Допоміжна література</w:t>
      </w:r>
    </w:p>
    <w:p w:rsidR="00B35BD3" w:rsidRPr="00A828DA" w:rsidRDefault="00B35BD3" w:rsidP="00A828DA">
      <w:pPr>
        <w:pStyle w:val="a0"/>
        <w:numPr>
          <w:ilvl w:val="3"/>
          <w:numId w:val="6"/>
        </w:numPr>
        <w:spacing w:line="240" w:lineRule="auto"/>
        <w:ind w:left="426"/>
        <w:rPr>
          <w:rFonts w:asciiTheme="minorHAnsi" w:hAnsiTheme="minorHAnsi" w:cstheme="minorHAnsi"/>
        </w:rPr>
      </w:pPr>
      <w:r w:rsidRPr="00A828DA">
        <w:rPr>
          <w:rFonts w:asciiTheme="minorHAnsi" w:hAnsiTheme="minorHAnsi" w:cstheme="minorHAnsi"/>
          <w:lang w:val="en-US"/>
        </w:rPr>
        <w:t xml:space="preserve">Raffaele Garofalo. Criminology. Boston. Little, Brown, and Company. 1914. URL: </w:t>
      </w:r>
      <w:hyperlink r:id="rId8" w:anchor="v=onepage&amp;q&amp;f=false" w:history="1">
        <w:r w:rsidRPr="004958BF">
          <w:rPr>
            <w:rStyle w:val="a6"/>
            <w:rFonts w:asciiTheme="minorHAnsi" w:hAnsiTheme="minorHAnsi" w:cstheme="minorHAnsi"/>
            <w:lang w:val="en-US"/>
          </w:rPr>
          <w:t>https://books.google.com.ua/books?id=470OAwAAQBAJ&amp;pg=PA15&amp;hl=ru&amp;source=gbs_toc_r&amp;cad=4#v=onepage&amp;q&amp;f=false</w:t>
        </w:r>
      </w:hyperlink>
      <w:r>
        <w:rPr>
          <w:rFonts w:asciiTheme="minorHAnsi" w:hAnsiTheme="minorHAnsi" w:cstheme="minorHAnsi"/>
          <w:lang w:val="en-US"/>
        </w:rPr>
        <w:t xml:space="preserve"> </w:t>
      </w:r>
    </w:p>
    <w:p w:rsidR="00B35BD3" w:rsidRPr="00A828DA" w:rsidRDefault="00B35BD3" w:rsidP="00A828DA">
      <w:pPr>
        <w:pStyle w:val="a0"/>
        <w:widowControl w:val="0"/>
        <w:numPr>
          <w:ilvl w:val="3"/>
          <w:numId w:val="6"/>
        </w:numPr>
        <w:spacing w:line="240" w:lineRule="auto"/>
        <w:ind w:left="426"/>
        <w:jc w:val="both"/>
        <w:rPr>
          <w:rFonts w:asciiTheme="minorHAnsi" w:hAnsiTheme="minorHAnsi" w:cstheme="minorHAnsi"/>
        </w:rPr>
      </w:pPr>
      <w:r w:rsidRPr="00A828DA">
        <w:rPr>
          <w:rFonts w:asciiTheme="minorHAnsi" w:hAnsiTheme="minorHAnsi" w:cstheme="minorHAnsi"/>
          <w:color w:val="000000"/>
        </w:rPr>
        <w:t>Закалюк А.П. Курс сучасної української кримінології: теорія і практика: У 3 кн. — К.: Видавничий Дім «Ін Юре», 2007</w:t>
      </w:r>
    </w:p>
    <w:p w:rsidR="00B35BD3" w:rsidRPr="00A828DA" w:rsidRDefault="00B35BD3" w:rsidP="00A828DA">
      <w:pPr>
        <w:pStyle w:val="a0"/>
        <w:widowControl w:val="0"/>
        <w:numPr>
          <w:ilvl w:val="3"/>
          <w:numId w:val="6"/>
        </w:numPr>
        <w:spacing w:line="240" w:lineRule="auto"/>
        <w:ind w:left="426"/>
        <w:jc w:val="both"/>
        <w:rPr>
          <w:rFonts w:asciiTheme="minorHAnsi" w:hAnsiTheme="minorHAnsi" w:cstheme="minorHAnsi"/>
        </w:rPr>
      </w:pPr>
      <w:r w:rsidRPr="00A828DA">
        <w:rPr>
          <w:rFonts w:asciiTheme="minorHAnsi" w:hAnsiTheme="minorHAnsi" w:cstheme="minorHAnsi"/>
        </w:rPr>
        <w:t>Кримінологічна віктимологія: навчальний посібник / За заг ред. Проф. О.М. Джужі. – К.; Атіка, 2006. – 352 с.</w:t>
      </w:r>
    </w:p>
    <w:p w:rsidR="00B35BD3" w:rsidRPr="00A828DA" w:rsidRDefault="00B35BD3" w:rsidP="00A828DA">
      <w:pPr>
        <w:pStyle w:val="a0"/>
        <w:widowControl w:val="0"/>
        <w:numPr>
          <w:ilvl w:val="3"/>
          <w:numId w:val="6"/>
        </w:numPr>
        <w:spacing w:line="240" w:lineRule="auto"/>
        <w:ind w:left="426"/>
        <w:jc w:val="both"/>
        <w:rPr>
          <w:rFonts w:asciiTheme="minorHAnsi" w:hAnsiTheme="minorHAnsi" w:cstheme="minorHAnsi"/>
        </w:rPr>
      </w:pPr>
      <w:r w:rsidRPr="00A828DA">
        <w:rPr>
          <w:rFonts w:asciiTheme="minorHAnsi" w:hAnsiTheme="minorHAnsi" w:cstheme="minorHAnsi"/>
        </w:rPr>
        <w:t>Культура і закон – у протидії злу: Монографія. – К.: Атіка, 2008. – 352 с.</w:t>
      </w:r>
    </w:p>
    <w:p w:rsidR="00B35BD3" w:rsidRPr="00341AC8" w:rsidRDefault="00B35BD3" w:rsidP="00A828DA">
      <w:pPr>
        <w:pStyle w:val="a0"/>
        <w:numPr>
          <w:ilvl w:val="3"/>
          <w:numId w:val="6"/>
        </w:numPr>
        <w:spacing w:line="240" w:lineRule="auto"/>
        <w:ind w:left="426"/>
        <w:rPr>
          <w:rFonts w:asciiTheme="minorHAnsi" w:hAnsiTheme="minorHAnsi" w:cstheme="minorHAnsi"/>
        </w:rPr>
      </w:pPr>
      <w:r w:rsidRPr="00A828DA">
        <w:rPr>
          <w:rFonts w:asciiTheme="minorHAnsi" w:hAnsiTheme="minorHAnsi" w:cstheme="minorHAnsi"/>
        </w:rPr>
        <w:t xml:space="preserve">Преступность и криминология в современной Японии </w:t>
      </w:r>
      <w:r w:rsidRPr="00341AC8">
        <w:rPr>
          <w:rFonts w:asciiTheme="minorHAnsi" w:hAnsiTheme="minorHAnsi" w:cstheme="minorHAnsi"/>
        </w:rPr>
        <w:t>/ Кан Уэда ; Пер. с яп. О. А. Белявской; Под общ.ред. Н. Ф. Кузнецовой, В. Н.</w:t>
      </w:r>
      <w:r>
        <w:rPr>
          <w:rFonts w:asciiTheme="minorHAnsi" w:hAnsiTheme="minorHAnsi" w:cstheme="minorHAnsi"/>
          <w:lang w:val="en-US"/>
        </w:rPr>
        <w:t xml:space="preserve"> </w:t>
      </w:r>
      <w:r w:rsidRPr="00341AC8">
        <w:rPr>
          <w:rFonts w:asciiTheme="minorHAnsi" w:hAnsiTheme="minorHAnsi" w:cstheme="minorHAnsi"/>
        </w:rPr>
        <w:t>Еремина</w:t>
      </w:r>
      <w:r>
        <w:rPr>
          <w:rFonts w:asciiTheme="minorHAnsi" w:hAnsiTheme="minorHAnsi" w:cstheme="minorHAnsi"/>
        </w:rPr>
        <w:t>.</w:t>
      </w:r>
      <w:r w:rsidRPr="00341AC8">
        <w:rPr>
          <w:rFonts w:asciiTheme="minorHAnsi" w:hAnsiTheme="minorHAnsi" w:cstheme="minorHAnsi"/>
        </w:rPr>
        <w:t xml:space="preserve"> </w:t>
      </w:r>
      <w:hyperlink r:id="rId9" w:history="1">
        <w:r w:rsidRPr="00341AC8">
          <w:rPr>
            <w:rStyle w:val="a6"/>
            <w:rFonts w:asciiTheme="minorHAnsi" w:hAnsiTheme="minorHAnsi" w:cstheme="minorHAnsi"/>
            <w:color w:val="auto"/>
            <w:u w:val="none"/>
          </w:rPr>
          <w:t>М.: Прогресс, 1989.</w:t>
        </w:r>
      </w:hyperlink>
      <w:r w:rsidRPr="00341AC8">
        <w:rPr>
          <w:rFonts w:asciiTheme="minorHAnsi" w:hAnsiTheme="minorHAnsi" w:cstheme="minorHAnsi"/>
        </w:rPr>
        <w:t xml:space="preserve"> 253 с.</w:t>
      </w:r>
    </w:p>
    <w:p w:rsidR="00B35BD3" w:rsidRPr="00341AC8" w:rsidRDefault="00B35BD3" w:rsidP="00E90C1A">
      <w:pPr>
        <w:pStyle w:val="a0"/>
        <w:widowControl w:val="0"/>
        <w:numPr>
          <w:ilvl w:val="3"/>
          <w:numId w:val="6"/>
        </w:numPr>
        <w:spacing w:line="240" w:lineRule="auto"/>
        <w:ind w:left="426"/>
        <w:jc w:val="both"/>
        <w:rPr>
          <w:rFonts w:asciiTheme="minorHAnsi" w:hAnsiTheme="minorHAnsi" w:cstheme="minorHAnsi"/>
        </w:rPr>
      </w:pPr>
      <w:r w:rsidRPr="00341AC8">
        <w:rPr>
          <w:rFonts w:asciiTheme="minorHAnsi" w:hAnsiTheme="minorHAnsi" w:cstheme="minorHAnsi"/>
        </w:rPr>
        <w:t xml:space="preserve">Туляков В.О. Віктимологія (соціальні та кримінологічні проблеми). – Одеса: Юридична література, 2000. – 336 с. </w:t>
      </w:r>
    </w:p>
    <w:p w:rsidR="00585C1F" w:rsidRPr="00341AC8" w:rsidRDefault="00585C1F" w:rsidP="00F41745">
      <w:pPr>
        <w:widowControl w:val="0"/>
        <w:spacing w:line="240" w:lineRule="auto"/>
        <w:ind w:hanging="283"/>
        <w:jc w:val="both"/>
        <w:rPr>
          <w:rFonts w:asciiTheme="minorHAnsi" w:hAnsiTheme="minorHAnsi" w:cstheme="minorHAnsi"/>
        </w:rPr>
      </w:pP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Для пошуку НПА та судової практики необхідно використовувати офіційні інтернет-портали:</w:t>
      </w: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1. rada.gov.ua - Офіційний портал Верховної Ради України</w:t>
      </w: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2. court.gov.ua – Судова влада України</w:t>
      </w:r>
    </w:p>
    <w:p w:rsidR="003B04CB" w:rsidRPr="00341AC8" w:rsidRDefault="003B04CB" w:rsidP="00F41745">
      <w:pPr>
        <w:spacing w:line="240" w:lineRule="auto"/>
        <w:jc w:val="both"/>
        <w:rPr>
          <w:rFonts w:asciiTheme="minorHAnsi" w:hAnsiTheme="minorHAnsi" w:cstheme="minorHAnsi"/>
          <w:i/>
          <w:color w:val="0070C0"/>
        </w:rPr>
      </w:pPr>
    </w:p>
    <w:p w:rsidR="003B04CB" w:rsidRPr="00341AC8" w:rsidRDefault="003B04CB" w:rsidP="00F41745">
      <w:pPr>
        <w:spacing w:line="240" w:lineRule="auto"/>
        <w:jc w:val="center"/>
        <w:rPr>
          <w:rFonts w:asciiTheme="minorHAnsi" w:hAnsiTheme="minorHAnsi" w:cstheme="minorHAnsi"/>
          <w:b/>
          <w:bCs/>
        </w:rPr>
      </w:pPr>
    </w:p>
    <w:p w:rsidR="003B04CB" w:rsidRPr="00341AC8" w:rsidRDefault="003B04CB" w:rsidP="00F41745">
      <w:pPr>
        <w:spacing w:line="240" w:lineRule="auto"/>
        <w:jc w:val="center"/>
        <w:rPr>
          <w:rFonts w:asciiTheme="minorHAnsi" w:hAnsiTheme="minorHAnsi" w:cstheme="minorHAnsi"/>
          <w:b/>
          <w:bCs/>
        </w:rPr>
      </w:pPr>
    </w:p>
    <w:p w:rsidR="003B04CB" w:rsidRPr="00341AC8" w:rsidRDefault="003B04CB" w:rsidP="00F41745">
      <w:pPr>
        <w:spacing w:line="240" w:lineRule="auto"/>
        <w:jc w:val="center"/>
        <w:rPr>
          <w:rFonts w:asciiTheme="minorHAnsi" w:hAnsiTheme="minorHAnsi" w:cstheme="minorHAnsi"/>
          <w:b/>
          <w:bCs/>
        </w:rPr>
      </w:pPr>
    </w:p>
    <w:p w:rsidR="003B04CB" w:rsidRPr="00341AC8" w:rsidRDefault="003B04CB" w:rsidP="00F41745">
      <w:pPr>
        <w:spacing w:line="240" w:lineRule="auto"/>
        <w:jc w:val="center"/>
        <w:rPr>
          <w:rFonts w:asciiTheme="minorHAnsi" w:hAnsiTheme="minorHAnsi" w:cstheme="minorHAnsi"/>
          <w:b/>
          <w:bCs/>
        </w:rPr>
      </w:pPr>
    </w:p>
    <w:p w:rsidR="003B04CB" w:rsidRPr="00341AC8" w:rsidRDefault="003B04CB" w:rsidP="00F41745">
      <w:pPr>
        <w:spacing w:line="240" w:lineRule="auto"/>
        <w:jc w:val="center"/>
        <w:rPr>
          <w:rFonts w:asciiTheme="minorHAnsi" w:hAnsiTheme="minorHAnsi" w:cstheme="minorHAnsi"/>
          <w:b/>
          <w:bCs/>
        </w:rPr>
      </w:pPr>
    </w:p>
    <w:p w:rsidR="003B04CB" w:rsidRPr="00341AC8" w:rsidRDefault="003B04CB" w:rsidP="00F41745">
      <w:pPr>
        <w:spacing w:line="240" w:lineRule="auto"/>
        <w:jc w:val="center"/>
        <w:rPr>
          <w:rFonts w:asciiTheme="minorHAnsi" w:hAnsiTheme="minorHAnsi" w:cstheme="minorHAnsi"/>
          <w:b/>
          <w:bCs/>
        </w:rPr>
      </w:pPr>
    </w:p>
    <w:p w:rsidR="003B04CB" w:rsidRPr="00341AC8" w:rsidRDefault="003B04CB" w:rsidP="00F41745">
      <w:pPr>
        <w:spacing w:line="240" w:lineRule="auto"/>
        <w:ind w:firstLine="709"/>
        <w:rPr>
          <w:rFonts w:asciiTheme="minorHAnsi" w:hAnsiTheme="minorHAnsi" w:cstheme="minorHAnsi"/>
          <w:b/>
          <w:bCs/>
          <w:color w:val="4472C4" w:themeColor="accent5"/>
        </w:rPr>
      </w:pPr>
      <w:r w:rsidRPr="00341AC8">
        <w:rPr>
          <w:rFonts w:asciiTheme="minorHAnsi" w:hAnsiTheme="minorHAnsi" w:cstheme="minorHAnsi"/>
          <w:b/>
          <w:bCs/>
        </w:rPr>
        <w:t>НАВЧАЛЬНИЙ КОНТЕНТ ДЛЯ ДЕННОЇ ФОРМИ НАВЧАННЯ</w:t>
      </w:r>
    </w:p>
    <w:p w:rsidR="003B04CB" w:rsidRPr="00341AC8" w:rsidRDefault="003B04CB" w:rsidP="00F41745">
      <w:pPr>
        <w:keepNext/>
        <w:spacing w:line="240" w:lineRule="auto"/>
        <w:ind w:firstLine="709"/>
        <w:rPr>
          <w:rFonts w:asciiTheme="minorHAnsi" w:hAnsiTheme="minorHAnsi" w:cstheme="minorHAnsi"/>
          <w:b/>
          <w:bCs/>
        </w:rPr>
      </w:pPr>
    </w:p>
    <w:p w:rsidR="003B04CB" w:rsidRPr="00341AC8" w:rsidRDefault="003B04CB" w:rsidP="00F41745">
      <w:pPr>
        <w:keepNext/>
        <w:spacing w:line="240" w:lineRule="auto"/>
        <w:ind w:firstLine="709"/>
        <w:rPr>
          <w:rFonts w:asciiTheme="minorHAnsi" w:hAnsiTheme="minorHAnsi" w:cstheme="minorHAnsi"/>
          <w:b/>
          <w:bCs/>
        </w:rPr>
      </w:pPr>
      <w:r w:rsidRPr="00341AC8">
        <w:rPr>
          <w:rFonts w:asciiTheme="minorHAnsi" w:hAnsiTheme="minorHAnsi" w:cstheme="minorHAnsi"/>
          <w:b/>
          <w:bCs/>
        </w:rPr>
        <w:t>Лекційні заняття</w:t>
      </w:r>
    </w:p>
    <w:p w:rsidR="003B04CB" w:rsidRPr="00341AC8" w:rsidRDefault="003B04CB" w:rsidP="00F41745">
      <w:pPr>
        <w:pStyle w:val="11"/>
        <w:widowControl w:val="0"/>
        <w:ind w:left="0"/>
        <w:jc w:val="both"/>
        <w:rPr>
          <w:rFonts w:asciiTheme="minorHAnsi" w:hAnsiTheme="minorHAnsi" w:cstheme="minorHAnsi"/>
          <w:b/>
          <w:sz w:val="28"/>
          <w:szCs w:val="28"/>
        </w:rPr>
      </w:pPr>
    </w:p>
    <w:p w:rsidR="00585C1F" w:rsidRPr="00341AC8" w:rsidRDefault="00585C1F" w:rsidP="00F41745">
      <w:pPr>
        <w:spacing w:line="240" w:lineRule="auto"/>
        <w:ind w:firstLine="318"/>
        <w:jc w:val="both"/>
        <w:rPr>
          <w:rFonts w:asciiTheme="minorHAnsi" w:hAnsiTheme="minorHAnsi" w:cstheme="minorHAnsi"/>
          <w:b/>
          <w:bCs/>
        </w:rPr>
      </w:pPr>
      <w:r w:rsidRPr="00341AC8">
        <w:rPr>
          <w:rFonts w:asciiTheme="minorHAnsi" w:eastAsia="Calibri" w:hAnsiTheme="minorHAnsi" w:cstheme="minorHAnsi"/>
          <w:b/>
          <w:lang w:eastAsia="ru-RU"/>
        </w:rPr>
        <w:t>Тема 1.1. Злочинність як головна складова предмету кримінології. Методи кримінологічних досліджень</w:t>
      </w:r>
    </w:p>
    <w:p w:rsidR="00585C1F" w:rsidRPr="00341AC8" w:rsidRDefault="00585C1F" w:rsidP="00F41745">
      <w:pPr>
        <w:spacing w:line="240" w:lineRule="auto"/>
        <w:ind w:firstLine="318"/>
        <w:jc w:val="both"/>
        <w:rPr>
          <w:rFonts w:asciiTheme="minorHAnsi" w:hAnsiTheme="minorHAnsi" w:cstheme="minorHAnsi"/>
        </w:rPr>
      </w:pPr>
    </w:p>
    <w:p w:rsidR="00F63188" w:rsidRPr="00341AC8" w:rsidRDefault="00F63188" w:rsidP="00F63188">
      <w:pPr>
        <w:spacing w:line="240" w:lineRule="auto"/>
        <w:ind w:firstLine="709"/>
        <w:jc w:val="both"/>
        <w:rPr>
          <w:rFonts w:asciiTheme="minorHAnsi" w:hAnsiTheme="minorHAnsi" w:cstheme="minorHAnsi"/>
          <w:b/>
        </w:rPr>
      </w:pPr>
      <w:r w:rsidRPr="00341AC8">
        <w:rPr>
          <w:rFonts w:asciiTheme="minorHAnsi" w:hAnsiTheme="minorHAnsi" w:cstheme="minorHAnsi"/>
          <w:b/>
        </w:rPr>
        <w:t>Лекція 1</w:t>
      </w:r>
    </w:p>
    <w:p w:rsidR="00F63188" w:rsidRPr="00341AC8" w:rsidRDefault="00F63188" w:rsidP="00F63188">
      <w:pPr>
        <w:spacing w:line="240" w:lineRule="auto"/>
        <w:ind w:firstLine="709"/>
        <w:jc w:val="both"/>
        <w:rPr>
          <w:rFonts w:asciiTheme="minorHAnsi" w:hAnsiTheme="minorHAnsi" w:cstheme="minorHAnsi"/>
        </w:rPr>
      </w:pPr>
    </w:p>
    <w:p w:rsidR="00585C1F" w:rsidRPr="00341AC8" w:rsidRDefault="00585C1F"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Історія кримінології. Класичні і сучасні кримінологічні теорії. Антропологічні та соціологічні теорії в кримінології. Поняття злочинності. Злочинність як соціальне і правове явище. Кількісні та якісні показники злочинності. Стан та динаміка злочинності. Структура та характер злочинності. Показники злочинності в Україні і світі. Латентна злочинність. </w:t>
      </w:r>
    </w:p>
    <w:p w:rsidR="003B04CB" w:rsidRPr="00341AC8" w:rsidRDefault="00585C1F" w:rsidP="00F41745">
      <w:pPr>
        <w:pStyle w:val="11"/>
        <w:widowControl w:val="0"/>
        <w:ind w:left="0" w:firstLine="709"/>
        <w:jc w:val="both"/>
        <w:rPr>
          <w:rFonts w:asciiTheme="minorHAnsi" w:hAnsiTheme="minorHAnsi" w:cstheme="minorHAnsi"/>
          <w:sz w:val="28"/>
          <w:szCs w:val="28"/>
        </w:rPr>
      </w:pPr>
      <w:r w:rsidRPr="00341AC8">
        <w:rPr>
          <w:rFonts w:asciiTheme="minorHAnsi" w:hAnsiTheme="minorHAnsi" w:cstheme="minorHAnsi"/>
          <w:sz w:val="28"/>
          <w:szCs w:val="28"/>
        </w:rPr>
        <w:t>Методика кримінологічних досліджень. Джерела кримінологічної інформації. Статистика та її значення у кримінології. Конкретно соціологічні методи дослідження злочинності. Вибірка та її репрезентативність. Кореляція. Інтерв’ювання та анкетування. Кримінологічна анкета. Спостереження. Експеримент. Методи аналізу та узагальнення кримінологічної інформації.</w:t>
      </w:r>
    </w:p>
    <w:p w:rsidR="003B04CB" w:rsidRPr="00341AC8" w:rsidRDefault="003B04CB" w:rsidP="00F41745">
      <w:pPr>
        <w:pStyle w:val="11"/>
        <w:widowControl w:val="0"/>
        <w:ind w:left="0"/>
        <w:jc w:val="both"/>
        <w:rPr>
          <w:rFonts w:asciiTheme="minorHAnsi" w:hAnsiTheme="minorHAnsi" w:cstheme="minorHAnsi"/>
          <w:sz w:val="28"/>
          <w:szCs w:val="28"/>
        </w:rPr>
      </w:pPr>
    </w:p>
    <w:p w:rsidR="003B04CB" w:rsidRPr="00341AC8" w:rsidRDefault="003B04CB" w:rsidP="00F41745">
      <w:pPr>
        <w:pStyle w:val="11"/>
        <w:widowControl w:val="0"/>
        <w:ind w:left="0" w:firstLine="709"/>
        <w:jc w:val="both"/>
        <w:rPr>
          <w:rFonts w:asciiTheme="minorHAnsi" w:hAnsiTheme="minorHAnsi" w:cstheme="minorHAnsi"/>
          <w:b/>
          <w:sz w:val="28"/>
          <w:szCs w:val="28"/>
        </w:rPr>
      </w:pPr>
      <w:r w:rsidRPr="00341AC8">
        <w:rPr>
          <w:rFonts w:asciiTheme="minorHAnsi" w:hAnsiTheme="minorHAnsi" w:cstheme="minorHAnsi"/>
          <w:b/>
          <w:sz w:val="28"/>
          <w:szCs w:val="28"/>
        </w:rPr>
        <w:t>Конспект лекції</w:t>
      </w:r>
    </w:p>
    <w:p w:rsidR="003B04CB" w:rsidRPr="00341AC8" w:rsidRDefault="003B04CB" w:rsidP="00F41745">
      <w:pPr>
        <w:pStyle w:val="11"/>
        <w:widowControl w:val="0"/>
        <w:ind w:left="0" w:firstLine="709"/>
        <w:jc w:val="both"/>
        <w:rPr>
          <w:rFonts w:asciiTheme="minorHAnsi" w:hAnsiTheme="minorHAnsi" w:cstheme="minorHAnsi"/>
          <w:b/>
          <w:sz w:val="28"/>
          <w:szCs w:val="28"/>
        </w:rPr>
      </w:pPr>
    </w:p>
    <w:p w:rsidR="002F299D" w:rsidRPr="00341AC8" w:rsidRDefault="002F299D" w:rsidP="00F41745">
      <w:pPr>
        <w:pStyle w:val="HTML"/>
        <w:ind w:firstLine="639"/>
        <w:jc w:val="both"/>
        <w:rPr>
          <w:rFonts w:asciiTheme="minorHAnsi" w:eastAsia="Times New Roman" w:hAnsiTheme="minorHAnsi" w:cstheme="minorHAnsi"/>
          <w:sz w:val="28"/>
          <w:szCs w:val="28"/>
          <w:lang w:eastAsia="ru-RU"/>
        </w:rPr>
      </w:pPr>
      <w:r w:rsidRPr="00341AC8">
        <w:rPr>
          <w:rFonts w:asciiTheme="minorHAnsi" w:hAnsiTheme="minorHAnsi" w:cstheme="minorHAnsi"/>
          <w:sz w:val="28"/>
          <w:szCs w:val="28"/>
        </w:rPr>
        <w:t xml:space="preserve">Передумови зародження кримінології пов’язують з книгою Ч. Бекаріа «Про злочини і покарання» (1764). Однак традиційно кримінологія бере початок від 1884 р. коли Р. Гарофало видав книгу «Кримінологія». Вона мала три </w:t>
      </w:r>
      <w:r w:rsidR="00227D15">
        <w:rPr>
          <w:rFonts w:asciiTheme="minorHAnsi" w:hAnsiTheme="minorHAnsi" w:cstheme="minorHAnsi"/>
          <w:sz w:val="28"/>
          <w:szCs w:val="28"/>
        </w:rPr>
        <w:t>основних частини</w:t>
      </w:r>
      <w:r w:rsidRPr="00341AC8">
        <w:rPr>
          <w:rFonts w:asciiTheme="minorHAnsi" w:hAnsiTheme="minorHAnsi" w:cstheme="minorHAnsi"/>
          <w:sz w:val="28"/>
          <w:szCs w:val="28"/>
        </w:rPr>
        <w:t xml:space="preserve">: </w:t>
      </w:r>
      <w:r w:rsidR="00227D15" w:rsidRPr="00341AC8">
        <w:rPr>
          <w:rFonts w:asciiTheme="minorHAnsi" w:hAnsiTheme="minorHAnsi" w:cstheme="minorHAnsi"/>
          <w:sz w:val="28"/>
          <w:szCs w:val="28"/>
        </w:rPr>
        <w:t xml:space="preserve">«Злочин», </w:t>
      </w:r>
      <w:r w:rsidRPr="00341AC8">
        <w:rPr>
          <w:rFonts w:asciiTheme="minorHAnsi" w:hAnsiTheme="minorHAnsi" w:cstheme="minorHAnsi"/>
          <w:sz w:val="28"/>
          <w:szCs w:val="28"/>
        </w:rPr>
        <w:t>«Злочин</w:t>
      </w:r>
      <w:r w:rsidR="00227D15">
        <w:rPr>
          <w:rFonts w:asciiTheme="minorHAnsi" w:hAnsiTheme="minorHAnsi" w:cstheme="minorHAnsi"/>
          <w:sz w:val="28"/>
          <w:szCs w:val="28"/>
        </w:rPr>
        <w:t>ець</w:t>
      </w:r>
      <w:r w:rsidRPr="00341AC8">
        <w:rPr>
          <w:rFonts w:asciiTheme="minorHAnsi" w:hAnsiTheme="minorHAnsi" w:cstheme="minorHAnsi"/>
          <w:sz w:val="28"/>
          <w:szCs w:val="28"/>
        </w:rPr>
        <w:t xml:space="preserve">», «Репресія». Значний вплив </w:t>
      </w:r>
      <w:r w:rsidR="00227D15">
        <w:rPr>
          <w:rFonts w:asciiTheme="minorHAnsi" w:hAnsiTheme="minorHAnsi" w:cstheme="minorHAnsi"/>
          <w:sz w:val="28"/>
          <w:szCs w:val="28"/>
        </w:rPr>
        <w:t xml:space="preserve">на розвиток кримінології </w:t>
      </w:r>
      <w:r w:rsidRPr="00341AC8">
        <w:rPr>
          <w:rFonts w:asciiTheme="minorHAnsi" w:hAnsiTheme="minorHAnsi" w:cstheme="minorHAnsi"/>
          <w:sz w:val="28"/>
          <w:szCs w:val="28"/>
        </w:rPr>
        <w:t xml:space="preserve">справили роботи Чезаре Ломброзо (1836—1909) «Злочинна людина» (1876), «Злочин, його причини та засоби лікування» (1900) та його послідовника Енріко Феррі (1856-1929) («Кримінальна соціологія»). Однак антропологічна школа кримінології не отримала значного розвитку в подальшому. </w:t>
      </w:r>
      <w:r w:rsidR="00227D15">
        <w:rPr>
          <w:rFonts w:asciiTheme="minorHAnsi" w:hAnsiTheme="minorHAnsi" w:cstheme="minorHAnsi"/>
          <w:sz w:val="28"/>
          <w:szCs w:val="28"/>
        </w:rPr>
        <w:t>Н</w:t>
      </w:r>
      <w:r w:rsidRPr="00341AC8">
        <w:rPr>
          <w:rFonts w:asciiTheme="minorHAnsi" w:hAnsiTheme="minorHAnsi" w:cstheme="minorHAnsi"/>
          <w:sz w:val="28"/>
          <w:szCs w:val="28"/>
        </w:rPr>
        <w:t xml:space="preserve">а розвиток кримінології </w:t>
      </w:r>
      <w:r w:rsidR="00227D15">
        <w:rPr>
          <w:rFonts w:asciiTheme="minorHAnsi" w:hAnsiTheme="minorHAnsi" w:cstheme="minorHAnsi"/>
          <w:sz w:val="28"/>
          <w:szCs w:val="28"/>
        </w:rPr>
        <w:t>вплинув і</w:t>
      </w:r>
      <w:r w:rsidRPr="00341AC8">
        <w:rPr>
          <w:rFonts w:asciiTheme="minorHAnsi" w:hAnsiTheme="minorHAnsi" w:cstheme="minorHAnsi"/>
          <w:sz w:val="28"/>
          <w:szCs w:val="28"/>
        </w:rPr>
        <w:t xml:space="preserve"> </w:t>
      </w:r>
      <w:r w:rsidRPr="00341AC8">
        <w:rPr>
          <w:rFonts w:asciiTheme="minorHAnsi" w:hAnsiTheme="minorHAnsi" w:cstheme="minorHAnsi"/>
          <w:iCs/>
          <w:sz w:val="28"/>
          <w:szCs w:val="28"/>
        </w:rPr>
        <w:t>Ламбер Адольф Жак Кетле</w:t>
      </w:r>
      <w:r w:rsidRPr="00341AC8">
        <w:rPr>
          <w:rFonts w:asciiTheme="minorHAnsi" w:hAnsiTheme="minorHAnsi" w:cstheme="minorHAnsi"/>
          <w:sz w:val="28"/>
          <w:szCs w:val="28"/>
        </w:rPr>
        <w:t xml:space="preserve"> (1796—1874) — бельгійський статистик, </w:t>
      </w:r>
      <w:r w:rsidR="00227D15">
        <w:rPr>
          <w:rFonts w:asciiTheme="minorHAnsi" w:hAnsiTheme="minorHAnsi" w:cstheme="minorHAnsi"/>
          <w:sz w:val="28"/>
          <w:szCs w:val="28"/>
        </w:rPr>
        <w:t xml:space="preserve">який </w:t>
      </w:r>
      <w:r w:rsidRPr="00341AC8">
        <w:rPr>
          <w:rFonts w:asciiTheme="minorHAnsi" w:hAnsiTheme="minorHAnsi" w:cstheme="minorHAnsi"/>
          <w:sz w:val="28"/>
          <w:szCs w:val="28"/>
        </w:rPr>
        <w:t>сформулював в праці «Соціальна фізика або досвід дослідження про розвиток людських здібностей» (1835) соціологічні закономірності злочинності – з</w:t>
      </w:r>
      <w:r w:rsidRPr="00341AC8">
        <w:rPr>
          <w:rFonts w:asciiTheme="minorHAnsi" w:eastAsia="Times New Roman" w:hAnsiTheme="minorHAnsi" w:cstheme="minorHAnsi"/>
          <w:sz w:val="28"/>
          <w:szCs w:val="28"/>
          <w:lang w:eastAsia="ru-RU"/>
        </w:rPr>
        <w:t>лочинність, як продукт суспільства, підпорядковується певним статистичним закономірностям, і залежить від певних факторів: соціальних (безробіття, економічна ситуація, війни, споживання алкоголю тощо); індивідуальних (стать, вік, психофізичні аномалії); фізичних (географічне середовище, клімат, пора року тощо).</w:t>
      </w:r>
    </w:p>
    <w:p w:rsidR="002F299D" w:rsidRPr="00341AC8" w:rsidRDefault="002F299D" w:rsidP="00F41745">
      <w:pPr>
        <w:pStyle w:val="a9"/>
        <w:spacing w:before="0" w:beforeAutospacing="0" w:after="0" w:afterAutospacing="0"/>
        <w:ind w:firstLine="639"/>
        <w:jc w:val="both"/>
        <w:rPr>
          <w:rFonts w:asciiTheme="minorHAnsi" w:hAnsiTheme="minorHAnsi" w:cstheme="minorHAnsi"/>
          <w:sz w:val="28"/>
          <w:szCs w:val="28"/>
        </w:rPr>
      </w:pPr>
      <w:r w:rsidRPr="00341AC8">
        <w:rPr>
          <w:rFonts w:asciiTheme="minorHAnsi" w:hAnsiTheme="minorHAnsi" w:cstheme="minorHAnsi"/>
          <w:sz w:val="28"/>
          <w:szCs w:val="28"/>
        </w:rPr>
        <w:t xml:space="preserve">   </w:t>
      </w:r>
      <w:r w:rsidR="00227D15">
        <w:rPr>
          <w:rFonts w:asciiTheme="minorHAnsi" w:hAnsiTheme="minorHAnsi" w:cstheme="minorHAnsi"/>
          <w:sz w:val="28"/>
          <w:szCs w:val="28"/>
        </w:rPr>
        <w:t xml:space="preserve">Певний вплив на кримінології мали також праці </w:t>
      </w:r>
      <w:r w:rsidRPr="00341AC8">
        <w:rPr>
          <w:rFonts w:asciiTheme="minorHAnsi" w:hAnsiTheme="minorHAnsi" w:cstheme="minorHAnsi"/>
          <w:iCs/>
          <w:sz w:val="28"/>
          <w:szCs w:val="28"/>
        </w:rPr>
        <w:t>Франц</w:t>
      </w:r>
      <w:r w:rsidR="00227D15">
        <w:rPr>
          <w:rFonts w:asciiTheme="minorHAnsi" w:hAnsiTheme="minorHAnsi" w:cstheme="minorHAnsi"/>
          <w:iCs/>
          <w:sz w:val="28"/>
          <w:szCs w:val="28"/>
        </w:rPr>
        <w:t>а</w:t>
      </w:r>
      <w:r w:rsidRPr="00341AC8">
        <w:rPr>
          <w:rFonts w:asciiTheme="minorHAnsi" w:hAnsiTheme="minorHAnsi" w:cstheme="minorHAnsi"/>
          <w:iCs/>
          <w:sz w:val="28"/>
          <w:szCs w:val="28"/>
        </w:rPr>
        <w:t xml:space="preserve"> фон Ліст</w:t>
      </w:r>
      <w:r w:rsidR="00227D15">
        <w:rPr>
          <w:rFonts w:asciiTheme="minorHAnsi" w:hAnsiTheme="minorHAnsi" w:cstheme="minorHAnsi"/>
          <w:iCs/>
          <w:sz w:val="28"/>
          <w:szCs w:val="28"/>
        </w:rPr>
        <w:t>а</w:t>
      </w:r>
      <w:r w:rsidRPr="00341AC8">
        <w:rPr>
          <w:rFonts w:asciiTheme="minorHAnsi" w:hAnsiTheme="minorHAnsi" w:cstheme="minorHAnsi"/>
          <w:iCs/>
          <w:sz w:val="28"/>
          <w:szCs w:val="28"/>
        </w:rPr>
        <w:t xml:space="preserve"> </w:t>
      </w:r>
      <w:r w:rsidRPr="00341AC8">
        <w:rPr>
          <w:rFonts w:asciiTheme="minorHAnsi" w:hAnsiTheme="minorHAnsi" w:cstheme="minorHAnsi"/>
          <w:sz w:val="28"/>
          <w:szCs w:val="28"/>
        </w:rPr>
        <w:t>(1851—1919) – соціологічний і класичний підхід</w:t>
      </w:r>
      <w:r w:rsidRPr="00341AC8">
        <w:rPr>
          <w:rFonts w:asciiTheme="minorHAnsi" w:hAnsiTheme="minorHAnsi" w:cstheme="minorHAnsi"/>
          <w:iCs/>
          <w:sz w:val="28"/>
          <w:szCs w:val="28"/>
        </w:rPr>
        <w:t xml:space="preserve">, </w:t>
      </w:r>
      <w:r w:rsidRPr="00341AC8">
        <w:rPr>
          <w:rFonts w:asciiTheme="minorHAnsi" w:eastAsia="Times New Roman" w:hAnsiTheme="minorHAnsi" w:cstheme="minorHAnsi"/>
          <w:iCs/>
          <w:sz w:val="28"/>
          <w:szCs w:val="28"/>
          <w:lang w:eastAsia="ru-RU"/>
        </w:rPr>
        <w:t>Габріел</w:t>
      </w:r>
      <w:r w:rsidR="00227D15">
        <w:rPr>
          <w:rFonts w:asciiTheme="minorHAnsi" w:eastAsia="Times New Roman" w:hAnsiTheme="minorHAnsi" w:cstheme="minorHAnsi"/>
          <w:iCs/>
          <w:sz w:val="28"/>
          <w:szCs w:val="28"/>
          <w:lang w:eastAsia="ru-RU"/>
        </w:rPr>
        <w:t>я</w:t>
      </w:r>
      <w:r w:rsidRPr="00341AC8">
        <w:rPr>
          <w:rFonts w:asciiTheme="minorHAnsi" w:eastAsia="Times New Roman" w:hAnsiTheme="minorHAnsi" w:cstheme="minorHAnsi"/>
          <w:iCs/>
          <w:sz w:val="28"/>
          <w:szCs w:val="28"/>
          <w:lang w:eastAsia="ru-RU"/>
        </w:rPr>
        <w:t xml:space="preserve"> де Тард</w:t>
      </w:r>
      <w:r w:rsidR="00227D15">
        <w:rPr>
          <w:rFonts w:asciiTheme="minorHAnsi" w:eastAsia="Times New Roman" w:hAnsiTheme="minorHAnsi" w:cstheme="minorHAnsi"/>
          <w:iCs/>
          <w:sz w:val="28"/>
          <w:szCs w:val="28"/>
          <w:lang w:eastAsia="ru-RU"/>
        </w:rPr>
        <w:t>а</w:t>
      </w:r>
      <w:r w:rsidRPr="00341AC8">
        <w:rPr>
          <w:rFonts w:asciiTheme="minorHAnsi" w:eastAsia="Times New Roman" w:hAnsiTheme="minorHAnsi" w:cstheme="minorHAnsi"/>
          <w:sz w:val="28"/>
          <w:szCs w:val="28"/>
          <w:lang w:eastAsia="ru-RU"/>
        </w:rPr>
        <w:t> (1843—</w:t>
      </w:r>
      <w:r w:rsidRPr="00341AC8">
        <w:rPr>
          <w:rFonts w:asciiTheme="minorHAnsi" w:eastAsia="Times New Roman" w:hAnsiTheme="minorHAnsi" w:cstheme="minorHAnsi"/>
          <w:sz w:val="28"/>
          <w:szCs w:val="28"/>
          <w:lang w:eastAsia="ru-RU"/>
        </w:rPr>
        <w:lastRenderedPageBreak/>
        <w:t xml:space="preserve">1904) – соціо-психологічний підхід, </w:t>
      </w:r>
      <w:r w:rsidRPr="00341AC8">
        <w:rPr>
          <w:rFonts w:asciiTheme="minorHAnsi" w:hAnsiTheme="minorHAnsi" w:cstheme="minorHAnsi"/>
          <w:iCs/>
          <w:sz w:val="28"/>
          <w:szCs w:val="28"/>
        </w:rPr>
        <w:t>Зігмунд</w:t>
      </w:r>
      <w:r w:rsidR="00227D15">
        <w:rPr>
          <w:rFonts w:asciiTheme="minorHAnsi" w:hAnsiTheme="minorHAnsi" w:cstheme="minorHAnsi"/>
          <w:iCs/>
          <w:sz w:val="28"/>
          <w:szCs w:val="28"/>
        </w:rPr>
        <w:t>а</w:t>
      </w:r>
      <w:r w:rsidRPr="00341AC8">
        <w:rPr>
          <w:rFonts w:asciiTheme="minorHAnsi" w:hAnsiTheme="minorHAnsi" w:cstheme="minorHAnsi"/>
          <w:iCs/>
          <w:sz w:val="28"/>
          <w:szCs w:val="28"/>
        </w:rPr>
        <w:t xml:space="preserve"> Фрейд</w:t>
      </w:r>
      <w:r w:rsidR="00227D15">
        <w:rPr>
          <w:rFonts w:asciiTheme="minorHAnsi" w:hAnsiTheme="minorHAnsi" w:cstheme="minorHAnsi"/>
          <w:iCs/>
          <w:sz w:val="28"/>
          <w:szCs w:val="28"/>
        </w:rPr>
        <w:t>а</w:t>
      </w:r>
      <w:r w:rsidRPr="00341AC8">
        <w:rPr>
          <w:rFonts w:asciiTheme="minorHAnsi" w:hAnsiTheme="minorHAnsi" w:cstheme="minorHAnsi"/>
          <w:sz w:val="28"/>
          <w:szCs w:val="28"/>
        </w:rPr>
        <w:t xml:space="preserve"> (1856—1939) – психологічний підхід. </w:t>
      </w:r>
    </w:p>
    <w:p w:rsidR="002F299D" w:rsidRPr="00341AC8" w:rsidRDefault="002F299D" w:rsidP="00F41745">
      <w:pPr>
        <w:pStyle w:val="a9"/>
        <w:spacing w:before="0" w:beforeAutospacing="0" w:after="0" w:afterAutospacing="0"/>
        <w:ind w:firstLine="639"/>
        <w:jc w:val="both"/>
        <w:rPr>
          <w:rFonts w:asciiTheme="minorHAnsi" w:hAnsiTheme="minorHAnsi" w:cstheme="minorHAnsi"/>
          <w:sz w:val="28"/>
          <w:szCs w:val="28"/>
        </w:rPr>
      </w:pPr>
      <w:r w:rsidRPr="00341AC8">
        <w:rPr>
          <w:rFonts w:asciiTheme="minorHAnsi" w:eastAsia="Times New Roman" w:hAnsiTheme="minorHAnsi" w:cstheme="minorHAnsi"/>
          <w:iCs/>
          <w:sz w:val="28"/>
          <w:szCs w:val="28"/>
          <w:lang w:eastAsia="ru-RU"/>
        </w:rPr>
        <w:t xml:space="preserve">Соціологічний напрям в американській кримінології відображають праці </w:t>
      </w:r>
      <w:r w:rsidRPr="00341AC8">
        <w:rPr>
          <w:rFonts w:asciiTheme="minorHAnsi" w:eastAsia="Times New Roman" w:hAnsiTheme="minorHAnsi" w:cstheme="minorHAnsi"/>
          <w:sz w:val="28"/>
          <w:szCs w:val="28"/>
          <w:lang w:eastAsia="ru-RU"/>
        </w:rPr>
        <w:t xml:space="preserve">Едвина Сатерленда, Роберта Мертона, Торстена Селліна, Френка Танненбаума. </w:t>
      </w:r>
      <w:r w:rsidRPr="00341AC8">
        <w:rPr>
          <w:rFonts w:asciiTheme="minorHAnsi" w:eastAsia="Times New Roman" w:hAnsiTheme="minorHAnsi" w:cstheme="minorHAnsi"/>
          <w:iCs/>
          <w:sz w:val="28"/>
          <w:szCs w:val="28"/>
          <w:lang w:eastAsia="ru-RU"/>
        </w:rPr>
        <w:t>Е. Сатерленд</w:t>
      </w:r>
      <w:r w:rsidRPr="00341AC8">
        <w:rPr>
          <w:rFonts w:asciiTheme="minorHAnsi" w:eastAsia="Times New Roman" w:hAnsiTheme="minorHAnsi" w:cstheme="minorHAnsi"/>
          <w:sz w:val="28"/>
          <w:szCs w:val="28"/>
          <w:lang w:eastAsia="ru-RU"/>
        </w:rPr>
        <w:t xml:space="preserve"> (1883—1950) — автор теорії диференціальної асоціації «Принципи кримінології» (1939), заснованої на відтворенні злочинної поведінки на прикладі інших членів групи. </w:t>
      </w:r>
      <w:r w:rsidRPr="00341AC8">
        <w:rPr>
          <w:rFonts w:asciiTheme="minorHAnsi" w:hAnsiTheme="minorHAnsi" w:cstheme="minorHAnsi"/>
          <w:iCs/>
          <w:sz w:val="28"/>
          <w:szCs w:val="28"/>
        </w:rPr>
        <w:t>Р. Мертон</w:t>
      </w:r>
      <w:r w:rsidRPr="00341AC8">
        <w:rPr>
          <w:rFonts w:asciiTheme="minorHAnsi" w:hAnsiTheme="minorHAnsi" w:cstheme="minorHAnsi"/>
          <w:sz w:val="28"/>
          <w:szCs w:val="28"/>
        </w:rPr>
        <w:t xml:space="preserve"> (1910—2003) — теорія аномії, яка пояснює кримінальну поведінку втратою соціальних орієнтирів. </w:t>
      </w:r>
      <w:r w:rsidRPr="00341AC8">
        <w:rPr>
          <w:rFonts w:asciiTheme="minorHAnsi" w:hAnsiTheme="minorHAnsi" w:cstheme="minorHAnsi"/>
          <w:iCs/>
          <w:sz w:val="28"/>
          <w:szCs w:val="28"/>
        </w:rPr>
        <w:t>Т. Селлін</w:t>
      </w:r>
      <w:r w:rsidRPr="00341AC8">
        <w:rPr>
          <w:rFonts w:asciiTheme="minorHAnsi" w:hAnsiTheme="minorHAnsi" w:cstheme="minorHAnsi"/>
          <w:sz w:val="28"/>
          <w:szCs w:val="28"/>
        </w:rPr>
        <w:t xml:space="preserve"> – теорія конфлікту культур, суперечності між внутрішніми і зовнішніми цінностями. </w:t>
      </w:r>
      <w:r w:rsidRPr="00341AC8">
        <w:rPr>
          <w:rFonts w:asciiTheme="minorHAnsi" w:hAnsiTheme="minorHAnsi" w:cstheme="minorHAnsi"/>
          <w:iCs/>
          <w:sz w:val="28"/>
          <w:szCs w:val="28"/>
        </w:rPr>
        <w:t>Ф. Танненбаум</w:t>
      </w:r>
      <w:r w:rsidRPr="00341AC8">
        <w:rPr>
          <w:rFonts w:asciiTheme="minorHAnsi" w:hAnsiTheme="minorHAnsi" w:cstheme="minorHAnsi"/>
          <w:sz w:val="28"/>
          <w:szCs w:val="28"/>
        </w:rPr>
        <w:t xml:space="preserve"> -  теорія стигматизації. </w:t>
      </w:r>
    </w:p>
    <w:p w:rsidR="002F299D" w:rsidRPr="00341AC8" w:rsidRDefault="002F299D" w:rsidP="00F41745">
      <w:pPr>
        <w:pStyle w:val="a9"/>
        <w:spacing w:before="0" w:beforeAutospacing="0" w:after="0" w:afterAutospacing="0"/>
        <w:ind w:firstLine="639"/>
        <w:jc w:val="both"/>
        <w:rPr>
          <w:rFonts w:asciiTheme="minorHAnsi" w:hAnsiTheme="minorHAnsi" w:cstheme="minorHAnsi"/>
          <w:sz w:val="28"/>
          <w:szCs w:val="28"/>
        </w:rPr>
      </w:pPr>
      <w:r w:rsidRPr="00341AC8">
        <w:rPr>
          <w:rFonts w:asciiTheme="minorHAnsi" w:hAnsiTheme="minorHAnsi" w:cstheme="minorHAnsi"/>
          <w:sz w:val="28"/>
          <w:szCs w:val="28"/>
        </w:rPr>
        <w:t xml:space="preserve">Є різні визначення злочинності: «показник соціальної патології», «частина сучасної культури», «різновид душевної хвороби», «один з параметрів суспільства, що характеризує стан соціального механізму, неузгодженість його складових» тощо. </w:t>
      </w:r>
    </w:p>
    <w:p w:rsidR="002F299D" w:rsidRPr="00341AC8" w:rsidRDefault="002F299D" w:rsidP="00F41745">
      <w:pPr>
        <w:pStyle w:val="a9"/>
        <w:spacing w:before="0" w:beforeAutospacing="0" w:after="0" w:afterAutospacing="0"/>
        <w:ind w:firstLine="639"/>
        <w:jc w:val="both"/>
        <w:rPr>
          <w:rFonts w:asciiTheme="minorHAnsi" w:hAnsiTheme="minorHAnsi" w:cstheme="minorHAnsi"/>
          <w:sz w:val="28"/>
          <w:szCs w:val="28"/>
        </w:rPr>
      </w:pPr>
      <w:r w:rsidRPr="00341AC8">
        <w:rPr>
          <w:rFonts w:asciiTheme="minorHAnsi" w:hAnsiTheme="minorHAnsi" w:cstheme="minorHAnsi"/>
          <w:sz w:val="28"/>
          <w:szCs w:val="28"/>
        </w:rPr>
        <w:t>Підходи до розуміння</w:t>
      </w:r>
      <w:r w:rsidR="0096083B">
        <w:rPr>
          <w:rFonts w:asciiTheme="minorHAnsi" w:hAnsiTheme="minorHAnsi" w:cstheme="minorHAnsi"/>
          <w:sz w:val="28"/>
          <w:szCs w:val="28"/>
        </w:rPr>
        <w:t xml:space="preserve"> злочинності</w:t>
      </w:r>
      <w:r w:rsidRPr="00341AC8">
        <w:rPr>
          <w:rFonts w:asciiTheme="minorHAnsi" w:hAnsiTheme="minorHAnsi" w:cstheme="minorHAnsi"/>
          <w:sz w:val="28"/>
          <w:szCs w:val="28"/>
        </w:rPr>
        <w:t>: правовий, соціологічний, антропологічний, теологічний.</w:t>
      </w:r>
    </w:p>
    <w:p w:rsidR="002F299D" w:rsidRPr="00341AC8" w:rsidRDefault="002F299D" w:rsidP="00F41745">
      <w:pPr>
        <w:pStyle w:val="a9"/>
        <w:spacing w:before="0" w:beforeAutospacing="0" w:after="0" w:afterAutospacing="0"/>
        <w:ind w:firstLine="639"/>
        <w:jc w:val="both"/>
        <w:rPr>
          <w:rFonts w:asciiTheme="minorHAnsi" w:hAnsiTheme="minorHAnsi" w:cstheme="minorHAnsi"/>
          <w:sz w:val="28"/>
          <w:szCs w:val="28"/>
        </w:rPr>
      </w:pPr>
      <w:r w:rsidRPr="00341AC8">
        <w:rPr>
          <w:rFonts w:asciiTheme="minorHAnsi" w:hAnsiTheme="minorHAnsi" w:cstheme="minorHAnsi"/>
          <w:sz w:val="28"/>
          <w:szCs w:val="28"/>
        </w:rPr>
        <w:t>Традиційний – правовий – визначає злочинність як сукупність злочинів, які вчиняються на певній території за певний період часу. Також іноді додають, що злочинність це «відносно масове, соціально-правове явище, зумовлене особливостями суспільства, історично-мінливе явище».</w:t>
      </w:r>
    </w:p>
    <w:p w:rsidR="002F299D" w:rsidRPr="00341AC8" w:rsidRDefault="002F299D" w:rsidP="00F41745">
      <w:pPr>
        <w:pStyle w:val="a9"/>
        <w:spacing w:before="0" w:beforeAutospacing="0" w:after="0" w:afterAutospacing="0"/>
        <w:ind w:firstLine="639"/>
        <w:jc w:val="both"/>
        <w:rPr>
          <w:rFonts w:asciiTheme="minorHAnsi" w:hAnsiTheme="minorHAnsi" w:cstheme="minorHAnsi"/>
          <w:sz w:val="28"/>
          <w:szCs w:val="28"/>
        </w:rPr>
      </w:pPr>
      <w:r w:rsidRPr="00341AC8">
        <w:rPr>
          <w:rFonts w:asciiTheme="minorHAnsi" w:hAnsiTheme="minorHAnsi" w:cstheme="minorHAnsi"/>
          <w:sz w:val="28"/>
          <w:szCs w:val="28"/>
        </w:rPr>
        <w:t xml:space="preserve">Правове – оскільки залежить від закріплення злочинів у законодавстві. Соціальне – оскільки зумовлене суспільними явищами, закономірностями. </w:t>
      </w:r>
    </w:p>
    <w:p w:rsidR="002F299D" w:rsidRPr="00341AC8" w:rsidRDefault="002F299D" w:rsidP="00F41745">
      <w:pPr>
        <w:pStyle w:val="a9"/>
        <w:spacing w:before="0" w:beforeAutospacing="0" w:after="0" w:afterAutospacing="0"/>
        <w:ind w:firstLine="639"/>
        <w:jc w:val="both"/>
        <w:rPr>
          <w:rFonts w:asciiTheme="minorHAnsi" w:hAnsiTheme="minorHAnsi" w:cstheme="minorHAnsi"/>
          <w:sz w:val="28"/>
          <w:szCs w:val="28"/>
        </w:rPr>
      </w:pPr>
      <w:r w:rsidRPr="00341AC8">
        <w:rPr>
          <w:rFonts w:asciiTheme="minorHAnsi" w:hAnsiTheme="minorHAnsi" w:cstheme="minorHAnsi"/>
          <w:sz w:val="28"/>
          <w:szCs w:val="28"/>
        </w:rPr>
        <w:t>Злочинність вимірюється показниками:</w:t>
      </w:r>
    </w:p>
    <w:p w:rsidR="002F299D" w:rsidRPr="00341AC8" w:rsidRDefault="002F299D" w:rsidP="00E90C1A">
      <w:pPr>
        <w:pStyle w:val="a9"/>
        <w:numPr>
          <w:ilvl w:val="0"/>
          <w:numId w:val="7"/>
        </w:numPr>
        <w:spacing w:before="0" w:beforeAutospacing="0" w:after="0" w:afterAutospacing="0"/>
        <w:ind w:left="0" w:firstLine="639"/>
        <w:jc w:val="both"/>
        <w:rPr>
          <w:rFonts w:asciiTheme="minorHAnsi" w:eastAsia="Times New Roman" w:hAnsiTheme="minorHAnsi" w:cstheme="minorHAnsi"/>
          <w:sz w:val="28"/>
          <w:szCs w:val="28"/>
          <w:lang w:eastAsia="ru-RU"/>
        </w:rPr>
      </w:pPr>
      <w:r w:rsidRPr="00341AC8">
        <w:rPr>
          <w:rFonts w:asciiTheme="minorHAnsi" w:hAnsiTheme="minorHAnsi" w:cstheme="minorHAnsi"/>
          <w:sz w:val="28"/>
          <w:szCs w:val="28"/>
        </w:rPr>
        <w:t>кількісними (стан, рівень, динаміка);</w:t>
      </w:r>
    </w:p>
    <w:p w:rsidR="002F299D" w:rsidRPr="00341AC8" w:rsidRDefault="002F299D" w:rsidP="00E90C1A">
      <w:pPr>
        <w:pStyle w:val="a9"/>
        <w:numPr>
          <w:ilvl w:val="0"/>
          <w:numId w:val="7"/>
        </w:numPr>
        <w:spacing w:before="0" w:beforeAutospacing="0" w:after="0" w:afterAutospacing="0"/>
        <w:ind w:left="0" w:firstLine="639"/>
        <w:jc w:val="both"/>
        <w:rPr>
          <w:rFonts w:asciiTheme="minorHAnsi" w:eastAsia="Times New Roman" w:hAnsiTheme="minorHAnsi" w:cstheme="minorHAnsi"/>
          <w:sz w:val="28"/>
          <w:szCs w:val="28"/>
          <w:lang w:eastAsia="ru-RU"/>
        </w:rPr>
      </w:pPr>
      <w:r w:rsidRPr="00341AC8">
        <w:rPr>
          <w:rFonts w:asciiTheme="minorHAnsi" w:hAnsiTheme="minorHAnsi" w:cstheme="minorHAnsi"/>
          <w:sz w:val="28"/>
          <w:szCs w:val="28"/>
        </w:rPr>
        <w:t>якісними (структура і  характер).</w:t>
      </w:r>
    </w:p>
    <w:p w:rsidR="002F299D" w:rsidRPr="00341AC8" w:rsidRDefault="002F299D" w:rsidP="00F41745">
      <w:pPr>
        <w:pStyle w:val="a9"/>
        <w:spacing w:before="0" w:beforeAutospacing="0" w:after="0" w:afterAutospacing="0"/>
        <w:ind w:firstLine="639"/>
        <w:jc w:val="both"/>
        <w:rPr>
          <w:rFonts w:asciiTheme="minorHAnsi" w:eastAsia="Times New Roman" w:hAnsiTheme="minorHAnsi" w:cstheme="minorHAnsi"/>
          <w:sz w:val="28"/>
          <w:szCs w:val="28"/>
          <w:lang w:eastAsia="ru-RU"/>
        </w:rPr>
      </w:pPr>
      <w:r w:rsidRPr="00341AC8">
        <w:rPr>
          <w:rFonts w:asciiTheme="minorHAnsi" w:eastAsia="Times New Roman" w:hAnsiTheme="minorHAnsi" w:cstheme="minorHAnsi"/>
          <w:sz w:val="28"/>
          <w:szCs w:val="28"/>
          <w:lang w:eastAsia="ru-RU"/>
        </w:rPr>
        <w:t>Стан – скільки всього вчинено злочинів на певній території за період. Рівень (коефіцієнт) – кількість злочинів (злочинців) відносно кількості населення. Динаміка – зміна кількісних показників протягом часу.</w:t>
      </w:r>
    </w:p>
    <w:p w:rsidR="002F7729" w:rsidRDefault="002F299D" w:rsidP="00F41745">
      <w:pPr>
        <w:pStyle w:val="a9"/>
        <w:spacing w:before="0" w:beforeAutospacing="0" w:after="0" w:afterAutospacing="0"/>
        <w:ind w:firstLine="639"/>
        <w:jc w:val="both"/>
        <w:rPr>
          <w:rFonts w:asciiTheme="minorHAnsi" w:eastAsia="Times New Roman" w:hAnsiTheme="minorHAnsi" w:cstheme="minorHAnsi"/>
          <w:sz w:val="28"/>
          <w:szCs w:val="28"/>
          <w:lang w:eastAsia="ru-RU"/>
        </w:rPr>
      </w:pPr>
      <w:r w:rsidRPr="00341AC8">
        <w:rPr>
          <w:rFonts w:asciiTheme="minorHAnsi" w:eastAsia="Times New Roman" w:hAnsiTheme="minorHAnsi" w:cstheme="minorHAnsi"/>
          <w:sz w:val="28"/>
          <w:szCs w:val="28"/>
          <w:lang w:eastAsia="ru-RU"/>
        </w:rPr>
        <w:t xml:space="preserve">Структура – розподіл злочинів за видами (об’єктом, мотивацією, організованістю тощо). Характер – розподіл злочинів за тяжкістю (відношення тяжких злочинів до всіх). </w:t>
      </w:r>
    </w:p>
    <w:p w:rsidR="002F299D" w:rsidRPr="00341AC8" w:rsidRDefault="002F299D" w:rsidP="00F41745">
      <w:pPr>
        <w:pStyle w:val="a9"/>
        <w:spacing w:before="0" w:beforeAutospacing="0" w:after="0" w:afterAutospacing="0"/>
        <w:ind w:firstLine="639"/>
        <w:jc w:val="both"/>
        <w:rPr>
          <w:rFonts w:asciiTheme="minorHAnsi" w:eastAsia="Times New Roman" w:hAnsiTheme="minorHAnsi" w:cstheme="minorHAnsi"/>
          <w:sz w:val="28"/>
          <w:szCs w:val="28"/>
          <w:lang w:eastAsia="ru-RU"/>
        </w:rPr>
      </w:pPr>
      <w:r w:rsidRPr="00341AC8">
        <w:rPr>
          <w:rFonts w:asciiTheme="minorHAnsi" w:eastAsia="Times New Roman" w:hAnsiTheme="minorHAnsi" w:cstheme="minorHAnsi"/>
          <w:sz w:val="28"/>
          <w:szCs w:val="28"/>
          <w:lang w:eastAsia="ru-RU"/>
        </w:rPr>
        <w:t xml:space="preserve">Статистика злочинності за 2001-2019 р. наведена тут - </w:t>
      </w:r>
      <w:hyperlink r:id="rId10" w:history="1">
        <w:r w:rsidRPr="00341AC8">
          <w:rPr>
            <w:rStyle w:val="a6"/>
            <w:rFonts w:asciiTheme="minorHAnsi" w:eastAsia="Times New Roman" w:hAnsiTheme="minorHAnsi" w:cstheme="minorHAnsi"/>
            <w:sz w:val="28"/>
            <w:szCs w:val="28"/>
            <w:lang w:eastAsia="ru-RU"/>
          </w:rPr>
          <w:t>https://newcriminalcode.org.ua/statistics</w:t>
        </w:r>
      </w:hyperlink>
      <w:r w:rsidRPr="00341AC8">
        <w:rPr>
          <w:rFonts w:asciiTheme="minorHAnsi" w:eastAsia="Times New Roman" w:hAnsiTheme="minorHAnsi" w:cstheme="minorHAnsi"/>
          <w:sz w:val="28"/>
          <w:szCs w:val="28"/>
          <w:lang w:eastAsia="ru-RU"/>
        </w:rPr>
        <w:t xml:space="preserve">. Стан злочинності у 2020 р. - </w:t>
      </w:r>
      <w:hyperlink r:id="rId11" w:history="1">
        <w:r w:rsidRPr="00341AC8">
          <w:rPr>
            <w:rStyle w:val="a6"/>
            <w:rFonts w:asciiTheme="minorHAnsi" w:eastAsia="Times New Roman" w:hAnsiTheme="minorHAnsi" w:cstheme="minorHAnsi"/>
            <w:sz w:val="28"/>
            <w:szCs w:val="28"/>
            <w:lang w:eastAsia="ru-RU"/>
          </w:rPr>
          <w:t>http://baganets.com/blogs-baganets/zagalnii-stan-zlochinnost-ta-protid-i-na-123.html</w:t>
        </w:r>
      </w:hyperlink>
    </w:p>
    <w:p w:rsidR="002F299D" w:rsidRPr="00341AC8" w:rsidRDefault="002F299D" w:rsidP="00F41745">
      <w:pPr>
        <w:pStyle w:val="a9"/>
        <w:spacing w:before="0" w:beforeAutospacing="0" w:after="0" w:afterAutospacing="0"/>
        <w:ind w:firstLine="639"/>
        <w:jc w:val="both"/>
        <w:rPr>
          <w:rFonts w:asciiTheme="minorHAnsi" w:eastAsia="Times New Roman" w:hAnsiTheme="minorHAnsi" w:cstheme="minorHAnsi"/>
          <w:sz w:val="28"/>
          <w:szCs w:val="28"/>
          <w:lang w:eastAsia="ru-RU"/>
        </w:rPr>
      </w:pPr>
      <w:r w:rsidRPr="00341AC8">
        <w:rPr>
          <w:rFonts w:asciiTheme="minorHAnsi" w:eastAsia="Times New Roman" w:hAnsiTheme="minorHAnsi" w:cstheme="minorHAnsi"/>
          <w:sz w:val="28"/>
          <w:szCs w:val="28"/>
          <w:lang w:eastAsia="ru-RU"/>
        </w:rPr>
        <w:t>За січень-жовтень 2021 р. зареєстровано 299160 КП, ще стільки ж (317450) проваджень закрито переважно за реабілітуючими підставами (п. 1,2,4,6,9-1 ч. 1 ст. 284 ).  Показники за цей період офіційна статистика (ЄРДР) подає такі:</w:t>
      </w:r>
    </w:p>
    <w:p w:rsidR="00F63188" w:rsidRPr="00341AC8" w:rsidRDefault="00F63188" w:rsidP="00F41745">
      <w:pPr>
        <w:pStyle w:val="a9"/>
        <w:spacing w:before="0" w:beforeAutospacing="0" w:after="0" w:afterAutospacing="0"/>
        <w:ind w:firstLine="639"/>
        <w:jc w:val="both"/>
        <w:rPr>
          <w:rFonts w:asciiTheme="minorHAnsi" w:eastAsia="Times New Roman" w:hAnsiTheme="minorHAnsi" w:cstheme="minorHAnsi"/>
          <w:sz w:val="28"/>
          <w:szCs w:val="28"/>
          <w:lang w:eastAsia="ru-RU"/>
        </w:rPr>
      </w:pPr>
    </w:p>
    <w:p w:rsidR="002F7729" w:rsidRDefault="002F7729" w:rsidP="00F41745">
      <w:pPr>
        <w:pStyle w:val="a9"/>
        <w:spacing w:before="0" w:beforeAutospacing="0" w:after="0" w:afterAutospacing="0"/>
        <w:ind w:firstLine="639"/>
        <w:jc w:val="both"/>
        <w:rPr>
          <w:rFonts w:asciiTheme="minorHAnsi" w:eastAsia="Times New Roman" w:hAnsiTheme="minorHAnsi" w:cstheme="minorHAnsi"/>
          <w:b/>
          <w:sz w:val="28"/>
          <w:szCs w:val="28"/>
          <w:lang w:eastAsia="ru-RU"/>
        </w:rPr>
      </w:pPr>
    </w:p>
    <w:p w:rsidR="00F63188" w:rsidRPr="00341AC8" w:rsidRDefault="00F63188" w:rsidP="00F41745">
      <w:pPr>
        <w:pStyle w:val="a9"/>
        <w:spacing w:before="0" w:beforeAutospacing="0" w:after="0" w:afterAutospacing="0"/>
        <w:ind w:firstLine="639"/>
        <w:jc w:val="both"/>
        <w:rPr>
          <w:rFonts w:asciiTheme="minorHAnsi" w:eastAsia="Times New Roman" w:hAnsiTheme="minorHAnsi" w:cstheme="minorHAnsi"/>
          <w:b/>
          <w:sz w:val="28"/>
          <w:szCs w:val="28"/>
          <w:lang w:eastAsia="ru-RU"/>
        </w:rPr>
      </w:pPr>
      <w:r w:rsidRPr="00341AC8">
        <w:rPr>
          <w:rFonts w:asciiTheme="minorHAnsi" w:eastAsia="Times New Roman" w:hAnsiTheme="minorHAnsi" w:cstheme="minorHAnsi"/>
          <w:b/>
          <w:sz w:val="28"/>
          <w:szCs w:val="28"/>
          <w:lang w:eastAsia="ru-RU"/>
        </w:rPr>
        <w:lastRenderedPageBreak/>
        <w:t>Табл. 1. Структура злочинності в Україні на жовтень 2021 р.</w:t>
      </w:r>
    </w:p>
    <w:p w:rsidR="00B53074" w:rsidRPr="00341AC8" w:rsidRDefault="00B53074" w:rsidP="00F41745">
      <w:pPr>
        <w:pStyle w:val="a9"/>
        <w:spacing w:before="0" w:beforeAutospacing="0" w:after="0" w:afterAutospacing="0"/>
        <w:ind w:firstLine="639"/>
        <w:jc w:val="both"/>
        <w:rPr>
          <w:rFonts w:asciiTheme="minorHAnsi" w:eastAsia="Times New Roman" w:hAnsiTheme="minorHAnsi" w:cstheme="minorHAnsi"/>
          <w:sz w:val="28"/>
          <w:szCs w:val="28"/>
          <w:lang w:eastAsia="ru-RU"/>
        </w:rPr>
      </w:pPr>
    </w:p>
    <w:tbl>
      <w:tblPr>
        <w:tblW w:w="9135" w:type="dxa"/>
        <w:tblInd w:w="74" w:type="dxa"/>
        <w:tblLook w:val="04A0" w:firstRow="1" w:lastRow="0" w:firstColumn="1" w:lastColumn="0" w:noHBand="0" w:noVBand="1"/>
      </w:tblPr>
      <w:tblGrid>
        <w:gridCol w:w="2475"/>
        <w:gridCol w:w="3400"/>
        <w:gridCol w:w="1701"/>
        <w:gridCol w:w="1559"/>
      </w:tblGrid>
      <w:tr w:rsidR="002F299D" w:rsidRPr="00341AC8" w:rsidTr="002F299D">
        <w:trPr>
          <w:trHeight w:val="405"/>
        </w:trPr>
        <w:tc>
          <w:tcPr>
            <w:tcW w:w="5875" w:type="dxa"/>
            <w:gridSpan w:val="2"/>
            <w:tcBorders>
              <w:top w:val="single" w:sz="4" w:space="0" w:color="auto"/>
              <w:left w:val="single" w:sz="4" w:space="0" w:color="auto"/>
              <w:bottom w:val="single" w:sz="4" w:space="0" w:color="auto"/>
              <w:right w:val="single" w:sz="4" w:space="0" w:color="auto"/>
            </w:tcBorders>
            <w:vAlign w:val="center"/>
          </w:tcPr>
          <w:p w:rsidR="002F299D" w:rsidRPr="00341AC8" w:rsidRDefault="002F299D" w:rsidP="00F63188">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Вид</w:t>
            </w:r>
          </w:p>
        </w:tc>
        <w:tc>
          <w:tcPr>
            <w:tcW w:w="1701" w:type="dxa"/>
            <w:tcBorders>
              <w:top w:val="single" w:sz="4" w:space="0" w:color="auto"/>
              <w:left w:val="single" w:sz="4" w:space="0" w:color="auto"/>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hAnsiTheme="minorHAnsi" w:cstheme="minorHAnsi"/>
                <w:b/>
              </w:rPr>
            </w:pPr>
            <w:r w:rsidRPr="00341AC8">
              <w:rPr>
                <w:rFonts w:asciiTheme="minorHAnsi" w:hAnsiTheme="minorHAnsi" w:cstheme="minorHAnsi"/>
                <w:b/>
              </w:rPr>
              <w:t xml:space="preserve">Кількість </w:t>
            </w:r>
          </w:p>
        </w:tc>
        <w:tc>
          <w:tcPr>
            <w:tcW w:w="1559" w:type="dxa"/>
            <w:tcBorders>
              <w:top w:val="single" w:sz="4" w:space="0" w:color="auto"/>
              <w:left w:val="single" w:sz="4" w:space="0" w:color="auto"/>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 xml:space="preserve">Частка </w:t>
            </w:r>
          </w:p>
        </w:tc>
      </w:tr>
      <w:tr w:rsidR="002F299D" w:rsidRPr="00341AC8" w:rsidTr="00B53074">
        <w:trPr>
          <w:trHeight w:val="405"/>
        </w:trPr>
        <w:tc>
          <w:tcPr>
            <w:tcW w:w="5875" w:type="dxa"/>
            <w:gridSpan w:val="2"/>
            <w:tcBorders>
              <w:top w:val="single" w:sz="4" w:space="0" w:color="auto"/>
              <w:left w:val="single" w:sz="4" w:space="0" w:color="auto"/>
              <w:bottom w:val="single" w:sz="4" w:space="0" w:color="auto"/>
              <w:right w:val="single" w:sz="4" w:space="0" w:color="auto"/>
            </w:tcBorders>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особливо тяжкі</w:t>
            </w:r>
          </w:p>
        </w:tc>
        <w:tc>
          <w:tcPr>
            <w:tcW w:w="1701" w:type="dxa"/>
            <w:tcBorders>
              <w:top w:val="single" w:sz="4" w:space="0" w:color="auto"/>
              <w:left w:val="single" w:sz="4" w:space="0" w:color="auto"/>
              <w:bottom w:val="single" w:sz="4" w:space="0" w:color="auto"/>
              <w:right w:val="single" w:sz="4" w:space="0" w:color="auto"/>
            </w:tcBorders>
            <w:vAlign w:val="center"/>
          </w:tcPr>
          <w:p w:rsidR="002F299D" w:rsidRPr="00341AC8" w:rsidRDefault="0004711F" w:rsidP="00F41745">
            <w:pPr>
              <w:spacing w:line="240" w:lineRule="auto"/>
              <w:jc w:val="center"/>
              <w:rPr>
                <w:rFonts w:asciiTheme="minorHAnsi" w:eastAsia="Times New Roman" w:hAnsiTheme="minorHAnsi" w:cstheme="minorHAnsi"/>
                <w:lang w:eastAsia="ru-RU"/>
              </w:rPr>
            </w:pPr>
            <w:hyperlink r:id="rId12" w:history="1">
              <w:r w:rsidR="002F299D" w:rsidRPr="00341AC8">
                <w:rPr>
                  <w:rFonts w:asciiTheme="minorHAnsi" w:eastAsia="Times New Roman" w:hAnsiTheme="minorHAnsi" w:cstheme="minorHAnsi"/>
                  <w:lang w:eastAsia="ru-RU"/>
                </w:rPr>
                <w:t>12 288</w:t>
              </w:r>
            </w:hyperlink>
          </w:p>
        </w:tc>
        <w:tc>
          <w:tcPr>
            <w:tcW w:w="1559" w:type="dxa"/>
            <w:tcBorders>
              <w:top w:val="single" w:sz="4" w:space="0" w:color="auto"/>
              <w:left w:val="single" w:sz="4" w:space="0" w:color="auto"/>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4,1%</w:t>
            </w:r>
          </w:p>
        </w:tc>
      </w:tr>
      <w:tr w:rsidR="002F299D" w:rsidRPr="00341AC8" w:rsidTr="00B53074">
        <w:trPr>
          <w:trHeight w:val="405"/>
        </w:trPr>
        <w:tc>
          <w:tcPr>
            <w:tcW w:w="5875" w:type="dxa"/>
            <w:gridSpan w:val="2"/>
            <w:tcBorders>
              <w:top w:val="nil"/>
              <w:left w:val="single" w:sz="4" w:space="0" w:color="auto"/>
              <w:bottom w:val="single" w:sz="4" w:space="0" w:color="auto"/>
              <w:right w:val="single" w:sz="4" w:space="0" w:color="auto"/>
            </w:tcBorders>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тяжкі</w:t>
            </w:r>
          </w:p>
        </w:tc>
        <w:tc>
          <w:tcPr>
            <w:tcW w:w="1701" w:type="dxa"/>
            <w:tcBorders>
              <w:top w:val="single" w:sz="4" w:space="0" w:color="auto"/>
              <w:left w:val="single" w:sz="4" w:space="0" w:color="auto"/>
              <w:bottom w:val="single" w:sz="4" w:space="0" w:color="auto"/>
              <w:right w:val="single" w:sz="4" w:space="0" w:color="auto"/>
            </w:tcBorders>
            <w:vAlign w:val="center"/>
          </w:tcPr>
          <w:p w:rsidR="002F299D" w:rsidRPr="00341AC8" w:rsidRDefault="0004711F" w:rsidP="00F41745">
            <w:pPr>
              <w:spacing w:line="240" w:lineRule="auto"/>
              <w:jc w:val="center"/>
              <w:rPr>
                <w:rFonts w:asciiTheme="minorHAnsi" w:eastAsia="Times New Roman" w:hAnsiTheme="minorHAnsi" w:cstheme="minorHAnsi"/>
                <w:lang w:eastAsia="ru-RU"/>
              </w:rPr>
            </w:pPr>
            <w:hyperlink r:id="rId13" w:history="1">
              <w:r w:rsidR="002F299D" w:rsidRPr="00341AC8">
                <w:rPr>
                  <w:rFonts w:asciiTheme="minorHAnsi" w:eastAsia="Times New Roman" w:hAnsiTheme="minorHAnsi" w:cstheme="minorHAnsi"/>
                  <w:lang w:eastAsia="ru-RU"/>
                </w:rPr>
                <w:t>99 500</w:t>
              </w:r>
            </w:hyperlink>
          </w:p>
        </w:tc>
        <w:tc>
          <w:tcPr>
            <w:tcW w:w="1559" w:type="dxa"/>
            <w:tcBorders>
              <w:top w:val="single" w:sz="4" w:space="0" w:color="auto"/>
              <w:left w:val="single" w:sz="4" w:space="0" w:color="auto"/>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33,26%</w:t>
            </w:r>
          </w:p>
        </w:tc>
      </w:tr>
      <w:tr w:rsidR="002F299D" w:rsidRPr="00341AC8" w:rsidTr="00B53074">
        <w:trPr>
          <w:trHeight w:val="405"/>
        </w:trPr>
        <w:tc>
          <w:tcPr>
            <w:tcW w:w="5875" w:type="dxa"/>
            <w:gridSpan w:val="2"/>
            <w:tcBorders>
              <w:top w:val="nil"/>
              <w:left w:val="single" w:sz="4" w:space="0" w:color="auto"/>
              <w:bottom w:val="single" w:sz="4" w:space="0" w:color="auto"/>
              <w:right w:val="single" w:sz="4" w:space="0" w:color="auto"/>
            </w:tcBorders>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нетяжкі</w:t>
            </w:r>
          </w:p>
        </w:tc>
        <w:tc>
          <w:tcPr>
            <w:tcW w:w="1701" w:type="dxa"/>
            <w:tcBorders>
              <w:top w:val="single" w:sz="4" w:space="0" w:color="auto"/>
              <w:left w:val="single" w:sz="4" w:space="0" w:color="auto"/>
              <w:bottom w:val="single" w:sz="4" w:space="0" w:color="auto"/>
              <w:right w:val="single" w:sz="4" w:space="0" w:color="auto"/>
            </w:tcBorders>
            <w:vAlign w:val="center"/>
          </w:tcPr>
          <w:p w:rsidR="002F299D" w:rsidRPr="00341AC8" w:rsidRDefault="0004711F" w:rsidP="00F41745">
            <w:pPr>
              <w:spacing w:line="240" w:lineRule="auto"/>
              <w:jc w:val="center"/>
              <w:rPr>
                <w:rFonts w:asciiTheme="minorHAnsi" w:eastAsia="Times New Roman" w:hAnsiTheme="minorHAnsi" w:cstheme="minorHAnsi"/>
                <w:lang w:eastAsia="ru-RU"/>
              </w:rPr>
            </w:pPr>
            <w:hyperlink r:id="rId14" w:history="1">
              <w:r w:rsidR="002F299D" w:rsidRPr="00341AC8">
                <w:rPr>
                  <w:rFonts w:asciiTheme="minorHAnsi" w:eastAsia="Times New Roman" w:hAnsiTheme="minorHAnsi" w:cstheme="minorHAnsi"/>
                  <w:lang w:eastAsia="ru-RU"/>
                </w:rPr>
                <w:t>85 433</w:t>
              </w:r>
            </w:hyperlink>
          </w:p>
          <w:p w:rsidR="002F299D" w:rsidRPr="00341AC8" w:rsidRDefault="002F299D" w:rsidP="00F41745">
            <w:pPr>
              <w:spacing w:line="240" w:lineRule="auto"/>
              <w:jc w:val="center"/>
              <w:rPr>
                <w:rFonts w:asciiTheme="minorHAnsi" w:eastAsia="Times New Roman" w:hAnsiTheme="minorHAnsi" w:cstheme="minorHAnsi"/>
                <w:lang w:eastAsia="ru-RU"/>
              </w:rPr>
            </w:pPr>
          </w:p>
        </w:tc>
        <w:tc>
          <w:tcPr>
            <w:tcW w:w="1559" w:type="dxa"/>
            <w:tcBorders>
              <w:top w:val="single" w:sz="4" w:space="0" w:color="auto"/>
              <w:left w:val="single" w:sz="4" w:space="0" w:color="auto"/>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28,5%</w:t>
            </w:r>
          </w:p>
        </w:tc>
      </w:tr>
      <w:tr w:rsidR="002F299D" w:rsidRPr="00341AC8" w:rsidTr="00B53074">
        <w:trPr>
          <w:trHeight w:val="405"/>
        </w:trPr>
        <w:tc>
          <w:tcPr>
            <w:tcW w:w="5875" w:type="dxa"/>
            <w:gridSpan w:val="2"/>
            <w:tcBorders>
              <w:top w:val="nil"/>
              <w:left w:val="single" w:sz="4" w:space="0" w:color="auto"/>
              <w:bottom w:val="single" w:sz="4" w:space="0" w:color="auto"/>
              <w:right w:val="single" w:sz="4" w:space="0" w:color="auto"/>
            </w:tcBorders>
            <w:vAlign w:val="center"/>
          </w:tcPr>
          <w:p w:rsidR="002F299D" w:rsidRPr="00341AC8" w:rsidRDefault="002F299D" w:rsidP="00F41745">
            <w:pPr>
              <w:spacing w:line="240" w:lineRule="auto"/>
              <w:rPr>
                <w:rFonts w:asciiTheme="minorHAnsi" w:eastAsia="Times New Roman" w:hAnsiTheme="minorHAnsi" w:cstheme="minorHAnsi"/>
                <w:color w:val="000000"/>
                <w:lang w:eastAsia="ru-RU"/>
              </w:rPr>
            </w:pPr>
            <w:r w:rsidRPr="00341AC8">
              <w:rPr>
                <w:rFonts w:asciiTheme="minorHAnsi" w:eastAsia="Times New Roman" w:hAnsiTheme="minorHAnsi" w:cstheme="minorHAnsi"/>
                <w:color w:val="000000"/>
                <w:lang w:eastAsia="ru-RU"/>
              </w:rPr>
              <w:t>проступки</w:t>
            </w:r>
          </w:p>
        </w:tc>
        <w:tc>
          <w:tcPr>
            <w:tcW w:w="1701" w:type="dxa"/>
            <w:tcBorders>
              <w:top w:val="single" w:sz="4" w:space="0" w:color="auto"/>
              <w:left w:val="single" w:sz="4" w:space="0" w:color="auto"/>
              <w:bottom w:val="single" w:sz="4" w:space="0" w:color="auto"/>
              <w:right w:val="single" w:sz="4" w:space="0" w:color="auto"/>
            </w:tcBorders>
            <w:vAlign w:val="center"/>
          </w:tcPr>
          <w:p w:rsidR="002F299D" w:rsidRPr="00341AC8" w:rsidRDefault="0004711F" w:rsidP="00F41745">
            <w:pPr>
              <w:spacing w:line="240" w:lineRule="auto"/>
              <w:jc w:val="center"/>
              <w:rPr>
                <w:rFonts w:asciiTheme="minorHAnsi" w:eastAsia="Times New Roman" w:hAnsiTheme="minorHAnsi" w:cstheme="minorHAnsi"/>
                <w:color w:val="000000"/>
                <w:lang w:eastAsia="ru-RU"/>
              </w:rPr>
            </w:pPr>
            <w:hyperlink r:id="rId15" w:history="1">
              <w:r w:rsidR="002F299D" w:rsidRPr="00341AC8">
                <w:rPr>
                  <w:rFonts w:asciiTheme="minorHAnsi" w:eastAsia="Times New Roman" w:hAnsiTheme="minorHAnsi" w:cstheme="minorHAnsi"/>
                  <w:color w:val="000000"/>
                  <w:lang w:eastAsia="ru-RU"/>
                </w:rPr>
                <w:t>99 441</w:t>
              </w:r>
            </w:hyperlink>
          </w:p>
        </w:tc>
        <w:tc>
          <w:tcPr>
            <w:tcW w:w="1559" w:type="dxa"/>
            <w:tcBorders>
              <w:top w:val="single" w:sz="4" w:space="0" w:color="auto"/>
              <w:left w:val="single" w:sz="4" w:space="0" w:color="auto"/>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color w:val="000000"/>
                <w:lang w:eastAsia="ru-RU"/>
              </w:rPr>
            </w:pPr>
            <w:r w:rsidRPr="00341AC8">
              <w:rPr>
                <w:rFonts w:asciiTheme="minorHAnsi" w:eastAsia="Times New Roman" w:hAnsiTheme="minorHAnsi" w:cstheme="minorHAnsi"/>
                <w:color w:val="000000"/>
                <w:lang w:eastAsia="ru-RU"/>
              </w:rPr>
              <w:t>33,2%</w:t>
            </w:r>
          </w:p>
        </w:tc>
      </w:tr>
      <w:tr w:rsidR="002F299D" w:rsidRPr="00341AC8" w:rsidTr="002F299D">
        <w:trPr>
          <w:trHeight w:val="40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bCs/>
                <w:lang w:eastAsia="ru-RU"/>
              </w:rPr>
            </w:pPr>
            <w:r w:rsidRPr="00341AC8">
              <w:rPr>
                <w:rFonts w:asciiTheme="minorHAnsi" w:eastAsia="Times New Roman" w:hAnsiTheme="minorHAnsi" w:cstheme="minorHAnsi"/>
                <w:b/>
                <w:bCs/>
                <w:lang w:eastAsia="ru-RU"/>
              </w:rPr>
              <w:t>у містах та селищах міського типу</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16" w:history="1">
              <w:r w:rsidR="002F299D" w:rsidRPr="00341AC8">
                <w:rPr>
                  <w:rFonts w:asciiTheme="minorHAnsi" w:eastAsia="Times New Roman" w:hAnsiTheme="minorHAnsi" w:cstheme="minorHAnsi"/>
                  <w:b/>
                  <w:lang w:eastAsia="ru-RU"/>
                </w:rPr>
                <w:t>230 946</w:t>
              </w:r>
            </w:hyperlink>
          </w:p>
        </w:tc>
        <w:tc>
          <w:tcPr>
            <w:tcW w:w="1559" w:type="dxa"/>
            <w:tcBorders>
              <w:top w:val="single" w:sz="4" w:space="0" w:color="auto"/>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77,2%</w:t>
            </w:r>
          </w:p>
        </w:tc>
      </w:tr>
      <w:tr w:rsidR="002F299D" w:rsidRPr="00341AC8" w:rsidTr="002F299D">
        <w:trPr>
          <w:trHeight w:val="390"/>
        </w:trPr>
        <w:tc>
          <w:tcPr>
            <w:tcW w:w="2475" w:type="dxa"/>
            <w:tcBorders>
              <w:top w:val="nil"/>
              <w:left w:val="single" w:sz="4" w:space="0" w:color="auto"/>
              <w:bottom w:val="single" w:sz="4" w:space="0" w:color="auto"/>
              <w:right w:val="single" w:sz="4" w:space="0" w:color="auto"/>
            </w:tcBorders>
            <w:shd w:val="clear" w:color="auto" w:fill="auto"/>
            <w:vAlign w:val="center"/>
            <w:hideMark/>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3400" w:type="dxa"/>
            <w:tcBorders>
              <w:top w:val="single" w:sz="4" w:space="0" w:color="auto"/>
              <w:left w:val="nil"/>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 обласних центрах</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lang w:eastAsia="ru-RU"/>
              </w:rPr>
            </w:pPr>
            <w:hyperlink r:id="rId17" w:history="1">
              <w:r w:rsidR="002F299D" w:rsidRPr="00341AC8">
                <w:rPr>
                  <w:rFonts w:asciiTheme="minorHAnsi" w:eastAsia="Times New Roman" w:hAnsiTheme="minorHAnsi" w:cstheme="minorHAnsi"/>
                  <w:lang w:eastAsia="ru-RU"/>
                </w:rPr>
                <w:t>80 722</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p>
        </w:tc>
      </w:tr>
      <w:tr w:rsidR="002F299D" w:rsidRPr="00341AC8" w:rsidTr="002F299D">
        <w:trPr>
          <w:trHeight w:val="40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bCs/>
                <w:lang w:eastAsia="ru-RU"/>
              </w:rPr>
            </w:pPr>
            <w:r w:rsidRPr="00341AC8">
              <w:rPr>
                <w:rFonts w:asciiTheme="minorHAnsi" w:eastAsia="Times New Roman" w:hAnsiTheme="minorHAnsi" w:cstheme="minorHAnsi"/>
                <w:b/>
                <w:bCs/>
                <w:lang w:eastAsia="ru-RU"/>
              </w:rPr>
              <w:t>в сільській місцевості</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18" w:history="1">
              <w:r w:rsidR="002F299D" w:rsidRPr="00341AC8">
                <w:rPr>
                  <w:rFonts w:asciiTheme="minorHAnsi" w:eastAsia="Times New Roman" w:hAnsiTheme="minorHAnsi" w:cstheme="minorHAnsi"/>
                  <w:b/>
                  <w:lang w:eastAsia="ru-RU"/>
                </w:rPr>
                <w:t>61 070</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20,4%</w:t>
            </w:r>
          </w:p>
        </w:tc>
      </w:tr>
      <w:tr w:rsidR="002F299D" w:rsidRPr="00341AC8" w:rsidTr="002F299D">
        <w:trPr>
          <w:trHeight w:val="40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bCs/>
                <w:lang w:eastAsia="ru-RU"/>
              </w:rPr>
            </w:pPr>
            <w:r w:rsidRPr="00341AC8">
              <w:rPr>
                <w:rFonts w:asciiTheme="minorHAnsi" w:eastAsia="Times New Roman" w:hAnsiTheme="minorHAnsi" w:cstheme="minorHAnsi"/>
                <w:b/>
                <w:bCs/>
                <w:lang w:eastAsia="ru-RU"/>
              </w:rPr>
              <w:t>за межами населених пунктів</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lang w:eastAsia="ru-RU"/>
              </w:rPr>
            </w:pPr>
            <w:hyperlink r:id="rId19" w:history="1">
              <w:r w:rsidR="002F299D" w:rsidRPr="00341AC8">
                <w:rPr>
                  <w:rFonts w:asciiTheme="minorHAnsi" w:eastAsia="Times New Roman" w:hAnsiTheme="minorHAnsi" w:cstheme="minorHAnsi"/>
                  <w:lang w:eastAsia="ru-RU"/>
                </w:rPr>
                <w:t>5 719</w:t>
              </w:r>
            </w:hyperlink>
          </w:p>
        </w:tc>
        <w:tc>
          <w:tcPr>
            <w:tcW w:w="1559" w:type="dxa"/>
            <w:tcBorders>
              <w:top w:val="nil"/>
              <w:left w:val="nil"/>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p>
        </w:tc>
      </w:tr>
      <w:tr w:rsidR="002F299D" w:rsidRPr="00341AC8" w:rsidTr="002F299D">
        <w:trPr>
          <w:trHeight w:val="40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bCs/>
                <w:lang w:eastAsia="ru-RU"/>
              </w:rPr>
            </w:pPr>
            <w:r w:rsidRPr="00341AC8">
              <w:rPr>
                <w:rFonts w:asciiTheme="minorHAnsi" w:eastAsia="Times New Roman" w:hAnsiTheme="minorHAnsi" w:cstheme="minorHAnsi"/>
                <w:b/>
                <w:bCs/>
                <w:lang w:eastAsia="ru-RU"/>
              </w:rPr>
              <w:t>у громадських місцях</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lang w:eastAsia="ru-RU"/>
              </w:rPr>
            </w:pPr>
            <w:hyperlink r:id="rId20" w:history="1">
              <w:r w:rsidR="002F299D" w:rsidRPr="00341AC8">
                <w:rPr>
                  <w:rFonts w:asciiTheme="minorHAnsi" w:eastAsia="Times New Roman" w:hAnsiTheme="minorHAnsi" w:cstheme="minorHAnsi"/>
                  <w:lang w:eastAsia="ru-RU"/>
                </w:rPr>
                <w:t>36 261</w:t>
              </w:r>
            </w:hyperlink>
          </w:p>
        </w:tc>
        <w:tc>
          <w:tcPr>
            <w:tcW w:w="1559" w:type="dxa"/>
            <w:tcBorders>
              <w:top w:val="nil"/>
              <w:left w:val="nil"/>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p>
        </w:tc>
      </w:tr>
      <w:tr w:rsidR="002F299D" w:rsidRPr="00341AC8" w:rsidTr="002F299D">
        <w:trPr>
          <w:trHeight w:val="544"/>
        </w:trPr>
        <w:tc>
          <w:tcPr>
            <w:tcW w:w="2475" w:type="dxa"/>
            <w:tcBorders>
              <w:top w:val="nil"/>
              <w:left w:val="single" w:sz="4" w:space="0" w:color="auto"/>
              <w:bottom w:val="single" w:sz="4" w:space="0" w:color="auto"/>
              <w:right w:val="single" w:sz="4" w:space="0" w:color="auto"/>
            </w:tcBorders>
            <w:shd w:val="clear" w:color="auto" w:fill="auto"/>
            <w:vAlign w:val="center"/>
            <w:hideMark/>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3400" w:type="dxa"/>
            <w:tcBorders>
              <w:top w:val="single" w:sz="4" w:space="0" w:color="auto"/>
              <w:left w:val="nil"/>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на вулицях (дорогах), площах, у парках, скверах</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lang w:eastAsia="ru-RU"/>
              </w:rPr>
            </w:pPr>
            <w:hyperlink r:id="rId21" w:history="1">
              <w:r w:rsidR="002F299D" w:rsidRPr="00341AC8">
                <w:rPr>
                  <w:rFonts w:asciiTheme="minorHAnsi" w:eastAsia="Times New Roman" w:hAnsiTheme="minorHAnsi" w:cstheme="minorHAnsi"/>
                  <w:lang w:eastAsia="ru-RU"/>
                </w:rPr>
                <w:t>21 597</w:t>
              </w:r>
            </w:hyperlink>
          </w:p>
        </w:tc>
        <w:tc>
          <w:tcPr>
            <w:tcW w:w="1559" w:type="dxa"/>
            <w:tcBorders>
              <w:top w:val="nil"/>
              <w:left w:val="nil"/>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p>
        </w:tc>
      </w:tr>
      <w:tr w:rsidR="002F299D" w:rsidRPr="00341AC8" w:rsidTr="002F299D">
        <w:trPr>
          <w:trHeight w:val="54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bCs/>
                <w:lang w:eastAsia="ru-RU"/>
              </w:rPr>
            </w:pPr>
            <w:r w:rsidRPr="00341AC8">
              <w:rPr>
                <w:rFonts w:asciiTheme="minorHAnsi" w:eastAsia="Times New Roman" w:hAnsiTheme="minorHAnsi" w:cstheme="minorHAnsi"/>
                <w:b/>
                <w:bCs/>
                <w:lang w:eastAsia="ru-RU"/>
              </w:rPr>
              <w:t>учинених з використанням зброї та боєприпасів</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lang w:eastAsia="ru-RU"/>
              </w:rPr>
            </w:pPr>
            <w:hyperlink r:id="rId22" w:history="1">
              <w:r w:rsidR="002F299D" w:rsidRPr="00341AC8">
                <w:rPr>
                  <w:rFonts w:asciiTheme="minorHAnsi" w:eastAsia="Times New Roman" w:hAnsiTheme="minorHAnsi" w:cstheme="minorHAnsi"/>
                  <w:lang w:eastAsia="ru-RU"/>
                </w:rPr>
                <w:t>636</w:t>
              </w:r>
            </w:hyperlink>
          </w:p>
        </w:tc>
        <w:tc>
          <w:tcPr>
            <w:tcW w:w="1559" w:type="dxa"/>
            <w:tcBorders>
              <w:top w:val="single" w:sz="4" w:space="0" w:color="auto"/>
              <w:left w:val="nil"/>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p>
        </w:tc>
      </w:tr>
      <w:tr w:rsidR="002F299D" w:rsidRPr="00341AC8" w:rsidTr="002F299D">
        <w:trPr>
          <w:trHeight w:val="54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жінками</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23" w:history="1">
              <w:r w:rsidR="002F299D" w:rsidRPr="00341AC8">
                <w:rPr>
                  <w:rFonts w:asciiTheme="minorHAnsi" w:eastAsia="Times New Roman" w:hAnsiTheme="minorHAnsi" w:cstheme="minorHAnsi"/>
                  <w:b/>
                  <w:lang w:eastAsia="ru-RU"/>
                </w:rPr>
                <w:t>22 420</w:t>
              </w:r>
            </w:hyperlink>
          </w:p>
        </w:tc>
        <w:tc>
          <w:tcPr>
            <w:tcW w:w="1559" w:type="dxa"/>
            <w:tcBorders>
              <w:top w:val="single" w:sz="4" w:space="0" w:color="auto"/>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7,5%</w:t>
            </w:r>
          </w:p>
        </w:tc>
      </w:tr>
      <w:tr w:rsidR="002F299D" w:rsidRPr="00341AC8" w:rsidTr="00B53074">
        <w:trPr>
          <w:trHeight w:val="573"/>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Злочини проти основ національної безпеки України</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24" w:history="1">
              <w:r w:rsidR="002F299D" w:rsidRPr="00341AC8">
                <w:rPr>
                  <w:rFonts w:asciiTheme="minorHAnsi" w:eastAsia="Times New Roman" w:hAnsiTheme="minorHAnsi" w:cstheme="minorHAnsi"/>
                  <w:b/>
                  <w:lang w:eastAsia="ru-RU"/>
                </w:rPr>
                <w:t>462</w:t>
              </w:r>
            </w:hyperlink>
          </w:p>
        </w:tc>
        <w:tc>
          <w:tcPr>
            <w:tcW w:w="1559" w:type="dxa"/>
            <w:tcBorders>
              <w:top w:val="single" w:sz="4" w:space="0" w:color="auto"/>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життя та здоров'я особи, з них</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25" w:history="1">
              <w:r w:rsidR="002F299D" w:rsidRPr="00341AC8">
                <w:rPr>
                  <w:rFonts w:asciiTheme="minorHAnsi" w:eastAsia="Times New Roman" w:hAnsiTheme="minorHAnsi" w:cstheme="minorHAnsi"/>
                  <w:b/>
                  <w:lang w:eastAsia="ru-RU"/>
                </w:rPr>
                <w:t>33 601</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11%</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Умисне вбивство, ст. 115</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hAnsiTheme="minorHAnsi" w:cstheme="minorHAnsi"/>
              </w:rPr>
            </w:pPr>
            <w:hyperlink r:id="rId26" w:history="1">
              <w:r w:rsidR="002F299D" w:rsidRPr="00341AC8">
                <w:rPr>
                  <w:rStyle w:val="a6"/>
                  <w:rFonts w:asciiTheme="minorHAnsi" w:hAnsiTheme="minorHAnsi" w:cstheme="minorHAnsi"/>
                  <w:color w:val="auto"/>
                  <w:u w:val="none"/>
                </w:rPr>
                <w:t>4 665</w:t>
              </w:r>
            </w:hyperlink>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hAnsiTheme="minorHAnsi" w:cstheme="minorHAnsi"/>
              </w:rPr>
            </w:pPr>
            <w:hyperlink r:id="rId27" w:history="1">
              <w:r w:rsidR="002F299D" w:rsidRPr="00341AC8">
                <w:rPr>
                  <w:rStyle w:val="a6"/>
                  <w:rFonts w:asciiTheme="minorHAnsi" w:hAnsiTheme="minorHAnsi" w:cstheme="minorHAnsi"/>
                  <w:color w:val="auto"/>
                  <w:u w:val="none"/>
                </w:rPr>
                <w:t>13,9%</w:t>
              </w:r>
            </w:hyperlink>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Умисне тяжке тілесне ушкодження, ст. 121</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2F299D" w:rsidRPr="00341AC8" w:rsidRDefault="0004711F" w:rsidP="00F41745">
            <w:pPr>
              <w:spacing w:line="240" w:lineRule="auto"/>
              <w:jc w:val="center"/>
              <w:rPr>
                <w:rFonts w:asciiTheme="minorHAnsi" w:eastAsia="Times New Roman" w:hAnsiTheme="minorHAnsi" w:cstheme="minorHAnsi"/>
                <w:lang w:eastAsia="ru-RU"/>
              </w:rPr>
            </w:pPr>
            <w:hyperlink r:id="rId28" w:history="1">
              <w:r w:rsidR="002F299D" w:rsidRPr="00341AC8">
                <w:rPr>
                  <w:rFonts w:asciiTheme="minorHAnsi" w:eastAsia="Times New Roman" w:hAnsiTheme="minorHAnsi" w:cstheme="minorHAnsi"/>
                  <w:lang w:eastAsia="ru-RU"/>
                </w:rPr>
                <w:t>1 347</w:t>
              </w:r>
            </w:hyperlink>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hAnsiTheme="minorHAnsi" w:cstheme="minorHAnsi"/>
              </w:rPr>
            </w:pPr>
            <w:r w:rsidRPr="00341AC8">
              <w:rPr>
                <w:rFonts w:asciiTheme="minorHAnsi" w:hAnsiTheme="minorHAnsi" w:cstheme="minorHAnsi"/>
              </w:rPr>
              <w:t>4%</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Умисне середньої тяжкості тілесне ушкодження, ст. 122</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2F299D" w:rsidRPr="00341AC8" w:rsidRDefault="0004711F" w:rsidP="00F41745">
            <w:pPr>
              <w:spacing w:line="240" w:lineRule="auto"/>
              <w:jc w:val="center"/>
              <w:rPr>
                <w:rFonts w:asciiTheme="minorHAnsi" w:eastAsia="Times New Roman" w:hAnsiTheme="minorHAnsi" w:cstheme="minorHAnsi"/>
                <w:lang w:eastAsia="ru-RU"/>
              </w:rPr>
            </w:pPr>
            <w:hyperlink r:id="rId29" w:history="1">
              <w:r w:rsidR="002F299D" w:rsidRPr="00341AC8">
                <w:rPr>
                  <w:rFonts w:asciiTheme="minorHAnsi" w:eastAsia="Times New Roman" w:hAnsiTheme="minorHAnsi" w:cstheme="minorHAnsi"/>
                  <w:lang w:eastAsia="ru-RU"/>
                </w:rPr>
                <w:t>2 984</w:t>
              </w:r>
            </w:hyperlink>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hAnsiTheme="minorHAnsi" w:cstheme="minorHAnsi"/>
              </w:rPr>
            </w:pPr>
            <w:r w:rsidRPr="00341AC8">
              <w:rPr>
                <w:rFonts w:asciiTheme="minorHAnsi" w:hAnsiTheme="minorHAnsi" w:cstheme="minorHAnsi"/>
              </w:rPr>
              <w:t>9%</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color w:val="000000"/>
                <w:lang w:eastAsia="ru-RU"/>
              </w:rPr>
            </w:pPr>
            <w:r w:rsidRPr="00341AC8">
              <w:rPr>
                <w:rFonts w:asciiTheme="minorHAnsi" w:eastAsia="Times New Roman" w:hAnsiTheme="minorHAnsi" w:cstheme="minorHAnsi"/>
                <w:color w:val="000000"/>
                <w:lang w:eastAsia="ru-RU"/>
              </w:rPr>
              <w:t>Умисне ле</w:t>
            </w:r>
            <w:r w:rsidR="0096083B">
              <w:rPr>
                <w:rFonts w:asciiTheme="minorHAnsi" w:eastAsia="Times New Roman" w:hAnsiTheme="minorHAnsi" w:cstheme="minorHAnsi"/>
                <w:color w:val="000000"/>
                <w:lang w:eastAsia="ru-RU"/>
              </w:rPr>
              <w:t>гке тілесне ушкодження, ст. 125</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2F299D" w:rsidRPr="00341AC8" w:rsidRDefault="0004711F" w:rsidP="00F41745">
            <w:pPr>
              <w:spacing w:line="240" w:lineRule="auto"/>
              <w:jc w:val="center"/>
              <w:rPr>
                <w:rFonts w:asciiTheme="minorHAnsi" w:eastAsia="Times New Roman" w:hAnsiTheme="minorHAnsi" w:cstheme="minorHAnsi"/>
                <w:color w:val="000000"/>
                <w:lang w:eastAsia="ru-RU"/>
              </w:rPr>
            </w:pPr>
            <w:hyperlink r:id="rId30" w:history="1">
              <w:r w:rsidR="002F299D" w:rsidRPr="00341AC8">
                <w:rPr>
                  <w:rFonts w:asciiTheme="minorHAnsi" w:eastAsia="Times New Roman" w:hAnsiTheme="minorHAnsi" w:cstheme="minorHAnsi"/>
                  <w:color w:val="000000"/>
                  <w:lang w:eastAsia="ru-RU"/>
                </w:rPr>
                <w:t>18 532</w:t>
              </w:r>
            </w:hyperlink>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hAnsiTheme="minorHAnsi" w:cstheme="minorHAnsi"/>
              </w:rPr>
            </w:pPr>
            <w:r w:rsidRPr="00341AC8">
              <w:rPr>
                <w:rFonts w:asciiTheme="minorHAnsi" w:hAnsiTheme="minorHAnsi" w:cstheme="minorHAnsi"/>
              </w:rPr>
              <w:t>55%</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Побої і мордування, ст. 126</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2F299D" w:rsidRPr="00341AC8" w:rsidRDefault="0004711F" w:rsidP="00F41745">
            <w:pPr>
              <w:spacing w:line="240" w:lineRule="auto"/>
              <w:jc w:val="center"/>
              <w:rPr>
                <w:rFonts w:asciiTheme="minorHAnsi" w:eastAsia="Times New Roman" w:hAnsiTheme="minorHAnsi" w:cstheme="minorHAnsi"/>
                <w:lang w:eastAsia="ru-RU"/>
              </w:rPr>
            </w:pPr>
            <w:hyperlink r:id="rId31" w:history="1">
              <w:r w:rsidR="002F299D" w:rsidRPr="00341AC8">
                <w:rPr>
                  <w:rFonts w:asciiTheme="minorHAnsi" w:eastAsia="Times New Roman" w:hAnsiTheme="minorHAnsi" w:cstheme="minorHAnsi"/>
                  <w:lang w:eastAsia="ru-RU"/>
                </w:rPr>
                <w:t>1 156</w:t>
              </w:r>
            </w:hyperlink>
          </w:p>
        </w:tc>
        <w:tc>
          <w:tcPr>
            <w:tcW w:w="1559" w:type="dxa"/>
            <w:tcBorders>
              <w:top w:val="single" w:sz="4" w:space="0" w:color="auto"/>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hAnsiTheme="minorHAnsi" w:cstheme="minorHAnsi"/>
              </w:rPr>
            </w:pPr>
            <w:r w:rsidRPr="00341AC8">
              <w:rPr>
                <w:rFonts w:asciiTheme="minorHAnsi" w:hAnsiTheme="minorHAnsi" w:cstheme="minorHAnsi"/>
              </w:rPr>
              <w:t>3,4%</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волі, честі та гідності особи</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32" w:history="1">
              <w:r w:rsidR="002F299D" w:rsidRPr="00341AC8">
                <w:rPr>
                  <w:rFonts w:asciiTheme="minorHAnsi" w:eastAsia="Times New Roman" w:hAnsiTheme="minorHAnsi" w:cstheme="minorHAnsi"/>
                  <w:b/>
                  <w:lang w:eastAsia="ru-RU"/>
                </w:rPr>
                <w:t>741</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статевої свободи та статевої недоторканності особи</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33" w:history="1">
              <w:r w:rsidR="002F299D" w:rsidRPr="00341AC8">
                <w:rPr>
                  <w:rFonts w:asciiTheme="minorHAnsi" w:eastAsia="Times New Roman" w:hAnsiTheme="minorHAnsi" w:cstheme="minorHAnsi"/>
                  <w:b/>
                  <w:lang w:eastAsia="ru-RU"/>
                </w:rPr>
                <w:t>858</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p>
        </w:tc>
      </w:tr>
      <w:tr w:rsidR="002F299D" w:rsidRPr="00341AC8" w:rsidTr="002F299D">
        <w:trPr>
          <w:trHeight w:val="75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виборчих, трудових та інших особистих прав і свобод людини і громадянина</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34" w:history="1">
              <w:r w:rsidR="002F299D" w:rsidRPr="00341AC8">
                <w:rPr>
                  <w:rFonts w:asciiTheme="minorHAnsi" w:eastAsia="Times New Roman" w:hAnsiTheme="minorHAnsi" w:cstheme="minorHAnsi"/>
                  <w:b/>
                  <w:lang w:eastAsia="ru-RU"/>
                </w:rPr>
                <w:t>5 561</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1,8%</w:t>
            </w:r>
          </w:p>
        </w:tc>
      </w:tr>
      <w:tr w:rsidR="002F299D" w:rsidRPr="00341AC8" w:rsidTr="002F299D">
        <w:trPr>
          <w:trHeight w:val="437"/>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Порушення недоторканності житла, ст. 162</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1779</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31%</w:t>
            </w:r>
          </w:p>
        </w:tc>
      </w:tr>
      <w:tr w:rsidR="002F299D" w:rsidRPr="00341AC8" w:rsidTr="002F299D">
        <w:trPr>
          <w:trHeight w:val="75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lastRenderedPageBreak/>
              <w:t>Ухилення від сплати аліментів на утримання дітей,  ст. 164*</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1921</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34,5%</w:t>
            </w:r>
          </w:p>
        </w:tc>
      </w:tr>
      <w:tr w:rsidR="002F299D" w:rsidRPr="00341AC8" w:rsidTr="002F299D">
        <w:trPr>
          <w:trHeight w:val="75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Порушення недоторканності приватного життя,  ст. 182</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430</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7,7%</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власності</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35" w:history="1">
              <w:r w:rsidR="002F299D" w:rsidRPr="00341AC8">
                <w:rPr>
                  <w:rFonts w:asciiTheme="minorHAnsi" w:eastAsia="Times New Roman" w:hAnsiTheme="minorHAnsi" w:cstheme="minorHAnsi"/>
                  <w:b/>
                  <w:lang w:eastAsia="ru-RU"/>
                </w:rPr>
                <w:t>147 213</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49%</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Крадіжка, ст. 185</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103736</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70,4%</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Грабіж, ст. 186</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4243</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2,9%</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Розбій, ст. 187</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805</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0,5%</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Вимагання, ст. 189</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596</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0,4%</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Шахрайство, ст. 190</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23731</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16%</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Привласнення, розтрата майна або заволодіння ним шляхом зловживання службовим становищем, ст. 191</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10309</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7%</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Умисне знищення або  пошкодження майна, ст. 194</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1477</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у сфері господарської діяльності</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36" w:history="1">
              <w:r w:rsidR="002F299D" w:rsidRPr="00341AC8">
                <w:rPr>
                  <w:rFonts w:asciiTheme="minorHAnsi" w:eastAsia="Times New Roman" w:hAnsiTheme="minorHAnsi" w:cstheme="minorHAnsi"/>
                  <w:b/>
                  <w:lang w:eastAsia="ru-RU"/>
                </w:rPr>
                <w:t>5 308</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1,8%</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Незаконні дії з документами на переказ, платіжними  картками та іншими засобами доступу до банківських рахунків, електронними грошима, обладнанням для їх  виготовлення, ст. 200</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1479</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28%</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Ухилення від сплати податків, зборів (обов'язкових платежів), ст. 212</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746</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14%</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довкілля</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37" w:history="1">
              <w:r w:rsidR="002F299D" w:rsidRPr="00341AC8">
                <w:rPr>
                  <w:rFonts w:asciiTheme="minorHAnsi" w:eastAsia="Times New Roman" w:hAnsiTheme="minorHAnsi" w:cstheme="minorHAnsi"/>
                  <w:b/>
                  <w:lang w:eastAsia="ru-RU"/>
                </w:rPr>
                <w:t>4 875</w:t>
              </w:r>
            </w:hyperlink>
          </w:p>
        </w:tc>
        <w:tc>
          <w:tcPr>
            <w:tcW w:w="1559" w:type="dxa"/>
            <w:tcBorders>
              <w:top w:val="nil"/>
              <w:left w:val="nil"/>
              <w:bottom w:val="single" w:sz="4" w:space="0" w:color="auto"/>
              <w:right w:val="single" w:sz="4" w:space="0" w:color="auto"/>
            </w:tcBorders>
            <w:vAlign w:val="center"/>
          </w:tcPr>
          <w:p w:rsidR="002F299D" w:rsidRPr="00341AC8" w:rsidRDefault="00B53074"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1,6%</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Незаконна порубка або незаконне перевезення, зберігання, збут лісу, ст. 246</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2484</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51%</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громадської безпеки</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38" w:history="1">
              <w:r w:rsidR="002F299D" w:rsidRPr="00341AC8">
                <w:rPr>
                  <w:rFonts w:asciiTheme="minorHAnsi" w:eastAsia="Times New Roman" w:hAnsiTheme="minorHAnsi" w:cstheme="minorHAnsi"/>
                  <w:b/>
                  <w:lang w:eastAsia="ru-RU"/>
                </w:rPr>
                <w:t>5 984</w:t>
              </w:r>
            </w:hyperlink>
          </w:p>
        </w:tc>
        <w:tc>
          <w:tcPr>
            <w:tcW w:w="1559" w:type="dxa"/>
            <w:tcBorders>
              <w:top w:val="nil"/>
              <w:left w:val="nil"/>
              <w:bottom w:val="single" w:sz="4" w:space="0" w:color="auto"/>
              <w:right w:val="single" w:sz="4" w:space="0" w:color="auto"/>
            </w:tcBorders>
            <w:vAlign w:val="center"/>
          </w:tcPr>
          <w:p w:rsidR="002F299D" w:rsidRPr="00341AC8" w:rsidRDefault="00B53074"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2%</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безпеки виробництва</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39" w:history="1">
              <w:r w:rsidR="002F299D" w:rsidRPr="00341AC8">
                <w:rPr>
                  <w:rFonts w:asciiTheme="minorHAnsi" w:eastAsia="Times New Roman" w:hAnsiTheme="minorHAnsi" w:cstheme="minorHAnsi"/>
                  <w:b/>
                  <w:lang w:eastAsia="ru-RU"/>
                </w:rPr>
                <w:t>1 130</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безпеки руху та експлуатації транспорту</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0" w:history="1">
              <w:r w:rsidR="002F299D" w:rsidRPr="00341AC8">
                <w:rPr>
                  <w:rFonts w:asciiTheme="minorHAnsi" w:eastAsia="Times New Roman" w:hAnsiTheme="minorHAnsi" w:cstheme="minorHAnsi"/>
                  <w:b/>
                  <w:lang w:eastAsia="ru-RU"/>
                </w:rPr>
                <w:t>11 951</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4%</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Порушення правил безпеки дорожнього  руху або експлуатації транспорту особами,  які керують транспортними засобами, ст. 286</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7154</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60%</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lastRenderedPageBreak/>
              <w:t>Незаконне заволодіння транспортним засобом, ст. 289</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2520</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21,7%</w:t>
            </w: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громадського порядку та моральності</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1" w:history="1">
              <w:r w:rsidR="002F299D" w:rsidRPr="00341AC8">
                <w:rPr>
                  <w:rFonts w:asciiTheme="minorHAnsi" w:eastAsia="Times New Roman" w:hAnsiTheme="minorHAnsi" w:cstheme="minorHAnsi"/>
                  <w:b/>
                  <w:lang w:eastAsia="ru-RU"/>
                </w:rPr>
                <w:t>5 095</w:t>
              </w:r>
            </w:hyperlink>
          </w:p>
        </w:tc>
        <w:tc>
          <w:tcPr>
            <w:tcW w:w="1559" w:type="dxa"/>
            <w:tcBorders>
              <w:top w:val="nil"/>
              <w:left w:val="nil"/>
              <w:bottom w:val="single" w:sz="4" w:space="0" w:color="auto"/>
              <w:right w:val="single" w:sz="4" w:space="0" w:color="auto"/>
            </w:tcBorders>
            <w:vAlign w:val="center"/>
          </w:tcPr>
          <w:p w:rsidR="002F299D" w:rsidRPr="00341AC8" w:rsidRDefault="00B53074"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1,7%</w:t>
            </w:r>
          </w:p>
        </w:tc>
      </w:tr>
      <w:tr w:rsidR="002F299D" w:rsidRPr="00341AC8" w:rsidTr="002F299D">
        <w:trPr>
          <w:trHeight w:val="106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у сфері обігу наркотичних засобів, психотропних речовин, їх аналогів або прекурсорів та інші кримінальні правопорушення проти здоров'я населення</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2" w:history="1">
              <w:r w:rsidR="002F299D" w:rsidRPr="00341AC8">
                <w:rPr>
                  <w:rFonts w:asciiTheme="minorHAnsi" w:eastAsia="Times New Roman" w:hAnsiTheme="minorHAnsi" w:cstheme="minorHAnsi"/>
                  <w:b/>
                  <w:lang w:eastAsia="ru-RU"/>
                </w:rPr>
                <w:t>27 170</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9%</w:t>
            </w:r>
          </w:p>
        </w:tc>
      </w:tr>
      <w:tr w:rsidR="002F299D" w:rsidRPr="00341AC8" w:rsidTr="002F299D">
        <w:trPr>
          <w:trHeight w:val="106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hAnsiTheme="minorHAnsi" w:cstheme="minorHAnsi"/>
              </w:rPr>
            </w:pPr>
            <w:r w:rsidRPr="00341AC8">
              <w:rPr>
                <w:rFonts w:asciiTheme="minorHAnsi" w:hAnsiTheme="minorHAnsi" w:cstheme="minorHAnsi"/>
              </w:rPr>
              <w:t>Незаконне виробництво, виготовлення, придбання, зберігання, перевезення, пересилання чи збут  наркотичних засобів, психотропних речовин  або їх аналогів, ст. 307</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9733</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35,8%</w:t>
            </w:r>
          </w:p>
        </w:tc>
      </w:tr>
      <w:tr w:rsidR="002F299D" w:rsidRPr="00341AC8" w:rsidTr="002F299D">
        <w:trPr>
          <w:trHeight w:val="106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Незаконне виробництво, виготовлення, придбання, зберігання, перевезення чи пересилання наркотичних засобів, психотропних речовин або їх аналогів  без мети збуту, ст. 309</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13452</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49,5%</w:t>
            </w:r>
          </w:p>
        </w:tc>
      </w:tr>
      <w:tr w:rsidR="002F299D" w:rsidRPr="00341AC8" w:rsidTr="002F299D">
        <w:trPr>
          <w:trHeight w:val="81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у сфері охорони державної таємниці, недоторканності державних кордонів, забезпечення призову та мобілізації</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3" w:history="1">
              <w:r w:rsidR="002F299D" w:rsidRPr="00341AC8">
                <w:rPr>
                  <w:rFonts w:asciiTheme="minorHAnsi" w:eastAsia="Times New Roman" w:hAnsiTheme="minorHAnsi" w:cstheme="minorHAnsi"/>
                  <w:b/>
                  <w:lang w:eastAsia="ru-RU"/>
                </w:rPr>
                <w:t>802</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p>
        </w:tc>
      </w:tr>
      <w:tr w:rsidR="002F299D" w:rsidRPr="00341AC8" w:rsidTr="002F299D">
        <w:trPr>
          <w:trHeight w:val="106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авторитету органів державної влади, органів місцевого самоврядування, об’єднань громадян та кримінальні правопорушення проти журналістів</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4" w:history="1">
              <w:r w:rsidR="002F299D" w:rsidRPr="00341AC8">
                <w:rPr>
                  <w:rFonts w:asciiTheme="minorHAnsi" w:eastAsia="Times New Roman" w:hAnsiTheme="minorHAnsi" w:cstheme="minorHAnsi"/>
                  <w:b/>
                  <w:lang w:eastAsia="ru-RU"/>
                </w:rPr>
                <w:t>18 188</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6%</w:t>
            </w:r>
          </w:p>
        </w:tc>
      </w:tr>
      <w:tr w:rsidR="002F299D" w:rsidRPr="00341AC8" w:rsidTr="002F299D">
        <w:trPr>
          <w:trHeight w:val="106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Підкуп працівника підприємства, установи чи організації, ст. 354</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32</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0,17%</w:t>
            </w:r>
          </w:p>
        </w:tc>
      </w:tr>
      <w:tr w:rsidR="002F299D" w:rsidRPr="00341AC8" w:rsidTr="002F299D">
        <w:trPr>
          <w:trHeight w:val="81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Підроблення документів, печаток, штампів та бланків, збут чи  використання підроблених документів, печаток, штампів, ст. 358</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12180</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67%</w:t>
            </w:r>
          </w:p>
        </w:tc>
      </w:tr>
      <w:tr w:rsidR="002F299D" w:rsidRPr="00341AC8" w:rsidTr="002F299D">
        <w:trPr>
          <w:trHeight w:val="81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у сфері використання електронно-обчислювальних машин (комп'ютерів), систем та комп'ютерних мереж і мереж електрозв'язку</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5" w:history="1">
              <w:r w:rsidR="002F299D" w:rsidRPr="00341AC8">
                <w:rPr>
                  <w:rFonts w:asciiTheme="minorHAnsi" w:eastAsia="Times New Roman" w:hAnsiTheme="minorHAnsi" w:cstheme="minorHAnsi"/>
                  <w:b/>
                  <w:lang w:eastAsia="ru-RU"/>
                </w:rPr>
                <w:t>2 790</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p>
        </w:tc>
      </w:tr>
      <w:tr w:rsidR="002F299D" w:rsidRPr="00341AC8" w:rsidTr="002F299D">
        <w:trPr>
          <w:trHeight w:val="82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у сфері службової діяльності та професійної діяльності, пов'язаної з наданням публічних послуг</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6" w:history="1">
              <w:r w:rsidR="002F299D" w:rsidRPr="00341AC8">
                <w:rPr>
                  <w:rFonts w:asciiTheme="minorHAnsi" w:eastAsia="Times New Roman" w:hAnsiTheme="minorHAnsi" w:cstheme="minorHAnsi"/>
                  <w:b/>
                  <w:lang w:eastAsia="ru-RU"/>
                </w:rPr>
                <w:t>17 251</w:t>
              </w:r>
            </w:hyperlink>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5,8%</w:t>
            </w:r>
          </w:p>
        </w:tc>
      </w:tr>
      <w:tr w:rsidR="002F299D" w:rsidRPr="00341AC8" w:rsidTr="002F299D">
        <w:trPr>
          <w:trHeight w:val="82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lastRenderedPageBreak/>
              <w:t>Зловживання владою або службовим становищем, ст. 364</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3677 (241)</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21,3%</w:t>
            </w:r>
          </w:p>
        </w:tc>
      </w:tr>
      <w:tr w:rsidR="002F299D" w:rsidRPr="00341AC8" w:rsidTr="002F299D">
        <w:trPr>
          <w:trHeight w:val="82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Перевищення влади або службових повноважень працівником правоохоронного органу, ст. 365</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1875</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10,8%</w:t>
            </w:r>
          </w:p>
        </w:tc>
      </w:tr>
      <w:tr w:rsidR="002F299D" w:rsidRPr="00341AC8" w:rsidTr="002F299D">
        <w:trPr>
          <w:trHeight w:val="82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Службове підроблення, ст. 366</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5354</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31%</w:t>
            </w:r>
          </w:p>
        </w:tc>
      </w:tr>
      <w:tr w:rsidR="002F299D" w:rsidRPr="00341AC8" w:rsidTr="002F299D">
        <w:trPr>
          <w:trHeight w:val="82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Прийняття пропозиції, обіцянки або одержання неправомірної вигоди службовою особою, ст. 368</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1587</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9,1%</w:t>
            </w:r>
          </w:p>
        </w:tc>
      </w:tr>
      <w:tr w:rsidR="002F299D" w:rsidRPr="00341AC8" w:rsidTr="002F299D">
        <w:trPr>
          <w:trHeight w:val="82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Пропозиція, обіцянка або надання неправомірної вигоди службовій особі, ст. 369</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1517</w:t>
            </w:r>
          </w:p>
        </w:tc>
        <w:tc>
          <w:tcPr>
            <w:tcW w:w="1559" w:type="dxa"/>
            <w:tcBorders>
              <w:top w:val="nil"/>
              <w:left w:val="nil"/>
              <w:bottom w:val="single" w:sz="4" w:space="0" w:color="auto"/>
              <w:right w:val="single" w:sz="4" w:space="0" w:color="auto"/>
            </w:tcBorders>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8,8%</w:t>
            </w:r>
          </w:p>
        </w:tc>
      </w:tr>
      <w:tr w:rsidR="002F299D" w:rsidRPr="00341AC8" w:rsidTr="00B53074">
        <w:trPr>
          <w:trHeight w:val="45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правосуддя</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7" w:history="1">
              <w:r w:rsidR="002F299D" w:rsidRPr="00341AC8">
                <w:rPr>
                  <w:rFonts w:asciiTheme="minorHAnsi" w:eastAsia="Times New Roman" w:hAnsiTheme="minorHAnsi" w:cstheme="minorHAnsi"/>
                  <w:b/>
                  <w:lang w:eastAsia="ru-RU"/>
                </w:rPr>
                <w:t>7 319</w:t>
              </w:r>
            </w:hyperlink>
          </w:p>
        </w:tc>
        <w:tc>
          <w:tcPr>
            <w:tcW w:w="1559" w:type="dxa"/>
            <w:tcBorders>
              <w:top w:val="nil"/>
              <w:left w:val="nil"/>
              <w:bottom w:val="single" w:sz="4" w:space="0" w:color="auto"/>
              <w:right w:val="single" w:sz="4" w:space="0" w:color="auto"/>
            </w:tcBorders>
            <w:vAlign w:val="center"/>
          </w:tcPr>
          <w:p w:rsidR="002F299D" w:rsidRPr="00341AC8" w:rsidRDefault="00B53074"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2,5%</w:t>
            </w:r>
          </w:p>
        </w:tc>
      </w:tr>
      <w:tr w:rsidR="002F299D" w:rsidRPr="00341AC8" w:rsidTr="002F299D">
        <w:trPr>
          <w:trHeight w:val="450"/>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F299D" w:rsidRPr="00341AC8" w:rsidRDefault="002F299D"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Невиконання судового рішення, ст. 382</w:t>
            </w:r>
          </w:p>
        </w:tc>
        <w:tc>
          <w:tcPr>
            <w:tcW w:w="1701" w:type="dxa"/>
            <w:tcBorders>
              <w:top w:val="nil"/>
              <w:left w:val="nil"/>
              <w:bottom w:val="single" w:sz="4" w:space="0" w:color="auto"/>
              <w:right w:val="single" w:sz="4" w:space="0" w:color="auto"/>
            </w:tcBorders>
            <w:shd w:val="clear" w:color="auto" w:fill="auto"/>
            <w:noWrap/>
            <w:vAlign w:val="center"/>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3103 (199)</w:t>
            </w:r>
          </w:p>
        </w:tc>
        <w:tc>
          <w:tcPr>
            <w:tcW w:w="1559" w:type="dxa"/>
            <w:tcBorders>
              <w:top w:val="nil"/>
              <w:left w:val="nil"/>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42,4%</w:t>
            </w:r>
          </w:p>
        </w:tc>
      </w:tr>
      <w:tr w:rsidR="002F299D" w:rsidRPr="00341AC8" w:rsidTr="002F299D">
        <w:trPr>
          <w:trHeight w:val="855"/>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встановленого порядку несення військової служби (військові кримінальні правопорушення)</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8" w:history="1">
              <w:r w:rsidR="002F299D" w:rsidRPr="00341AC8">
                <w:rPr>
                  <w:rFonts w:asciiTheme="minorHAnsi" w:eastAsia="Times New Roman" w:hAnsiTheme="minorHAnsi" w:cstheme="minorHAnsi"/>
                  <w:b/>
                  <w:lang w:eastAsia="ru-RU"/>
                </w:rPr>
                <w:t>2 631</w:t>
              </w:r>
            </w:hyperlink>
          </w:p>
        </w:tc>
        <w:tc>
          <w:tcPr>
            <w:tcW w:w="1559" w:type="dxa"/>
            <w:tcBorders>
              <w:top w:val="nil"/>
              <w:left w:val="nil"/>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p>
        </w:tc>
      </w:tr>
      <w:tr w:rsidR="002F299D" w:rsidRPr="00341AC8" w:rsidTr="002F299D">
        <w:trPr>
          <w:trHeight w:val="544"/>
        </w:trPr>
        <w:tc>
          <w:tcPr>
            <w:tcW w:w="5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F299D" w:rsidRPr="00341AC8" w:rsidRDefault="002F299D"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Кримінальні правопорушення проти миру, безпеки людства та міжнародного правопорядку</w:t>
            </w:r>
          </w:p>
        </w:tc>
        <w:tc>
          <w:tcPr>
            <w:tcW w:w="1701" w:type="dxa"/>
            <w:tcBorders>
              <w:top w:val="nil"/>
              <w:left w:val="nil"/>
              <w:bottom w:val="single" w:sz="4" w:space="0" w:color="auto"/>
              <w:right w:val="single" w:sz="4" w:space="0" w:color="auto"/>
            </w:tcBorders>
            <w:shd w:val="clear" w:color="auto" w:fill="auto"/>
            <w:noWrap/>
            <w:vAlign w:val="center"/>
            <w:hideMark/>
          </w:tcPr>
          <w:p w:rsidR="002F299D" w:rsidRPr="00341AC8" w:rsidRDefault="0004711F" w:rsidP="00F41745">
            <w:pPr>
              <w:spacing w:line="240" w:lineRule="auto"/>
              <w:jc w:val="center"/>
              <w:rPr>
                <w:rFonts w:asciiTheme="minorHAnsi" w:eastAsia="Times New Roman" w:hAnsiTheme="minorHAnsi" w:cstheme="minorHAnsi"/>
                <w:b/>
                <w:lang w:eastAsia="ru-RU"/>
              </w:rPr>
            </w:pPr>
            <w:hyperlink r:id="rId49" w:history="1">
              <w:r w:rsidR="002F299D" w:rsidRPr="00341AC8">
                <w:rPr>
                  <w:rFonts w:asciiTheme="minorHAnsi" w:eastAsia="Times New Roman" w:hAnsiTheme="minorHAnsi" w:cstheme="minorHAnsi"/>
                  <w:b/>
                  <w:lang w:eastAsia="ru-RU"/>
                </w:rPr>
                <w:t>230</w:t>
              </w:r>
            </w:hyperlink>
          </w:p>
        </w:tc>
        <w:tc>
          <w:tcPr>
            <w:tcW w:w="1559" w:type="dxa"/>
            <w:tcBorders>
              <w:top w:val="nil"/>
              <w:left w:val="nil"/>
              <w:bottom w:val="single" w:sz="4" w:space="0" w:color="auto"/>
              <w:right w:val="single" w:sz="4" w:space="0" w:color="auto"/>
            </w:tcBorders>
          </w:tcPr>
          <w:p w:rsidR="002F299D" w:rsidRPr="00341AC8" w:rsidRDefault="002F299D" w:rsidP="00F41745">
            <w:pPr>
              <w:spacing w:line="240" w:lineRule="auto"/>
              <w:jc w:val="center"/>
              <w:rPr>
                <w:rFonts w:asciiTheme="minorHAnsi" w:eastAsia="Times New Roman" w:hAnsiTheme="minorHAnsi" w:cstheme="minorHAnsi"/>
                <w:lang w:eastAsia="ru-RU"/>
              </w:rPr>
            </w:pPr>
          </w:p>
        </w:tc>
      </w:tr>
    </w:tbl>
    <w:p w:rsidR="002F299D" w:rsidRPr="00341AC8" w:rsidRDefault="002F299D" w:rsidP="00F41745">
      <w:pPr>
        <w:pStyle w:val="a9"/>
        <w:spacing w:before="0" w:beforeAutospacing="0" w:after="0" w:afterAutospacing="0"/>
        <w:ind w:firstLine="454"/>
        <w:jc w:val="both"/>
        <w:rPr>
          <w:rFonts w:asciiTheme="minorHAnsi" w:eastAsia="Times New Roman" w:hAnsiTheme="minorHAnsi" w:cstheme="minorHAnsi"/>
          <w:color w:val="646464"/>
          <w:sz w:val="28"/>
          <w:szCs w:val="28"/>
          <w:lang w:eastAsia="ru-RU"/>
        </w:rPr>
      </w:pPr>
    </w:p>
    <w:p w:rsidR="002F299D" w:rsidRPr="00341AC8" w:rsidRDefault="002F299D" w:rsidP="00F63188">
      <w:pPr>
        <w:pStyle w:val="a9"/>
        <w:spacing w:before="0" w:beforeAutospacing="0" w:after="0" w:afterAutospacing="0"/>
        <w:ind w:firstLine="709"/>
        <w:jc w:val="both"/>
        <w:rPr>
          <w:rFonts w:asciiTheme="minorHAnsi" w:eastAsia="Times New Roman" w:hAnsiTheme="minorHAnsi" w:cstheme="minorHAnsi"/>
          <w:sz w:val="28"/>
          <w:szCs w:val="28"/>
          <w:lang w:eastAsia="ru-RU"/>
        </w:rPr>
      </w:pPr>
      <w:r w:rsidRPr="00341AC8">
        <w:rPr>
          <w:rFonts w:asciiTheme="minorHAnsi" w:eastAsia="Times New Roman" w:hAnsiTheme="minorHAnsi" w:cstheme="minorHAnsi"/>
          <w:sz w:val="28"/>
          <w:szCs w:val="28"/>
          <w:lang w:eastAsia="ru-RU"/>
        </w:rPr>
        <w:t xml:space="preserve">Світова злочинність постійно зростає в абсолютних і відносних показниках. У Ватикані на 0,44 кв. км. на 500 мешканців у 2002 р. вчинено 608 злочинів (переважно крадіжок). Коефіцієнт злочинності складає 121600, що у 20 разів вище, ніж в Італії. Найбільшою є злочинність у розвинених західних країнах (США 5900, Західна Європа 3700, 1994 р.), значно менше злочинів у арабських країнах (142).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Наприклад, у Сполученому королівстві спостерігається у 2021 р. збільшення загальної кількості злочинів на 14%, що зумовлено збільшенням на 47% випадків шахрайства та комп'ютерних злочинів. При цьому кількість крадіжок знизилась на 18%, насильницьких злочинів на 27%, але вбивства (прибл. 670) збільшились на 5%, сексуальні злочини – на 12%. 450 тис. зареєстрованих злочинів на місяць. </w:t>
      </w:r>
      <w:r w:rsidR="00F63188" w:rsidRPr="00341AC8">
        <w:rPr>
          <w:rFonts w:asciiTheme="minorHAnsi" w:hAnsiTheme="minorHAnsi" w:cstheme="minorHAnsi"/>
        </w:rPr>
        <w:t>(</w:t>
      </w:r>
      <w:hyperlink r:id="rId50" w:history="1">
        <w:r w:rsidRPr="00341AC8">
          <w:rPr>
            <w:rStyle w:val="a6"/>
            <w:rFonts w:asciiTheme="minorHAnsi" w:hAnsiTheme="minorHAnsi" w:cstheme="minorHAnsi"/>
          </w:rPr>
          <w:t>https://www.ons.gov.uk/peoplepopulationandcommunity/crimeandjustice/bulletins/crimeinenglandandwales/yearendingseptember2021</w:t>
        </w:r>
      </w:hyperlink>
      <w:r w:rsidR="00F63188" w:rsidRPr="00341AC8">
        <w:rPr>
          <w:rStyle w:val="a6"/>
          <w:rFonts w:asciiTheme="minorHAnsi" w:hAnsiTheme="minorHAnsi" w:cstheme="minorHAnsi"/>
          <w:color w:val="auto"/>
        </w:rPr>
        <w:t>)</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Тенденції зростання рівня вбивств протягом минулих десяти років видно і в США </w:t>
      </w:r>
      <w:r w:rsidR="00F63188" w:rsidRPr="00341AC8">
        <w:rPr>
          <w:rFonts w:asciiTheme="minorHAnsi" w:hAnsiTheme="minorHAnsi" w:cstheme="minorHAnsi"/>
        </w:rPr>
        <w:t>(</w:t>
      </w:r>
      <w:hyperlink r:id="rId51" w:history="1">
        <w:r w:rsidRPr="00341AC8">
          <w:rPr>
            <w:rStyle w:val="a6"/>
            <w:rFonts w:asciiTheme="minorHAnsi" w:hAnsiTheme="minorHAnsi" w:cstheme="minorHAnsi"/>
          </w:rPr>
          <w:t>https://crime-data-explorer.app.cloud.gov/pages/explorer/crime/crime-trend</w:t>
        </w:r>
      </w:hyperlink>
      <w:r w:rsidR="00F63188" w:rsidRPr="00341AC8">
        <w:rPr>
          <w:rStyle w:val="a6"/>
          <w:rFonts w:asciiTheme="minorHAnsi" w:hAnsiTheme="minorHAnsi" w:cstheme="minorHAnsi"/>
          <w:color w:val="auto"/>
        </w:rPr>
        <w:t>)</w:t>
      </w:r>
      <w:r w:rsidRPr="00341AC8">
        <w:rPr>
          <w:rFonts w:asciiTheme="minorHAnsi" w:hAnsiTheme="minorHAnsi" w:cstheme="minorHAnsi"/>
        </w:rPr>
        <w:t>. З</w:t>
      </w:r>
      <w:r w:rsidR="002F7729">
        <w:rPr>
          <w:rFonts w:asciiTheme="minorHAnsi" w:hAnsiTheme="minorHAnsi" w:cstheme="minorHAnsi"/>
        </w:rPr>
        <w:t xml:space="preserve">ростання з </w:t>
      </w:r>
      <w:r w:rsidRPr="00341AC8">
        <w:rPr>
          <w:rFonts w:asciiTheme="minorHAnsi" w:hAnsiTheme="minorHAnsi" w:cstheme="minorHAnsi"/>
        </w:rPr>
        <w:t xml:space="preserve">4,7 до 6,5 випадків на 100 тис. населення. Для порівняння </w:t>
      </w:r>
      <w:r w:rsidRPr="00341AC8">
        <w:rPr>
          <w:rFonts w:asciiTheme="minorHAnsi" w:hAnsiTheme="minorHAnsi" w:cstheme="minorHAnsi"/>
        </w:rPr>
        <w:lastRenderedPageBreak/>
        <w:t xml:space="preserve">– в Україні змодельований за статистикою рівень умисних вбивств складає приблизно 13-14 на 100 тис. населення. У Польщі – 0,71, Іспанія – 0,64, РФ – 7,33, Мексика – 28,37 </w:t>
      </w:r>
      <w:r w:rsidR="00F63188" w:rsidRPr="00341AC8">
        <w:rPr>
          <w:rFonts w:asciiTheme="minorHAnsi" w:hAnsiTheme="minorHAnsi" w:cstheme="minorHAnsi"/>
        </w:rPr>
        <w:t>(</w:t>
      </w:r>
      <w:hyperlink r:id="rId52" w:history="1">
        <w:r w:rsidRPr="00341AC8">
          <w:rPr>
            <w:rStyle w:val="a6"/>
            <w:rFonts w:asciiTheme="minorHAnsi" w:hAnsiTheme="minorHAnsi" w:cstheme="minorHAnsi"/>
          </w:rPr>
          <w:t>https://dataunodc.un.org/ru/content/homicide-country-data</w:t>
        </w:r>
      </w:hyperlink>
      <w:r w:rsidR="00F63188" w:rsidRPr="00341AC8">
        <w:rPr>
          <w:rStyle w:val="a6"/>
          <w:rFonts w:asciiTheme="minorHAnsi" w:hAnsiTheme="minorHAnsi" w:cstheme="minorHAnsi"/>
          <w:color w:val="auto"/>
        </w:rPr>
        <w:t>)</w:t>
      </w:r>
      <w:r w:rsidRPr="00341AC8">
        <w:rPr>
          <w:rFonts w:asciiTheme="minorHAnsi" w:hAnsiTheme="minorHAnsi" w:cstheme="minorHAnsi"/>
        </w:rPr>
        <w:t xml:space="preserve">. </w:t>
      </w:r>
    </w:p>
    <w:p w:rsidR="002F299D" w:rsidRPr="00341AC8" w:rsidRDefault="002F299D" w:rsidP="002F7729">
      <w:pPr>
        <w:spacing w:line="240" w:lineRule="auto"/>
        <w:ind w:firstLine="709"/>
        <w:jc w:val="both"/>
        <w:rPr>
          <w:rFonts w:asciiTheme="minorHAnsi" w:hAnsiTheme="minorHAnsi" w:cstheme="minorHAnsi"/>
        </w:rPr>
      </w:pPr>
      <w:r w:rsidRPr="00341AC8">
        <w:rPr>
          <w:rFonts w:asciiTheme="minorHAnsi" w:hAnsiTheme="minorHAnsi" w:cstheme="minorHAnsi"/>
        </w:rPr>
        <w:t>Аналогічно злочини проти власності в США – 1033, в Україні – 450. При цьому в США спостерігаються тенденції до зниження рівня корисливої злочинності, і зростання насильницької, підпалів і крадіжок авто.</w:t>
      </w:r>
    </w:p>
    <w:p w:rsidR="002F7729" w:rsidRDefault="00B53074" w:rsidP="002F7729">
      <w:pPr>
        <w:pStyle w:val="a9"/>
        <w:spacing w:before="0" w:beforeAutospacing="0" w:after="0" w:afterAutospacing="0"/>
        <w:ind w:firstLine="709"/>
        <w:jc w:val="both"/>
        <w:rPr>
          <w:rFonts w:asciiTheme="minorHAnsi" w:eastAsia="Times New Roman" w:hAnsiTheme="minorHAnsi" w:cstheme="minorHAnsi"/>
          <w:sz w:val="28"/>
          <w:szCs w:val="28"/>
          <w:lang w:eastAsia="ru-RU"/>
        </w:rPr>
      </w:pPr>
      <w:r w:rsidRPr="00341AC8">
        <w:rPr>
          <w:rFonts w:asciiTheme="minorHAnsi" w:eastAsia="Times New Roman" w:hAnsiTheme="minorHAnsi" w:cstheme="minorHAnsi"/>
          <w:sz w:val="28"/>
          <w:szCs w:val="28"/>
          <w:lang w:eastAsia="ru-RU"/>
        </w:rPr>
        <w:t>Але будь-яка статистика неповною мірою відображає реальну картину злочинності оскільки є ще латентна</w:t>
      </w:r>
      <w:r w:rsidR="002F299D" w:rsidRPr="00341AC8">
        <w:rPr>
          <w:rFonts w:asciiTheme="minorHAnsi" w:eastAsia="Times New Roman" w:hAnsiTheme="minorHAnsi" w:cstheme="minorHAnsi"/>
          <w:sz w:val="28"/>
          <w:szCs w:val="28"/>
          <w:lang w:eastAsia="ru-RU"/>
        </w:rPr>
        <w:t xml:space="preserve"> злочинність – прихована від реєстрації та обліку: не заявлена, невідома, прихована правоохоронними органами. Латентність суттєво викривлює статистику злочинності. Коефіцієнт латентності різний для різних злочинів. Найменший для вбивств, тяжких насильницьких злочинів. Найбільший для корупційних, наркотичних, проти власності, економічних, легкі тілесні ушкодження і побої. </w:t>
      </w:r>
    </w:p>
    <w:p w:rsidR="002F299D" w:rsidRPr="00341AC8" w:rsidRDefault="002F299D" w:rsidP="002F7729">
      <w:pPr>
        <w:pStyle w:val="a9"/>
        <w:spacing w:before="0" w:beforeAutospacing="0" w:after="0" w:afterAutospacing="0"/>
        <w:ind w:firstLine="709"/>
        <w:jc w:val="both"/>
        <w:rPr>
          <w:rFonts w:asciiTheme="minorHAnsi" w:eastAsia="Times New Roman" w:hAnsiTheme="minorHAnsi" w:cstheme="minorHAnsi"/>
          <w:sz w:val="28"/>
          <w:szCs w:val="28"/>
          <w:lang w:eastAsia="ru-RU"/>
        </w:rPr>
      </w:pPr>
      <w:r w:rsidRPr="00341AC8">
        <w:rPr>
          <w:rFonts w:asciiTheme="minorHAnsi" w:eastAsia="Times New Roman" w:hAnsiTheme="minorHAnsi" w:cstheme="minorHAnsi"/>
          <w:sz w:val="28"/>
          <w:szCs w:val="28"/>
          <w:lang w:eastAsia="ru-RU"/>
        </w:rPr>
        <w:t xml:space="preserve">Латентність зумовлюється: небажанням потерпілих повідомляти (немає часу, недовіра до правоохоронних органів, аморальна поведінка самих потерпілих, небажання розголосу, малозначність, тісні стосунки зі злочинцем, прихований характер самого злочину). Латентність може бути виявлена шляхом віктимізаційних опитувань, співставлення статистики злочинів та інших правопорушень, повідомлень у ЗМІ, засобами експертної оцінки, математичним моделюванням. </w:t>
      </w:r>
    </w:p>
    <w:p w:rsidR="002F299D" w:rsidRPr="00341AC8" w:rsidRDefault="002F299D" w:rsidP="002F7729">
      <w:pPr>
        <w:pStyle w:val="a9"/>
        <w:spacing w:before="0" w:beforeAutospacing="0" w:after="0" w:afterAutospacing="0"/>
        <w:ind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Кримінологічні дослідження спрямовані на пізнання предмету кримінології, виявлення закономірностей, формування науково обгрунтованих напрямів і засобів впливу на злочинність. Для цього використовується інформація про стан, динаміку, структуру злочинності; засуджених осіб; поширеність алкоголізму, наркоманії на певних територіях та серед населення, бродяжництво, суїцид, бездоглядність, безробіття. Аналізується також інформація про соціально-економічні, демографічні умови існування злочинності: рівень доходів, споживання, житлове забезпечення, транспорт, щільність населення, статево-вікова його структура, сімейний стан, рівень освіти, розшарування населення за доходами, рівнем споживання, соціальним статусом. Важливе значення має також інформація про стан сімейно-побутової сфери життя людей, правосвідомість та культуру.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Окремо вивчається інформація про суб’єктів впливу на злочинність (правоохоронні органи, суди, організації громадськості) та їхню діяльність.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Формується план дослідження, в якому визначається: об’єкт і предмет дослідження, мета і завдання, робочі гіпотези, методика (методи), очікувані результати, план-графік проведення.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Дослідження виконує функції: описову, пояснювальну, прогностичну і регулятивну (формування конкретних рекомендацій).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lastRenderedPageBreak/>
        <w:t xml:space="preserve">Інформація для дослідження має бути: повною, точною (ступінь деталізації оригіналу), достовірною, корисною, оптимальною, співставною, своєчасною, доступною (зрозумілою).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Інформація може бути офіційною (нормативна, розрахункова, процесуальна, довідкова, оперативно-службова тощо) та неофіційною.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Центральне місце у кримінологічних дослідженнях займає кримінальна статистика. Статистична інформація про злочинність є основною (форма №1</w:t>
      </w:r>
      <w:r w:rsidR="00103BAA" w:rsidRPr="00341AC8">
        <w:rPr>
          <w:rFonts w:asciiTheme="minorHAnsi" w:hAnsiTheme="minorHAnsi" w:cstheme="minorHAnsi"/>
        </w:rPr>
        <w:t xml:space="preserve"> (про правопорушення)</w:t>
      </w:r>
      <w:r w:rsidRPr="00341AC8">
        <w:rPr>
          <w:rFonts w:asciiTheme="minorHAnsi" w:hAnsiTheme="minorHAnsi" w:cstheme="minorHAnsi"/>
        </w:rPr>
        <w:t xml:space="preserve"> та </w:t>
      </w:r>
      <w:r w:rsidR="00103BAA" w:rsidRPr="00341AC8">
        <w:rPr>
          <w:rFonts w:asciiTheme="minorHAnsi" w:hAnsiTheme="minorHAnsi" w:cstheme="minorHAnsi"/>
        </w:rPr>
        <w:t>№</w:t>
      </w:r>
      <w:r w:rsidRPr="00341AC8">
        <w:rPr>
          <w:rFonts w:asciiTheme="minorHAnsi" w:hAnsiTheme="minorHAnsi" w:cstheme="minorHAnsi"/>
        </w:rPr>
        <w:t>2</w:t>
      </w:r>
      <w:r w:rsidR="00103BAA" w:rsidRPr="00341AC8">
        <w:rPr>
          <w:rFonts w:asciiTheme="minorHAnsi" w:hAnsiTheme="minorHAnsi" w:cstheme="minorHAnsi"/>
        </w:rPr>
        <w:t xml:space="preserve"> (про осіб, які їх вчинили</w:t>
      </w:r>
      <w:r w:rsidRPr="00341AC8">
        <w:rPr>
          <w:rFonts w:asciiTheme="minorHAnsi" w:hAnsiTheme="minorHAnsi" w:cstheme="minorHAnsi"/>
        </w:rPr>
        <w:t xml:space="preserve">). Також використовуються: матеріали кримінальних справ, адміністративні провадження, службові документи ОВС щодо питань злочинності, матеріали кримінологічних досліджень, </w:t>
      </w:r>
      <w:r w:rsidR="00103BAA" w:rsidRPr="00341AC8">
        <w:rPr>
          <w:rFonts w:asciiTheme="minorHAnsi" w:hAnsiTheme="minorHAnsi" w:cstheme="minorHAnsi"/>
        </w:rPr>
        <w:t>повідомлення</w:t>
      </w:r>
      <w:r w:rsidRPr="00341AC8">
        <w:rPr>
          <w:rFonts w:asciiTheme="minorHAnsi" w:hAnsiTheme="minorHAnsi" w:cstheme="minorHAnsi"/>
        </w:rPr>
        <w:t xml:space="preserve"> ЗМІ, результати інтерв’ювання людей, </w:t>
      </w:r>
      <w:r w:rsidR="00103BAA" w:rsidRPr="00341AC8">
        <w:rPr>
          <w:rFonts w:asciiTheme="minorHAnsi" w:hAnsiTheme="minorHAnsi" w:cstheme="minorHAnsi"/>
        </w:rPr>
        <w:t xml:space="preserve">опитування експертів, </w:t>
      </w:r>
      <w:r w:rsidRPr="00341AC8">
        <w:rPr>
          <w:rFonts w:asciiTheme="minorHAnsi" w:hAnsiTheme="minorHAnsi" w:cstheme="minorHAnsi"/>
        </w:rPr>
        <w:t xml:space="preserve">законодавство, наукова література.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Методи кримінологічного дослідження можна згрупувати:</w:t>
      </w:r>
    </w:p>
    <w:p w:rsidR="002F299D" w:rsidRPr="00341AC8" w:rsidRDefault="002F299D" w:rsidP="00E90C1A">
      <w:pPr>
        <w:pStyle w:val="a0"/>
        <w:numPr>
          <w:ilvl w:val="0"/>
          <w:numId w:val="8"/>
        </w:numPr>
        <w:spacing w:line="240" w:lineRule="auto"/>
        <w:ind w:left="0" w:firstLine="709"/>
        <w:jc w:val="both"/>
        <w:rPr>
          <w:rFonts w:asciiTheme="minorHAnsi" w:hAnsiTheme="minorHAnsi" w:cstheme="minorHAnsi"/>
        </w:rPr>
      </w:pPr>
      <w:r w:rsidRPr="00341AC8">
        <w:rPr>
          <w:rFonts w:asciiTheme="minorHAnsi" w:hAnsiTheme="minorHAnsi" w:cstheme="minorHAnsi"/>
        </w:rPr>
        <w:t>збирання кримінологічної інформації (зокрема, статистичної)</w:t>
      </w:r>
    </w:p>
    <w:p w:rsidR="002F299D" w:rsidRPr="00341AC8" w:rsidRDefault="002F299D" w:rsidP="00E90C1A">
      <w:pPr>
        <w:pStyle w:val="a0"/>
        <w:numPr>
          <w:ilvl w:val="0"/>
          <w:numId w:val="8"/>
        </w:numPr>
        <w:spacing w:line="240" w:lineRule="auto"/>
        <w:ind w:left="0" w:firstLine="709"/>
        <w:jc w:val="both"/>
        <w:rPr>
          <w:rFonts w:asciiTheme="minorHAnsi" w:hAnsiTheme="minorHAnsi" w:cstheme="minorHAnsi"/>
        </w:rPr>
      </w:pPr>
      <w:r w:rsidRPr="00341AC8">
        <w:rPr>
          <w:rFonts w:asciiTheme="minorHAnsi" w:hAnsiTheme="minorHAnsi" w:cstheme="minorHAnsi"/>
        </w:rPr>
        <w:t>обробка інформації (зведення і групування, обрахування узагальнених показників)</w:t>
      </w:r>
    </w:p>
    <w:p w:rsidR="002F299D" w:rsidRPr="00341AC8" w:rsidRDefault="002F299D" w:rsidP="00E90C1A">
      <w:pPr>
        <w:pStyle w:val="a0"/>
        <w:numPr>
          <w:ilvl w:val="0"/>
          <w:numId w:val="8"/>
        </w:numPr>
        <w:spacing w:line="240" w:lineRule="auto"/>
        <w:ind w:left="0" w:firstLine="709"/>
        <w:jc w:val="both"/>
        <w:rPr>
          <w:rFonts w:asciiTheme="minorHAnsi" w:hAnsiTheme="minorHAnsi" w:cstheme="minorHAnsi"/>
        </w:rPr>
      </w:pPr>
      <w:r w:rsidRPr="00341AC8">
        <w:rPr>
          <w:rFonts w:asciiTheme="minorHAnsi" w:hAnsiTheme="minorHAnsi" w:cstheme="minorHAnsi"/>
        </w:rPr>
        <w:t>аналіз та інтерпретація інформації (факторний, кореляційний, якісний аналіз, експертна інтерпретація, моделювання)</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Для збирання інформації використовують документальний метод, опитування, спостереження та експеримент. Документальний метод передбачає так званий контент-аналіз документів (в т.ч. статистики) – отримання кримінологічної інформації, зафіксованої на паперових або інших матеріальних носіях. Для цього використовуються опитувальники (анкети), де дослідник викладає питання, які його цікавлять з можливими варіантами відповідей.</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Опитування передбачає отримання інформації від конкретних осіб. Може бути шляхом інтерв’ювання та анкетування. Інтерв’ювання передбачає бесіду конкретних осіб і може бути вільним, спрямованим, панельним та груповим.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При вільному інтерв’ю респонденту пропонують розповісти щось по темі (загальним питанням), яка цікавить інтерв’юера. Найкраще використовувати для глибокого дослідження конкретної особи, її мотивації, цінностей тощо. Спрямоване інтерв’ю передбачає чітко визначені питання з короткими відповідями для отримання співставних результатів від великої кількості респондентів.  Панельне (повторне) інтерв’ю передбачає повторне опитування особи, яке фіксує зміну якихось ознак, які раніше досліджувались. Групове інтерв’ю передбачає опитування колективу, який має певну спільну позицію з питань інтерв’юера.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Анкетування передбачає заповнення письмової анкети з формалізованими питаннями і відповідями. Анкета – набір показників з певною варіативністю, за якими досліджується, наприклад, особа, яка вчинила </w:t>
      </w:r>
      <w:r w:rsidRPr="00341AC8">
        <w:rPr>
          <w:rFonts w:asciiTheme="minorHAnsi" w:hAnsiTheme="minorHAnsi" w:cstheme="minorHAnsi"/>
        </w:rPr>
        <w:lastRenderedPageBreak/>
        <w:t>злочин. Не потребує особистого контакту, тому дуже часто використовується. Може бути очне (анкета заповнюється у присутності дослідника) чи заочне (без присутності), суцільне чи вибіркове, відкрите чи анонімне.</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Анкета складається із вступної, статусної, основної та заключної частин. Вступна частина містить звернення до респондента, прохання про участь в опитуванні. Статусна частина передбачає висвітлення соціально-демографічних та інших ознак респондента. Основна частина містить, відкриті, закриті, пря</w:t>
      </w:r>
      <w:r w:rsidR="00103BAA" w:rsidRPr="00341AC8">
        <w:rPr>
          <w:rFonts w:asciiTheme="minorHAnsi" w:hAnsiTheme="minorHAnsi" w:cstheme="minorHAnsi"/>
        </w:rPr>
        <w:t>м</w:t>
      </w:r>
      <w:r w:rsidRPr="00341AC8">
        <w:rPr>
          <w:rFonts w:asciiTheme="minorHAnsi" w:hAnsiTheme="minorHAnsi" w:cstheme="minorHAnsi"/>
        </w:rPr>
        <w:t xml:space="preserve">і, непрямі, контрольні питання. Результати анкетування можуть подаватись у зашифрованому вигляді.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Спостереження може бути включене і не включене. Частіше застосовується останнє, оскільки включене спостереження, наприклад, злочину може мати наслідком кримінальну відповідальність дослідника. Може бути і самоспостереження. Спостереження – організоване і ретельне збирання інформації про соціальні явища. Відбираються лише ті показники відповідних явищ, які важливі для досягнення цілей дослідження. </w:t>
      </w:r>
    </w:p>
    <w:p w:rsidR="00103BAA"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Після збирання інформації робиться зведення отриманих даних за певними критеріями (зведена звітність). Далі здійснюється групування – розподіл інформації на окремі якісно однорідні види. Види: типологічна (розподіл на якісно однорідні групи), варіаційна (розподіл елементів одніє</w:t>
      </w:r>
      <w:r w:rsidR="00103BAA" w:rsidRPr="00341AC8">
        <w:rPr>
          <w:rFonts w:asciiTheme="minorHAnsi" w:hAnsiTheme="minorHAnsi" w:cstheme="minorHAnsi"/>
        </w:rPr>
        <w:t>ї якості за кількісною ознакою</w:t>
      </w:r>
      <w:r w:rsidRPr="00341AC8">
        <w:rPr>
          <w:rFonts w:asciiTheme="minorHAnsi" w:hAnsiTheme="minorHAnsi" w:cstheme="minorHAnsi"/>
        </w:rPr>
        <w:t xml:space="preserve">), аналітична (для встановлення зв’язків між явищами). Необхідно розрізняти абсолютні і відносні величини. Перші не завжди придатні для порівняння, тому приводяться до узагальнених показників </w:t>
      </w:r>
      <w:r w:rsidR="00103BAA" w:rsidRPr="00341AC8">
        <w:rPr>
          <w:rFonts w:asciiTheme="minorHAnsi" w:hAnsiTheme="minorHAnsi" w:cstheme="minorHAnsi"/>
        </w:rPr>
        <w:t>–</w:t>
      </w:r>
      <w:r w:rsidRPr="00341AC8">
        <w:rPr>
          <w:rFonts w:asciiTheme="minorHAnsi" w:hAnsiTheme="minorHAnsi" w:cstheme="minorHAnsi"/>
        </w:rPr>
        <w:t xml:space="preserve"> відносних і середніх. Серед головних – показник відношення частини до цілого (наприклад, злочинів на 100 тис. населення), величини елементів сукупності (частка окремого елементу у загальній сукупності, питома вага), показник </w:t>
      </w:r>
      <w:r w:rsidR="00103BAA" w:rsidRPr="00341AC8">
        <w:rPr>
          <w:rFonts w:asciiTheme="minorHAnsi" w:hAnsiTheme="minorHAnsi" w:cstheme="minorHAnsi"/>
        </w:rPr>
        <w:t>величини ступеня прояву явища (</w:t>
      </w:r>
      <w:r w:rsidRPr="00341AC8">
        <w:rPr>
          <w:rFonts w:asciiTheme="minorHAnsi" w:hAnsiTheme="minorHAnsi" w:cstheme="minorHAnsi"/>
        </w:rPr>
        <w:t xml:space="preserve">у скільки разів щось перевищує щось інше).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Методи аналізу статистичного матеріалу: монографічний (вибирається якесь окреме, але типове явище), основного масиву (вивчається більша частина сукупності), вибірковий (вибирається за певними ознаками якась частина генеральної сукупності). В останньому випадку важливою є репрезентативність (належне представництво) вибірки, тобто те, наскільки правильно вона відображає генеральну сукупність. Тому треба намагатись створити певну модель генеральної сукупності з найменшою помилкою репрезентативності (визначається математично залежно від різноманітності генеральної сукупності і вибірки, є спеціальні таблиці).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Задача аналізу – описати, </w:t>
      </w:r>
      <w:r w:rsidR="00103BAA" w:rsidRPr="00341AC8">
        <w:rPr>
          <w:rFonts w:asciiTheme="minorHAnsi" w:hAnsiTheme="minorHAnsi" w:cstheme="minorHAnsi"/>
        </w:rPr>
        <w:t>зі</w:t>
      </w:r>
      <w:r w:rsidRPr="00341AC8">
        <w:rPr>
          <w:rFonts w:asciiTheme="minorHAnsi" w:hAnsiTheme="minorHAnsi" w:cstheme="minorHAnsi"/>
        </w:rPr>
        <w:t xml:space="preserve">ставити, виявити закономірності, дати прогноз та зробити висновки. Стосовно злочинності це може бути: 1) виявити показники злочинності, 2) виявити зв’язки, закономірності у злочинності та інших пов’язаних з нею явищах, 3) визначити тенденції розвитку, дати прогноз 4) виявити проблемні моменти у картині злочинності і боротьби з нею. </w:t>
      </w:r>
    </w:p>
    <w:p w:rsidR="002F299D" w:rsidRPr="00341AC8" w:rsidRDefault="002F299D" w:rsidP="00F63188">
      <w:pPr>
        <w:spacing w:line="240" w:lineRule="auto"/>
        <w:ind w:firstLine="709"/>
        <w:jc w:val="both"/>
        <w:rPr>
          <w:rFonts w:asciiTheme="minorHAnsi" w:hAnsiTheme="minorHAnsi" w:cstheme="minorHAnsi"/>
        </w:rPr>
      </w:pPr>
      <w:r w:rsidRPr="00341AC8">
        <w:rPr>
          <w:rFonts w:asciiTheme="minorHAnsi" w:hAnsiTheme="minorHAnsi" w:cstheme="minorHAnsi"/>
        </w:rPr>
        <w:lastRenderedPageBreak/>
        <w:t>Наявність зв’язку між явищами (факторний аналіз) потребує іноді виявлення величини такого зв’язку (кореляційний аналіз). Це можна зробити завдяки встановленню кореляції між явищами. Тобто, величини залежності змін в одному явищі від змін в іншому. Кореляція позначається від 0 до 1 (коефіцієнт кореляції) т</w:t>
      </w:r>
      <w:r w:rsidR="00103BAA" w:rsidRPr="00341AC8">
        <w:rPr>
          <w:rFonts w:asciiTheme="minorHAnsi" w:hAnsiTheme="minorHAnsi" w:cstheme="minorHAnsi"/>
        </w:rPr>
        <w:t>а має прямий «+» та зворотний «-</w:t>
      </w:r>
      <w:r w:rsidRPr="00341AC8">
        <w:rPr>
          <w:rFonts w:asciiTheme="minorHAnsi" w:hAnsiTheme="minorHAnsi" w:cstheme="minorHAnsi"/>
        </w:rPr>
        <w:t xml:space="preserve">» характер. Наближення до одиниці характеризує повний зв’язок між явищами, до нуля – брак такого зв’язку. </w:t>
      </w:r>
    </w:p>
    <w:p w:rsidR="003B04CB" w:rsidRPr="00341AC8" w:rsidRDefault="002F299D" w:rsidP="00F63188">
      <w:pPr>
        <w:pStyle w:val="11"/>
        <w:widowControl w:val="0"/>
        <w:ind w:left="0" w:firstLine="709"/>
        <w:jc w:val="both"/>
        <w:rPr>
          <w:rFonts w:asciiTheme="minorHAnsi" w:hAnsiTheme="minorHAnsi" w:cstheme="minorHAnsi"/>
          <w:sz w:val="28"/>
          <w:szCs w:val="28"/>
        </w:rPr>
      </w:pPr>
      <w:r w:rsidRPr="00341AC8">
        <w:rPr>
          <w:rFonts w:asciiTheme="minorHAnsi" w:hAnsiTheme="minorHAnsi" w:cstheme="minorHAnsi"/>
          <w:sz w:val="28"/>
          <w:szCs w:val="28"/>
        </w:rPr>
        <w:t>Результати дослідження викладаються у звіті, який містить аналіз результатів, пояснення, висновки.</w:t>
      </w:r>
    </w:p>
    <w:p w:rsidR="003B04CB" w:rsidRPr="00341AC8" w:rsidRDefault="003B04CB" w:rsidP="00F63188">
      <w:pPr>
        <w:pStyle w:val="11"/>
        <w:widowControl w:val="0"/>
        <w:ind w:left="0" w:firstLine="709"/>
        <w:rPr>
          <w:rFonts w:asciiTheme="minorHAnsi" w:hAnsiTheme="minorHAnsi" w:cstheme="minorHAnsi"/>
          <w:b/>
          <w:sz w:val="28"/>
          <w:szCs w:val="28"/>
        </w:rPr>
      </w:pPr>
    </w:p>
    <w:p w:rsidR="00B46B1F" w:rsidRPr="00341AC8" w:rsidRDefault="00B46B1F" w:rsidP="00F63188">
      <w:pPr>
        <w:tabs>
          <w:tab w:val="num" w:pos="0"/>
          <w:tab w:val="left" w:pos="900"/>
        </w:tabs>
        <w:spacing w:line="240" w:lineRule="auto"/>
        <w:ind w:firstLine="709"/>
        <w:jc w:val="both"/>
        <w:rPr>
          <w:rFonts w:asciiTheme="minorHAnsi" w:hAnsiTheme="minorHAnsi" w:cstheme="minorHAnsi"/>
          <w:b/>
        </w:rPr>
      </w:pPr>
      <w:r w:rsidRPr="00341AC8">
        <w:rPr>
          <w:rFonts w:asciiTheme="minorHAnsi" w:eastAsia="Calibri" w:hAnsiTheme="minorHAnsi" w:cstheme="minorHAnsi"/>
          <w:b/>
          <w:lang w:eastAsia="ru-RU"/>
        </w:rPr>
        <w:t>Тема 1.2. Причини і умови злочинності та окремого злочину</w:t>
      </w:r>
      <w:r w:rsidRPr="00341AC8">
        <w:rPr>
          <w:rFonts w:asciiTheme="minorHAnsi" w:hAnsiTheme="minorHAnsi" w:cstheme="minorHAnsi"/>
          <w:b/>
        </w:rPr>
        <w:t xml:space="preserve"> </w:t>
      </w:r>
    </w:p>
    <w:p w:rsidR="00B46B1F" w:rsidRPr="00341AC8" w:rsidRDefault="00B46B1F" w:rsidP="00F63188">
      <w:pPr>
        <w:tabs>
          <w:tab w:val="num" w:pos="0"/>
          <w:tab w:val="left" w:pos="900"/>
        </w:tabs>
        <w:spacing w:line="240" w:lineRule="auto"/>
        <w:ind w:firstLine="709"/>
        <w:jc w:val="both"/>
        <w:rPr>
          <w:rFonts w:asciiTheme="minorHAnsi" w:hAnsiTheme="minorHAnsi" w:cstheme="minorHAnsi"/>
          <w:b/>
        </w:rPr>
      </w:pPr>
    </w:p>
    <w:p w:rsidR="00F63188" w:rsidRPr="00341AC8" w:rsidRDefault="00F63188" w:rsidP="00F63188">
      <w:pPr>
        <w:spacing w:line="240" w:lineRule="auto"/>
        <w:ind w:firstLine="709"/>
        <w:jc w:val="both"/>
        <w:rPr>
          <w:rFonts w:asciiTheme="minorHAnsi" w:hAnsiTheme="minorHAnsi" w:cstheme="minorHAnsi"/>
          <w:b/>
        </w:rPr>
      </w:pPr>
      <w:r w:rsidRPr="00341AC8">
        <w:rPr>
          <w:rFonts w:asciiTheme="minorHAnsi" w:hAnsiTheme="minorHAnsi" w:cstheme="minorHAnsi"/>
          <w:b/>
        </w:rPr>
        <w:t>Лекція 2</w:t>
      </w:r>
    </w:p>
    <w:p w:rsidR="00F63188" w:rsidRPr="00341AC8" w:rsidRDefault="00F63188" w:rsidP="00F63188">
      <w:pPr>
        <w:tabs>
          <w:tab w:val="num" w:pos="0"/>
          <w:tab w:val="left" w:pos="900"/>
        </w:tabs>
        <w:spacing w:line="240" w:lineRule="auto"/>
        <w:ind w:firstLine="709"/>
        <w:jc w:val="both"/>
        <w:rPr>
          <w:rFonts w:asciiTheme="minorHAnsi" w:hAnsiTheme="minorHAnsi" w:cstheme="minorHAnsi"/>
        </w:rPr>
      </w:pPr>
    </w:p>
    <w:p w:rsidR="00B46B1F" w:rsidRPr="00341AC8" w:rsidRDefault="00B46B1F" w:rsidP="00F63188">
      <w:pPr>
        <w:tabs>
          <w:tab w:val="num" w:pos="0"/>
          <w:tab w:val="left" w:pos="900"/>
        </w:tabs>
        <w:spacing w:line="240" w:lineRule="auto"/>
        <w:ind w:firstLine="709"/>
        <w:jc w:val="both"/>
        <w:rPr>
          <w:rFonts w:asciiTheme="minorHAnsi" w:hAnsiTheme="minorHAnsi" w:cstheme="minorHAnsi"/>
        </w:rPr>
      </w:pPr>
      <w:r w:rsidRPr="00341AC8">
        <w:rPr>
          <w:rFonts w:asciiTheme="minorHAnsi" w:hAnsiTheme="minorHAnsi" w:cstheme="minorHAnsi"/>
        </w:rPr>
        <w:t xml:space="preserve">Факторний аналіз та детермінізм при дослідженні причин злочинності. Фактори злочинності. Причинність у кримінології. Причинні зв’язки і закономірності у злочинності. Причини і умови злочинності. Безпосередні та опосередковані фактори злочинності. Співвідношення соціального і біологічного у причинах злочинності та окремого злочину. Причини злочинності на рівні держави, окремих спільнот та індивіда. Соціально-економічні фактори злочинності. Розподіл соціальних та економічних благ. Соціально-психологічні фактори злочинності. Політика і злочинність. Біологічні фактори злочинності. </w:t>
      </w:r>
    </w:p>
    <w:p w:rsidR="00B46B1F" w:rsidRPr="00341AC8" w:rsidRDefault="00B46B1F" w:rsidP="00F63188">
      <w:pPr>
        <w:pStyle w:val="11"/>
        <w:widowControl w:val="0"/>
        <w:ind w:left="0" w:firstLine="709"/>
        <w:jc w:val="both"/>
        <w:rPr>
          <w:rFonts w:asciiTheme="minorHAnsi" w:hAnsiTheme="minorHAnsi" w:cstheme="minorHAnsi"/>
          <w:b/>
          <w:sz w:val="28"/>
          <w:szCs w:val="28"/>
        </w:rPr>
      </w:pPr>
    </w:p>
    <w:p w:rsidR="00B46B1F" w:rsidRPr="00341AC8" w:rsidRDefault="00B46B1F" w:rsidP="00F63188">
      <w:pPr>
        <w:pStyle w:val="11"/>
        <w:widowControl w:val="0"/>
        <w:ind w:left="0" w:firstLine="709"/>
        <w:jc w:val="both"/>
        <w:rPr>
          <w:rFonts w:asciiTheme="minorHAnsi" w:hAnsiTheme="minorHAnsi" w:cstheme="minorHAnsi"/>
          <w:b/>
          <w:sz w:val="28"/>
          <w:szCs w:val="28"/>
        </w:rPr>
      </w:pPr>
      <w:r w:rsidRPr="00341AC8">
        <w:rPr>
          <w:rFonts w:asciiTheme="minorHAnsi" w:hAnsiTheme="minorHAnsi" w:cstheme="minorHAnsi"/>
          <w:b/>
          <w:sz w:val="28"/>
          <w:szCs w:val="28"/>
        </w:rPr>
        <w:t>Конспект лекції</w:t>
      </w:r>
    </w:p>
    <w:p w:rsidR="00B46B1F" w:rsidRPr="00341AC8" w:rsidRDefault="00B46B1F" w:rsidP="00F63188">
      <w:pPr>
        <w:spacing w:line="240" w:lineRule="auto"/>
        <w:ind w:firstLine="709"/>
        <w:jc w:val="both"/>
        <w:rPr>
          <w:rFonts w:asciiTheme="minorHAnsi" w:hAnsiTheme="minorHAnsi" w:cstheme="minorHAnsi"/>
        </w:rPr>
      </w:pPr>
    </w:p>
    <w:p w:rsidR="00B46B1F" w:rsidRPr="00341AC8" w:rsidRDefault="00B46B1F"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Всі явища, які ми спостерігаємо, і соціальні зокрема, пов’язані між собою. Але такі зв’язки можуть бути як близькими (прямими), так і досить віддаленими, як причинними, так і функціональними чи корелятивними, очевидними (помітними) і не дуже (прихованими). Злочин і злочинність також пов’язані з іншими явищами. Особливу увагу привертають ті з останніх, які спричиняють чи зумовлюють виникнення чи існування злочинності, її зростання. Нейтралізація таких явищ дозволить таким чином вплинути і на злочинність, зменшивши чи усунувши її окремі прояви. </w:t>
      </w:r>
    </w:p>
    <w:p w:rsidR="00B46B1F" w:rsidRPr="00341AC8" w:rsidRDefault="00B46B1F" w:rsidP="00F63188">
      <w:pPr>
        <w:tabs>
          <w:tab w:val="left" w:pos="2457"/>
        </w:tabs>
        <w:spacing w:line="240" w:lineRule="auto"/>
        <w:ind w:firstLine="709"/>
        <w:jc w:val="both"/>
        <w:rPr>
          <w:rFonts w:asciiTheme="minorHAnsi" w:hAnsiTheme="minorHAnsi" w:cstheme="minorHAnsi"/>
        </w:rPr>
      </w:pPr>
      <w:r w:rsidRPr="00341AC8">
        <w:rPr>
          <w:rFonts w:asciiTheme="minorHAnsi" w:hAnsiTheme="minorHAnsi" w:cstheme="minorHAnsi"/>
        </w:rPr>
        <w:t xml:space="preserve">Для дослідження причин злочинності у кримінології застосовують два підходи: </w:t>
      </w:r>
    </w:p>
    <w:p w:rsidR="00B46B1F" w:rsidRPr="00341AC8" w:rsidRDefault="00B46B1F" w:rsidP="00E90C1A">
      <w:pPr>
        <w:pStyle w:val="a0"/>
        <w:numPr>
          <w:ilvl w:val="0"/>
          <w:numId w:val="9"/>
        </w:numPr>
        <w:tabs>
          <w:tab w:val="num" w:pos="756"/>
        </w:tabs>
        <w:spacing w:line="240" w:lineRule="auto"/>
        <w:ind w:left="0" w:firstLine="709"/>
        <w:jc w:val="both"/>
        <w:rPr>
          <w:rFonts w:asciiTheme="minorHAnsi" w:hAnsiTheme="minorHAnsi" w:cstheme="minorHAnsi"/>
        </w:rPr>
      </w:pPr>
      <w:r w:rsidRPr="00341AC8">
        <w:rPr>
          <w:rFonts w:asciiTheme="minorHAnsi" w:hAnsiTheme="minorHAnsi" w:cstheme="minorHAnsi"/>
        </w:rPr>
        <w:t>факторний аналіз</w:t>
      </w:r>
    </w:p>
    <w:p w:rsidR="00B46B1F" w:rsidRPr="00341AC8" w:rsidRDefault="00B46B1F" w:rsidP="00E90C1A">
      <w:pPr>
        <w:pStyle w:val="a0"/>
        <w:numPr>
          <w:ilvl w:val="0"/>
          <w:numId w:val="9"/>
        </w:numPr>
        <w:tabs>
          <w:tab w:val="num" w:pos="756"/>
        </w:tabs>
        <w:spacing w:line="240" w:lineRule="auto"/>
        <w:ind w:left="0" w:firstLine="709"/>
        <w:jc w:val="both"/>
        <w:rPr>
          <w:rFonts w:asciiTheme="minorHAnsi" w:hAnsiTheme="minorHAnsi" w:cstheme="minorHAnsi"/>
        </w:rPr>
      </w:pPr>
      <w:r w:rsidRPr="00341AC8">
        <w:rPr>
          <w:rFonts w:asciiTheme="minorHAnsi" w:hAnsiTheme="minorHAnsi" w:cstheme="minorHAnsi"/>
        </w:rPr>
        <w:t>детермінізм (причинність у вузькому розумінні)</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 xml:space="preserve">При факторному аналізі розглядаються будь-які явища, які впливають на злочинність, незалежно від того чи спричиняють вони злочинність чи просто створюють умови (середовище) для її існування або й перешкоджають їй. Такі </w:t>
      </w:r>
      <w:r w:rsidRPr="00341AC8">
        <w:rPr>
          <w:rFonts w:asciiTheme="minorHAnsi" w:hAnsiTheme="minorHAnsi" w:cstheme="minorHAnsi"/>
        </w:rPr>
        <w:lastRenderedPageBreak/>
        <w:t xml:space="preserve">явища називають факторами злочинності. Як правило, зв’язки між факторами і злочинністю виявляють позитивістськими методами (спостереження, оцінка досвіду). </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 xml:space="preserve">Причинність у вузькому розумінні передбачає виявлення явищ, які породжують, спричиняють злочинність (їх називають причинами) і відокремлення їх від тих, які тільки сприяють її існуванню чи зростанню (їх називають умовами). </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 xml:space="preserve">Крім того необхідно розуміти, що причини злочинності як явища і причини окремих злочинів, які складають злочинність, не тотожні. </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 xml:space="preserve">Кримінологія, як правило, користується концепціями причинного зв’язку, виробленими філософією, яка під причинністю розуміє генетичний зв’язок явищ, в якому одне явище – причина – за наявності певних умов закономірно викликає, породжує інше явище – наслідок. Однак зв’язок цей у кримінології не такий простий як у кримінальному праві, де причина (діяння) обов’язково передує наслідку у часі. Причини злочинності існують одночасно із самою злочинністю і практично її відтворюють. </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 xml:space="preserve">Протягом багатьох років серед кримінологів ведуться дискусії про роль соціального і біологічного серед причин злочинності. Були </w:t>
      </w:r>
      <w:r w:rsidR="00FD349F" w:rsidRPr="00341AC8">
        <w:rPr>
          <w:rFonts w:asciiTheme="minorHAnsi" w:hAnsiTheme="minorHAnsi" w:cstheme="minorHAnsi"/>
        </w:rPr>
        <w:t>сформова</w:t>
      </w:r>
      <w:r w:rsidRPr="00341AC8">
        <w:rPr>
          <w:rFonts w:asciiTheme="minorHAnsi" w:hAnsiTheme="minorHAnsi" w:cstheme="minorHAnsi"/>
        </w:rPr>
        <w:t xml:space="preserve">ні навіть відповідні кримінологічні школи – антропологічна і соціологічна. На сьогодні переважає соціологічне пояснення причин злочинності. Вважається, що причинами злочинності є соціально-економічні, культурні, політичні та інші подібні чинники. </w:t>
      </w:r>
    </w:p>
    <w:p w:rsidR="00B46B1F" w:rsidRPr="00341AC8" w:rsidRDefault="00B46B1F"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Виділяють </w:t>
      </w:r>
      <w:r w:rsidR="00FD349F" w:rsidRPr="00341AC8">
        <w:rPr>
          <w:rFonts w:asciiTheme="minorHAnsi" w:hAnsiTheme="minorHAnsi" w:cstheme="minorHAnsi"/>
        </w:rPr>
        <w:t>три групи факторів злочинності (</w:t>
      </w:r>
      <w:hyperlink r:id="rId53" w:anchor="auth-Jan-Dijk" w:history="1">
        <w:r w:rsidR="00FD349F" w:rsidRPr="00341AC8">
          <w:rPr>
            <w:rFonts w:asciiTheme="minorHAnsi" w:eastAsia="Times New Roman" w:hAnsiTheme="minorHAnsi" w:cstheme="minorHAnsi"/>
            <w:i/>
            <w:lang w:eastAsia="ru-RU"/>
          </w:rPr>
          <w:t>Jan van Dijk</w:t>
        </w:r>
      </w:hyperlink>
      <w:r w:rsidR="00FD349F" w:rsidRPr="00341AC8">
        <w:rPr>
          <w:rFonts w:asciiTheme="minorHAnsi" w:eastAsia="Times New Roman" w:hAnsiTheme="minorHAnsi" w:cstheme="minorHAnsi"/>
          <w:i/>
          <w:lang w:eastAsia="ru-RU"/>
        </w:rPr>
        <w:t xml:space="preserve">, </w:t>
      </w:r>
      <w:hyperlink r:id="rId54" w:anchor="auth-Paul-Nieuwbeerta" w:history="1">
        <w:r w:rsidR="00FD349F" w:rsidRPr="00341AC8">
          <w:rPr>
            <w:rFonts w:asciiTheme="minorHAnsi" w:eastAsia="Times New Roman" w:hAnsiTheme="minorHAnsi" w:cstheme="minorHAnsi"/>
            <w:i/>
            <w:lang w:eastAsia="ru-RU"/>
          </w:rPr>
          <w:t>Paul Nieuwbeerta</w:t>
        </w:r>
      </w:hyperlink>
      <w:r w:rsidR="00FD349F" w:rsidRPr="00341AC8">
        <w:rPr>
          <w:rFonts w:asciiTheme="minorHAnsi" w:eastAsia="Times New Roman" w:hAnsiTheme="minorHAnsi" w:cstheme="minorHAnsi"/>
          <w:i/>
          <w:lang w:eastAsia="ru-RU"/>
        </w:rPr>
        <w:t xml:space="preserve"> &amp; </w:t>
      </w:r>
      <w:hyperlink r:id="rId55" w:anchor="auth-Jacqueline-Joudo_Larsen" w:history="1">
        <w:r w:rsidR="00FD349F" w:rsidRPr="00341AC8">
          <w:rPr>
            <w:rFonts w:asciiTheme="minorHAnsi" w:eastAsia="Times New Roman" w:hAnsiTheme="minorHAnsi" w:cstheme="minorHAnsi"/>
            <w:i/>
            <w:lang w:eastAsia="ru-RU"/>
          </w:rPr>
          <w:t>Jacqueline Joudo Larsen</w:t>
        </w:r>
      </w:hyperlink>
      <w:r w:rsidR="00FD349F" w:rsidRPr="00341AC8">
        <w:rPr>
          <w:rFonts w:asciiTheme="minorHAnsi" w:eastAsia="Times New Roman" w:hAnsiTheme="minorHAnsi" w:cstheme="minorHAnsi"/>
          <w:i/>
          <w:lang w:eastAsia="ru-RU"/>
        </w:rPr>
        <w:t>, 2021</w:t>
      </w:r>
      <w:r w:rsidRPr="00341AC8">
        <w:rPr>
          <w:rFonts w:asciiTheme="minorHAnsi" w:hAnsiTheme="minorHAnsi" w:cstheme="minorHAnsi"/>
        </w:rPr>
        <w:t>): 1) складається з мотиваційних детермінантів, таких як бідність, безробіття, нерівність та частка молоді; 2) включає фактори, пов'язані з можливостями, такі як урбанізація, згуртованість спільноти та багатство; 3) зосереджена навколо функціонування державних і демократичних інститутів (управління).</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Злочинність вважається навіть властивістю сучасного (особливо капіталістичного) суспільства і тому не може бути викорінена (</w:t>
      </w:r>
      <w:r w:rsidRPr="002F7729">
        <w:rPr>
          <w:rFonts w:asciiTheme="minorHAnsi" w:hAnsiTheme="minorHAnsi" w:cstheme="minorHAnsi"/>
          <w:i/>
        </w:rPr>
        <w:t>Е. Дюркгейм</w:t>
      </w:r>
      <w:r w:rsidRPr="00341AC8">
        <w:rPr>
          <w:rFonts w:asciiTheme="minorHAnsi" w:hAnsiTheme="minorHAnsi" w:cstheme="minorHAnsi"/>
        </w:rPr>
        <w:t xml:space="preserve">). </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 xml:space="preserve">Хоча в радянські часи вважали, що з настанням комунізму злочинність зникне, оскільки вона, на думку радянських дослідників, породжується саме «буржуазним» суспільством, класовою нерівністю та експлуатацією трудящих, безробіттям і бідністю тощо. Разом з тим у Радянському Союзі протягом десятиліть злочинність не зникла, хоча її рівень був </w:t>
      </w:r>
      <w:r w:rsidR="002F7729">
        <w:rPr>
          <w:rFonts w:asciiTheme="minorHAnsi" w:hAnsiTheme="minorHAnsi" w:cstheme="minorHAnsi"/>
        </w:rPr>
        <w:t>відносно</w:t>
      </w:r>
      <w:r w:rsidRPr="00341AC8">
        <w:rPr>
          <w:rFonts w:asciiTheme="minorHAnsi" w:hAnsiTheme="minorHAnsi" w:cstheme="minorHAnsi"/>
        </w:rPr>
        <w:t xml:space="preserve"> невеликим. Тому наступні покоління радянських дослідників пояснювали існування злочинності вже у соціалістичному суспільстві «пережитками» буржуазного суспільства, «родинними плямами капіталізму», відставанням свідомості від буття (тобто, натякали на те, що громадяни ще не зрозуміли, що причин для злочинності при соціалізмі немає і тому, будучи в омані, ще продовжують чомусь вчиняти злочини), «неантагоністичними» суперечностями у соціалістичному </w:t>
      </w:r>
      <w:r w:rsidRPr="00341AC8">
        <w:rPr>
          <w:rFonts w:asciiTheme="minorHAnsi" w:hAnsiTheme="minorHAnsi" w:cstheme="minorHAnsi"/>
        </w:rPr>
        <w:lastRenderedPageBreak/>
        <w:t xml:space="preserve">суспільстві, нерівністю розподілу благ та неналежним контролем споживання, «дрібнобуржуазною» мораллю (психологією індивідуалізму) тощо. Окремі радянські кримінологи (І. С. Ной) навіть заговорили про те, що причини злочинності в соціалістичному суспільстві потрібно шукати у криміногенних якостях людей та генетичних факторах людської індивідуальності, оскільки інших причин в соціалістичному суспільстві не може бути. Останнє фактично натякає на повернення до антропологічного розуміння причин злочинності як чинників, властивостей, закладених генетично в окремих людей (які народжуються злочинцями). </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Дискутуючи про причини злочинності</w:t>
      </w:r>
      <w:r w:rsidR="002F7729">
        <w:rPr>
          <w:rFonts w:asciiTheme="minorHAnsi" w:hAnsiTheme="minorHAnsi" w:cstheme="minorHAnsi"/>
        </w:rPr>
        <w:t>,</w:t>
      </w:r>
      <w:r w:rsidRPr="00341AC8">
        <w:rPr>
          <w:rFonts w:asciiTheme="minorHAnsi" w:hAnsiTheme="minorHAnsi" w:cstheme="minorHAnsi"/>
        </w:rPr>
        <w:t xml:space="preserve"> мабуть</w:t>
      </w:r>
      <w:r w:rsidR="002F7729">
        <w:rPr>
          <w:rFonts w:asciiTheme="minorHAnsi" w:hAnsiTheme="minorHAnsi" w:cstheme="minorHAnsi"/>
        </w:rPr>
        <w:t>,</w:t>
      </w:r>
      <w:r w:rsidRPr="00341AC8">
        <w:rPr>
          <w:rFonts w:asciiTheme="minorHAnsi" w:hAnsiTheme="minorHAnsi" w:cstheme="minorHAnsi"/>
        </w:rPr>
        <w:t xml:space="preserve"> варто визначити певні вихідні позиції:</w:t>
      </w:r>
    </w:p>
    <w:p w:rsidR="00B46B1F" w:rsidRPr="00341AC8" w:rsidRDefault="00B46B1F" w:rsidP="00E90C1A">
      <w:pPr>
        <w:pStyle w:val="a0"/>
        <w:numPr>
          <w:ilvl w:val="0"/>
          <w:numId w:val="10"/>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злочини вчиняються людьми і без людей злочинність (у традиційному розумінні) неможлива;</w:t>
      </w:r>
    </w:p>
    <w:p w:rsidR="00B46B1F" w:rsidRPr="00341AC8" w:rsidRDefault="00B46B1F" w:rsidP="00E90C1A">
      <w:pPr>
        <w:pStyle w:val="a0"/>
        <w:numPr>
          <w:ilvl w:val="0"/>
          <w:numId w:val="10"/>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злочини вчиняються людьми, які створили і впроваджують у своє життя соціальні (правові) норми, які ці злочини забороняють. Тому злочинність неможлива у диких тварин і диких людей, та</w:t>
      </w:r>
      <w:r w:rsidR="002F7729">
        <w:rPr>
          <w:rFonts w:asciiTheme="minorHAnsi" w:hAnsiTheme="minorHAnsi" w:cstheme="minorHAnsi"/>
        </w:rPr>
        <w:t>м</w:t>
      </w:r>
      <w:r w:rsidRPr="00341AC8">
        <w:rPr>
          <w:rFonts w:asciiTheme="minorHAnsi" w:hAnsiTheme="minorHAnsi" w:cstheme="minorHAnsi"/>
        </w:rPr>
        <w:t>, де немає суспільства (держави) і соціальних (правових) норм;</w:t>
      </w:r>
    </w:p>
    <w:p w:rsidR="00B46B1F" w:rsidRPr="00341AC8" w:rsidRDefault="00B46B1F" w:rsidP="00E90C1A">
      <w:pPr>
        <w:pStyle w:val="a0"/>
        <w:numPr>
          <w:ilvl w:val="0"/>
          <w:numId w:val="10"/>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соціальні норми змінюються з часом, тим більше</w:t>
      </w:r>
      <w:r w:rsidR="002F7729">
        <w:rPr>
          <w:rFonts w:asciiTheme="minorHAnsi" w:hAnsiTheme="minorHAnsi" w:cstheme="minorHAnsi"/>
        </w:rPr>
        <w:t>,</w:t>
      </w:r>
      <w:r w:rsidRPr="00341AC8">
        <w:rPr>
          <w:rFonts w:asciiTheme="minorHAnsi" w:hAnsiTheme="minorHAnsi" w:cstheme="minorHAnsi"/>
        </w:rPr>
        <w:t xml:space="preserve"> правові, і відповідно змінюється злочинність та її причини, тобто</w:t>
      </w:r>
      <w:r w:rsidR="002F7729">
        <w:rPr>
          <w:rFonts w:asciiTheme="minorHAnsi" w:hAnsiTheme="minorHAnsi" w:cstheme="minorHAnsi"/>
        </w:rPr>
        <w:t>,</w:t>
      </w:r>
      <w:r w:rsidRPr="00341AC8">
        <w:rPr>
          <w:rFonts w:asciiTheme="minorHAnsi" w:hAnsiTheme="minorHAnsi" w:cstheme="minorHAnsi"/>
        </w:rPr>
        <w:t xml:space="preserve"> причини окремих видів злочинності можуть бути мінливими;</w:t>
      </w:r>
    </w:p>
    <w:p w:rsidR="00B46B1F" w:rsidRPr="00341AC8" w:rsidRDefault="00B46B1F" w:rsidP="00E90C1A">
      <w:pPr>
        <w:pStyle w:val="a0"/>
        <w:numPr>
          <w:ilvl w:val="0"/>
          <w:numId w:val="10"/>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 в силу певної свободи волі людини неможливо домогтися однаково </w:t>
      </w:r>
      <w:r w:rsidR="002F7729">
        <w:rPr>
          <w:rFonts w:asciiTheme="minorHAnsi" w:hAnsiTheme="minorHAnsi" w:cstheme="minorHAnsi"/>
        </w:rPr>
        <w:t>у</w:t>
      </w:r>
      <w:r w:rsidRPr="00341AC8">
        <w:rPr>
          <w:rFonts w:asciiTheme="minorHAnsi" w:hAnsiTheme="minorHAnsi" w:cstheme="minorHAnsi"/>
        </w:rPr>
        <w:t xml:space="preserve">нормованої (дисциплінованої) поведінки від усіх людей; поведінка окремих з них завжди буде відхилятись від якоїсь загальної норми, яка схвалюється більшістю (інакше унеможливлюється творчість, геніальність, протест, і те, що в сучасних умовах називають «особистісний розвиток»). У суспільства немає поки можливості контролювати напрямок розвитку кожної конкретної людини (хоча прогрес тут є </w:t>
      </w:r>
      <w:r w:rsidR="00FD349F" w:rsidRPr="00341AC8">
        <w:rPr>
          <w:rFonts w:asciiTheme="minorHAnsi" w:hAnsiTheme="minorHAnsi" w:cstheme="minorHAnsi"/>
        </w:rPr>
        <w:t>значн</w:t>
      </w:r>
      <w:r w:rsidRPr="00341AC8">
        <w:rPr>
          <w:rFonts w:asciiTheme="minorHAnsi" w:hAnsiTheme="minorHAnsi" w:cstheme="minorHAnsi"/>
        </w:rPr>
        <w:t>и</w:t>
      </w:r>
      <w:r w:rsidR="00FD349F" w:rsidRPr="00341AC8">
        <w:rPr>
          <w:rFonts w:asciiTheme="minorHAnsi" w:hAnsiTheme="minorHAnsi" w:cstheme="minorHAnsi"/>
        </w:rPr>
        <w:t>м</w:t>
      </w:r>
      <w:r w:rsidRPr="00341AC8">
        <w:rPr>
          <w:rFonts w:asciiTheme="minorHAnsi" w:hAnsiTheme="minorHAnsi" w:cstheme="minorHAnsi"/>
        </w:rPr>
        <w:t xml:space="preserve"> зараз);</w:t>
      </w:r>
    </w:p>
    <w:p w:rsidR="00B46B1F" w:rsidRPr="00341AC8" w:rsidRDefault="00B46B1F" w:rsidP="00E90C1A">
      <w:pPr>
        <w:pStyle w:val="a0"/>
        <w:numPr>
          <w:ilvl w:val="0"/>
          <w:numId w:val="10"/>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суспільство складається з людей і не може існувати поза ними;</w:t>
      </w:r>
    </w:p>
    <w:p w:rsidR="00B46B1F" w:rsidRPr="00341AC8" w:rsidRDefault="00B46B1F" w:rsidP="00E90C1A">
      <w:pPr>
        <w:pStyle w:val="a0"/>
        <w:numPr>
          <w:ilvl w:val="0"/>
          <w:numId w:val="10"/>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суспільство може тією чи іншою мірою впливати на поведінку людини як криміногенно так і навпаки, перешкоджаючи кримінальній поведінці;</w:t>
      </w:r>
    </w:p>
    <w:p w:rsidR="00B46B1F" w:rsidRPr="00341AC8" w:rsidRDefault="00B46B1F" w:rsidP="00E90C1A">
      <w:pPr>
        <w:pStyle w:val="a0"/>
        <w:numPr>
          <w:ilvl w:val="0"/>
          <w:numId w:val="10"/>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злочинність складається з окремих злочинів, хоча не вичерпується ними;</w:t>
      </w:r>
    </w:p>
    <w:p w:rsidR="00B46B1F" w:rsidRPr="00341AC8" w:rsidRDefault="00B46B1F" w:rsidP="00E90C1A">
      <w:pPr>
        <w:pStyle w:val="a0"/>
        <w:numPr>
          <w:ilvl w:val="0"/>
          <w:numId w:val="10"/>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 таким чином, первинні (сутнісні, матеріальні) причини злочинності варто</w:t>
      </w:r>
      <w:r w:rsidR="002F7729">
        <w:rPr>
          <w:rFonts w:asciiTheme="minorHAnsi" w:hAnsiTheme="minorHAnsi" w:cstheme="minorHAnsi"/>
        </w:rPr>
        <w:t>,</w:t>
      </w:r>
      <w:r w:rsidRPr="00341AC8">
        <w:rPr>
          <w:rFonts w:asciiTheme="minorHAnsi" w:hAnsiTheme="minorHAnsi" w:cstheme="minorHAnsi"/>
        </w:rPr>
        <w:t xml:space="preserve"> мабуть</w:t>
      </w:r>
      <w:r w:rsidR="002F7729">
        <w:rPr>
          <w:rFonts w:asciiTheme="minorHAnsi" w:hAnsiTheme="minorHAnsi" w:cstheme="minorHAnsi"/>
        </w:rPr>
        <w:t>,</w:t>
      </w:r>
      <w:r w:rsidRPr="00341AC8">
        <w:rPr>
          <w:rFonts w:asciiTheme="minorHAnsi" w:hAnsiTheme="minorHAnsi" w:cstheme="minorHAnsi"/>
        </w:rPr>
        <w:t xml:space="preserve"> шукати в самій людині, а умови які впливають (сприяють, перешкоджають) на злочинність – у властивостях соціуму. </w:t>
      </w:r>
      <w:r w:rsidR="00FD349F" w:rsidRPr="00341AC8">
        <w:rPr>
          <w:rFonts w:asciiTheme="minorHAnsi" w:hAnsiTheme="minorHAnsi" w:cstheme="minorHAnsi"/>
        </w:rPr>
        <w:t>Треба</w:t>
      </w:r>
      <w:r w:rsidRPr="00341AC8">
        <w:rPr>
          <w:rFonts w:asciiTheme="minorHAnsi" w:hAnsiTheme="minorHAnsi" w:cstheme="minorHAnsi"/>
        </w:rPr>
        <w:t xml:space="preserve"> додати, що будучи соціальним явищем, злочинність має передумову свого існування – наявність суспільства.</w:t>
      </w:r>
    </w:p>
    <w:p w:rsidR="00B46B1F" w:rsidRPr="00341AC8" w:rsidRDefault="008F46BC" w:rsidP="00F63188">
      <w:pPr>
        <w:tabs>
          <w:tab w:val="num" w:pos="0"/>
          <w:tab w:val="left" w:pos="601"/>
        </w:tabs>
        <w:spacing w:line="240" w:lineRule="auto"/>
        <w:ind w:firstLine="709"/>
        <w:jc w:val="both"/>
        <w:rPr>
          <w:rFonts w:asciiTheme="minorHAnsi" w:hAnsiTheme="minorHAnsi" w:cstheme="minorHAnsi"/>
        </w:rPr>
      </w:pPr>
      <w:r>
        <w:rPr>
          <w:rFonts w:asciiTheme="minorHAnsi" w:hAnsiTheme="minorHAnsi" w:cstheme="minorHAnsi"/>
        </w:rPr>
        <w:t>Отже</w:t>
      </w:r>
      <w:r w:rsidR="00B46B1F" w:rsidRPr="00341AC8">
        <w:rPr>
          <w:rFonts w:asciiTheme="minorHAnsi" w:hAnsiTheme="minorHAnsi" w:cstheme="minorHAnsi"/>
        </w:rPr>
        <w:t xml:space="preserve">, зароджуючись у природі людини та проходячи крізь призму суспільних явищ народжується злочинність. </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lastRenderedPageBreak/>
        <w:t xml:space="preserve">Оскільки злочинність є досить неоднорідною, то знайти якісь єдині причини її існування проблематично, що спонукає деяких кримінологів до висновку, що якихось специфічних причин злочинності немає. Можливо говорити про причини антисоціальної поведінки, але не більше. </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 xml:space="preserve">Цікаву концепцію генезису злочинності пропонує </w:t>
      </w:r>
      <w:r w:rsidR="00FD349F" w:rsidRPr="00341AC8">
        <w:rPr>
          <w:rFonts w:asciiTheme="minorHAnsi" w:hAnsiTheme="minorHAnsi" w:cstheme="minorHAnsi"/>
        </w:rPr>
        <w:t>С.М. Іншаков. Її</w:t>
      </w:r>
      <w:r w:rsidRPr="00341AC8">
        <w:rPr>
          <w:rFonts w:asciiTheme="minorHAnsi" w:hAnsiTheme="minorHAnsi" w:cstheme="minorHAnsi"/>
        </w:rPr>
        <w:t xml:space="preserve"> можна описати такою схемою: негативне явище випромінює інформацію – в поле дії цієї інформації (криміногенне інформаційне поле) потрапляє людина (особистість) – у неї формуються криміногенні якості, які зумовлюють кримінальну поведінку. При цьому не в кожному такому випадку виникає кримінальна поведінка, тобто, між негативним інформаційним полем і кримінальною поведінкою спостерігаються статистичні закономірності, на відміну від динамічних (коли кожен вплив має свій кримінальний наслідок).таким чином на індивідуальному рівні причинність в кримінології має, на думку дослідника, ймовірнісний, опосередкований, інформаційний характер</w:t>
      </w:r>
      <w:r w:rsidR="00FD349F" w:rsidRPr="00341AC8">
        <w:rPr>
          <w:rFonts w:asciiTheme="minorHAnsi" w:hAnsiTheme="minorHAnsi" w:cstheme="minorHAnsi"/>
        </w:rPr>
        <w:t xml:space="preserve"> </w:t>
      </w:r>
      <w:r w:rsidR="00FD349F" w:rsidRPr="00341AC8">
        <w:rPr>
          <w:rFonts w:asciiTheme="minorHAnsi" w:hAnsiTheme="minorHAnsi" w:cstheme="minorHAnsi"/>
          <w:i/>
        </w:rPr>
        <w:t>(</w:t>
      </w:r>
      <w:r w:rsidR="008F46BC">
        <w:rPr>
          <w:rFonts w:asciiTheme="minorHAnsi" w:hAnsiTheme="minorHAnsi" w:cstheme="minorHAnsi"/>
          <w:i/>
        </w:rPr>
        <w:t>И</w:t>
      </w:r>
      <w:r w:rsidR="00FD349F" w:rsidRPr="00341AC8">
        <w:rPr>
          <w:rFonts w:asciiTheme="minorHAnsi" w:hAnsiTheme="minorHAnsi" w:cstheme="minorHAnsi"/>
          <w:i/>
        </w:rPr>
        <w:t>ншаков, 2000)</w:t>
      </w:r>
      <w:r w:rsidRPr="00341AC8">
        <w:rPr>
          <w:rFonts w:asciiTheme="minorHAnsi" w:hAnsiTheme="minorHAnsi" w:cstheme="minorHAnsi"/>
        </w:rPr>
        <w:t xml:space="preserve">. Недоліком концепції можна вважати нівелювання ролі самої особистості, її первинних (до потрапляння в криміногенне інформаційне поле) властивостей. В такій концепції особистість розглядається як tabula rasa, з чим звичайно погодитись не можна.     </w:t>
      </w:r>
    </w:p>
    <w:p w:rsidR="00B46B1F" w:rsidRPr="00341AC8" w:rsidRDefault="00B46B1F" w:rsidP="00F63188">
      <w:pPr>
        <w:tabs>
          <w:tab w:val="num" w:pos="0"/>
          <w:tab w:val="left" w:pos="601"/>
        </w:tabs>
        <w:spacing w:line="240" w:lineRule="auto"/>
        <w:ind w:firstLine="709"/>
        <w:jc w:val="both"/>
        <w:rPr>
          <w:rFonts w:asciiTheme="minorHAnsi" w:hAnsiTheme="minorHAnsi" w:cstheme="minorHAnsi"/>
        </w:rPr>
      </w:pPr>
      <w:r w:rsidRPr="00341AC8">
        <w:rPr>
          <w:rFonts w:asciiTheme="minorHAnsi" w:hAnsiTheme="minorHAnsi" w:cstheme="minorHAnsi"/>
        </w:rPr>
        <w:t>Разом з тим все ж доцільно виділяти певні фактори, які сприяють існуванню злочинності (криміногенні фактори). Їх можна згрупувати:</w:t>
      </w:r>
    </w:p>
    <w:p w:rsidR="00B46B1F" w:rsidRPr="00341AC8" w:rsidRDefault="00B46B1F" w:rsidP="00E90C1A">
      <w:pPr>
        <w:pStyle w:val="a0"/>
        <w:numPr>
          <w:ilvl w:val="0"/>
          <w:numId w:val="11"/>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соціально-психологічні (моральні);</w:t>
      </w:r>
    </w:p>
    <w:p w:rsidR="00B46B1F" w:rsidRPr="00341AC8" w:rsidRDefault="00B46B1F" w:rsidP="00E90C1A">
      <w:pPr>
        <w:pStyle w:val="a0"/>
        <w:numPr>
          <w:ilvl w:val="0"/>
          <w:numId w:val="11"/>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соціально-економічні;</w:t>
      </w:r>
    </w:p>
    <w:p w:rsidR="00B46B1F" w:rsidRPr="00341AC8" w:rsidRDefault="00B46B1F" w:rsidP="00E90C1A">
      <w:pPr>
        <w:pStyle w:val="a0"/>
        <w:numPr>
          <w:ilvl w:val="0"/>
          <w:numId w:val="11"/>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політико-правові;</w:t>
      </w:r>
    </w:p>
    <w:p w:rsidR="00B46B1F" w:rsidRPr="00341AC8" w:rsidRDefault="00B46B1F" w:rsidP="00E90C1A">
      <w:pPr>
        <w:pStyle w:val="a0"/>
        <w:numPr>
          <w:ilvl w:val="0"/>
          <w:numId w:val="11"/>
        </w:numPr>
        <w:tabs>
          <w:tab w:val="num" w:pos="0"/>
          <w:tab w:val="left" w:pos="601"/>
        </w:tabs>
        <w:spacing w:line="240" w:lineRule="auto"/>
        <w:ind w:left="0" w:firstLine="709"/>
        <w:jc w:val="both"/>
        <w:rPr>
          <w:rFonts w:asciiTheme="minorHAnsi" w:hAnsiTheme="minorHAnsi" w:cstheme="minorHAnsi"/>
        </w:rPr>
      </w:pPr>
      <w:r w:rsidRPr="00341AC8">
        <w:rPr>
          <w:rFonts w:asciiTheme="minorHAnsi" w:hAnsiTheme="minorHAnsi" w:cstheme="minorHAnsi"/>
        </w:rPr>
        <w:t>медичні.</w:t>
      </w:r>
    </w:p>
    <w:p w:rsidR="00B46B1F" w:rsidRPr="00341AC8" w:rsidRDefault="00B46B1F" w:rsidP="00F63188">
      <w:pPr>
        <w:pStyle w:val="a0"/>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До перших можна віднести:</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домінування у суспільстві ідеології споживання;</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соціальна аномія (брак позитивних соціальних цінностей, які </w:t>
      </w:r>
      <w:r w:rsidR="001440F5" w:rsidRPr="00341AC8">
        <w:rPr>
          <w:rFonts w:asciiTheme="minorHAnsi" w:hAnsiTheme="minorHAnsi" w:cstheme="minorHAnsi"/>
        </w:rPr>
        <w:t xml:space="preserve">б </w:t>
      </w:r>
      <w:r w:rsidRPr="00341AC8">
        <w:rPr>
          <w:rFonts w:asciiTheme="minorHAnsi" w:hAnsiTheme="minorHAnsi" w:cstheme="minorHAnsi"/>
        </w:rPr>
        <w:t>поділя</w:t>
      </w:r>
      <w:r w:rsidR="001440F5" w:rsidRPr="00341AC8">
        <w:rPr>
          <w:rFonts w:asciiTheme="minorHAnsi" w:hAnsiTheme="minorHAnsi" w:cstheme="minorHAnsi"/>
        </w:rPr>
        <w:t>ли</w:t>
      </w:r>
      <w:r w:rsidRPr="00341AC8">
        <w:rPr>
          <w:rFonts w:asciiTheme="minorHAnsi" w:hAnsiTheme="minorHAnsi" w:cstheme="minorHAnsi"/>
        </w:rPr>
        <w:t>ся більшістю</w:t>
      </w:r>
      <w:r w:rsidR="001440F5" w:rsidRPr="00341AC8">
        <w:rPr>
          <w:rFonts w:asciiTheme="minorHAnsi" w:hAnsiTheme="minorHAnsi" w:cstheme="minorHAnsi"/>
        </w:rPr>
        <w:t xml:space="preserve"> людей</w:t>
      </w:r>
      <w:r w:rsidRPr="00341AC8">
        <w:rPr>
          <w:rFonts w:asciiTheme="minorHAnsi" w:hAnsiTheme="minorHAnsi" w:cstheme="minorHAnsi"/>
        </w:rPr>
        <w:t>);</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низький рівень соціальної (правової) культури;</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низький рівень соціального контролю;</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поширення кримінальної субкультури;</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недовіра (неповага) до влади;</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r w:rsidRPr="00341AC8">
        <w:rPr>
          <w:rFonts w:asciiTheme="minorHAnsi" w:hAnsiTheme="minorHAnsi" w:cstheme="minorHAnsi"/>
        </w:rPr>
        <w:t>Соціально-економічні:</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r w:rsidRPr="00341AC8">
        <w:rPr>
          <w:rFonts w:asciiTheme="minorHAnsi" w:hAnsiTheme="minorHAnsi" w:cstheme="minorHAnsi"/>
        </w:rPr>
        <w:t>- низький рівень життя (бідність);</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r w:rsidRPr="00341AC8">
        <w:rPr>
          <w:rFonts w:asciiTheme="minorHAnsi" w:hAnsiTheme="minorHAnsi" w:cstheme="minorHAnsi"/>
        </w:rPr>
        <w:t>- безробіття;</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r w:rsidRPr="00341AC8">
        <w:rPr>
          <w:rFonts w:asciiTheme="minorHAnsi" w:hAnsiTheme="minorHAnsi" w:cstheme="minorHAnsi"/>
        </w:rPr>
        <w:t xml:space="preserve">- </w:t>
      </w:r>
      <w:r w:rsidR="001440F5" w:rsidRPr="00341AC8">
        <w:rPr>
          <w:rFonts w:asciiTheme="minorHAnsi" w:hAnsiTheme="minorHAnsi" w:cstheme="minorHAnsi"/>
        </w:rPr>
        <w:t xml:space="preserve">майнове </w:t>
      </w:r>
      <w:r w:rsidRPr="00341AC8">
        <w:rPr>
          <w:rFonts w:asciiTheme="minorHAnsi" w:hAnsiTheme="minorHAnsi" w:cstheme="minorHAnsi"/>
        </w:rPr>
        <w:t>розшарування населення (соціальна несправедливість);</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r w:rsidRPr="00341AC8">
        <w:rPr>
          <w:rFonts w:asciiTheme="minorHAnsi" w:hAnsiTheme="minorHAnsi" w:cstheme="minorHAnsi"/>
        </w:rPr>
        <w:t>- суттєва невідповідність між стандартами споживання і можливостями їх досягнення;</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r w:rsidRPr="00341AC8">
        <w:rPr>
          <w:rFonts w:asciiTheme="minorHAnsi" w:hAnsiTheme="minorHAnsi" w:cstheme="minorHAnsi"/>
        </w:rPr>
        <w:t>Політико-правові:</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lastRenderedPageBreak/>
        <w:t>погане законодавство (зокрема, кримінальне процесуальне і кримінальне);</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низька кваліфікація</w:t>
      </w:r>
      <w:r w:rsidR="001440F5" w:rsidRPr="00341AC8">
        <w:rPr>
          <w:rFonts w:asciiTheme="minorHAnsi" w:hAnsiTheme="minorHAnsi" w:cstheme="minorHAnsi"/>
        </w:rPr>
        <w:t xml:space="preserve"> працівників</w:t>
      </w:r>
      <w:r w:rsidRPr="00341AC8">
        <w:rPr>
          <w:rFonts w:asciiTheme="minorHAnsi" w:hAnsiTheme="minorHAnsi" w:cstheme="minorHAnsi"/>
        </w:rPr>
        <w:t xml:space="preserve"> органів</w:t>
      </w:r>
      <w:r w:rsidR="001440F5" w:rsidRPr="00341AC8">
        <w:rPr>
          <w:rFonts w:asciiTheme="minorHAnsi" w:hAnsiTheme="minorHAnsi" w:cstheme="minorHAnsi"/>
        </w:rPr>
        <w:t xml:space="preserve"> правопорядку (слідчих, оперативних працівників, прокурорів, представників органів пробації тощо)</w:t>
      </w:r>
      <w:r w:rsidRPr="00341AC8">
        <w:rPr>
          <w:rFonts w:asciiTheme="minorHAnsi" w:hAnsiTheme="minorHAnsi" w:cstheme="minorHAnsi"/>
        </w:rPr>
        <w:t>;</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неефективність судової системи;</w:t>
      </w:r>
    </w:p>
    <w:p w:rsidR="00B46B1F" w:rsidRPr="00341AC8" w:rsidRDefault="001440F5"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корупція</w:t>
      </w:r>
      <w:r w:rsidR="00B46B1F" w:rsidRPr="00341AC8">
        <w:rPr>
          <w:rFonts w:asciiTheme="minorHAnsi" w:hAnsiTheme="minorHAnsi" w:cstheme="minorHAnsi"/>
        </w:rPr>
        <w:t>;</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погана система виховання і освіти;</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неврегульовані міжнаціональні (інші внутрішньо суспільні) суперечності</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r w:rsidRPr="00341AC8">
        <w:rPr>
          <w:rFonts w:asciiTheme="minorHAnsi" w:hAnsiTheme="minorHAnsi" w:cstheme="minorHAnsi"/>
        </w:rPr>
        <w:t xml:space="preserve"> </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r w:rsidRPr="00341AC8">
        <w:rPr>
          <w:rFonts w:asciiTheme="minorHAnsi" w:hAnsiTheme="minorHAnsi" w:cstheme="minorHAnsi"/>
        </w:rPr>
        <w:t>Медичні:</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низький рівень здоров’я населення (особливо психічного);</w:t>
      </w:r>
    </w:p>
    <w:p w:rsidR="00B46B1F" w:rsidRPr="00341AC8" w:rsidRDefault="00B46B1F" w:rsidP="00E90C1A">
      <w:pPr>
        <w:pStyle w:val="a0"/>
        <w:numPr>
          <w:ilvl w:val="0"/>
          <w:numId w:val="7"/>
        </w:numPr>
        <w:tabs>
          <w:tab w:val="num" w:pos="0"/>
          <w:tab w:val="left" w:pos="614"/>
        </w:tabs>
        <w:spacing w:line="240" w:lineRule="auto"/>
        <w:ind w:left="0" w:firstLine="709"/>
        <w:jc w:val="both"/>
        <w:rPr>
          <w:rFonts w:asciiTheme="minorHAnsi" w:hAnsiTheme="minorHAnsi" w:cstheme="minorHAnsi"/>
        </w:rPr>
      </w:pPr>
      <w:r w:rsidRPr="00341AC8">
        <w:rPr>
          <w:rFonts w:asciiTheme="minorHAnsi" w:hAnsiTheme="minorHAnsi" w:cstheme="minorHAnsi"/>
        </w:rPr>
        <w:t>поширення алкоголізму, наркоманії;</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r w:rsidRPr="00341AC8">
        <w:rPr>
          <w:rFonts w:asciiTheme="minorHAnsi" w:hAnsiTheme="minorHAnsi" w:cstheme="minorHAnsi"/>
        </w:rPr>
        <w:t xml:space="preserve">Причини конкретного злочину, як правило, відокремлюють від причин злочинності. Вони будуть детально розглянуті </w:t>
      </w:r>
      <w:r w:rsidR="001440F5" w:rsidRPr="00341AC8">
        <w:rPr>
          <w:rFonts w:asciiTheme="minorHAnsi" w:hAnsiTheme="minorHAnsi" w:cstheme="minorHAnsi"/>
        </w:rPr>
        <w:t>в межах</w:t>
      </w:r>
      <w:r w:rsidRPr="00341AC8">
        <w:rPr>
          <w:rFonts w:asciiTheme="minorHAnsi" w:hAnsiTheme="minorHAnsi" w:cstheme="minorHAnsi"/>
        </w:rPr>
        <w:t xml:space="preserve"> тем</w:t>
      </w:r>
      <w:r w:rsidR="001440F5" w:rsidRPr="00341AC8">
        <w:rPr>
          <w:rFonts w:asciiTheme="minorHAnsi" w:hAnsiTheme="minorHAnsi" w:cstheme="minorHAnsi"/>
        </w:rPr>
        <w:t>и</w:t>
      </w:r>
      <w:r w:rsidRPr="00341AC8">
        <w:rPr>
          <w:rFonts w:asciiTheme="minorHAnsi" w:hAnsiTheme="minorHAnsi" w:cstheme="minorHAnsi"/>
        </w:rPr>
        <w:t xml:space="preserve"> 1.4.  </w:t>
      </w:r>
    </w:p>
    <w:p w:rsidR="00B46B1F" w:rsidRPr="00341AC8" w:rsidRDefault="00B46B1F" w:rsidP="00F63188">
      <w:pPr>
        <w:tabs>
          <w:tab w:val="num" w:pos="0"/>
          <w:tab w:val="left" w:pos="614"/>
        </w:tabs>
        <w:spacing w:line="240" w:lineRule="auto"/>
        <w:ind w:firstLine="709"/>
        <w:jc w:val="both"/>
        <w:rPr>
          <w:rFonts w:asciiTheme="minorHAnsi" w:hAnsiTheme="minorHAnsi" w:cstheme="minorHAnsi"/>
        </w:rPr>
      </w:pPr>
    </w:p>
    <w:p w:rsidR="003B04CB" w:rsidRPr="00341AC8" w:rsidRDefault="00B46B1F" w:rsidP="00F63188">
      <w:pPr>
        <w:pStyle w:val="11"/>
        <w:widowControl w:val="0"/>
        <w:ind w:left="0" w:firstLine="709"/>
        <w:jc w:val="both"/>
        <w:rPr>
          <w:rFonts w:asciiTheme="minorHAnsi" w:hAnsiTheme="minorHAnsi" w:cstheme="minorHAnsi"/>
          <w:b/>
          <w:sz w:val="28"/>
          <w:szCs w:val="28"/>
        </w:rPr>
      </w:pPr>
      <w:r w:rsidRPr="00341AC8">
        <w:rPr>
          <w:rFonts w:asciiTheme="minorHAnsi" w:hAnsiTheme="minorHAnsi" w:cstheme="minorHAnsi"/>
          <w:sz w:val="28"/>
          <w:szCs w:val="28"/>
        </w:rPr>
        <w:t xml:space="preserve">         </w:t>
      </w:r>
    </w:p>
    <w:p w:rsidR="003B04CB" w:rsidRPr="00341AC8" w:rsidRDefault="003B04CB" w:rsidP="00F63188">
      <w:pPr>
        <w:spacing w:line="240" w:lineRule="auto"/>
        <w:ind w:firstLine="709"/>
        <w:jc w:val="center"/>
        <w:rPr>
          <w:rFonts w:asciiTheme="minorHAnsi" w:hAnsiTheme="minorHAnsi" w:cstheme="minorHAnsi"/>
          <w:b/>
          <w:bCs/>
        </w:rPr>
      </w:pPr>
    </w:p>
    <w:p w:rsidR="00903BE4" w:rsidRPr="00341AC8" w:rsidRDefault="00903BE4" w:rsidP="00F63188">
      <w:pPr>
        <w:tabs>
          <w:tab w:val="num" w:pos="0"/>
          <w:tab w:val="left" w:pos="900"/>
        </w:tabs>
        <w:spacing w:line="240" w:lineRule="auto"/>
        <w:ind w:firstLine="709"/>
        <w:jc w:val="both"/>
        <w:rPr>
          <w:rFonts w:asciiTheme="minorHAnsi" w:hAnsiTheme="minorHAnsi" w:cstheme="minorHAnsi"/>
          <w:b/>
          <w:bCs/>
        </w:rPr>
      </w:pPr>
      <w:r w:rsidRPr="00341AC8">
        <w:rPr>
          <w:rFonts w:asciiTheme="minorHAnsi" w:eastAsia="Calibri" w:hAnsiTheme="minorHAnsi" w:cstheme="minorHAnsi"/>
          <w:b/>
          <w:lang w:eastAsia="ru-RU"/>
        </w:rPr>
        <w:t>Тема 1.3. Особистість злочинця</w:t>
      </w:r>
      <w:r w:rsidRPr="00341AC8">
        <w:rPr>
          <w:rFonts w:asciiTheme="minorHAnsi" w:hAnsiTheme="minorHAnsi" w:cstheme="minorHAnsi"/>
          <w:b/>
          <w:bCs/>
        </w:rPr>
        <w:t xml:space="preserve"> </w:t>
      </w:r>
    </w:p>
    <w:p w:rsidR="00F63188" w:rsidRPr="00341AC8" w:rsidRDefault="00F63188" w:rsidP="00F63188">
      <w:pPr>
        <w:spacing w:line="240" w:lineRule="auto"/>
        <w:ind w:firstLine="709"/>
        <w:rPr>
          <w:rFonts w:asciiTheme="minorHAnsi" w:hAnsiTheme="minorHAnsi" w:cstheme="minorHAnsi"/>
          <w:b/>
        </w:rPr>
      </w:pPr>
      <w:r w:rsidRPr="00341AC8">
        <w:rPr>
          <w:rFonts w:asciiTheme="minorHAnsi" w:hAnsiTheme="minorHAnsi" w:cstheme="minorHAnsi"/>
          <w:b/>
        </w:rPr>
        <w:t xml:space="preserve">Тема 1.4. Особистість жертви злочину. Віктимологія </w:t>
      </w:r>
    </w:p>
    <w:p w:rsidR="00F63188" w:rsidRPr="00341AC8" w:rsidRDefault="00F63188" w:rsidP="00F63188">
      <w:pPr>
        <w:spacing w:line="240" w:lineRule="auto"/>
        <w:ind w:firstLine="709"/>
        <w:jc w:val="both"/>
        <w:rPr>
          <w:rFonts w:asciiTheme="minorHAnsi" w:hAnsiTheme="minorHAnsi" w:cstheme="minorHAnsi"/>
          <w:b/>
        </w:rPr>
      </w:pPr>
    </w:p>
    <w:p w:rsidR="00F63188" w:rsidRPr="00341AC8" w:rsidRDefault="00F63188" w:rsidP="00F63188">
      <w:pPr>
        <w:spacing w:line="240" w:lineRule="auto"/>
        <w:ind w:firstLine="709"/>
        <w:jc w:val="both"/>
        <w:rPr>
          <w:rFonts w:asciiTheme="minorHAnsi" w:hAnsiTheme="minorHAnsi" w:cstheme="minorHAnsi"/>
          <w:b/>
        </w:rPr>
      </w:pPr>
      <w:r w:rsidRPr="00341AC8">
        <w:rPr>
          <w:rFonts w:asciiTheme="minorHAnsi" w:hAnsiTheme="minorHAnsi" w:cstheme="minorHAnsi"/>
          <w:b/>
        </w:rPr>
        <w:t>Лекція 3</w:t>
      </w:r>
    </w:p>
    <w:p w:rsidR="00F63188" w:rsidRPr="00341AC8" w:rsidRDefault="00F63188" w:rsidP="00F63188">
      <w:pPr>
        <w:tabs>
          <w:tab w:val="num" w:pos="0"/>
          <w:tab w:val="left" w:pos="900"/>
        </w:tabs>
        <w:spacing w:line="240" w:lineRule="auto"/>
        <w:ind w:firstLine="709"/>
        <w:jc w:val="both"/>
        <w:rPr>
          <w:rFonts w:asciiTheme="minorHAnsi" w:hAnsiTheme="minorHAnsi" w:cstheme="minorHAnsi"/>
          <w:b/>
          <w:bCs/>
        </w:rPr>
      </w:pPr>
    </w:p>
    <w:p w:rsidR="00903BE4" w:rsidRPr="00341AC8" w:rsidRDefault="00903BE4" w:rsidP="00F63188">
      <w:pPr>
        <w:tabs>
          <w:tab w:val="num" w:pos="0"/>
          <w:tab w:val="left" w:pos="900"/>
        </w:tabs>
        <w:spacing w:line="240" w:lineRule="auto"/>
        <w:ind w:firstLine="709"/>
        <w:jc w:val="both"/>
        <w:rPr>
          <w:rFonts w:asciiTheme="minorHAnsi" w:hAnsiTheme="minorHAnsi" w:cstheme="minorHAnsi"/>
        </w:rPr>
      </w:pPr>
      <w:r w:rsidRPr="00341AC8">
        <w:rPr>
          <w:rFonts w:asciiTheme="minorHAnsi" w:hAnsiTheme="minorHAnsi" w:cstheme="minorHAnsi"/>
        </w:rPr>
        <w:t xml:space="preserve">Наукова дискусія щодо поняття «особистість злочинця» - конкретна особа чи сукупність кримінологічно значущих якостей. Соціальне і біологічне в особистості. Структура особистості злочинця. Динамічна структура особистості за К.К. Платоновим. Потребо-мотиваційна сфера. Соціальні ролі і статуси. Ступінь суспільної небезпеки особистості. Морально-психологічна (ціннісно-нормативна) і психофізіологічна сторони особистості. Теорія Ломброзо. Матеріалістичні теорії. Класифікації злочинців: за віком, статтю, соціальному статусу, видом злочинів тощо. Типологія злочинців. Випадкові, ситуативні, нестійкі, злісні, особливо небезпечні злочинці. «Звичні» злочинці.  </w:t>
      </w:r>
    </w:p>
    <w:p w:rsidR="00594D8D" w:rsidRPr="00341AC8" w:rsidRDefault="00594D8D" w:rsidP="00F63188">
      <w:pPr>
        <w:spacing w:line="240" w:lineRule="auto"/>
        <w:ind w:firstLine="709"/>
        <w:jc w:val="both"/>
        <w:rPr>
          <w:rFonts w:asciiTheme="minorHAnsi" w:hAnsiTheme="minorHAnsi" w:cstheme="minorHAnsi"/>
          <w:b/>
        </w:rPr>
      </w:pPr>
    </w:p>
    <w:p w:rsidR="00594D8D" w:rsidRPr="00341AC8" w:rsidRDefault="00594D8D"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«Злочинець і його жертва» (1948) Ганса фон Гентига. Поняття і ознаки жертви злочину. Класифікація і типологія жертв. Роль жертви в механізмі злочинної поведінки. Віктимність та її кримінологічне значення. Віктимна поведінка. Віктимізація: поняття і прояви. Віктимологічні опитування. Віктимологічна профілактика. Віктимологічна характеристика окремих видів злочинності. </w:t>
      </w:r>
    </w:p>
    <w:p w:rsidR="00903BE4" w:rsidRPr="00341AC8" w:rsidRDefault="00903BE4" w:rsidP="00F63188">
      <w:pPr>
        <w:tabs>
          <w:tab w:val="num" w:pos="0"/>
          <w:tab w:val="left" w:pos="900"/>
        </w:tabs>
        <w:spacing w:line="240" w:lineRule="auto"/>
        <w:ind w:firstLine="709"/>
        <w:jc w:val="both"/>
        <w:rPr>
          <w:rFonts w:asciiTheme="minorHAnsi" w:hAnsiTheme="minorHAnsi" w:cstheme="minorHAnsi"/>
        </w:rPr>
      </w:pPr>
    </w:p>
    <w:p w:rsidR="00903BE4" w:rsidRPr="00341AC8" w:rsidRDefault="00903BE4" w:rsidP="00F63188">
      <w:pPr>
        <w:tabs>
          <w:tab w:val="num" w:pos="0"/>
          <w:tab w:val="left" w:pos="900"/>
        </w:tabs>
        <w:spacing w:line="240" w:lineRule="auto"/>
        <w:ind w:firstLine="709"/>
        <w:jc w:val="both"/>
        <w:rPr>
          <w:rFonts w:asciiTheme="minorHAnsi" w:hAnsiTheme="minorHAnsi" w:cstheme="minorHAnsi"/>
          <w:b/>
        </w:rPr>
      </w:pPr>
      <w:r w:rsidRPr="00341AC8">
        <w:rPr>
          <w:rFonts w:asciiTheme="minorHAnsi" w:hAnsiTheme="minorHAnsi" w:cstheme="minorHAnsi"/>
          <w:b/>
        </w:rPr>
        <w:t>Конспект лекції</w:t>
      </w:r>
    </w:p>
    <w:p w:rsidR="00903BE4" w:rsidRPr="00341AC8" w:rsidRDefault="00903BE4" w:rsidP="00F63188">
      <w:pPr>
        <w:tabs>
          <w:tab w:val="num" w:pos="0"/>
          <w:tab w:val="left" w:pos="900"/>
        </w:tabs>
        <w:spacing w:line="240" w:lineRule="auto"/>
        <w:ind w:firstLine="709"/>
        <w:jc w:val="both"/>
        <w:rPr>
          <w:rFonts w:asciiTheme="minorHAnsi" w:hAnsiTheme="minorHAnsi" w:cstheme="minorHAnsi"/>
        </w:rPr>
      </w:pPr>
    </w:p>
    <w:p w:rsidR="00903BE4" w:rsidRPr="00341AC8" w:rsidRDefault="00903BE4" w:rsidP="00F63188">
      <w:pPr>
        <w:tabs>
          <w:tab w:val="num" w:pos="0"/>
          <w:tab w:val="left" w:pos="900"/>
        </w:tabs>
        <w:spacing w:line="240" w:lineRule="auto"/>
        <w:ind w:firstLine="709"/>
        <w:jc w:val="both"/>
        <w:rPr>
          <w:rFonts w:asciiTheme="minorHAnsi" w:hAnsiTheme="minorHAnsi" w:cstheme="minorHAnsi"/>
        </w:rPr>
      </w:pPr>
      <w:r w:rsidRPr="00341AC8">
        <w:rPr>
          <w:rFonts w:asciiTheme="minorHAnsi" w:hAnsiTheme="minorHAnsi" w:cstheme="minorHAnsi"/>
        </w:rPr>
        <w:t>Особистість злочинця є однією з центральних проблем кримінології, оскільки дослідження злочину значною мірою концентрується на питаннях:</w:t>
      </w:r>
    </w:p>
    <w:p w:rsidR="00903BE4" w:rsidRPr="00341AC8" w:rsidRDefault="00903BE4" w:rsidP="00E90C1A">
      <w:pPr>
        <w:pStyle w:val="a0"/>
        <w:numPr>
          <w:ilvl w:val="0"/>
          <w:numId w:val="12"/>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які риси людини сприяють (призводять) до вчинення злочину;</w:t>
      </w:r>
    </w:p>
    <w:p w:rsidR="00903BE4" w:rsidRPr="00341AC8" w:rsidRDefault="00903BE4" w:rsidP="00E90C1A">
      <w:pPr>
        <w:pStyle w:val="a0"/>
        <w:numPr>
          <w:ilvl w:val="0"/>
          <w:numId w:val="12"/>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яким чином вони утворились та чому існують;</w:t>
      </w:r>
    </w:p>
    <w:p w:rsidR="00903BE4" w:rsidRPr="00341AC8" w:rsidRDefault="00903BE4" w:rsidP="00E90C1A">
      <w:pPr>
        <w:pStyle w:val="a0"/>
        <w:numPr>
          <w:ilvl w:val="0"/>
          <w:numId w:val="12"/>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яким чином вони реалізуються у злочині;</w:t>
      </w:r>
    </w:p>
    <w:p w:rsidR="00903BE4" w:rsidRPr="00341AC8" w:rsidRDefault="00903BE4" w:rsidP="00E90C1A">
      <w:pPr>
        <w:pStyle w:val="a0"/>
        <w:numPr>
          <w:ilvl w:val="0"/>
          <w:numId w:val="12"/>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як їх усунути або нейтралізувати.</w:t>
      </w:r>
    </w:p>
    <w:p w:rsidR="00903BE4" w:rsidRPr="00341AC8" w:rsidRDefault="00903BE4" w:rsidP="00F63188">
      <w:pPr>
        <w:tabs>
          <w:tab w:val="num" w:pos="0"/>
          <w:tab w:val="left" w:pos="900"/>
        </w:tabs>
        <w:spacing w:line="240" w:lineRule="auto"/>
        <w:ind w:firstLine="709"/>
        <w:jc w:val="both"/>
        <w:rPr>
          <w:rFonts w:asciiTheme="minorHAnsi" w:hAnsiTheme="minorHAnsi" w:cstheme="minorHAnsi"/>
        </w:rPr>
      </w:pPr>
      <w:r w:rsidRPr="00341AC8">
        <w:rPr>
          <w:rFonts w:asciiTheme="minorHAnsi" w:hAnsiTheme="minorHAnsi" w:cstheme="minorHAnsi"/>
        </w:rPr>
        <w:t>Таким чином, здійснивши антикр</w:t>
      </w:r>
      <w:r w:rsidR="00227D15">
        <w:rPr>
          <w:rFonts w:asciiTheme="minorHAnsi" w:hAnsiTheme="minorHAnsi" w:cstheme="minorHAnsi"/>
        </w:rPr>
        <w:t>и</w:t>
      </w:r>
      <w:r w:rsidRPr="00341AC8">
        <w:rPr>
          <w:rFonts w:asciiTheme="minorHAnsi" w:hAnsiTheme="minorHAnsi" w:cstheme="minorHAnsi"/>
        </w:rPr>
        <w:t xml:space="preserve">міногенний вплив на особистість реального або потенційного злочинця, можна ефективно впливати на злочинність. </w:t>
      </w: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Щодо поняття «особистість злочинця» в кримінології існує декілька точок зору:</w:t>
      </w:r>
    </w:p>
    <w:p w:rsidR="00903BE4" w:rsidRPr="00341AC8" w:rsidRDefault="00903BE4" w:rsidP="00E90C1A">
      <w:pPr>
        <w:pStyle w:val="a0"/>
        <w:numPr>
          <w:ilvl w:val="0"/>
          <w:numId w:val="13"/>
        </w:numPr>
        <w:spacing w:line="240" w:lineRule="auto"/>
        <w:ind w:left="0" w:firstLine="709"/>
        <w:jc w:val="both"/>
        <w:rPr>
          <w:rFonts w:asciiTheme="minorHAnsi" w:hAnsiTheme="minorHAnsi" w:cstheme="minorHAnsi"/>
        </w:rPr>
      </w:pPr>
      <w:r w:rsidRPr="00341AC8">
        <w:rPr>
          <w:rFonts w:asciiTheme="minorHAnsi" w:hAnsiTheme="minorHAnsi" w:cstheme="minorHAnsi"/>
        </w:rPr>
        <w:t>особлива особистість (називають також «злочинна особистість»), яка якісно відрізняється від інших особистостей – не злочинців;</w:t>
      </w:r>
    </w:p>
    <w:p w:rsidR="00903BE4" w:rsidRPr="00341AC8" w:rsidRDefault="00903BE4" w:rsidP="00E90C1A">
      <w:pPr>
        <w:pStyle w:val="a0"/>
        <w:numPr>
          <w:ilvl w:val="0"/>
          <w:numId w:val="13"/>
        </w:numPr>
        <w:spacing w:line="240" w:lineRule="auto"/>
        <w:ind w:left="0" w:firstLine="709"/>
        <w:jc w:val="both"/>
        <w:rPr>
          <w:rFonts w:asciiTheme="minorHAnsi" w:hAnsiTheme="minorHAnsi" w:cstheme="minorHAnsi"/>
        </w:rPr>
      </w:pPr>
      <w:r w:rsidRPr="00341AC8">
        <w:rPr>
          <w:rFonts w:asciiTheme="minorHAnsi" w:hAnsiTheme="minorHAnsi" w:cstheme="minorHAnsi"/>
        </w:rPr>
        <w:t>особистість людини, яка вчинила злочин;</w:t>
      </w:r>
    </w:p>
    <w:p w:rsidR="00903BE4" w:rsidRPr="00341AC8" w:rsidRDefault="00903BE4" w:rsidP="00E90C1A">
      <w:pPr>
        <w:pStyle w:val="a0"/>
        <w:numPr>
          <w:ilvl w:val="0"/>
          <w:numId w:val="13"/>
        </w:numPr>
        <w:spacing w:line="240" w:lineRule="auto"/>
        <w:ind w:left="0" w:firstLine="709"/>
        <w:jc w:val="both"/>
        <w:rPr>
          <w:rFonts w:asciiTheme="minorHAnsi" w:hAnsiTheme="minorHAnsi" w:cstheme="minorHAnsi"/>
        </w:rPr>
      </w:pPr>
      <w:r w:rsidRPr="00341AC8">
        <w:rPr>
          <w:rFonts w:asciiTheme="minorHAnsi" w:hAnsiTheme="minorHAnsi" w:cstheme="minorHAnsi"/>
        </w:rPr>
        <w:t>складний комплекс кримінологічно значущих якостей особи, які зумовлюють (можуть зумовити) злочинну поведінку (називають також «криміногенна особистість»), частина людської особистості, яка має криміногенний потенціал;</w:t>
      </w:r>
    </w:p>
    <w:p w:rsidR="00903BE4" w:rsidRPr="00341AC8" w:rsidRDefault="00903BE4" w:rsidP="00E90C1A">
      <w:pPr>
        <w:pStyle w:val="a0"/>
        <w:numPr>
          <w:ilvl w:val="0"/>
          <w:numId w:val="13"/>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абстрактний набір криміногенних властивостей особистості, які проявляються  на статистичному рівні (тобто не втілені у конкретній особистості).</w:t>
      </w:r>
    </w:p>
    <w:p w:rsidR="00903BE4" w:rsidRPr="00341AC8" w:rsidRDefault="00903BE4" w:rsidP="00F63188">
      <w:pPr>
        <w:pStyle w:val="a0"/>
        <w:tabs>
          <w:tab w:val="left" w:pos="900"/>
        </w:tabs>
        <w:spacing w:line="240" w:lineRule="auto"/>
        <w:ind w:left="0" w:firstLine="709"/>
        <w:jc w:val="both"/>
        <w:rPr>
          <w:rFonts w:asciiTheme="minorHAnsi" w:hAnsiTheme="minorHAnsi" w:cstheme="minorHAnsi"/>
        </w:rPr>
      </w:pPr>
    </w:p>
    <w:p w:rsidR="00903BE4" w:rsidRPr="00341AC8" w:rsidRDefault="00903BE4" w:rsidP="00F63188">
      <w:pPr>
        <w:pStyle w:val="a0"/>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Найчастіше поняття особистості злочинця визначають в рамках поєднання третьої і четвертої з вищезазначених точок зору.</w:t>
      </w:r>
    </w:p>
    <w:p w:rsidR="00903BE4" w:rsidRPr="00341AC8" w:rsidRDefault="00903BE4" w:rsidP="00F63188">
      <w:pPr>
        <w:pStyle w:val="a0"/>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При цьому важливо розуміти, що правовий аспект злочину, не дає цілковитої можливості розглядати особистість людини, яка ще не вчинила (хоча реально може) злочин, саме як особистість злочинця. Проте, саме особистістю на момент вчинення злочину (а не після нього) переважно цікавиться кримінологія. Привертає увагу кримінологів також і процес формування криміногенних властивостей особистості, взаємодія цих властивостей з обставинами так званої конкретної життєвої ситуації, яка склалась на момент вчинення злочину.</w:t>
      </w:r>
    </w:p>
    <w:p w:rsidR="00903BE4" w:rsidRPr="00341AC8" w:rsidRDefault="00903BE4" w:rsidP="00F63188">
      <w:pPr>
        <w:pStyle w:val="a0"/>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Розкрити особистість злочинця складно, не впорядкувавши різні якості особи у певну систему, в чому допомагає структурування особистості. В психології використовується досить багато моделей структури особистості. Проте автору лекцій найбільше імпонує розроблена К.К. Платоновим концепція динамічної функціональної структури особистості. Окрім того, що теоретично вона дозволяє глибше розкрити сутність особистості як структурного феномену, вона також допомагає систематизувати досить велику кількість властивостей особистості, подолати їх розмаїття.</w:t>
      </w:r>
    </w:p>
    <w:p w:rsidR="00903BE4" w:rsidRPr="00341AC8" w:rsidRDefault="00903BE4" w:rsidP="00F63188">
      <w:pPr>
        <w:pStyle w:val="a7"/>
        <w:ind w:left="0" w:firstLine="709"/>
        <w:jc w:val="both"/>
        <w:rPr>
          <w:rFonts w:asciiTheme="minorHAnsi" w:hAnsiTheme="minorHAnsi" w:cstheme="minorHAnsi"/>
          <w:sz w:val="28"/>
          <w:szCs w:val="28"/>
        </w:rPr>
      </w:pPr>
      <w:r w:rsidRPr="00341AC8">
        <w:rPr>
          <w:rFonts w:asciiTheme="minorHAnsi" w:hAnsiTheme="minorHAnsi" w:cstheme="minorHAnsi"/>
          <w:sz w:val="28"/>
          <w:szCs w:val="28"/>
        </w:rPr>
        <w:lastRenderedPageBreak/>
        <w:t>З точки зору К.К. Платонова у структурі особистості необхідно розрізняти чотири підструктури. До першої, найбільш значущої для особистості в цілому, входять майже виключно соціально-обумовлені змістовні риси особистості (направленість у різних її формах, установки, світогляд, інтереси, ставлення до навколишнього світу, ідеали, переконання, моральні якості тощо) – ще поділяють на потребо-мотиваційну та ціннісно-нормативну сфери; друга (підструктура досвіду) охоплює знання, навички, вміння і звички поряд з особистим (включно з соціальним) досвідом; тут помітним є вплив вроджених, біологічних властивостей. Такий вплив підсилюється у третій підструктурі, котра включає риси особистості, які залежать від індивідуальних особливостей психічних процесів (пам’ять, розум, емоції, сприйняття, відчуття, воля). І, насамкінець, у четвертій біопсихічній підструктурі, яка містить переважно біологічно зумовлені властивості особистості, вродженість процесуального різко переважає над набутими ознаками (психофізіологічні властивості: вік, стать, характер, темперамент, здоров’я тощо). При цьому в особистості відбуваються постійні зміни, звідси й назва «динамічна функціональна структура особистості»</w:t>
      </w:r>
      <w:r w:rsidR="001F0606" w:rsidRPr="00341AC8">
        <w:rPr>
          <w:rFonts w:asciiTheme="minorHAnsi" w:hAnsiTheme="minorHAnsi" w:cstheme="minorHAnsi"/>
          <w:sz w:val="28"/>
          <w:szCs w:val="28"/>
        </w:rPr>
        <w:t xml:space="preserve"> </w:t>
      </w:r>
      <w:r w:rsidR="001F0606" w:rsidRPr="00341AC8">
        <w:rPr>
          <w:rFonts w:asciiTheme="minorHAnsi" w:hAnsiTheme="minorHAnsi" w:cstheme="minorHAnsi"/>
          <w:i/>
          <w:sz w:val="28"/>
          <w:szCs w:val="28"/>
        </w:rPr>
        <w:t xml:space="preserve">(Платонов, </w:t>
      </w:r>
      <w:r w:rsidR="004F7504" w:rsidRPr="00341AC8">
        <w:rPr>
          <w:rFonts w:asciiTheme="minorHAnsi" w:hAnsiTheme="minorHAnsi" w:cstheme="minorHAnsi"/>
          <w:i/>
          <w:sz w:val="28"/>
          <w:szCs w:val="28"/>
        </w:rPr>
        <w:t>1986</w:t>
      </w:r>
      <w:r w:rsidR="001F0606" w:rsidRPr="00341AC8">
        <w:rPr>
          <w:rFonts w:asciiTheme="minorHAnsi" w:hAnsiTheme="minorHAnsi" w:cstheme="minorHAnsi"/>
          <w:i/>
          <w:sz w:val="28"/>
          <w:szCs w:val="28"/>
        </w:rPr>
        <w:t>)</w:t>
      </w:r>
      <w:r w:rsidRPr="00341AC8">
        <w:rPr>
          <w:rFonts w:asciiTheme="minorHAnsi" w:hAnsiTheme="minorHAnsi" w:cstheme="minorHAnsi"/>
          <w:sz w:val="28"/>
          <w:szCs w:val="28"/>
        </w:rPr>
        <w:t>.</w:t>
      </w:r>
    </w:p>
    <w:p w:rsidR="00903BE4" w:rsidRPr="00341AC8" w:rsidRDefault="00903BE4" w:rsidP="00F63188">
      <w:pPr>
        <w:pStyle w:val="a0"/>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У кримінологічному аспекті найбільший інтерес становлять перші дві підструктури, які включають ті особливості особистості, які сформувались у неї в процесі її соціального життя, і від яких в більшості залежить поведінка людини. Ці властивості можуть бути як індивідуально-притаманними особі, так і соціально-типовими (особливо перша підструктура), характеризуючи особу як представника певного прошарку населення, соціальної спільноти тощо. Тобто, необхідно враховувати, що на поведінку впливають, в тому числі, і специфічні соціально-психологічні категорії, характерні для соціальних груп, до яких вони входили (уявлення про правильне і неправильне, моральне і аморальне), а разом з ними і характеристики масової свідомості. </w:t>
      </w:r>
    </w:p>
    <w:p w:rsidR="00903BE4" w:rsidRPr="00341AC8" w:rsidRDefault="004F7504" w:rsidP="00F63188">
      <w:pPr>
        <w:pStyle w:val="a0"/>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Х</w:t>
      </w:r>
      <w:r w:rsidR="00903BE4" w:rsidRPr="00341AC8">
        <w:rPr>
          <w:rFonts w:asciiTheme="minorHAnsi" w:hAnsiTheme="minorHAnsi" w:cstheme="minorHAnsi"/>
        </w:rPr>
        <w:t>арактеризуючи особистість злочинця важливо враховувати також соціальний статус (соціально-демографічні ознаки) (сімейний, майновий стан, рід занять, працездатність, належність до певних субкультур тощо) та правовий статус (судимість, повторність злочинів).</w:t>
      </w:r>
    </w:p>
    <w:p w:rsidR="00903BE4" w:rsidRPr="00341AC8" w:rsidRDefault="00903BE4" w:rsidP="00F63188">
      <w:pPr>
        <w:pStyle w:val="a0"/>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    Постійно привертає увагу кримінологів питання співвідношення соціального і біологічного в особистості. За радянських часів вважалося, що особистість є лише продуктом соціуму, а її властивості зумовлені лише впливом суспільства. Зараз на біопсихічні властивості особистості звертають більше уваги, але тільки на генетичні чи медичні (тобто, матеріальні, зовнішні), проте не духовні чи душевні (тобто, внутрішні). Хоча варто було б пошукати криміногенність особистості і там. Колись </w:t>
      </w:r>
      <w:r w:rsidR="00341AC8" w:rsidRPr="00341AC8">
        <w:rPr>
          <w:rFonts w:asciiTheme="minorHAnsi" w:hAnsiTheme="minorHAnsi" w:cstheme="minorHAnsi"/>
        </w:rPr>
        <w:t xml:space="preserve">відомий адвокат </w:t>
      </w:r>
      <w:r w:rsidRPr="00341AC8">
        <w:rPr>
          <w:rFonts w:asciiTheme="minorHAnsi" w:hAnsiTheme="minorHAnsi" w:cstheme="minorHAnsi"/>
        </w:rPr>
        <w:t xml:space="preserve">А.Ф. Коні висловився про те, що в кожній людині «сидить звір». Особистість може контролювати свого «звіра», і тоді вона поводиться законослухняно, а може й </w:t>
      </w:r>
      <w:r w:rsidRPr="00341AC8">
        <w:rPr>
          <w:rFonts w:asciiTheme="minorHAnsi" w:hAnsiTheme="minorHAnsi" w:cstheme="minorHAnsi"/>
        </w:rPr>
        <w:lastRenderedPageBreak/>
        <w:t>дати можливість цьому «звіру» домінувати у людині, не бажати з ним боротись і тоді вона вчиняє злочин.</w:t>
      </w:r>
    </w:p>
    <w:p w:rsidR="00903BE4" w:rsidRPr="00341AC8" w:rsidRDefault="00903BE4" w:rsidP="00F63188">
      <w:pPr>
        <w:pStyle w:val="a0"/>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 Вважається що найбільший криміногенний (і антикриміногенний) потенціал мають переконання, цінності, звички, вміння. Серед найбільш криміногенних переконань виділяють:</w:t>
      </w:r>
    </w:p>
    <w:p w:rsidR="00903BE4" w:rsidRPr="00341AC8" w:rsidRDefault="00903BE4" w:rsidP="00E90C1A">
      <w:pPr>
        <w:pStyle w:val="a0"/>
        <w:numPr>
          <w:ilvl w:val="0"/>
          <w:numId w:val="7"/>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«якщо людині нашкодили, вона може шкодити іншим»;</w:t>
      </w:r>
    </w:p>
    <w:p w:rsidR="00903BE4" w:rsidRPr="00341AC8" w:rsidRDefault="00903BE4" w:rsidP="00E90C1A">
      <w:pPr>
        <w:pStyle w:val="a0"/>
        <w:numPr>
          <w:ilvl w:val="0"/>
          <w:numId w:val="7"/>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«всі навколо порушують закон, а отже, і ти можеш робити те саме»;</w:t>
      </w:r>
    </w:p>
    <w:p w:rsidR="00903BE4" w:rsidRPr="00341AC8" w:rsidRDefault="00903BE4" w:rsidP="00E90C1A">
      <w:pPr>
        <w:pStyle w:val="a0"/>
        <w:numPr>
          <w:ilvl w:val="0"/>
          <w:numId w:val="7"/>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можна вчинити злочин і не нести відповідальність;</w:t>
      </w:r>
    </w:p>
    <w:p w:rsidR="00903BE4" w:rsidRPr="00341AC8" w:rsidRDefault="00903BE4" w:rsidP="00E90C1A">
      <w:pPr>
        <w:pStyle w:val="a0"/>
        <w:numPr>
          <w:ilvl w:val="0"/>
          <w:numId w:val="7"/>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«сильно» порушувати закон не можна, але «трішки» можна;</w:t>
      </w:r>
    </w:p>
    <w:p w:rsidR="00903BE4" w:rsidRPr="00341AC8" w:rsidRDefault="00903BE4" w:rsidP="00E90C1A">
      <w:pPr>
        <w:pStyle w:val="a0"/>
        <w:numPr>
          <w:ilvl w:val="0"/>
          <w:numId w:val="7"/>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якщо держава і суспільство тобі дають небагато, то і ти не повинен дотримуватись вимог держави і суспільства до тебе;</w:t>
      </w:r>
    </w:p>
    <w:p w:rsidR="00903BE4" w:rsidRPr="00341AC8" w:rsidRDefault="00903BE4" w:rsidP="00E90C1A">
      <w:pPr>
        <w:pStyle w:val="a0"/>
        <w:numPr>
          <w:ilvl w:val="0"/>
          <w:numId w:val="7"/>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«погані» закони потрібно порушувати;</w:t>
      </w:r>
    </w:p>
    <w:p w:rsidR="00903BE4" w:rsidRPr="00341AC8" w:rsidRDefault="00903BE4" w:rsidP="00E90C1A">
      <w:pPr>
        <w:pStyle w:val="a0"/>
        <w:numPr>
          <w:ilvl w:val="0"/>
          <w:numId w:val="7"/>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якщо складно жити за законом, можна порушувати закон.</w:t>
      </w:r>
    </w:p>
    <w:p w:rsidR="00903BE4" w:rsidRPr="00341AC8" w:rsidRDefault="00903BE4" w:rsidP="00F63188">
      <w:pPr>
        <w:tabs>
          <w:tab w:val="left" w:pos="900"/>
        </w:tabs>
        <w:spacing w:line="240" w:lineRule="auto"/>
        <w:ind w:firstLine="709"/>
        <w:jc w:val="both"/>
        <w:rPr>
          <w:rFonts w:asciiTheme="minorHAnsi" w:hAnsiTheme="minorHAnsi" w:cstheme="minorHAnsi"/>
        </w:rPr>
      </w:pPr>
      <w:r w:rsidRPr="00341AC8">
        <w:rPr>
          <w:rFonts w:asciiTheme="minorHAnsi" w:hAnsiTheme="minorHAnsi" w:cstheme="minorHAnsi"/>
        </w:rPr>
        <w:t>Такі переконання в подальшому формують відповідні звички, стереотипи поведінки (установки) і людина вже вчиняє злочини практично не задумуючись а подекуди навіть вважаючи, що це і є «нормальна» поведінка у певній ситуації. Основою для виникнення у людини певних переконань є її знання, на базі яких у процесі соціалізації формуються погляди людини, що через досвід стабілізуються у переконаннях.</w:t>
      </w:r>
    </w:p>
    <w:p w:rsidR="00903BE4" w:rsidRPr="00341AC8" w:rsidRDefault="00903BE4" w:rsidP="00F63188">
      <w:pPr>
        <w:tabs>
          <w:tab w:val="left" w:pos="900"/>
        </w:tabs>
        <w:spacing w:line="240" w:lineRule="auto"/>
        <w:ind w:firstLine="709"/>
        <w:jc w:val="both"/>
        <w:rPr>
          <w:rFonts w:asciiTheme="minorHAnsi" w:hAnsiTheme="minorHAnsi" w:cstheme="minorHAnsi"/>
        </w:rPr>
      </w:pPr>
      <w:r w:rsidRPr="00341AC8">
        <w:rPr>
          <w:rFonts w:asciiTheme="minorHAnsi" w:hAnsiTheme="minorHAnsi" w:cstheme="minorHAnsi"/>
        </w:rPr>
        <w:t>В американській кримінології поширеним є так званий «трикутник шахрайства», яким кримінологи пояснюють чому шахрай вчиняє злочин. Трикутник такий:</w:t>
      </w:r>
    </w:p>
    <w:p w:rsidR="00903BE4" w:rsidRPr="00341AC8" w:rsidRDefault="00903BE4" w:rsidP="00F63188">
      <w:pPr>
        <w:tabs>
          <w:tab w:val="left" w:pos="3285"/>
        </w:tabs>
        <w:spacing w:line="240" w:lineRule="auto"/>
        <w:ind w:firstLine="709"/>
        <w:jc w:val="both"/>
        <w:rPr>
          <w:rFonts w:asciiTheme="minorHAnsi" w:hAnsiTheme="minorHAnsi" w:cstheme="minorHAnsi"/>
        </w:rPr>
      </w:pPr>
      <w:r w:rsidRPr="00341AC8">
        <w:rPr>
          <w:rFonts w:asciiTheme="minorHAnsi" w:hAnsiTheme="minorHAnsi" w:cstheme="minorHAnsi"/>
        </w:rPr>
        <w:tab/>
      </w:r>
    </w:p>
    <w:p w:rsidR="00903BE4" w:rsidRPr="00341AC8" w:rsidRDefault="002F7729" w:rsidP="00F63188">
      <w:pPr>
        <w:tabs>
          <w:tab w:val="left" w:pos="900"/>
        </w:tabs>
        <w:spacing w:line="240" w:lineRule="auto"/>
        <w:ind w:firstLine="709"/>
        <w:jc w:val="both"/>
        <w:rPr>
          <w:rFonts w:asciiTheme="minorHAnsi" w:hAnsiTheme="minorHAnsi" w:cstheme="minorHAnsi"/>
        </w:rPr>
      </w:pPr>
      <w:r w:rsidRPr="00341AC8">
        <w:rPr>
          <w:rFonts w:asciiTheme="minorHAnsi" w:hAnsiTheme="minorHAnsi" w:cstheme="minorHAnsi"/>
          <w:noProof/>
          <w:lang w:val="ru-RU" w:eastAsia="ru-RU"/>
        </w:rPr>
        <mc:AlternateContent>
          <mc:Choice Requires="wps">
            <w:drawing>
              <wp:anchor distT="0" distB="0" distL="114300" distR="114300" simplePos="0" relativeHeight="251660288" behindDoc="0" locked="0" layoutInCell="1" allowOverlap="1" wp14:anchorId="19E58A1F" wp14:editId="15F07D96">
                <wp:simplePos x="0" y="0"/>
                <wp:positionH relativeFrom="column">
                  <wp:posOffset>2114550</wp:posOffset>
                </wp:positionH>
                <wp:positionV relativeFrom="paragraph">
                  <wp:posOffset>11430</wp:posOffset>
                </wp:positionV>
                <wp:extent cx="922103" cy="323850"/>
                <wp:effectExtent l="0" t="0" r="11430" b="19050"/>
                <wp:wrapNone/>
                <wp:docPr id="2" name="Прямоугольник 2"/>
                <wp:cNvGraphicFramePr/>
                <a:graphic xmlns:a="http://schemas.openxmlformats.org/drawingml/2006/main">
                  <a:graphicData uri="http://schemas.microsoft.com/office/word/2010/wordprocessingShape">
                    <wps:wsp>
                      <wps:cNvSpPr/>
                      <wps:spPr>
                        <a:xfrm>
                          <a:off x="0" y="0"/>
                          <a:ext cx="922103" cy="323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027F9" w:rsidRPr="002F7729" w:rsidRDefault="006027F9" w:rsidP="00903BE4">
                            <w:pPr>
                              <w:jc w:val="center"/>
                              <w:rPr>
                                <w:rFonts w:asciiTheme="minorHAnsi" w:hAnsiTheme="minorHAnsi" w:cstheme="minorHAnsi"/>
                              </w:rPr>
                            </w:pPr>
                            <w:r w:rsidRPr="002F7729">
                              <w:rPr>
                                <w:rFonts w:asciiTheme="minorHAnsi" w:hAnsiTheme="minorHAnsi" w:cstheme="minorHAnsi"/>
                              </w:rPr>
                              <w:t>потреба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E58A1F" id="Прямоугольник 2" o:spid="_x0000_s1026" style="position:absolute;left:0;text-align:left;margin-left:166.5pt;margin-top:.9pt;width:72.6pt;height:2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" fillcolor="white [3201]" strokecolor="black [3213]" strokeweight="1pt">
                <v:textbox>
                  <w:txbxContent>
                    <w:p w:rsidR="006027F9" w:rsidRPr="002F7729" w:rsidRDefault="006027F9" w:rsidP="00903BE4">
                      <w:pPr>
                        <w:jc w:val="center"/>
                        <w:rPr>
                          <w:rFonts w:asciiTheme="minorHAnsi" w:hAnsiTheme="minorHAnsi" w:cstheme="minorHAnsi"/>
                        </w:rPr>
                      </w:pPr>
                      <w:r w:rsidRPr="002F7729">
                        <w:rPr>
                          <w:rFonts w:asciiTheme="minorHAnsi" w:hAnsiTheme="minorHAnsi" w:cstheme="minorHAnsi"/>
                        </w:rPr>
                        <w:t>потреба</w:t>
                      </w:r>
                    </w:p>
                  </w:txbxContent>
                </v:textbox>
              </v:rect>
            </w:pict>
          </mc:Fallback>
        </mc:AlternateContent>
      </w:r>
      <w:r w:rsidR="00903BE4" w:rsidRPr="00341AC8">
        <w:rPr>
          <w:rFonts w:asciiTheme="minorHAnsi" w:hAnsiTheme="minorHAnsi" w:cstheme="minorHAnsi"/>
        </w:rPr>
        <w:t xml:space="preserve"> </w:t>
      </w:r>
    </w:p>
    <w:p w:rsidR="00903BE4" w:rsidRPr="00341AC8" w:rsidRDefault="002F7729" w:rsidP="00F63188">
      <w:pPr>
        <w:tabs>
          <w:tab w:val="left" w:pos="900"/>
        </w:tabs>
        <w:spacing w:line="240" w:lineRule="auto"/>
        <w:ind w:firstLine="709"/>
        <w:jc w:val="both"/>
        <w:rPr>
          <w:rFonts w:asciiTheme="minorHAnsi" w:hAnsiTheme="minorHAnsi" w:cstheme="minorHAnsi"/>
        </w:rPr>
      </w:pPr>
      <w:r w:rsidRPr="00341AC8">
        <w:rPr>
          <w:rFonts w:asciiTheme="minorHAnsi" w:hAnsiTheme="minorHAnsi" w:cstheme="minorHAnsi"/>
          <w:noProof/>
          <w:lang w:val="ru-RU" w:eastAsia="ru-RU"/>
        </w:rPr>
        <mc:AlternateContent>
          <mc:Choice Requires="wps">
            <w:drawing>
              <wp:anchor distT="0" distB="0" distL="114300" distR="114300" simplePos="0" relativeHeight="251663360" behindDoc="0" locked="0" layoutInCell="1" allowOverlap="1" wp14:anchorId="558C84CC" wp14:editId="0ACF79BA">
                <wp:simplePos x="0" y="0"/>
                <wp:positionH relativeFrom="column">
                  <wp:posOffset>3046730</wp:posOffset>
                </wp:positionH>
                <wp:positionV relativeFrom="paragraph">
                  <wp:posOffset>123190</wp:posOffset>
                </wp:positionV>
                <wp:extent cx="371475" cy="314325"/>
                <wp:effectExtent l="0" t="0" r="28575" b="28575"/>
                <wp:wrapNone/>
                <wp:docPr id="6" name="Прямая соединительная линия 6"/>
                <wp:cNvGraphicFramePr/>
                <a:graphic xmlns:a="http://schemas.openxmlformats.org/drawingml/2006/main">
                  <a:graphicData uri="http://schemas.microsoft.com/office/word/2010/wordprocessingShape">
                    <wps:wsp>
                      <wps:cNvCnPr/>
                      <wps:spPr>
                        <a:xfrm flipH="1" flipV="1">
                          <a:off x="0" y="0"/>
                          <a:ext cx="371475" cy="3143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D852E7B" id="Прямая соединительная линия 6" o:spid="_x0000_s1026"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9pt,9.7pt" to="269.15pt,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" strokecolor="windowText" strokeweight=".5pt">
                <v:stroke joinstyle="miter"/>
              </v:line>
            </w:pict>
          </mc:Fallback>
        </mc:AlternateContent>
      </w:r>
      <w:r w:rsidR="00903BE4" w:rsidRPr="00341AC8">
        <w:rPr>
          <w:rFonts w:asciiTheme="minorHAnsi" w:hAnsiTheme="minorHAnsi" w:cstheme="minorHAnsi"/>
          <w:noProof/>
          <w:lang w:val="ru-RU" w:eastAsia="ru-RU"/>
        </w:rPr>
        <mc:AlternateContent>
          <mc:Choice Requires="wps">
            <w:drawing>
              <wp:anchor distT="0" distB="0" distL="114300" distR="114300" simplePos="0" relativeHeight="251659264" behindDoc="0" locked="0" layoutInCell="1" allowOverlap="1" wp14:anchorId="70EA8FCA" wp14:editId="719B3117">
                <wp:simplePos x="0" y="0"/>
                <wp:positionH relativeFrom="column">
                  <wp:posOffset>1790065</wp:posOffset>
                </wp:positionH>
                <wp:positionV relativeFrom="paragraph">
                  <wp:posOffset>113665</wp:posOffset>
                </wp:positionV>
                <wp:extent cx="352425" cy="314325"/>
                <wp:effectExtent l="0" t="0" r="28575" b="28575"/>
                <wp:wrapNone/>
                <wp:docPr id="1" name="Прямая соединительная линия 1"/>
                <wp:cNvGraphicFramePr/>
                <a:graphic xmlns:a="http://schemas.openxmlformats.org/drawingml/2006/main">
                  <a:graphicData uri="http://schemas.microsoft.com/office/word/2010/wordprocessingShape">
                    <wps:wsp>
                      <wps:cNvCnPr/>
                      <wps:spPr>
                        <a:xfrm flipV="1">
                          <a:off x="0" y="0"/>
                          <a:ext cx="352425" cy="314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E27CCF" id="Прямая соединительная линия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95pt,8.95pt" to="168.7pt,3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" strokecolor="black [3200]" strokeweight=".5pt">
                <v:stroke joinstyle="miter"/>
              </v:line>
            </w:pict>
          </mc:Fallback>
        </mc:AlternateContent>
      </w: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 </w:t>
      </w:r>
    </w:p>
    <w:p w:rsidR="00903BE4" w:rsidRPr="00341AC8" w:rsidRDefault="00341AC8" w:rsidP="00F63188">
      <w:pPr>
        <w:spacing w:line="240" w:lineRule="auto"/>
        <w:ind w:firstLine="709"/>
        <w:jc w:val="both"/>
        <w:rPr>
          <w:rFonts w:asciiTheme="minorHAnsi" w:hAnsiTheme="minorHAnsi" w:cstheme="minorHAnsi"/>
        </w:rPr>
      </w:pPr>
      <w:r w:rsidRPr="00341AC8">
        <w:rPr>
          <w:rFonts w:asciiTheme="minorHAnsi" w:hAnsiTheme="minorHAnsi" w:cstheme="minorHAnsi"/>
          <w:noProof/>
          <w:lang w:val="ru-RU" w:eastAsia="ru-RU"/>
        </w:rPr>
        <mc:AlternateContent>
          <mc:Choice Requires="wps">
            <w:drawing>
              <wp:anchor distT="0" distB="0" distL="114300" distR="114300" simplePos="0" relativeHeight="251661312" behindDoc="0" locked="0" layoutInCell="1" allowOverlap="1" wp14:anchorId="7921FB5A" wp14:editId="27B4AD66">
                <wp:simplePos x="0" y="0"/>
                <wp:positionH relativeFrom="column">
                  <wp:posOffset>2853690</wp:posOffset>
                </wp:positionH>
                <wp:positionV relativeFrom="paragraph">
                  <wp:posOffset>8890</wp:posOffset>
                </wp:positionV>
                <wp:extent cx="1304925" cy="323850"/>
                <wp:effectExtent l="0" t="0" r="28575" b="19050"/>
                <wp:wrapNone/>
                <wp:docPr id="4" name="Прямоугольник 4"/>
                <wp:cNvGraphicFramePr/>
                <a:graphic xmlns:a="http://schemas.openxmlformats.org/drawingml/2006/main">
                  <a:graphicData uri="http://schemas.microsoft.com/office/word/2010/wordprocessingShape">
                    <wps:wsp>
                      <wps:cNvSpPr/>
                      <wps:spPr>
                        <a:xfrm>
                          <a:off x="0" y="0"/>
                          <a:ext cx="1304925" cy="323850"/>
                        </a:xfrm>
                        <a:prstGeom prst="rect">
                          <a:avLst/>
                        </a:prstGeom>
                        <a:solidFill>
                          <a:sysClr val="window" lastClr="FFFFFF"/>
                        </a:solidFill>
                        <a:ln w="12700" cap="flat" cmpd="sng" algn="ctr">
                          <a:solidFill>
                            <a:schemeClr val="tx1"/>
                          </a:solidFill>
                          <a:prstDash val="solid"/>
                          <a:miter lim="800000"/>
                        </a:ln>
                        <a:effectLst/>
                      </wps:spPr>
                      <wps:txbx>
                        <w:txbxContent>
                          <w:p w:rsidR="006027F9" w:rsidRPr="002F7729" w:rsidRDefault="006027F9" w:rsidP="00903BE4">
                            <w:pPr>
                              <w:jc w:val="center"/>
                              <w:rPr>
                                <w:rFonts w:asciiTheme="minorHAnsi" w:hAnsiTheme="minorHAnsi" w:cstheme="minorHAnsi"/>
                              </w:rPr>
                            </w:pPr>
                            <w:r w:rsidRPr="002F7729">
                              <w:rPr>
                                <w:rFonts w:asciiTheme="minorHAnsi" w:hAnsiTheme="minorHAnsi" w:cstheme="minorHAnsi"/>
                              </w:rPr>
                              <w:t>виправдання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21FB5A" id="Прямоугольник 4" o:spid="_x0000_s1027" style="position:absolute;left:0;text-align:left;margin-left:224.7pt;margin-top:.7pt;width:102.75pt;height:2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" fillcolor="window" strokecolor="black [3213]" strokeweight="1pt">
                <v:textbox>
                  <w:txbxContent>
                    <w:p w:rsidR="006027F9" w:rsidRPr="002F7729" w:rsidRDefault="006027F9" w:rsidP="00903BE4">
                      <w:pPr>
                        <w:jc w:val="center"/>
                        <w:rPr>
                          <w:rFonts w:asciiTheme="minorHAnsi" w:hAnsiTheme="minorHAnsi" w:cstheme="minorHAnsi"/>
                        </w:rPr>
                      </w:pPr>
                      <w:r w:rsidRPr="002F7729">
                        <w:rPr>
                          <w:rFonts w:asciiTheme="minorHAnsi" w:hAnsiTheme="minorHAnsi" w:cstheme="minorHAnsi"/>
                        </w:rPr>
                        <w:t>виправдання</w:t>
                      </w:r>
                    </w:p>
                  </w:txbxContent>
                </v:textbox>
              </v:rect>
            </w:pict>
          </mc:Fallback>
        </mc:AlternateContent>
      </w:r>
      <w:r w:rsidR="00057668" w:rsidRPr="00341AC8">
        <w:rPr>
          <w:rFonts w:asciiTheme="minorHAnsi" w:hAnsiTheme="minorHAnsi" w:cstheme="minorHAnsi"/>
          <w:noProof/>
          <w:lang w:val="ru-RU" w:eastAsia="ru-RU"/>
        </w:rPr>
        <mc:AlternateContent>
          <mc:Choice Requires="wps">
            <w:drawing>
              <wp:anchor distT="0" distB="0" distL="114300" distR="114300" simplePos="0" relativeHeight="251662336" behindDoc="0" locked="0" layoutInCell="1" allowOverlap="1" wp14:anchorId="616F6E51" wp14:editId="0AE7FF2F">
                <wp:simplePos x="0" y="0"/>
                <wp:positionH relativeFrom="column">
                  <wp:posOffset>1026822</wp:posOffset>
                </wp:positionH>
                <wp:positionV relativeFrom="paragraph">
                  <wp:posOffset>8862</wp:posOffset>
                </wp:positionV>
                <wp:extent cx="1296062" cy="304800"/>
                <wp:effectExtent l="0" t="0" r="18415" b="19050"/>
                <wp:wrapNone/>
                <wp:docPr id="5" name="Прямоугольник 5"/>
                <wp:cNvGraphicFramePr/>
                <a:graphic xmlns:a="http://schemas.openxmlformats.org/drawingml/2006/main">
                  <a:graphicData uri="http://schemas.microsoft.com/office/word/2010/wordprocessingShape">
                    <wps:wsp>
                      <wps:cNvSpPr/>
                      <wps:spPr>
                        <a:xfrm>
                          <a:off x="0" y="0"/>
                          <a:ext cx="1296062" cy="304800"/>
                        </a:xfrm>
                        <a:prstGeom prst="rect">
                          <a:avLst/>
                        </a:prstGeom>
                        <a:solidFill>
                          <a:sysClr val="window" lastClr="FFFFFF"/>
                        </a:solidFill>
                        <a:ln w="12700" cap="flat" cmpd="sng" algn="ctr">
                          <a:solidFill>
                            <a:schemeClr val="tx1"/>
                          </a:solidFill>
                          <a:prstDash val="solid"/>
                          <a:miter lim="800000"/>
                        </a:ln>
                        <a:effectLst/>
                      </wps:spPr>
                      <wps:txbx>
                        <w:txbxContent>
                          <w:p w:rsidR="006027F9" w:rsidRPr="002F7729" w:rsidRDefault="006027F9" w:rsidP="00903BE4">
                            <w:pPr>
                              <w:jc w:val="center"/>
                              <w:rPr>
                                <w:rFonts w:asciiTheme="minorHAnsi" w:hAnsiTheme="minorHAnsi" w:cstheme="minorHAnsi"/>
                              </w:rPr>
                            </w:pPr>
                            <w:r w:rsidRPr="002F7729">
                              <w:rPr>
                                <w:rFonts w:asciiTheme="minorHAnsi" w:hAnsiTheme="minorHAnsi" w:cstheme="minorHAnsi"/>
                              </w:rPr>
                              <w:t>можливість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6F6E51" id="Прямоугольник 5" o:spid="_x0000_s1028" style="position:absolute;left:0;text-align:left;margin-left:80.85pt;margin-top:.7pt;width:102.05pt;height: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" fillcolor="window" strokecolor="black [3213]" strokeweight="1pt">
                <v:textbox>
                  <w:txbxContent>
                    <w:p w:rsidR="006027F9" w:rsidRPr="002F7729" w:rsidRDefault="006027F9" w:rsidP="00903BE4">
                      <w:pPr>
                        <w:jc w:val="center"/>
                        <w:rPr>
                          <w:rFonts w:asciiTheme="minorHAnsi" w:hAnsiTheme="minorHAnsi" w:cstheme="minorHAnsi"/>
                        </w:rPr>
                      </w:pPr>
                      <w:r w:rsidRPr="002F7729">
                        <w:rPr>
                          <w:rFonts w:asciiTheme="minorHAnsi" w:hAnsiTheme="minorHAnsi" w:cstheme="minorHAnsi"/>
                        </w:rPr>
                        <w:t>можливість</w:t>
                      </w:r>
                    </w:p>
                  </w:txbxContent>
                </v:textbox>
              </v:rect>
            </w:pict>
          </mc:Fallback>
        </mc:AlternateContent>
      </w:r>
      <w:r w:rsidR="00903BE4" w:rsidRPr="00341AC8">
        <w:rPr>
          <w:rFonts w:asciiTheme="minorHAnsi" w:hAnsiTheme="minorHAnsi" w:cstheme="minorHAnsi"/>
          <w:noProof/>
          <w:lang w:val="ru-RU" w:eastAsia="ru-RU"/>
        </w:rPr>
        <mc:AlternateContent>
          <mc:Choice Requires="wps">
            <w:drawing>
              <wp:anchor distT="0" distB="0" distL="114300" distR="114300" simplePos="0" relativeHeight="251664384" behindDoc="0" locked="0" layoutInCell="1" allowOverlap="1" wp14:anchorId="44AFA245" wp14:editId="20F0F9D3">
                <wp:simplePos x="0" y="0"/>
                <wp:positionH relativeFrom="column">
                  <wp:posOffset>2323465</wp:posOffset>
                </wp:positionH>
                <wp:positionV relativeFrom="paragraph">
                  <wp:posOffset>186690</wp:posOffset>
                </wp:positionV>
                <wp:extent cx="542925" cy="9525"/>
                <wp:effectExtent l="0" t="0" r="28575" b="28575"/>
                <wp:wrapNone/>
                <wp:docPr id="7" name="Прямая соединительная линия 7"/>
                <wp:cNvGraphicFramePr/>
                <a:graphic xmlns:a="http://schemas.openxmlformats.org/drawingml/2006/main">
                  <a:graphicData uri="http://schemas.microsoft.com/office/word/2010/wordprocessingShape">
                    <wps:wsp>
                      <wps:cNvCnPr/>
                      <wps:spPr>
                        <a:xfrm>
                          <a:off x="0" y="0"/>
                          <a:ext cx="542925" cy="95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ED6BE64" id="Прямая соединительная линия 7"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95pt,14.7pt" to="225.7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" strokecolor="windowText" strokeweight=".5pt">
                <v:stroke joinstyle="miter"/>
              </v:line>
            </w:pict>
          </mc:Fallback>
        </mc:AlternateContent>
      </w:r>
    </w:p>
    <w:p w:rsidR="00903BE4" w:rsidRPr="00341AC8" w:rsidRDefault="00903BE4" w:rsidP="00F63188">
      <w:pPr>
        <w:spacing w:line="240" w:lineRule="auto"/>
        <w:ind w:firstLine="709"/>
        <w:jc w:val="both"/>
        <w:rPr>
          <w:rFonts w:asciiTheme="minorHAnsi" w:hAnsiTheme="minorHAnsi" w:cstheme="minorHAnsi"/>
        </w:rPr>
      </w:pP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Тобто, якщо особа має якусь потребу (наприклад у грошах), і є можливість задовольнити цю потребу злочинним шляхом (або особа сама знайшла (створила) таку можливість), потрібно лише виправдання для вчинення злочину. Така схема є актуальною для більшості обдуманих злочинів. </w:t>
      </w: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Переконання працюють саме на рівні «виправдання», створюючи психологічний захист при прийнятті рішення про вчинення злочину. Не завжди і не всім потрібне виправдання, але у багатьох випадках воно має значний криміногенний потенціал. Виправдання (відповідні переконання) нейтралізують докори сумління (якщо вони є), суспільний осуд, і навіть страх покарання. </w:t>
      </w: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Важливою рисою особистості злочинця є вміння людини. Брак вміння протистояти негативному впливу оточення, володіти собою у конфліктних </w:t>
      </w:r>
      <w:r w:rsidRPr="00341AC8">
        <w:rPr>
          <w:rFonts w:asciiTheme="minorHAnsi" w:hAnsiTheme="minorHAnsi" w:cstheme="minorHAnsi"/>
        </w:rPr>
        <w:lastRenderedPageBreak/>
        <w:t xml:space="preserve">ситуаціях має значну криміногенність. Наявність же відповідних вмінь чи навичок дозволяє знизити негативний потенціал навіть існуючих криміногенних якостей особистості.  </w:t>
      </w: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Для дослідження особистості в кримінології використовують опитування (анкетування, бесіда, допит); спостереження; психологічне тестування (Роршаха, Ке</w:t>
      </w:r>
      <w:r w:rsidR="008F46BC">
        <w:rPr>
          <w:rFonts w:asciiTheme="minorHAnsi" w:hAnsiTheme="minorHAnsi" w:cstheme="minorHAnsi"/>
        </w:rPr>
        <w:t>т</w:t>
      </w:r>
      <w:r w:rsidRPr="00341AC8">
        <w:rPr>
          <w:rFonts w:asciiTheme="minorHAnsi" w:hAnsiTheme="minorHAnsi" w:cstheme="minorHAnsi"/>
        </w:rPr>
        <w:t xml:space="preserve">тела, Біне-Симона).  </w:t>
      </w: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Для більш глибокого дослідження особистості злочинця застосовують класифікації і типології злочинців. Класифікація розподіляє злочинців на групи (класи) за однією якоюсь ознакою (вік, стать, освіта, соціальне становище, місце проживання, характер злочинною діяльності тощо). Типологія намагається «вловити» характерну, найбільш притаманну ознаку (сукупність ознак) кожного типу злочинця, яка б розкривала його сутність, відображала внутрішні закономірності і зв’язки ознак всередині особистості такого типу.</w:t>
      </w: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За характером антисоціальної спрямованості виділяють:</w:t>
      </w:r>
    </w:p>
    <w:p w:rsidR="00903BE4" w:rsidRPr="00341AC8" w:rsidRDefault="00903BE4"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насильники,  орієнтовані на застосування насильства та нехтування невід’ємними правами особи;</w:t>
      </w:r>
    </w:p>
    <w:p w:rsidR="00903BE4" w:rsidRPr="00341AC8" w:rsidRDefault="00903BE4"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корисливі, орієнтовані на протизаконне заволодіння майном;</w:t>
      </w:r>
    </w:p>
    <w:p w:rsidR="00903BE4" w:rsidRPr="00341AC8" w:rsidRDefault="00903BE4"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анархісти, які висловлюють нігілістичне ставлення до соціальних і державних інституцій як таких;</w:t>
      </w:r>
    </w:p>
    <w:p w:rsidR="00903BE4" w:rsidRPr="00341AC8" w:rsidRDefault="00903BE4"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легковажно-безвідповідальні, які легковажно ставляться до своїх обов’язків, що спричиняє порушення закону.</w:t>
      </w: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Дуже поширеною є типологія злочинців за глибиною і стійкістю антисоціальної спрямованості:</w:t>
      </w:r>
    </w:p>
    <w:p w:rsidR="00903BE4" w:rsidRPr="00341AC8" w:rsidRDefault="00903BE4"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випадкові, які вперше вчинили злочин, що суперечить їх загальній соціально-позитивній спрямованості та попередній позитивній поведінці;</w:t>
      </w:r>
    </w:p>
    <w:p w:rsidR="00903BE4" w:rsidRPr="00341AC8" w:rsidRDefault="00903BE4"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ситуаційні, які вперше вчинили злочин під впливом несприятливого збігу зовнішніх обставин, хоча характеризуються позитивно; </w:t>
      </w:r>
    </w:p>
    <w:p w:rsidR="00903BE4" w:rsidRPr="00341AC8" w:rsidRDefault="00903BE4"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нестійкі, які вчиняють злочини під впливом оточуючих, не маючи стійких переконань щодо законослухняної поведінки, як правило, попередньо порушували норми моралі, некримінального законодавства;</w:t>
      </w:r>
    </w:p>
    <w:p w:rsidR="00903BE4" w:rsidRPr="00341AC8" w:rsidRDefault="00903BE4"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злісні (криміногенний тип), які неодноразово вчиняють злочини;</w:t>
      </w:r>
    </w:p>
    <w:p w:rsidR="00903BE4" w:rsidRPr="00341AC8" w:rsidRDefault="00903BE4"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особливо небезпечні (наполегливо-криміногенний тип), які потрапляють під ознаки які раніше характеризували особливо-небезпечного рецидивіста (наявність декількох судимостей, пов’язаних із застосуванням позбавлення волі).</w:t>
      </w:r>
    </w:p>
    <w:p w:rsidR="00903BE4" w:rsidRPr="00341AC8" w:rsidRDefault="00903BE4"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Випадкові та ситуаційні типи, як правило, мають до трьох криміногенних якостей, інші типи більше (нестійкий) і значну кількість (злісний та особливо небезпечний). Коли вчинення злочинів входить у звичку з’являються «звичні» злочинці, які сприймають злочин як нормальну поведінку. </w:t>
      </w:r>
    </w:p>
    <w:p w:rsidR="003B04CB" w:rsidRPr="00341AC8" w:rsidRDefault="00903BE4" w:rsidP="00F63188">
      <w:pPr>
        <w:pStyle w:val="11"/>
        <w:widowControl w:val="0"/>
        <w:ind w:left="0" w:firstLine="709"/>
        <w:rPr>
          <w:rFonts w:asciiTheme="minorHAnsi" w:hAnsiTheme="minorHAnsi" w:cstheme="minorHAnsi"/>
          <w:b/>
          <w:sz w:val="28"/>
          <w:szCs w:val="28"/>
        </w:rPr>
      </w:pPr>
      <w:r w:rsidRPr="00341AC8">
        <w:rPr>
          <w:rFonts w:asciiTheme="minorHAnsi" w:hAnsiTheme="minorHAnsi" w:cstheme="minorHAnsi"/>
          <w:sz w:val="28"/>
          <w:szCs w:val="28"/>
        </w:rPr>
        <w:t xml:space="preserve">«Чисті» типи зустрічаються досить нечасто, оскільки переважно кожна окрема особистість може мати ознаки двох типів. Проте, сама типологія </w:t>
      </w:r>
      <w:r w:rsidRPr="00341AC8">
        <w:rPr>
          <w:rFonts w:asciiTheme="minorHAnsi" w:hAnsiTheme="minorHAnsi" w:cstheme="minorHAnsi"/>
          <w:sz w:val="28"/>
          <w:szCs w:val="28"/>
        </w:rPr>
        <w:lastRenderedPageBreak/>
        <w:t>злочинців є дуже корисною, оскільки  дозволяє їх диференціювати (навіть фізично розділити) та ефективніше організувати профілактичну роботу та поводження з різними злочинцями, розуміючи межі і характер можливого на них впливу (переконання, виховання, примус чи ізоляція тощо).</w:t>
      </w:r>
    </w:p>
    <w:p w:rsidR="00594D8D" w:rsidRPr="00341AC8" w:rsidRDefault="00594D8D" w:rsidP="00F63188">
      <w:pPr>
        <w:spacing w:line="240" w:lineRule="auto"/>
        <w:ind w:firstLine="709"/>
        <w:rPr>
          <w:rFonts w:asciiTheme="minorHAnsi" w:hAnsiTheme="minorHAnsi" w:cstheme="minorHAnsi"/>
          <w:b/>
        </w:rPr>
      </w:pP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Віктимологія як вчення про жертву злочину сформувалася в середині минулого сторіччя в працях Г. Гентига, Б. Мендельсона (вважається засновником, вперше вжив термін «віктимологія»), Г. Елленбергера.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Книга «Злочинець і його жертва» (1948) Ганса фон Гентига </w:t>
      </w:r>
      <w:hyperlink r:id="rId56" w:history="1">
        <w:r w:rsidRPr="00341AC8">
          <w:rPr>
            <w:rStyle w:val="a6"/>
            <w:rFonts w:asciiTheme="minorHAnsi" w:hAnsiTheme="minorHAnsi" w:cstheme="minorHAnsi"/>
          </w:rPr>
          <w:t>https://archive.org/details/in.ernet.dli.2015.34038/page/n7/mode/2up?view=theater</w:t>
        </w:r>
      </w:hyperlink>
      <w:r w:rsidRPr="00341AC8">
        <w:rPr>
          <w:rFonts w:asciiTheme="minorHAnsi" w:hAnsiTheme="minorHAnsi" w:cstheme="minorHAnsi"/>
        </w:rPr>
        <w:t xml:space="preserve"> вважається початком віктимології. Нею фактично були закладені її предмет і основні напрями віктимологічних досліджень. Однак, власне жертві у ній була присвячена лише одна (четверта) глава. </w:t>
      </w:r>
    </w:p>
    <w:p w:rsidR="00594D8D" w:rsidRPr="00341AC8" w:rsidRDefault="00594D8D" w:rsidP="00341AC8">
      <w:pPr>
        <w:spacing w:line="240" w:lineRule="auto"/>
        <w:ind w:firstLine="709"/>
        <w:jc w:val="both"/>
        <w:rPr>
          <w:rFonts w:asciiTheme="minorHAnsi" w:hAnsiTheme="minorHAnsi" w:cstheme="minorHAnsi"/>
        </w:rPr>
      </w:pP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В останні десятиліття віктимологія як галузь кримінологічної науки активно розробляється як іноземними, так і вітчизняними вченими, претендуючи на статус окремої науки. Як науку її розуміють у широкому (досліджує жертв взагалі) і вузькому (досліджує жертв злочинів) значенні.</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У вузькому значенні віктимологія вважається частиною кримінологічної науки, проте поряд із кримінально-правовою, кримінальною процесуальною і кримінологічною термінологією у віктимології  активно використовуються також специфічні поняття "віктимність", "віктимізація", "віктимогенні фактори", віктимна поведінка, які отримали широке застосування в галузях науки, пов'язаних з вивченням злочинності, злочину тощо. Однак, при цьому й досі зберігається неоднозначність тлумачення одних і тих самих термінів.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Один з перших радянських віктимологів Л.В. Франк до предмету віктимології включав: потерпілу від злочину особу та її поведінку, яка перебуває в тому чи іншому зв'язку зі скоєним злочином; стосунки потерпілого (правові, економічні, духовні, родинні, інтимні тощо) зі злочинцем до моменту скоєння злочину та з іншими особами з того середовища, в якому скоєні злочинні діяння або створилась криміногенна ситуація </w:t>
      </w:r>
      <w:r w:rsidRPr="00341AC8">
        <w:rPr>
          <w:rFonts w:asciiTheme="minorHAnsi" w:hAnsiTheme="minorHAnsi" w:cstheme="minorHAnsi"/>
          <w:i/>
        </w:rPr>
        <w:t>(Франк, 1972)</w:t>
      </w:r>
      <w:r w:rsidRPr="00341AC8">
        <w:rPr>
          <w:rFonts w:asciiTheme="minorHAnsi" w:hAnsiTheme="minorHAnsi" w:cstheme="minorHAnsi"/>
        </w:rPr>
        <w:t xml:space="preserve">. Дещо пізніше С.С. Остроумов і Л.В. Франк доповнили вказаний перелік, включивши до нього роль потерпілого в генезі злочину, шляхи та способи відшкодування шкоди, завданої потерпілому в результаті злочинного посягання </w:t>
      </w:r>
      <w:r w:rsidRPr="00341AC8">
        <w:rPr>
          <w:rFonts w:asciiTheme="minorHAnsi" w:hAnsiTheme="minorHAnsi" w:cstheme="minorHAnsi"/>
          <w:i/>
        </w:rPr>
        <w:t>(Остроумов, Франк, 1976)</w:t>
      </w:r>
      <w:r w:rsidRPr="00341AC8">
        <w:rPr>
          <w:rFonts w:asciiTheme="minorHAnsi" w:hAnsiTheme="minorHAnsi" w:cstheme="minorHAnsi"/>
        </w:rPr>
        <w:t>.</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В.І. Полубинський відносив до предмету віктимологічних досліджень: а) віктимність як специфічне біопсихосоціальне явище; б) кількісні та якісні характеристики осіб, яким злочином заподіяно фізичної, моральної, матеріальної шкоди; в) віктимогенну обстановку, тобто обставини та умови, які створюють більш сприятливу можливість заподіяння шкоди потенційній жертві; г) природу і закономірності відносин жертви і злочинця як у </w:t>
      </w:r>
      <w:r w:rsidRPr="00341AC8">
        <w:rPr>
          <w:rFonts w:asciiTheme="minorHAnsi" w:hAnsiTheme="minorHAnsi" w:cstheme="minorHAnsi"/>
        </w:rPr>
        <w:lastRenderedPageBreak/>
        <w:t xml:space="preserve">передзлочинній ситуації, так і у момент протиправного діяння, а також після його закінчення; д) форми і методи захисту можливих жертв від злочинних посягань; е) профілактичні заходи зі зниження індивідуальної, видової та групової віктимності; є) порядок вішкодування шкоди, спричиненої жертві в результаті злочину </w:t>
      </w:r>
      <w:r w:rsidRPr="00341AC8">
        <w:rPr>
          <w:rFonts w:asciiTheme="minorHAnsi" w:hAnsiTheme="minorHAnsi" w:cstheme="minorHAnsi"/>
          <w:i/>
        </w:rPr>
        <w:t>(Полубинский, 1979)</w:t>
      </w:r>
      <w:r w:rsidRPr="00341AC8">
        <w:rPr>
          <w:rFonts w:asciiTheme="minorHAnsi" w:hAnsiTheme="minorHAnsi" w:cstheme="minorHAnsi"/>
        </w:rPr>
        <w:t xml:space="preserve">.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Варто звернути увагу і на відносини "жертва – держава" та "жертва – суспільство". Тут змогли б знайти своє висвітлення соціально-психологічні аспекти взаємодії постраждалої від злочину особи з державними органами, обов'язки держави щодо своїх громадян – жертв злочинів (і не тільки стосовно відшкодування шкоди), а також особливості відносин за напрямками "жертва – суспільство (соціальна група)" та "суспільство (соціальна група) – жертва".</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Чинний кримінальний закон не містить визначення поняття потерпілого від злочину. В законі згадуються лише окремі характеристики потерпілої особи як ознаки того чи іншого складу злочину. Проте, зазначене поняття вироблено теорією кримінального права. Потерпілим в кримінально-правовій теорії вважається фізична особа, якій злочином безпосередньо завдано фізичної, майнової, моральної або іншої шкоди, яка пов'язана з об'єктом посягання, входить до злочинних наслідків та відбивається у суб'єктивній стороні складу злочину </w:t>
      </w:r>
      <w:r w:rsidRPr="00341AC8">
        <w:rPr>
          <w:rFonts w:asciiTheme="minorHAnsi" w:hAnsiTheme="minorHAnsi" w:cstheme="minorHAnsi"/>
          <w:i/>
        </w:rPr>
        <w:t>(Фарг</w:t>
      </w:r>
      <w:r w:rsidR="00341AC8" w:rsidRPr="00341AC8">
        <w:rPr>
          <w:rFonts w:asciiTheme="minorHAnsi" w:hAnsiTheme="minorHAnsi" w:cstheme="minorHAnsi"/>
          <w:i/>
        </w:rPr>
        <w:t>ие</w:t>
      </w:r>
      <w:r w:rsidRPr="00341AC8">
        <w:rPr>
          <w:rFonts w:asciiTheme="minorHAnsi" w:hAnsiTheme="minorHAnsi" w:cstheme="minorHAnsi"/>
          <w:i/>
        </w:rPr>
        <w:t>в, 2001)</w:t>
      </w:r>
      <w:r w:rsidRPr="00341AC8">
        <w:rPr>
          <w:rFonts w:asciiTheme="minorHAnsi" w:hAnsiTheme="minorHAnsi" w:cstheme="minorHAnsi"/>
        </w:rPr>
        <w:t xml:space="preserve">.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У кримінальному процесуальному законодавстві (ст. 55 КПК України) потерпілим визнається </w:t>
      </w:r>
      <w:r w:rsidRPr="00341AC8">
        <w:rPr>
          <w:rFonts w:asciiTheme="minorHAnsi" w:hAnsiTheme="minorHAnsi" w:cstheme="minorHAnsi"/>
          <w:color w:val="333333"/>
          <w:shd w:val="clear" w:color="auto" w:fill="FFFFFF"/>
        </w:rPr>
        <w:t>фізична особа, якій кримінальним правопорушенням завдано моральної, фізичної або майнової шкоди, юридична особа, якій кримінальним правопорушенням завдано майнової шкоди</w:t>
      </w:r>
      <w:r w:rsidRPr="00341AC8">
        <w:rPr>
          <w:rFonts w:asciiTheme="minorHAnsi" w:hAnsiTheme="minorHAnsi" w:cstheme="minorHAnsi"/>
        </w:rPr>
        <w:t xml:space="preserve">. Існує точка зору, згідно якої "жертва" – поняття повсякденне, у випадку ж застосування його в праві відбувається трансформація цього поняття в поняття "потерпілий".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Термін "жертва" (victim) переважно вживається у іноземних літературних джерелах. Поняття ж "потерпілий" – здебільшого вітчизняне і вказує на зв'язок віктимології зі сферою наук кримінально-правового циклу, визначаючи жертв саме злочинів, а не будь-яких інших некримінальних проявів.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Один з перших віктимологів Г. Гентиг жертвою вважав таку особу, яка об'єктивно зазнала порушення якого-небудь права, захищеного законом, і яка сприймає таке порушення з невдоволенням або стражданнями. При цьому він допускав наявність колективних і абстрактних жертв: суспільство, держава, правопорядок тощо </w:t>
      </w:r>
      <w:r w:rsidRPr="00341AC8">
        <w:rPr>
          <w:rFonts w:asciiTheme="minorHAnsi" w:hAnsiTheme="minorHAnsi" w:cstheme="minorHAnsi"/>
          <w:i/>
        </w:rPr>
        <w:t>(Hentig, 1948).</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У Декларації основних принципів правосуддя для жертв злочину та зловживання владою під жертвами розуміються особи, яким індивідуально або колективно було заподіяно шкоди, включаючи тілесні ушкодження чи моральну шкоду або суттєве обмеження їх основних прав в результаті дії чи бездіяльності, яка порушує діючі національні кримінальні закони держав членів, включно з законами, які забороняють злочинне зловживання владою. </w:t>
      </w:r>
      <w:r w:rsidRPr="00341AC8">
        <w:rPr>
          <w:rFonts w:asciiTheme="minorHAnsi" w:hAnsiTheme="minorHAnsi" w:cstheme="minorHAnsi"/>
        </w:rPr>
        <w:lastRenderedPageBreak/>
        <w:t>Термін "жертва" у відповідних випадках охоплює близьких родичів або утриманців безпосередньої жертви, а також осіб, яким було заподіяно шкоди при спробі надати допомогу жертвам, що знаходяться у тяжкому стані, або запобігти віктимізації.</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В цілому ж серед науковців з приводу змісту поняття жертви існує дві точки зору. Згідно з першою жертвою є людина або спільнота людей у будь-якій формі їх інтеграції, яким злочином заподіяно моральної, матеріальної або фізичної шкоди. Згідно з другою – це фізична особа, людина, якій безпосередньо злочином заподіяно шкоду.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Визнання жертвами злочинів людських спільнот в будь-якій формі інтеграції може бути корисним для віктимологічних досліджень злочинів проти держави, правосуддя, громадського порядку тощо. Це також сприятиме визначенню нових напрямків запобіжного впливу, розробці профілактичних заходів, орієнтованих саме на державу чи подібні спільноти з урахуванням їх типових характеристик.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 Одна з поширених у кримінології типологій жертв </w:t>
      </w:r>
      <w:r w:rsidRPr="00341AC8">
        <w:rPr>
          <w:rFonts w:asciiTheme="minorHAnsi" w:hAnsiTheme="minorHAnsi" w:cstheme="minorHAnsi"/>
          <w:i/>
        </w:rPr>
        <w:t>(Р</w:t>
      </w:r>
      <w:r w:rsidR="00341AC8" w:rsidRPr="00341AC8">
        <w:rPr>
          <w:rFonts w:asciiTheme="minorHAnsi" w:hAnsiTheme="minorHAnsi" w:cstheme="minorHAnsi"/>
          <w:i/>
        </w:rPr>
        <w:t>и</w:t>
      </w:r>
      <w:r w:rsidRPr="00341AC8">
        <w:rPr>
          <w:rFonts w:asciiTheme="minorHAnsi" w:hAnsiTheme="minorHAnsi" w:cstheme="minorHAnsi"/>
          <w:i/>
        </w:rPr>
        <w:t>вман, 2000)</w:t>
      </w:r>
      <w:r w:rsidRPr="00341AC8">
        <w:rPr>
          <w:rFonts w:asciiTheme="minorHAnsi" w:hAnsiTheme="minorHAnsi" w:cstheme="minorHAnsi"/>
        </w:rPr>
        <w:t xml:space="preserve"> пропонує поділяти їх на агресивні, активні, ініціативні, пасивні, некритичні і нейтральні. Агресивні нападають на злочинця чи інших осіб і страждають від зворотної реакції. Активні сприяють злочину своєю умисною чи необережною, але не агресивною поведінкою. Пасивні не здатні чинити опір, а некритичні проявляють нерозбірливість і невиправдану довіру, мають низький інтелектуальний рівень.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Також жертви можуть бути універсальними (вразливі для більшості злочинів), вибірковими (вразливі щодо певних злочинів); ситуативні (середня віктимність), випадкові, професійно-віктимні (вразливість зумовлена професією).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Виділяють також жертв-рецидивістів, природжених жертв, латентних жертв; первинних і вторинних (рикошетних).</w:t>
      </w:r>
    </w:p>
    <w:p w:rsidR="00594D8D" w:rsidRPr="00341AC8" w:rsidRDefault="00594D8D" w:rsidP="00341AC8">
      <w:pPr>
        <w:spacing w:line="240" w:lineRule="auto"/>
        <w:ind w:firstLine="709"/>
        <w:jc w:val="both"/>
        <w:rPr>
          <w:rFonts w:asciiTheme="minorHAnsi" w:hAnsiTheme="minorHAnsi" w:cstheme="minorHAnsi"/>
        </w:rPr>
      </w:pP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Зазвичай у віктимологічній теорії під віктимізацією розуміють процес перетворення особи або групи осіб на реальну жертву, а також результат такого процесу; віктимізувати означає перетворити когось на жертву злочину. Така позиція підтримується більшістю віктимологів. Деякі науковці виділяють також поняття девіктимізації – зворотнього щодо віктимізації процесу.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Віктимізаційні процеси відбуваються не лише на індивідуальному рівні (перетворення на жертву конкретної особи), але й на масовому, позначаючи перетворення на жертв невизначеної кількості осіб протягом певного часу на певній території. В цьому сенсі говорять про віктимізацію щодо злочинності, яка розглядається науковцями як статистична сукупність кількісних і якісних характеристик віктимальних наслідків злочинності, які настали у певному місці </w:t>
      </w:r>
      <w:r w:rsidRPr="00341AC8">
        <w:rPr>
          <w:rFonts w:asciiTheme="minorHAnsi" w:hAnsiTheme="minorHAnsi" w:cstheme="minorHAnsi"/>
        </w:rPr>
        <w:lastRenderedPageBreak/>
        <w:t xml:space="preserve">в певний час </w:t>
      </w:r>
      <w:r w:rsidR="00384B70">
        <w:rPr>
          <w:rFonts w:asciiTheme="minorHAnsi" w:hAnsiTheme="minorHAnsi" w:cstheme="minorHAnsi"/>
          <w:i/>
        </w:rPr>
        <w:t>(Р</w:t>
      </w:r>
      <w:r w:rsidR="00384B70">
        <w:rPr>
          <w:rFonts w:asciiTheme="minorHAnsi" w:hAnsiTheme="minorHAnsi" w:cstheme="minorHAnsi"/>
          <w:i/>
          <w:lang w:val="ru-RU"/>
        </w:rPr>
        <w:t>ы</w:t>
      </w:r>
      <w:r w:rsidR="00384B70">
        <w:rPr>
          <w:rFonts w:asciiTheme="minorHAnsi" w:hAnsiTheme="minorHAnsi" w:cstheme="minorHAnsi"/>
          <w:i/>
        </w:rPr>
        <w:t>бальс</w:t>
      </w:r>
      <w:r w:rsidRPr="00341AC8">
        <w:rPr>
          <w:rFonts w:asciiTheme="minorHAnsi" w:hAnsiTheme="minorHAnsi" w:cstheme="minorHAnsi"/>
          <w:i/>
        </w:rPr>
        <w:t>ка</w:t>
      </w:r>
      <w:r w:rsidR="00341AC8" w:rsidRPr="00341AC8">
        <w:rPr>
          <w:rFonts w:asciiTheme="minorHAnsi" w:hAnsiTheme="minorHAnsi" w:cstheme="minorHAnsi"/>
          <w:i/>
        </w:rPr>
        <w:t>я</w:t>
      </w:r>
      <w:r w:rsidRPr="00341AC8">
        <w:rPr>
          <w:rFonts w:asciiTheme="minorHAnsi" w:hAnsiTheme="minorHAnsi" w:cstheme="minorHAnsi"/>
          <w:i/>
        </w:rPr>
        <w:t>, 1994)</w:t>
      </w:r>
      <w:r w:rsidRPr="00341AC8">
        <w:rPr>
          <w:rFonts w:asciiTheme="minorHAnsi" w:hAnsiTheme="minorHAnsi" w:cstheme="minorHAnsi"/>
        </w:rPr>
        <w:t xml:space="preserve">, або ж як загальна сукупність усіх випадків заподіяння злочином шкоди особі (соціальній спільноті) </w:t>
      </w:r>
      <w:r w:rsidRPr="00341AC8">
        <w:rPr>
          <w:rFonts w:asciiTheme="minorHAnsi" w:hAnsiTheme="minorHAnsi" w:cstheme="minorHAnsi"/>
          <w:i/>
        </w:rPr>
        <w:t>(Туляков, 2000)</w:t>
      </w:r>
      <w:r w:rsidRPr="00341AC8">
        <w:rPr>
          <w:rFonts w:asciiTheme="minorHAnsi" w:hAnsiTheme="minorHAnsi" w:cstheme="minorHAnsi"/>
        </w:rPr>
        <w:t xml:space="preserve">.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Проте, віктимізація щодо злочинності постає, скоріше, не як процес становлення жертвою окремих злочинів, і, навіть, не як сукупність таких процесів, а скоріше як сутнісна характеристика певного соціуму, яка визначаючись просторово-часовими ознаками, дозволяє описати загальну віктимологічну картину злочинності.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Віктимізація може проходити в умовах тривалого процесу набуття і розвитку одних, девальвації і втрати інших віктимних властивостей, почасти, якісної зміни віктимного потенціалу людини, що, відповідно, впливає на особливості подальшої реалізації віктимності. З іншого боку, перехід у розряд жертви, як наслідок у віктимізації, відбувається лише в результаті вчинення злочину, певної інтеракції злочинця та його жертви. Враховуючи це, у віктимізації доцільно виділяти не лише етап "віктимації" (або "віктимаційний"), який би відображав процес набуття і розвитку віктимності, але й етап "віктимізаційної взаємодії" (або "інтеракційний"), який би позначав реалізацію віктимності, процес взаємодії злочинця з жертвою.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Отже, віктимізацію необхідно розглядати як процес  набуття, розвитку і реалізації здатності особи сприяти вчиненню злочину стосовно себе.</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В радянській віктимології термін "віктимність" вперше був введений у науковий обіг "піонером" радянської віктимології Л.В. Франком у монографії "Віктимологія і віктимність", що була видана в 1972 році. Спочатку віктимність окремої особи ним визначалася як реалізована злочинним актом схильність або здатність особи стати при певних обставинах жертвою  злочину, іншими словами, нездатність уникнути небезпеки там, де їй об'єктивно можна було запобігти. Однак через певний час, у відповідь на обґрунтовану критику, Франк Л.В. відмовився від ідеї "реалізованої здатності" і визначив віктимність як підвищену здатність особи в силу ряду суб'єктивних і об'єктивних обставин ставати "мішенню" для злочинних посягань. При цьому він включав у поняття віктимності також дані про кількість потерпілих від злочинів, про структуру і питому вагу потерпілих у відповідній групі населення. Рівень віктимності, зазначав він, може бути підрахований, тобто визначений кількісно і порівняний з показниками злочинності.</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Значна частина дослідників, характеризуючи віктимність, вживають словосполучення типу: "підвищена здатність", "підвищена уразливість" і т. п. Цим вони, ймовірно, прагнуть охарактеризувати віктимність як відхилення від деякої середньої норми, середньої чи звичайної здатності, тим самим даючи зрозуміти, що віктимність набувається з якогось певного рівня. Але, у даному випадку, по-перше,  виникають труднощі з виявленням того середнього рівня, з якого (або після якого) починається віктимність. А, по-друге, саме визначення </w:t>
      </w:r>
      <w:r w:rsidRPr="00341AC8">
        <w:rPr>
          <w:rFonts w:asciiTheme="minorHAnsi" w:hAnsiTheme="minorHAnsi" w:cstheme="minorHAnsi"/>
        </w:rPr>
        <w:lastRenderedPageBreak/>
        <w:t>"підвищений" містить у собі значну долю суб'єктивізму, що дозволяє по-різному судити про "підвищеність" різним спостерігачам.</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 Практично кожна людина може постраждати від злочинних дій. З теоретичної точки зору, структура особистості будь-якої людини містить елементи, що створюють умови, за яких ця особистість при певних обставинах може стати жертвою протиправних посягань інших людей </w:t>
      </w:r>
      <w:r w:rsidRPr="00341AC8">
        <w:rPr>
          <w:rFonts w:asciiTheme="minorHAnsi" w:hAnsiTheme="minorHAnsi" w:cstheme="minorHAnsi"/>
          <w:i/>
        </w:rPr>
        <w:t>(Хол</w:t>
      </w:r>
      <w:r w:rsidR="00341AC8" w:rsidRPr="00341AC8">
        <w:rPr>
          <w:rFonts w:asciiTheme="minorHAnsi" w:hAnsiTheme="minorHAnsi" w:cstheme="minorHAnsi"/>
          <w:i/>
        </w:rPr>
        <w:t>ы</w:t>
      </w:r>
      <w:r w:rsidRPr="00341AC8">
        <w:rPr>
          <w:rFonts w:asciiTheme="minorHAnsi" w:hAnsiTheme="minorHAnsi" w:cstheme="minorHAnsi"/>
          <w:i/>
        </w:rPr>
        <w:t>ст, 1984)</w:t>
      </w:r>
      <w:r w:rsidRPr="00341AC8">
        <w:rPr>
          <w:rFonts w:asciiTheme="minorHAnsi" w:hAnsiTheme="minorHAnsi" w:cstheme="minorHAnsi"/>
        </w:rPr>
        <w:t xml:space="preserve">. Знаходячись серед інших людей, вступаючи у різноманітні соціальні контакти, взаємовідносини (які часто породжують конфлікти, неприязнь, заздрість, корисливість, агресію тощо) будь-яка людина може стати жертвою злочину, і в силу такого свого положення, своїх соціальних якостей (насамперед "соціальної відкритості") вона вже в якійсь мірі вразлива для злочинця. Ті людські властивості (біологічного, психологічного та соціального порядку), які може використати останній для реалізації злочинного наміру настільки чисельні і різноманітні, що можна констатувати наявність хоча б однієї з них у будь-якої окремо взятої особистості. Визнаючи це, слід зауважити, що повністю ліквідувати вразливість людини щодо злочинності (як і саму злочинність) на даному етапі розвитку суспільства неможливо. Для цього необхідно було б не лише знищити соціальне джерело такої уразливості, ізолювавши кожного індивіда, але й ліквідувати біологічне її джерело, змінивши людську природу.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Однак, визнання віктимною будь-якої людини нічого не дає ні віктимологічній науці, ні практиці її застосування, оскільки не дозволяє визначити основний об'єкт віктимологічного дослідження і відповідної профілактики – віктимну особу (групу). Звідси, віктимність повинна характеризувати людину не як представника людської спільноти, а як найбільш вразливу (за власним "жертовним потенціалом") щодо злочину особу. Оскільки одні особи, з огляду на притаманні їм особливості, або своєю поведінкою ніяк не сприяють вчиненню щодо них злочину, інших же в силу певних їх властивостей біологічного, психологічного чи соціального характеру "штовхає" до злочинця, в деяких випадках вони притягують злочинців "як магніт", то віктимність попередньо можна визначити як властивість людини, що відображає її здатність сприяти власному становленню жертвою злочину.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Індивідуальну віктимність можна розглядати у двох аспектах: як здатність особи ставати жертвою злочину взагалі та її здатність ставати жертвою певного виду злочинів. Тобто, віктимність може бути загальною (щодо злочинів в цілому) і спеціальною (щодо певного виду злочинів), оскільки віктимні властивості особистості не є однаковими для всіх видів злочинної діяльності, від яких вона може постраждати. Так, особа з високою віктимністю стосовно шахрайства, може, однак, легко уникати розбою чи хуліганства. Як наслідок, загальну віктимність особи (стосовно злочинності взагалі) можна уявити як "сукупність віктимностей" щодо конкретних видів </w:t>
      </w:r>
      <w:r w:rsidRPr="00341AC8">
        <w:rPr>
          <w:rFonts w:asciiTheme="minorHAnsi" w:hAnsiTheme="minorHAnsi" w:cstheme="minorHAnsi"/>
        </w:rPr>
        <w:lastRenderedPageBreak/>
        <w:t xml:space="preserve">злочинів. Але визначити зміст подібної загальної індивідуальної віктимності при цьому буде досить складно, оскільки вона  характеризуватиметься різними, а нерідко і протилежними параметрами віктимних потенцій особистості.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Таким чином, віктимність – це обумовлена біологічними, психологічними особливостями і соціальним статусом здатність особи сприяти вчиненню злочину стосовно себе, сприяти реалізації злочинного наміру. Ця здатність завжди потенційна. Доки не виникли необхідні умови для її реалізації, вона існує у конкретної людини лише потенційно, але реалізуючись, спричиняє небезпечну для самої себе поведінку потенційної жертви. Тобто, яким би великим віктимогенним потенціалом не володіла особа, вона може стати, а може і не стати жертвою злочину; її віктимність може залишитися нереалізованою.</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Поняття віктимності диференціює жертв з точки зору їх "вкладу" у вчинений щодо них злочин. В той же час воно не розкриває характеру поведінки жертви з точки зору її оцінки суспільством і самою жертвою.  Для висвітлення цього аспекту поведінки в літературі вживається поняття "вина жертви".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У розумінні поняття "вини жертви" єдності думок серед науковців немає.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Найбільш широке розуміння: розділ на три групи відносно самостійних явищ </w:t>
      </w:r>
      <w:r w:rsidRPr="00341AC8">
        <w:rPr>
          <w:rFonts w:asciiTheme="minorHAnsi" w:hAnsiTheme="minorHAnsi" w:cstheme="minorHAnsi"/>
          <w:i/>
        </w:rPr>
        <w:t>(Туляков, 2000)</w:t>
      </w:r>
      <w:r w:rsidRPr="00341AC8">
        <w:rPr>
          <w:rFonts w:asciiTheme="minorHAnsi" w:hAnsiTheme="minorHAnsi" w:cstheme="minorHAnsi"/>
        </w:rPr>
        <w:t xml:space="preserve">. Перша, яка описує комплекс соціально-психологічних субстанціональних та функціональних змінних, що сприяють перетворенню особи на жертву злочину, – по суті охоплюється поняттям віктимності. Друга, яка визначає оціночну сторону віктимної активності з точки зору її відповідності пануючим в суспільстві соціальним нормам та цінностям і самосвідомості індивіда, – може характеризувати ступінь так званої "винуватості" жертви. Третьою формою вираження "вини жертви" є її негативна поведінка, що сприяє здійсненню злочину.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Більшість дослідників, аналізуючи проблему "вини жертви", підкреслюють, що в даному випадку, по-перше, мається на увазі вина не як кримінально-правова категорія, а скоріше як категорія соціальна або соціально-психологічна. А, по-друге, і найголовніше, мова йде не тільки і не стільки про психічне ставлення особи до власних дій, скільки про вираження негативного ставлення особи до соціальних цінностей і норм у відповідній негативній поведінці.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Для позначення всього розмаїття негативних проявів жертви в механізмі злочину, об'єктивного відображення як "винного", так і "невинуватого" її вкладу в кінцевий віктимний результат найбільш використовують поняття "негативна поведінка жертви". При цьому під негативною поведінкою жертви, яка сприяла скоєнню злочину, слід розуміти її вчинки і поведінку, причинно пов'язані зі скоєним щодо неї злочином, що об'єктивно завдає шкоду </w:t>
      </w:r>
      <w:r w:rsidRPr="00341AC8">
        <w:rPr>
          <w:rFonts w:asciiTheme="minorHAnsi" w:hAnsiTheme="minorHAnsi" w:cstheme="minorHAnsi"/>
        </w:rPr>
        <w:lastRenderedPageBreak/>
        <w:t xml:space="preserve">суспільству при наявності у них елементів, які сприяли зародженню злочинного наміру у іншої особи або його здійсненню </w:t>
      </w:r>
      <w:r w:rsidRPr="00341AC8">
        <w:rPr>
          <w:rFonts w:asciiTheme="minorHAnsi" w:hAnsiTheme="minorHAnsi" w:cstheme="minorHAnsi"/>
          <w:i/>
        </w:rPr>
        <w:t>(М</w:t>
      </w:r>
      <w:r w:rsidR="00341AC8" w:rsidRPr="00341AC8">
        <w:rPr>
          <w:rFonts w:asciiTheme="minorHAnsi" w:hAnsiTheme="minorHAnsi" w:cstheme="minorHAnsi"/>
          <w:i/>
        </w:rPr>
        <w:t>и</w:t>
      </w:r>
      <w:r w:rsidRPr="00341AC8">
        <w:rPr>
          <w:rFonts w:asciiTheme="minorHAnsi" w:hAnsiTheme="minorHAnsi" w:cstheme="minorHAnsi"/>
          <w:i/>
        </w:rPr>
        <w:t>нска</w:t>
      </w:r>
      <w:r w:rsidR="00341AC8" w:rsidRPr="00341AC8">
        <w:rPr>
          <w:rFonts w:asciiTheme="minorHAnsi" w:hAnsiTheme="minorHAnsi" w:cstheme="minorHAnsi"/>
          <w:i/>
        </w:rPr>
        <w:t>я</w:t>
      </w:r>
      <w:r w:rsidRPr="00341AC8">
        <w:rPr>
          <w:rFonts w:asciiTheme="minorHAnsi" w:hAnsiTheme="minorHAnsi" w:cstheme="minorHAnsi"/>
          <w:i/>
        </w:rPr>
        <w:t>, 1980, 1988)</w:t>
      </w:r>
      <w:r w:rsidRPr="00341AC8">
        <w:rPr>
          <w:rFonts w:asciiTheme="minorHAnsi" w:hAnsiTheme="minorHAnsi" w:cstheme="minorHAnsi"/>
        </w:rPr>
        <w:t xml:space="preserve">. Подібна категорія дозволяє позначити не лише "вину жертви", її психічне ставлення до власних дій, до соціальних норм, але й характер тих вчинків, поведінки у якій таке ставлення знаходить своє вираження, а також "винуватість" жертви..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Саму ж негативну поведінку жертви доцільно поділяти на винну (винувату) та невинну (невинувату). До об'єктивно негативної, але невинуватої поведінки можна віднести відповідні вчинки психічно хворих, малолітніх тощо, які сприяли заподіянню їм шкоди злочином. Під винною ж негативною поведінкою жертви в значущому і для віктимології, і для кримінального права сенсі варто розуміти її негативне ставлення до цінностей, що охороняються правом або/та мораллю, котре виразилось у скоєнні умисних чи необережних дій (бездіяльності), які посягали на нормальне функціонування цих цінностей і одночасно обумовлювали здійснення злочинного посягання щодо жертви.</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 Важливу віктимологічну інформацію надають віктимізаційні опитування, які проводяться дуже активно у США та західноєвропейських країнах. Ось, наприклад, результати опитування National Crime Victimization Survey (США) за 2020 р. </w:t>
      </w:r>
      <w:hyperlink r:id="rId57" w:history="1">
        <w:r w:rsidRPr="00341AC8">
          <w:rPr>
            <w:rStyle w:val="a6"/>
            <w:rFonts w:asciiTheme="minorHAnsi" w:hAnsiTheme="minorHAnsi" w:cstheme="minorHAnsi"/>
          </w:rPr>
          <w:t>https://bjs.ojp.gov/sites/g/files/xyckuh236/files/media/document/cv20.pdf</w:t>
        </w:r>
      </w:hyperlink>
      <w:r w:rsidRPr="00341AC8">
        <w:rPr>
          <w:rFonts w:asciiTheme="minorHAnsi" w:hAnsiTheme="minorHAnsi" w:cstheme="minorHAnsi"/>
        </w:rPr>
        <w:t xml:space="preserve">. Опитування у США проводяться з 1973 року.  У 2020 р. опитано 223,079 особи у 138,327 домогосподарствах США. Приклад однієї з розширених анкет </w:t>
      </w:r>
      <w:hyperlink r:id="rId58" w:history="1">
        <w:r w:rsidRPr="00341AC8">
          <w:rPr>
            <w:rStyle w:val="a6"/>
            <w:rFonts w:asciiTheme="minorHAnsi" w:hAnsiTheme="minorHAnsi" w:cstheme="minorHAnsi"/>
          </w:rPr>
          <w:t>https://bjs.ojp.gov/content/pub/pdf/ncvs20_cir.pdf</w:t>
        </w:r>
      </w:hyperlink>
      <w:r w:rsidRPr="00341AC8">
        <w:rPr>
          <w:rFonts w:asciiTheme="minorHAnsi" w:hAnsiTheme="minorHAnsi" w:cstheme="minorHAnsi"/>
        </w:rPr>
        <w:t xml:space="preserve">. Причому опитування реально польові (тобто, з особистою участю респондентів).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В Україні проводились інтернет-опитування віктимізації, але скоріше на громадських засадах, працівниками Інституту вивчення проблем злочинності у 2012-2015 роках (зі значно меншою кількістю опитаних, прибл. 3-4 тис. осіб.). </w:t>
      </w:r>
    </w:p>
    <w:p w:rsidR="00594D8D" w:rsidRPr="00341AC8" w:rsidRDefault="00594D8D" w:rsidP="00341AC8">
      <w:pPr>
        <w:pStyle w:val="a7"/>
        <w:ind w:left="0" w:firstLine="709"/>
        <w:jc w:val="both"/>
        <w:rPr>
          <w:rFonts w:asciiTheme="minorHAnsi" w:hAnsiTheme="minorHAnsi" w:cstheme="minorHAnsi"/>
          <w:sz w:val="28"/>
          <w:szCs w:val="28"/>
        </w:rPr>
      </w:pPr>
      <w:r w:rsidRPr="00341AC8">
        <w:rPr>
          <w:rFonts w:asciiTheme="minorHAnsi" w:hAnsiTheme="minorHAnsi" w:cstheme="minorHAnsi"/>
          <w:sz w:val="28"/>
          <w:szCs w:val="28"/>
        </w:rPr>
        <w:t>Українські дослідження свідчать, що питома вага жертв злочинів у не перевищує 40% населення на рік, кожна сьома жертва повторно віктимізована (цифри дискусійні). Ось наприклад, результати одного з вітчизняних опитувань (2015 р, інтернет-опитування 3002 осіб). Від крадіжок постраждали 29%, корупційні злочини – 12%, шахрайство – 11% грабіж 9%, хуліганство – 9%, насильство у сім’ї – 4%. Люди найбільше бояться насильницьких злочинів (64%), хоча зазнають корисливих злочинів (понад 60%). Постраждали на вулицях та в інших громадських місцях 64%. 56% вважають себе також винними у віктимізації. Звертались до правоохоронних органів 50 % опитаних. Серед причин відмови від звернення до влади – зневіра у результативності роботи правоохоронців (50%), незначна матеріальна шкода – 44%. Дослідження, проведене НАВСУ, свідчить, що найвищий рівень віктимізації серед осіб віком 20-49 років. Половина постраждали від побутових злочинів. Жінок серед жертв третина ( хоча показники досить сумнівні).</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lastRenderedPageBreak/>
        <w:t xml:space="preserve">Є і міжнародні опитування International Crime Victimization Survey (ICVS), які організовані групою європейських кримінологів (зокрема, Яном ван Дейком) у 1989, 1992, 1996, 2000, 2004/2005 роках.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Такі опитування, серед іншого, дають можливість оцінити рівень латентної злочинності, скоригувати адресність віктимологічної профілактики. </w:t>
      </w:r>
    </w:p>
    <w:p w:rsidR="00594D8D" w:rsidRPr="00341AC8" w:rsidRDefault="00594D8D" w:rsidP="00341AC8">
      <w:pPr>
        <w:pStyle w:val="a7"/>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Термін "віктимологічна профілактика" є певною мірою умовним і означає використання можливостей, пов'язаних в тій чи іншій формі з жертвою злочину, для вирішення завдань профілактики злочинів (загальної, індивідуальної, "невідкладної") </w:t>
      </w:r>
      <w:r w:rsidRPr="00341AC8">
        <w:rPr>
          <w:rFonts w:asciiTheme="minorHAnsi" w:hAnsiTheme="minorHAnsi" w:cstheme="minorHAnsi"/>
          <w:i/>
          <w:sz w:val="28"/>
          <w:szCs w:val="28"/>
        </w:rPr>
        <w:t>(Р</w:t>
      </w:r>
      <w:r w:rsidR="00341AC8" w:rsidRPr="00341AC8">
        <w:rPr>
          <w:rFonts w:asciiTheme="minorHAnsi" w:hAnsiTheme="minorHAnsi" w:cstheme="minorHAnsi"/>
          <w:i/>
          <w:sz w:val="28"/>
          <w:szCs w:val="28"/>
        </w:rPr>
        <w:t>и</w:t>
      </w:r>
      <w:r w:rsidRPr="00341AC8">
        <w:rPr>
          <w:rFonts w:asciiTheme="minorHAnsi" w:hAnsiTheme="minorHAnsi" w:cstheme="minorHAnsi"/>
          <w:i/>
          <w:sz w:val="28"/>
          <w:szCs w:val="28"/>
        </w:rPr>
        <w:t>вман, 2000)</w:t>
      </w:r>
      <w:r w:rsidRPr="00341AC8">
        <w:rPr>
          <w:rFonts w:asciiTheme="minorHAnsi" w:hAnsiTheme="minorHAnsi" w:cstheme="minorHAnsi"/>
          <w:sz w:val="28"/>
          <w:szCs w:val="28"/>
        </w:rPr>
        <w:t xml:space="preserve">. </w:t>
      </w:r>
    </w:p>
    <w:p w:rsidR="00594D8D" w:rsidRPr="00341AC8" w:rsidRDefault="00594D8D" w:rsidP="00341AC8">
      <w:pPr>
        <w:pStyle w:val="a7"/>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Виявляючи і усуваючи віктимні властивості особистості, причини віктимної поведінки, встановлюючи групи ризику жертв, активізуючи їх захисні можливості, нейтралізуючи віктимогенний потенціал конкретних ситуацій, а також поліпшуючи умови соціального середовища, віктимологічна профілактика має на меті забезпечення достатнього рівня віктимологічної безпеки для окремих громадян, соціальних груп та населення в цілому. </w:t>
      </w:r>
    </w:p>
    <w:p w:rsidR="00594D8D" w:rsidRPr="00341AC8" w:rsidRDefault="00594D8D" w:rsidP="00341AC8">
      <w:pPr>
        <w:pStyle w:val="a7"/>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Можуть бути розроблені заходи своєрідної «віктимологічної гігієни» для громадян. Однак, навіть володіючи навичками віктимологічного захисту, для абсолютної захищеності людина, мабуть, повинна була б повністю ізолювати себе від соціального життя, занурюючись у непроникну самітність. Тому у питаннях віктимологічної профілактики доцільніше орієнтуватись на досягнення стану, коли людина буде здатною, критично оцінюючи власну поведінку, передбачати такі оптимальні кроки, які б зводили ризик постраждати від злочину до мінімуму (хоча, можливо, й не виключали його зовсім). Віктимологічна профілактика повинна передбачати широкий спектр заходів, починаючи від простих рекомендацій, що випливають зі здорового глузду, досвіду (наприклад, "будь обачним", "перевіряй інформацію, документи", "не довіряй малознайомим" тощо), до впровадження комплексних програм поводження з жертвами злочинів.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Слід зауважити, що віктимологічні заходи профілактики злочинності вже активно діють у розвинених зарубіжних країнах, де на законодавчому рівні закріплено, що поліційні органи, поряд з виконанням інших функцій, здійснюють консультування населення з питань особистої і майнової безпеки; надають психологічну та матеріальну допомогу жертвам злочинів; координують дії добровільних помічників жертвам злочинів; допомагають у конфліктних ситуаціях.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Профілактику (запобігання) віктимізації зазвичай поділяють на три рівні:</w:t>
      </w:r>
    </w:p>
    <w:p w:rsidR="00594D8D" w:rsidRPr="00341AC8" w:rsidRDefault="00594D8D"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загально соціальну;</w:t>
      </w:r>
    </w:p>
    <w:p w:rsidR="00594D8D" w:rsidRPr="00341AC8" w:rsidRDefault="00594D8D"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спеціальну;</w:t>
      </w:r>
    </w:p>
    <w:p w:rsidR="00594D8D" w:rsidRPr="00341AC8" w:rsidRDefault="00594D8D"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індивідуальну.</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Загально соціальна профілактика передбачає заходи усунення ч нейтралізацію соціальних, економічних, культурних чинників віктимізації. </w:t>
      </w:r>
      <w:r w:rsidRPr="00341AC8">
        <w:rPr>
          <w:rFonts w:asciiTheme="minorHAnsi" w:hAnsiTheme="minorHAnsi" w:cstheme="minorHAnsi"/>
        </w:rPr>
        <w:lastRenderedPageBreak/>
        <w:t xml:space="preserve">Проводяться на національному чи міжнародному рівні і не орієнтовані спеціально на зниження віктимізації, а передбачають поліпшення загальної соціально-економічної, соціально-психологічної ситуації у суспільстві. Тобто, знижуючи, наприклад, рівень бідності, безробіття, покращуючи правопорядок, поліпшуючи загальну ситуацію із захистом прав громадян, можна вплинути на віктимізацію. Антивіктимогенний вплив на загально соціальному рівні може мати також підвищення правової культури, освітнього рівня, загальної поінформованості громадян, адаптаційні заходи для незахищених категорій населення.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Спеціально-віктимологічні заходи вживаються спеціально для зниження рівня віктимізації, віктимності та недопущення реалізації останньої, в тому числі у певних категорій осіб (жінки, діти, особи похилого віку тощо). Серед таких заходів називають навчання вразливих категорій способам нейтралізації конфліктів, критичному мисленню, алгоритмам поведінки у ситуаціях необхідної оборони; надання жертвам психологічної, медичної, правової допомоги для уникнення повторної віктимізації; облаштування антивіктимогенними засобами місць найбільшої віктимогенності (архітектурні рішення, освітлення, сигналізація тощо), «гарячі лінії», телефони довіри, поширення пам’яток та інших засобів інформування про потенційні загрози, антивіктимогенні кампанії у ЗМІ для громадян.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Індивідуальна профілактика передбачає роботу з конкретними особами з підвищеною віктимністю або вразливими щодо вчинення злочину, спрямовану на зниження віктимності чи небезпеки постраждати від злочину. Цей рівень профілактики в Україні практично не застосовується через брак нормативно-правового, фінансового, кадрового забезпечення. Існують певні напрацювання в плані індивідуальної профілактики лише у сфері запобігання домашньому насильству. </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rPr>
        <w:t>Основні способи профілактики: виховання, переконання, інформування, організація технічного захисту (грати, освітлення, архітектура тощо), нормативне регулювання, іноді примус.</w:t>
      </w:r>
    </w:p>
    <w:p w:rsidR="00594D8D" w:rsidRPr="00341AC8" w:rsidRDefault="00594D8D" w:rsidP="00341AC8">
      <w:pPr>
        <w:spacing w:line="240" w:lineRule="auto"/>
        <w:ind w:firstLine="709"/>
        <w:jc w:val="both"/>
        <w:rPr>
          <w:rFonts w:asciiTheme="minorHAnsi" w:hAnsiTheme="minorHAnsi" w:cstheme="minorHAnsi"/>
          <w:color w:val="333333"/>
          <w:shd w:val="clear" w:color="auto" w:fill="FFFFFF"/>
        </w:rPr>
      </w:pPr>
      <w:r w:rsidRPr="00341AC8">
        <w:rPr>
          <w:rFonts w:asciiTheme="minorHAnsi" w:hAnsiTheme="minorHAnsi" w:cstheme="minorHAnsi"/>
        </w:rPr>
        <w:t>Питання відшкодування шкоди жертвам злочинів передбачено Декларацією основних принципів правосуддя для жертв злочинів і зловживання владою (1985), ст. 127 КПК України,  (</w:t>
      </w:r>
      <w:r w:rsidRPr="00341AC8">
        <w:rPr>
          <w:rFonts w:asciiTheme="minorHAnsi" w:hAnsiTheme="minorHAnsi" w:cstheme="minorHAnsi"/>
          <w:color w:val="333333"/>
          <w:shd w:val="clear" w:color="auto" w:fill="FFFFFF"/>
        </w:rPr>
        <w:t>шкода, завдана потерпілому внаслідок кримінального правопорушення, компенсується йому за рахунок Державного бюджету України у випадках та в порядку, передбачених законом), нормами ЦК України. Однак відповідний закон досі не ухвалено, хоча проекти таких законів є. Сьогодні відшкодувати таку шкоду можна лише в позовному провадженні або злочинцем добровільно.</w:t>
      </w:r>
    </w:p>
    <w:p w:rsidR="00594D8D" w:rsidRPr="00341AC8" w:rsidRDefault="00594D8D" w:rsidP="00341AC8">
      <w:pPr>
        <w:spacing w:line="240" w:lineRule="auto"/>
        <w:ind w:firstLine="709"/>
        <w:jc w:val="both"/>
        <w:rPr>
          <w:rFonts w:asciiTheme="minorHAnsi" w:hAnsiTheme="minorHAnsi" w:cstheme="minorHAnsi"/>
        </w:rPr>
      </w:pPr>
      <w:r w:rsidRPr="00341AC8">
        <w:rPr>
          <w:rFonts w:asciiTheme="minorHAnsi" w:hAnsiTheme="minorHAnsi" w:cstheme="minorHAnsi"/>
          <w:color w:val="333333"/>
          <w:shd w:val="clear" w:color="auto" w:fill="FFFFFF"/>
        </w:rPr>
        <w:t xml:space="preserve"> </w:t>
      </w:r>
      <w:r w:rsidRPr="00341AC8">
        <w:rPr>
          <w:rFonts w:asciiTheme="minorHAnsi" w:hAnsiTheme="minorHAnsi" w:cstheme="minorHAnsi"/>
        </w:rPr>
        <w:t xml:space="preserve">    </w:t>
      </w:r>
    </w:p>
    <w:p w:rsidR="00594D8D" w:rsidRPr="00341AC8" w:rsidRDefault="00594D8D" w:rsidP="00F63188">
      <w:pPr>
        <w:spacing w:line="240" w:lineRule="auto"/>
        <w:ind w:firstLine="709"/>
        <w:rPr>
          <w:rFonts w:asciiTheme="minorHAnsi" w:hAnsiTheme="minorHAnsi" w:cstheme="minorHAnsi"/>
        </w:rPr>
      </w:pPr>
      <w:r w:rsidRPr="00341AC8">
        <w:rPr>
          <w:rFonts w:asciiTheme="minorHAnsi" w:hAnsiTheme="minorHAnsi" w:cstheme="minorHAnsi"/>
        </w:rPr>
        <w:t xml:space="preserve"> </w:t>
      </w:r>
    </w:p>
    <w:p w:rsidR="00CE4041" w:rsidRPr="00341AC8" w:rsidRDefault="00CE4041" w:rsidP="00F63188">
      <w:pPr>
        <w:tabs>
          <w:tab w:val="left" w:pos="0"/>
        </w:tabs>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lastRenderedPageBreak/>
        <w:t>Тема 1.6. Вплив на злочинність. Кримінологічне прогнозування і планування</w:t>
      </w:r>
    </w:p>
    <w:p w:rsidR="00CE4041" w:rsidRPr="00341AC8" w:rsidRDefault="00CE4041" w:rsidP="00F63188">
      <w:pPr>
        <w:tabs>
          <w:tab w:val="left" w:pos="0"/>
        </w:tabs>
        <w:spacing w:line="240" w:lineRule="auto"/>
        <w:ind w:firstLine="709"/>
        <w:jc w:val="both"/>
        <w:rPr>
          <w:rFonts w:asciiTheme="minorHAnsi" w:hAnsiTheme="minorHAnsi" w:cstheme="minorHAnsi"/>
          <w:b/>
          <w:bCs/>
        </w:rPr>
      </w:pPr>
    </w:p>
    <w:p w:rsidR="00341AC8" w:rsidRPr="00341AC8" w:rsidRDefault="00341AC8" w:rsidP="00F63188">
      <w:pPr>
        <w:tabs>
          <w:tab w:val="left" w:pos="0"/>
        </w:tabs>
        <w:spacing w:line="240" w:lineRule="auto"/>
        <w:ind w:firstLine="709"/>
        <w:jc w:val="both"/>
        <w:rPr>
          <w:rFonts w:asciiTheme="minorHAnsi" w:hAnsiTheme="minorHAnsi" w:cstheme="minorHAnsi"/>
          <w:b/>
          <w:bCs/>
        </w:rPr>
      </w:pPr>
      <w:r w:rsidRPr="00341AC8">
        <w:rPr>
          <w:rFonts w:asciiTheme="minorHAnsi" w:hAnsiTheme="minorHAnsi" w:cstheme="minorHAnsi"/>
          <w:b/>
          <w:bCs/>
        </w:rPr>
        <w:t>Лекція 4</w:t>
      </w:r>
    </w:p>
    <w:p w:rsidR="00341AC8" w:rsidRPr="00341AC8" w:rsidRDefault="00341AC8" w:rsidP="00F63188">
      <w:pPr>
        <w:tabs>
          <w:tab w:val="left" w:pos="0"/>
        </w:tabs>
        <w:spacing w:line="240" w:lineRule="auto"/>
        <w:ind w:firstLine="709"/>
        <w:jc w:val="both"/>
        <w:rPr>
          <w:rFonts w:asciiTheme="minorHAnsi" w:hAnsiTheme="minorHAnsi" w:cstheme="minorHAnsi"/>
          <w:b/>
          <w:bCs/>
        </w:rPr>
      </w:pPr>
    </w:p>
    <w:p w:rsidR="00CE4041" w:rsidRPr="00341AC8" w:rsidRDefault="00CE4041" w:rsidP="00F63188">
      <w:pPr>
        <w:pStyle w:val="3"/>
        <w:tabs>
          <w:tab w:val="num" w:pos="-142"/>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Мета впливу на злочинність: раціональний рівень злочинності, соціально прийнятна злочинність, викорінення злочинності. Реальні і декларативні цілі впливу на злочинність. Системи впливу на злочинність: оптимальні, задовільні, незадовільні; культурно-традиційні, релігійні, ідеократичні, поліцейські. Гармонізація системи впливу на злочинність. Принципи впливу на злочинність: системність, адекватна забезпечення, підтримка суспільством, гуманізм. Вплив культури на злочинність. Типи культур і їх вплив на злочинність. Безпосередній (припинення злочинів) та опосередкований вплив на злочинність. Вплив на причини злочинності, готовність вчинити злочин. Методи впливу на злочинність: виховання, забезпечення благополуччя людей, соціальний контроль, ізоляція порушників, захист і самозахист об’єкта злочинного посягання. Стратегії впливу на злочинність: зі змінами і без змін соціальних систем. Оперативний вплив на злочинність. Суб’єкти впливу на злочинність: державні, недержавні; спеціальні, універсальні, неспеціальні. Взаємодія суб’єктів впливу на рівні макросистем. Загальне і спеціально-кримінологічне запобігання злочинності. </w:t>
      </w:r>
    </w:p>
    <w:p w:rsidR="00CE4041" w:rsidRPr="00341AC8" w:rsidRDefault="00CE4041" w:rsidP="00F63188">
      <w:pPr>
        <w:pStyle w:val="3"/>
        <w:tabs>
          <w:tab w:val="num" w:pos="-142"/>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Прогнозування злочинності та індивідуальної злочинної поведінки. Методи екстраполяції, моделювання, експертних оцінок. Строки прогнозування. Планування запобігання злочинності. Масштаб планування: загальнодержавне, регіональне, локальне, індивідуальне.  </w:t>
      </w:r>
    </w:p>
    <w:p w:rsidR="00CE4041" w:rsidRDefault="00CE4041" w:rsidP="00F63188">
      <w:pPr>
        <w:pStyle w:val="3"/>
        <w:tabs>
          <w:tab w:val="num" w:pos="-142"/>
          <w:tab w:val="left" w:pos="0"/>
          <w:tab w:val="num" w:pos="720"/>
        </w:tabs>
        <w:spacing w:after="0"/>
        <w:ind w:left="0" w:firstLine="709"/>
        <w:jc w:val="both"/>
        <w:rPr>
          <w:rFonts w:asciiTheme="minorHAnsi" w:hAnsiTheme="minorHAnsi" w:cstheme="minorHAnsi"/>
          <w:sz w:val="28"/>
          <w:szCs w:val="28"/>
        </w:rPr>
      </w:pPr>
    </w:p>
    <w:p w:rsidR="00384B70" w:rsidRPr="00384B70" w:rsidRDefault="00384B70" w:rsidP="00384B70">
      <w:pPr>
        <w:spacing w:line="240" w:lineRule="auto"/>
        <w:ind w:firstLine="709"/>
        <w:jc w:val="both"/>
        <w:rPr>
          <w:rFonts w:asciiTheme="minorHAnsi" w:hAnsiTheme="minorHAnsi" w:cstheme="minorHAnsi"/>
          <w:b/>
        </w:rPr>
      </w:pPr>
      <w:r w:rsidRPr="00384B70">
        <w:rPr>
          <w:rFonts w:asciiTheme="minorHAnsi" w:hAnsiTheme="minorHAnsi" w:cstheme="minorHAnsi"/>
          <w:b/>
        </w:rPr>
        <w:t>Конспект лекції</w:t>
      </w:r>
    </w:p>
    <w:p w:rsidR="00384B70" w:rsidRPr="00341AC8" w:rsidRDefault="00384B70" w:rsidP="00F63188">
      <w:pPr>
        <w:pStyle w:val="3"/>
        <w:tabs>
          <w:tab w:val="num" w:pos="-142"/>
          <w:tab w:val="left" w:pos="0"/>
          <w:tab w:val="num" w:pos="720"/>
        </w:tabs>
        <w:spacing w:after="0"/>
        <w:ind w:left="0" w:firstLine="709"/>
        <w:jc w:val="both"/>
        <w:rPr>
          <w:rFonts w:asciiTheme="minorHAnsi" w:hAnsiTheme="minorHAnsi" w:cstheme="minorHAnsi"/>
          <w:sz w:val="28"/>
          <w:szCs w:val="28"/>
        </w:rPr>
      </w:pPr>
    </w:p>
    <w:p w:rsidR="00CE4041" w:rsidRPr="00341AC8" w:rsidRDefault="00CE4041" w:rsidP="00F63188">
      <w:pPr>
        <w:pStyle w:val="3"/>
        <w:tabs>
          <w:tab w:val="num" w:pos="-142"/>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Злочинність була і є в усіх країнах та суспільствах. Засновник соціології Е. Дюркгейм вважав злочинність нормальним соціальним явищем. Разом з тим, злочини вчиняються людьми, а на людей можна вплинути (переконати, залякати, ізолювати тощо), стримавши їх від злочинів, крім того рівень злочинності є різним в різних країнах. На цих підставах кримінологи зробили висновок, що злочинність піддається впливу. Злочинність є явищем небезпечним для суспільства, тому метою будь-якого нормального суспільства мало б стати викорінення</w:t>
      </w:r>
      <w:r w:rsidR="001C11C0" w:rsidRPr="00341AC8">
        <w:rPr>
          <w:rFonts w:asciiTheme="minorHAnsi" w:hAnsiTheme="minorHAnsi" w:cstheme="minorHAnsi"/>
          <w:sz w:val="28"/>
          <w:szCs w:val="28"/>
        </w:rPr>
        <w:t xml:space="preserve"> злочинності. І таку мету ставив</w:t>
      </w:r>
      <w:r w:rsidRPr="00341AC8">
        <w:rPr>
          <w:rFonts w:asciiTheme="minorHAnsi" w:hAnsiTheme="minorHAnsi" w:cstheme="minorHAnsi"/>
          <w:sz w:val="28"/>
          <w:szCs w:val="28"/>
        </w:rPr>
        <w:t xml:space="preserve"> перед собою</w:t>
      </w:r>
      <w:r w:rsidR="001C11C0" w:rsidRPr="00341AC8">
        <w:rPr>
          <w:rFonts w:asciiTheme="minorHAnsi" w:hAnsiTheme="minorHAnsi" w:cstheme="minorHAnsi"/>
          <w:sz w:val="28"/>
          <w:szCs w:val="28"/>
        </w:rPr>
        <w:t xml:space="preserve"> у 50-60 р. ХХ ст.</w:t>
      </w:r>
      <w:r w:rsidRPr="00341AC8">
        <w:rPr>
          <w:rFonts w:asciiTheme="minorHAnsi" w:hAnsiTheme="minorHAnsi" w:cstheme="minorHAnsi"/>
          <w:sz w:val="28"/>
          <w:szCs w:val="28"/>
        </w:rPr>
        <w:t xml:space="preserve">, зокрема, і </w:t>
      </w:r>
      <w:r w:rsidR="001C11C0" w:rsidRPr="00341AC8">
        <w:rPr>
          <w:rFonts w:asciiTheme="minorHAnsi" w:hAnsiTheme="minorHAnsi" w:cstheme="minorHAnsi"/>
          <w:sz w:val="28"/>
          <w:szCs w:val="28"/>
        </w:rPr>
        <w:t>СРСР</w:t>
      </w:r>
      <w:r w:rsidRPr="00341AC8">
        <w:rPr>
          <w:rFonts w:asciiTheme="minorHAnsi" w:hAnsiTheme="minorHAnsi" w:cstheme="minorHAnsi"/>
          <w:sz w:val="28"/>
          <w:szCs w:val="28"/>
        </w:rPr>
        <w:t xml:space="preserve">, </w:t>
      </w:r>
      <w:r w:rsidR="001C11C0" w:rsidRPr="00341AC8">
        <w:rPr>
          <w:rFonts w:asciiTheme="minorHAnsi" w:hAnsiTheme="minorHAnsi" w:cstheme="minorHAnsi"/>
          <w:sz w:val="28"/>
          <w:szCs w:val="28"/>
        </w:rPr>
        <w:t>у складі якого знаходилась територія України</w:t>
      </w:r>
      <w:r w:rsidRPr="00341AC8">
        <w:rPr>
          <w:rFonts w:asciiTheme="minorHAnsi" w:hAnsiTheme="minorHAnsi" w:cstheme="minorHAnsi"/>
          <w:sz w:val="28"/>
          <w:szCs w:val="28"/>
        </w:rPr>
        <w:t xml:space="preserve">.  Проте, незважаючи на сподівання, досягнути її не вдалося. Тому більшість держав сьогодні ставлять одну з інших цілей: 1) досягнення раціонального рівня злочинності (коли злочинність стримується на такому рівні, який дозволяє державі і суспільству нормально функціонувати) 2) </w:t>
      </w:r>
      <w:r w:rsidRPr="00341AC8">
        <w:rPr>
          <w:rFonts w:asciiTheme="minorHAnsi" w:hAnsiTheme="minorHAnsi" w:cstheme="minorHAnsi"/>
          <w:sz w:val="28"/>
          <w:szCs w:val="28"/>
        </w:rPr>
        <w:lastRenderedPageBreak/>
        <w:t>досягнення соціально прийнятного рівня злочинності (злочинність не помічається суспільством, не завдає відчутної шкоди, і населення перестає звертати на неї увагу).</w:t>
      </w:r>
    </w:p>
    <w:p w:rsidR="00CE4041" w:rsidRPr="00341AC8" w:rsidRDefault="00CE4041" w:rsidP="00F63188">
      <w:pPr>
        <w:pStyle w:val="3"/>
        <w:tabs>
          <w:tab w:val="num" w:pos="-142"/>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Деякі дослідники вважають, що з досягненням загальної соціальної справедливості злочинність може зникнути, хоча корені злочинності не лише в соціальній несправедливості, а значно глибше.</w:t>
      </w:r>
    </w:p>
    <w:p w:rsidR="00CE4041" w:rsidRPr="00341AC8" w:rsidRDefault="00CE4041" w:rsidP="00F63188">
      <w:pPr>
        <w:pStyle w:val="3"/>
        <w:tabs>
          <w:tab w:val="num" w:pos="-142"/>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Виділяють такі підходи до протидії злочинності:</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запобігання;</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профілактика;</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боротьба;</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іноді також контроль.</w:t>
      </w:r>
    </w:p>
    <w:p w:rsidR="00CE4041" w:rsidRPr="00341AC8" w:rsidRDefault="00CE4041" w:rsidP="00F63188">
      <w:pPr>
        <w:pStyle w:val="3"/>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Запобігання і профілактику (термін запозичено з медицини) іноді ототожнюють, хоча мабуть варто вважати профілактику як більш «системне і цілеспрямоване запобігання». Стосовно злочинності про запобігання можна говорити лише умовно, оскільки навряд чи можна запобігти тому, що вже існує. Тобто, можна запобігти лише новим злочинам, але не злочинності. Запобігання здійснюється шляхом усунення можливості для вчинення злочину, стримування людини від злочину, усунення або нейтралізації криміногенних чинників.  </w:t>
      </w:r>
    </w:p>
    <w:p w:rsidR="00CE4041" w:rsidRPr="00341AC8" w:rsidRDefault="00CE4041" w:rsidP="00F63188">
      <w:pPr>
        <w:pStyle w:val="3"/>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Боротьба зі злочинністю передбачає припинення злочинів, розкриття злочинів, розшук злочинців і притягнення їх до відповідальності, застосування кримінальної репресії. Тобто, це діяльність в процесі або після вчинення злочину, а не до його вчинення, як запобігання. </w:t>
      </w:r>
    </w:p>
    <w:p w:rsidR="00CE4041" w:rsidRPr="00341AC8" w:rsidRDefault="00CE4041" w:rsidP="00F63188">
      <w:pPr>
        <w:pStyle w:val="3"/>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Внаслідок запобігання зростанню злочинності та ефективній боротьбі з нею можна досягнути контролю над злочинністю чи навіть зменшенню її показників.</w:t>
      </w:r>
    </w:p>
    <w:p w:rsidR="00CE4041" w:rsidRPr="00341AC8" w:rsidRDefault="00CE4041" w:rsidP="00F63188">
      <w:pPr>
        <w:pStyle w:val="3"/>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Для запобігання злочинності необхідно:</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нейтралізувати анти</w:t>
      </w:r>
      <w:r w:rsidR="001C11C0" w:rsidRPr="00341AC8">
        <w:rPr>
          <w:rFonts w:asciiTheme="minorHAnsi" w:hAnsiTheme="minorHAnsi" w:cstheme="minorHAnsi"/>
          <w:sz w:val="28"/>
          <w:szCs w:val="28"/>
        </w:rPr>
        <w:t>- і а</w:t>
      </w:r>
      <w:r w:rsidRPr="00341AC8">
        <w:rPr>
          <w:rFonts w:asciiTheme="minorHAnsi" w:hAnsiTheme="minorHAnsi" w:cstheme="minorHAnsi"/>
          <w:sz w:val="28"/>
          <w:szCs w:val="28"/>
        </w:rPr>
        <w:t>соціальні потреби;</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усунути бажання вчиняти злочин;</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нейтралізувати </w:t>
      </w:r>
      <w:r w:rsidR="001C11C0" w:rsidRPr="00341AC8">
        <w:rPr>
          <w:rFonts w:asciiTheme="minorHAnsi" w:hAnsiTheme="minorHAnsi" w:cstheme="minorHAnsi"/>
          <w:sz w:val="28"/>
          <w:szCs w:val="28"/>
        </w:rPr>
        <w:t xml:space="preserve">інші </w:t>
      </w:r>
      <w:r w:rsidRPr="00341AC8">
        <w:rPr>
          <w:rFonts w:asciiTheme="minorHAnsi" w:hAnsiTheme="minorHAnsi" w:cstheme="minorHAnsi"/>
          <w:sz w:val="28"/>
          <w:szCs w:val="28"/>
        </w:rPr>
        <w:t>криміногенні фактори;</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w:t>
      </w:r>
      <w:r w:rsidR="001C11C0" w:rsidRPr="00341AC8">
        <w:rPr>
          <w:rFonts w:asciiTheme="minorHAnsi" w:hAnsiTheme="minorHAnsi" w:cstheme="minorHAnsi"/>
          <w:sz w:val="28"/>
          <w:szCs w:val="28"/>
        </w:rPr>
        <w:t>усуну</w:t>
      </w:r>
      <w:r w:rsidRPr="00341AC8">
        <w:rPr>
          <w:rFonts w:asciiTheme="minorHAnsi" w:hAnsiTheme="minorHAnsi" w:cstheme="minorHAnsi"/>
          <w:sz w:val="28"/>
          <w:szCs w:val="28"/>
        </w:rPr>
        <w:t>ти можливості для вчинення злочину;</w:t>
      </w:r>
    </w:p>
    <w:p w:rsidR="00CE4041" w:rsidRPr="00341AC8" w:rsidRDefault="00CE4041" w:rsidP="00F63188">
      <w:pPr>
        <w:pStyle w:val="3"/>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Це </w:t>
      </w:r>
      <w:r w:rsidR="001C11C0" w:rsidRPr="00341AC8">
        <w:rPr>
          <w:rFonts w:asciiTheme="minorHAnsi" w:hAnsiTheme="minorHAnsi" w:cstheme="minorHAnsi"/>
          <w:sz w:val="28"/>
          <w:szCs w:val="28"/>
        </w:rPr>
        <w:t>сьогодні здійснюють</w:t>
      </w:r>
      <w:r w:rsidRPr="00341AC8">
        <w:rPr>
          <w:rFonts w:asciiTheme="minorHAnsi" w:hAnsiTheme="minorHAnsi" w:cstheme="minorHAnsi"/>
          <w:sz w:val="28"/>
          <w:szCs w:val="28"/>
        </w:rPr>
        <w:t xml:space="preserve"> шляхом:</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переконання (виховання);</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забезпечення задоволеності людей;</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встановлення соціального контролю;</w:t>
      </w:r>
    </w:p>
    <w:p w:rsidR="00CE4041" w:rsidRPr="00341AC8" w:rsidRDefault="006929A9"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охорони</w:t>
      </w:r>
      <w:r w:rsidR="00CE4041" w:rsidRPr="00341AC8">
        <w:rPr>
          <w:rFonts w:asciiTheme="minorHAnsi" w:hAnsiTheme="minorHAnsi" w:cstheme="minorHAnsi"/>
          <w:sz w:val="28"/>
          <w:szCs w:val="28"/>
        </w:rPr>
        <w:t xml:space="preserve"> потенційних об’єктів злочину;</w:t>
      </w:r>
    </w:p>
    <w:p w:rsidR="00CE4041" w:rsidRPr="00341AC8" w:rsidRDefault="00CE4041" w:rsidP="00E90C1A">
      <w:pPr>
        <w:pStyle w:val="3"/>
        <w:numPr>
          <w:ilvl w:val="0"/>
          <w:numId w:val="7"/>
        </w:numPr>
        <w:tabs>
          <w:tab w:val="left" w:pos="0"/>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ізоляці</w:t>
      </w:r>
      <w:r w:rsidR="001C11C0" w:rsidRPr="00341AC8">
        <w:rPr>
          <w:rFonts w:asciiTheme="minorHAnsi" w:hAnsiTheme="minorHAnsi" w:cstheme="minorHAnsi"/>
          <w:sz w:val="28"/>
          <w:szCs w:val="28"/>
        </w:rPr>
        <w:t>ї</w:t>
      </w:r>
      <w:r w:rsidRPr="00341AC8">
        <w:rPr>
          <w:rFonts w:asciiTheme="minorHAnsi" w:hAnsiTheme="minorHAnsi" w:cstheme="minorHAnsi"/>
          <w:sz w:val="28"/>
          <w:szCs w:val="28"/>
        </w:rPr>
        <w:t xml:space="preserve"> небезпечних осіб.</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Принципами запобігання злочинності можна вважати:</w:t>
      </w:r>
    </w:p>
    <w:p w:rsidR="00CE4041" w:rsidRPr="00341AC8" w:rsidRDefault="00CE4041" w:rsidP="00E90C1A">
      <w:pPr>
        <w:pStyle w:val="3"/>
        <w:numPr>
          <w:ilvl w:val="0"/>
          <w:numId w:val="7"/>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перевага запобігання злочинності в цілому перед запобіганням окремих злочинів;</w:t>
      </w:r>
    </w:p>
    <w:p w:rsidR="00CE4041" w:rsidRPr="00341AC8" w:rsidRDefault="00CE4041" w:rsidP="00E90C1A">
      <w:pPr>
        <w:pStyle w:val="3"/>
        <w:numPr>
          <w:ilvl w:val="0"/>
          <w:numId w:val="7"/>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lastRenderedPageBreak/>
        <w:t>забезпечення переваги невідворотності покарання перед його суворістю;</w:t>
      </w:r>
    </w:p>
    <w:p w:rsidR="00CE4041" w:rsidRPr="00341AC8" w:rsidRDefault="00CE4041" w:rsidP="00E90C1A">
      <w:pPr>
        <w:pStyle w:val="3"/>
        <w:numPr>
          <w:ilvl w:val="0"/>
          <w:numId w:val="7"/>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забезпечення невигідності вчинення злочину і вигідності законослухняної поведінки;</w:t>
      </w:r>
    </w:p>
    <w:p w:rsidR="00CE4041" w:rsidRPr="00341AC8" w:rsidRDefault="00CE4041" w:rsidP="00E90C1A">
      <w:pPr>
        <w:pStyle w:val="3"/>
        <w:numPr>
          <w:ilvl w:val="0"/>
          <w:numId w:val="7"/>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використання заходів запобігання на більш ранніх етапах криміногенних процесів;</w:t>
      </w:r>
    </w:p>
    <w:p w:rsidR="00CE4041" w:rsidRPr="00341AC8" w:rsidRDefault="00CE4041" w:rsidP="00E90C1A">
      <w:pPr>
        <w:pStyle w:val="3"/>
        <w:numPr>
          <w:ilvl w:val="0"/>
          <w:numId w:val="7"/>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наукова та соціально-економічна обгрунтованість заходів запобігання;</w:t>
      </w:r>
    </w:p>
    <w:p w:rsidR="00CE4041" w:rsidRPr="00341AC8" w:rsidRDefault="00CE4041" w:rsidP="00E90C1A">
      <w:pPr>
        <w:pStyle w:val="3"/>
        <w:numPr>
          <w:ilvl w:val="0"/>
          <w:numId w:val="7"/>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планованість і забезпечення чіткої координації запобіжної діяльності;</w:t>
      </w:r>
    </w:p>
    <w:p w:rsidR="00CE4041" w:rsidRPr="00341AC8" w:rsidRDefault="00CE4041" w:rsidP="00E90C1A">
      <w:pPr>
        <w:pStyle w:val="3"/>
        <w:numPr>
          <w:ilvl w:val="0"/>
          <w:numId w:val="7"/>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законність і рівність перед законом;</w:t>
      </w:r>
    </w:p>
    <w:p w:rsidR="00CE4041" w:rsidRPr="00341AC8" w:rsidRDefault="00CE4041" w:rsidP="00E90C1A">
      <w:pPr>
        <w:pStyle w:val="3"/>
        <w:numPr>
          <w:ilvl w:val="0"/>
          <w:numId w:val="7"/>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забезпечення громадського контролю заходів запобігання;</w:t>
      </w:r>
    </w:p>
    <w:p w:rsidR="00CE4041" w:rsidRPr="00341AC8" w:rsidRDefault="00CE4041" w:rsidP="00E90C1A">
      <w:pPr>
        <w:pStyle w:val="3"/>
        <w:numPr>
          <w:ilvl w:val="0"/>
          <w:numId w:val="7"/>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залученість міжнародної спільноти до запобіжної діяльності.</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Заходи запобігання класифікують за рівнем, масштабом (національні, регіональні, локальні), змістом (соціальні, економічні, правові, технічні тощо), суб’єктами (правоохоронні органи, інші владні органи, громадські організації, громадяни), об’єктами (криміногенні властивості людини і суспільства, інші криміногенні явища і процеси) тощо.</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 рівнем запобігання виділяють запобігання:</w:t>
      </w:r>
    </w:p>
    <w:p w:rsidR="00CE4041" w:rsidRPr="00341AC8" w:rsidRDefault="00CE4041" w:rsidP="00E90C1A">
      <w:pPr>
        <w:pStyle w:val="3"/>
        <w:numPr>
          <w:ilvl w:val="0"/>
          <w:numId w:val="14"/>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загально соціальне;</w:t>
      </w:r>
    </w:p>
    <w:p w:rsidR="00CE4041" w:rsidRPr="00341AC8" w:rsidRDefault="00CE4041" w:rsidP="00E90C1A">
      <w:pPr>
        <w:pStyle w:val="3"/>
        <w:numPr>
          <w:ilvl w:val="0"/>
          <w:numId w:val="14"/>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спеціально кримінологічне;</w:t>
      </w:r>
    </w:p>
    <w:p w:rsidR="00CE4041" w:rsidRPr="00341AC8" w:rsidRDefault="00CE4041" w:rsidP="00E90C1A">
      <w:pPr>
        <w:pStyle w:val="3"/>
        <w:numPr>
          <w:ilvl w:val="0"/>
          <w:numId w:val="14"/>
        </w:numPr>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індивідуальне.</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Загально соціальне – не орієнтовані безпосередньо на злочинність соціально-економічні, політичні культурні заходи, спрямовані на покращення суспільства і держави, що в результаті впливатиме на злочинність, усуваючи криміногенні чинники. Найчастіше серед таких заходів називають усунення суперечностей у різних сферах соціального життя. Також в рамках загально соціального запобігання зменшують безробіття, підвищують рівень життя населення, вживають заходів для легалізації доходів, забезпечують: належне виховання дітей та молоді, організацію їх дозвілля і навчальної діяльності, формування здорової сім’ї, створення культури високої моральності у суспільстві в цілому; вживають заходів для підвищення рівня соціального контролю, укріплення законності і правопорядку, соціальний захист і адаптацію вразливих груп населення. </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Спеціально кримінологічне запобігання орієнтоване спеціально і безпосередньо на усунення причин і умов злочинності та недопущення злочинів. Одними з дієвих заходів спеціально кримінологічного запобігання варто визнати кримінально-правові заходи – встановлення заборони під загрозою покарання, використання регулятивних норм кримінального права, застосування покарання (спеціальна превенція). Також профілактичний </w:t>
      </w:r>
      <w:r w:rsidRPr="00341AC8">
        <w:rPr>
          <w:rFonts w:asciiTheme="minorHAnsi" w:hAnsiTheme="minorHAnsi" w:cstheme="minorHAnsi"/>
          <w:sz w:val="28"/>
          <w:szCs w:val="28"/>
        </w:rPr>
        <w:lastRenderedPageBreak/>
        <w:t>потенціал мають оперативно-розшукова діяльність, виявлення причин і умов злочину у процесі розслідування і вжиття заходів для реагування на виявлені загрози (у КПК України 1960 р. була відповідна ст. 23, яка зобов’язувала до цього слідчого, зараз такої норми немає). Використовуються технічні заходи – архітектурні рішення, відеоспостереження, сигналізація, системи охорони тощо).</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Завданнями індивідуальної профілактики є: 1) виявлення потенційно небезпечних щодо вчинення злочину осіб; 2) виявлення джерел негативного впливу на їх поведінку; 3) прогнозування індивідуальної поведінки; 4) планування індивідуальних профілактичних заходів; 5) позитивний вплив на особу.</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Загалом індивідуальне запобігання передбачає: 1) пошук і збирання інформації про особу, фактори індивідуальної криміногенності; 2) профілактичний вплив (зміна середовища життєдіяльності, профілактичні бесіди тощо), 3) контроль (зокрема, адміністративний нагляд)</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Індивідуальну профілактику поділяють на види: 1) рання (до вчинення злочину), 2) судово-слідча, 3) пенітенціарна (під час відбування покарання); 4) посткримінальна (після відбування покарання).</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Заходи індивідуальної профілактики: постановка на профілактичний облік, контроль за поведінкою (адміністративний нагляд), переконання (бесіди, застереження про неприпустимість поведінки), надання соціальної допомоги (працевлаштування, поліпшення побутових умов), примус (адмінарешт, штраф, примусове лікування тощо)</w:t>
      </w:r>
    </w:p>
    <w:p w:rsidR="00CE4041" w:rsidRPr="00341AC8" w:rsidRDefault="00CE4041" w:rsidP="00F63188">
      <w:pPr>
        <w:pStyle w:val="3"/>
        <w:tabs>
          <w:tab w:val="left" w:pos="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w:t>
      </w:r>
    </w:p>
    <w:p w:rsidR="00CE4041" w:rsidRPr="00341AC8" w:rsidRDefault="00CE4041" w:rsidP="00341AC8">
      <w:pPr>
        <w:tabs>
          <w:tab w:val="left" w:pos="0"/>
        </w:tabs>
        <w:spacing w:line="240" w:lineRule="auto"/>
        <w:ind w:firstLine="709"/>
        <w:jc w:val="both"/>
        <w:rPr>
          <w:rFonts w:asciiTheme="minorHAnsi" w:hAnsiTheme="minorHAnsi" w:cstheme="minorHAnsi"/>
          <w:bCs/>
        </w:rPr>
      </w:pPr>
      <w:r w:rsidRPr="00341AC8">
        <w:rPr>
          <w:rFonts w:asciiTheme="minorHAnsi" w:hAnsiTheme="minorHAnsi" w:cstheme="minorHAnsi"/>
          <w:bCs/>
        </w:rPr>
        <w:t>Кримінологічне прогнозування – процес отримання наукового знання про перспективи розвитку злочинності та характер її показників у майбутньому, а також про ймовірність вчинення у майбутньому конкретних злочинів чи злочинів певною особою. В широкому розумінні під кримінологічним прогнозуванням мають на увазі процес наукового передбачення змін у будь-яких складових предмету кримінології, як і в самій кримінології. Прогнози намагаються відповісти на питання – як буде змінюватись злочинність залежно від змін у суспільстві в цілому та окремих сферах життєдіяльності людей:</w:t>
      </w:r>
    </w:p>
    <w:p w:rsidR="00CE4041" w:rsidRPr="00341AC8" w:rsidRDefault="00CE4041" w:rsidP="00E90C1A">
      <w:pPr>
        <w:pStyle w:val="a0"/>
        <w:numPr>
          <w:ilvl w:val="0"/>
          <w:numId w:val="7"/>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зміни показників злочинності і криміногенних факторів;</w:t>
      </w:r>
    </w:p>
    <w:p w:rsidR="00CE4041" w:rsidRPr="00341AC8" w:rsidRDefault="00CE4041" w:rsidP="00E90C1A">
      <w:pPr>
        <w:pStyle w:val="a0"/>
        <w:numPr>
          <w:ilvl w:val="0"/>
          <w:numId w:val="7"/>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виникнення нових видів злочинності, нових типів злочинців і факторів, які можуть на це вплинути;</w:t>
      </w:r>
    </w:p>
    <w:p w:rsidR="00CE4041" w:rsidRPr="00341AC8" w:rsidRDefault="00CE4041" w:rsidP="00E90C1A">
      <w:pPr>
        <w:pStyle w:val="a0"/>
        <w:numPr>
          <w:ilvl w:val="0"/>
          <w:numId w:val="7"/>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зникнення (декриміналізація) певних видів злочинності;</w:t>
      </w:r>
    </w:p>
    <w:p w:rsidR="00CE4041" w:rsidRPr="00341AC8" w:rsidRDefault="00CE4041" w:rsidP="00E90C1A">
      <w:pPr>
        <w:pStyle w:val="a0"/>
        <w:numPr>
          <w:ilvl w:val="0"/>
          <w:numId w:val="7"/>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виникнення нових засобів протидії злочинності, зміни в обставинах застосування існуючих засобів протидії;</w:t>
      </w:r>
    </w:p>
    <w:p w:rsidR="00CE4041" w:rsidRPr="00341AC8" w:rsidRDefault="00CE4041" w:rsidP="00E90C1A">
      <w:pPr>
        <w:pStyle w:val="a0"/>
        <w:numPr>
          <w:ilvl w:val="0"/>
          <w:numId w:val="7"/>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 xml:space="preserve">варіанти індивідуальної поведінки особи, схильної до кримінальної поведінки. </w:t>
      </w:r>
    </w:p>
    <w:p w:rsidR="00CE4041" w:rsidRPr="00341AC8" w:rsidRDefault="00CE4041" w:rsidP="00341AC8">
      <w:pPr>
        <w:tabs>
          <w:tab w:val="left" w:pos="0"/>
        </w:tabs>
        <w:spacing w:line="240" w:lineRule="auto"/>
        <w:ind w:firstLine="709"/>
        <w:jc w:val="both"/>
        <w:rPr>
          <w:rFonts w:asciiTheme="minorHAnsi" w:hAnsiTheme="minorHAnsi" w:cstheme="minorHAnsi"/>
          <w:bCs/>
        </w:rPr>
      </w:pPr>
      <w:r w:rsidRPr="00341AC8">
        <w:rPr>
          <w:rFonts w:asciiTheme="minorHAnsi" w:hAnsiTheme="minorHAnsi" w:cstheme="minorHAnsi"/>
          <w:bCs/>
        </w:rPr>
        <w:lastRenderedPageBreak/>
        <w:t xml:space="preserve">Рівні прогнозування: щодо злочинності в цілому, окремих проявів злочинності, щодо окремої особи чи злочину. За територією (колом осіб): національний, регіональний, локальний (груповий), індивідуальний рівні. Прогнози можуть бути: оперативними (до 1 міс.), короткостроковими (1 міс - рік), середньостроковими (1-5 років), довгостроковими (більше 5 років). Поширені методи прогнозування: екстраполяція (продовження тенденцій розвитку явища, якщо презюмується незмінність умов існування такого явища), моделювання (формується модель розвитку явища, зважаючи на зміни в оточенні і самому явищі), експертна оцінка (залучаються компетентні в питанні особи, які формують свої прогнози, на підставі чого формується загальний прогноз). Вітчизняні дослідження свідчать, що прогнози індивідуальної злочинної поведінки відповідають реальній поведінці у 70-80% випадків. </w:t>
      </w:r>
    </w:p>
    <w:p w:rsidR="00CE4041" w:rsidRPr="00341AC8" w:rsidRDefault="00CE4041" w:rsidP="00341AC8">
      <w:pPr>
        <w:tabs>
          <w:tab w:val="left" w:pos="0"/>
        </w:tabs>
        <w:spacing w:line="240" w:lineRule="auto"/>
        <w:ind w:firstLine="709"/>
        <w:jc w:val="both"/>
        <w:rPr>
          <w:rFonts w:asciiTheme="minorHAnsi" w:hAnsiTheme="minorHAnsi" w:cstheme="minorHAnsi"/>
          <w:bCs/>
        </w:rPr>
      </w:pPr>
      <w:r w:rsidRPr="00341AC8">
        <w:rPr>
          <w:rFonts w:asciiTheme="minorHAnsi" w:hAnsiTheme="minorHAnsi" w:cstheme="minorHAnsi"/>
          <w:bCs/>
        </w:rPr>
        <w:t xml:space="preserve">Прогноз визначає, що може відбутися в майбутньому, а план – що потрібно зробити у зв’язку з цими ймовірними подіями (змінами), тобто, планування має базуватися на прогнозуванні. </w:t>
      </w:r>
    </w:p>
    <w:p w:rsidR="00CE4041" w:rsidRPr="00341AC8" w:rsidRDefault="00CE4041" w:rsidP="00341AC8">
      <w:pPr>
        <w:tabs>
          <w:tab w:val="left" w:pos="0"/>
        </w:tabs>
        <w:spacing w:line="240" w:lineRule="auto"/>
        <w:ind w:firstLine="709"/>
        <w:jc w:val="both"/>
        <w:rPr>
          <w:rFonts w:asciiTheme="minorHAnsi" w:hAnsiTheme="minorHAnsi" w:cstheme="minorHAnsi"/>
          <w:bCs/>
        </w:rPr>
      </w:pPr>
      <w:r w:rsidRPr="00341AC8">
        <w:rPr>
          <w:rFonts w:asciiTheme="minorHAnsi" w:hAnsiTheme="minorHAnsi" w:cstheme="minorHAnsi"/>
          <w:bCs/>
        </w:rPr>
        <w:t xml:space="preserve">Кримінологічне планування передбачає розробку науково обгрунтованого плану (послідовності) конкретних заходів із протидії злочинності з відповідним інформаційним, нормативним, організаційним і ресурсним забезпеченням та строками реалізації запланованого. При плануванні має бути визначена певна мета, час, потрібний для її досягнення, засоби її досягнення. Кримінологічні плани мають бути актуальними, реальними у виконанні, конкретними, несуперечливими та інформативними. Планування дозволяє забезпечити координацію діяльності різних відповідальних суб’єктів, їх належну взаємодію, економію ресурсів для реалізації запланованих заходів. Планування може бути перспективним (довгостроковим, більше 5 р.), середньостроковим (до 5 р.) і поточним (на 1-2 р.). </w:t>
      </w:r>
    </w:p>
    <w:p w:rsidR="00CE4041" w:rsidRPr="00341AC8" w:rsidRDefault="00CE4041" w:rsidP="00341AC8">
      <w:pPr>
        <w:tabs>
          <w:tab w:val="left" w:pos="0"/>
        </w:tabs>
        <w:spacing w:line="240" w:lineRule="auto"/>
        <w:ind w:firstLine="709"/>
        <w:jc w:val="both"/>
        <w:rPr>
          <w:rFonts w:asciiTheme="minorHAnsi" w:hAnsiTheme="minorHAnsi" w:cstheme="minorHAnsi"/>
          <w:bCs/>
        </w:rPr>
      </w:pPr>
      <w:r w:rsidRPr="00341AC8">
        <w:rPr>
          <w:rFonts w:asciiTheme="minorHAnsi" w:hAnsiTheme="minorHAnsi" w:cstheme="minorHAnsi"/>
          <w:bCs/>
        </w:rPr>
        <w:t>В Україні Комплексна програма профілактики правопорушень (</w:t>
      </w:r>
      <w:hyperlink r:id="rId59" w:anchor="Text" w:history="1">
        <w:r w:rsidRPr="00341AC8">
          <w:rPr>
            <w:rStyle w:val="a6"/>
            <w:rFonts w:asciiTheme="minorHAnsi" w:hAnsiTheme="minorHAnsi" w:cstheme="minorHAnsi"/>
            <w:bCs/>
          </w:rPr>
          <w:t>https://zakon.rada.gov.ua/laws/show/1767-2006-%D0%BF#Text</w:t>
        </w:r>
      </w:hyperlink>
      <w:r w:rsidRPr="00341AC8">
        <w:rPr>
          <w:rFonts w:asciiTheme="minorHAnsi" w:hAnsiTheme="minorHAnsi" w:cstheme="minorHAnsi"/>
          <w:bCs/>
        </w:rPr>
        <w:t>) приймалась востаннє лише 2006 р</w:t>
      </w:r>
      <w:r w:rsidR="00724B58">
        <w:rPr>
          <w:rFonts w:asciiTheme="minorHAnsi" w:hAnsiTheme="minorHAnsi" w:cstheme="minorHAnsi"/>
          <w:bCs/>
        </w:rPr>
        <w:t>.</w:t>
      </w:r>
      <w:r w:rsidRPr="00341AC8">
        <w:rPr>
          <w:rFonts w:asciiTheme="minorHAnsi" w:hAnsiTheme="minorHAnsi" w:cstheme="minorHAnsi"/>
          <w:bCs/>
        </w:rPr>
        <w:t xml:space="preserve"> і була розрахована на 2007-2009 р. Також у 2012 р. КМУ визначав план заходів щодо профілактики правопорушень до 2015 р. (</w:t>
      </w:r>
      <w:hyperlink r:id="rId60" w:anchor="Text" w:history="1">
        <w:r w:rsidRPr="00341AC8">
          <w:rPr>
            <w:rStyle w:val="a6"/>
            <w:rFonts w:asciiTheme="minorHAnsi" w:hAnsiTheme="minorHAnsi" w:cstheme="minorHAnsi"/>
            <w:bCs/>
          </w:rPr>
          <w:t>https://zakon.rada.gov.ua/laws/show/767-2012-%D0%BF#Text</w:t>
        </w:r>
      </w:hyperlink>
      <w:r w:rsidR="00724B58">
        <w:rPr>
          <w:rFonts w:asciiTheme="minorHAnsi" w:hAnsiTheme="minorHAnsi" w:cstheme="minorHAnsi"/>
          <w:bCs/>
        </w:rPr>
        <w:t>)</w:t>
      </w:r>
      <w:r w:rsidRPr="00341AC8">
        <w:rPr>
          <w:rFonts w:asciiTheme="minorHAnsi" w:hAnsiTheme="minorHAnsi" w:cstheme="minorHAnsi"/>
          <w:bCs/>
        </w:rPr>
        <w:t xml:space="preserve">, проте він був дуже поверхневим (недеталізованим).   </w:t>
      </w:r>
    </w:p>
    <w:p w:rsidR="00CE4041" w:rsidRPr="00341AC8" w:rsidRDefault="00CE4041" w:rsidP="00341AC8">
      <w:pPr>
        <w:tabs>
          <w:tab w:val="left" w:pos="0"/>
        </w:tabs>
        <w:spacing w:line="240" w:lineRule="auto"/>
        <w:ind w:firstLine="709"/>
        <w:jc w:val="both"/>
        <w:rPr>
          <w:rFonts w:asciiTheme="minorHAnsi" w:hAnsiTheme="minorHAnsi" w:cstheme="minorHAnsi"/>
          <w:bCs/>
        </w:rPr>
      </w:pPr>
      <w:r w:rsidRPr="00341AC8">
        <w:rPr>
          <w:rFonts w:asciiTheme="minorHAnsi" w:hAnsiTheme="minorHAnsi" w:cstheme="minorHAnsi"/>
          <w:bCs/>
        </w:rPr>
        <w:t>Етапи кримінологічного планування:</w:t>
      </w:r>
    </w:p>
    <w:p w:rsidR="00CE4041" w:rsidRPr="00341AC8" w:rsidRDefault="00CE4041" w:rsidP="00E90C1A">
      <w:pPr>
        <w:pStyle w:val="a0"/>
        <w:numPr>
          <w:ilvl w:val="0"/>
          <w:numId w:val="15"/>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підготовка (збір кримінологічної інформації, визначення мети);</w:t>
      </w:r>
    </w:p>
    <w:p w:rsidR="00CE4041" w:rsidRPr="00341AC8" w:rsidRDefault="00CE4041" w:rsidP="00E90C1A">
      <w:pPr>
        <w:pStyle w:val="a0"/>
        <w:numPr>
          <w:ilvl w:val="0"/>
          <w:numId w:val="15"/>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виокремлення головних напрямків діяльності, яка планується;</w:t>
      </w:r>
    </w:p>
    <w:p w:rsidR="00CE4041" w:rsidRPr="00341AC8" w:rsidRDefault="00CE4041" w:rsidP="00E90C1A">
      <w:pPr>
        <w:pStyle w:val="a0"/>
        <w:numPr>
          <w:ilvl w:val="0"/>
          <w:numId w:val="15"/>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встановлення конкретних заходів, термінів їх реалізації, відповідальних суб’єктів;</w:t>
      </w:r>
    </w:p>
    <w:p w:rsidR="00CE4041" w:rsidRPr="00341AC8" w:rsidRDefault="00CE4041" w:rsidP="00E90C1A">
      <w:pPr>
        <w:pStyle w:val="a0"/>
        <w:numPr>
          <w:ilvl w:val="0"/>
          <w:numId w:val="15"/>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інформування суб’єктів, відповідальних за реалізацію плану.</w:t>
      </w:r>
    </w:p>
    <w:p w:rsidR="00CE4041" w:rsidRPr="00341AC8" w:rsidRDefault="00CE4041" w:rsidP="00341AC8">
      <w:pPr>
        <w:tabs>
          <w:tab w:val="left" w:pos="0"/>
        </w:tabs>
        <w:spacing w:line="240" w:lineRule="auto"/>
        <w:ind w:firstLine="709"/>
        <w:jc w:val="both"/>
        <w:rPr>
          <w:rFonts w:asciiTheme="minorHAnsi" w:hAnsiTheme="minorHAnsi" w:cstheme="minorHAnsi"/>
          <w:bCs/>
        </w:rPr>
      </w:pPr>
      <w:r w:rsidRPr="00341AC8">
        <w:rPr>
          <w:rFonts w:asciiTheme="minorHAnsi" w:hAnsiTheme="minorHAnsi" w:cstheme="minorHAnsi"/>
          <w:bCs/>
        </w:rPr>
        <w:lastRenderedPageBreak/>
        <w:t xml:space="preserve">Також можна виділити і такі етапи: 1) прийняття рішення про планування, 2) створення робочої групи, 3) розподіл обов’язків, 4) забезпечення групи необхідними ресурсами, 5) збирання інформації про предмет планування (зокрема прогнозів), 6) обробка і аналіз інформації, формування висновків; 7) визначення планованих заходів, їх виконавців і строків, 8) обговорення і узгодження проекту плану, 9) затвердження плану. Кримінологічні плани мають бути законними, актуальними, несуперечливими, відповідати субординації, своєчасними, інформативними.   </w:t>
      </w:r>
    </w:p>
    <w:p w:rsidR="00CE4041" w:rsidRPr="00341AC8" w:rsidRDefault="00CE4041" w:rsidP="00341AC8">
      <w:pPr>
        <w:tabs>
          <w:tab w:val="left" w:pos="0"/>
        </w:tabs>
        <w:spacing w:line="240" w:lineRule="auto"/>
        <w:ind w:firstLine="709"/>
        <w:jc w:val="both"/>
        <w:rPr>
          <w:rFonts w:asciiTheme="minorHAnsi" w:hAnsiTheme="minorHAnsi" w:cstheme="minorHAnsi"/>
          <w:bCs/>
        </w:rPr>
      </w:pPr>
      <w:r w:rsidRPr="00341AC8">
        <w:rPr>
          <w:rFonts w:asciiTheme="minorHAnsi" w:hAnsiTheme="minorHAnsi" w:cstheme="minorHAnsi"/>
          <w:bCs/>
        </w:rPr>
        <w:t xml:space="preserve">Типова структура кримінологічного плану: </w:t>
      </w:r>
    </w:p>
    <w:p w:rsidR="00CE4041" w:rsidRPr="00341AC8" w:rsidRDefault="00CE4041" w:rsidP="00E90C1A">
      <w:pPr>
        <w:pStyle w:val="a0"/>
        <w:numPr>
          <w:ilvl w:val="0"/>
          <w:numId w:val="16"/>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висновки щодо виконання попереднього плану;</w:t>
      </w:r>
    </w:p>
    <w:p w:rsidR="00CE4041" w:rsidRPr="00341AC8" w:rsidRDefault="00CE4041" w:rsidP="00E90C1A">
      <w:pPr>
        <w:pStyle w:val="a0"/>
        <w:numPr>
          <w:ilvl w:val="0"/>
          <w:numId w:val="16"/>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організаційно-правові заходи (які нормативні акти слід ухвалити, які органи створити тощо);</w:t>
      </w:r>
    </w:p>
    <w:p w:rsidR="00CE4041" w:rsidRPr="00341AC8" w:rsidRDefault="00CE4041" w:rsidP="00E90C1A">
      <w:pPr>
        <w:pStyle w:val="a0"/>
        <w:numPr>
          <w:ilvl w:val="0"/>
          <w:numId w:val="16"/>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заходи профілактики (боротьби) окремих видів злочинності (корупція, загальний кримінал, економічна тощо);</w:t>
      </w:r>
    </w:p>
    <w:p w:rsidR="00CE4041" w:rsidRPr="00341AC8" w:rsidRDefault="00CE4041" w:rsidP="00E90C1A">
      <w:pPr>
        <w:pStyle w:val="a0"/>
        <w:numPr>
          <w:ilvl w:val="0"/>
          <w:numId w:val="16"/>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заходи вдосконалення кримінального розшуку та розслідування злочинів;</w:t>
      </w:r>
    </w:p>
    <w:p w:rsidR="00CE4041" w:rsidRPr="00341AC8" w:rsidRDefault="00CE4041" w:rsidP="00E90C1A">
      <w:pPr>
        <w:pStyle w:val="a0"/>
        <w:numPr>
          <w:ilvl w:val="0"/>
          <w:numId w:val="16"/>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заходи науково-методичного забезпечення;</w:t>
      </w:r>
    </w:p>
    <w:p w:rsidR="00CE4041" w:rsidRPr="00341AC8" w:rsidRDefault="00CE4041" w:rsidP="00E90C1A">
      <w:pPr>
        <w:pStyle w:val="a0"/>
        <w:numPr>
          <w:ilvl w:val="0"/>
          <w:numId w:val="16"/>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кадрове забезпечення;</w:t>
      </w:r>
    </w:p>
    <w:p w:rsidR="00CE4041" w:rsidRPr="00341AC8" w:rsidRDefault="00CE4041" w:rsidP="00E90C1A">
      <w:pPr>
        <w:pStyle w:val="a0"/>
        <w:numPr>
          <w:ilvl w:val="0"/>
          <w:numId w:val="16"/>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матеріально-технічне забезпечення;</w:t>
      </w:r>
    </w:p>
    <w:p w:rsidR="003B04CB" w:rsidRPr="00341AC8" w:rsidRDefault="00CE4041" w:rsidP="00E90C1A">
      <w:pPr>
        <w:pStyle w:val="a0"/>
        <w:numPr>
          <w:ilvl w:val="0"/>
          <w:numId w:val="16"/>
        </w:numPr>
        <w:tabs>
          <w:tab w:val="left" w:pos="0"/>
        </w:tabs>
        <w:spacing w:line="240" w:lineRule="auto"/>
        <w:ind w:left="0" w:firstLine="709"/>
        <w:jc w:val="both"/>
        <w:rPr>
          <w:rFonts w:asciiTheme="minorHAnsi" w:hAnsiTheme="minorHAnsi" w:cstheme="minorHAnsi"/>
          <w:bCs/>
        </w:rPr>
      </w:pPr>
      <w:r w:rsidRPr="00341AC8">
        <w:rPr>
          <w:rFonts w:asciiTheme="minorHAnsi" w:hAnsiTheme="minorHAnsi" w:cstheme="minorHAnsi"/>
          <w:bCs/>
        </w:rPr>
        <w:t>міжнародна співпраця.</w:t>
      </w:r>
    </w:p>
    <w:p w:rsidR="00CE4041" w:rsidRPr="00341AC8" w:rsidRDefault="00CE4041" w:rsidP="00F63188">
      <w:pPr>
        <w:spacing w:line="240" w:lineRule="auto"/>
        <w:ind w:firstLine="709"/>
        <w:jc w:val="both"/>
        <w:rPr>
          <w:rFonts w:asciiTheme="minorHAnsi" w:hAnsiTheme="minorHAnsi" w:cstheme="minorHAnsi"/>
          <w:b/>
          <w:bCs/>
        </w:rPr>
      </w:pPr>
    </w:p>
    <w:p w:rsidR="00CE4041" w:rsidRPr="00341AC8" w:rsidRDefault="00CE4041" w:rsidP="00F63188">
      <w:pPr>
        <w:tabs>
          <w:tab w:val="num" w:pos="0"/>
          <w:tab w:val="left" w:pos="900"/>
        </w:tabs>
        <w:spacing w:line="240" w:lineRule="auto"/>
        <w:ind w:firstLine="709"/>
        <w:jc w:val="both"/>
        <w:rPr>
          <w:rFonts w:asciiTheme="minorHAnsi" w:hAnsiTheme="minorHAnsi" w:cstheme="minorHAnsi"/>
          <w:b/>
          <w:bCs/>
        </w:rPr>
      </w:pPr>
      <w:r w:rsidRPr="00341AC8">
        <w:rPr>
          <w:rFonts w:asciiTheme="minorHAnsi" w:eastAsia="Calibri" w:hAnsiTheme="minorHAnsi" w:cstheme="minorHAnsi"/>
          <w:b/>
          <w:lang w:eastAsia="ru-RU"/>
        </w:rPr>
        <w:t>Тема 2.1. Насильницька злочинність</w:t>
      </w:r>
    </w:p>
    <w:p w:rsidR="00CE4041" w:rsidRPr="00341AC8" w:rsidRDefault="00CE4041" w:rsidP="00F63188">
      <w:pPr>
        <w:spacing w:line="240" w:lineRule="auto"/>
        <w:ind w:firstLine="709"/>
        <w:jc w:val="both"/>
        <w:rPr>
          <w:rFonts w:asciiTheme="minorHAnsi" w:hAnsiTheme="minorHAnsi" w:cstheme="minorHAnsi"/>
        </w:rPr>
      </w:pPr>
    </w:p>
    <w:p w:rsidR="00341AC8" w:rsidRPr="00341AC8" w:rsidRDefault="00341AC8" w:rsidP="00F63188">
      <w:pPr>
        <w:spacing w:line="240" w:lineRule="auto"/>
        <w:ind w:firstLine="709"/>
        <w:jc w:val="both"/>
        <w:rPr>
          <w:rFonts w:asciiTheme="minorHAnsi" w:hAnsiTheme="minorHAnsi" w:cstheme="minorHAnsi"/>
          <w:b/>
        </w:rPr>
      </w:pPr>
      <w:r w:rsidRPr="00341AC8">
        <w:rPr>
          <w:rFonts w:asciiTheme="minorHAnsi" w:hAnsiTheme="minorHAnsi" w:cstheme="minorHAnsi"/>
          <w:b/>
        </w:rPr>
        <w:t>Лекція 5</w:t>
      </w:r>
    </w:p>
    <w:p w:rsidR="00341AC8" w:rsidRPr="00341AC8" w:rsidRDefault="00341AC8" w:rsidP="00F63188">
      <w:pPr>
        <w:spacing w:line="240" w:lineRule="auto"/>
        <w:ind w:firstLine="709"/>
        <w:jc w:val="both"/>
        <w:rPr>
          <w:rFonts w:asciiTheme="minorHAnsi" w:hAnsiTheme="minorHAnsi" w:cstheme="minorHAnsi"/>
        </w:rPr>
      </w:pPr>
    </w:p>
    <w:p w:rsidR="00CE4041" w:rsidRPr="00341AC8" w:rsidRDefault="00CE4041" w:rsidP="00F63188">
      <w:pPr>
        <w:spacing w:line="240" w:lineRule="auto"/>
        <w:ind w:firstLine="709"/>
        <w:jc w:val="both"/>
        <w:rPr>
          <w:rFonts w:asciiTheme="minorHAnsi" w:hAnsiTheme="minorHAnsi" w:cstheme="minorHAnsi"/>
        </w:rPr>
      </w:pPr>
      <w:r w:rsidRPr="00341AC8">
        <w:rPr>
          <w:rFonts w:asciiTheme="minorHAnsi" w:hAnsiTheme="minorHAnsi" w:cstheme="minorHAnsi"/>
        </w:rPr>
        <w:t>Проблематика визначення поняття «насильницька злочинність». Стан насильницької злочинності в Україні і світі. Типи насильницької злочинності. Динаміка насильницької злочинності. «Побутовість» насильницької злочинності. Соціально-демографічний портрет насильницького злочинця. Психологія насильницької злочинності. Причини та умови насильницької злочинності. Урбанізація і соціальний контроль. Сімейно-побутові умови. Потреби та їх задоволення. Алкоголь і насильницька злочинність. Профілактика насильницької злочинності.</w:t>
      </w:r>
    </w:p>
    <w:p w:rsidR="00384B70" w:rsidRDefault="00384B70" w:rsidP="00384B70">
      <w:pPr>
        <w:spacing w:line="240" w:lineRule="auto"/>
        <w:ind w:firstLine="709"/>
        <w:jc w:val="both"/>
        <w:rPr>
          <w:rFonts w:asciiTheme="minorHAnsi" w:hAnsiTheme="minorHAnsi" w:cstheme="minorHAnsi"/>
          <w:b/>
        </w:rPr>
      </w:pPr>
    </w:p>
    <w:p w:rsidR="00384B70" w:rsidRPr="00384B70" w:rsidRDefault="00384B70" w:rsidP="00384B70">
      <w:pPr>
        <w:spacing w:line="240" w:lineRule="auto"/>
        <w:ind w:firstLine="709"/>
        <w:jc w:val="both"/>
        <w:rPr>
          <w:rFonts w:asciiTheme="minorHAnsi" w:hAnsiTheme="minorHAnsi" w:cstheme="minorHAnsi"/>
          <w:b/>
        </w:rPr>
      </w:pPr>
      <w:r w:rsidRPr="00384B70">
        <w:rPr>
          <w:rFonts w:asciiTheme="minorHAnsi" w:hAnsiTheme="minorHAnsi" w:cstheme="minorHAnsi"/>
          <w:b/>
        </w:rPr>
        <w:t>Конспект лекції</w:t>
      </w:r>
    </w:p>
    <w:p w:rsidR="006929A9" w:rsidRPr="00341AC8" w:rsidRDefault="006929A9" w:rsidP="00F63188">
      <w:pPr>
        <w:spacing w:line="240" w:lineRule="auto"/>
        <w:ind w:firstLine="709"/>
        <w:jc w:val="both"/>
        <w:rPr>
          <w:rFonts w:asciiTheme="minorHAnsi" w:hAnsiTheme="minorHAnsi" w:cstheme="minorHAnsi"/>
        </w:rPr>
      </w:pPr>
    </w:p>
    <w:p w:rsidR="00CE4041" w:rsidRPr="00341AC8" w:rsidRDefault="00CE4041"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Насильство вважають «природнім» (тобто, нормальним для дикої природи) способом вирішення конфліктів, який є історично першим і в людських спільнотах. Насильницьку злочинність розуміють у вузькому (тільки злочини проти життя і здоров’я, при вчиненні яких використовується фізичне насильство) та широкому (всі злочини, при вчиненні яких використовується </w:t>
      </w:r>
      <w:r w:rsidRPr="00341AC8">
        <w:rPr>
          <w:rFonts w:asciiTheme="minorHAnsi" w:hAnsiTheme="minorHAnsi" w:cstheme="minorHAnsi"/>
        </w:rPr>
        <w:lastRenderedPageBreak/>
        <w:t xml:space="preserve">фізичне насильство) значеннях. Зазвичай також до насильницької злочинності у вузькому розумінні відносять згвалтування та інші злочини проти статевої свободи і статевої недоторканності, при вчиненні яких використовується фізичне насильство: викрадення людини, позбавлення волі, захоплення заручників, тероризм, хуліганство, опір працівникам правоохоронних органів. Проте, не варто занадто розширювати коло таких злочинів. В подальшому під насильницькою злочинністю розумітиметься сукупність умисних злочинів проти життя і здоров’я особи, при вчиненні яких використовується фізичне насильство. </w:t>
      </w:r>
    </w:p>
    <w:p w:rsidR="00CE4041" w:rsidRPr="00341AC8" w:rsidRDefault="00CE4041" w:rsidP="00F63188">
      <w:pPr>
        <w:spacing w:line="240" w:lineRule="auto"/>
        <w:ind w:firstLine="709"/>
        <w:jc w:val="both"/>
        <w:rPr>
          <w:rFonts w:asciiTheme="minorHAnsi" w:hAnsiTheme="minorHAnsi" w:cstheme="minorHAnsi"/>
        </w:rPr>
      </w:pPr>
      <w:r w:rsidRPr="00341AC8">
        <w:rPr>
          <w:rFonts w:asciiTheme="minorHAnsi" w:hAnsiTheme="minorHAnsi" w:cstheme="minorHAnsi"/>
        </w:rPr>
        <w:t>Деякі науковці (</w:t>
      </w:r>
      <w:r w:rsidR="006929A9" w:rsidRPr="00341AC8">
        <w:rPr>
          <w:rFonts w:asciiTheme="minorHAnsi" w:hAnsiTheme="minorHAnsi" w:cstheme="minorHAnsi"/>
        </w:rPr>
        <w:t xml:space="preserve">С.М. </w:t>
      </w:r>
      <w:r w:rsidRPr="00341AC8">
        <w:rPr>
          <w:rFonts w:asciiTheme="minorHAnsi" w:hAnsiTheme="minorHAnsi" w:cstheme="minorHAnsi"/>
        </w:rPr>
        <w:t>Іншаков) виділяють два типи насильницької злочинності:</w:t>
      </w:r>
    </w:p>
    <w:p w:rsidR="00CE4041" w:rsidRPr="00341AC8" w:rsidRDefault="00CE4041" w:rsidP="00E90C1A">
      <w:pPr>
        <w:pStyle w:val="a0"/>
        <w:numPr>
          <w:ilvl w:val="0"/>
          <w:numId w:val="18"/>
        </w:numPr>
        <w:spacing w:line="240" w:lineRule="auto"/>
        <w:ind w:left="0" w:firstLine="709"/>
        <w:jc w:val="both"/>
        <w:rPr>
          <w:rFonts w:asciiTheme="minorHAnsi" w:hAnsiTheme="minorHAnsi" w:cstheme="minorHAnsi"/>
        </w:rPr>
      </w:pPr>
      <w:r w:rsidRPr="00341AC8">
        <w:rPr>
          <w:rFonts w:asciiTheme="minorHAnsi" w:hAnsiTheme="minorHAnsi" w:cstheme="minorHAnsi"/>
        </w:rPr>
        <w:t>насильницько-егоїстична (отримання злочинцями задоволення від самого процесу вчинення насильства);</w:t>
      </w:r>
    </w:p>
    <w:p w:rsidR="00CE4041" w:rsidRPr="00341AC8" w:rsidRDefault="00CE4041" w:rsidP="00E90C1A">
      <w:pPr>
        <w:pStyle w:val="a0"/>
        <w:numPr>
          <w:ilvl w:val="0"/>
          <w:numId w:val="18"/>
        </w:numPr>
        <w:spacing w:line="240" w:lineRule="auto"/>
        <w:ind w:left="0" w:firstLine="709"/>
        <w:jc w:val="both"/>
        <w:rPr>
          <w:rFonts w:asciiTheme="minorHAnsi" w:hAnsiTheme="minorHAnsi" w:cstheme="minorHAnsi"/>
        </w:rPr>
      </w:pPr>
      <w:r w:rsidRPr="00341AC8">
        <w:rPr>
          <w:rFonts w:asciiTheme="minorHAnsi" w:hAnsiTheme="minorHAnsi" w:cstheme="minorHAnsi"/>
        </w:rPr>
        <w:t>корисливо-насильницька (насильство використовується для вирішення інших проблем).</w:t>
      </w:r>
    </w:p>
    <w:p w:rsidR="00CE4041" w:rsidRPr="00341AC8" w:rsidRDefault="00CE4041" w:rsidP="00F63188">
      <w:pPr>
        <w:spacing w:line="240" w:lineRule="auto"/>
        <w:ind w:firstLine="709"/>
        <w:jc w:val="both"/>
        <w:rPr>
          <w:rFonts w:asciiTheme="minorHAnsi" w:hAnsiTheme="minorHAnsi" w:cstheme="minorHAnsi"/>
        </w:rPr>
      </w:pPr>
      <w:r w:rsidRPr="00341AC8">
        <w:rPr>
          <w:rFonts w:asciiTheme="minorHAnsi" w:hAnsiTheme="minorHAnsi" w:cstheme="minorHAnsi"/>
        </w:rPr>
        <w:t>Також виділяють злочини:</w:t>
      </w:r>
    </w:p>
    <w:p w:rsidR="00CE4041" w:rsidRPr="00341AC8" w:rsidRDefault="00CE4041" w:rsidP="00E90C1A">
      <w:pPr>
        <w:pStyle w:val="a0"/>
        <w:numPr>
          <w:ilvl w:val="0"/>
          <w:numId w:val="21"/>
        </w:numPr>
        <w:spacing w:line="240" w:lineRule="auto"/>
        <w:ind w:left="0" w:firstLine="709"/>
        <w:jc w:val="both"/>
        <w:rPr>
          <w:rFonts w:asciiTheme="minorHAnsi" w:hAnsiTheme="minorHAnsi" w:cstheme="minorHAnsi"/>
        </w:rPr>
      </w:pPr>
      <w:r w:rsidRPr="00341AC8">
        <w:rPr>
          <w:rFonts w:asciiTheme="minorHAnsi" w:hAnsiTheme="minorHAnsi" w:cstheme="minorHAnsi"/>
        </w:rPr>
        <w:t>сімейно-побутові (фоном є тривала конфліктність, алкоголізація, пасивність родичів і поліції, злочину передує загострення конфлікту із застосуванням фізичної сили);</w:t>
      </w:r>
    </w:p>
    <w:p w:rsidR="00CE4041" w:rsidRPr="00341AC8" w:rsidRDefault="00CE4041" w:rsidP="00E90C1A">
      <w:pPr>
        <w:pStyle w:val="a0"/>
        <w:numPr>
          <w:ilvl w:val="0"/>
          <w:numId w:val="21"/>
        </w:numPr>
        <w:spacing w:line="240" w:lineRule="auto"/>
        <w:ind w:left="0" w:firstLine="709"/>
        <w:jc w:val="both"/>
        <w:rPr>
          <w:rFonts w:asciiTheme="minorHAnsi" w:hAnsiTheme="minorHAnsi" w:cstheme="minorHAnsi"/>
        </w:rPr>
      </w:pPr>
      <w:r w:rsidRPr="00341AC8">
        <w:rPr>
          <w:rFonts w:asciiTheme="minorHAnsi" w:hAnsiTheme="minorHAnsi" w:cstheme="minorHAnsi"/>
        </w:rPr>
        <w:t>ситуативні (одноразові сутички між злочинцем і жертвою у громадських місцях (кафе, магазини, місця відпочинку), спостерігаються також у вуличних компаніях малознайомих осіб, злочинця характеризують кримінальні звички, низький рівень зовнішнього контролю);</w:t>
      </w:r>
    </w:p>
    <w:p w:rsidR="00CE4041" w:rsidRPr="00341AC8" w:rsidRDefault="00CE4041" w:rsidP="00E90C1A">
      <w:pPr>
        <w:pStyle w:val="a0"/>
        <w:numPr>
          <w:ilvl w:val="0"/>
          <w:numId w:val="21"/>
        </w:numPr>
        <w:spacing w:line="240" w:lineRule="auto"/>
        <w:ind w:left="0" w:firstLine="709"/>
        <w:jc w:val="both"/>
        <w:rPr>
          <w:rFonts w:asciiTheme="minorHAnsi" w:hAnsiTheme="minorHAnsi" w:cstheme="minorHAnsi"/>
        </w:rPr>
      </w:pPr>
      <w:r w:rsidRPr="00341AC8">
        <w:rPr>
          <w:rFonts w:asciiTheme="minorHAnsi" w:hAnsiTheme="minorHAnsi" w:cstheme="minorHAnsi"/>
        </w:rPr>
        <w:t>сплановані (причини і умови схожі зі злочинністю в цілому);</w:t>
      </w:r>
    </w:p>
    <w:p w:rsidR="00CE4041" w:rsidRPr="00341AC8" w:rsidRDefault="00CE4041" w:rsidP="00E90C1A">
      <w:pPr>
        <w:pStyle w:val="a0"/>
        <w:numPr>
          <w:ilvl w:val="0"/>
          <w:numId w:val="21"/>
        </w:numPr>
        <w:spacing w:line="240" w:lineRule="auto"/>
        <w:ind w:left="0" w:firstLine="709"/>
        <w:jc w:val="both"/>
        <w:rPr>
          <w:rFonts w:asciiTheme="minorHAnsi" w:hAnsiTheme="minorHAnsi" w:cstheme="minorHAnsi"/>
        </w:rPr>
      </w:pPr>
      <w:r w:rsidRPr="00341AC8">
        <w:rPr>
          <w:rFonts w:asciiTheme="minorHAnsi" w:hAnsiTheme="minorHAnsi" w:cstheme="minorHAnsi"/>
        </w:rPr>
        <w:t>патологічні (є результатом розвитку психопатологій, низького рівня психічного здоров’я населення, браку обліку відповідних осіб).</w:t>
      </w:r>
    </w:p>
    <w:p w:rsidR="00CE4041" w:rsidRPr="00341AC8" w:rsidRDefault="00CE4041" w:rsidP="00F63188">
      <w:pPr>
        <w:spacing w:line="240" w:lineRule="auto"/>
        <w:ind w:firstLine="709"/>
        <w:jc w:val="both"/>
        <w:rPr>
          <w:rFonts w:asciiTheme="minorHAnsi" w:hAnsiTheme="minorHAnsi" w:cstheme="minorHAnsi"/>
          <w:color w:val="FF0000"/>
        </w:rPr>
      </w:pPr>
      <w:r w:rsidRPr="00341AC8">
        <w:rPr>
          <w:rFonts w:asciiTheme="minorHAnsi" w:hAnsiTheme="minorHAnsi" w:cstheme="minorHAnsi"/>
        </w:rPr>
        <w:t xml:space="preserve">Із зареєстрованої злочинності на одне вбивство припадає 0,3 тяжких тілесних ушкоджень та на одне згвалтування – 13 вбивств (жовтень 2021 р.). </w:t>
      </w:r>
    </w:p>
    <w:p w:rsidR="00CE4041" w:rsidRPr="00341AC8" w:rsidRDefault="00CE4041"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Переважна більшість (70-80%) насильницьких злочинів має побутовий характер, тобто, вчинені в межах домашнього побуту або під час дозвілля. </w:t>
      </w:r>
    </w:p>
    <w:p w:rsidR="00CE4041" w:rsidRPr="00341AC8" w:rsidRDefault="00CE4041"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Половина вбивств вчиняються в період з п’ятниці по неділю. Пік криміногенності припадає на 18-20 год. з поширеністю на 18-24 год. (80%). Влітку насильницьких злочинів більше. Відмінність між сільською і міською насильницькою злочинністю незначна. Переважна більшість вбивств і ТУ вчиняються у квартирах, будинках, гуртожитках і дворах. </w:t>
      </w:r>
    </w:p>
    <w:p w:rsidR="00CE4041" w:rsidRPr="00341AC8" w:rsidRDefault="00CE4041"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За найбільшою поширеністю лідирують Дніпропетровська, Запорізька, Одеська, Харківська, м. Київ. Найменше – Волинська, Закарпатська, Івано-Франківська, Рівненська, Тернопільська, Чернівецька.   </w:t>
      </w:r>
    </w:p>
    <w:p w:rsidR="00CE4041" w:rsidRPr="00341AC8" w:rsidRDefault="00CE4041"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У 90 % випадків спостерігається примітивізація способів злочину (те, що потрапляє під руку: 2/3 колючо-ріжучі предмети, до 20 % - важкі предмети </w:t>
      </w:r>
      <w:r w:rsidRPr="00341AC8">
        <w:rPr>
          <w:rFonts w:asciiTheme="minorHAnsi" w:hAnsiTheme="minorHAnsi" w:cstheme="minorHAnsi"/>
        </w:rPr>
        <w:lastRenderedPageBreak/>
        <w:t xml:space="preserve">(цеглина, камінь, металева труба тощо), 10-20% – ударами рук і ніг, лише 1/10 – мисливська зброя) – ригідна операційна установка. </w:t>
      </w:r>
    </w:p>
    <w:p w:rsidR="00CE4041" w:rsidRPr="00341AC8" w:rsidRDefault="00CE4041" w:rsidP="00F63188">
      <w:pPr>
        <w:spacing w:line="240" w:lineRule="auto"/>
        <w:ind w:firstLine="709"/>
        <w:jc w:val="both"/>
        <w:rPr>
          <w:rFonts w:asciiTheme="minorHAnsi" w:hAnsiTheme="minorHAnsi" w:cstheme="minorHAnsi"/>
        </w:rPr>
      </w:pPr>
      <w:r w:rsidRPr="00341AC8">
        <w:rPr>
          <w:rFonts w:asciiTheme="minorHAnsi" w:hAnsiTheme="minorHAnsi" w:cstheme="minorHAnsi"/>
        </w:rPr>
        <w:t xml:space="preserve">Є статистичні дані щодо статевого розподілу злочинців та їх жертв за окремими злочинами </w:t>
      </w:r>
      <w:hyperlink r:id="rId61" w:history="1">
        <w:r w:rsidRPr="00341AC8">
          <w:rPr>
            <w:rStyle w:val="a6"/>
            <w:rFonts w:asciiTheme="minorHAnsi" w:hAnsiTheme="minorHAnsi" w:cstheme="minorHAnsi"/>
          </w:rPr>
          <w:t>http://ukrstat.gov.ua/druk/publicat/kat_u/2021/zb/09/zb_gch2020.pdf</w:t>
        </w:r>
      </w:hyperlink>
      <w:r w:rsidRPr="00341AC8">
        <w:rPr>
          <w:rFonts w:asciiTheme="minorHAnsi" w:hAnsiTheme="minorHAnsi" w:cstheme="minorHAnsi"/>
        </w:rPr>
        <w:t xml:space="preserve"> </w:t>
      </w:r>
    </w:p>
    <w:p w:rsidR="00FB5B49" w:rsidRPr="00341AC8" w:rsidRDefault="00FB5B49" w:rsidP="00F63188">
      <w:pPr>
        <w:spacing w:line="240" w:lineRule="auto"/>
        <w:ind w:firstLine="709"/>
        <w:jc w:val="both"/>
        <w:rPr>
          <w:rFonts w:asciiTheme="minorHAnsi" w:hAnsiTheme="minorHAnsi" w:cstheme="minorHAnsi"/>
        </w:rPr>
      </w:pPr>
    </w:p>
    <w:p w:rsidR="00CE4041" w:rsidRPr="00341AC8" w:rsidRDefault="00341AC8" w:rsidP="00341AC8">
      <w:pPr>
        <w:spacing w:line="240" w:lineRule="auto"/>
        <w:ind w:firstLine="709"/>
        <w:jc w:val="center"/>
        <w:rPr>
          <w:rFonts w:asciiTheme="minorHAnsi" w:hAnsiTheme="minorHAnsi" w:cstheme="minorHAnsi"/>
          <w:b/>
        </w:rPr>
      </w:pPr>
      <w:r w:rsidRPr="00341AC8">
        <w:rPr>
          <w:rFonts w:asciiTheme="minorHAnsi" w:hAnsiTheme="minorHAnsi" w:cstheme="minorHAnsi"/>
          <w:b/>
        </w:rPr>
        <w:t xml:space="preserve">Табл. 2. </w:t>
      </w:r>
      <w:r w:rsidR="00CE4041" w:rsidRPr="00341AC8">
        <w:rPr>
          <w:rFonts w:asciiTheme="minorHAnsi" w:hAnsiTheme="minorHAnsi" w:cstheme="minorHAnsi"/>
          <w:b/>
        </w:rPr>
        <w:t>Структура злочинності, зареєстрованої за розд. 2, 3 КК України на жовтень 2021 р.</w:t>
      </w:r>
    </w:p>
    <w:p w:rsidR="00FB5B49" w:rsidRPr="00341AC8" w:rsidRDefault="00FB5B49" w:rsidP="00F41745">
      <w:pPr>
        <w:spacing w:line="240" w:lineRule="auto"/>
        <w:ind w:firstLine="318"/>
        <w:jc w:val="both"/>
        <w:rPr>
          <w:rFonts w:asciiTheme="minorHAnsi" w:hAnsiTheme="minorHAnsi" w:cstheme="minorHAnsi"/>
        </w:rPr>
      </w:pPr>
    </w:p>
    <w:tbl>
      <w:tblPr>
        <w:tblpPr w:leftFromText="180" w:rightFromText="180" w:vertAnchor="text" w:tblpY="1"/>
        <w:tblOverlap w:val="never"/>
        <w:tblW w:w="9351" w:type="dxa"/>
        <w:tblLook w:val="04A0" w:firstRow="1" w:lastRow="0" w:firstColumn="1" w:lastColumn="0" w:noHBand="0" w:noVBand="1"/>
      </w:tblPr>
      <w:tblGrid>
        <w:gridCol w:w="639"/>
        <w:gridCol w:w="515"/>
        <w:gridCol w:w="6073"/>
        <w:gridCol w:w="1132"/>
        <w:gridCol w:w="992"/>
      </w:tblGrid>
      <w:tr w:rsidR="006929A9" w:rsidRPr="00341AC8" w:rsidTr="006929A9">
        <w:trPr>
          <w:trHeight w:val="390"/>
        </w:trPr>
        <w:tc>
          <w:tcPr>
            <w:tcW w:w="7225"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6929A9" w:rsidRPr="00341AC8" w:rsidRDefault="006929A9" w:rsidP="00724B58">
            <w:pPr>
              <w:spacing w:line="240" w:lineRule="auto"/>
              <w:rPr>
                <w:rFonts w:asciiTheme="minorHAnsi" w:eastAsia="Times New Roman" w:hAnsiTheme="minorHAnsi" w:cstheme="minorHAnsi"/>
                <w:b/>
                <w:bCs/>
                <w:lang w:eastAsia="ru-RU"/>
              </w:rPr>
            </w:pPr>
            <w:r w:rsidRPr="00341AC8">
              <w:rPr>
                <w:rFonts w:asciiTheme="minorHAnsi" w:eastAsia="Times New Roman" w:hAnsiTheme="minorHAnsi" w:cstheme="minorHAnsi"/>
                <w:b/>
                <w:bCs/>
                <w:lang w:eastAsia="ru-RU"/>
              </w:rPr>
              <w:t xml:space="preserve">Усього кримінальних правопорушень за розд. </w:t>
            </w:r>
            <w:r w:rsidR="00724B58">
              <w:rPr>
                <w:rFonts w:asciiTheme="minorHAnsi" w:eastAsia="Times New Roman" w:hAnsiTheme="minorHAnsi" w:cstheme="minorHAnsi"/>
                <w:b/>
                <w:bCs/>
                <w:lang w:eastAsia="ru-RU"/>
              </w:rPr>
              <w:t>ІІ</w:t>
            </w:r>
            <w:r w:rsidRPr="00341AC8">
              <w:rPr>
                <w:rFonts w:asciiTheme="minorHAnsi" w:eastAsia="Times New Roman" w:hAnsiTheme="minorHAnsi" w:cstheme="minorHAnsi"/>
                <w:b/>
                <w:bCs/>
                <w:lang w:eastAsia="ru-RU"/>
              </w:rPr>
              <w:t xml:space="preserve"> </w:t>
            </w:r>
            <w:r w:rsidRPr="00341AC8">
              <w:rPr>
                <w:rFonts w:asciiTheme="minorHAnsi" w:hAnsiTheme="minorHAnsi" w:cstheme="minorHAnsi"/>
                <w:b/>
              </w:rPr>
              <w:t xml:space="preserve"> КК України</w:t>
            </w:r>
          </w:p>
        </w:tc>
        <w:tc>
          <w:tcPr>
            <w:tcW w:w="1134" w:type="dxa"/>
            <w:tcBorders>
              <w:top w:val="single" w:sz="4" w:space="0" w:color="auto"/>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100 %</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62" w:history="1">
              <w:r w:rsidR="006929A9" w:rsidRPr="00341AC8">
                <w:rPr>
                  <w:rFonts w:asciiTheme="minorHAnsi" w:eastAsia="Times New Roman" w:hAnsiTheme="minorHAnsi" w:cstheme="minorHAnsi"/>
                  <w:b/>
                  <w:lang w:eastAsia="ru-RU"/>
                </w:rPr>
                <w:t>33 601</w:t>
              </w:r>
            </w:hyperlink>
          </w:p>
        </w:tc>
      </w:tr>
      <w:tr w:rsidR="006929A9" w:rsidRPr="00341AC8" w:rsidTr="006929A9">
        <w:trPr>
          <w:trHeight w:val="420"/>
        </w:trPr>
        <w:tc>
          <w:tcPr>
            <w:tcW w:w="1111"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6929A9" w:rsidRPr="00341AC8" w:rsidRDefault="006929A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 тому  числі</w:t>
            </w:r>
          </w:p>
        </w:tc>
        <w:tc>
          <w:tcPr>
            <w:tcW w:w="6114" w:type="dxa"/>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особливо тяжких</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13,8%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63" w:history="1">
              <w:r w:rsidR="006929A9" w:rsidRPr="00341AC8">
                <w:rPr>
                  <w:rFonts w:asciiTheme="minorHAnsi" w:eastAsia="Times New Roman" w:hAnsiTheme="minorHAnsi" w:cstheme="minorHAnsi"/>
                  <w:lang w:eastAsia="ru-RU"/>
                </w:rPr>
                <w:t>4 665</w:t>
              </w:r>
            </w:hyperlink>
          </w:p>
        </w:tc>
      </w:tr>
      <w:tr w:rsidR="006929A9" w:rsidRPr="00341AC8" w:rsidTr="006929A9">
        <w:trPr>
          <w:trHeight w:val="420"/>
        </w:trPr>
        <w:tc>
          <w:tcPr>
            <w:tcW w:w="1111" w:type="dxa"/>
            <w:gridSpan w:val="2"/>
            <w:vMerge/>
            <w:tcBorders>
              <w:top w:val="single" w:sz="4" w:space="0" w:color="auto"/>
              <w:left w:val="single" w:sz="4" w:space="0" w:color="auto"/>
              <w:bottom w:val="single" w:sz="4" w:space="0" w:color="000000"/>
              <w:right w:val="single" w:sz="4" w:space="0" w:color="000000"/>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114" w:type="dxa"/>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тяжких</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4,5%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64" w:history="1">
              <w:r w:rsidR="006929A9" w:rsidRPr="00341AC8">
                <w:rPr>
                  <w:rFonts w:asciiTheme="minorHAnsi" w:eastAsia="Times New Roman" w:hAnsiTheme="minorHAnsi" w:cstheme="minorHAnsi"/>
                  <w:lang w:eastAsia="ru-RU"/>
                </w:rPr>
                <w:t>1 500</w:t>
              </w:r>
            </w:hyperlink>
          </w:p>
        </w:tc>
      </w:tr>
      <w:tr w:rsidR="006929A9" w:rsidRPr="00341AC8" w:rsidTr="006929A9">
        <w:trPr>
          <w:trHeight w:val="420"/>
        </w:trPr>
        <w:tc>
          <w:tcPr>
            <w:tcW w:w="1111" w:type="dxa"/>
            <w:gridSpan w:val="2"/>
            <w:vMerge/>
            <w:tcBorders>
              <w:top w:val="single" w:sz="4" w:space="0" w:color="auto"/>
              <w:left w:val="single" w:sz="4" w:space="0" w:color="auto"/>
              <w:bottom w:val="single" w:sz="4" w:space="0" w:color="000000"/>
              <w:right w:val="single" w:sz="4" w:space="0" w:color="000000"/>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114" w:type="dxa"/>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нетяжких</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20,8%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65" w:history="1">
              <w:r w:rsidR="006929A9" w:rsidRPr="00341AC8">
                <w:rPr>
                  <w:rFonts w:asciiTheme="minorHAnsi" w:eastAsia="Times New Roman" w:hAnsiTheme="minorHAnsi" w:cstheme="minorHAnsi"/>
                  <w:lang w:eastAsia="ru-RU"/>
                </w:rPr>
                <w:t>6 985</w:t>
              </w:r>
            </w:hyperlink>
          </w:p>
        </w:tc>
      </w:tr>
      <w:tr w:rsidR="006929A9" w:rsidRPr="00341AC8" w:rsidTr="006929A9">
        <w:trPr>
          <w:trHeight w:val="420"/>
        </w:trPr>
        <w:tc>
          <w:tcPr>
            <w:tcW w:w="1111" w:type="dxa"/>
            <w:gridSpan w:val="2"/>
            <w:vMerge/>
            <w:tcBorders>
              <w:top w:val="single" w:sz="4" w:space="0" w:color="auto"/>
              <w:left w:val="single" w:sz="4" w:space="0" w:color="auto"/>
              <w:bottom w:val="single" w:sz="4" w:space="0" w:color="auto"/>
              <w:right w:val="single" w:sz="4" w:space="0" w:color="000000"/>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114" w:type="dxa"/>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кримінальних проступків</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60,8%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66" w:history="1">
              <w:r w:rsidR="006929A9" w:rsidRPr="00341AC8">
                <w:rPr>
                  <w:rFonts w:asciiTheme="minorHAnsi" w:eastAsia="Times New Roman" w:hAnsiTheme="minorHAnsi" w:cstheme="minorHAnsi"/>
                  <w:lang w:eastAsia="ru-RU"/>
                </w:rPr>
                <w:t>20 425</w:t>
              </w:r>
            </w:hyperlink>
          </w:p>
        </w:tc>
      </w:tr>
      <w:tr w:rsidR="006929A9" w:rsidRPr="00341AC8" w:rsidTr="006929A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Умисне вбивство, ст. 115</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13,8%</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67" w:history="1">
              <w:r w:rsidR="006929A9" w:rsidRPr="00341AC8">
                <w:rPr>
                  <w:rFonts w:asciiTheme="minorHAnsi" w:eastAsia="Times New Roman" w:hAnsiTheme="minorHAnsi" w:cstheme="minorHAnsi"/>
                  <w:b/>
                  <w:lang w:eastAsia="ru-RU"/>
                </w:rPr>
                <w:t>4 665</w:t>
              </w:r>
            </w:hyperlink>
          </w:p>
        </w:tc>
      </w:tr>
      <w:tr w:rsidR="006929A9" w:rsidRPr="00341AC8" w:rsidTr="006929A9">
        <w:trPr>
          <w:trHeight w:val="544"/>
        </w:trPr>
        <w:tc>
          <w:tcPr>
            <w:tcW w:w="593" w:type="dxa"/>
            <w:vMerge w:val="restart"/>
            <w:tcBorders>
              <w:top w:val="nil"/>
              <w:left w:val="single" w:sz="4" w:space="0" w:color="auto"/>
              <w:bottom w:val="single" w:sz="4" w:space="0" w:color="000000"/>
              <w:right w:val="single" w:sz="4" w:space="0" w:color="auto"/>
            </w:tcBorders>
            <w:shd w:val="clear" w:color="auto" w:fill="auto"/>
            <w:vAlign w:val="center"/>
            <w:hideMark/>
          </w:tcPr>
          <w:p w:rsidR="006929A9" w:rsidRPr="00341AC8" w:rsidRDefault="006929A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двох або більше осіб</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68" w:history="1">
              <w:r w:rsidR="006929A9" w:rsidRPr="00341AC8">
                <w:rPr>
                  <w:rFonts w:asciiTheme="minorHAnsi" w:eastAsia="Times New Roman" w:hAnsiTheme="minorHAnsi" w:cstheme="minorHAnsi"/>
                  <w:lang w:eastAsia="ru-RU"/>
                </w:rPr>
                <w:t>56</w:t>
              </w:r>
            </w:hyperlink>
          </w:p>
        </w:tc>
      </w:tr>
      <w:tr w:rsidR="006929A9" w:rsidRPr="00341AC8" w:rsidTr="006929A9">
        <w:trPr>
          <w:trHeight w:val="544"/>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малолітньої дитини або жінки, яка завідомо для винного перебувала у стані вагітності</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69" w:history="1">
              <w:r w:rsidR="006929A9" w:rsidRPr="00341AC8">
                <w:rPr>
                  <w:rFonts w:asciiTheme="minorHAnsi" w:eastAsia="Times New Roman" w:hAnsiTheme="minorHAnsi" w:cstheme="minorHAnsi"/>
                  <w:lang w:eastAsia="ru-RU"/>
                </w:rPr>
                <w:t>87</w:t>
              </w:r>
            </w:hyperlink>
          </w:p>
        </w:tc>
      </w:tr>
      <w:tr w:rsidR="006929A9" w:rsidRPr="00341AC8" w:rsidTr="006929A9">
        <w:trPr>
          <w:trHeight w:val="544"/>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заручника або викраденої людини</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0" w:history="1">
              <w:r w:rsidR="006929A9" w:rsidRPr="00341AC8">
                <w:rPr>
                  <w:rFonts w:asciiTheme="minorHAnsi" w:eastAsia="Times New Roman" w:hAnsiTheme="minorHAnsi" w:cstheme="minorHAnsi"/>
                  <w:lang w:eastAsia="ru-RU"/>
                </w:rPr>
                <w:t>1</w:t>
              </w:r>
            </w:hyperlink>
          </w:p>
        </w:tc>
      </w:tr>
      <w:tr w:rsidR="006929A9" w:rsidRPr="00341AC8" w:rsidTr="006929A9">
        <w:trPr>
          <w:trHeight w:val="544"/>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вчинене з особливою жорстокістю</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1" w:history="1">
              <w:r w:rsidR="006929A9" w:rsidRPr="00341AC8">
                <w:rPr>
                  <w:rFonts w:asciiTheme="minorHAnsi" w:eastAsia="Times New Roman" w:hAnsiTheme="minorHAnsi" w:cstheme="minorHAnsi"/>
                  <w:lang w:eastAsia="ru-RU"/>
                </w:rPr>
                <w:t>22</w:t>
              </w:r>
            </w:hyperlink>
          </w:p>
        </w:tc>
      </w:tr>
      <w:tr w:rsidR="006929A9" w:rsidRPr="00341AC8" w:rsidTr="006929A9">
        <w:trPr>
          <w:trHeight w:val="544"/>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вчинене способом, небезпечним для життя багатьох осіб</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2" w:history="1">
              <w:r w:rsidR="006929A9" w:rsidRPr="00341AC8">
                <w:rPr>
                  <w:rFonts w:asciiTheme="minorHAnsi" w:eastAsia="Times New Roman" w:hAnsiTheme="minorHAnsi" w:cstheme="minorHAnsi"/>
                  <w:lang w:eastAsia="ru-RU"/>
                </w:rPr>
                <w:t>10</w:t>
              </w:r>
            </w:hyperlink>
          </w:p>
        </w:tc>
      </w:tr>
      <w:tr w:rsidR="006929A9" w:rsidRPr="00341AC8" w:rsidTr="006929A9">
        <w:trPr>
          <w:trHeight w:val="544"/>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корисливих мотивів</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3" w:history="1">
              <w:r w:rsidR="006929A9" w:rsidRPr="00341AC8">
                <w:rPr>
                  <w:rFonts w:asciiTheme="minorHAnsi" w:eastAsia="Times New Roman" w:hAnsiTheme="minorHAnsi" w:cstheme="minorHAnsi"/>
                  <w:lang w:eastAsia="ru-RU"/>
                </w:rPr>
                <w:t>44</w:t>
              </w:r>
            </w:hyperlink>
          </w:p>
        </w:tc>
      </w:tr>
      <w:tr w:rsidR="006929A9" w:rsidRPr="00341AC8" w:rsidTr="006929A9">
        <w:trPr>
          <w:trHeight w:val="435"/>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хуліганських мотивів</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4" w:history="1">
              <w:r w:rsidR="006929A9" w:rsidRPr="00341AC8">
                <w:rPr>
                  <w:rFonts w:asciiTheme="minorHAnsi" w:eastAsia="Times New Roman" w:hAnsiTheme="minorHAnsi" w:cstheme="minorHAnsi"/>
                  <w:lang w:eastAsia="ru-RU"/>
                </w:rPr>
                <w:t>13</w:t>
              </w:r>
            </w:hyperlink>
          </w:p>
        </w:tc>
      </w:tr>
      <w:tr w:rsidR="006929A9" w:rsidRPr="00341AC8" w:rsidTr="006929A9">
        <w:trPr>
          <w:trHeight w:val="780"/>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особи чи її близького родича у зв'язку з виконанням цією особою службового або громадського обов'язку</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5" w:history="1">
              <w:r w:rsidR="006929A9" w:rsidRPr="00341AC8">
                <w:rPr>
                  <w:rFonts w:asciiTheme="minorHAnsi" w:eastAsia="Times New Roman" w:hAnsiTheme="minorHAnsi" w:cstheme="minorHAnsi"/>
                  <w:lang w:eastAsia="ru-RU"/>
                </w:rPr>
                <w:t>0</w:t>
              </w:r>
            </w:hyperlink>
          </w:p>
        </w:tc>
      </w:tr>
      <w:tr w:rsidR="006929A9" w:rsidRPr="00341AC8" w:rsidTr="006929A9">
        <w:trPr>
          <w:trHeight w:val="570"/>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метою приховати інший злочин або полегшити його вчинення</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6" w:history="1">
              <w:r w:rsidR="006929A9" w:rsidRPr="00341AC8">
                <w:rPr>
                  <w:rFonts w:asciiTheme="minorHAnsi" w:eastAsia="Times New Roman" w:hAnsiTheme="minorHAnsi" w:cstheme="minorHAnsi"/>
                  <w:lang w:eastAsia="ru-RU"/>
                </w:rPr>
                <w:t>6</w:t>
              </w:r>
            </w:hyperlink>
          </w:p>
        </w:tc>
      </w:tr>
      <w:tr w:rsidR="006929A9" w:rsidRPr="00341AC8" w:rsidTr="006929A9">
        <w:trPr>
          <w:trHeight w:val="544"/>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поєднане із зґвалтуванням або сексуальним насильством</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7" w:history="1">
              <w:r w:rsidR="006929A9" w:rsidRPr="00341AC8">
                <w:rPr>
                  <w:rFonts w:asciiTheme="minorHAnsi" w:eastAsia="Times New Roman" w:hAnsiTheme="minorHAnsi" w:cstheme="minorHAnsi"/>
                  <w:lang w:eastAsia="ru-RU"/>
                </w:rPr>
                <w:t>6</w:t>
              </w:r>
            </w:hyperlink>
          </w:p>
        </w:tc>
      </w:tr>
      <w:tr w:rsidR="006929A9" w:rsidRPr="00341AC8" w:rsidTr="006929A9">
        <w:trPr>
          <w:trHeight w:val="435"/>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вчинене на замовлення</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8" w:history="1">
              <w:r w:rsidR="006929A9" w:rsidRPr="00341AC8">
                <w:rPr>
                  <w:rFonts w:asciiTheme="minorHAnsi" w:eastAsia="Times New Roman" w:hAnsiTheme="minorHAnsi" w:cstheme="minorHAnsi"/>
                  <w:lang w:eastAsia="ru-RU"/>
                </w:rPr>
                <w:t>8</w:t>
              </w:r>
            </w:hyperlink>
          </w:p>
        </w:tc>
      </w:tr>
      <w:tr w:rsidR="006929A9" w:rsidRPr="00341AC8" w:rsidTr="006929A9">
        <w:trPr>
          <w:trHeight w:val="435"/>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вчинене за попередньою змовою групою осіб</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79" w:history="1">
              <w:r w:rsidR="006929A9" w:rsidRPr="00341AC8">
                <w:rPr>
                  <w:rFonts w:asciiTheme="minorHAnsi" w:eastAsia="Times New Roman" w:hAnsiTheme="minorHAnsi" w:cstheme="minorHAnsi"/>
                  <w:lang w:eastAsia="ru-RU"/>
                </w:rPr>
                <w:t>53</w:t>
              </w:r>
            </w:hyperlink>
          </w:p>
        </w:tc>
      </w:tr>
      <w:tr w:rsidR="006929A9" w:rsidRPr="00341AC8" w:rsidTr="006929A9">
        <w:trPr>
          <w:trHeight w:val="825"/>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 xml:space="preserve">вчинене особою, яка раніше вчинила умисне вбивство </w:t>
            </w:r>
            <w:r w:rsidRPr="00341AC8">
              <w:rPr>
                <w:rFonts w:asciiTheme="minorHAnsi" w:eastAsia="Times New Roman" w:hAnsiTheme="minorHAnsi" w:cstheme="minorHAnsi"/>
                <w:i/>
                <w:iCs/>
                <w:lang w:eastAsia="ru-RU"/>
              </w:rPr>
              <w:t>(крім передбаченого ст.ст. 116-118 КК)</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80" w:history="1">
              <w:r w:rsidR="006929A9" w:rsidRPr="00341AC8">
                <w:rPr>
                  <w:rFonts w:asciiTheme="minorHAnsi" w:eastAsia="Times New Roman" w:hAnsiTheme="minorHAnsi" w:cstheme="minorHAnsi"/>
                  <w:lang w:eastAsia="ru-RU"/>
                </w:rPr>
                <w:t>49</w:t>
              </w:r>
            </w:hyperlink>
          </w:p>
        </w:tc>
      </w:tr>
      <w:tr w:rsidR="006929A9" w:rsidRPr="00341AC8" w:rsidTr="006929A9">
        <w:trPr>
          <w:trHeight w:val="544"/>
        </w:trPr>
        <w:tc>
          <w:tcPr>
            <w:tcW w:w="593" w:type="dxa"/>
            <w:vMerge/>
            <w:tcBorders>
              <w:top w:val="nil"/>
              <w:left w:val="single" w:sz="4" w:space="0" w:color="auto"/>
              <w:bottom w:val="single" w:sz="4" w:space="0" w:color="000000"/>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мотивів расової, національної чи релігійної нетерпимості</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81" w:history="1">
              <w:r w:rsidR="006929A9" w:rsidRPr="00341AC8">
                <w:rPr>
                  <w:rFonts w:asciiTheme="minorHAnsi" w:eastAsia="Times New Roman" w:hAnsiTheme="minorHAnsi" w:cstheme="minorHAnsi"/>
                  <w:lang w:eastAsia="ru-RU"/>
                </w:rPr>
                <w:t>0</w:t>
              </w:r>
            </w:hyperlink>
          </w:p>
        </w:tc>
      </w:tr>
      <w:tr w:rsidR="006929A9" w:rsidRPr="00341AC8" w:rsidTr="006929A9">
        <w:trPr>
          <w:trHeight w:val="300"/>
        </w:trPr>
        <w:tc>
          <w:tcPr>
            <w:tcW w:w="7225" w:type="dxa"/>
            <w:gridSpan w:val="3"/>
            <w:tcBorders>
              <w:top w:val="single" w:sz="4" w:space="0" w:color="auto"/>
              <w:left w:val="single" w:sz="4" w:space="0" w:color="auto"/>
              <w:bottom w:val="single" w:sz="4" w:space="0" w:color="auto"/>
              <w:right w:val="single" w:sz="4" w:space="0" w:color="000000"/>
            </w:tcBorders>
            <w:shd w:val="clear" w:color="auto" w:fill="auto"/>
            <w:textDirection w:val="tbLrV"/>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r>
      <w:tr w:rsidR="006929A9" w:rsidRPr="00341AC8" w:rsidTr="006929A9">
        <w:trPr>
          <w:trHeight w:val="600"/>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Умисне вбивство, вчинене в стані сильного душевного хвилювання, ст. 116</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82" w:history="1">
              <w:r w:rsidR="006929A9" w:rsidRPr="00341AC8">
                <w:rPr>
                  <w:rFonts w:asciiTheme="minorHAnsi" w:eastAsia="Times New Roman" w:hAnsiTheme="minorHAnsi" w:cstheme="minorHAnsi"/>
                  <w:b/>
                  <w:lang w:eastAsia="ru-RU"/>
                </w:rPr>
                <w:t>3</w:t>
              </w:r>
            </w:hyperlink>
          </w:p>
        </w:tc>
      </w:tr>
      <w:tr w:rsidR="006929A9" w:rsidRPr="00341AC8" w:rsidTr="006929A9">
        <w:trPr>
          <w:trHeight w:val="585"/>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Умисне вбивство матір’ю своєї новонародженої дитини, ст. 117</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83" w:history="1">
              <w:r w:rsidR="006929A9" w:rsidRPr="00341AC8">
                <w:rPr>
                  <w:rFonts w:asciiTheme="minorHAnsi" w:eastAsia="Times New Roman" w:hAnsiTheme="minorHAnsi" w:cstheme="minorHAnsi"/>
                  <w:b/>
                  <w:lang w:eastAsia="ru-RU"/>
                </w:rPr>
                <w:t>8</w:t>
              </w:r>
            </w:hyperlink>
          </w:p>
        </w:tc>
      </w:tr>
      <w:tr w:rsidR="006929A9" w:rsidRPr="00341AC8" w:rsidTr="006929A9">
        <w:trPr>
          <w:trHeight w:val="825"/>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Умисне вбивство при перевищенні меж необхідної оборони або у разі перевищення заходів, необхідних для затримання злочинця, ст. 118</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84" w:history="1">
              <w:r w:rsidR="006929A9" w:rsidRPr="00341AC8">
                <w:rPr>
                  <w:rFonts w:asciiTheme="minorHAnsi" w:eastAsia="Times New Roman" w:hAnsiTheme="minorHAnsi" w:cstheme="minorHAnsi"/>
                  <w:b/>
                  <w:lang w:eastAsia="ru-RU"/>
                </w:rPr>
                <w:t>10</w:t>
              </w:r>
            </w:hyperlink>
          </w:p>
        </w:tc>
      </w:tr>
      <w:tr w:rsidR="006929A9" w:rsidRPr="00341AC8" w:rsidTr="006929A9">
        <w:trPr>
          <w:trHeight w:val="544"/>
        </w:trPr>
        <w:tc>
          <w:tcPr>
            <w:tcW w:w="5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 т.ч.</w:t>
            </w:r>
          </w:p>
        </w:tc>
        <w:tc>
          <w:tcPr>
            <w:tcW w:w="663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очевидних умисних вбивств (6, 21, 22, 23)</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85" w:history="1">
              <w:r w:rsidR="006929A9" w:rsidRPr="00341AC8">
                <w:rPr>
                  <w:rFonts w:asciiTheme="minorHAnsi" w:eastAsia="Times New Roman" w:hAnsiTheme="minorHAnsi" w:cstheme="minorHAnsi"/>
                  <w:lang w:eastAsia="ru-RU"/>
                </w:rPr>
                <w:t>1 111</w:t>
              </w:r>
            </w:hyperlink>
          </w:p>
        </w:tc>
      </w:tr>
      <w:tr w:rsidR="006929A9" w:rsidRPr="00341AC8" w:rsidTr="006929A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Вбивство через необережність, ст. 119</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86" w:history="1">
              <w:r w:rsidR="006929A9" w:rsidRPr="00341AC8">
                <w:rPr>
                  <w:rFonts w:asciiTheme="minorHAnsi" w:eastAsia="Times New Roman" w:hAnsiTheme="minorHAnsi" w:cstheme="minorHAnsi"/>
                  <w:b/>
                  <w:lang w:eastAsia="ru-RU"/>
                </w:rPr>
                <w:t>88</w:t>
              </w:r>
            </w:hyperlink>
          </w:p>
        </w:tc>
      </w:tr>
      <w:tr w:rsidR="006929A9" w:rsidRPr="00341AC8" w:rsidTr="006929A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Доведення до самогубства, ст. 120</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87" w:history="1">
              <w:r w:rsidR="006929A9" w:rsidRPr="00341AC8">
                <w:rPr>
                  <w:rFonts w:asciiTheme="minorHAnsi" w:eastAsia="Times New Roman" w:hAnsiTheme="minorHAnsi" w:cstheme="minorHAnsi"/>
                  <w:b/>
                  <w:lang w:eastAsia="ru-RU"/>
                </w:rPr>
                <w:t>128</w:t>
              </w:r>
            </w:hyperlink>
          </w:p>
        </w:tc>
      </w:tr>
      <w:tr w:rsidR="006929A9" w:rsidRPr="00341AC8" w:rsidTr="006929A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Умисне тяжке тілесне ушкодження, ст. 121</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88" w:history="1">
              <w:r w:rsidR="006929A9" w:rsidRPr="00341AC8">
                <w:rPr>
                  <w:rFonts w:asciiTheme="minorHAnsi" w:eastAsia="Times New Roman" w:hAnsiTheme="minorHAnsi" w:cstheme="minorHAnsi"/>
                  <w:b/>
                  <w:lang w:eastAsia="ru-RU"/>
                </w:rPr>
                <w:t>1 347</w:t>
              </w:r>
            </w:hyperlink>
          </w:p>
        </w:tc>
      </w:tr>
      <w:tr w:rsidR="006929A9" w:rsidRPr="00341AC8" w:rsidTr="006929A9">
        <w:trPr>
          <w:trHeight w:val="544"/>
        </w:trPr>
        <w:tc>
          <w:tcPr>
            <w:tcW w:w="593" w:type="dxa"/>
            <w:vMerge w:val="restart"/>
            <w:tcBorders>
              <w:top w:val="nil"/>
              <w:left w:val="single" w:sz="4" w:space="0" w:color="auto"/>
              <w:bottom w:val="single" w:sz="4" w:space="0" w:color="000000"/>
              <w:right w:val="nil"/>
            </w:tcBorders>
            <w:shd w:val="clear" w:color="auto" w:fill="auto"/>
            <w:vAlign w:val="center"/>
            <w:hideMark/>
          </w:tcPr>
          <w:p w:rsidR="006929A9" w:rsidRPr="00341AC8" w:rsidRDefault="006929A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 т.ч.</w:t>
            </w:r>
          </w:p>
        </w:tc>
        <w:tc>
          <w:tcPr>
            <w:tcW w:w="6632"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учинене з мотивів расової, національної чи релігійної нетерпимості</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89" w:history="1">
              <w:r w:rsidR="006929A9" w:rsidRPr="00341AC8">
                <w:rPr>
                  <w:rFonts w:asciiTheme="minorHAnsi" w:eastAsia="Times New Roman" w:hAnsiTheme="minorHAnsi" w:cstheme="minorHAnsi"/>
                  <w:lang w:eastAsia="ru-RU"/>
                </w:rPr>
                <w:t>0</w:t>
              </w:r>
            </w:hyperlink>
          </w:p>
        </w:tc>
      </w:tr>
      <w:tr w:rsidR="006929A9" w:rsidRPr="00341AC8" w:rsidTr="006929A9">
        <w:trPr>
          <w:trHeight w:val="525"/>
        </w:trPr>
        <w:tc>
          <w:tcPr>
            <w:tcW w:w="593" w:type="dxa"/>
            <w:vMerge/>
            <w:tcBorders>
              <w:top w:val="nil"/>
              <w:left w:val="single" w:sz="4" w:space="0" w:color="auto"/>
              <w:bottom w:val="single" w:sz="4" w:space="0" w:color="auto"/>
              <w:right w:val="nil"/>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 xml:space="preserve"> що спричинило смерть потерпілого,  ч. 2  ст. 121</w:t>
            </w:r>
          </w:p>
        </w:tc>
        <w:tc>
          <w:tcPr>
            <w:tcW w:w="1134" w:type="dxa"/>
            <w:tcBorders>
              <w:top w:val="nil"/>
              <w:left w:val="nil"/>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90" w:history="1">
              <w:r w:rsidR="006929A9" w:rsidRPr="00341AC8">
                <w:rPr>
                  <w:rFonts w:asciiTheme="minorHAnsi" w:eastAsia="Times New Roman" w:hAnsiTheme="minorHAnsi" w:cstheme="minorHAnsi"/>
                  <w:lang w:eastAsia="ru-RU"/>
                </w:rPr>
                <w:t>382</w:t>
              </w:r>
            </w:hyperlink>
          </w:p>
        </w:tc>
      </w:tr>
      <w:tr w:rsidR="006929A9" w:rsidRPr="00341AC8" w:rsidTr="006929A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Умисне середньої тяжкості тілесне ушкодження, ст. 122</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8,9%</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91" w:history="1">
              <w:r w:rsidR="006929A9" w:rsidRPr="00341AC8">
                <w:rPr>
                  <w:rFonts w:asciiTheme="minorHAnsi" w:eastAsia="Times New Roman" w:hAnsiTheme="minorHAnsi" w:cstheme="minorHAnsi"/>
                  <w:b/>
                  <w:lang w:eastAsia="ru-RU"/>
                </w:rPr>
                <w:t>2 984</w:t>
              </w:r>
            </w:hyperlink>
          </w:p>
        </w:tc>
      </w:tr>
      <w:tr w:rsidR="006929A9" w:rsidRPr="00341AC8" w:rsidTr="006929A9">
        <w:trPr>
          <w:trHeight w:val="544"/>
        </w:trPr>
        <w:tc>
          <w:tcPr>
            <w:tcW w:w="5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 т.ч.</w:t>
            </w:r>
          </w:p>
        </w:tc>
        <w:tc>
          <w:tcPr>
            <w:tcW w:w="663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учинене з мотивів расової, національної чи релігійної нетерпимості</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92" w:history="1">
              <w:r w:rsidR="006929A9" w:rsidRPr="00341AC8">
                <w:rPr>
                  <w:rFonts w:asciiTheme="minorHAnsi" w:eastAsia="Times New Roman" w:hAnsiTheme="minorHAnsi" w:cstheme="minorHAnsi"/>
                  <w:lang w:eastAsia="ru-RU"/>
                </w:rPr>
                <w:t>1</w:t>
              </w:r>
            </w:hyperlink>
          </w:p>
        </w:tc>
      </w:tr>
      <w:tr w:rsidR="006929A9" w:rsidRPr="00341AC8" w:rsidTr="006929A9">
        <w:trPr>
          <w:trHeight w:val="555"/>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Умисне тяжке тілесне ушкодження, заподіяне в стані сильного душевного хвилювання, ст. 123</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93" w:history="1">
              <w:r w:rsidR="006929A9" w:rsidRPr="00341AC8">
                <w:rPr>
                  <w:rFonts w:asciiTheme="minorHAnsi" w:eastAsia="Times New Roman" w:hAnsiTheme="minorHAnsi" w:cstheme="minorHAnsi"/>
                  <w:b/>
                  <w:lang w:eastAsia="ru-RU"/>
                </w:rPr>
                <w:t>1</w:t>
              </w:r>
            </w:hyperlink>
          </w:p>
        </w:tc>
      </w:tr>
      <w:tr w:rsidR="006929A9" w:rsidRPr="00341AC8" w:rsidTr="006929A9">
        <w:trPr>
          <w:trHeight w:val="1275"/>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Умисне заподіяння тяжких тілесних ушкоджень у разі перевищення меж необхідної оборони або у разі перевищення заходів, необхідних для затримання особи, яка вчинила кримінальне прав</w:t>
            </w:r>
            <w:r w:rsidR="00341AC8">
              <w:rPr>
                <w:rFonts w:asciiTheme="minorHAnsi" w:eastAsia="Times New Roman" w:hAnsiTheme="minorHAnsi" w:cstheme="minorHAnsi"/>
                <w:b/>
                <w:lang w:eastAsia="ru-RU"/>
              </w:rPr>
              <w:t>о</w:t>
            </w:r>
            <w:r w:rsidRPr="00341AC8">
              <w:rPr>
                <w:rFonts w:asciiTheme="minorHAnsi" w:eastAsia="Times New Roman" w:hAnsiTheme="minorHAnsi" w:cstheme="minorHAnsi"/>
                <w:b/>
                <w:lang w:eastAsia="ru-RU"/>
              </w:rPr>
              <w:t>порушення, ст. 124</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94" w:history="1">
              <w:r w:rsidR="006929A9" w:rsidRPr="00341AC8">
                <w:rPr>
                  <w:rFonts w:asciiTheme="minorHAnsi" w:eastAsia="Times New Roman" w:hAnsiTheme="minorHAnsi" w:cstheme="minorHAnsi"/>
                  <w:b/>
                  <w:lang w:eastAsia="ru-RU"/>
                </w:rPr>
                <w:t>76</w:t>
              </w:r>
            </w:hyperlink>
          </w:p>
        </w:tc>
      </w:tr>
      <w:tr w:rsidR="006929A9" w:rsidRPr="00341AC8" w:rsidTr="006929A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color w:val="000000"/>
                <w:lang w:eastAsia="ru-RU"/>
              </w:rPr>
            </w:pPr>
            <w:r w:rsidRPr="00341AC8">
              <w:rPr>
                <w:rFonts w:asciiTheme="minorHAnsi" w:eastAsia="Times New Roman" w:hAnsiTheme="minorHAnsi" w:cstheme="minorHAnsi"/>
                <w:b/>
                <w:color w:val="000000"/>
                <w:lang w:eastAsia="ru-RU"/>
              </w:rPr>
              <w:t>Умисне легке тілесне ушкодження, ст. 125*</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color w:val="000000"/>
                <w:lang w:eastAsia="ru-RU"/>
              </w:rPr>
            </w:pPr>
            <w:r w:rsidRPr="00341AC8">
              <w:rPr>
                <w:rFonts w:asciiTheme="minorHAnsi" w:eastAsia="Times New Roman" w:hAnsiTheme="minorHAnsi" w:cstheme="minorHAnsi"/>
                <w:b/>
                <w:color w:val="000000"/>
                <w:lang w:eastAsia="ru-RU"/>
              </w:rPr>
              <w:t>55,2%</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color w:val="000000"/>
                <w:lang w:eastAsia="ru-RU"/>
              </w:rPr>
            </w:pPr>
            <w:hyperlink r:id="rId95" w:history="1">
              <w:r w:rsidR="006929A9" w:rsidRPr="00341AC8">
                <w:rPr>
                  <w:rFonts w:asciiTheme="minorHAnsi" w:eastAsia="Times New Roman" w:hAnsiTheme="minorHAnsi" w:cstheme="minorHAnsi"/>
                  <w:b/>
                  <w:color w:val="000000"/>
                  <w:lang w:eastAsia="ru-RU"/>
                </w:rPr>
                <w:t>18 532</w:t>
              </w:r>
            </w:hyperlink>
          </w:p>
        </w:tc>
      </w:tr>
      <w:tr w:rsidR="006929A9" w:rsidRPr="00341AC8" w:rsidTr="006929A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Побої і мордування, ст. 126</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3,4%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96" w:history="1">
              <w:r w:rsidR="006929A9" w:rsidRPr="00341AC8">
                <w:rPr>
                  <w:rFonts w:asciiTheme="minorHAnsi" w:eastAsia="Times New Roman" w:hAnsiTheme="minorHAnsi" w:cstheme="minorHAnsi"/>
                  <w:b/>
                  <w:lang w:eastAsia="ru-RU"/>
                </w:rPr>
                <w:t>1 156</w:t>
              </w:r>
            </w:hyperlink>
          </w:p>
        </w:tc>
      </w:tr>
      <w:tr w:rsidR="006929A9" w:rsidRPr="00341AC8" w:rsidTr="006929A9">
        <w:trPr>
          <w:trHeight w:val="544"/>
        </w:trPr>
        <w:tc>
          <w:tcPr>
            <w:tcW w:w="5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6632" w:type="dxa"/>
            <w:gridSpan w:val="2"/>
            <w:tcBorders>
              <w:top w:val="single" w:sz="4" w:space="0" w:color="auto"/>
              <w:left w:val="nil"/>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учинені з мотивів расової, національної чи релігійної нетерпимості</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97" w:history="1">
              <w:r w:rsidR="006929A9" w:rsidRPr="00341AC8">
                <w:rPr>
                  <w:rFonts w:asciiTheme="minorHAnsi" w:eastAsia="Times New Roman" w:hAnsiTheme="minorHAnsi" w:cstheme="minorHAnsi"/>
                  <w:lang w:eastAsia="ru-RU"/>
                </w:rPr>
                <w:t>0</w:t>
              </w:r>
            </w:hyperlink>
          </w:p>
        </w:tc>
      </w:tr>
      <w:tr w:rsidR="006929A9" w:rsidRPr="00341AC8" w:rsidTr="006929A9">
        <w:trPr>
          <w:trHeight w:val="544"/>
        </w:trPr>
        <w:tc>
          <w:tcPr>
            <w:tcW w:w="593" w:type="dxa"/>
            <w:vMerge/>
            <w:tcBorders>
              <w:top w:val="single" w:sz="4" w:space="0" w:color="auto"/>
              <w:left w:val="single" w:sz="4" w:space="0" w:color="auto"/>
              <w:bottom w:val="single" w:sz="4" w:space="0" w:color="auto"/>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 xml:space="preserve">проступки  (ч. 1 ст. 126) </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98" w:history="1">
              <w:r w:rsidR="006929A9" w:rsidRPr="00341AC8">
                <w:rPr>
                  <w:rFonts w:asciiTheme="minorHAnsi" w:eastAsia="Times New Roman" w:hAnsiTheme="minorHAnsi" w:cstheme="minorHAnsi"/>
                  <w:lang w:eastAsia="ru-RU"/>
                </w:rPr>
                <w:t>1 138</w:t>
              </w:r>
            </w:hyperlink>
          </w:p>
        </w:tc>
      </w:tr>
      <w:tr w:rsidR="006929A9" w:rsidRPr="00341AC8" w:rsidTr="006929A9">
        <w:trPr>
          <w:trHeight w:val="544"/>
        </w:trPr>
        <w:tc>
          <w:tcPr>
            <w:tcW w:w="593" w:type="dxa"/>
            <w:vMerge/>
            <w:tcBorders>
              <w:top w:val="single" w:sz="4" w:space="0" w:color="auto"/>
              <w:left w:val="single" w:sz="4" w:space="0" w:color="auto"/>
              <w:bottom w:val="single" w:sz="4" w:space="0" w:color="auto"/>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 xml:space="preserve">злочини (ч. 2 ст. 126) </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99" w:history="1">
              <w:r w:rsidR="006929A9" w:rsidRPr="00341AC8">
                <w:rPr>
                  <w:rFonts w:asciiTheme="minorHAnsi" w:eastAsia="Times New Roman" w:hAnsiTheme="minorHAnsi" w:cstheme="minorHAnsi"/>
                  <w:lang w:eastAsia="ru-RU"/>
                </w:rPr>
                <w:t>18</w:t>
              </w:r>
            </w:hyperlink>
          </w:p>
        </w:tc>
      </w:tr>
      <w:tr w:rsidR="006929A9" w:rsidRPr="00341AC8" w:rsidTr="006929A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Домашнє насильство, ст. 126-1</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6,5%</w:t>
            </w: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100" w:history="1">
              <w:r w:rsidR="006929A9" w:rsidRPr="00341AC8">
                <w:rPr>
                  <w:rFonts w:asciiTheme="minorHAnsi" w:eastAsia="Times New Roman" w:hAnsiTheme="minorHAnsi" w:cstheme="minorHAnsi"/>
                  <w:b/>
                  <w:lang w:eastAsia="ru-RU"/>
                </w:rPr>
                <w:t>2 194</w:t>
              </w:r>
            </w:hyperlink>
          </w:p>
        </w:tc>
      </w:tr>
      <w:tr w:rsidR="006929A9" w:rsidRPr="00341AC8" w:rsidTr="006929A9">
        <w:trPr>
          <w:trHeight w:val="480"/>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lastRenderedPageBreak/>
              <w:t>Катування, ст. 127</w:t>
            </w:r>
          </w:p>
        </w:tc>
        <w:tc>
          <w:tcPr>
            <w:tcW w:w="1134" w:type="dxa"/>
            <w:tcBorders>
              <w:top w:val="single" w:sz="4" w:space="0" w:color="auto"/>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101" w:history="1">
              <w:r w:rsidR="006929A9" w:rsidRPr="00341AC8">
                <w:rPr>
                  <w:rFonts w:asciiTheme="minorHAnsi" w:eastAsia="Times New Roman" w:hAnsiTheme="minorHAnsi" w:cstheme="minorHAnsi"/>
                  <w:b/>
                  <w:lang w:eastAsia="ru-RU"/>
                </w:rPr>
                <w:t>80</w:t>
              </w:r>
            </w:hyperlink>
          </w:p>
        </w:tc>
      </w:tr>
      <w:tr w:rsidR="006929A9" w:rsidRPr="00341AC8" w:rsidTr="006929A9">
        <w:trPr>
          <w:trHeight w:val="555"/>
        </w:trPr>
        <w:tc>
          <w:tcPr>
            <w:tcW w:w="5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 т.ч.</w:t>
            </w:r>
          </w:p>
        </w:tc>
        <w:tc>
          <w:tcPr>
            <w:tcW w:w="663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учинене з мотивів расової, національної чи релігійної нетерпимості</w:t>
            </w:r>
          </w:p>
        </w:tc>
        <w:tc>
          <w:tcPr>
            <w:tcW w:w="1134" w:type="dxa"/>
            <w:tcBorders>
              <w:top w:val="single" w:sz="4" w:space="0" w:color="auto"/>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102" w:history="1">
              <w:r w:rsidR="006929A9" w:rsidRPr="00341AC8">
                <w:rPr>
                  <w:rFonts w:asciiTheme="minorHAnsi" w:eastAsia="Times New Roman" w:hAnsiTheme="minorHAnsi" w:cstheme="minorHAnsi"/>
                  <w:lang w:eastAsia="ru-RU"/>
                </w:rPr>
                <w:t>0</w:t>
              </w:r>
            </w:hyperlink>
          </w:p>
        </w:tc>
      </w:tr>
      <w:tr w:rsidR="006929A9" w:rsidRPr="00341AC8" w:rsidTr="006929A9">
        <w:trPr>
          <w:trHeight w:val="510"/>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Необережне тяжке або середньої тяжкості тілесне ушкодження, ст. 128</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103" w:history="1">
              <w:r w:rsidR="006929A9" w:rsidRPr="00341AC8">
                <w:rPr>
                  <w:rFonts w:asciiTheme="minorHAnsi" w:eastAsia="Times New Roman" w:hAnsiTheme="minorHAnsi" w:cstheme="minorHAnsi"/>
                  <w:b/>
                  <w:lang w:eastAsia="ru-RU"/>
                </w:rPr>
                <w:t>753</w:t>
              </w:r>
            </w:hyperlink>
          </w:p>
        </w:tc>
      </w:tr>
      <w:tr w:rsidR="006929A9" w:rsidRPr="00341AC8" w:rsidTr="006929A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Погроза вбивством, ст. 129</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b/>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b/>
                <w:lang w:eastAsia="ru-RU"/>
              </w:rPr>
            </w:pPr>
            <w:hyperlink r:id="rId104" w:history="1">
              <w:r w:rsidR="006929A9" w:rsidRPr="00341AC8">
                <w:rPr>
                  <w:rFonts w:asciiTheme="minorHAnsi" w:eastAsia="Times New Roman" w:hAnsiTheme="minorHAnsi" w:cstheme="minorHAnsi"/>
                  <w:b/>
                  <w:lang w:eastAsia="ru-RU"/>
                </w:rPr>
                <w:t>740</w:t>
              </w:r>
            </w:hyperlink>
          </w:p>
        </w:tc>
      </w:tr>
      <w:tr w:rsidR="006929A9" w:rsidRPr="00341AC8" w:rsidTr="006929A9">
        <w:trPr>
          <w:trHeight w:val="544"/>
        </w:trPr>
        <w:tc>
          <w:tcPr>
            <w:tcW w:w="5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929A9" w:rsidRPr="00341AC8" w:rsidRDefault="006929A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6632" w:type="dxa"/>
            <w:gridSpan w:val="2"/>
            <w:tcBorders>
              <w:top w:val="single" w:sz="4" w:space="0" w:color="auto"/>
              <w:left w:val="nil"/>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мотивів расової, національної або релігійної нетерпимості</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105" w:history="1">
              <w:r w:rsidR="006929A9" w:rsidRPr="00341AC8">
                <w:rPr>
                  <w:rFonts w:asciiTheme="minorHAnsi" w:eastAsia="Times New Roman" w:hAnsiTheme="minorHAnsi" w:cstheme="minorHAnsi"/>
                  <w:lang w:eastAsia="ru-RU"/>
                </w:rPr>
                <w:t>0</w:t>
              </w:r>
            </w:hyperlink>
          </w:p>
        </w:tc>
      </w:tr>
      <w:tr w:rsidR="006929A9" w:rsidRPr="00341AC8" w:rsidTr="006929A9">
        <w:trPr>
          <w:trHeight w:val="544"/>
        </w:trPr>
        <w:tc>
          <w:tcPr>
            <w:tcW w:w="593" w:type="dxa"/>
            <w:vMerge/>
            <w:tcBorders>
              <w:top w:val="single" w:sz="4" w:space="0" w:color="auto"/>
              <w:left w:val="single" w:sz="4" w:space="0" w:color="auto"/>
              <w:bottom w:val="single" w:sz="4" w:space="0" w:color="auto"/>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 xml:space="preserve">проступки (ч. 1 ст. 129) </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106" w:history="1">
              <w:r w:rsidR="006929A9" w:rsidRPr="00341AC8">
                <w:rPr>
                  <w:rFonts w:asciiTheme="minorHAnsi" w:eastAsia="Times New Roman" w:hAnsiTheme="minorHAnsi" w:cstheme="minorHAnsi"/>
                  <w:lang w:eastAsia="ru-RU"/>
                </w:rPr>
                <w:t>729</w:t>
              </w:r>
            </w:hyperlink>
          </w:p>
        </w:tc>
      </w:tr>
      <w:tr w:rsidR="006929A9" w:rsidRPr="00341AC8" w:rsidTr="006929A9">
        <w:trPr>
          <w:trHeight w:val="544"/>
        </w:trPr>
        <w:tc>
          <w:tcPr>
            <w:tcW w:w="593" w:type="dxa"/>
            <w:vMerge/>
            <w:tcBorders>
              <w:top w:val="single" w:sz="4" w:space="0" w:color="auto"/>
              <w:left w:val="single" w:sz="4" w:space="0" w:color="auto"/>
              <w:bottom w:val="single" w:sz="4" w:space="0" w:color="auto"/>
              <w:right w:val="single" w:sz="4" w:space="0" w:color="auto"/>
            </w:tcBorders>
            <w:vAlign w:val="center"/>
            <w:hideMark/>
          </w:tcPr>
          <w:p w:rsidR="006929A9" w:rsidRPr="00341AC8" w:rsidRDefault="006929A9" w:rsidP="00F41745">
            <w:pPr>
              <w:spacing w:line="240" w:lineRule="auto"/>
              <w:rPr>
                <w:rFonts w:asciiTheme="minorHAnsi" w:eastAsia="Times New Roman" w:hAnsiTheme="minorHAnsi" w:cstheme="minorHAnsi"/>
                <w:lang w:eastAsia="ru-RU"/>
              </w:rPr>
            </w:pPr>
          </w:p>
        </w:tc>
        <w:tc>
          <w:tcPr>
            <w:tcW w:w="6632" w:type="dxa"/>
            <w:gridSpan w:val="2"/>
            <w:tcBorders>
              <w:top w:val="single" w:sz="4" w:space="0" w:color="auto"/>
              <w:left w:val="nil"/>
              <w:bottom w:val="single" w:sz="4" w:space="0" w:color="auto"/>
              <w:right w:val="single" w:sz="4" w:space="0" w:color="auto"/>
            </w:tcBorders>
            <w:shd w:val="clear" w:color="auto" w:fill="auto"/>
            <w:vAlign w:val="center"/>
            <w:hideMark/>
          </w:tcPr>
          <w:p w:rsidR="006929A9" w:rsidRPr="00341AC8" w:rsidRDefault="006929A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злочини (ч. 2 ст. 129)</w:t>
            </w:r>
          </w:p>
        </w:tc>
        <w:tc>
          <w:tcPr>
            <w:tcW w:w="1134" w:type="dxa"/>
            <w:tcBorders>
              <w:top w:val="nil"/>
              <w:left w:val="single" w:sz="4" w:space="0" w:color="auto"/>
              <w:bottom w:val="single" w:sz="4" w:space="0" w:color="auto"/>
              <w:right w:val="single" w:sz="4" w:space="0" w:color="auto"/>
            </w:tcBorders>
            <w:vAlign w:val="center"/>
          </w:tcPr>
          <w:p w:rsidR="006929A9" w:rsidRPr="00341AC8" w:rsidRDefault="006929A9" w:rsidP="00F41745">
            <w:pPr>
              <w:spacing w:line="240" w:lineRule="auto"/>
              <w:jc w:val="center"/>
              <w:rPr>
                <w:rFonts w:asciiTheme="minorHAnsi" w:eastAsia="Times New Roman" w:hAnsiTheme="minorHAnsi" w:cstheme="minorHAnsi"/>
                <w:lang w:eastAsia="ru-RU"/>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29A9" w:rsidRPr="00341AC8" w:rsidRDefault="0004711F" w:rsidP="00F41745">
            <w:pPr>
              <w:spacing w:line="240" w:lineRule="auto"/>
              <w:jc w:val="center"/>
              <w:rPr>
                <w:rFonts w:asciiTheme="minorHAnsi" w:eastAsia="Times New Roman" w:hAnsiTheme="minorHAnsi" w:cstheme="minorHAnsi"/>
                <w:lang w:eastAsia="ru-RU"/>
              </w:rPr>
            </w:pPr>
            <w:hyperlink r:id="rId107" w:history="1">
              <w:r w:rsidR="006929A9" w:rsidRPr="00341AC8">
                <w:rPr>
                  <w:rFonts w:asciiTheme="minorHAnsi" w:eastAsia="Times New Roman" w:hAnsiTheme="minorHAnsi" w:cstheme="minorHAnsi"/>
                  <w:lang w:eastAsia="ru-RU"/>
                </w:rPr>
                <w:t>11</w:t>
              </w:r>
            </w:hyperlink>
          </w:p>
        </w:tc>
      </w:tr>
    </w:tbl>
    <w:p w:rsidR="00CE4041" w:rsidRPr="00341AC8" w:rsidRDefault="00CE4041" w:rsidP="00F41745">
      <w:pPr>
        <w:spacing w:line="240" w:lineRule="auto"/>
        <w:ind w:firstLine="318"/>
        <w:jc w:val="both"/>
        <w:rPr>
          <w:rFonts w:asciiTheme="minorHAnsi" w:hAnsiTheme="minorHAnsi" w:cstheme="minorHAnsi"/>
        </w:rPr>
      </w:pPr>
    </w:p>
    <w:tbl>
      <w:tblPr>
        <w:tblW w:w="9351" w:type="dxa"/>
        <w:tblLook w:val="04A0" w:firstRow="1" w:lastRow="0" w:firstColumn="1" w:lastColumn="0" w:noHBand="0" w:noVBand="1"/>
      </w:tblPr>
      <w:tblGrid>
        <w:gridCol w:w="639"/>
        <w:gridCol w:w="539"/>
        <w:gridCol w:w="6047"/>
        <w:gridCol w:w="1134"/>
        <w:gridCol w:w="992"/>
      </w:tblGrid>
      <w:tr w:rsidR="00CE4041" w:rsidRPr="00341AC8" w:rsidTr="00FB5B49">
        <w:trPr>
          <w:trHeight w:val="405"/>
        </w:trPr>
        <w:tc>
          <w:tcPr>
            <w:tcW w:w="7225"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CE4041" w:rsidRPr="00341AC8" w:rsidRDefault="00CE4041" w:rsidP="00F41745">
            <w:pPr>
              <w:spacing w:line="240" w:lineRule="auto"/>
              <w:rPr>
                <w:rFonts w:asciiTheme="minorHAnsi" w:eastAsia="Times New Roman" w:hAnsiTheme="minorHAnsi" w:cstheme="minorHAnsi"/>
                <w:b/>
                <w:bCs/>
                <w:lang w:eastAsia="ru-RU"/>
              </w:rPr>
            </w:pPr>
            <w:r w:rsidRPr="00341AC8">
              <w:rPr>
                <w:rFonts w:asciiTheme="minorHAnsi" w:eastAsia="Times New Roman" w:hAnsiTheme="minorHAnsi" w:cstheme="minorHAnsi"/>
                <w:b/>
                <w:bCs/>
                <w:lang w:eastAsia="ru-RU"/>
              </w:rPr>
              <w:t>Усього кримінальних правопорушень проти статевої свободи або статевої недоторканності</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CE4041" w:rsidRPr="00341AC8" w:rsidRDefault="00CE4041"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100%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CE4041" w:rsidRPr="00341AC8" w:rsidRDefault="0004711F" w:rsidP="00F41745">
            <w:pPr>
              <w:spacing w:line="240" w:lineRule="auto"/>
              <w:jc w:val="center"/>
              <w:rPr>
                <w:rFonts w:asciiTheme="minorHAnsi" w:eastAsia="Times New Roman" w:hAnsiTheme="minorHAnsi" w:cstheme="minorHAnsi"/>
                <w:b/>
                <w:lang w:eastAsia="ru-RU"/>
              </w:rPr>
            </w:pPr>
            <w:hyperlink r:id="rId108" w:history="1">
              <w:r w:rsidR="00CE4041" w:rsidRPr="00341AC8">
                <w:rPr>
                  <w:rFonts w:asciiTheme="minorHAnsi" w:eastAsia="Times New Roman" w:hAnsiTheme="minorHAnsi" w:cstheme="minorHAnsi"/>
                  <w:b/>
                  <w:lang w:eastAsia="ru-RU"/>
                </w:rPr>
                <w:t>858</w:t>
              </w:r>
            </w:hyperlink>
          </w:p>
        </w:tc>
      </w:tr>
      <w:tr w:rsidR="00CE4041" w:rsidRPr="00341AC8" w:rsidTr="00341AC8">
        <w:trPr>
          <w:trHeight w:val="420"/>
        </w:trPr>
        <w:tc>
          <w:tcPr>
            <w:tcW w:w="1178"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E4041" w:rsidRPr="00341AC8" w:rsidRDefault="00CE4041"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 тому  числі</w:t>
            </w:r>
          </w:p>
        </w:tc>
        <w:tc>
          <w:tcPr>
            <w:tcW w:w="6047" w:type="dxa"/>
            <w:tcBorders>
              <w:top w:val="single" w:sz="4" w:space="0" w:color="auto"/>
              <w:left w:val="nil"/>
              <w:bottom w:val="single" w:sz="4" w:space="0" w:color="auto"/>
              <w:right w:val="single" w:sz="4" w:space="0" w:color="000000"/>
            </w:tcBorders>
            <w:shd w:val="clear" w:color="auto" w:fill="auto"/>
            <w:vAlign w:val="center"/>
            <w:hideMark/>
          </w:tcPr>
          <w:p w:rsidR="00CE4041" w:rsidRPr="00341AC8" w:rsidRDefault="00CE4041"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особливо тяжких</w:t>
            </w:r>
          </w:p>
        </w:tc>
        <w:tc>
          <w:tcPr>
            <w:tcW w:w="1134" w:type="dxa"/>
            <w:tcBorders>
              <w:top w:val="nil"/>
              <w:left w:val="nil"/>
              <w:bottom w:val="single" w:sz="4" w:space="0" w:color="auto"/>
              <w:right w:val="single" w:sz="4" w:space="0" w:color="auto"/>
            </w:tcBorders>
            <w:shd w:val="clear" w:color="auto" w:fill="auto"/>
            <w:noWrap/>
            <w:vAlign w:val="center"/>
          </w:tcPr>
          <w:p w:rsidR="00CE4041" w:rsidRPr="00341AC8" w:rsidRDefault="00CE4041" w:rsidP="00F41745">
            <w:pPr>
              <w:spacing w:line="240" w:lineRule="auto"/>
              <w:jc w:val="center"/>
              <w:rPr>
                <w:rFonts w:asciiTheme="minorHAnsi" w:eastAsia="Times New Roman" w:hAnsiTheme="minorHAnsi" w:cstheme="minorHAnsi"/>
                <w:lang w:eastAsia="ru-RU"/>
              </w:rPr>
            </w:pPr>
          </w:p>
        </w:tc>
        <w:tc>
          <w:tcPr>
            <w:tcW w:w="992" w:type="dxa"/>
            <w:tcBorders>
              <w:top w:val="nil"/>
              <w:left w:val="nil"/>
              <w:bottom w:val="single" w:sz="4" w:space="0" w:color="auto"/>
              <w:right w:val="single" w:sz="4" w:space="0" w:color="auto"/>
            </w:tcBorders>
            <w:shd w:val="clear" w:color="auto" w:fill="auto"/>
            <w:noWrap/>
            <w:vAlign w:val="center"/>
            <w:hideMark/>
          </w:tcPr>
          <w:p w:rsidR="00CE4041" w:rsidRPr="00341AC8" w:rsidRDefault="0004711F" w:rsidP="00F41745">
            <w:pPr>
              <w:spacing w:line="240" w:lineRule="auto"/>
              <w:jc w:val="center"/>
              <w:rPr>
                <w:rFonts w:asciiTheme="minorHAnsi" w:eastAsia="Times New Roman" w:hAnsiTheme="minorHAnsi" w:cstheme="minorHAnsi"/>
                <w:lang w:eastAsia="ru-RU"/>
              </w:rPr>
            </w:pPr>
            <w:hyperlink r:id="rId109" w:history="1">
              <w:r w:rsidR="00CE4041" w:rsidRPr="00341AC8">
                <w:rPr>
                  <w:rFonts w:asciiTheme="minorHAnsi" w:eastAsia="Times New Roman" w:hAnsiTheme="minorHAnsi" w:cstheme="minorHAnsi"/>
                  <w:lang w:eastAsia="ru-RU"/>
                </w:rPr>
                <w:t>278</w:t>
              </w:r>
            </w:hyperlink>
          </w:p>
        </w:tc>
      </w:tr>
      <w:tr w:rsidR="00CE4041" w:rsidRPr="00341AC8" w:rsidTr="00341AC8">
        <w:trPr>
          <w:trHeight w:val="420"/>
        </w:trPr>
        <w:tc>
          <w:tcPr>
            <w:tcW w:w="1178" w:type="dxa"/>
            <w:gridSpan w:val="2"/>
            <w:vMerge/>
            <w:tcBorders>
              <w:top w:val="single" w:sz="4" w:space="0" w:color="auto"/>
              <w:left w:val="single" w:sz="4" w:space="0" w:color="auto"/>
              <w:bottom w:val="single" w:sz="4" w:space="0" w:color="000000"/>
              <w:right w:val="single" w:sz="4" w:space="0" w:color="000000"/>
            </w:tcBorders>
            <w:vAlign w:val="center"/>
            <w:hideMark/>
          </w:tcPr>
          <w:p w:rsidR="00CE4041" w:rsidRPr="00341AC8" w:rsidRDefault="00CE4041" w:rsidP="00F41745">
            <w:pPr>
              <w:spacing w:line="240" w:lineRule="auto"/>
              <w:rPr>
                <w:rFonts w:asciiTheme="minorHAnsi" w:eastAsia="Times New Roman" w:hAnsiTheme="minorHAnsi" w:cstheme="minorHAnsi"/>
                <w:lang w:eastAsia="ru-RU"/>
              </w:rPr>
            </w:pPr>
          </w:p>
        </w:tc>
        <w:tc>
          <w:tcPr>
            <w:tcW w:w="6047" w:type="dxa"/>
            <w:tcBorders>
              <w:top w:val="single" w:sz="4" w:space="0" w:color="auto"/>
              <w:left w:val="nil"/>
              <w:bottom w:val="single" w:sz="4" w:space="0" w:color="auto"/>
              <w:right w:val="single" w:sz="4" w:space="0" w:color="000000"/>
            </w:tcBorders>
            <w:shd w:val="clear" w:color="auto" w:fill="auto"/>
            <w:vAlign w:val="center"/>
            <w:hideMark/>
          </w:tcPr>
          <w:p w:rsidR="00CE4041" w:rsidRPr="00341AC8" w:rsidRDefault="00CE4041"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тяжких</w:t>
            </w:r>
          </w:p>
        </w:tc>
        <w:tc>
          <w:tcPr>
            <w:tcW w:w="1134" w:type="dxa"/>
            <w:tcBorders>
              <w:top w:val="nil"/>
              <w:left w:val="nil"/>
              <w:bottom w:val="single" w:sz="4" w:space="0" w:color="auto"/>
              <w:right w:val="single" w:sz="4" w:space="0" w:color="auto"/>
            </w:tcBorders>
            <w:shd w:val="clear" w:color="auto" w:fill="auto"/>
            <w:noWrap/>
            <w:vAlign w:val="center"/>
          </w:tcPr>
          <w:p w:rsidR="00CE4041" w:rsidRPr="00341AC8" w:rsidRDefault="00CE4041" w:rsidP="00F41745">
            <w:pPr>
              <w:spacing w:line="240" w:lineRule="auto"/>
              <w:jc w:val="center"/>
              <w:rPr>
                <w:rFonts w:asciiTheme="minorHAnsi" w:eastAsia="Times New Roman" w:hAnsiTheme="minorHAnsi" w:cstheme="minorHAnsi"/>
                <w:lang w:eastAsia="ru-RU"/>
              </w:rPr>
            </w:pPr>
          </w:p>
        </w:tc>
        <w:tc>
          <w:tcPr>
            <w:tcW w:w="992" w:type="dxa"/>
            <w:tcBorders>
              <w:top w:val="nil"/>
              <w:left w:val="nil"/>
              <w:bottom w:val="single" w:sz="4" w:space="0" w:color="auto"/>
              <w:right w:val="single" w:sz="4" w:space="0" w:color="auto"/>
            </w:tcBorders>
            <w:shd w:val="clear" w:color="auto" w:fill="auto"/>
            <w:noWrap/>
            <w:vAlign w:val="center"/>
            <w:hideMark/>
          </w:tcPr>
          <w:p w:rsidR="00CE4041" w:rsidRPr="00341AC8" w:rsidRDefault="0004711F" w:rsidP="00F41745">
            <w:pPr>
              <w:spacing w:line="240" w:lineRule="auto"/>
              <w:jc w:val="center"/>
              <w:rPr>
                <w:rFonts w:asciiTheme="minorHAnsi" w:eastAsia="Times New Roman" w:hAnsiTheme="minorHAnsi" w:cstheme="minorHAnsi"/>
                <w:lang w:eastAsia="ru-RU"/>
              </w:rPr>
            </w:pPr>
            <w:hyperlink r:id="rId110" w:history="1">
              <w:r w:rsidR="00CE4041" w:rsidRPr="00341AC8">
                <w:rPr>
                  <w:rFonts w:asciiTheme="minorHAnsi" w:eastAsia="Times New Roman" w:hAnsiTheme="minorHAnsi" w:cstheme="minorHAnsi"/>
                  <w:lang w:eastAsia="ru-RU"/>
                </w:rPr>
                <w:t>308</w:t>
              </w:r>
            </w:hyperlink>
          </w:p>
        </w:tc>
      </w:tr>
      <w:tr w:rsidR="00CE4041" w:rsidRPr="00341AC8" w:rsidTr="00341AC8">
        <w:trPr>
          <w:trHeight w:val="420"/>
        </w:trPr>
        <w:tc>
          <w:tcPr>
            <w:tcW w:w="1178" w:type="dxa"/>
            <w:gridSpan w:val="2"/>
            <w:vMerge/>
            <w:tcBorders>
              <w:top w:val="single" w:sz="4" w:space="0" w:color="auto"/>
              <w:left w:val="single" w:sz="4" w:space="0" w:color="auto"/>
              <w:bottom w:val="single" w:sz="4" w:space="0" w:color="000000"/>
              <w:right w:val="single" w:sz="4" w:space="0" w:color="000000"/>
            </w:tcBorders>
            <w:vAlign w:val="center"/>
            <w:hideMark/>
          </w:tcPr>
          <w:p w:rsidR="00CE4041" w:rsidRPr="00341AC8" w:rsidRDefault="00CE4041" w:rsidP="00F41745">
            <w:pPr>
              <w:spacing w:line="240" w:lineRule="auto"/>
              <w:rPr>
                <w:rFonts w:asciiTheme="minorHAnsi" w:eastAsia="Times New Roman" w:hAnsiTheme="minorHAnsi" w:cstheme="minorHAnsi"/>
                <w:lang w:eastAsia="ru-RU"/>
              </w:rPr>
            </w:pPr>
          </w:p>
        </w:tc>
        <w:tc>
          <w:tcPr>
            <w:tcW w:w="6047" w:type="dxa"/>
            <w:tcBorders>
              <w:top w:val="single" w:sz="4" w:space="0" w:color="auto"/>
              <w:left w:val="nil"/>
              <w:bottom w:val="single" w:sz="4" w:space="0" w:color="auto"/>
              <w:right w:val="single" w:sz="4" w:space="0" w:color="000000"/>
            </w:tcBorders>
            <w:shd w:val="clear" w:color="auto" w:fill="auto"/>
            <w:vAlign w:val="center"/>
            <w:hideMark/>
          </w:tcPr>
          <w:p w:rsidR="00CE4041" w:rsidRPr="00341AC8" w:rsidRDefault="00CE4041"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нетяжких</w:t>
            </w:r>
          </w:p>
        </w:tc>
        <w:tc>
          <w:tcPr>
            <w:tcW w:w="1134" w:type="dxa"/>
            <w:tcBorders>
              <w:top w:val="nil"/>
              <w:left w:val="nil"/>
              <w:bottom w:val="single" w:sz="4" w:space="0" w:color="auto"/>
              <w:right w:val="single" w:sz="4" w:space="0" w:color="auto"/>
            </w:tcBorders>
            <w:shd w:val="clear" w:color="auto" w:fill="auto"/>
            <w:noWrap/>
            <w:vAlign w:val="center"/>
          </w:tcPr>
          <w:p w:rsidR="00CE4041" w:rsidRPr="00341AC8" w:rsidRDefault="00CE4041" w:rsidP="00F41745">
            <w:pPr>
              <w:spacing w:line="240" w:lineRule="auto"/>
              <w:jc w:val="center"/>
              <w:rPr>
                <w:rFonts w:asciiTheme="minorHAnsi" w:eastAsia="Times New Roman" w:hAnsiTheme="minorHAnsi" w:cstheme="minorHAnsi"/>
                <w:lang w:eastAsia="ru-RU"/>
              </w:rPr>
            </w:pPr>
          </w:p>
        </w:tc>
        <w:tc>
          <w:tcPr>
            <w:tcW w:w="992" w:type="dxa"/>
            <w:tcBorders>
              <w:top w:val="nil"/>
              <w:left w:val="nil"/>
              <w:bottom w:val="single" w:sz="4" w:space="0" w:color="auto"/>
              <w:right w:val="single" w:sz="4" w:space="0" w:color="auto"/>
            </w:tcBorders>
            <w:shd w:val="clear" w:color="auto" w:fill="auto"/>
            <w:noWrap/>
            <w:vAlign w:val="center"/>
            <w:hideMark/>
          </w:tcPr>
          <w:p w:rsidR="00CE4041" w:rsidRPr="00341AC8" w:rsidRDefault="0004711F" w:rsidP="00F41745">
            <w:pPr>
              <w:spacing w:line="240" w:lineRule="auto"/>
              <w:jc w:val="center"/>
              <w:rPr>
                <w:rFonts w:asciiTheme="minorHAnsi" w:eastAsia="Times New Roman" w:hAnsiTheme="minorHAnsi" w:cstheme="minorHAnsi"/>
                <w:lang w:eastAsia="ru-RU"/>
              </w:rPr>
            </w:pPr>
            <w:hyperlink r:id="rId111" w:history="1">
              <w:r w:rsidR="00CE4041" w:rsidRPr="00341AC8">
                <w:rPr>
                  <w:rFonts w:asciiTheme="minorHAnsi" w:eastAsia="Times New Roman" w:hAnsiTheme="minorHAnsi" w:cstheme="minorHAnsi"/>
                  <w:lang w:eastAsia="ru-RU"/>
                </w:rPr>
                <w:t>260</w:t>
              </w:r>
            </w:hyperlink>
          </w:p>
        </w:tc>
      </w:tr>
      <w:tr w:rsidR="00CE4041" w:rsidRPr="00341AC8" w:rsidTr="00341AC8">
        <w:trPr>
          <w:trHeight w:val="420"/>
        </w:trPr>
        <w:tc>
          <w:tcPr>
            <w:tcW w:w="1178" w:type="dxa"/>
            <w:gridSpan w:val="2"/>
            <w:vMerge/>
            <w:tcBorders>
              <w:top w:val="single" w:sz="4" w:space="0" w:color="auto"/>
              <w:left w:val="single" w:sz="4" w:space="0" w:color="auto"/>
              <w:bottom w:val="single" w:sz="4" w:space="0" w:color="000000"/>
              <w:right w:val="single" w:sz="4" w:space="0" w:color="000000"/>
            </w:tcBorders>
            <w:vAlign w:val="center"/>
            <w:hideMark/>
          </w:tcPr>
          <w:p w:rsidR="00CE4041" w:rsidRPr="00341AC8" w:rsidRDefault="00CE4041" w:rsidP="00F41745">
            <w:pPr>
              <w:spacing w:line="240" w:lineRule="auto"/>
              <w:rPr>
                <w:rFonts w:asciiTheme="minorHAnsi" w:eastAsia="Times New Roman" w:hAnsiTheme="minorHAnsi" w:cstheme="minorHAnsi"/>
                <w:lang w:eastAsia="ru-RU"/>
              </w:rPr>
            </w:pPr>
          </w:p>
        </w:tc>
        <w:tc>
          <w:tcPr>
            <w:tcW w:w="6047" w:type="dxa"/>
            <w:tcBorders>
              <w:top w:val="single" w:sz="4" w:space="0" w:color="auto"/>
              <w:left w:val="nil"/>
              <w:bottom w:val="single" w:sz="4" w:space="0" w:color="auto"/>
              <w:right w:val="single" w:sz="4" w:space="0" w:color="000000"/>
            </w:tcBorders>
            <w:shd w:val="clear" w:color="auto" w:fill="auto"/>
            <w:vAlign w:val="center"/>
            <w:hideMark/>
          </w:tcPr>
          <w:p w:rsidR="00CE4041" w:rsidRPr="00341AC8" w:rsidRDefault="00CE4041"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кримінальних проступків</w:t>
            </w:r>
          </w:p>
        </w:tc>
        <w:tc>
          <w:tcPr>
            <w:tcW w:w="1134" w:type="dxa"/>
            <w:tcBorders>
              <w:top w:val="nil"/>
              <w:left w:val="nil"/>
              <w:bottom w:val="single" w:sz="4" w:space="0" w:color="auto"/>
              <w:right w:val="single" w:sz="4" w:space="0" w:color="auto"/>
            </w:tcBorders>
            <w:shd w:val="clear" w:color="auto" w:fill="auto"/>
            <w:noWrap/>
            <w:vAlign w:val="center"/>
          </w:tcPr>
          <w:p w:rsidR="00CE4041" w:rsidRPr="00341AC8" w:rsidRDefault="00CE4041" w:rsidP="00F41745">
            <w:pPr>
              <w:spacing w:line="240" w:lineRule="auto"/>
              <w:jc w:val="center"/>
              <w:rPr>
                <w:rFonts w:asciiTheme="minorHAnsi" w:eastAsia="Times New Roman" w:hAnsiTheme="minorHAnsi" w:cstheme="minorHAnsi"/>
                <w:lang w:eastAsia="ru-RU"/>
              </w:rPr>
            </w:pPr>
          </w:p>
        </w:tc>
        <w:tc>
          <w:tcPr>
            <w:tcW w:w="992" w:type="dxa"/>
            <w:tcBorders>
              <w:top w:val="nil"/>
              <w:left w:val="nil"/>
              <w:bottom w:val="single" w:sz="4" w:space="0" w:color="auto"/>
              <w:right w:val="single" w:sz="4" w:space="0" w:color="auto"/>
            </w:tcBorders>
            <w:shd w:val="clear" w:color="auto" w:fill="auto"/>
            <w:noWrap/>
            <w:vAlign w:val="center"/>
            <w:hideMark/>
          </w:tcPr>
          <w:p w:rsidR="00CE4041" w:rsidRPr="00341AC8" w:rsidRDefault="0004711F" w:rsidP="00F41745">
            <w:pPr>
              <w:spacing w:line="240" w:lineRule="auto"/>
              <w:jc w:val="center"/>
              <w:rPr>
                <w:rFonts w:asciiTheme="minorHAnsi" w:eastAsia="Times New Roman" w:hAnsiTheme="minorHAnsi" w:cstheme="minorHAnsi"/>
                <w:lang w:eastAsia="ru-RU"/>
              </w:rPr>
            </w:pPr>
            <w:hyperlink r:id="rId112" w:history="1">
              <w:r w:rsidR="00CE4041" w:rsidRPr="00341AC8">
                <w:rPr>
                  <w:rFonts w:asciiTheme="minorHAnsi" w:eastAsia="Times New Roman" w:hAnsiTheme="minorHAnsi" w:cstheme="minorHAnsi"/>
                  <w:lang w:eastAsia="ru-RU"/>
                </w:rPr>
                <w:t>8</w:t>
              </w:r>
            </w:hyperlink>
          </w:p>
        </w:tc>
      </w:tr>
      <w:tr w:rsidR="00FB5B49" w:rsidRPr="00341AC8" w:rsidTr="00FB5B4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FB5B49" w:rsidRPr="00341AC8" w:rsidRDefault="00FB5B4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Згвалтування, ст. 152</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FB5B49" w:rsidRPr="00341AC8" w:rsidRDefault="00FB5B49"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42,9%</w:t>
            </w:r>
          </w:p>
        </w:tc>
        <w:tc>
          <w:tcPr>
            <w:tcW w:w="992" w:type="dxa"/>
            <w:tcBorders>
              <w:top w:val="nil"/>
              <w:left w:val="nil"/>
              <w:bottom w:val="single" w:sz="4" w:space="0" w:color="auto"/>
              <w:right w:val="single" w:sz="4" w:space="0" w:color="auto"/>
            </w:tcBorders>
            <w:shd w:val="clear" w:color="auto" w:fill="auto"/>
            <w:noWrap/>
            <w:vAlign w:val="center"/>
            <w:hideMark/>
          </w:tcPr>
          <w:p w:rsidR="00FB5B49" w:rsidRPr="00341AC8" w:rsidRDefault="0004711F" w:rsidP="00F41745">
            <w:pPr>
              <w:spacing w:line="240" w:lineRule="auto"/>
              <w:jc w:val="center"/>
              <w:rPr>
                <w:rFonts w:asciiTheme="minorHAnsi" w:eastAsia="Times New Roman" w:hAnsiTheme="minorHAnsi" w:cstheme="minorHAnsi"/>
                <w:b/>
                <w:lang w:eastAsia="ru-RU"/>
              </w:rPr>
            </w:pPr>
            <w:hyperlink r:id="rId113" w:history="1">
              <w:r w:rsidR="00FB5B49" w:rsidRPr="00341AC8">
                <w:rPr>
                  <w:rFonts w:asciiTheme="minorHAnsi" w:eastAsia="Times New Roman" w:hAnsiTheme="minorHAnsi" w:cstheme="minorHAnsi"/>
                  <w:b/>
                  <w:lang w:eastAsia="ru-RU"/>
                </w:rPr>
                <w:t>368</w:t>
              </w:r>
            </w:hyperlink>
          </w:p>
        </w:tc>
      </w:tr>
      <w:tr w:rsidR="00FB5B49" w:rsidRPr="00341AC8" w:rsidTr="00FB5B4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5B49" w:rsidRPr="00341AC8" w:rsidRDefault="00FB5B4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Сексуальне насильство, ст. 153</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FB5B49" w:rsidRPr="00341AC8" w:rsidRDefault="00FB5B49" w:rsidP="00F41745">
            <w:pPr>
              <w:spacing w:line="240" w:lineRule="auto"/>
              <w:jc w:val="center"/>
              <w:rPr>
                <w:rFonts w:asciiTheme="minorHAnsi" w:eastAsia="Times New Roman" w:hAnsiTheme="minorHAnsi" w:cstheme="minorHAnsi"/>
                <w:b/>
                <w:lang w:eastAsia="ru-RU"/>
              </w:rPr>
            </w:pPr>
          </w:p>
        </w:tc>
        <w:tc>
          <w:tcPr>
            <w:tcW w:w="992" w:type="dxa"/>
            <w:tcBorders>
              <w:top w:val="nil"/>
              <w:left w:val="nil"/>
              <w:bottom w:val="single" w:sz="4" w:space="0" w:color="auto"/>
              <w:right w:val="single" w:sz="4" w:space="0" w:color="auto"/>
            </w:tcBorders>
            <w:shd w:val="clear" w:color="auto" w:fill="auto"/>
            <w:noWrap/>
            <w:vAlign w:val="center"/>
            <w:hideMark/>
          </w:tcPr>
          <w:p w:rsidR="00FB5B49" w:rsidRPr="00341AC8" w:rsidRDefault="0004711F" w:rsidP="00F41745">
            <w:pPr>
              <w:spacing w:line="240" w:lineRule="auto"/>
              <w:jc w:val="center"/>
              <w:rPr>
                <w:rFonts w:asciiTheme="minorHAnsi" w:eastAsia="Times New Roman" w:hAnsiTheme="minorHAnsi" w:cstheme="minorHAnsi"/>
                <w:b/>
                <w:lang w:eastAsia="ru-RU"/>
              </w:rPr>
            </w:pPr>
            <w:hyperlink r:id="rId114" w:history="1">
              <w:r w:rsidR="00FB5B49" w:rsidRPr="00341AC8">
                <w:rPr>
                  <w:rFonts w:asciiTheme="minorHAnsi" w:eastAsia="Times New Roman" w:hAnsiTheme="minorHAnsi" w:cstheme="minorHAnsi"/>
                  <w:b/>
                  <w:lang w:eastAsia="ru-RU"/>
                </w:rPr>
                <w:t>76</w:t>
              </w:r>
            </w:hyperlink>
          </w:p>
        </w:tc>
      </w:tr>
      <w:tr w:rsidR="00FB5B49" w:rsidRPr="00341AC8" w:rsidTr="00FB5B4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FB5B49" w:rsidRPr="00341AC8" w:rsidRDefault="00FB5B4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Примушування до вступу в статевий зв’язок, ст. 154</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FB5B49" w:rsidRPr="00341AC8" w:rsidRDefault="00FB5B49" w:rsidP="00F41745">
            <w:pPr>
              <w:spacing w:line="240" w:lineRule="auto"/>
              <w:jc w:val="center"/>
              <w:rPr>
                <w:rFonts w:asciiTheme="minorHAnsi" w:eastAsia="Times New Roman" w:hAnsiTheme="minorHAnsi" w:cstheme="minorHAnsi"/>
                <w:b/>
                <w:lang w:eastAsia="ru-RU"/>
              </w:rPr>
            </w:pPr>
          </w:p>
        </w:tc>
        <w:tc>
          <w:tcPr>
            <w:tcW w:w="992" w:type="dxa"/>
            <w:tcBorders>
              <w:top w:val="nil"/>
              <w:left w:val="nil"/>
              <w:bottom w:val="single" w:sz="4" w:space="0" w:color="auto"/>
              <w:right w:val="single" w:sz="4" w:space="0" w:color="auto"/>
            </w:tcBorders>
            <w:shd w:val="clear" w:color="auto" w:fill="auto"/>
            <w:noWrap/>
            <w:vAlign w:val="center"/>
            <w:hideMark/>
          </w:tcPr>
          <w:p w:rsidR="00FB5B49" w:rsidRPr="00341AC8" w:rsidRDefault="0004711F" w:rsidP="00F41745">
            <w:pPr>
              <w:spacing w:line="240" w:lineRule="auto"/>
              <w:jc w:val="center"/>
              <w:rPr>
                <w:rFonts w:asciiTheme="minorHAnsi" w:eastAsia="Times New Roman" w:hAnsiTheme="minorHAnsi" w:cstheme="minorHAnsi"/>
                <w:b/>
                <w:lang w:eastAsia="ru-RU"/>
              </w:rPr>
            </w:pPr>
            <w:hyperlink r:id="rId115" w:history="1">
              <w:r w:rsidR="00FB5B49" w:rsidRPr="00341AC8">
                <w:rPr>
                  <w:rFonts w:asciiTheme="minorHAnsi" w:eastAsia="Times New Roman" w:hAnsiTheme="minorHAnsi" w:cstheme="minorHAnsi"/>
                  <w:b/>
                  <w:lang w:eastAsia="ru-RU"/>
                </w:rPr>
                <w:t>9</w:t>
              </w:r>
            </w:hyperlink>
          </w:p>
        </w:tc>
      </w:tr>
      <w:tr w:rsidR="00FB5B49" w:rsidRPr="00341AC8" w:rsidTr="00341AC8">
        <w:trPr>
          <w:trHeight w:val="544"/>
        </w:trPr>
        <w:tc>
          <w:tcPr>
            <w:tcW w:w="639" w:type="dxa"/>
            <w:vMerge w:val="restart"/>
            <w:tcBorders>
              <w:top w:val="nil"/>
              <w:left w:val="single" w:sz="4" w:space="0" w:color="auto"/>
              <w:bottom w:val="single" w:sz="4" w:space="0" w:color="000000"/>
              <w:right w:val="single" w:sz="4" w:space="0" w:color="auto"/>
            </w:tcBorders>
            <w:shd w:val="clear" w:color="auto" w:fill="auto"/>
            <w:vAlign w:val="center"/>
            <w:hideMark/>
          </w:tcPr>
          <w:p w:rsidR="00FB5B49" w:rsidRPr="00341AC8" w:rsidRDefault="00FB5B49"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6586" w:type="dxa"/>
            <w:gridSpan w:val="2"/>
            <w:tcBorders>
              <w:top w:val="single" w:sz="4" w:space="0" w:color="auto"/>
              <w:left w:val="nil"/>
              <w:bottom w:val="single" w:sz="4" w:space="0" w:color="auto"/>
              <w:right w:val="single" w:sz="4" w:space="0" w:color="000000"/>
            </w:tcBorders>
            <w:shd w:val="clear" w:color="auto" w:fill="auto"/>
            <w:vAlign w:val="center"/>
            <w:hideMark/>
          </w:tcPr>
          <w:p w:rsidR="00FB5B49" w:rsidRPr="00341AC8" w:rsidRDefault="00FB5B4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проступки (ч.ч. 1, 2 ст. 154)</w:t>
            </w:r>
          </w:p>
        </w:tc>
        <w:tc>
          <w:tcPr>
            <w:tcW w:w="1134" w:type="dxa"/>
            <w:tcBorders>
              <w:top w:val="nil"/>
              <w:left w:val="nil"/>
              <w:bottom w:val="single" w:sz="4" w:space="0" w:color="auto"/>
              <w:right w:val="single" w:sz="4" w:space="0" w:color="auto"/>
            </w:tcBorders>
            <w:shd w:val="clear" w:color="auto" w:fill="auto"/>
            <w:noWrap/>
            <w:vAlign w:val="center"/>
          </w:tcPr>
          <w:p w:rsidR="00FB5B49" w:rsidRPr="00341AC8" w:rsidRDefault="00FB5B49" w:rsidP="00F41745">
            <w:pPr>
              <w:spacing w:line="240" w:lineRule="auto"/>
              <w:jc w:val="center"/>
              <w:rPr>
                <w:rFonts w:asciiTheme="minorHAnsi" w:eastAsia="Times New Roman" w:hAnsiTheme="minorHAnsi" w:cstheme="minorHAnsi"/>
                <w:lang w:eastAsia="ru-RU"/>
              </w:rPr>
            </w:pPr>
          </w:p>
        </w:tc>
        <w:tc>
          <w:tcPr>
            <w:tcW w:w="992" w:type="dxa"/>
            <w:tcBorders>
              <w:top w:val="nil"/>
              <w:left w:val="nil"/>
              <w:bottom w:val="single" w:sz="4" w:space="0" w:color="auto"/>
              <w:right w:val="single" w:sz="4" w:space="0" w:color="auto"/>
            </w:tcBorders>
            <w:shd w:val="clear" w:color="auto" w:fill="auto"/>
            <w:noWrap/>
            <w:vAlign w:val="center"/>
            <w:hideMark/>
          </w:tcPr>
          <w:p w:rsidR="00FB5B49" w:rsidRPr="00341AC8" w:rsidRDefault="0004711F" w:rsidP="00F41745">
            <w:pPr>
              <w:spacing w:line="240" w:lineRule="auto"/>
              <w:jc w:val="center"/>
              <w:rPr>
                <w:rFonts w:asciiTheme="minorHAnsi" w:eastAsia="Times New Roman" w:hAnsiTheme="minorHAnsi" w:cstheme="minorHAnsi"/>
                <w:lang w:eastAsia="ru-RU"/>
              </w:rPr>
            </w:pPr>
            <w:hyperlink r:id="rId116" w:history="1">
              <w:r w:rsidR="00FB5B49" w:rsidRPr="00341AC8">
                <w:rPr>
                  <w:rFonts w:asciiTheme="minorHAnsi" w:eastAsia="Times New Roman" w:hAnsiTheme="minorHAnsi" w:cstheme="minorHAnsi"/>
                  <w:lang w:eastAsia="ru-RU"/>
                </w:rPr>
                <w:t>8</w:t>
              </w:r>
            </w:hyperlink>
          </w:p>
        </w:tc>
      </w:tr>
      <w:tr w:rsidR="00FB5B49" w:rsidRPr="00341AC8" w:rsidTr="00341AC8">
        <w:trPr>
          <w:trHeight w:val="544"/>
        </w:trPr>
        <w:tc>
          <w:tcPr>
            <w:tcW w:w="639" w:type="dxa"/>
            <w:vMerge/>
            <w:tcBorders>
              <w:top w:val="nil"/>
              <w:left w:val="single" w:sz="4" w:space="0" w:color="auto"/>
              <w:bottom w:val="single" w:sz="4" w:space="0" w:color="auto"/>
              <w:right w:val="single" w:sz="4" w:space="0" w:color="auto"/>
            </w:tcBorders>
            <w:vAlign w:val="center"/>
            <w:hideMark/>
          </w:tcPr>
          <w:p w:rsidR="00FB5B49" w:rsidRPr="00341AC8" w:rsidRDefault="00FB5B49" w:rsidP="00F41745">
            <w:pPr>
              <w:spacing w:line="240" w:lineRule="auto"/>
              <w:rPr>
                <w:rFonts w:asciiTheme="minorHAnsi" w:eastAsia="Times New Roman" w:hAnsiTheme="minorHAnsi" w:cstheme="minorHAnsi"/>
                <w:lang w:eastAsia="ru-RU"/>
              </w:rPr>
            </w:pPr>
          </w:p>
        </w:tc>
        <w:tc>
          <w:tcPr>
            <w:tcW w:w="6586" w:type="dxa"/>
            <w:gridSpan w:val="2"/>
            <w:tcBorders>
              <w:top w:val="single" w:sz="4" w:space="0" w:color="auto"/>
              <w:left w:val="nil"/>
              <w:bottom w:val="single" w:sz="4" w:space="0" w:color="auto"/>
              <w:right w:val="single" w:sz="4" w:space="0" w:color="000000"/>
            </w:tcBorders>
            <w:shd w:val="clear" w:color="auto" w:fill="auto"/>
            <w:vAlign w:val="center"/>
            <w:hideMark/>
          </w:tcPr>
          <w:p w:rsidR="00FB5B49" w:rsidRPr="00341AC8" w:rsidRDefault="00FB5B49"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злочини (ч. 3 ст. 154)</w:t>
            </w:r>
          </w:p>
        </w:tc>
        <w:tc>
          <w:tcPr>
            <w:tcW w:w="1134" w:type="dxa"/>
            <w:tcBorders>
              <w:top w:val="nil"/>
              <w:left w:val="nil"/>
              <w:bottom w:val="single" w:sz="4" w:space="0" w:color="auto"/>
              <w:right w:val="single" w:sz="4" w:space="0" w:color="auto"/>
            </w:tcBorders>
            <w:shd w:val="clear" w:color="auto" w:fill="auto"/>
            <w:noWrap/>
            <w:vAlign w:val="center"/>
          </w:tcPr>
          <w:p w:rsidR="00FB5B49" w:rsidRPr="00341AC8" w:rsidRDefault="00FB5B49" w:rsidP="00F41745">
            <w:pPr>
              <w:spacing w:line="240" w:lineRule="auto"/>
              <w:jc w:val="center"/>
              <w:rPr>
                <w:rFonts w:asciiTheme="minorHAnsi" w:eastAsia="Times New Roman" w:hAnsiTheme="minorHAnsi" w:cstheme="minorHAnsi"/>
                <w:lang w:eastAsia="ru-RU"/>
              </w:rPr>
            </w:pPr>
          </w:p>
        </w:tc>
        <w:tc>
          <w:tcPr>
            <w:tcW w:w="992" w:type="dxa"/>
            <w:tcBorders>
              <w:top w:val="nil"/>
              <w:left w:val="nil"/>
              <w:bottom w:val="single" w:sz="4" w:space="0" w:color="auto"/>
              <w:right w:val="single" w:sz="4" w:space="0" w:color="auto"/>
            </w:tcBorders>
            <w:shd w:val="clear" w:color="auto" w:fill="auto"/>
            <w:vAlign w:val="center"/>
            <w:hideMark/>
          </w:tcPr>
          <w:p w:rsidR="00FB5B49" w:rsidRPr="00341AC8" w:rsidRDefault="0004711F" w:rsidP="00F41745">
            <w:pPr>
              <w:spacing w:line="240" w:lineRule="auto"/>
              <w:jc w:val="center"/>
              <w:rPr>
                <w:rFonts w:asciiTheme="minorHAnsi" w:eastAsia="Times New Roman" w:hAnsiTheme="minorHAnsi" w:cstheme="minorHAnsi"/>
                <w:lang w:eastAsia="ru-RU"/>
              </w:rPr>
            </w:pPr>
            <w:hyperlink r:id="rId117" w:history="1">
              <w:r w:rsidR="00FB5B49" w:rsidRPr="00341AC8">
                <w:rPr>
                  <w:rFonts w:asciiTheme="minorHAnsi" w:eastAsia="Times New Roman" w:hAnsiTheme="minorHAnsi" w:cstheme="minorHAnsi"/>
                  <w:lang w:eastAsia="ru-RU"/>
                </w:rPr>
                <w:t>1</w:t>
              </w:r>
            </w:hyperlink>
          </w:p>
        </w:tc>
      </w:tr>
      <w:tr w:rsidR="00FB5B49" w:rsidRPr="00341AC8" w:rsidTr="00FB5B4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FB5B49" w:rsidRPr="00341AC8" w:rsidRDefault="00FB5B49" w:rsidP="00F41745">
            <w:pPr>
              <w:spacing w:line="240" w:lineRule="auto"/>
              <w:rPr>
                <w:rFonts w:asciiTheme="minorHAnsi" w:eastAsia="Times New Roman" w:hAnsiTheme="minorHAnsi" w:cstheme="minorHAnsi"/>
                <w:b/>
                <w:color w:val="000000"/>
                <w:lang w:eastAsia="ru-RU"/>
              </w:rPr>
            </w:pPr>
            <w:r w:rsidRPr="00341AC8">
              <w:rPr>
                <w:rFonts w:asciiTheme="minorHAnsi" w:eastAsia="Times New Roman" w:hAnsiTheme="minorHAnsi" w:cstheme="minorHAnsi"/>
                <w:b/>
                <w:color w:val="000000"/>
                <w:lang w:eastAsia="ru-RU"/>
              </w:rPr>
              <w:t>Вчинення дій сексуального характеру з особою, яка не досягла шістнадцятирічного віку, ст. 155</w:t>
            </w:r>
          </w:p>
        </w:tc>
        <w:tc>
          <w:tcPr>
            <w:tcW w:w="1134" w:type="dxa"/>
            <w:tcBorders>
              <w:top w:val="nil"/>
              <w:left w:val="nil"/>
              <w:bottom w:val="single" w:sz="4" w:space="0" w:color="auto"/>
              <w:right w:val="single" w:sz="4" w:space="0" w:color="auto"/>
            </w:tcBorders>
            <w:shd w:val="clear" w:color="auto" w:fill="auto"/>
            <w:noWrap/>
            <w:vAlign w:val="center"/>
          </w:tcPr>
          <w:p w:rsidR="00FB5B49" w:rsidRPr="00341AC8" w:rsidRDefault="00FB5B49"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19%</w:t>
            </w:r>
          </w:p>
        </w:tc>
        <w:tc>
          <w:tcPr>
            <w:tcW w:w="992" w:type="dxa"/>
            <w:tcBorders>
              <w:top w:val="nil"/>
              <w:left w:val="nil"/>
              <w:bottom w:val="single" w:sz="4" w:space="0" w:color="auto"/>
              <w:right w:val="single" w:sz="4" w:space="0" w:color="auto"/>
            </w:tcBorders>
            <w:shd w:val="clear" w:color="auto" w:fill="auto"/>
            <w:noWrap/>
            <w:vAlign w:val="center"/>
            <w:hideMark/>
          </w:tcPr>
          <w:p w:rsidR="00FB5B49" w:rsidRPr="00341AC8" w:rsidRDefault="0004711F" w:rsidP="00F41745">
            <w:pPr>
              <w:spacing w:line="240" w:lineRule="auto"/>
              <w:jc w:val="center"/>
              <w:rPr>
                <w:rFonts w:asciiTheme="minorHAnsi" w:eastAsia="Times New Roman" w:hAnsiTheme="minorHAnsi" w:cstheme="minorHAnsi"/>
                <w:b/>
                <w:lang w:eastAsia="ru-RU"/>
              </w:rPr>
            </w:pPr>
            <w:hyperlink r:id="rId118" w:history="1">
              <w:r w:rsidR="00FB5B49" w:rsidRPr="00341AC8">
                <w:rPr>
                  <w:rFonts w:asciiTheme="minorHAnsi" w:eastAsia="Times New Roman" w:hAnsiTheme="minorHAnsi" w:cstheme="minorHAnsi"/>
                  <w:b/>
                  <w:lang w:eastAsia="ru-RU"/>
                </w:rPr>
                <w:t>163</w:t>
              </w:r>
            </w:hyperlink>
          </w:p>
        </w:tc>
      </w:tr>
      <w:tr w:rsidR="00FB5B49" w:rsidRPr="00341AC8" w:rsidTr="00FB5B49">
        <w:trPr>
          <w:trHeight w:val="544"/>
        </w:trPr>
        <w:tc>
          <w:tcPr>
            <w:tcW w:w="7225"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FB5B49" w:rsidRPr="00341AC8" w:rsidRDefault="00FB5B49"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Розбещення неповнолітніх, ст. 156</w:t>
            </w:r>
          </w:p>
        </w:tc>
        <w:tc>
          <w:tcPr>
            <w:tcW w:w="1134" w:type="dxa"/>
            <w:tcBorders>
              <w:top w:val="nil"/>
              <w:left w:val="single" w:sz="4" w:space="0" w:color="auto"/>
              <w:bottom w:val="single" w:sz="4" w:space="0" w:color="auto"/>
              <w:right w:val="single" w:sz="4" w:space="0" w:color="auto"/>
            </w:tcBorders>
            <w:shd w:val="clear" w:color="auto" w:fill="auto"/>
            <w:noWrap/>
            <w:vAlign w:val="center"/>
          </w:tcPr>
          <w:p w:rsidR="00FB5B49" w:rsidRPr="00341AC8" w:rsidRDefault="00FB5B49"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27,7%</w:t>
            </w:r>
          </w:p>
        </w:tc>
        <w:tc>
          <w:tcPr>
            <w:tcW w:w="992" w:type="dxa"/>
            <w:tcBorders>
              <w:top w:val="nil"/>
              <w:left w:val="nil"/>
              <w:bottom w:val="single" w:sz="4" w:space="0" w:color="auto"/>
              <w:right w:val="single" w:sz="4" w:space="0" w:color="auto"/>
            </w:tcBorders>
            <w:shd w:val="clear" w:color="auto" w:fill="auto"/>
            <w:noWrap/>
            <w:vAlign w:val="center"/>
            <w:hideMark/>
          </w:tcPr>
          <w:p w:rsidR="00FB5B49" w:rsidRPr="00341AC8" w:rsidRDefault="0004711F" w:rsidP="00F41745">
            <w:pPr>
              <w:spacing w:line="240" w:lineRule="auto"/>
              <w:jc w:val="center"/>
              <w:rPr>
                <w:rFonts w:asciiTheme="minorHAnsi" w:eastAsia="Times New Roman" w:hAnsiTheme="minorHAnsi" w:cstheme="minorHAnsi"/>
                <w:b/>
                <w:lang w:eastAsia="ru-RU"/>
              </w:rPr>
            </w:pPr>
            <w:hyperlink r:id="rId119" w:history="1">
              <w:r w:rsidR="00FB5B49" w:rsidRPr="00341AC8">
                <w:rPr>
                  <w:rFonts w:asciiTheme="minorHAnsi" w:eastAsia="Times New Roman" w:hAnsiTheme="minorHAnsi" w:cstheme="minorHAnsi"/>
                  <w:b/>
                  <w:lang w:eastAsia="ru-RU"/>
                </w:rPr>
                <w:t>237</w:t>
              </w:r>
            </w:hyperlink>
          </w:p>
        </w:tc>
      </w:tr>
    </w:tbl>
    <w:p w:rsidR="00CE4041" w:rsidRPr="00341AC8" w:rsidRDefault="00CE4041" w:rsidP="00F41745">
      <w:pPr>
        <w:spacing w:line="240" w:lineRule="auto"/>
        <w:jc w:val="both"/>
        <w:rPr>
          <w:rFonts w:asciiTheme="minorHAnsi" w:hAnsiTheme="minorHAnsi" w:cstheme="minorHAnsi"/>
        </w:rPr>
      </w:pPr>
    </w:p>
    <w:p w:rsidR="00341AC8" w:rsidRDefault="00341AC8" w:rsidP="00F41745">
      <w:pPr>
        <w:spacing w:line="240" w:lineRule="auto"/>
        <w:jc w:val="center"/>
        <w:rPr>
          <w:rFonts w:asciiTheme="minorHAnsi" w:hAnsiTheme="minorHAnsi" w:cstheme="minorHAnsi"/>
          <w:b/>
        </w:rPr>
      </w:pPr>
    </w:p>
    <w:p w:rsidR="00341AC8" w:rsidRDefault="00341AC8" w:rsidP="00F41745">
      <w:pPr>
        <w:spacing w:line="240" w:lineRule="auto"/>
        <w:jc w:val="center"/>
        <w:rPr>
          <w:rFonts w:asciiTheme="minorHAnsi" w:hAnsiTheme="minorHAnsi" w:cstheme="minorHAnsi"/>
          <w:b/>
        </w:rPr>
      </w:pPr>
    </w:p>
    <w:p w:rsidR="00341AC8" w:rsidRDefault="00341AC8" w:rsidP="00F41745">
      <w:pPr>
        <w:spacing w:line="240" w:lineRule="auto"/>
        <w:jc w:val="center"/>
        <w:rPr>
          <w:rFonts w:asciiTheme="minorHAnsi" w:hAnsiTheme="minorHAnsi" w:cstheme="minorHAnsi"/>
          <w:b/>
        </w:rPr>
      </w:pPr>
    </w:p>
    <w:p w:rsidR="00341AC8" w:rsidRDefault="00341AC8" w:rsidP="00F41745">
      <w:pPr>
        <w:spacing w:line="240" w:lineRule="auto"/>
        <w:jc w:val="center"/>
        <w:rPr>
          <w:rFonts w:asciiTheme="minorHAnsi" w:hAnsiTheme="minorHAnsi" w:cstheme="minorHAnsi"/>
          <w:b/>
        </w:rPr>
      </w:pPr>
    </w:p>
    <w:p w:rsidR="00341AC8" w:rsidRDefault="00341AC8" w:rsidP="00F41745">
      <w:pPr>
        <w:spacing w:line="240" w:lineRule="auto"/>
        <w:jc w:val="center"/>
        <w:rPr>
          <w:rFonts w:asciiTheme="minorHAnsi" w:hAnsiTheme="minorHAnsi" w:cstheme="minorHAnsi"/>
          <w:b/>
        </w:rPr>
      </w:pPr>
    </w:p>
    <w:p w:rsidR="00341AC8" w:rsidRDefault="00341AC8" w:rsidP="00F41745">
      <w:pPr>
        <w:spacing w:line="240" w:lineRule="auto"/>
        <w:jc w:val="center"/>
        <w:rPr>
          <w:rFonts w:asciiTheme="minorHAnsi" w:hAnsiTheme="minorHAnsi" w:cstheme="minorHAnsi"/>
          <w:b/>
        </w:rPr>
      </w:pPr>
    </w:p>
    <w:p w:rsidR="00341AC8" w:rsidRDefault="00341AC8" w:rsidP="00F41745">
      <w:pPr>
        <w:spacing w:line="240" w:lineRule="auto"/>
        <w:jc w:val="center"/>
        <w:rPr>
          <w:rFonts w:asciiTheme="minorHAnsi" w:hAnsiTheme="minorHAnsi" w:cstheme="minorHAnsi"/>
          <w:b/>
        </w:rPr>
      </w:pPr>
    </w:p>
    <w:p w:rsidR="00341AC8" w:rsidRDefault="00341AC8" w:rsidP="00F41745">
      <w:pPr>
        <w:spacing w:line="240" w:lineRule="auto"/>
        <w:jc w:val="center"/>
        <w:rPr>
          <w:rFonts w:asciiTheme="minorHAnsi" w:hAnsiTheme="minorHAnsi" w:cstheme="minorHAnsi"/>
          <w:b/>
        </w:rPr>
      </w:pPr>
    </w:p>
    <w:p w:rsidR="00341AC8" w:rsidRDefault="00341AC8" w:rsidP="00F41745">
      <w:pPr>
        <w:spacing w:line="240" w:lineRule="auto"/>
        <w:jc w:val="center"/>
        <w:rPr>
          <w:rFonts w:asciiTheme="minorHAnsi" w:hAnsiTheme="minorHAnsi" w:cstheme="minorHAnsi"/>
          <w:b/>
        </w:rPr>
      </w:pPr>
    </w:p>
    <w:p w:rsidR="00341AC8" w:rsidRDefault="00341AC8" w:rsidP="00F41745">
      <w:pPr>
        <w:spacing w:line="240" w:lineRule="auto"/>
        <w:jc w:val="center"/>
        <w:rPr>
          <w:rFonts w:asciiTheme="minorHAnsi" w:hAnsiTheme="minorHAnsi" w:cstheme="minorHAnsi"/>
          <w:b/>
        </w:rPr>
      </w:pPr>
    </w:p>
    <w:p w:rsidR="00CE4041" w:rsidRPr="00341AC8" w:rsidRDefault="00341AC8" w:rsidP="00F41745">
      <w:pPr>
        <w:spacing w:line="240" w:lineRule="auto"/>
        <w:jc w:val="center"/>
        <w:rPr>
          <w:rFonts w:asciiTheme="minorHAnsi" w:hAnsiTheme="minorHAnsi" w:cstheme="minorHAnsi"/>
          <w:b/>
        </w:rPr>
      </w:pPr>
      <w:r>
        <w:rPr>
          <w:rFonts w:asciiTheme="minorHAnsi" w:hAnsiTheme="minorHAnsi" w:cstheme="minorHAnsi"/>
          <w:b/>
        </w:rPr>
        <w:t xml:space="preserve">Табл. 3. </w:t>
      </w:r>
      <w:r w:rsidR="00CE4041" w:rsidRPr="00341AC8">
        <w:rPr>
          <w:rFonts w:asciiTheme="minorHAnsi" w:hAnsiTheme="minorHAnsi" w:cstheme="minorHAnsi"/>
          <w:b/>
        </w:rPr>
        <w:t>Порівняльна таблиця коефіцієнту віктимізації від вбивств та «серйозних нападів» у деяких країнах світу</w:t>
      </w:r>
    </w:p>
    <w:p w:rsidR="00F20868" w:rsidRPr="00341AC8" w:rsidRDefault="00F20868" w:rsidP="00F41745">
      <w:pPr>
        <w:spacing w:line="240" w:lineRule="auto"/>
        <w:jc w:val="both"/>
        <w:rPr>
          <w:rFonts w:asciiTheme="minorHAnsi" w:hAnsiTheme="minorHAnsi" w:cstheme="minorHAnsi"/>
        </w:rPr>
      </w:pPr>
    </w:p>
    <w:p w:rsidR="00CE4041" w:rsidRPr="00341AC8" w:rsidRDefault="00F20868" w:rsidP="00F41745">
      <w:pPr>
        <w:spacing w:line="240" w:lineRule="auto"/>
        <w:ind w:firstLine="318"/>
        <w:jc w:val="both"/>
        <w:rPr>
          <w:rFonts w:asciiTheme="minorHAnsi" w:hAnsiTheme="minorHAnsi" w:cstheme="minorHAnsi"/>
        </w:rPr>
      </w:pPr>
      <w:r w:rsidRPr="00341AC8">
        <w:rPr>
          <w:rFonts w:asciiTheme="minorHAnsi" w:hAnsiTheme="minorHAnsi" w:cstheme="minorHAnsi"/>
        </w:rPr>
        <w:object w:dxaOrig="17520" w:dyaOrig="93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25pt;height:252pt" o:ole="">
            <v:imagedata r:id="rId120" o:title=""/>
          </v:shape>
          <o:OLEObject Type="Embed" ProgID="PBrush" ShapeID="_x0000_i1025" DrawAspect="Content" ObjectID="_1747140929" r:id="rId121"/>
        </w:object>
      </w:r>
    </w:p>
    <w:p w:rsidR="00CE4041" w:rsidRPr="00341AC8" w:rsidRDefault="00CE4041" w:rsidP="00F41745">
      <w:pPr>
        <w:spacing w:line="240" w:lineRule="auto"/>
        <w:ind w:firstLine="318"/>
        <w:jc w:val="both"/>
        <w:rPr>
          <w:rFonts w:asciiTheme="minorHAnsi" w:hAnsiTheme="minorHAnsi" w:cstheme="minorHAnsi"/>
        </w:rPr>
      </w:pPr>
      <w:r w:rsidRPr="00341AC8">
        <w:rPr>
          <w:rFonts w:asciiTheme="minorHAnsi" w:hAnsiTheme="minorHAnsi" w:cstheme="minorHAnsi"/>
        </w:rPr>
        <w:object w:dxaOrig="16785" w:dyaOrig="1260">
          <v:shape id="_x0000_i1026" type="#_x0000_t75" style="width:417.75pt;height:36pt" o:ole="">
            <v:imagedata r:id="rId122" o:title=""/>
          </v:shape>
          <o:OLEObject Type="Embed" ProgID="PBrush" ShapeID="_x0000_i1026" DrawAspect="Content" ObjectID="_1747140930" r:id="rId123"/>
        </w:object>
      </w:r>
    </w:p>
    <w:p w:rsidR="00CE4041" w:rsidRPr="00341AC8" w:rsidRDefault="00F20868" w:rsidP="00F41745">
      <w:pPr>
        <w:spacing w:line="240" w:lineRule="auto"/>
        <w:ind w:firstLine="318"/>
        <w:jc w:val="both"/>
        <w:rPr>
          <w:rFonts w:asciiTheme="minorHAnsi" w:hAnsiTheme="minorHAnsi" w:cstheme="minorHAnsi"/>
          <w:noProof/>
          <w:lang w:eastAsia="ru-RU"/>
        </w:rPr>
      </w:pPr>
      <w:r w:rsidRPr="00341AC8">
        <w:rPr>
          <w:rFonts w:asciiTheme="minorHAnsi" w:hAnsiTheme="minorHAnsi" w:cstheme="minorHAnsi"/>
        </w:rPr>
        <w:object w:dxaOrig="4320" w:dyaOrig="1481">
          <v:shape id="_x0000_i1027" type="#_x0000_t75" style="width:450.75pt;height:183pt" o:ole="">
            <v:imagedata r:id="rId124" o:title=""/>
          </v:shape>
          <o:OLEObject Type="Embed" ProgID="PBrush" ShapeID="_x0000_i1027" DrawAspect="Content" ObjectID="_1747140931" r:id="rId125"/>
        </w:object>
      </w:r>
    </w:p>
    <w:p w:rsidR="00CE4041" w:rsidRPr="00341AC8" w:rsidRDefault="00CE4041" w:rsidP="00F41745">
      <w:pPr>
        <w:spacing w:line="240" w:lineRule="auto"/>
        <w:ind w:firstLine="318"/>
        <w:jc w:val="both"/>
        <w:rPr>
          <w:rFonts w:asciiTheme="minorHAnsi" w:hAnsiTheme="minorHAnsi" w:cstheme="minorHAnsi"/>
        </w:rPr>
      </w:pP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Вчиняються </w:t>
      </w:r>
      <w:r w:rsidR="00F20868" w:rsidRPr="00341AC8">
        <w:rPr>
          <w:rFonts w:asciiTheme="minorHAnsi" w:hAnsiTheme="minorHAnsi" w:cstheme="minorHAnsi"/>
        </w:rPr>
        <w:t xml:space="preserve">насильницькі злочини </w:t>
      </w:r>
      <w:r w:rsidRPr="00341AC8">
        <w:rPr>
          <w:rFonts w:asciiTheme="minorHAnsi" w:hAnsiTheme="minorHAnsi" w:cstheme="minorHAnsi"/>
        </w:rPr>
        <w:t xml:space="preserve">чоловіками (85-95%, найбільше при вбивствах) віком 18-54 років (81-87%), 29-54 р. (64% вбивств) із середньою освітою (70%), які не працювали і не навчались (при вбивствах 76 %). Примітно, що більш молоді (до 30 р.) злочинці вчиняють вбивства з обтяжуючими обставинами, а зрілі (більше 30 р.) – без обтяжуючих. Тілесні ушкодження завдають найбільше особи 29-39 р. Помітно виділяється група робітників некваліфікованої праці, працівників с/г (40%). Помітною є частка звільнених від покарання та рецидивістів (28%). </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lastRenderedPageBreak/>
        <w:t>Як правило, вбивці не мають професії. В основі 80% злочинів деформовані якості особи – егоїзм, прагнення влади над оточуючими, демонстрації лідерства, використання насильства як засобу вирішення конфліктів. Криміногенними є психопатичність, наявність інших психічних аномалій. Ці якості особливо помітно проявляються в колі сім’ї (зоні невеликого соціального контролю), оскільки на роботі та зі сторонніми такі люди поводяться стримано, приховуючи свої схильності. 1/3 вбивць мали травми голови.</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Типовий портрет насильницького злочинця – чоловік 18-50 р., неодружений, не працює, грубий, агресивний, жорстокий; поширеними серед злочинців є образливість, підозрілість, мстивість, цинічність, наглість, зухвалість, конфліктність, схильність до використання насильства як звичної форми поведінки. Характерні нерозвиненість інтелекту, обмеженість і примітивність інтересів і потреб.</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Переважає ранній рецидив (до 3 р. після відбуття покарання).</w:t>
      </w:r>
    </w:p>
    <w:p w:rsidR="00CE4041" w:rsidRPr="00341AC8" w:rsidRDefault="00CE4041" w:rsidP="00341AC8">
      <w:pPr>
        <w:spacing w:line="240" w:lineRule="auto"/>
        <w:ind w:firstLine="709"/>
        <w:jc w:val="both"/>
        <w:rPr>
          <w:rFonts w:asciiTheme="minorHAnsi" w:hAnsiTheme="minorHAnsi" w:cstheme="minorHAnsi"/>
          <w:color w:val="FF0000"/>
        </w:rPr>
      </w:pPr>
      <w:r w:rsidRPr="00341AC8">
        <w:rPr>
          <w:rFonts w:asciiTheme="minorHAnsi" w:hAnsiTheme="minorHAnsi" w:cstheme="minorHAnsi"/>
        </w:rPr>
        <w:t>Серед жертв вбивств 50% - один з подружжя (фактичного чи юридичного) або колишнього подружжя, 80% знайомі вбивць. Жертви – члени сім’ї, родичі, учасники побутових сварок.</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60-70% (за іншими даними 50-55%, 70-90%) насильницьких злочинів вчиняються на грунті алкогольного сп’яніння. </w:t>
      </w:r>
    </w:p>
    <w:p w:rsidR="00CE4041" w:rsidRPr="00341AC8" w:rsidRDefault="00CE4041" w:rsidP="00341AC8">
      <w:pPr>
        <w:spacing w:line="240" w:lineRule="auto"/>
        <w:ind w:firstLine="709"/>
        <w:jc w:val="both"/>
        <w:rPr>
          <w:rFonts w:asciiTheme="minorHAnsi" w:hAnsiTheme="minorHAnsi" w:cstheme="minorHAnsi"/>
          <w:color w:val="FF0000"/>
        </w:rPr>
      </w:pPr>
      <w:r w:rsidRPr="00341AC8">
        <w:rPr>
          <w:rFonts w:asciiTheme="minorHAnsi" w:hAnsiTheme="minorHAnsi" w:cstheme="minorHAnsi"/>
        </w:rPr>
        <w:t>Якщо дві судимості за насильство третя буде з 75% вірогідністю</w:t>
      </w:r>
      <w:r w:rsidRPr="00341AC8">
        <w:rPr>
          <w:rFonts w:asciiTheme="minorHAnsi" w:hAnsiTheme="minorHAnsi" w:cstheme="minorHAnsi"/>
          <w:color w:val="FF0000"/>
        </w:rPr>
        <w:t xml:space="preserve">. </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Мотиви насильницьких злочинів: </w:t>
      </w:r>
    </w:p>
    <w:p w:rsidR="00CE4041" w:rsidRPr="00341AC8" w:rsidRDefault="00CE4041" w:rsidP="00E90C1A">
      <w:pPr>
        <w:pStyle w:val="a0"/>
        <w:numPr>
          <w:ilvl w:val="0"/>
          <w:numId w:val="17"/>
        </w:numPr>
        <w:spacing w:line="240" w:lineRule="auto"/>
        <w:ind w:left="0" w:firstLine="709"/>
        <w:jc w:val="both"/>
        <w:rPr>
          <w:rFonts w:asciiTheme="minorHAnsi" w:hAnsiTheme="minorHAnsi" w:cstheme="minorHAnsi"/>
        </w:rPr>
      </w:pPr>
      <w:r w:rsidRPr="00341AC8">
        <w:rPr>
          <w:rFonts w:asciiTheme="minorHAnsi" w:hAnsiTheme="minorHAnsi" w:cstheme="minorHAnsi"/>
        </w:rPr>
        <w:t>помста (на грунті особистої неприязні) – 20 % (відсоток за джерелом 1967 р.)</w:t>
      </w:r>
    </w:p>
    <w:p w:rsidR="00CE4041" w:rsidRPr="00341AC8" w:rsidRDefault="00CE4041" w:rsidP="00E90C1A">
      <w:pPr>
        <w:pStyle w:val="a0"/>
        <w:numPr>
          <w:ilvl w:val="0"/>
          <w:numId w:val="17"/>
        </w:numPr>
        <w:spacing w:line="240" w:lineRule="auto"/>
        <w:ind w:left="0" w:firstLine="709"/>
        <w:jc w:val="both"/>
        <w:rPr>
          <w:rFonts w:asciiTheme="minorHAnsi" w:hAnsiTheme="minorHAnsi" w:cstheme="minorHAnsi"/>
        </w:rPr>
      </w:pPr>
      <w:r w:rsidRPr="00341AC8">
        <w:rPr>
          <w:rFonts w:asciiTheme="minorHAnsi" w:hAnsiTheme="minorHAnsi" w:cstheme="minorHAnsi"/>
        </w:rPr>
        <w:t>ревнощі - 12%;</w:t>
      </w:r>
    </w:p>
    <w:p w:rsidR="00CE4041" w:rsidRPr="00341AC8" w:rsidRDefault="00CE4041" w:rsidP="00E90C1A">
      <w:pPr>
        <w:pStyle w:val="a0"/>
        <w:numPr>
          <w:ilvl w:val="0"/>
          <w:numId w:val="17"/>
        </w:numPr>
        <w:spacing w:line="240" w:lineRule="auto"/>
        <w:ind w:left="0" w:firstLine="709"/>
        <w:jc w:val="both"/>
        <w:rPr>
          <w:rFonts w:asciiTheme="minorHAnsi" w:hAnsiTheme="minorHAnsi" w:cstheme="minorHAnsi"/>
        </w:rPr>
      </w:pPr>
      <w:r w:rsidRPr="00341AC8">
        <w:rPr>
          <w:rFonts w:asciiTheme="minorHAnsi" w:hAnsiTheme="minorHAnsi" w:cstheme="minorHAnsi"/>
        </w:rPr>
        <w:t>сварки (ненависть, озлобленість) – 12%</w:t>
      </w:r>
    </w:p>
    <w:p w:rsidR="00CE4041" w:rsidRPr="00341AC8" w:rsidRDefault="00CE4041" w:rsidP="00E90C1A">
      <w:pPr>
        <w:pStyle w:val="a0"/>
        <w:numPr>
          <w:ilvl w:val="0"/>
          <w:numId w:val="17"/>
        </w:numPr>
        <w:spacing w:line="240" w:lineRule="auto"/>
        <w:ind w:left="0" w:firstLine="709"/>
        <w:jc w:val="both"/>
        <w:rPr>
          <w:rFonts w:asciiTheme="minorHAnsi" w:hAnsiTheme="minorHAnsi" w:cstheme="minorHAnsi"/>
        </w:rPr>
      </w:pPr>
      <w:r w:rsidRPr="00341AC8">
        <w:rPr>
          <w:rFonts w:asciiTheme="minorHAnsi" w:hAnsiTheme="minorHAnsi" w:cstheme="minorHAnsi"/>
        </w:rPr>
        <w:t>корисливість – 8%</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 Вбивці часто виправдовують свої дії конкретною життєвою ситуацією, яку розглядають як загрозливу для себе, іноді вважають себе жертвою обставин або долі (висловлювання щодо вчиненого «така доля», «інакше було не можна», «змусили обставини», «спровокував потерпілий» тощо.) Характерним для насильників є брак самоконтролю. Умисел на вбивство</w:t>
      </w:r>
      <w:r w:rsidR="00341AC8">
        <w:rPr>
          <w:rFonts w:asciiTheme="minorHAnsi" w:hAnsiTheme="minorHAnsi" w:cstheme="minorHAnsi"/>
        </w:rPr>
        <w:t>, як правило,</w:t>
      </w:r>
      <w:r w:rsidRPr="00341AC8">
        <w:rPr>
          <w:rFonts w:asciiTheme="minorHAnsi" w:hAnsiTheme="minorHAnsi" w:cstheme="minorHAnsi"/>
        </w:rPr>
        <w:t xml:space="preserve"> виникає раптово.</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У переважної більшості вбивць спостерігаються ознаки антисоціальної поведінки (зловживання алкоголем, часті побутові конфлікти, погрози життю, здоров’ю, паразитичний спосіб життя, дрібне хуліганство). Тобто насильницький злочин не є випадковою подією і, зазвичай, має передісторію. </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Цікавою є така типологія насильницьких злочинців (</w:t>
      </w:r>
      <w:r w:rsidR="00341AC8">
        <w:rPr>
          <w:rFonts w:asciiTheme="minorHAnsi" w:hAnsiTheme="minorHAnsi" w:cstheme="minorHAnsi"/>
          <w:i/>
        </w:rPr>
        <w:t>И</w:t>
      </w:r>
      <w:r w:rsidRPr="00341AC8">
        <w:rPr>
          <w:rFonts w:asciiTheme="minorHAnsi" w:hAnsiTheme="minorHAnsi" w:cstheme="minorHAnsi"/>
          <w:i/>
        </w:rPr>
        <w:t>ншаков</w:t>
      </w:r>
      <w:r w:rsidR="00341AC8">
        <w:rPr>
          <w:rFonts w:asciiTheme="minorHAnsi" w:hAnsiTheme="minorHAnsi" w:cstheme="minorHAnsi"/>
          <w:i/>
        </w:rPr>
        <w:t>,</w:t>
      </w:r>
      <w:r w:rsidR="00F20868" w:rsidRPr="00341AC8">
        <w:rPr>
          <w:rFonts w:asciiTheme="minorHAnsi" w:hAnsiTheme="minorHAnsi" w:cstheme="minorHAnsi"/>
          <w:i/>
        </w:rPr>
        <w:t xml:space="preserve"> 2000</w:t>
      </w:r>
      <w:r w:rsidRPr="00341AC8">
        <w:rPr>
          <w:rFonts w:asciiTheme="minorHAnsi" w:hAnsiTheme="minorHAnsi" w:cstheme="minorHAnsi"/>
        </w:rPr>
        <w:t>):</w:t>
      </w:r>
    </w:p>
    <w:p w:rsidR="00CE4041" w:rsidRPr="00341AC8" w:rsidRDefault="00CE4041" w:rsidP="00E90C1A">
      <w:pPr>
        <w:pStyle w:val="a0"/>
        <w:numPr>
          <w:ilvl w:val="0"/>
          <w:numId w:val="19"/>
        </w:numPr>
        <w:spacing w:line="240" w:lineRule="auto"/>
        <w:ind w:left="0" w:firstLine="709"/>
        <w:jc w:val="both"/>
        <w:rPr>
          <w:rFonts w:asciiTheme="minorHAnsi" w:hAnsiTheme="minorHAnsi" w:cstheme="minorHAnsi"/>
        </w:rPr>
      </w:pPr>
      <w:r w:rsidRPr="00341AC8">
        <w:rPr>
          <w:rFonts w:asciiTheme="minorHAnsi" w:hAnsiTheme="minorHAnsi" w:cstheme="minorHAnsi"/>
        </w:rPr>
        <w:t>раціональний:</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корисливий;</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сексуально мотивований;</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lastRenderedPageBreak/>
        <w:t>мотивований самоствердженням;</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мотивований розвагою;</w:t>
      </w:r>
    </w:p>
    <w:p w:rsidR="00CE4041" w:rsidRPr="00341AC8" w:rsidRDefault="00CE4041" w:rsidP="00E90C1A">
      <w:pPr>
        <w:pStyle w:val="a0"/>
        <w:numPr>
          <w:ilvl w:val="0"/>
          <w:numId w:val="19"/>
        </w:numPr>
        <w:spacing w:line="240" w:lineRule="auto"/>
        <w:ind w:left="0" w:firstLine="709"/>
        <w:jc w:val="both"/>
        <w:rPr>
          <w:rFonts w:asciiTheme="minorHAnsi" w:hAnsiTheme="minorHAnsi" w:cstheme="minorHAnsi"/>
        </w:rPr>
      </w:pPr>
      <w:r w:rsidRPr="00341AC8">
        <w:rPr>
          <w:rFonts w:asciiTheme="minorHAnsi" w:hAnsiTheme="minorHAnsi" w:cstheme="minorHAnsi"/>
        </w:rPr>
        <w:t>імпульсивний (на грунті помсти, ревнощів);</w:t>
      </w:r>
    </w:p>
    <w:p w:rsidR="00CE4041" w:rsidRPr="00341AC8" w:rsidRDefault="00CE4041" w:rsidP="00E90C1A">
      <w:pPr>
        <w:pStyle w:val="a0"/>
        <w:numPr>
          <w:ilvl w:val="0"/>
          <w:numId w:val="19"/>
        </w:numPr>
        <w:spacing w:line="240" w:lineRule="auto"/>
        <w:ind w:left="0" w:firstLine="709"/>
        <w:jc w:val="both"/>
        <w:rPr>
          <w:rFonts w:asciiTheme="minorHAnsi" w:hAnsiTheme="minorHAnsi" w:cstheme="minorHAnsi"/>
        </w:rPr>
      </w:pPr>
      <w:r w:rsidRPr="00341AC8">
        <w:rPr>
          <w:rFonts w:asciiTheme="minorHAnsi" w:hAnsiTheme="minorHAnsi" w:cstheme="minorHAnsi"/>
        </w:rPr>
        <w:t>озлоблений (насильство як реакція на образу);</w:t>
      </w:r>
    </w:p>
    <w:p w:rsidR="00CE4041" w:rsidRPr="00341AC8" w:rsidRDefault="00CE4041" w:rsidP="00E90C1A">
      <w:pPr>
        <w:pStyle w:val="a0"/>
        <w:numPr>
          <w:ilvl w:val="0"/>
          <w:numId w:val="19"/>
        </w:numPr>
        <w:spacing w:line="240" w:lineRule="auto"/>
        <w:ind w:left="0" w:firstLine="709"/>
        <w:jc w:val="both"/>
        <w:rPr>
          <w:rFonts w:asciiTheme="minorHAnsi" w:hAnsiTheme="minorHAnsi" w:cstheme="minorHAnsi"/>
        </w:rPr>
      </w:pPr>
      <w:r w:rsidRPr="00341AC8">
        <w:rPr>
          <w:rFonts w:asciiTheme="minorHAnsi" w:hAnsiTheme="minorHAnsi" w:cstheme="minorHAnsi"/>
        </w:rPr>
        <w:t>патологічний (садист, тривожний, ірраціональний)</w:t>
      </w:r>
    </w:p>
    <w:p w:rsidR="00CE4041" w:rsidRPr="00341AC8" w:rsidRDefault="00CE4041" w:rsidP="00E90C1A">
      <w:pPr>
        <w:pStyle w:val="a0"/>
        <w:numPr>
          <w:ilvl w:val="0"/>
          <w:numId w:val="19"/>
        </w:numPr>
        <w:spacing w:line="240" w:lineRule="auto"/>
        <w:ind w:left="0" w:firstLine="709"/>
        <w:jc w:val="both"/>
        <w:rPr>
          <w:rFonts w:asciiTheme="minorHAnsi" w:hAnsiTheme="minorHAnsi" w:cstheme="minorHAnsi"/>
        </w:rPr>
      </w:pPr>
      <w:r w:rsidRPr="00341AC8">
        <w:rPr>
          <w:rFonts w:asciiTheme="minorHAnsi" w:hAnsiTheme="minorHAnsi" w:cstheme="minorHAnsi"/>
        </w:rPr>
        <w:t>конформіст</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Внутрішнім джерелом детермінації також можуть бути деструктивні спонукання (жага крові, страждань інших людей).</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Причинами насильницької злочинності вважають:</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недоліки сімейного (насильство, конфлікти в сім’ї, алкоголізація) і шкільного виховання;</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алкоголізація і наркотизація молоді, паразитичне існування;</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деградація культури (поширення культу насильства, жорстокості, індивідуалізму, особливо через ЗМІ);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криза моральності, загальна низька культура і дезорганізація суспільства на фоні збільшення урбанізації та зниження соціального контролю;</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поширення «фанатських» рухів і міжнаціональних конфліктів;</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неефективність правоохоронної системи (невміння своєчасно реагувати на випадки домашнього насильства, що в подальшому призводить до більш тяжких злочинів);</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безконтрольність обігу зброї;</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брак системи виявлення і лікування патологій психіки.</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 xml:space="preserve">При цьому зростання матеріальної забезпеченості не спричиняє зростання культурних і духовних потреб, а навпаки звужує інтереси , зокрема, до бездумного накопичення. </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Вирішення вказаних проблем допоможе знизити рівень насильницької злочинності, як це спостерігається в Японії (рівень вбивств у 25 разів нижчий ніж в Україні).</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Рекомендовані кримінологами профілактичні заходи: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покращення умов фізичної праці;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зменшення черг і натовпів, які сприяють виникненню конфліктності;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допомога вразливим сім’ям (матеріальна, психологічна, педагогічна);</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поширення популярності спортивних та культурних заходів (будівництво відповідних споруд);</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пропаганда гуманізму і гуманістичних традицій;</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сприяння зайнятості молоді (спорт, гуртки, секції, навчання, робота).</w:t>
      </w:r>
    </w:p>
    <w:p w:rsidR="00CE4041" w:rsidRPr="00341AC8" w:rsidRDefault="00CE4041" w:rsidP="00341AC8">
      <w:pPr>
        <w:spacing w:line="240" w:lineRule="auto"/>
        <w:ind w:firstLine="709"/>
        <w:jc w:val="both"/>
        <w:rPr>
          <w:rFonts w:asciiTheme="minorHAnsi" w:hAnsiTheme="minorHAnsi" w:cstheme="minorHAnsi"/>
        </w:rPr>
      </w:pPr>
      <w:r w:rsidRPr="00341AC8">
        <w:rPr>
          <w:rFonts w:asciiTheme="minorHAnsi" w:hAnsiTheme="minorHAnsi" w:cstheme="minorHAnsi"/>
        </w:rPr>
        <w:t>Допомогти контролювати насильницьку злочинність може належна робота правоохоронних органів:</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lastRenderedPageBreak/>
        <w:t>превентивна робота серед молоді;</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t>систематичне відвідування і збирання інформації про потенційно криміногенні осередки: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сім’ї, які розпались, але проживають на одній житловій площі;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сім’ї, де є алкоголіки, наркомани, особи, які ведуть паразитичний спосіб життя;</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робітничі гуртожитки;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глухі двори, місця неформальних зібрань молоді, маргінальних елементів; паспортизація таких місць для зниження їх криміногенності; </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t>розробка планів запобігання злочинності;</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t>роз’яснювальна робота серед населення (інформування про характер злочинності, навчання безпечній поведінці, віктимологічна профілактика);</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t>своєчасне реагування на повідомлення про конфлікти – втручання у кризові ситуації, ослаблення напруженості, винесення заборонних приписів;</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t>зменшення практичної можливості для вчинення злочинів (посилене патрулювання, оперативні заходи в місцях підвищеної криміногенності, контроль обігу зброї, наркотиків, отрут, боротьба з алкоголізмом і наркоманією) та припинення злочинів;</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t>ведення обліку осіб, схильних до насильства, психопатів, інших осіб з психічними аномаліями;</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t>вдосконалення психологічної підготовки дільничних;</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t>взаємодія ОВС з громадським сектором (ГО, активісти, місцеві мешканці);</w:t>
      </w:r>
    </w:p>
    <w:p w:rsidR="00CE4041" w:rsidRPr="00341AC8" w:rsidRDefault="00CE4041" w:rsidP="00E90C1A">
      <w:pPr>
        <w:pStyle w:val="a0"/>
        <w:numPr>
          <w:ilvl w:val="0"/>
          <w:numId w:val="20"/>
        </w:numPr>
        <w:spacing w:line="240" w:lineRule="auto"/>
        <w:ind w:left="0" w:firstLine="709"/>
        <w:jc w:val="both"/>
        <w:rPr>
          <w:rFonts w:asciiTheme="minorHAnsi" w:hAnsiTheme="minorHAnsi" w:cstheme="minorHAnsi"/>
        </w:rPr>
      </w:pPr>
      <w:r w:rsidRPr="00341AC8">
        <w:rPr>
          <w:rFonts w:asciiTheme="minorHAnsi" w:hAnsiTheme="minorHAnsi" w:cstheme="minorHAnsi"/>
        </w:rPr>
        <w:t>забезпечення невідворотності покарання.</w:t>
      </w:r>
    </w:p>
    <w:p w:rsidR="00CE4041" w:rsidRPr="00341AC8" w:rsidRDefault="00CE4041" w:rsidP="00341AC8">
      <w:pPr>
        <w:pStyle w:val="a0"/>
        <w:spacing w:line="240" w:lineRule="auto"/>
        <w:ind w:left="0" w:firstLine="709"/>
        <w:jc w:val="both"/>
        <w:rPr>
          <w:rFonts w:asciiTheme="minorHAnsi" w:hAnsiTheme="minorHAnsi" w:cstheme="minorHAnsi"/>
        </w:rPr>
      </w:pPr>
    </w:p>
    <w:p w:rsidR="00CE4041" w:rsidRPr="00341AC8" w:rsidRDefault="00CE4041" w:rsidP="00341AC8">
      <w:pPr>
        <w:pStyle w:val="a0"/>
        <w:spacing w:line="240" w:lineRule="auto"/>
        <w:ind w:left="0" w:firstLine="709"/>
        <w:jc w:val="both"/>
        <w:rPr>
          <w:rFonts w:asciiTheme="minorHAnsi" w:hAnsiTheme="minorHAnsi" w:cstheme="minorHAnsi"/>
        </w:rPr>
      </w:pPr>
      <w:r w:rsidRPr="00341AC8">
        <w:rPr>
          <w:rFonts w:asciiTheme="minorHAnsi" w:hAnsiTheme="minorHAnsi" w:cstheme="minorHAnsi"/>
        </w:rPr>
        <w:t>Ознаки, які свідчать про можливість вчинення насильницького злочину:</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зловживання алкоголем;</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безцільне марнування часу;</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участь у бійках, побутових конфліктах;</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стійкі конфлікти з тими самими особами з насильницькою перспективою;</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судимість за насильницькі злочини;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висловлення погроз вбивством, побиттям;</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виготовлення зброї;</w:t>
      </w:r>
    </w:p>
    <w:p w:rsidR="00CE4041" w:rsidRPr="00341AC8" w:rsidRDefault="00CE4041" w:rsidP="00341AC8">
      <w:pPr>
        <w:spacing w:line="240" w:lineRule="auto"/>
        <w:ind w:firstLine="709"/>
        <w:jc w:val="both"/>
        <w:rPr>
          <w:rFonts w:asciiTheme="minorHAnsi" w:hAnsiTheme="minorHAnsi" w:cstheme="minorHAnsi"/>
        </w:rPr>
      </w:pPr>
    </w:p>
    <w:p w:rsidR="00CE4041" w:rsidRPr="00341AC8" w:rsidRDefault="00CE4041" w:rsidP="00341AC8">
      <w:pPr>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2.2. Корислива злочинність</w:t>
      </w:r>
    </w:p>
    <w:p w:rsidR="00CE4041" w:rsidRPr="00341AC8" w:rsidRDefault="00CE4041" w:rsidP="00341AC8">
      <w:pPr>
        <w:spacing w:line="240" w:lineRule="auto"/>
        <w:ind w:firstLine="709"/>
        <w:jc w:val="both"/>
        <w:rPr>
          <w:rFonts w:asciiTheme="minorHAnsi" w:hAnsiTheme="minorHAnsi" w:cstheme="minorHAnsi"/>
          <w:b/>
        </w:rPr>
      </w:pPr>
    </w:p>
    <w:p w:rsidR="00341AC8" w:rsidRPr="00341AC8" w:rsidRDefault="00341AC8" w:rsidP="00341AC8">
      <w:pPr>
        <w:spacing w:line="240" w:lineRule="auto"/>
        <w:ind w:firstLine="709"/>
        <w:jc w:val="both"/>
        <w:rPr>
          <w:rFonts w:asciiTheme="minorHAnsi" w:hAnsiTheme="minorHAnsi" w:cstheme="minorHAnsi"/>
          <w:b/>
        </w:rPr>
      </w:pPr>
      <w:r w:rsidRPr="00341AC8">
        <w:rPr>
          <w:rFonts w:asciiTheme="minorHAnsi" w:hAnsiTheme="minorHAnsi" w:cstheme="minorHAnsi"/>
          <w:b/>
        </w:rPr>
        <w:t xml:space="preserve">Лекція </w:t>
      </w:r>
      <w:r>
        <w:rPr>
          <w:rFonts w:asciiTheme="minorHAnsi" w:hAnsiTheme="minorHAnsi" w:cstheme="minorHAnsi"/>
          <w:b/>
        </w:rPr>
        <w:t>6</w:t>
      </w:r>
    </w:p>
    <w:p w:rsidR="00341AC8" w:rsidRDefault="00341AC8" w:rsidP="00341AC8">
      <w:pPr>
        <w:tabs>
          <w:tab w:val="num" w:pos="0"/>
          <w:tab w:val="left" w:pos="900"/>
        </w:tabs>
        <w:spacing w:line="240" w:lineRule="auto"/>
        <w:ind w:firstLine="709"/>
        <w:jc w:val="both"/>
        <w:rPr>
          <w:rFonts w:asciiTheme="minorHAnsi" w:hAnsiTheme="minorHAnsi" w:cstheme="minorHAnsi"/>
          <w:bCs/>
        </w:rPr>
      </w:pPr>
    </w:p>
    <w:p w:rsidR="00CE4041" w:rsidRPr="00341AC8" w:rsidRDefault="00CE4041" w:rsidP="00341AC8">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lastRenderedPageBreak/>
        <w:t xml:space="preserve">Стан і динаміка корисливої злочинності. Види корисливої злочинності: загально кримінальна, економічна, корупційна. Мотивація корисливої злочинності. Типологія корисливих злочинців: ситуативні, звичні, конформні, самоствердження, патологічні, «романтики», «революціонери». «Спеціальності» загально кримінальних корисливих злочинців. Причини і умови загально кримінальних корисливих злочинів. Стандарти споживання і корислива злочинність. Профілактика загально кримінальної корисливої злочинності. </w:t>
      </w:r>
    </w:p>
    <w:p w:rsidR="00711570" w:rsidRDefault="00711570" w:rsidP="00341AC8">
      <w:pPr>
        <w:tabs>
          <w:tab w:val="num" w:pos="0"/>
          <w:tab w:val="left" w:pos="900"/>
        </w:tabs>
        <w:spacing w:line="240" w:lineRule="auto"/>
        <w:ind w:firstLine="709"/>
        <w:jc w:val="both"/>
        <w:rPr>
          <w:rFonts w:asciiTheme="minorHAnsi" w:hAnsiTheme="minorHAnsi" w:cstheme="minorHAnsi"/>
          <w:bCs/>
        </w:rPr>
      </w:pPr>
    </w:p>
    <w:p w:rsidR="00384B70" w:rsidRPr="00384B70" w:rsidRDefault="00384B70" w:rsidP="00384B70">
      <w:pPr>
        <w:spacing w:line="240" w:lineRule="auto"/>
        <w:ind w:firstLine="709"/>
        <w:jc w:val="both"/>
        <w:rPr>
          <w:rFonts w:asciiTheme="minorHAnsi" w:hAnsiTheme="minorHAnsi" w:cstheme="minorHAnsi"/>
          <w:b/>
        </w:rPr>
      </w:pPr>
      <w:r w:rsidRPr="00384B70">
        <w:rPr>
          <w:rFonts w:asciiTheme="minorHAnsi" w:hAnsiTheme="minorHAnsi" w:cstheme="minorHAnsi"/>
          <w:b/>
        </w:rPr>
        <w:t>Конспект лекції</w:t>
      </w:r>
    </w:p>
    <w:p w:rsidR="00384B70" w:rsidRPr="00341AC8" w:rsidRDefault="00384B70" w:rsidP="00341AC8">
      <w:pPr>
        <w:tabs>
          <w:tab w:val="num" w:pos="0"/>
          <w:tab w:val="left" w:pos="900"/>
        </w:tabs>
        <w:spacing w:line="240" w:lineRule="auto"/>
        <w:ind w:firstLine="709"/>
        <w:jc w:val="both"/>
        <w:rPr>
          <w:rFonts w:asciiTheme="minorHAnsi" w:hAnsiTheme="minorHAnsi" w:cstheme="minorHAnsi"/>
          <w:bCs/>
        </w:rPr>
      </w:pPr>
    </w:p>
    <w:p w:rsidR="00F20868" w:rsidRPr="00341AC8" w:rsidRDefault="00341AC8" w:rsidP="00F41745">
      <w:pPr>
        <w:tabs>
          <w:tab w:val="num" w:pos="0"/>
          <w:tab w:val="left" w:pos="900"/>
        </w:tabs>
        <w:spacing w:line="240" w:lineRule="auto"/>
        <w:ind w:firstLine="318"/>
        <w:jc w:val="center"/>
        <w:rPr>
          <w:rFonts w:asciiTheme="minorHAnsi" w:hAnsiTheme="minorHAnsi" w:cstheme="minorHAnsi"/>
          <w:b/>
          <w:bCs/>
        </w:rPr>
      </w:pPr>
      <w:r>
        <w:rPr>
          <w:rFonts w:asciiTheme="minorHAnsi" w:hAnsiTheme="minorHAnsi" w:cstheme="minorHAnsi"/>
          <w:b/>
          <w:bCs/>
        </w:rPr>
        <w:t xml:space="preserve">Табл. 5. </w:t>
      </w:r>
      <w:r w:rsidR="00F20868" w:rsidRPr="00341AC8">
        <w:rPr>
          <w:rFonts w:asciiTheme="minorHAnsi" w:hAnsiTheme="minorHAnsi" w:cstheme="minorHAnsi"/>
          <w:b/>
          <w:bCs/>
        </w:rPr>
        <w:t>Стан корисливої злочинності на жовтень 2021 р. (дані ЄРДР)</w:t>
      </w:r>
    </w:p>
    <w:p w:rsidR="00F20868" w:rsidRPr="00341AC8" w:rsidRDefault="00F20868" w:rsidP="00F41745">
      <w:pPr>
        <w:tabs>
          <w:tab w:val="num" w:pos="0"/>
          <w:tab w:val="left" w:pos="900"/>
        </w:tabs>
        <w:spacing w:line="240" w:lineRule="auto"/>
        <w:ind w:firstLine="318"/>
        <w:jc w:val="both"/>
        <w:rPr>
          <w:rFonts w:asciiTheme="minorHAnsi" w:hAnsiTheme="minorHAnsi" w:cstheme="minorHAnsi"/>
          <w:bCs/>
        </w:rPr>
      </w:pPr>
      <w:r w:rsidRPr="00341AC8">
        <w:rPr>
          <w:rFonts w:asciiTheme="minorHAnsi" w:hAnsiTheme="minorHAnsi" w:cstheme="minorHAnsi"/>
          <w:bCs/>
        </w:rPr>
        <w:t xml:space="preserve"> </w:t>
      </w:r>
    </w:p>
    <w:tbl>
      <w:tblPr>
        <w:tblW w:w="9351" w:type="dxa"/>
        <w:tblLook w:val="04A0" w:firstRow="1" w:lastRow="0" w:firstColumn="1" w:lastColumn="0" w:noHBand="0" w:noVBand="1"/>
      </w:tblPr>
      <w:tblGrid>
        <w:gridCol w:w="852"/>
        <w:gridCol w:w="509"/>
        <w:gridCol w:w="55"/>
        <w:gridCol w:w="5372"/>
        <w:gridCol w:w="1429"/>
        <w:gridCol w:w="1134"/>
      </w:tblGrid>
      <w:tr w:rsidR="00F20868" w:rsidRPr="00341AC8" w:rsidTr="005E751E">
        <w:trPr>
          <w:trHeight w:val="390"/>
        </w:trPr>
        <w:tc>
          <w:tcPr>
            <w:tcW w:w="6788"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rsidR="00F20868" w:rsidRPr="00341AC8" w:rsidRDefault="00F20868" w:rsidP="00F41745">
            <w:pPr>
              <w:spacing w:line="240" w:lineRule="auto"/>
              <w:rPr>
                <w:rFonts w:asciiTheme="minorHAnsi" w:eastAsia="Times New Roman" w:hAnsiTheme="minorHAnsi" w:cstheme="minorHAnsi"/>
                <w:b/>
                <w:bCs/>
                <w:lang w:eastAsia="ru-RU"/>
              </w:rPr>
            </w:pPr>
            <w:r w:rsidRPr="00341AC8">
              <w:rPr>
                <w:rFonts w:asciiTheme="minorHAnsi" w:eastAsia="Times New Roman" w:hAnsiTheme="minorHAnsi" w:cstheme="minorHAnsi"/>
                <w:b/>
                <w:bCs/>
                <w:lang w:eastAsia="ru-RU"/>
              </w:rPr>
              <w:t>Усього кримінальних правопорушень проти власності</w:t>
            </w:r>
          </w:p>
        </w:tc>
        <w:tc>
          <w:tcPr>
            <w:tcW w:w="1429" w:type="dxa"/>
            <w:tcBorders>
              <w:top w:val="single" w:sz="4" w:space="0" w:color="auto"/>
              <w:left w:val="nil"/>
              <w:bottom w:val="single" w:sz="4" w:space="0" w:color="auto"/>
              <w:right w:val="single" w:sz="4" w:space="0" w:color="auto"/>
            </w:tcBorders>
            <w:shd w:val="clear" w:color="auto" w:fill="auto"/>
            <w:noWrap/>
            <w:vAlign w:val="center"/>
          </w:tcPr>
          <w:p w:rsidR="00F20868" w:rsidRPr="00341AC8" w:rsidRDefault="00F20868"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100%</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F20868" w:rsidRPr="00341AC8" w:rsidRDefault="0004711F" w:rsidP="00F41745">
            <w:pPr>
              <w:spacing w:line="240" w:lineRule="auto"/>
              <w:jc w:val="center"/>
              <w:rPr>
                <w:rFonts w:asciiTheme="minorHAnsi" w:eastAsia="Times New Roman" w:hAnsiTheme="minorHAnsi" w:cstheme="minorHAnsi"/>
                <w:b/>
                <w:lang w:eastAsia="ru-RU"/>
              </w:rPr>
            </w:pPr>
            <w:hyperlink r:id="rId126" w:history="1">
              <w:r w:rsidR="00F20868" w:rsidRPr="00341AC8">
                <w:rPr>
                  <w:rFonts w:asciiTheme="minorHAnsi" w:eastAsia="Times New Roman" w:hAnsiTheme="minorHAnsi" w:cstheme="minorHAnsi"/>
                  <w:b/>
                  <w:lang w:eastAsia="ru-RU"/>
                </w:rPr>
                <w:t>147 213</w:t>
              </w:r>
            </w:hyperlink>
          </w:p>
        </w:tc>
      </w:tr>
      <w:tr w:rsidR="00F20868" w:rsidRPr="00341AC8" w:rsidTr="005E751E">
        <w:trPr>
          <w:trHeight w:val="390"/>
        </w:trPr>
        <w:tc>
          <w:tcPr>
            <w:tcW w:w="1208"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F20868" w:rsidRPr="00341AC8" w:rsidRDefault="00F20868"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 тому  числі</w:t>
            </w:r>
          </w:p>
        </w:tc>
        <w:tc>
          <w:tcPr>
            <w:tcW w:w="5580" w:type="dxa"/>
            <w:gridSpan w:val="2"/>
            <w:tcBorders>
              <w:top w:val="single" w:sz="4" w:space="0" w:color="auto"/>
              <w:left w:val="nil"/>
              <w:bottom w:val="single" w:sz="4" w:space="0" w:color="auto"/>
              <w:right w:val="single" w:sz="4" w:space="0" w:color="000000"/>
            </w:tcBorders>
            <w:shd w:val="clear" w:color="auto" w:fill="auto"/>
            <w:vAlign w:val="center"/>
            <w:hideMark/>
          </w:tcPr>
          <w:p w:rsidR="00F20868" w:rsidRPr="00341AC8" w:rsidRDefault="00F20868"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особливо тяжких</w:t>
            </w:r>
          </w:p>
        </w:tc>
        <w:tc>
          <w:tcPr>
            <w:tcW w:w="1429" w:type="dxa"/>
            <w:tcBorders>
              <w:top w:val="nil"/>
              <w:left w:val="nil"/>
              <w:bottom w:val="single" w:sz="4" w:space="0" w:color="auto"/>
              <w:right w:val="single" w:sz="4" w:space="0" w:color="auto"/>
            </w:tcBorders>
            <w:shd w:val="clear" w:color="auto" w:fill="auto"/>
            <w:noWrap/>
            <w:vAlign w:val="center"/>
          </w:tcPr>
          <w:p w:rsidR="00F20868" w:rsidRPr="00341AC8" w:rsidRDefault="00F20868"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2,1</w:t>
            </w:r>
          </w:p>
        </w:tc>
        <w:tc>
          <w:tcPr>
            <w:tcW w:w="1134" w:type="dxa"/>
            <w:tcBorders>
              <w:top w:val="nil"/>
              <w:left w:val="nil"/>
              <w:bottom w:val="single" w:sz="4" w:space="0" w:color="auto"/>
              <w:right w:val="single" w:sz="4" w:space="0" w:color="auto"/>
            </w:tcBorders>
            <w:shd w:val="clear" w:color="auto" w:fill="auto"/>
            <w:noWrap/>
            <w:vAlign w:val="center"/>
            <w:hideMark/>
          </w:tcPr>
          <w:p w:rsidR="00F20868" w:rsidRPr="00341AC8" w:rsidRDefault="0004711F" w:rsidP="00F41745">
            <w:pPr>
              <w:spacing w:line="240" w:lineRule="auto"/>
              <w:jc w:val="center"/>
              <w:rPr>
                <w:rFonts w:asciiTheme="minorHAnsi" w:eastAsia="Times New Roman" w:hAnsiTheme="minorHAnsi" w:cstheme="minorHAnsi"/>
                <w:lang w:eastAsia="ru-RU"/>
              </w:rPr>
            </w:pPr>
            <w:hyperlink r:id="rId127" w:history="1">
              <w:r w:rsidR="00F20868" w:rsidRPr="00341AC8">
                <w:rPr>
                  <w:rFonts w:asciiTheme="minorHAnsi" w:eastAsia="Times New Roman" w:hAnsiTheme="minorHAnsi" w:cstheme="minorHAnsi"/>
                  <w:lang w:eastAsia="ru-RU"/>
                </w:rPr>
                <w:t>3 144</w:t>
              </w:r>
            </w:hyperlink>
          </w:p>
        </w:tc>
      </w:tr>
      <w:tr w:rsidR="00F20868" w:rsidRPr="00341AC8" w:rsidTr="005E751E">
        <w:trPr>
          <w:trHeight w:val="390"/>
        </w:trPr>
        <w:tc>
          <w:tcPr>
            <w:tcW w:w="1208" w:type="dxa"/>
            <w:gridSpan w:val="2"/>
            <w:vMerge/>
            <w:tcBorders>
              <w:top w:val="single" w:sz="4" w:space="0" w:color="auto"/>
              <w:left w:val="single" w:sz="4" w:space="0" w:color="auto"/>
              <w:bottom w:val="single" w:sz="4" w:space="0" w:color="000000"/>
              <w:right w:val="single" w:sz="4" w:space="0" w:color="000000"/>
            </w:tcBorders>
            <w:vAlign w:val="center"/>
            <w:hideMark/>
          </w:tcPr>
          <w:p w:rsidR="00F20868" w:rsidRPr="00341AC8" w:rsidRDefault="00F20868" w:rsidP="00F41745">
            <w:pPr>
              <w:spacing w:line="240" w:lineRule="auto"/>
              <w:rPr>
                <w:rFonts w:asciiTheme="minorHAnsi" w:eastAsia="Times New Roman" w:hAnsiTheme="minorHAnsi" w:cstheme="minorHAnsi"/>
                <w:lang w:eastAsia="ru-RU"/>
              </w:rPr>
            </w:pPr>
          </w:p>
        </w:tc>
        <w:tc>
          <w:tcPr>
            <w:tcW w:w="5580" w:type="dxa"/>
            <w:gridSpan w:val="2"/>
            <w:tcBorders>
              <w:top w:val="single" w:sz="4" w:space="0" w:color="auto"/>
              <w:left w:val="nil"/>
              <w:bottom w:val="single" w:sz="4" w:space="0" w:color="auto"/>
              <w:right w:val="single" w:sz="4" w:space="0" w:color="000000"/>
            </w:tcBorders>
            <w:shd w:val="clear" w:color="auto" w:fill="auto"/>
            <w:vAlign w:val="center"/>
            <w:hideMark/>
          </w:tcPr>
          <w:p w:rsidR="00F20868" w:rsidRPr="00341AC8" w:rsidRDefault="00F20868"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тяжких</w:t>
            </w:r>
          </w:p>
        </w:tc>
        <w:tc>
          <w:tcPr>
            <w:tcW w:w="1429" w:type="dxa"/>
            <w:tcBorders>
              <w:top w:val="nil"/>
              <w:left w:val="nil"/>
              <w:bottom w:val="single" w:sz="4" w:space="0" w:color="auto"/>
              <w:right w:val="single" w:sz="4" w:space="0" w:color="auto"/>
            </w:tcBorders>
            <w:shd w:val="clear" w:color="auto" w:fill="auto"/>
            <w:noWrap/>
            <w:vAlign w:val="center"/>
          </w:tcPr>
          <w:p w:rsidR="00F20868" w:rsidRPr="00341AC8" w:rsidRDefault="00F20868"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43,2</w:t>
            </w:r>
          </w:p>
        </w:tc>
        <w:tc>
          <w:tcPr>
            <w:tcW w:w="1134" w:type="dxa"/>
            <w:tcBorders>
              <w:top w:val="nil"/>
              <w:left w:val="nil"/>
              <w:bottom w:val="single" w:sz="4" w:space="0" w:color="auto"/>
              <w:right w:val="single" w:sz="4" w:space="0" w:color="auto"/>
            </w:tcBorders>
            <w:shd w:val="clear" w:color="auto" w:fill="auto"/>
            <w:noWrap/>
            <w:vAlign w:val="center"/>
            <w:hideMark/>
          </w:tcPr>
          <w:p w:rsidR="00F20868" w:rsidRPr="00341AC8" w:rsidRDefault="0004711F" w:rsidP="00F41745">
            <w:pPr>
              <w:spacing w:line="240" w:lineRule="auto"/>
              <w:jc w:val="center"/>
              <w:rPr>
                <w:rFonts w:asciiTheme="minorHAnsi" w:eastAsia="Times New Roman" w:hAnsiTheme="minorHAnsi" w:cstheme="minorHAnsi"/>
                <w:lang w:eastAsia="ru-RU"/>
              </w:rPr>
            </w:pPr>
            <w:hyperlink r:id="rId128" w:history="1">
              <w:r w:rsidR="00F20868" w:rsidRPr="00341AC8">
                <w:rPr>
                  <w:rFonts w:asciiTheme="minorHAnsi" w:eastAsia="Times New Roman" w:hAnsiTheme="minorHAnsi" w:cstheme="minorHAnsi"/>
                  <w:lang w:eastAsia="ru-RU"/>
                </w:rPr>
                <w:t>63 547</w:t>
              </w:r>
            </w:hyperlink>
          </w:p>
        </w:tc>
      </w:tr>
      <w:tr w:rsidR="00F20868" w:rsidRPr="00341AC8" w:rsidTr="005E751E">
        <w:trPr>
          <w:trHeight w:val="390"/>
        </w:trPr>
        <w:tc>
          <w:tcPr>
            <w:tcW w:w="1208" w:type="dxa"/>
            <w:gridSpan w:val="2"/>
            <w:vMerge/>
            <w:tcBorders>
              <w:top w:val="single" w:sz="4" w:space="0" w:color="auto"/>
              <w:left w:val="single" w:sz="4" w:space="0" w:color="auto"/>
              <w:bottom w:val="single" w:sz="4" w:space="0" w:color="auto"/>
              <w:right w:val="single" w:sz="4" w:space="0" w:color="000000"/>
            </w:tcBorders>
            <w:vAlign w:val="center"/>
            <w:hideMark/>
          </w:tcPr>
          <w:p w:rsidR="00F20868" w:rsidRPr="00341AC8" w:rsidRDefault="00F20868" w:rsidP="00F41745">
            <w:pPr>
              <w:spacing w:line="240" w:lineRule="auto"/>
              <w:rPr>
                <w:rFonts w:asciiTheme="minorHAnsi" w:eastAsia="Times New Roman" w:hAnsiTheme="minorHAnsi" w:cstheme="minorHAnsi"/>
                <w:lang w:eastAsia="ru-RU"/>
              </w:rPr>
            </w:pPr>
          </w:p>
        </w:tc>
        <w:tc>
          <w:tcPr>
            <w:tcW w:w="5580" w:type="dxa"/>
            <w:gridSpan w:val="2"/>
            <w:tcBorders>
              <w:top w:val="single" w:sz="4" w:space="0" w:color="auto"/>
              <w:left w:val="nil"/>
              <w:bottom w:val="single" w:sz="4" w:space="0" w:color="auto"/>
              <w:right w:val="single" w:sz="4" w:space="0" w:color="000000"/>
            </w:tcBorders>
            <w:shd w:val="clear" w:color="auto" w:fill="auto"/>
            <w:vAlign w:val="center"/>
            <w:hideMark/>
          </w:tcPr>
          <w:p w:rsidR="00F20868" w:rsidRPr="00341AC8" w:rsidRDefault="00F20868"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нетяжких</w:t>
            </w:r>
          </w:p>
        </w:tc>
        <w:tc>
          <w:tcPr>
            <w:tcW w:w="1429" w:type="dxa"/>
            <w:tcBorders>
              <w:top w:val="nil"/>
              <w:left w:val="nil"/>
              <w:bottom w:val="single" w:sz="4" w:space="0" w:color="auto"/>
              <w:right w:val="single" w:sz="4" w:space="0" w:color="auto"/>
            </w:tcBorders>
            <w:shd w:val="clear" w:color="auto" w:fill="auto"/>
            <w:noWrap/>
            <w:vAlign w:val="center"/>
          </w:tcPr>
          <w:p w:rsidR="00F20868" w:rsidRPr="00341AC8" w:rsidRDefault="00F20868"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25,6</w:t>
            </w:r>
          </w:p>
        </w:tc>
        <w:tc>
          <w:tcPr>
            <w:tcW w:w="1134" w:type="dxa"/>
            <w:tcBorders>
              <w:top w:val="nil"/>
              <w:left w:val="nil"/>
              <w:bottom w:val="single" w:sz="4" w:space="0" w:color="auto"/>
              <w:right w:val="single" w:sz="4" w:space="0" w:color="auto"/>
            </w:tcBorders>
            <w:shd w:val="clear" w:color="auto" w:fill="auto"/>
            <w:noWrap/>
            <w:vAlign w:val="center"/>
            <w:hideMark/>
          </w:tcPr>
          <w:p w:rsidR="00F20868" w:rsidRPr="00341AC8" w:rsidRDefault="0004711F" w:rsidP="00F41745">
            <w:pPr>
              <w:spacing w:line="240" w:lineRule="auto"/>
              <w:jc w:val="center"/>
              <w:rPr>
                <w:rFonts w:asciiTheme="minorHAnsi" w:eastAsia="Times New Roman" w:hAnsiTheme="minorHAnsi" w:cstheme="minorHAnsi"/>
                <w:lang w:eastAsia="ru-RU"/>
              </w:rPr>
            </w:pPr>
            <w:hyperlink r:id="rId129" w:history="1">
              <w:r w:rsidR="00F20868" w:rsidRPr="00341AC8">
                <w:rPr>
                  <w:rFonts w:asciiTheme="minorHAnsi" w:eastAsia="Times New Roman" w:hAnsiTheme="minorHAnsi" w:cstheme="minorHAnsi"/>
                  <w:lang w:eastAsia="ru-RU"/>
                </w:rPr>
                <w:t>37 745</w:t>
              </w:r>
            </w:hyperlink>
          </w:p>
        </w:tc>
      </w:tr>
      <w:tr w:rsidR="00F20868" w:rsidRPr="00341AC8" w:rsidTr="005E751E">
        <w:trPr>
          <w:trHeight w:val="390"/>
        </w:trPr>
        <w:tc>
          <w:tcPr>
            <w:tcW w:w="1208" w:type="dxa"/>
            <w:gridSpan w:val="2"/>
            <w:vMerge/>
            <w:tcBorders>
              <w:top w:val="single" w:sz="4" w:space="0" w:color="auto"/>
              <w:left w:val="single" w:sz="4" w:space="0" w:color="auto"/>
              <w:bottom w:val="single" w:sz="4" w:space="0" w:color="auto"/>
              <w:right w:val="single" w:sz="4" w:space="0" w:color="auto"/>
            </w:tcBorders>
            <w:vAlign w:val="center"/>
            <w:hideMark/>
          </w:tcPr>
          <w:p w:rsidR="00F20868" w:rsidRPr="00341AC8" w:rsidRDefault="00F20868" w:rsidP="00F41745">
            <w:pPr>
              <w:spacing w:line="240" w:lineRule="auto"/>
              <w:rPr>
                <w:rFonts w:asciiTheme="minorHAnsi" w:eastAsia="Times New Roman" w:hAnsiTheme="minorHAnsi" w:cstheme="minorHAnsi"/>
                <w:lang w:eastAsia="ru-RU"/>
              </w:rPr>
            </w:pPr>
          </w:p>
        </w:tc>
        <w:tc>
          <w:tcPr>
            <w:tcW w:w="55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20868" w:rsidRPr="00341AC8" w:rsidRDefault="00F20868"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кримінальних проступків</w:t>
            </w:r>
          </w:p>
        </w:tc>
        <w:tc>
          <w:tcPr>
            <w:tcW w:w="1429" w:type="dxa"/>
            <w:tcBorders>
              <w:top w:val="nil"/>
              <w:left w:val="single" w:sz="4" w:space="0" w:color="auto"/>
              <w:bottom w:val="single" w:sz="4" w:space="0" w:color="auto"/>
              <w:right w:val="single" w:sz="4" w:space="0" w:color="auto"/>
            </w:tcBorders>
            <w:shd w:val="clear" w:color="auto" w:fill="auto"/>
            <w:noWrap/>
            <w:vAlign w:val="center"/>
          </w:tcPr>
          <w:p w:rsidR="00F20868" w:rsidRPr="00341AC8" w:rsidRDefault="00F20868"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28,7</w:t>
            </w:r>
          </w:p>
        </w:tc>
        <w:tc>
          <w:tcPr>
            <w:tcW w:w="1134" w:type="dxa"/>
            <w:tcBorders>
              <w:top w:val="nil"/>
              <w:left w:val="nil"/>
              <w:bottom w:val="single" w:sz="4" w:space="0" w:color="auto"/>
              <w:right w:val="single" w:sz="4" w:space="0" w:color="auto"/>
            </w:tcBorders>
            <w:shd w:val="clear" w:color="auto" w:fill="auto"/>
            <w:noWrap/>
            <w:vAlign w:val="center"/>
            <w:hideMark/>
          </w:tcPr>
          <w:p w:rsidR="00F20868" w:rsidRPr="00341AC8" w:rsidRDefault="0004711F" w:rsidP="00F41745">
            <w:pPr>
              <w:spacing w:line="240" w:lineRule="auto"/>
              <w:jc w:val="center"/>
              <w:rPr>
                <w:rFonts w:asciiTheme="minorHAnsi" w:eastAsia="Times New Roman" w:hAnsiTheme="minorHAnsi" w:cstheme="minorHAnsi"/>
                <w:lang w:eastAsia="ru-RU"/>
              </w:rPr>
            </w:pPr>
            <w:hyperlink r:id="rId130" w:history="1">
              <w:r w:rsidR="00F20868" w:rsidRPr="00341AC8">
                <w:rPr>
                  <w:rFonts w:asciiTheme="minorHAnsi" w:eastAsia="Times New Roman" w:hAnsiTheme="minorHAnsi" w:cstheme="minorHAnsi"/>
                  <w:lang w:eastAsia="ru-RU"/>
                </w:rPr>
                <w:t>42 236</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Крадіжка, ст. 185</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70,5%</w:t>
            </w: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31" w:history="1">
              <w:r w:rsidR="005E751E" w:rsidRPr="00341AC8">
                <w:rPr>
                  <w:rFonts w:asciiTheme="minorHAnsi" w:eastAsia="Times New Roman" w:hAnsiTheme="minorHAnsi" w:cstheme="minorHAnsi"/>
                  <w:b/>
                  <w:lang w:eastAsia="ru-RU"/>
                </w:rPr>
                <w:t>103 736</w:t>
              </w:r>
            </w:hyperlink>
          </w:p>
        </w:tc>
      </w:tr>
      <w:tr w:rsidR="005E751E" w:rsidRPr="00341AC8" w:rsidTr="005E751E">
        <w:trPr>
          <w:trHeight w:val="544"/>
        </w:trPr>
        <w:tc>
          <w:tcPr>
            <w:tcW w:w="1264"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стосовно</w:t>
            </w:r>
          </w:p>
        </w:tc>
        <w:tc>
          <w:tcPr>
            <w:tcW w:w="55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державної власності</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32" w:history="1">
              <w:r w:rsidR="005E751E" w:rsidRPr="00341AC8">
                <w:rPr>
                  <w:rFonts w:asciiTheme="minorHAnsi" w:eastAsia="Times New Roman" w:hAnsiTheme="minorHAnsi" w:cstheme="minorHAnsi"/>
                  <w:lang w:eastAsia="ru-RU"/>
                </w:rPr>
                <w:t>1 933</w:t>
              </w:r>
            </w:hyperlink>
          </w:p>
        </w:tc>
      </w:tr>
      <w:tr w:rsidR="005E751E" w:rsidRPr="00341AC8" w:rsidTr="005E751E">
        <w:trPr>
          <w:trHeight w:val="544"/>
        </w:trPr>
        <w:tc>
          <w:tcPr>
            <w:tcW w:w="1264" w:type="dxa"/>
            <w:gridSpan w:val="3"/>
            <w:vMerge/>
            <w:tcBorders>
              <w:top w:val="single" w:sz="4" w:space="0" w:color="auto"/>
              <w:left w:val="single" w:sz="4" w:space="0" w:color="auto"/>
              <w:bottom w:val="single" w:sz="4" w:space="0" w:color="auto"/>
              <w:right w:val="single" w:sz="4" w:space="0" w:color="auto"/>
            </w:tcBorders>
            <w:vAlign w:val="center"/>
            <w:hideMark/>
          </w:tcPr>
          <w:p w:rsidR="005E751E" w:rsidRPr="00341AC8" w:rsidRDefault="005E751E" w:rsidP="00F41745">
            <w:pPr>
              <w:spacing w:line="240" w:lineRule="auto"/>
              <w:rPr>
                <w:rFonts w:asciiTheme="minorHAnsi" w:eastAsia="Times New Roman" w:hAnsiTheme="minorHAnsi" w:cstheme="minorHAnsi"/>
                <w:lang w:eastAsia="ru-RU"/>
              </w:rPr>
            </w:pPr>
          </w:p>
        </w:tc>
        <w:tc>
          <w:tcPr>
            <w:tcW w:w="55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приватної власності</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88,9%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33" w:history="1">
              <w:r w:rsidR="005E751E" w:rsidRPr="00341AC8">
                <w:rPr>
                  <w:rFonts w:asciiTheme="minorHAnsi" w:eastAsia="Times New Roman" w:hAnsiTheme="minorHAnsi" w:cstheme="minorHAnsi"/>
                  <w:b/>
                  <w:lang w:eastAsia="ru-RU"/>
                </w:rPr>
                <w:t>92 181</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в особливо великих розмірах</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34" w:history="1">
              <w:r w:rsidR="005E751E" w:rsidRPr="00341AC8">
                <w:rPr>
                  <w:rFonts w:asciiTheme="minorHAnsi" w:eastAsia="Times New Roman" w:hAnsiTheme="minorHAnsi" w:cstheme="minorHAnsi"/>
                  <w:lang w:eastAsia="ru-RU"/>
                </w:rPr>
                <w:t>71</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із складів, баз, магазинів та інших торгівельних точок</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35" w:history="1">
              <w:r w:rsidR="005E751E" w:rsidRPr="00341AC8">
                <w:rPr>
                  <w:rFonts w:asciiTheme="minorHAnsi" w:eastAsia="Times New Roman" w:hAnsiTheme="minorHAnsi" w:cstheme="minorHAnsi"/>
                  <w:lang w:eastAsia="ru-RU"/>
                </w:rPr>
                <w:t>12 842</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вантажів на транспорті</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36" w:history="1">
              <w:r w:rsidR="005E751E" w:rsidRPr="00341AC8">
                <w:rPr>
                  <w:rFonts w:asciiTheme="minorHAnsi" w:eastAsia="Times New Roman" w:hAnsiTheme="minorHAnsi" w:cstheme="minorHAnsi"/>
                  <w:lang w:eastAsia="ru-RU"/>
                </w:rPr>
                <w:t>81</w:t>
              </w:r>
            </w:hyperlink>
          </w:p>
        </w:tc>
      </w:tr>
      <w:tr w:rsidR="005E751E" w:rsidRPr="00341AC8" w:rsidTr="005E751E">
        <w:trPr>
          <w:trHeight w:val="540"/>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худоби (птиці)</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37" w:history="1">
              <w:r w:rsidR="005E751E" w:rsidRPr="00341AC8">
                <w:rPr>
                  <w:rFonts w:asciiTheme="minorHAnsi" w:eastAsia="Times New Roman" w:hAnsiTheme="minorHAnsi" w:cstheme="minorHAnsi"/>
                  <w:lang w:eastAsia="ru-RU"/>
                </w:rPr>
                <w:t>476</w:t>
              </w:r>
            </w:hyperlink>
          </w:p>
        </w:tc>
      </w:tr>
      <w:tr w:rsidR="005E751E" w:rsidRPr="00341AC8" w:rsidTr="005E751E">
        <w:trPr>
          <w:trHeight w:val="540"/>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 xml:space="preserve">у пасажирів </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38" w:history="1">
              <w:r w:rsidR="005E751E" w:rsidRPr="00341AC8">
                <w:rPr>
                  <w:rFonts w:asciiTheme="minorHAnsi" w:eastAsia="Times New Roman" w:hAnsiTheme="minorHAnsi" w:cstheme="minorHAnsi"/>
                  <w:lang w:eastAsia="ru-RU"/>
                </w:rPr>
                <w:t>251</w:t>
              </w:r>
            </w:hyperlink>
          </w:p>
        </w:tc>
      </w:tr>
      <w:tr w:rsidR="005E751E" w:rsidRPr="00341AC8" w:rsidTr="005E751E">
        <w:trPr>
          <w:trHeight w:val="540"/>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 xml:space="preserve">з квартир </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39" w:history="1">
              <w:r w:rsidR="005E751E" w:rsidRPr="00341AC8">
                <w:rPr>
                  <w:rFonts w:asciiTheme="minorHAnsi" w:eastAsia="Times New Roman" w:hAnsiTheme="minorHAnsi" w:cstheme="minorHAnsi"/>
                  <w:lang w:eastAsia="ru-RU"/>
                </w:rPr>
                <w:t>6 994</w:t>
              </w:r>
            </w:hyperlink>
          </w:p>
        </w:tc>
      </w:tr>
      <w:tr w:rsidR="005E751E" w:rsidRPr="00341AC8" w:rsidTr="005E751E">
        <w:trPr>
          <w:trHeight w:val="540"/>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дач, садових будинків</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40" w:history="1">
              <w:r w:rsidR="005E751E" w:rsidRPr="00341AC8">
                <w:rPr>
                  <w:rFonts w:asciiTheme="minorHAnsi" w:eastAsia="Times New Roman" w:hAnsiTheme="minorHAnsi" w:cstheme="minorHAnsi"/>
                  <w:lang w:eastAsia="ru-RU"/>
                </w:rPr>
                <w:t>1 708</w:t>
              </w:r>
            </w:hyperlink>
          </w:p>
        </w:tc>
      </w:tr>
      <w:tr w:rsidR="005E751E" w:rsidRPr="00341AC8" w:rsidTr="005E751E">
        <w:trPr>
          <w:trHeight w:val="540"/>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автомобілів</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41" w:history="1">
              <w:r w:rsidR="005E751E" w:rsidRPr="00341AC8">
                <w:rPr>
                  <w:rFonts w:asciiTheme="minorHAnsi" w:eastAsia="Times New Roman" w:hAnsiTheme="minorHAnsi" w:cstheme="minorHAnsi"/>
                  <w:lang w:eastAsia="ru-RU"/>
                </w:rPr>
                <w:t>4 754</w:t>
              </w:r>
            </w:hyperlink>
          </w:p>
        </w:tc>
      </w:tr>
      <w:tr w:rsidR="005E751E" w:rsidRPr="00341AC8" w:rsidTr="005E751E">
        <w:trPr>
          <w:trHeight w:val="540"/>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кишенькові</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42" w:history="1">
              <w:r w:rsidR="005E751E" w:rsidRPr="00341AC8">
                <w:rPr>
                  <w:rFonts w:asciiTheme="minorHAnsi" w:eastAsia="Times New Roman" w:hAnsiTheme="minorHAnsi" w:cstheme="minorHAnsi"/>
                  <w:lang w:eastAsia="ru-RU"/>
                </w:rPr>
                <w:t>1 592</w:t>
              </w:r>
            </w:hyperlink>
          </w:p>
        </w:tc>
      </w:tr>
      <w:tr w:rsidR="005E751E" w:rsidRPr="00341AC8" w:rsidTr="005E751E">
        <w:trPr>
          <w:trHeight w:val="544"/>
        </w:trPr>
        <w:tc>
          <w:tcPr>
            <w:tcW w:w="6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609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проступки (ч. 1 ст. 185)</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29,7%</w:t>
            </w: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43" w:history="1">
              <w:r w:rsidR="005E751E" w:rsidRPr="00341AC8">
                <w:rPr>
                  <w:rFonts w:asciiTheme="minorHAnsi" w:eastAsia="Times New Roman" w:hAnsiTheme="minorHAnsi" w:cstheme="minorHAnsi"/>
                  <w:b/>
                  <w:lang w:eastAsia="ru-RU"/>
                </w:rPr>
                <w:t>30 758</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lastRenderedPageBreak/>
              <w:t>Грабіж, ст. 186</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2,9</w:t>
            </w:r>
            <w:r w:rsidR="00711570" w:rsidRPr="00341AC8">
              <w:rPr>
                <w:rFonts w:asciiTheme="minorHAnsi" w:eastAsia="Times New Roman" w:hAnsiTheme="minorHAnsi" w:cstheme="minorHAnsi"/>
                <w:b/>
                <w:lang w:eastAsia="ru-RU"/>
              </w:rPr>
              <w:t>%</w:t>
            </w: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44" w:history="1">
              <w:r w:rsidR="005E751E" w:rsidRPr="00341AC8">
                <w:rPr>
                  <w:rFonts w:asciiTheme="minorHAnsi" w:eastAsia="Times New Roman" w:hAnsiTheme="minorHAnsi" w:cstheme="minorHAnsi"/>
                  <w:b/>
                  <w:lang w:eastAsia="ru-RU"/>
                </w:rPr>
                <w:t>4 243</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Розбій, ст. 187</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0,5</w:t>
            </w:r>
            <w:r w:rsidR="00711570" w:rsidRPr="00341AC8">
              <w:rPr>
                <w:rFonts w:asciiTheme="minorHAnsi" w:eastAsia="Times New Roman" w:hAnsiTheme="minorHAnsi" w:cstheme="minorHAnsi"/>
                <w:b/>
                <w:lang w:eastAsia="ru-RU"/>
              </w:rPr>
              <w:t>%</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45" w:history="1">
              <w:r w:rsidR="005E751E" w:rsidRPr="00341AC8">
                <w:rPr>
                  <w:rFonts w:asciiTheme="minorHAnsi" w:eastAsia="Times New Roman" w:hAnsiTheme="minorHAnsi" w:cstheme="minorHAnsi"/>
                  <w:b/>
                  <w:lang w:eastAsia="ru-RU"/>
                </w:rPr>
                <w:t>805</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Викрадення води, електричної або теплової енергії шляхом її самовільного використання, ст. 188-1</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46" w:history="1">
              <w:r w:rsidR="005E751E" w:rsidRPr="00341AC8">
                <w:rPr>
                  <w:rFonts w:asciiTheme="minorHAnsi" w:eastAsia="Times New Roman" w:hAnsiTheme="minorHAnsi" w:cstheme="minorHAnsi"/>
                  <w:b/>
                  <w:lang w:eastAsia="ru-RU"/>
                </w:rPr>
                <w:t>52</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Вимагання, ст. 189</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47" w:history="1">
              <w:r w:rsidR="005E751E" w:rsidRPr="00341AC8">
                <w:rPr>
                  <w:rFonts w:asciiTheme="minorHAnsi" w:eastAsia="Times New Roman" w:hAnsiTheme="minorHAnsi" w:cstheme="minorHAnsi"/>
                  <w:b/>
                  <w:lang w:eastAsia="ru-RU"/>
                </w:rPr>
                <w:t>596</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Шахрайство, ст. 190</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16,1%</w:t>
            </w: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48" w:history="1">
              <w:r w:rsidR="005E751E" w:rsidRPr="00341AC8">
                <w:rPr>
                  <w:rFonts w:asciiTheme="minorHAnsi" w:eastAsia="Times New Roman" w:hAnsiTheme="minorHAnsi" w:cstheme="minorHAnsi"/>
                  <w:b/>
                  <w:lang w:eastAsia="ru-RU"/>
                </w:rPr>
                <w:t>23 731</w:t>
              </w:r>
            </w:hyperlink>
          </w:p>
        </w:tc>
      </w:tr>
      <w:tr w:rsidR="005E751E" w:rsidRPr="00341AC8" w:rsidTr="005E751E">
        <w:trPr>
          <w:trHeight w:val="525"/>
        </w:trPr>
        <w:tc>
          <w:tcPr>
            <w:tcW w:w="694" w:type="dxa"/>
            <w:vMerge w:val="restart"/>
            <w:tcBorders>
              <w:top w:val="nil"/>
              <w:left w:val="single" w:sz="4" w:space="0" w:color="auto"/>
              <w:bottom w:val="single" w:sz="4" w:space="0" w:color="000000"/>
              <w:right w:val="single" w:sz="4" w:space="0" w:color="auto"/>
            </w:tcBorders>
            <w:shd w:val="clear" w:color="auto" w:fill="auto"/>
            <w:vAlign w:val="center"/>
            <w:hideMark/>
          </w:tcPr>
          <w:p w:rsidR="005E751E" w:rsidRPr="00341AC8" w:rsidRDefault="005E751E"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6094" w:type="dxa"/>
            <w:gridSpan w:val="3"/>
            <w:tcBorders>
              <w:top w:val="single" w:sz="4" w:space="0" w:color="auto"/>
              <w:left w:val="nil"/>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проступки (ч. 1 ст. 190)</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nil"/>
              <w:left w:val="nil"/>
              <w:bottom w:val="single" w:sz="4" w:space="0" w:color="auto"/>
              <w:right w:val="single" w:sz="4" w:space="0" w:color="auto"/>
            </w:tcBorders>
            <w:shd w:val="clear" w:color="auto" w:fill="auto"/>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49" w:history="1">
              <w:r w:rsidR="005E751E" w:rsidRPr="00341AC8">
                <w:rPr>
                  <w:rFonts w:asciiTheme="minorHAnsi" w:eastAsia="Times New Roman" w:hAnsiTheme="minorHAnsi" w:cstheme="minorHAnsi"/>
                  <w:lang w:eastAsia="ru-RU"/>
                </w:rPr>
                <w:t>10 538</w:t>
              </w:r>
            </w:hyperlink>
          </w:p>
        </w:tc>
      </w:tr>
      <w:tr w:rsidR="005E751E" w:rsidRPr="00341AC8" w:rsidTr="005E751E">
        <w:trPr>
          <w:trHeight w:val="544"/>
        </w:trPr>
        <w:tc>
          <w:tcPr>
            <w:tcW w:w="694" w:type="dxa"/>
            <w:vMerge/>
            <w:tcBorders>
              <w:top w:val="nil"/>
              <w:left w:val="single" w:sz="4" w:space="0" w:color="auto"/>
              <w:bottom w:val="single" w:sz="4" w:space="0" w:color="000000"/>
              <w:right w:val="single" w:sz="4" w:space="0" w:color="auto"/>
            </w:tcBorders>
            <w:vAlign w:val="center"/>
            <w:hideMark/>
          </w:tcPr>
          <w:p w:rsidR="005E751E" w:rsidRPr="00341AC8" w:rsidRDefault="005E751E" w:rsidP="00F41745">
            <w:pPr>
              <w:spacing w:line="240" w:lineRule="auto"/>
              <w:rPr>
                <w:rFonts w:asciiTheme="minorHAnsi" w:eastAsia="Times New Roman" w:hAnsiTheme="minorHAnsi" w:cstheme="minorHAnsi"/>
                <w:lang w:eastAsia="ru-RU"/>
              </w:rPr>
            </w:pPr>
          </w:p>
        </w:tc>
        <w:tc>
          <w:tcPr>
            <w:tcW w:w="6094" w:type="dxa"/>
            <w:gridSpan w:val="3"/>
            <w:tcBorders>
              <w:top w:val="single" w:sz="4" w:space="0" w:color="auto"/>
              <w:left w:val="nil"/>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злочини (ч.ч. 2-4 ст. 190)</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50" w:history="1">
              <w:r w:rsidR="005E751E" w:rsidRPr="00341AC8">
                <w:rPr>
                  <w:rFonts w:asciiTheme="minorHAnsi" w:eastAsia="Times New Roman" w:hAnsiTheme="minorHAnsi" w:cstheme="minorHAnsi"/>
                  <w:lang w:eastAsia="ru-RU"/>
                </w:rPr>
                <w:t>13 193</w:t>
              </w:r>
            </w:hyperlink>
          </w:p>
        </w:tc>
      </w:tr>
      <w:tr w:rsidR="005E751E" w:rsidRPr="00341AC8" w:rsidTr="005E751E">
        <w:trPr>
          <w:trHeight w:val="544"/>
        </w:trPr>
        <w:tc>
          <w:tcPr>
            <w:tcW w:w="694" w:type="dxa"/>
            <w:vMerge/>
            <w:tcBorders>
              <w:top w:val="nil"/>
              <w:left w:val="single" w:sz="4" w:space="0" w:color="auto"/>
              <w:bottom w:val="single" w:sz="4" w:space="0" w:color="000000"/>
              <w:right w:val="single" w:sz="4" w:space="0" w:color="auto"/>
            </w:tcBorders>
            <w:vAlign w:val="center"/>
            <w:hideMark/>
          </w:tcPr>
          <w:p w:rsidR="005E751E" w:rsidRPr="00341AC8" w:rsidRDefault="005E751E" w:rsidP="00F41745">
            <w:pPr>
              <w:spacing w:line="240" w:lineRule="auto"/>
              <w:rPr>
                <w:rFonts w:asciiTheme="minorHAnsi" w:eastAsia="Times New Roman" w:hAnsiTheme="minorHAnsi" w:cstheme="minorHAnsi"/>
                <w:lang w:eastAsia="ru-RU"/>
              </w:rPr>
            </w:pPr>
          </w:p>
        </w:tc>
        <w:tc>
          <w:tcPr>
            <w:tcW w:w="6094" w:type="dxa"/>
            <w:gridSpan w:val="3"/>
            <w:tcBorders>
              <w:top w:val="single" w:sz="4" w:space="0" w:color="auto"/>
              <w:left w:val="nil"/>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пов'язаних із заволодінням нерухомістю</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51" w:history="1">
              <w:r w:rsidR="005E751E" w:rsidRPr="00341AC8">
                <w:rPr>
                  <w:rFonts w:asciiTheme="minorHAnsi" w:eastAsia="Times New Roman" w:hAnsiTheme="minorHAnsi" w:cstheme="minorHAnsi"/>
                  <w:lang w:eastAsia="ru-RU"/>
                </w:rPr>
                <w:t>1 151</w:t>
              </w:r>
            </w:hyperlink>
          </w:p>
        </w:tc>
      </w:tr>
      <w:tr w:rsidR="005E751E" w:rsidRPr="00341AC8" w:rsidTr="005E751E">
        <w:trPr>
          <w:trHeight w:val="660"/>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Привласнення, розтрата майна або заволодіння ним шляхом зловживання службовим становищем, ст. 191</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7%</w:t>
            </w: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52" w:history="1">
              <w:r w:rsidR="005E751E" w:rsidRPr="00341AC8">
                <w:rPr>
                  <w:rFonts w:asciiTheme="minorHAnsi" w:eastAsia="Times New Roman" w:hAnsiTheme="minorHAnsi" w:cstheme="minorHAnsi"/>
                  <w:b/>
                  <w:lang w:eastAsia="ru-RU"/>
                </w:rPr>
                <w:t>10 309</w:t>
              </w:r>
            </w:hyperlink>
          </w:p>
        </w:tc>
      </w:tr>
      <w:tr w:rsidR="005E751E" w:rsidRPr="00341AC8" w:rsidTr="005E751E">
        <w:trPr>
          <w:trHeight w:val="544"/>
        </w:trPr>
        <w:tc>
          <w:tcPr>
            <w:tcW w:w="694" w:type="dxa"/>
            <w:vMerge w:val="restart"/>
            <w:tcBorders>
              <w:top w:val="nil"/>
              <w:left w:val="single" w:sz="4" w:space="0" w:color="auto"/>
              <w:bottom w:val="single" w:sz="4" w:space="0" w:color="000000"/>
              <w:right w:val="nil"/>
            </w:tcBorders>
            <w:shd w:val="clear" w:color="auto" w:fill="auto"/>
            <w:vAlign w:val="center"/>
            <w:hideMark/>
          </w:tcPr>
          <w:p w:rsidR="005E751E" w:rsidRPr="00341AC8" w:rsidRDefault="005E751E"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609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у великих розмірах</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53" w:history="1">
              <w:r w:rsidR="005E751E" w:rsidRPr="00341AC8">
                <w:rPr>
                  <w:rFonts w:asciiTheme="minorHAnsi" w:eastAsia="Times New Roman" w:hAnsiTheme="minorHAnsi" w:cstheme="minorHAnsi"/>
                  <w:lang w:eastAsia="ru-RU"/>
                </w:rPr>
                <w:t>108</w:t>
              </w:r>
            </w:hyperlink>
          </w:p>
        </w:tc>
      </w:tr>
      <w:tr w:rsidR="005E751E" w:rsidRPr="00341AC8" w:rsidTr="005E751E">
        <w:trPr>
          <w:trHeight w:val="544"/>
        </w:trPr>
        <w:tc>
          <w:tcPr>
            <w:tcW w:w="694" w:type="dxa"/>
            <w:vMerge/>
            <w:tcBorders>
              <w:top w:val="nil"/>
              <w:left w:val="single" w:sz="4" w:space="0" w:color="auto"/>
              <w:bottom w:val="single" w:sz="4" w:space="0" w:color="000000"/>
              <w:right w:val="nil"/>
            </w:tcBorders>
            <w:vAlign w:val="center"/>
            <w:hideMark/>
          </w:tcPr>
          <w:p w:rsidR="005E751E" w:rsidRPr="00341AC8" w:rsidRDefault="005E751E" w:rsidP="00F41745">
            <w:pPr>
              <w:spacing w:line="240" w:lineRule="auto"/>
              <w:rPr>
                <w:rFonts w:asciiTheme="minorHAnsi" w:eastAsia="Times New Roman" w:hAnsiTheme="minorHAnsi" w:cstheme="minorHAnsi"/>
                <w:lang w:eastAsia="ru-RU"/>
              </w:rPr>
            </w:pPr>
          </w:p>
        </w:tc>
        <w:tc>
          <w:tcPr>
            <w:tcW w:w="609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в особливо великих розмірах</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54" w:history="1">
              <w:r w:rsidR="005E751E" w:rsidRPr="00341AC8">
                <w:rPr>
                  <w:rFonts w:asciiTheme="minorHAnsi" w:eastAsia="Times New Roman" w:hAnsiTheme="minorHAnsi" w:cstheme="minorHAnsi"/>
                  <w:lang w:eastAsia="ru-RU"/>
                </w:rPr>
                <w:t>247</w:t>
              </w:r>
            </w:hyperlink>
          </w:p>
        </w:tc>
      </w:tr>
      <w:tr w:rsidR="005E751E" w:rsidRPr="00341AC8" w:rsidTr="005E751E">
        <w:trPr>
          <w:trHeight w:val="600"/>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Заподіяння майнової шкоди шляхом обману або зловживання довірою, ст. 192*</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55" w:history="1">
              <w:r w:rsidR="005E751E" w:rsidRPr="00341AC8">
                <w:rPr>
                  <w:rFonts w:asciiTheme="minorHAnsi" w:eastAsia="Times New Roman" w:hAnsiTheme="minorHAnsi" w:cstheme="minorHAnsi"/>
                  <w:b/>
                  <w:lang w:eastAsia="ru-RU"/>
                </w:rPr>
                <w:t>105</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Незаконне привласнення особою знайденого або чужого майна, що випадково опинилося у неї, ст. 193*</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56" w:history="1">
              <w:r w:rsidR="005E751E" w:rsidRPr="00341AC8">
                <w:rPr>
                  <w:rFonts w:asciiTheme="minorHAnsi" w:eastAsia="Times New Roman" w:hAnsiTheme="minorHAnsi" w:cstheme="minorHAnsi"/>
                  <w:b/>
                  <w:lang w:eastAsia="ru-RU"/>
                </w:rPr>
                <w:t>2</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Умисне знищення або  пошкодження майна, ст. 194</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w:t>
            </w:r>
            <w:r w:rsidR="00711570" w:rsidRPr="00341AC8">
              <w:rPr>
                <w:rFonts w:asciiTheme="minorHAnsi" w:eastAsia="Times New Roman" w:hAnsiTheme="minorHAnsi" w:cstheme="minorHAnsi"/>
                <w:b/>
                <w:lang w:eastAsia="ru-RU"/>
              </w:rPr>
              <w:t>%</w:t>
            </w: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57" w:history="1">
              <w:r w:rsidR="005E751E" w:rsidRPr="00341AC8">
                <w:rPr>
                  <w:rFonts w:asciiTheme="minorHAnsi" w:eastAsia="Times New Roman" w:hAnsiTheme="minorHAnsi" w:cstheme="minorHAnsi"/>
                  <w:b/>
                  <w:lang w:eastAsia="ru-RU"/>
                </w:rPr>
                <w:t>1 477</w:t>
              </w:r>
            </w:hyperlink>
          </w:p>
        </w:tc>
      </w:tr>
      <w:tr w:rsidR="005E751E" w:rsidRPr="00341AC8" w:rsidTr="005E751E">
        <w:trPr>
          <w:trHeight w:val="544"/>
        </w:trPr>
        <w:tc>
          <w:tcPr>
            <w:tcW w:w="694" w:type="dxa"/>
            <w:tcBorders>
              <w:top w:val="single" w:sz="4" w:space="0" w:color="auto"/>
              <w:left w:val="single" w:sz="4" w:space="0" w:color="auto"/>
              <w:bottom w:val="single" w:sz="4" w:space="0" w:color="auto"/>
              <w:right w:val="nil"/>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609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шляхом підпалу</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58" w:history="1">
              <w:r w:rsidR="005E751E" w:rsidRPr="00341AC8">
                <w:rPr>
                  <w:rFonts w:asciiTheme="minorHAnsi" w:eastAsia="Times New Roman" w:hAnsiTheme="minorHAnsi" w:cstheme="minorHAnsi"/>
                  <w:lang w:eastAsia="ru-RU"/>
                </w:rPr>
                <w:t>668</w:t>
              </w:r>
            </w:hyperlink>
          </w:p>
        </w:tc>
      </w:tr>
      <w:tr w:rsidR="005E751E" w:rsidRPr="00341AC8" w:rsidTr="005E751E">
        <w:trPr>
          <w:trHeight w:val="544"/>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Самовільне зайняття земельної ділянки та самовільне будівництво, ст. 197-1</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r w:rsidRPr="00341AC8">
              <w:rPr>
                <w:rFonts w:asciiTheme="minorHAnsi" w:eastAsia="Times New Roman" w:hAnsiTheme="minorHAnsi" w:cstheme="minorHAnsi"/>
                <w:b/>
                <w:lang w:eastAsia="ru-RU"/>
              </w:rPr>
              <w:t>1,3</w:t>
            </w:r>
            <w:r w:rsidR="00005AA7" w:rsidRPr="00341AC8">
              <w:rPr>
                <w:rFonts w:asciiTheme="minorHAnsi" w:eastAsia="Times New Roman" w:hAnsiTheme="minorHAnsi" w:cstheme="minorHAnsi"/>
                <w:b/>
                <w:lang w:eastAsia="ru-RU"/>
              </w:rPr>
              <w:t>%</w:t>
            </w: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59" w:history="1">
              <w:r w:rsidR="005E751E" w:rsidRPr="00341AC8">
                <w:rPr>
                  <w:rFonts w:asciiTheme="minorHAnsi" w:eastAsia="Times New Roman" w:hAnsiTheme="minorHAnsi" w:cstheme="minorHAnsi"/>
                  <w:b/>
                  <w:lang w:eastAsia="ru-RU"/>
                </w:rPr>
                <w:t>1 889</w:t>
              </w:r>
            </w:hyperlink>
          </w:p>
        </w:tc>
      </w:tr>
      <w:tr w:rsidR="005E751E" w:rsidRPr="00341AC8" w:rsidTr="005E751E">
        <w:trPr>
          <w:trHeight w:val="544"/>
        </w:trPr>
        <w:tc>
          <w:tcPr>
            <w:tcW w:w="694" w:type="dxa"/>
            <w:vMerge w:val="restart"/>
            <w:tcBorders>
              <w:top w:val="nil"/>
              <w:left w:val="single" w:sz="4" w:space="0" w:color="auto"/>
              <w:bottom w:val="single" w:sz="4" w:space="0" w:color="000000"/>
              <w:right w:val="single" w:sz="4" w:space="0" w:color="auto"/>
            </w:tcBorders>
            <w:shd w:val="clear" w:color="auto" w:fill="auto"/>
            <w:vAlign w:val="center"/>
            <w:hideMark/>
          </w:tcPr>
          <w:p w:rsidR="005E751E" w:rsidRPr="00341AC8" w:rsidRDefault="005E751E" w:rsidP="00F41745">
            <w:pPr>
              <w:spacing w:line="240" w:lineRule="auto"/>
              <w:jc w:val="center"/>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 них</w:t>
            </w:r>
          </w:p>
        </w:tc>
        <w:tc>
          <w:tcPr>
            <w:tcW w:w="6094" w:type="dxa"/>
            <w:gridSpan w:val="3"/>
            <w:tcBorders>
              <w:top w:val="single" w:sz="4" w:space="0" w:color="auto"/>
              <w:left w:val="nil"/>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проступки (ч. 1 ст. 197-1)</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60" w:history="1">
              <w:r w:rsidR="005E751E" w:rsidRPr="00341AC8">
                <w:rPr>
                  <w:rFonts w:asciiTheme="minorHAnsi" w:eastAsia="Times New Roman" w:hAnsiTheme="minorHAnsi" w:cstheme="minorHAnsi"/>
                  <w:lang w:eastAsia="ru-RU"/>
                </w:rPr>
                <w:t>770</w:t>
              </w:r>
            </w:hyperlink>
          </w:p>
        </w:tc>
      </w:tr>
      <w:tr w:rsidR="005E751E" w:rsidRPr="00341AC8" w:rsidTr="005E751E">
        <w:trPr>
          <w:trHeight w:val="525"/>
        </w:trPr>
        <w:tc>
          <w:tcPr>
            <w:tcW w:w="694" w:type="dxa"/>
            <w:vMerge/>
            <w:tcBorders>
              <w:top w:val="nil"/>
              <w:left w:val="single" w:sz="4" w:space="0" w:color="auto"/>
              <w:bottom w:val="single" w:sz="4" w:space="0" w:color="000000"/>
              <w:right w:val="single" w:sz="4" w:space="0" w:color="auto"/>
            </w:tcBorders>
            <w:vAlign w:val="center"/>
            <w:hideMark/>
          </w:tcPr>
          <w:p w:rsidR="005E751E" w:rsidRPr="00341AC8" w:rsidRDefault="005E751E" w:rsidP="00F41745">
            <w:pPr>
              <w:spacing w:line="240" w:lineRule="auto"/>
              <w:rPr>
                <w:rFonts w:asciiTheme="minorHAnsi" w:eastAsia="Times New Roman" w:hAnsiTheme="minorHAnsi" w:cstheme="minorHAnsi"/>
                <w:lang w:eastAsia="ru-RU"/>
              </w:rPr>
            </w:pPr>
          </w:p>
        </w:tc>
        <w:tc>
          <w:tcPr>
            <w:tcW w:w="6094" w:type="dxa"/>
            <w:gridSpan w:val="3"/>
            <w:tcBorders>
              <w:top w:val="single" w:sz="4" w:space="0" w:color="auto"/>
              <w:left w:val="nil"/>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lang w:eastAsia="ru-RU"/>
              </w:rPr>
            </w:pPr>
            <w:r w:rsidRPr="00341AC8">
              <w:rPr>
                <w:rFonts w:asciiTheme="minorHAnsi" w:eastAsia="Times New Roman" w:hAnsiTheme="minorHAnsi" w:cstheme="minorHAnsi"/>
                <w:lang w:eastAsia="ru-RU"/>
              </w:rPr>
              <w:t>злочини (ч.ч. 2-4 ст. 197-1)</w:t>
            </w:r>
          </w:p>
        </w:tc>
        <w:tc>
          <w:tcPr>
            <w:tcW w:w="14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lang w:eastAsia="ru-RU"/>
              </w:rPr>
            </w:pPr>
          </w:p>
        </w:tc>
        <w:tc>
          <w:tcPr>
            <w:tcW w:w="1134" w:type="dxa"/>
            <w:tcBorders>
              <w:top w:val="nil"/>
              <w:left w:val="nil"/>
              <w:bottom w:val="single" w:sz="4" w:space="0" w:color="auto"/>
              <w:right w:val="single" w:sz="4" w:space="0" w:color="auto"/>
            </w:tcBorders>
            <w:shd w:val="clear" w:color="auto" w:fill="auto"/>
            <w:vAlign w:val="center"/>
            <w:hideMark/>
          </w:tcPr>
          <w:p w:rsidR="005E751E" w:rsidRPr="00341AC8" w:rsidRDefault="0004711F" w:rsidP="00F41745">
            <w:pPr>
              <w:spacing w:line="240" w:lineRule="auto"/>
              <w:jc w:val="center"/>
              <w:rPr>
                <w:rFonts w:asciiTheme="minorHAnsi" w:eastAsia="Times New Roman" w:hAnsiTheme="minorHAnsi" w:cstheme="minorHAnsi"/>
                <w:lang w:eastAsia="ru-RU"/>
              </w:rPr>
            </w:pPr>
            <w:hyperlink r:id="rId161" w:history="1">
              <w:r w:rsidR="005E751E" w:rsidRPr="00341AC8">
                <w:rPr>
                  <w:rFonts w:asciiTheme="minorHAnsi" w:eastAsia="Times New Roman" w:hAnsiTheme="minorHAnsi" w:cstheme="minorHAnsi"/>
                  <w:lang w:eastAsia="ru-RU"/>
                </w:rPr>
                <w:t>1 119</w:t>
              </w:r>
            </w:hyperlink>
          </w:p>
        </w:tc>
      </w:tr>
      <w:tr w:rsidR="005E751E" w:rsidRPr="00341AC8" w:rsidTr="005E751E">
        <w:trPr>
          <w:trHeight w:val="630"/>
        </w:trPr>
        <w:tc>
          <w:tcPr>
            <w:tcW w:w="678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5E751E" w:rsidRPr="00341AC8" w:rsidRDefault="005E751E" w:rsidP="00F41745">
            <w:pPr>
              <w:spacing w:line="240" w:lineRule="auto"/>
              <w:rPr>
                <w:rFonts w:asciiTheme="minorHAnsi" w:eastAsia="Times New Roman" w:hAnsiTheme="minorHAnsi" w:cstheme="minorHAnsi"/>
                <w:b/>
                <w:color w:val="000000"/>
                <w:lang w:eastAsia="ru-RU"/>
              </w:rPr>
            </w:pPr>
            <w:r w:rsidRPr="00341AC8">
              <w:rPr>
                <w:rFonts w:asciiTheme="minorHAnsi" w:eastAsia="Times New Roman" w:hAnsiTheme="minorHAnsi" w:cstheme="minorHAnsi"/>
                <w:b/>
                <w:color w:val="000000"/>
                <w:lang w:eastAsia="ru-RU"/>
              </w:rPr>
              <w:t>Придбання, отримання, зберігання чи збут майна, одержаного кримінально протиправним шляхом, ст. 198</w:t>
            </w:r>
          </w:p>
        </w:tc>
        <w:tc>
          <w:tcPr>
            <w:tcW w:w="1429" w:type="dxa"/>
            <w:tcBorders>
              <w:top w:val="single" w:sz="4" w:space="0" w:color="auto"/>
              <w:left w:val="nil"/>
              <w:bottom w:val="single" w:sz="4" w:space="0" w:color="auto"/>
              <w:right w:val="single" w:sz="4" w:space="0" w:color="auto"/>
            </w:tcBorders>
            <w:shd w:val="clear" w:color="auto" w:fill="auto"/>
            <w:noWrap/>
            <w:vAlign w:val="center"/>
          </w:tcPr>
          <w:p w:rsidR="005E751E" w:rsidRPr="00341AC8" w:rsidRDefault="005E751E" w:rsidP="00F41745">
            <w:pPr>
              <w:spacing w:line="240" w:lineRule="auto"/>
              <w:jc w:val="center"/>
              <w:rPr>
                <w:rFonts w:asciiTheme="minorHAnsi" w:eastAsia="Times New Roman" w:hAnsiTheme="minorHAnsi" w:cstheme="minorHAnsi"/>
                <w:b/>
                <w:lang w:eastAsia="ru-RU"/>
              </w:rPr>
            </w:pPr>
          </w:p>
        </w:tc>
        <w:tc>
          <w:tcPr>
            <w:tcW w:w="1134" w:type="dxa"/>
            <w:tcBorders>
              <w:top w:val="nil"/>
              <w:left w:val="nil"/>
              <w:bottom w:val="single" w:sz="4" w:space="0" w:color="auto"/>
              <w:right w:val="single" w:sz="4" w:space="0" w:color="auto"/>
            </w:tcBorders>
            <w:shd w:val="clear" w:color="auto" w:fill="auto"/>
            <w:noWrap/>
            <w:vAlign w:val="center"/>
            <w:hideMark/>
          </w:tcPr>
          <w:p w:rsidR="005E751E" w:rsidRPr="00341AC8" w:rsidRDefault="0004711F" w:rsidP="00F41745">
            <w:pPr>
              <w:spacing w:line="240" w:lineRule="auto"/>
              <w:jc w:val="center"/>
              <w:rPr>
                <w:rFonts w:asciiTheme="minorHAnsi" w:eastAsia="Times New Roman" w:hAnsiTheme="minorHAnsi" w:cstheme="minorHAnsi"/>
                <w:b/>
                <w:lang w:eastAsia="ru-RU"/>
              </w:rPr>
            </w:pPr>
            <w:hyperlink r:id="rId162" w:history="1">
              <w:r w:rsidR="005E751E" w:rsidRPr="00341AC8">
                <w:rPr>
                  <w:rFonts w:asciiTheme="minorHAnsi" w:eastAsia="Times New Roman" w:hAnsiTheme="minorHAnsi" w:cstheme="minorHAnsi"/>
                  <w:b/>
                  <w:lang w:eastAsia="ru-RU"/>
                </w:rPr>
                <w:t>164</w:t>
              </w:r>
            </w:hyperlink>
          </w:p>
        </w:tc>
      </w:tr>
    </w:tbl>
    <w:p w:rsidR="00CE4041" w:rsidRPr="00341AC8" w:rsidRDefault="00CE4041" w:rsidP="00F41745">
      <w:pPr>
        <w:tabs>
          <w:tab w:val="num" w:pos="0"/>
          <w:tab w:val="left" w:pos="900"/>
        </w:tabs>
        <w:spacing w:line="240" w:lineRule="auto"/>
        <w:ind w:firstLine="318"/>
        <w:jc w:val="both"/>
        <w:rPr>
          <w:rFonts w:asciiTheme="minorHAnsi" w:hAnsiTheme="minorHAnsi" w:cstheme="minorHAnsi"/>
          <w:bCs/>
        </w:rPr>
      </w:pPr>
    </w:p>
    <w:p w:rsidR="005E751E" w:rsidRPr="00341AC8" w:rsidRDefault="005E751E" w:rsidP="00F41745">
      <w:pPr>
        <w:tabs>
          <w:tab w:val="num" w:pos="0"/>
          <w:tab w:val="left" w:pos="900"/>
        </w:tabs>
        <w:spacing w:line="240" w:lineRule="auto"/>
        <w:jc w:val="center"/>
        <w:rPr>
          <w:rFonts w:asciiTheme="minorHAnsi" w:hAnsiTheme="minorHAnsi" w:cstheme="minorHAnsi"/>
          <w:bCs/>
        </w:rPr>
      </w:pPr>
    </w:p>
    <w:p w:rsidR="005E751E" w:rsidRPr="00341AC8" w:rsidRDefault="005E751E" w:rsidP="00F41745">
      <w:pPr>
        <w:tabs>
          <w:tab w:val="num" w:pos="0"/>
          <w:tab w:val="left" w:pos="900"/>
        </w:tabs>
        <w:spacing w:line="240" w:lineRule="auto"/>
        <w:jc w:val="center"/>
        <w:rPr>
          <w:rFonts w:asciiTheme="minorHAnsi" w:hAnsiTheme="minorHAnsi" w:cstheme="minorHAnsi"/>
          <w:bCs/>
        </w:rPr>
      </w:pPr>
    </w:p>
    <w:p w:rsidR="005E751E" w:rsidRPr="00341AC8" w:rsidRDefault="005E751E" w:rsidP="00F41745">
      <w:pPr>
        <w:tabs>
          <w:tab w:val="num" w:pos="0"/>
          <w:tab w:val="left" w:pos="900"/>
        </w:tabs>
        <w:spacing w:line="240" w:lineRule="auto"/>
        <w:jc w:val="center"/>
        <w:rPr>
          <w:rFonts w:asciiTheme="minorHAnsi" w:hAnsiTheme="minorHAnsi" w:cstheme="minorHAnsi"/>
          <w:bCs/>
        </w:rPr>
      </w:pPr>
    </w:p>
    <w:p w:rsidR="005E751E" w:rsidRPr="00341AC8" w:rsidRDefault="005E751E" w:rsidP="00F41745">
      <w:pPr>
        <w:tabs>
          <w:tab w:val="num" w:pos="0"/>
          <w:tab w:val="left" w:pos="900"/>
        </w:tabs>
        <w:spacing w:line="240" w:lineRule="auto"/>
        <w:jc w:val="center"/>
        <w:rPr>
          <w:rFonts w:asciiTheme="minorHAnsi" w:hAnsiTheme="minorHAnsi" w:cstheme="minorHAnsi"/>
          <w:bCs/>
        </w:rPr>
      </w:pPr>
    </w:p>
    <w:p w:rsidR="005E751E" w:rsidRPr="00341AC8" w:rsidRDefault="005E751E" w:rsidP="00F41745">
      <w:pPr>
        <w:tabs>
          <w:tab w:val="num" w:pos="0"/>
          <w:tab w:val="left" w:pos="900"/>
        </w:tabs>
        <w:spacing w:line="240" w:lineRule="auto"/>
        <w:jc w:val="center"/>
        <w:rPr>
          <w:rFonts w:asciiTheme="minorHAnsi" w:hAnsiTheme="minorHAnsi" w:cstheme="minorHAnsi"/>
          <w:bCs/>
        </w:rPr>
      </w:pPr>
    </w:p>
    <w:p w:rsidR="005E751E" w:rsidRPr="00341AC8" w:rsidRDefault="005E751E" w:rsidP="00F41745">
      <w:pPr>
        <w:tabs>
          <w:tab w:val="num" w:pos="0"/>
          <w:tab w:val="left" w:pos="900"/>
        </w:tabs>
        <w:spacing w:line="240" w:lineRule="auto"/>
        <w:jc w:val="center"/>
        <w:rPr>
          <w:rFonts w:asciiTheme="minorHAnsi" w:hAnsiTheme="minorHAnsi" w:cstheme="minorHAnsi"/>
          <w:bCs/>
        </w:rPr>
      </w:pPr>
    </w:p>
    <w:p w:rsidR="00341AC8" w:rsidRDefault="00341AC8" w:rsidP="00F41745">
      <w:pPr>
        <w:tabs>
          <w:tab w:val="num" w:pos="0"/>
          <w:tab w:val="left" w:pos="900"/>
        </w:tabs>
        <w:spacing w:line="240" w:lineRule="auto"/>
        <w:jc w:val="center"/>
        <w:rPr>
          <w:rFonts w:asciiTheme="minorHAnsi" w:hAnsiTheme="minorHAnsi" w:cstheme="minorHAnsi"/>
          <w:bCs/>
        </w:rPr>
      </w:pPr>
    </w:p>
    <w:p w:rsidR="00341AC8" w:rsidRDefault="00341AC8" w:rsidP="00F41745">
      <w:pPr>
        <w:tabs>
          <w:tab w:val="num" w:pos="0"/>
          <w:tab w:val="left" w:pos="900"/>
        </w:tabs>
        <w:spacing w:line="240" w:lineRule="auto"/>
        <w:jc w:val="center"/>
        <w:rPr>
          <w:rFonts w:asciiTheme="minorHAnsi" w:hAnsiTheme="minorHAnsi" w:cstheme="minorHAnsi"/>
          <w:bCs/>
        </w:rPr>
      </w:pPr>
    </w:p>
    <w:p w:rsidR="00B167EE" w:rsidRDefault="00341AC8" w:rsidP="00F41745">
      <w:pPr>
        <w:tabs>
          <w:tab w:val="num" w:pos="0"/>
          <w:tab w:val="left" w:pos="900"/>
        </w:tabs>
        <w:spacing w:line="240" w:lineRule="auto"/>
        <w:jc w:val="center"/>
        <w:rPr>
          <w:rFonts w:asciiTheme="minorHAnsi" w:hAnsiTheme="minorHAnsi" w:cstheme="minorHAnsi"/>
          <w:b/>
          <w:bCs/>
        </w:rPr>
      </w:pPr>
      <w:r w:rsidRPr="00384B70">
        <w:rPr>
          <w:rFonts w:asciiTheme="minorHAnsi" w:hAnsiTheme="minorHAnsi" w:cstheme="minorHAnsi"/>
          <w:b/>
          <w:bCs/>
        </w:rPr>
        <w:t xml:space="preserve">Табл. 6. </w:t>
      </w:r>
      <w:r w:rsidR="00CE4041" w:rsidRPr="00384B70">
        <w:rPr>
          <w:rFonts w:asciiTheme="minorHAnsi" w:hAnsiTheme="minorHAnsi" w:cstheme="minorHAnsi"/>
          <w:b/>
          <w:bCs/>
        </w:rPr>
        <w:t xml:space="preserve">Динаміка </w:t>
      </w:r>
      <w:r w:rsidR="00B167EE">
        <w:rPr>
          <w:rFonts w:asciiTheme="minorHAnsi" w:hAnsiTheme="minorHAnsi" w:cstheme="minorHAnsi"/>
          <w:b/>
          <w:bCs/>
        </w:rPr>
        <w:t xml:space="preserve">зареєстрованої </w:t>
      </w:r>
      <w:r w:rsidR="00CE4041" w:rsidRPr="00384B70">
        <w:rPr>
          <w:rFonts w:asciiTheme="minorHAnsi" w:hAnsiTheme="minorHAnsi" w:cstheme="minorHAnsi"/>
          <w:b/>
          <w:bCs/>
        </w:rPr>
        <w:t>корисливої злочинності</w:t>
      </w:r>
      <w:r w:rsidRPr="00384B70">
        <w:rPr>
          <w:rFonts w:asciiTheme="minorHAnsi" w:hAnsiTheme="minorHAnsi" w:cstheme="minorHAnsi"/>
          <w:b/>
          <w:bCs/>
        </w:rPr>
        <w:t xml:space="preserve"> в Україні</w:t>
      </w:r>
      <w:r w:rsidR="00B167EE">
        <w:rPr>
          <w:rFonts w:asciiTheme="minorHAnsi" w:hAnsiTheme="minorHAnsi" w:cstheme="minorHAnsi"/>
          <w:b/>
          <w:bCs/>
        </w:rPr>
        <w:t xml:space="preserve"> </w:t>
      </w:r>
    </w:p>
    <w:p w:rsidR="00CE4041" w:rsidRPr="00384B70" w:rsidRDefault="00B167EE" w:rsidP="00F41745">
      <w:pPr>
        <w:tabs>
          <w:tab w:val="num" w:pos="0"/>
          <w:tab w:val="left" w:pos="900"/>
        </w:tabs>
        <w:spacing w:line="240" w:lineRule="auto"/>
        <w:jc w:val="center"/>
        <w:rPr>
          <w:rFonts w:asciiTheme="minorHAnsi" w:hAnsiTheme="minorHAnsi" w:cstheme="minorHAnsi"/>
          <w:b/>
          <w:bCs/>
        </w:rPr>
      </w:pPr>
      <w:r>
        <w:rPr>
          <w:rFonts w:asciiTheme="minorHAnsi" w:hAnsiTheme="minorHAnsi" w:cstheme="minorHAnsi"/>
          <w:b/>
          <w:bCs/>
        </w:rPr>
        <w:t>(2001-2019 р.р.)</w:t>
      </w:r>
    </w:p>
    <w:p w:rsidR="005E751E" w:rsidRPr="00341AC8" w:rsidRDefault="005E751E" w:rsidP="00F41745">
      <w:pPr>
        <w:tabs>
          <w:tab w:val="num" w:pos="0"/>
          <w:tab w:val="left" w:pos="900"/>
        </w:tabs>
        <w:spacing w:line="240" w:lineRule="auto"/>
        <w:jc w:val="center"/>
        <w:rPr>
          <w:rFonts w:asciiTheme="minorHAnsi" w:hAnsiTheme="minorHAnsi" w:cstheme="minorHAnsi"/>
          <w:bCs/>
        </w:rPr>
      </w:pPr>
    </w:p>
    <w:p w:rsidR="00CE4041" w:rsidRPr="00341AC8" w:rsidRDefault="00CE4041" w:rsidP="00F41745">
      <w:pPr>
        <w:tabs>
          <w:tab w:val="num" w:pos="0"/>
          <w:tab w:val="left" w:pos="900"/>
        </w:tabs>
        <w:spacing w:line="240" w:lineRule="auto"/>
        <w:ind w:firstLine="43"/>
        <w:jc w:val="both"/>
        <w:rPr>
          <w:rFonts w:asciiTheme="minorHAnsi" w:hAnsiTheme="minorHAnsi" w:cstheme="minorHAnsi"/>
          <w:bCs/>
        </w:rPr>
      </w:pPr>
      <w:r w:rsidRPr="00341AC8">
        <w:rPr>
          <w:rFonts w:asciiTheme="minorHAnsi" w:hAnsiTheme="minorHAnsi" w:cstheme="minorHAnsi"/>
          <w:noProof/>
          <w:lang w:val="ru-RU" w:eastAsia="ru-RU"/>
        </w:rPr>
        <w:drawing>
          <wp:inline distT="0" distB="0" distL="0" distR="0" wp14:anchorId="0E000B90" wp14:editId="32C85540">
            <wp:extent cx="5419725" cy="2590748"/>
            <wp:effectExtent l="0" t="0" r="0" b="635"/>
            <wp:docPr id="3" name="Рисунок 3" descr="https://newcriminalcode.org.ua/upload/media/2020/07/27/snymok-ekrana-2020-07-27-v-15-46-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newcriminalcode.org.ua/upload/media/2020/07/27/snymok-ekrana-2020-07-27-v-15-46-13.png"/>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5430415" cy="2595858"/>
                    </a:xfrm>
                    <a:prstGeom prst="rect">
                      <a:avLst/>
                    </a:prstGeom>
                    <a:noFill/>
                    <a:ln>
                      <a:noFill/>
                    </a:ln>
                  </pic:spPr>
                </pic:pic>
              </a:graphicData>
            </a:graphic>
          </wp:inline>
        </w:drawing>
      </w:r>
    </w:p>
    <w:p w:rsidR="00CE4041" w:rsidRPr="00341AC8" w:rsidRDefault="00CE4041" w:rsidP="00F41745">
      <w:pPr>
        <w:tabs>
          <w:tab w:val="num" w:pos="0"/>
          <w:tab w:val="left" w:pos="900"/>
        </w:tabs>
        <w:spacing w:line="240" w:lineRule="auto"/>
        <w:ind w:firstLine="43"/>
        <w:jc w:val="both"/>
        <w:rPr>
          <w:rFonts w:asciiTheme="minorHAnsi" w:hAnsiTheme="minorHAnsi" w:cstheme="minorHAnsi"/>
          <w:bCs/>
        </w:rPr>
      </w:pPr>
    </w:p>
    <w:p w:rsidR="00CE4041"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 xml:space="preserve">Тобто, з огляду на такі дані, сьогодні в Україні спостерігається тенденція до зниження рівня зареєстрованої корисливої злочинності, а частка злочинів проти власності складає 49,2%, з яких крадіжки – 70,5%. </w:t>
      </w:r>
    </w:p>
    <w:p w:rsidR="00CE4041"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Найбільш</w:t>
      </w:r>
      <w:r w:rsidR="00B167EE">
        <w:rPr>
          <w:rFonts w:asciiTheme="minorHAnsi" w:hAnsiTheme="minorHAnsi" w:cstheme="minorHAnsi"/>
          <w:bCs/>
        </w:rPr>
        <w:t>е</w:t>
      </w:r>
      <w:r w:rsidRPr="00341AC8">
        <w:rPr>
          <w:rFonts w:asciiTheme="minorHAnsi" w:hAnsiTheme="minorHAnsi" w:cstheme="minorHAnsi"/>
          <w:bCs/>
        </w:rPr>
        <w:t xml:space="preserve"> крадіжок вчиняється в обласних центрах, м. Київ, Харків, Одеса. До 70% </w:t>
      </w:r>
      <w:r w:rsidR="00B167EE">
        <w:rPr>
          <w:rFonts w:asciiTheme="minorHAnsi" w:hAnsiTheme="minorHAnsi" w:cstheme="minorHAnsi"/>
          <w:bCs/>
        </w:rPr>
        <w:t xml:space="preserve">- це </w:t>
      </w:r>
      <w:r w:rsidRPr="00341AC8">
        <w:rPr>
          <w:rFonts w:asciiTheme="minorHAnsi" w:hAnsiTheme="minorHAnsi" w:cstheme="minorHAnsi"/>
          <w:bCs/>
        </w:rPr>
        <w:t xml:space="preserve">крадіжки з квартир, чому сприяє висока щільність населення, внутрішня міграція, ізольованість міських жителів один від одного, анонімізація життя у місті. </w:t>
      </w:r>
    </w:p>
    <w:p w:rsidR="00B167EE"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 xml:space="preserve">До 70% крадіжок вчиняються з 8 до 18 год. проте, крадіжки у громадських місцях частіше вчиняються у вечірні години. Осінньо-зимовий період – третина крадіжок, весняно-літній – 2/3. </w:t>
      </w:r>
    </w:p>
    <w:p w:rsidR="00B167EE"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 xml:space="preserve">Найбільш поширені способи квартирних крадіжок: зламування дверей, проникнення через вікно, проломи стін, використання відмичок і вільного доступу. </w:t>
      </w:r>
    </w:p>
    <w:p w:rsidR="00B167EE"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 xml:space="preserve">Як правило, викрадають гроші, дорогоцінності,  електронні пристрої, хутро, антикваріат. </w:t>
      </w:r>
    </w:p>
    <w:p w:rsidR="00B167EE"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w:t>
      </w:r>
      <w:r w:rsidR="00B167EE">
        <w:rPr>
          <w:rFonts w:asciiTheme="minorHAnsi" w:hAnsiTheme="minorHAnsi" w:cstheme="minorHAnsi"/>
          <w:bCs/>
        </w:rPr>
        <w:t>Г</w:t>
      </w:r>
      <w:r w:rsidRPr="00341AC8">
        <w:rPr>
          <w:rFonts w:asciiTheme="minorHAnsi" w:hAnsiTheme="minorHAnsi" w:cstheme="minorHAnsi"/>
          <w:bCs/>
        </w:rPr>
        <w:t xml:space="preserve">астролерами» вчиняється 5-10% крадіжок, переважна більшість крадіїв – місцеві мешканці. Найбільше крадіжок на перших поверхах (47,3%), менше на останніх. 47,7% крадіїв знали потерпілих, 27,2% сусіди, 11,6 % - родичі, випадкові знайомі – 40,5%. Прикметною є поведінка потерпілих, які залишають ключі від приміщень біля самих приміщень. </w:t>
      </w:r>
    </w:p>
    <w:p w:rsidR="00CE4041"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Групові крадіжки – 25-30 %, групи кількістю 3-4 особи, ретельна підготовка.</w:t>
      </w:r>
    </w:p>
    <w:p w:rsidR="00CE4041"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lastRenderedPageBreak/>
        <w:t xml:space="preserve">Менш поширеними є крадіжки автотранспорту (11%), як правило вони групові і в нічний час. </w:t>
      </w:r>
    </w:p>
    <w:p w:rsidR="00CE4041"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 xml:space="preserve">На третьому місці  кишенькові крадіжки, які характеризуються високою латентністю та половина з яких вчиняється у групі. </w:t>
      </w:r>
    </w:p>
    <w:p w:rsidR="00CE4041"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Також вчиняються крадіжки з гуртожитків, готелів, пляжів, крадіжки на вокзалах.</w:t>
      </w:r>
    </w:p>
    <w:p w:rsidR="00B167EE" w:rsidRPr="007D22B1" w:rsidRDefault="00B167EE" w:rsidP="007D22B1">
      <w:pPr>
        <w:pStyle w:val="a7"/>
        <w:ind w:left="0" w:firstLine="709"/>
        <w:jc w:val="both"/>
        <w:rPr>
          <w:rFonts w:asciiTheme="minorHAnsi" w:hAnsiTheme="minorHAnsi" w:cstheme="minorHAnsi"/>
          <w:sz w:val="28"/>
          <w:szCs w:val="28"/>
        </w:rPr>
      </w:pPr>
      <w:r w:rsidRPr="007D22B1">
        <w:rPr>
          <w:rFonts w:asciiTheme="minorHAnsi" w:hAnsiTheme="minorHAnsi" w:cstheme="minorHAnsi"/>
          <w:sz w:val="28"/>
          <w:szCs w:val="28"/>
        </w:rPr>
        <w:t xml:space="preserve">Дослідники кримінологічних аспектів шахрайства зауважують, що сьогодні спостерігається тенденція використання злочинцями як старих "традиційних"  шахрайських прийомів, так і нових, раніше не відомих. В Україні, зокрема, існують такі найбільш розповсюджені типи шахрайства: а) надання різного роду послуг (з працевлаштування, придбання продуктів, промислових товарів за більш низькими цінами, реалізації речей тощо); б) </w:t>
      </w:r>
      <w:r w:rsidR="007D22B1">
        <w:rPr>
          <w:rFonts w:asciiTheme="minorHAnsi" w:hAnsiTheme="minorHAnsi" w:cstheme="minorHAnsi"/>
          <w:sz w:val="28"/>
          <w:szCs w:val="28"/>
        </w:rPr>
        <w:t>під виглядом благодійності</w:t>
      </w:r>
      <w:r w:rsidRPr="007D22B1">
        <w:rPr>
          <w:rFonts w:asciiTheme="minorHAnsi" w:hAnsiTheme="minorHAnsi" w:cstheme="minorHAnsi"/>
          <w:sz w:val="28"/>
          <w:szCs w:val="28"/>
        </w:rPr>
        <w:t xml:space="preserve">; в) у вигляді отримання грошей, речей, коштовностей, іншого майна у тимчасове користування, в борг, </w:t>
      </w:r>
      <w:r w:rsidR="007D22B1">
        <w:rPr>
          <w:rFonts w:asciiTheme="minorHAnsi" w:hAnsiTheme="minorHAnsi" w:cstheme="minorHAnsi"/>
          <w:sz w:val="28"/>
          <w:szCs w:val="28"/>
        </w:rPr>
        <w:t>як</w:t>
      </w:r>
      <w:r w:rsidRPr="007D22B1">
        <w:rPr>
          <w:rFonts w:asciiTheme="minorHAnsi" w:hAnsiTheme="minorHAnsi" w:cstheme="minorHAnsi"/>
          <w:sz w:val="28"/>
          <w:szCs w:val="28"/>
        </w:rPr>
        <w:t xml:space="preserve"> авансу, попередньої оплати тощо; г) у вигляді сприяння в даванні хабар</w:t>
      </w:r>
      <w:r w:rsidR="00724B58">
        <w:rPr>
          <w:rFonts w:asciiTheme="minorHAnsi" w:hAnsiTheme="minorHAnsi" w:cstheme="minorHAnsi"/>
          <w:sz w:val="28"/>
          <w:szCs w:val="28"/>
        </w:rPr>
        <w:t>я</w:t>
      </w:r>
      <w:r w:rsidRPr="007D22B1">
        <w:rPr>
          <w:rFonts w:asciiTheme="minorHAnsi" w:hAnsiTheme="minorHAnsi" w:cstheme="minorHAnsi"/>
          <w:sz w:val="28"/>
          <w:szCs w:val="28"/>
        </w:rPr>
        <w:t xml:space="preserve">; д) з використанням "кукли"; е) пов'язане з угодами щодо нерухомого майна громадян (насамперед незаконний продаж житла, здавання його в </w:t>
      </w:r>
      <w:r w:rsidR="00724B58">
        <w:rPr>
          <w:rFonts w:asciiTheme="minorHAnsi" w:hAnsiTheme="minorHAnsi" w:cstheme="minorHAnsi"/>
          <w:sz w:val="28"/>
          <w:szCs w:val="28"/>
        </w:rPr>
        <w:t>о</w:t>
      </w:r>
      <w:r w:rsidRPr="007D22B1">
        <w:rPr>
          <w:rFonts w:asciiTheme="minorHAnsi" w:hAnsiTheme="minorHAnsi" w:cstheme="minorHAnsi"/>
          <w:sz w:val="28"/>
          <w:szCs w:val="28"/>
        </w:rPr>
        <w:t>ренду без відома власника); є) у вигляді привласнення влади або звання посадової особи; ж) у вигляді фальсифіка</w:t>
      </w:r>
      <w:r w:rsidR="007D22B1">
        <w:rPr>
          <w:rFonts w:asciiTheme="minorHAnsi" w:hAnsiTheme="minorHAnsi" w:cstheme="minorHAnsi"/>
          <w:sz w:val="28"/>
          <w:szCs w:val="28"/>
        </w:rPr>
        <w:t>ції (дорогоцінностей, продуктів</w:t>
      </w:r>
      <w:r w:rsidRPr="007D22B1">
        <w:rPr>
          <w:rFonts w:asciiTheme="minorHAnsi" w:hAnsiTheme="minorHAnsi" w:cstheme="minorHAnsi"/>
          <w:sz w:val="28"/>
          <w:szCs w:val="28"/>
        </w:rPr>
        <w:t xml:space="preserve"> тощо); з) гральне (шулерство, лототрон, лотерея тощо); і) засноване на фіктивному підприємництві та пов'язане із залученням грошових коштів громадян </w:t>
      </w:r>
      <w:r w:rsidR="007D22B1">
        <w:rPr>
          <w:rFonts w:asciiTheme="minorHAnsi" w:hAnsiTheme="minorHAnsi" w:cstheme="minorHAnsi"/>
          <w:sz w:val="28"/>
          <w:szCs w:val="28"/>
        </w:rPr>
        <w:t>(страхове, трастове, банківське шахрайство); и) «телефонне» шахрайство</w:t>
      </w:r>
      <w:r w:rsidRPr="007D22B1">
        <w:rPr>
          <w:rFonts w:asciiTheme="minorHAnsi" w:hAnsiTheme="minorHAnsi" w:cstheme="minorHAnsi"/>
          <w:sz w:val="28"/>
          <w:szCs w:val="28"/>
        </w:rPr>
        <w:t xml:space="preserve">. Можна виділити також досить поширене так зване "шлюбне" шахрайство. Однак, поданий перелік не є вичерпним, оскільки практично неможливо передбачити все те неосяжне коло різноманітних ситуацій, які шахрай може використати у своїй злочинній діяльності. </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t>Із проаналізованих автором у 2007 р. матеріалів кримінальних справ</w:t>
      </w:r>
      <w:r w:rsidR="00161411" w:rsidRPr="007D22B1">
        <w:rPr>
          <w:rFonts w:asciiTheme="minorHAnsi" w:hAnsiTheme="minorHAnsi" w:cstheme="minorHAnsi"/>
        </w:rPr>
        <w:t xml:space="preserve"> щодо шахрайства, розглянутих судами м. Києва</w:t>
      </w:r>
      <w:r w:rsidR="007D22B1">
        <w:rPr>
          <w:rFonts w:asciiTheme="minorHAnsi" w:hAnsiTheme="minorHAnsi" w:cstheme="minorHAnsi"/>
        </w:rPr>
        <w:t>,</w:t>
      </w:r>
      <w:r w:rsidRPr="007D22B1">
        <w:rPr>
          <w:rFonts w:asciiTheme="minorHAnsi" w:hAnsiTheme="minorHAnsi" w:cstheme="minorHAnsi"/>
        </w:rPr>
        <w:t xml:space="preserve"> можна виділити такі групи злочинів: вчинені під виглядом купівлі-продажу товарів, надання послуг; вчинені під виглядом одержання грошей, майна у борг або на певний час; вчинені під час різноманітних ігор, лотерей; вчинені під приводом працевлаштування; "вуличні" шахрайства; вчинені під приводом обміну валюти.</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t xml:space="preserve">Найбільше </w:t>
      </w:r>
      <w:r w:rsidR="00161411" w:rsidRPr="007D22B1">
        <w:rPr>
          <w:rFonts w:asciiTheme="minorHAnsi" w:hAnsiTheme="minorHAnsi" w:cstheme="minorHAnsi"/>
        </w:rPr>
        <w:t>шахрайства</w:t>
      </w:r>
      <w:r w:rsidRPr="007D22B1">
        <w:rPr>
          <w:rFonts w:asciiTheme="minorHAnsi" w:hAnsiTheme="minorHAnsi" w:cstheme="minorHAnsi"/>
        </w:rPr>
        <w:t xml:space="preserve"> вчин</w:t>
      </w:r>
      <w:r w:rsidR="00161411" w:rsidRPr="007D22B1">
        <w:rPr>
          <w:rFonts w:asciiTheme="minorHAnsi" w:hAnsiTheme="minorHAnsi" w:cstheme="minorHAnsi"/>
        </w:rPr>
        <w:t>яється</w:t>
      </w:r>
      <w:r w:rsidRPr="007D22B1">
        <w:rPr>
          <w:rFonts w:asciiTheme="minorHAnsi" w:hAnsiTheme="minorHAnsi" w:cstheme="minorHAnsi"/>
        </w:rPr>
        <w:t xml:space="preserve"> літом – близько 28%, інші пори року характеризуються приблизно однаковою кількістю шахрайських посягань: зима – 22,5%, весна – 21,5%, осінь – 20,5%, інші злочини мали тривалий (півроку, рік  і більше) характер. </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t xml:space="preserve">Як правило, шахрайства </w:t>
      </w:r>
      <w:r w:rsidR="00724B58">
        <w:rPr>
          <w:rFonts w:asciiTheme="minorHAnsi" w:hAnsiTheme="minorHAnsi" w:cstheme="minorHAnsi"/>
        </w:rPr>
        <w:t>вчиня</w:t>
      </w:r>
      <w:r w:rsidRPr="007D22B1">
        <w:rPr>
          <w:rFonts w:asciiTheme="minorHAnsi" w:hAnsiTheme="minorHAnsi" w:cstheme="minorHAnsi"/>
        </w:rPr>
        <w:t xml:space="preserve">ються у робочі дні (66% загального числа), близько 16% злочинів здійснювались у неробочі дні, у 18% випадків конкретного дня скоєння злочину встановити не вдалося.  </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lastRenderedPageBreak/>
        <w:t>В переважній більшості випадків шахраї діють у денний час (73% загальної кількості), вечором були скоєні 6,5% усіх шахрайств, ранком – близько 6%. Найменше злочинів цієї категорії вчиняється вночі – у нашій вибірці всього три таких випадки</w:t>
      </w:r>
      <w:r w:rsidR="00161411" w:rsidRPr="007D22B1">
        <w:rPr>
          <w:rFonts w:asciiTheme="minorHAnsi" w:hAnsiTheme="minorHAnsi" w:cstheme="minorHAnsi"/>
        </w:rPr>
        <w:t xml:space="preserve"> (з 400)</w:t>
      </w:r>
      <w:r w:rsidRPr="007D22B1">
        <w:rPr>
          <w:rFonts w:asciiTheme="minorHAnsi" w:hAnsiTheme="minorHAnsi" w:cstheme="minorHAnsi"/>
        </w:rPr>
        <w:t xml:space="preserve">. Частка невизначених за часом випадків складає приблизно 12%. </w:t>
      </w:r>
      <w:r w:rsidR="00161411" w:rsidRPr="007D22B1">
        <w:rPr>
          <w:rFonts w:asciiTheme="minorHAnsi" w:hAnsiTheme="minorHAnsi" w:cstheme="minorHAnsi"/>
        </w:rPr>
        <w:t xml:space="preserve">Шахрайства </w:t>
      </w:r>
      <w:r w:rsidRPr="007D22B1">
        <w:rPr>
          <w:rFonts w:asciiTheme="minorHAnsi" w:hAnsiTheme="minorHAnsi" w:cstheme="minorHAnsi"/>
        </w:rPr>
        <w:t>відбува</w:t>
      </w:r>
      <w:r w:rsidR="00161411" w:rsidRPr="007D22B1">
        <w:rPr>
          <w:rFonts w:asciiTheme="minorHAnsi" w:hAnsiTheme="minorHAnsi" w:cstheme="minorHAnsi"/>
        </w:rPr>
        <w:t>ю</w:t>
      </w:r>
      <w:r w:rsidRPr="007D22B1">
        <w:rPr>
          <w:rFonts w:asciiTheme="minorHAnsi" w:hAnsiTheme="minorHAnsi" w:cstheme="minorHAnsi"/>
        </w:rPr>
        <w:t xml:space="preserve">ться протягом більш менш тривалого часу. 51% тривали не більше години, 13% - від години до однієї доби, 13% - до тижня, 13% - від тижня до місяця, 8% - від місяця до року, два випадки – більше року. </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t>Найбільше шахрайських посягань на приватн</w:t>
      </w:r>
      <w:r w:rsidR="00161411" w:rsidRPr="007D22B1">
        <w:rPr>
          <w:rFonts w:asciiTheme="minorHAnsi" w:hAnsiTheme="minorHAnsi" w:cstheme="minorHAnsi"/>
        </w:rPr>
        <w:t>у</w:t>
      </w:r>
      <w:r w:rsidRPr="007D22B1">
        <w:rPr>
          <w:rFonts w:asciiTheme="minorHAnsi" w:hAnsiTheme="minorHAnsi" w:cstheme="minorHAnsi"/>
        </w:rPr>
        <w:t xml:space="preserve"> </w:t>
      </w:r>
      <w:r w:rsidR="00161411" w:rsidRPr="007D22B1">
        <w:rPr>
          <w:rFonts w:asciiTheme="minorHAnsi" w:hAnsiTheme="minorHAnsi" w:cstheme="minorHAnsi"/>
        </w:rPr>
        <w:t>власність</w:t>
      </w:r>
      <w:r w:rsidRPr="007D22B1">
        <w:rPr>
          <w:rFonts w:asciiTheme="minorHAnsi" w:hAnsiTheme="minorHAnsi" w:cstheme="minorHAnsi"/>
        </w:rPr>
        <w:t xml:space="preserve"> здійснювались за місцем проживання потерпілого – 18%, 8% злочинів були вчинені за місцем роботи останнього. Дуже невелика кількість посягань пов'язана з місцем проживання винного – 3,5%, за місцем його роботи не було виявлено жодного випадку. Характерними місцями вчинення шахрайства є вулиця (13%), ринки (7,5%), приміщення установ та організацій (7%), та територія навколо них (6%), квартири третіх осіб (4,5%), під'їзди житлових будинків (4%), вокзали (3%), транспорт (2,5%), по 2-3 випадки у готелях, кафе. </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t>Велику кількість шахрайств було скоєно біля пунктів обміну валют – близько 18%</w:t>
      </w:r>
      <w:r w:rsidR="00161411" w:rsidRPr="007D22B1">
        <w:rPr>
          <w:rFonts w:asciiTheme="minorHAnsi" w:hAnsiTheme="minorHAnsi" w:cstheme="minorHAnsi"/>
        </w:rPr>
        <w:t xml:space="preserve"> (зумовлено специфікою розкриття злочинів такої категорії)</w:t>
      </w:r>
      <w:r w:rsidRPr="007D22B1">
        <w:rPr>
          <w:rFonts w:asciiTheme="minorHAnsi" w:hAnsiTheme="minorHAnsi" w:cstheme="minorHAnsi"/>
        </w:rPr>
        <w:t xml:space="preserve">.       </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t xml:space="preserve">Предметом шахрайства у 80,5% випадків були грошові кошти (в тому числі в іноземній валюті), 13,5% - інші матеріальні цінності, у 4% епізодів злочинець заволодівав грошовими коштами та іншими матеріальними цінностями разом. Окрім того чотири шахрайства були пов'язані із заволодінням житлом, а одне – продуктами харчування.   </w:t>
      </w:r>
    </w:p>
    <w:p w:rsidR="00B167EE" w:rsidRPr="007D22B1" w:rsidRDefault="00B167EE" w:rsidP="007D22B1">
      <w:pPr>
        <w:pStyle w:val="aa"/>
        <w:spacing w:after="0"/>
        <w:ind w:firstLine="720"/>
        <w:jc w:val="both"/>
        <w:rPr>
          <w:rFonts w:asciiTheme="minorHAnsi" w:hAnsiTheme="minorHAnsi" w:cstheme="minorHAnsi"/>
          <w:sz w:val="28"/>
          <w:szCs w:val="28"/>
        </w:rPr>
      </w:pPr>
      <w:r w:rsidRPr="007D22B1">
        <w:rPr>
          <w:rFonts w:asciiTheme="minorHAnsi" w:hAnsiTheme="minorHAnsi" w:cstheme="minorHAnsi"/>
          <w:sz w:val="28"/>
          <w:szCs w:val="28"/>
        </w:rPr>
        <w:t xml:space="preserve">За розміром заподіяної злочином шкоди усі шахрайства розподілились </w:t>
      </w:r>
      <w:r w:rsidR="007D22B1">
        <w:rPr>
          <w:rFonts w:asciiTheme="minorHAnsi" w:hAnsiTheme="minorHAnsi" w:cstheme="minorHAnsi"/>
          <w:sz w:val="28"/>
          <w:szCs w:val="28"/>
        </w:rPr>
        <w:t>так</w:t>
      </w:r>
      <w:r w:rsidRPr="007D22B1">
        <w:rPr>
          <w:rFonts w:asciiTheme="minorHAnsi" w:hAnsiTheme="minorHAnsi" w:cstheme="minorHAnsi"/>
          <w:sz w:val="28"/>
          <w:szCs w:val="28"/>
        </w:rPr>
        <w:t>: до 50 грн. – 9%, 50-200 грн. – 22%, 200-500 грн. – 27%, 500-2500 грн. – 17%, 2500-10000 грн. – 9,5%, більше 10 тис. грн. – 15,5%.</w:t>
      </w:r>
    </w:p>
    <w:p w:rsidR="00B167EE" w:rsidRPr="007D22B1" w:rsidRDefault="00B167EE" w:rsidP="007D22B1">
      <w:pPr>
        <w:pStyle w:val="aa"/>
        <w:spacing w:after="0"/>
        <w:ind w:firstLine="720"/>
        <w:jc w:val="both"/>
        <w:rPr>
          <w:rFonts w:asciiTheme="minorHAnsi" w:hAnsiTheme="minorHAnsi" w:cstheme="minorHAnsi"/>
          <w:sz w:val="28"/>
          <w:szCs w:val="28"/>
        </w:rPr>
      </w:pPr>
      <w:r w:rsidRPr="007D22B1">
        <w:rPr>
          <w:rFonts w:asciiTheme="minorHAnsi" w:hAnsiTheme="minorHAnsi" w:cstheme="minorHAnsi"/>
          <w:sz w:val="28"/>
          <w:szCs w:val="28"/>
        </w:rPr>
        <w:t>У 70% випадків шахрайства вчинялись одноос</w:t>
      </w:r>
      <w:r w:rsidR="007631C8">
        <w:rPr>
          <w:rFonts w:asciiTheme="minorHAnsi" w:hAnsiTheme="minorHAnsi" w:cstheme="minorHAnsi"/>
          <w:sz w:val="28"/>
          <w:szCs w:val="28"/>
        </w:rPr>
        <w:t>і</w:t>
      </w:r>
      <w:r w:rsidRPr="007D22B1">
        <w:rPr>
          <w:rFonts w:asciiTheme="minorHAnsi" w:hAnsiTheme="minorHAnsi" w:cstheme="minorHAnsi"/>
          <w:sz w:val="28"/>
          <w:szCs w:val="28"/>
        </w:rPr>
        <w:t>бно, 30% злочинів було вчинено у групі, серед яких 70% скоєних двома шахраями, 28% - групами 3-5 осіб, 2% - групами чисельністю більше п'яти злочинців. Групи при цьому у 9% випадків характеризувались співвиконавством без попередньої змови, 23% - попередньої змовою без розподілу ролей, 66% - розподілом ролей, 2% шахрайств вчинялись організованими групами.</w:t>
      </w:r>
    </w:p>
    <w:p w:rsidR="00B167EE" w:rsidRPr="007D22B1" w:rsidRDefault="00B167EE" w:rsidP="007D22B1">
      <w:pPr>
        <w:pStyle w:val="aa"/>
        <w:spacing w:after="0"/>
        <w:ind w:firstLine="720"/>
        <w:jc w:val="both"/>
        <w:rPr>
          <w:rFonts w:asciiTheme="minorHAnsi" w:hAnsiTheme="minorHAnsi" w:cstheme="minorHAnsi"/>
          <w:sz w:val="28"/>
          <w:szCs w:val="28"/>
        </w:rPr>
      </w:pPr>
      <w:r w:rsidRPr="007D22B1">
        <w:rPr>
          <w:rFonts w:asciiTheme="minorHAnsi" w:hAnsiTheme="minorHAnsi" w:cstheme="minorHAnsi"/>
          <w:sz w:val="28"/>
          <w:szCs w:val="28"/>
        </w:rPr>
        <w:t xml:space="preserve">У 59% шахрайств одномоментно постраждала одна особа, у 33% - від двох до п'яти, 4% - від шести до десяти, 4% - більше десяти осіб.  </w:t>
      </w:r>
    </w:p>
    <w:p w:rsidR="00161411" w:rsidRPr="007D22B1" w:rsidRDefault="00161411" w:rsidP="007D22B1">
      <w:pPr>
        <w:spacing w:line="240" w:lineRule="auto"/>
        <w:ind w:firstLine="720"/>
        <w:jc w:val="both"/>
        <w:rPr>
          <w:rFonts w:asciiTheme="minorHAnsi" w:hAnsiTheme="minorHAnsi" w:cstheme="minorHAnsi"/>
        </w:rPr>
      </w:pPr>
      <w:r w:rsidRPr="007D22B1">
        <w:rPr>
          <w:rFonts w:asciiTheme="minorHAnsi" w:hAnsiTheme="minorHAnsi" w:cstheme="minorHAnsi"/>
        </w:rPr>
        <w:t>Б</w:t>
      </w:r>
      <w:r w:rsidR="00B167EE" w:rsidRPr="007D22B1">
        <w:rPr>
          <w:rFonts w:asciiTheme="minorHAnsi" w:hAnsiTheme="minorHAnsi" w:cstheme="minorHAnsi"/>
        </w:rPr>
        <w:t xml:space="preserve">ільш менш кваліфіковані шахраї – комунікабельні, активні, говіркі люди, енергійні та рішучі. Але шахраї низької кваліфікації ("побутові"), як правило, таких рис не мають. Ними можуть бути і деградовані алкоголіки та наркомани, і пасивні, замкнуті особистості, і будь-який "середньостатистичний" громадянин, який у певній ситуації, опинившись у фінансовій скруті, може використати обман для поліпшення свого майнового становища. І в цьому разі ймовірність заподіяння шкоди буде залежати вже не </w:t>
      </w:r>
      <w:r w:rsidR="00B167EE" w:rsidRPr="007D22B1">
        <w:rPr>
          <w:rFonts w:asciiTheme="minorHAnsi" w:hAnsiTheme="minorHAnsi" w:cstheme="minorHAnsi"/>
        </w:rPr>
        <w:lastRenderedPageBreak/>
        <w:t>стільки від особистості шахрая, скільки від властивостей жертви, її знань, умінь, досвіду, оскільки в таких випадках розпізнати шахрая об'єктивно можна досить легко. Вивчені матеріали кримінальних справ, свідчать, що жертвами подібних низько</w:t>
      </w:r>
      <w:r w:rsidR="00724B58">
        <w:rPr>
          <w:rFonts w:asciiTheme="minorHAnsi" w:hAnsiTheme="minorHAnsi" w:cstheme="minorHAnsi"/>
        </w:rPr>
        <w:t xml:space="preserve"> </w:t>
      </w:r>
      <w:r w:rsidR="00B167EE" w:rsidRPr="007D22B1">
        <w:rPr>
          <w:rFonts w:asciiTheme="minorHAnsi" w:hAnsiTheme="minorHAnsi" w:cstheme="minorHAnsi"/>
        </w:rPr>
        <w:t xml:space="preserve">кваліфікованих шахраїв стають переважно найвіктимніші стосовно шахрайства особи. Можна зробити висновок про наявність наступної залежності: чим вищою є "віктимологічна" кваліфікація потенційної жертви тим більш професійним повинен бути шахрай, щоб досягти успіху, і навпаки, "наївна" людина може постраждати навіть від дій найневдаліших дилетантів "шахрайської професії". </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t xml:space="preserve">За результатами проведеного </w:t>
      </w:r>
      <w:r w:rsidR="00161411" w:rsidRPr="007D22B1">
        <w:rPr>
          <w:rFonts w:asciiTheme="minorHAnsi" w:hAnsiTheme="minorHAnsi" w:cstheme="minorHAnsi"/>
        </w:rPr>
        <w:t>автором</w:t>
      </w:r>
      <w:r w:rsidRPr="007D22B1">
        <w:rPr>
          <w:rFonts w:asciiTheme="minorHAnsi" w:hAnsiTheme="minorHAnsi" w:cstheme="minorHAnsi"/>
        </w:rPr>
        <w:t xml:space="preserve"> дослідження можна скласти певний соціально-демографічний портрет шахрая. Це переважно чоловіки (87%), хоча частка жінок порівняно з іншими корисливими злочинами досить велика – 13%. Однак, згідно даних інших дослідників, доля жінок серед осіб, які скоїли шахрайство значно вища – 41% </w:t>
      </w:r>
      <w:r w:rsidR="00161411" w:rsidRPr="007D22B1">
        <w:rPr>
          <w:rFonts w:asciiTheme="minorHAnsi" w:hAnsiTheme="minorHAnsi" w:cstheme="minorHAnsi"/>
          <w:i/>
          <w:lang w:val="ru-RU"/>
        </w:rPr>
        <w:t>(Иншаков, 2000)</w:t>
      </w:r>
      <w:r w:rsidRPr="007D22B1">
        <w:rPr>
          <w:rFonts w:asciiTheme="minorHAnsi" w:hAnsiTheme="minorHAnsi" w:cstheme="minorHAnsi"/>
          <w:i/>
        </w:rPr>
        <w:t>,</w:t>
      </w:r>
      <w:r w:rsidRPr="007D22B1">
        <w:rPr>
          <w:rFonts w:asciiTheme="minorHAnsi" w:hAnsiTheme="minorHAnsi" w:cstheme="minorHAnsi"/>
        </w:rPr>
        <w:t xml:space="preserve"> 30% </w:t>
      </w:r>
      <w:r w:rsidR="00161411" w:rsidRPr="007D22B1">
        <w:rPr>
          <w:rFonts w:asciiTheme="minorHAnsi" w:hAnsiTheme="minorHAnsi" w:cstheme="minorHAnsi"/>
          <w:i/>
          <w:lang w:val="ru-RU"/>
        </w:rPr>
        <w:t>(Данилов, 2004)</w:t>
      </w:r>
      <w:r w:rsidRPr="007D22B1">
        <w:rPr>
          <w:rFonts w:asciiTheme="minorHAnsi" w:hAnsiTheme="minorHAnsi" w:cstheme="minorHAnsi"/>
        </w:rPr>
        <w:t xml:space="preserve">. Звертає на себе увагу, що більшість жіночих злочинів, досліджених </w:t>
      </w:r>
      <w:r w:rsidR="00161411" w:rsidRPr="007D22B1">
        <w:rPr>
          <w:rFonts w:asciiTheme="minorHAnsi" w:hAnsiTheme="minorHAnsi" w:cstheme="minorHAnsi"/>
        </w:rPr>
        <w:t>автором</w:t>
      </w:r>
      <w:r w:rsidRPr="007D22B1">
        <w:rPr>
          <w:rFonts w:asciiTheme="minorHAnsi" w:hAnsiTheme="minorHAnsi" w:cstheme="minorHAnsi"/>
        </w:rPr>
        <w:t xml:space="preserve">, відзначались високим рівнем професіоналізму. Як правило, в таких шахрайствах вдало використовувались відносини довір'я, які шахрай встановлював зі своїми жертвами. Серед 25 шахраїв, які скоювали злочини, пов'язані із тривалим входженням у довір'я до жертви, 9 були жінками. </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t>Переважну більшість</w:t>
      </w:r>
      <w:r w:rsidRPr="007D22B1">
        <w:rPr>
          <w:rFonts w:asciiTheme="minorHAnsi" w:hAnsiTheme="minorHAnsi" w:cstheme="minorHAnsi"/>
          <w:lang w:val="ru-RU"/>
        </w:rPr>
        <w:t xml:space="preserve"> (</w:t>
      </w:r>
      <w:r w:rsidRPr="007D22B1">
        <w:rPr>
          <w:rFonts w:asciiTheme="minorHAnsi" w:hAnsiTheme="minorHAnsi" w:cstheme="minorHAnsi"/>
        </w:rPr>
        <w:t>69%</w:t>
      </w:r>
      <w:r w:rsidRPr="007D22B1">
        <w:rPr>
          <w:rFonts w:asciiTheme="minorHAnsi" w:hAnsiTheme="minorHAnsi" w:cstheme="minorHAnsi"/>
          <w:lang w:val="ru-RU"/>
        </w:rPr>
        <w:t>)</w:t>
      </w:r>
      <w:r w:rsidR="00161411" w:rsidRPr="007D22B1">
        <w:rPr>
          <w:rFonts w:asciiTheme="minorHAnsi" w:hAnsiTheme="minorHAnsi" w:cstheme="minorHAnsi"/>
        </w:rPr>
        <w:t xml:space="preserve"> злочинців</w:t>
      </w:r>
      <w:r w:rsidRPr="007D22B1">
        <w:rPr>
          <w:rFonts w:asciiTheme="minorHAnsi" w:hAnsiTheme="minorHAnsi" w:cstheme="minorHAnsi"/>
        </w:rPr>
        <w:t xml:space="preserve"> </w:t>
      </w:r>
      <w:r w:rsidRPr="007D22B1">
        <w:rPr>
          <w:rFonts w:asciiTheme="minorHAnsi" w:hAnsiTheme="minorHAnsi" w:cstheme="minorHAnsi"/>
          <w:lang w:val="ru-RU"/>
        </w:rPr>
        <w:t xml:space="preserve">становили </w:t>
      </w:r>
      <w:r w:rsidRPr="007D22B1">
        <w:rPr>
          <w:rFonts w:asciiTheme="minorHAnsi" w:hAnsiTheme="minorHAnsi" w:cstheme="minorHAnsi"/>
        </w:rPr>
        <w:t xml:space="preserve">особи молодого віку </w:t>
      </w:r>
      <w:r w:rsidRPr="007D22B1">
        <w:rPr>
          <w:rFonts w:asciiTheme="minorHAnsi" w:hAnsiTheme="minorHAnsi" w:cstheme="minorHAnsi"/>
          <w:lang w:val="ru-RU"/>
        </w:rPr>
        <w:t>(</w:t>
      </w:r>
      <w:r w:rsidRPr="007D22B1">
        <w:rPr>
          <w:rFonts w:asciiTheme="minorHAnsi" w:hAnsiTheme="minorHAnsi" w:cstheme="minorHAnsi"/>
        </w:rPr>
        <w:t>18-30 років</w:t>
      </w:r>
      <w:r w:rsidRPr="007D22B1">
        <w:rPr>
          <w:rFonts w:asciiTheme="minorHAnsi" w:hAnsiTheme="minorHAnsi" w:cstheme="minorHAnsi"/>
          <w:lang w:val="ru-RU"/>
        </w:rPr>
        <w:t>)</w:t>
      </w:r>
      <w:r w:rsidRPr="007D22B1">
        <w:rPr>
          <w:rFonts w:asciiTheme="minorHAnsi" w:hAnsiTheme="minorHAnsi" w:cstheme="minorHAnsi"/>
        </w:rPr>
        <w:t xml:space="preserve">. Хоча помітною є частка інших вікових категорій. </w:t>
      </w:r>
      <w:r w:rsidR="00161411" w:rsidRPr="007D22B1">
        <w:rPr>
          <w:rFonts w:asciiTheme="minorHAnsi" w:hAnsiTheme="minorHAnsi" w:cstheme="minorHAnsi"/>
        </w:rPr>
        <w:t>П</w:t>
      </w:r>
      <w:r w:rsidRPr="007D22B1">
        <w:rPr>
          <w:rFonts w:asciiTheme="minorHAnsi" w:hAnsiTheme="minorHAnsi" w:cstheme="minorHAnsi"/>
        </w:rPr>
        <w:t>ри шкоді до 500 грн. частка молодих злочинців (до 25 років) складає приблизно 65%, при більш значних сумах збитків доля молоді серед шахраїв знижується до 25 з 58 осіб.</w:t>
      </w:r>
    </w:p>
    <w:p w:rsidR="00B167EE" w:rsidRPr="007D22B1" w:rsidRDefault="007D22B1" w:rsidP="007D22B1">
      <w:pPr>
        <w:spacing w:line="240" w:lineRule="auto"/>
        <w:ind w:firstLine="720"/>
        <w:jc w:val="both"/>
        <w:rPr>
          <w:rFonts w:asciiTheme="minorHAnsi" w:hAnsiTheme="minorHAnsi" w:cstheme="minorHAnsi"/>
        </w:rPr>
      </w:pPr>
      <w:r w:rsidRPr="007D22B1">
        <w:rPr>
          <w:rFonts w:asciiTheme="minorHAnsi" w:hAnsiTheme="minorHAnsi" w:cstheme="minorHAnsi"/>
        </w:rPr>
        <w:t>Н</w:t>
      </w:r>
      <w:r w:rsidR="00B167EE" w:rsidRPr="007D22B1">
        <w:rPr>
          <w:rFonts w:asciiTheme="minorHAnsi" w:hAnsiTheme="minorHAnsi" w:cstheme="minorHAnsi"/>
        </w:rPr>
        <w:t xml:space="preserve">езакінчену вищу та вищу освіту мали 11,5% злочинців, середню-спеціальну – 24%, середню – 42,5%. Натомість неповною середньою освітою характеризувались 19% шахраїв і лише один не мав навіть неповної середньої освіти. </w:t>
      </w:r>
      <w:r w:rsidRPr="007D22B1">
        <w:rPr>
          <w:rFonts w:asciiTheme="minorHAnsi" w:hAnsiTheme="minorHAnsi" w:cstheme="minorHAnsi"/>
        </w:rPr>
        <w:t>Я</w:t>
      </w:r>
      <w:r w:rsidR="00B167EE" w:rsidRPr="007D22B1">
        <w:rPr>
          <w:rFonts w:asciiTheme="minorHAnsi" w:hAnsiTheme="minorHAnsi" w:cstheme="minorHAnsi"/>
        </w:rPr>
        <w:t>кщо серед злочинців, які скоїли шахрайство, предметом якого було майно вартістю до 500 грн. осіб з вищою та незакінченою вищою освітою виявилось приблизно 8%, то серед осіб, які заподіяли більшу шкоду таких 11 з 58. Звідси можемо зробити висновок, що молоді, недосвідчені шахраї вчиняють переважно нескладні у виконанні та не досить значні за сумами збитків шахрайства; більш "вишукані", небезпечніші за розміром шкоди і, відповідно, більш професійні шахрайства залишаються прерогативою зріліших та освіченіших злочинців.</w:t>
      </w:r>
    </w:p>
    <w:p w:rsidR="00B167EE" w:rsidRPr="007D22B1" w:rsidRDefault="007D22B1" w:rsidP="007D22B1">
      <w:pPr>
        <w:spacing w:line="240" w:lineRule="auto"/>
        <w:ind w:firstLine="720"/>
        <w:jc w:val="both"/>
        <w:rPr>
          <w:rFonts w:asciiTheme="minorHAnsi" w:hAnsiTheme="minorHAnsi" w:cstheme="minorHAnsi"/>
        </w:rPr>
      </w:pPr>
      <w:r w:rsidRPr="007D22B1">
        <w:rPr>
          <w:rFonts w:asciiTheme="minorHAnsi" w:hAnsiTheme="minorHAnsi" w:cstheme="minorHAnsi"/>
        </w:rPr>
        <w:t>Н</w:t>
      </w:r>
      <w:r w:rsidR="00B167EE" w:rsidRPr="007D22B1">
        <w:rPr>
          <w:rFonts w:asciiTheme="minorHAnsi" w:hAnsiTheme="minorHAnsi" w:cstheme="minorHAnsi"/>
        </w:rPr>
        <w:t xml:space="preserve">айбільшою </w:t>
      </w:r>
      <w:r w:rsidRPr="007D22B1">
        <w:rPr>
          <w:rFonts w:asciiTheme="minorHAnsi" w:hAnsiTheme="minorHAnsi" w:cstheme="minorHAnsi"/>
        </w:rPr>
        <w:t xml:space="preserve">серед шахраїв </w:t>
      </w:r>
      <w:r w:rsidR="00B167EE" w:rsidRPr="007D22B1">
        <w:rPr>
          <w:rFonts w:asciiTheme="minorHAnsi" w:hAnsiTheme="minorHAnsi" w:cstheme="minorHAnsi"/>
        </w:rPr>
        <w:t xml:space="preserve">є частка громадян, які не працювали – 67%, службовців – 9%, приблизно однакову кількість (по 6,5%) склали кваліфіковані робітники та робітники без кваліфікації, по 3% - студенти і учні. </w:t>
      </w:r>
    </w:p>
    <w:p w:rsidR="00B167EE" w:rsidRPr="007D22B1" w:rsidRDefault="00B167EE" w:rsidP="007D22B1">
      <w:pPr>
        <w:spacing w:line="240" w:lineRule="auto"/>
        <w:ind w:firstLine="720"/>
        <w:jc w:val="both"/>
        <w:rPr>
          <w:rFonts w:asciiTheme="minorHAnsi" w:hAnsiTheme="minorHAnsi" w:cstheme="minorHAnsi"/>
        </w:rPr>
      </w:pPr>
      <w:r w:rsidRPr="007D22B1">
        <w:rPr>
          <w:rFonts w:asciiTheme="minorHAnsi" w:hAnsiTheme="minorHAnsi" w:cstheme="minorHAnsi"/>
        </w:rPr>
        <w:t xml:space="preserve">30% винних вже мали попередню судимість, з яких 63% одну, 23% - дві, 14% - три і більше. Слід зазначити, що серед злочинів, за які засуджувались особи, що скоїли шахрайство, фігурують переважно корисливі: крадіжки та </w:t>
      </w:r>
      <w:r w:rsidRPr="007D22B1">
        <w:rPr>
          <w:rFonts w:asciiTheme="minorHAnsi" w:hAnsiTheme="minorHAnsi" w:cstheme="minorHAnsi"/>
        </w:rPr>
        <w:lastRenderedPageBreak/>
        <w:t>грабежі. Високим є рівень спеціального рецидиву: зустрічаються випадки чотирьох-, п'ятиразового засудження за шахрайство.</w:t>
      </w:r>
    </w:p>
    <w:p w:rsidR="00CE4041"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 xml:space="preserve">Грабежі частіше вчиняються в осінньо-зимовий період, ввечері (19-22 год.) кількість збільшується ближче до кінця тижня, переважно заздалегідь не готуються. Жертвами є переважно жінки, одинокі перехожі, сп’янілі, в т.ч. під час спільного вживання алкоголю зі злочинцем. Предмети – гроші, ювелірні вироби, сумки, одяг. Способи – ривки, вимагання. </w:t>
      </w:r>
    </w:p>
    <w:p w:rsidR="00711570"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Для розбоїв характерним є поділ на підготовлені і непідготовлені. Підготовленими є переважно напади на квартири і будинки (організовані у 4/5 випадків) з метою заволодіння грошима, дорогоцінностями, антикваріатом, а також напади на власників автомобілів. Жертви – підприємці, ділки тіньового сектору економіки, одинокі чоловіки і жінки, таксисти.</w:t>
      </w:r>
      <w:r w:rsidR="00711570" w:rsidRPr="00341AC8">
        <w:rPr>
          <w:rFonts w:asciiTheme="minorHAnsi" w:hAnsiTheme="minorHAnsi" w:cstheme="minorHAnsi"/>
          <w:bCs/>
        </w:rPr>
        <w:t xml:space="preserve"> Розбійниками є чоловіки, до 29 років (80%), з низьки</w:t>
      </w:r>
      <w:r w:rsidR="00105217">
        <w:rPr>
          <w:rFonts w:asciiTheme="minorHAnsi" w:hAnsiTheme="minorHAnsi" w:cstheme="minorHAnsi"/>
          <w:bCs/>
        </w:rPr>
        <w:t>м освітнім рівнем. Рецидив у 40%</w:t>
      </w:r>
      <w:r w:rsidR="00711570" w:rsidRPr="00341AC8">
        <w:rPr>
          <w:rFonts w:asciiTheme="minorHAnsi" w:hAnsiTheme="minorHAnsi" w:cstheme="minorHAnsi"/>
          <w:bCs/>
        </w:rPr>
        <w:t xml:space="preserve"> випадків, групи розбійників, як правило, нестійкі.</w:t>
      </w:r>
    </w:p>
    <w:p w:rsidR="00CE4041"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Для корисливих злочинців характерною є стійка мотивація на паразитизм, кримінальні традиції, 40% не працюють і не навчаються, алкоголіки 30%. Спеціальний рецидив до 70%. Перші крадіжки, як правило мають ситуативно-корисливу мотивацію і безвідповідальність. Рецидивісти намагаються вчиняти крадіжки одноособово</w:t>
      </w:r>
      <w:r w:rsidR="00711570" w:rsidRPr="00341AC8">
        <w:rPr>
          <w:rFonts w:asciiTheme="minorHAnsi" w:hAnsiTheme="minorHAnsi" w:cstheme="minorHAnsi"/>
          <w:bCs/>
        </w:rPr>
        <w:t>.</w:t>
      </w:r>
    </w:p>
    <w:p w:rsidR="00CE4041" w:rsidRPr="00341AC8" w:rsidRDefault="00CE4041" w:rsidP="00384B70">
      <w:pPr>
        <w:tabs>
          <w:tab w:val="num" w:pos="0"/>
          <w:tab w:val="left" w:pos="900"/>
        </w:tabs>
        <w:spacing w:line="240" w:lineRule="auto"/>
        <w:ind w:firstLine="709"/>
        <w:jc w:val="both"/>
        <w:rPr>
          <w:rFonts w:asciiTheme="minorHAnsi" w:hAnsiTheme="minorHAnsi" w:cstheme="minorHAnsi"/>
          <w:bCs/>
        </w:rPr>
      </w:pPr>
      <w:r w:rsidRPr="00341AC8">
        <w:rPr>
          <w:rFonts w:asciiTheme="minorHAnsi" w:hAnsiTheme="minorHAnsi" w:cstheme="minorHAnsi"/>
          <w:bCs/>
        </w:rPr>
        <w:t>Серед факторів корисливої злочинності:</w:t>
      </w:r>
    </w:p>
    <w:p w:rsidR="00CE4041" w:rsidRPr="00341AC8" w:rsidRDefault="00711570"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 xml:space="preserve">негативні </w:t>
      </w:r>
      <w:r w:rsidR="00CE4041" w:rsidRPr="00341AC8">
        <w:rPr>
          <w:rFonts w:asciiTheme="minorHAnsi" w:hAnsiTheme="minorHAnsi" w:cstheme="minorHAnsi"/>
          <w:bCs/>
        </w:rPr>
        <w:t>наслідки економічних криз та економічної нерівності;</w:t>
      </w:r>
    </w:p>
    <w:p w:rsidR="00CE4041" w:rsidRPr="00341AC8"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невідповідність стандартів споживання можливостям їх досягнення;</w:t>
      </w:r>
    </w:p>
    <w:p w:rsidR="00CE4041" w:rsidRPr="00341AC8"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безробіття;</w:t>
      </w:r>
    </w:p>
    <w:p w:rsidR="00CE4041" w:rsidRPr="00341AC8"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майнове розшарування суспільства і соціальна несправедливість;</w:t>
      </w:r>
    </w:p>
    <w:p w:rsidR="00CE4041" w:rsidRPr="00341AC8"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недоліки виховання дітей у сім’ї і школі;</w:t>
      </w:r>
      <w:r w:rsidR="00105217">
        <w:rPr>
          <w:rFonts w:asciiTheme="minorHAnsi" w:hAnsiTheme="minorHAnsi" w:cstheme="minorHAnsi"/>
          <w:bCs/>
        </w:rPr>
        <w:t xml:space="preserve"> невлаштованість молоді;</w:t>
      </w:r>
      <w:r w:rsidRPr="00341AC8">
        <w:rPr>
          <w:rFonts w:asciiTheme="minorHAnsi" w:hAnsiTheme="minorHAnsi" w:cstheme="minorHAnsi"/>
          <w:bCs/>
        </w:rPr>
        <w:t xml:space="preserve"> </w:t>
      </w:r>
    </w:p>
    <w:p w:rsidR="00CE4041" w:rsidRPr="00341AC8"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моральнісні і медичні проблеми суспільства (небажання працювати, алкоголізм, наркоманія особливо серед молоді);</w:t>
      </w:r>
    </w:p>
    <w:p w:rsidR="00CE4041" w:rsidRPr="00341AC8"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віктимна поведінка потерпілих (особливо шахрайство);</w:t>
      </w:r>
    </w:p>
    <w:p w:rsidR="00CE4041" w:rsidRPr="00341AC8"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зневажливе ставлення до власності;</w:t>
      </w:r>
    </w:p>
    <w:p w:rsidR="00CE4041" w:rsidRPr="00341AC8"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поширення кримінальної субкультури;</w:t>
      </w:r>
    </w:p>
    <w:p w:rsidR="00CE4041" w:rsidRPr="00341AC8"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недостатня охорона приміщень і майна (низький рівень технічного обладнання)</w:t>
      </w:r>
    </w:p>
    <w:p w:rsidR="00CE4041" w:rsidRDefault="00CE4041" w:rsidP="00E90C1A">
      <w:pPr>
        <w:pStyle w:val="a0"/>
        <w:numPr>
          <w:ilvl w:val="0"/>
          <w:numId w:val="7"/>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недоліки</w:t>
      </w:r>
      <w:r w:rsidR="00711570" w:rsidRPr="00341AC8">
        <w:rPr>
          <w:rFonts w:asciiTheme="minorHAnsi" w:hAnsiTheme="minorHAnsi" w:cstheme="minorHAnsi"/>
          <w:bCs/>
        </w:rPr>
        <w:t xml:space="preserve"> </w:t>
      </w:r>
      <w:r w:rsidR="00794D0A" w:rsidRPr="00341AC8">
        <w:rPr>
          <w:rFonts w:asciiTheme="minorHAnsi" w:hAnsiTheme="minorHAnsi" w:cstheme="minorHAnsi"/>
          <w:bCs/>
        </w:rPr>
        <w:t>роботи правоохоронних органів і правосуддя (потурання злочинам, безвідповідальність)</w:t>
      </w:r>
      <w:r w:rsidR="007631C8">
        <w:rPr>
          <w:rFonts w:asciiTheme="minorHAnsi" w:hAnsiTheme="minorHAnsi" w:cstheme="minorHAnsi"/>
          <w:bCs/>
        </w:rPr>
        <w:t>.</w:t>
      </w:r>
    </w:p>
    <w:p w:rsidR="007631C8" w:rsidRDefault="0055545C" w:rsidP="007631C8">
      <w:pPr>
        <w:tabs>
          <w:tab w:val="num" w:pos="0"/>
          <w:tab w:val="left" w:pos="900"/>
        </w:tabs>
        <w:spacing w:line="240" w:lineRule="auto"/>
        <w:ind w:firstLine="709"/>
        <w:jc w:val="both"/>
        <w:rPr>
          <w:rFonts w:asciiTheme="minorHAnsi" w:hAnsiTheme="minorHAnsi" w:cstheme="minorHAnsi"/>
          <w:bCs/>
        </w:rPr>
      </w:pPr>
      <w:r>
        <w:rPr>
          <w:rFonts w:asciiTheme="minorHAnsi" w:hAnsiTheme="minorHAnsi" w:cstheme="minorHAnsi"/>
          <w:bCs/>
        </w:rPr>
        <w:t>Заходи</w:t>
      </w:r>
      <w:r w:rsidR="007631C8">
        <w:rPr>
          <w:rFonts w:asciiTheme="minorHAnsi" w:hAnsiTheme="minorHAnsi" w:cstheme="minorHAnsi"/>
          <w:bCs/>
        </w:rPr>
        <w:t xml:space="preserve"> профілактики корисливої злочинності:</w:t>
      </w:r>
    </w:p>
    <w:p w:rsidR="00041671" w:rsidRDefault="00041671"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 xml:space="preserve">забезпечення відповідності між стандартами споживання і можливостями їх законного досягнення; </w:t>
      </w:r>
      <w:r w:rsidR="009B289A">
        <w:rPr>
          <w:rFonts w:asciiTheme="minorHAnsi" w:hAnsiTheme="minorHAnsi" w:cstheme="minorHAnsi"/>
          <w:bCs/>
        </w:rPr>
        <w:t>забезпечення гарантованих соціальних стандартів;</w:t>
      </w:r>
    </w:p>
    <w:p w:rsidR="007631C8" w:rsidRDefault="009B289A"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досягне</w:t>
      </w:r>
      <w:r w:rsidR="00105217">
        <w:rPr>
          <w:rFonts w:asciiTheme="minorHAnsi" w:hAnsiTheme="minorHAnsi" w:cstheme="minorHAnsi"/>
          <w:bCs/>
        </w:rPr>
        <w:t xml:space="preserve">ння балансу між </w:t>
      </w:r>
      <w:r w:rsidR="00041671">
        <w:rPr>
          <w:rFonts w:asciiTheme="minorHAnsi" w:hAnsiTheme="minorHAnsi" w:cstheme="minorHAnsi"/>
          <w:bCs/>
        </w:rPr>
        <w:t>прагненням населення до забезпечення своїх майнових потреб і можливостями держави і суспільства контролювати такі прагнення;</w:t>
      </w:r>
    </w:p>
    <w:p w:rsidR="00041671" w:rsidRDefault="00041671"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lastRenderedPageBreak/>
        <w:t>зниження майнового розшарування</w:t>
      </w:r>
      <w:r w:rsidR="009B289A">
        <w:rPr>
          <w:rFonts w:asciiTheme="minorHAnsi" w:hAnsiTheme="minorHAnsi" w:cstheme="minorHAnsi"/>
          <w:bCs/>
        </w:rPr>
        <w:t xml:space="preserve"> населення, боротьба з бідністю</w:t>
      </w:r>
      <w:r>
        <w:rPr>
          <w:rFonts w:asciiTheme="minorHAnsi" w:hAnsiTheme="minorHAnsi" w:cstheme="minorHAnsi"/>
          <w:bCs/>
        </w:rPr>
        <w:t>;</w:t>
      </w:r>
    </w:p>
    <w:p w:rsidR="009B289A" w:rsidRDefault="009B289A"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ідеологічні і виховні заходи для дітей і молоді, спрямовані на виховання високої моральності, забезпечення зайнятості навчанням або роботою, формування соціальних ліфтів для молоді;</w:t>
      </w:r>
    </w:p>
    <w:p w:rsidR="009B289A" w:rsidRDefault="009B289A"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економіко-правові заходи для розширення можливостей законного заробітку з одночасним перешкоджанням отриманню незаконних доходів і їх використанню;</w:t>
      </w:r>
    </w:p>
    <w:p w:rsidR="009B289A" w:rsidRDefault="009B289A"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виявлення і облік криміногенних осіб, проведення з ними профілактичної роботи;</w:t>
      </w:r>
      <w:r w:rsidR="001D4A2B">
        <w:rPr>
          <w:rFonts w:asciiTheme="minorHAnsi" w:hAnsiTheme="minorHAnsi" w:cstheme="minorHAnsi"/>
          <w:bCs/>
        </w:rPr>
        <w:t xml:space="preserve"> адаптація осіб, звільнених з місць позбавлення волі;</w:t>
      </w:r>
    </w:p>
    <w:p w:rsidR="009B289A" w:rsidRDefault="009B289A"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протидія алкоголізму і наркоманії, ресоціалізація залежних;</w:t>
      </w:r>
    </w:p>
    <w:p w:rsidR="009B289A" w:rsidRDefault="001D4A2B"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віктимологічна профілактика (інформаційні кампанії у ЗМІ, архітектурні інструменти, формування обережності, критичності у поведінці, охорона, сигналізація, замки, грати тощо);</w:t>
      </w:r>
    </w:p>
    <w:p w:rsidR="001D4A2B" w:rsidRDefault="001D4A2B"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патрулювання і рейди на вулицях, у криміногенних місцевостях;</w:t>
      </w:r>
    </w:p>
    <w:p w:rsidR="001D4A2B" w:rsidRDefault="001D4A2B"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 xml:space="preserve">стимулювання населення до співпраці з органами правопорядку, забезпечення взаємодії різних органів правопорядку; </w:t>
      </w:r>
    </w:p>
    <w:p w:rsidR="001D4A2B" w:rsidRDefault="001D4A2B"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протидія корупції в судах і органах правопорядку;</w:t>
      </w:r>
    </w:p>
    <w:p w:rsidR="001D4A2B" w:rsidRDefault="001D4A2B"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мінімізація готівкового обігу;</w:t>
      </w:r>
    </w:p>
    <w:p w:rsidR="00041671" w:rsidRPr="007631C8" w:rsidRDefault="001D4A2B" w:rsidP="007631C8">
      <w:pPr>
        <w:pStyle w:val="a0"/>
        <w:numPr>
          <w:ilvl w:val="0"/>
          <w:numId w:val="7"/>
        </w:numPr>
        <w:tabs>
          <w:tab w:val="num" w:pos="0"/>
          <w:tab w:val="left" w:pos="900"/>
        </w:tabs>
        <w:spacing w:line="240" w:lineRule="auto"/>
        <w:jc w:val="both"/>
        <w:rPr>
          <w:rFonts w:asciiTheme="minorHAnsi" w:hAnsiTheme="minorHAnsi" w:cstheme="minorHAnsi"/>
          <w:bCs/>
        </w:rPr>
      </w:pPr>
      <w:r>
        <w:rPr>
          <w:rFonts w:asciiTheme="minorHAnsi" w:hAnsiTheme="minorHAnsi" w:cstheme="minorHAnsi"/>
          <w:bCs/>
        </w:rPr>
        <w:t>підвищення кваліфікації органів правопорядку.</w:t>
      </w:r>
    </w:p>
    <w:p w:rsidR="007631C8" w:rsidRPr="007631C8" w:rsidRDefault="007631C8" w:rsidP="007631C8">
      <w:pPr>
        <w:tabs>
          <w:tab w:val="num" w:pos="0"/>
          <w:tab w:val="left" w:pos="900"/>
        </w:tabs>
        <w:spacing w:line="240" w:lineRule="auto"/>
        <w:jc w:val="both"/>
        <w:rPr>
          <w:rFonts w:asciiTheme="minorHAnsi" w:hAnsiTheme="minorHAnsi" w:cstheme="minorHAnsi"/>
          <w:bCs/>
        </w:rPr>
      </w:pPr>
    </w:p>
    <w:p w:rsidR="00384B70" w:rsidRDefault="00384B70" w:rsidP="00384B70">
      <w:pPr>
        <w:spacing w:line="240" w:lineRule="auto"/>
        <w:ind w:firstLine="709"/>
        <w:jc w:val="both"/>
        <w:rPr>
          <w:rFonts w:asciiTheme="minorHAnsi" w:eastAsia="Calibri" w:hAnsiTheme="minorHAnsi" w:cstheme="minorHAnsi"/>
          <w:b/>
          <w:lang w:eastAsia="ru-RU"/>
        </w:rPr>
      </w:pPr>
    </w:p>
    <w:p w:rsidR="00CE4041" w:rsidRPr="00341AC8" w:rsidRDefault="00CE4041" w:rsidP="00384B70">
      <w:pPr>
        <w:spacing w:line="240" w:lineRule="auto"/>
        <w:ind w:firstLine="709"/>
        <w:jc w:val="both"/>
        <w:rPr>
          <w:rFonts w:asciiTheme="minorHAnsi" w:hAnsiTheme="minorHAnsi" w:cstheme="minorHAnsi"/>
          <w:b/>
          <w:color w:val="000000"/>
          <w:spacing w:val="-11"/>
        </w:rPr>
      </w:pPr>
      <w:r w:rsidRPr="00341AC8">
        <w:rPr>
          <w:rFonts w:asciiTheme="minorHAnsi" w:eastAsia="Calibri" w:hAnsiTheme="minorHAnsi" w:cstheme="minorHAnsi"/>
          <w:b/>
          <w:lang w:eastAsia="ru-RU"/>
        </w:rPr>
        <w:t>Тема 2.4. Організована і професійна злочинність</w:t>
      </w:r>
      <w:r w:rsidRPr="00341AC8">
        <w:rPr>
          <w:rFonts w:asciiTheme="minorHAnsi" w:hAnsiTheme="minorHAnsi" w:cstheme="minorHAnsi"/>
          <w:b/>
          <w:color w:val="000000"/>
          <w:spacing w:val="-11"/>
        </w:rPr>
        <w:t xml:space="preserve"> </w:t>
      </w:r>
    </w:p>
    <w:p w:rsidR="00384B70" w:rsidRDefault="00384B70" w:rsidP="00384B70">
      <w:pPr>
        <w:spacing w:line="240" w:lineRule="auto"/>
        <w:ind w:firstLine="709"/>
        <w:jc w:val="both"/>
        <w:rPr>
          <w:rFonts w:asciiTheme="minorHAnsi" w:hAnsiTheme="minorHAnsi" w:cstheme="minorHAnsi"/>
          <w:b/>
        </w:rPr>
      </w:pPr>
    </w:p>
    <w:p w:rsidR="00384B70" w:rsidRPr="00341AC8" w:rsidRDefault="00384B70" w:rsidP="00384B70">
      <w:pPr>
        <w:spacing w:line="240" w:lineRule="auto"/>
        <w:ind w:firstLine="709"/>
        <w:jc w:val="both"/>
        <w:rPr>
          <w:rFonts w:asciiTheme="minorHAnsi" w:hAnsiTheme="minorHAnsi" w:cstheme="minorHAnsi"/>
          <w:b/>
        </w:rPr>
      </w:pPr>
      <w:r w:rsidRPr="00341AC8">
        <w:rPr>
          <w:rFonts w:asciiTheme="minorHAnsi" w:hAnsiTheme="minorHAnsi" w:cstheme="minorHAnsi"/>
          <w:b/>
        </w:rPr>
        <w:t xml:space="preserve">Лекція </w:t>
      </w:r>
      <w:r>
        <w:rPr>
          <w:rFonts w:asciiTheme="minorHAnsi" w:hAnsiTheme="minorHAnsi" w:cstheme="minorHAnsi"/>
          <w:b/>
        </w:rPr>
        <w:t>7</w:t>
      </w:r>
    </w:p>
    <w:p w:rsidR="00384B70" w:rsidRDefault="00384B70" w:rsidP="00F41745">
      <w:pPr>
        <w:spacing w:line="240" w:lineRule="auto"/>
        <w:ind w:firstLine="318"/>
        <w:jc w:val="both"/>
        <w:rPr>
          <w:rFonts w:asciiTheme="minorHAnsi" w:hAnsiTheme="minorHAnsi" w:cstheme="minorHAnsi"/>
        </w:rPr>
      </w:pP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Феномен організованої злочинності. Ознаки організованої злочинності. Види злочинних організацій. Структура (модель) організованої злочинності. Неформальні правила організованої злочинності. Причини і умови організованої злочинності. Профілактика організованої злочинності. Історія професійної злочинності. Кримінальна спеціалізація і кримінальний промисел. Злочинний світ в місцях позбавлення волі і поза ними. Тенденції розвитку професійної злочинності. Типологія особистості професійного злочинця. Причини і умови професійної злочинності. Профілактика професійної злочинності.</w:t>
      </w:r>
    </w:p>
    <w:p w:rsidR="00384B70" w:rsidRDefault="00384B70" w:rsidP="00384B70">
      <w:pPr>
        <w:spacing w:line="240" w:lineRule="auto"/>
        <w:ind w:firstLine="709"/>
        <w:jc w:val="both"/>
        <w:rPr>
          <w:rFonts w:asciiTheme="minorHAnsi" w:hAnsiTheme="minorHAnsi" w:cstheme="minorHAnsi"/>
        </w:rPr>
      </w:pPr>
    </w:p>
    <w:p w:rsidR="00384B70" w:rsidRPr="00384B70" w:rsidRDefault="00384B70" w:rsidP="00384B70">
      <w:pPr>
        <w:spacing w:line="240" w:lineRule="auto"/>
        <w:ind w:firstLine="709"/>
        <w:jc w:val="both"/>
        <w:rPr>
          <w:rFonts w:asciiTheme="minorHAnsi" w:hAnsiTheme="minorHAnsi" w:cstheme="minorHAnsi"/>
          <w:b/>
        </w:rPr>
      </w:pPr>
      <w:r w:rsidRPr="00384B70">
        <w:rPr>
          <w:rFonts w:asciiTheme="minorHAnsi" w:hAnsiTheme="minorHAnsi" w:cstheme="minorHAnsi"/>
          <w:b/>
        </w:rPr>
        <w:t>Конспект лекції</w:t>
      </w:r>
    </w:p>
    <w:p w:rsidR="00384B70" w:rsidRDefault="00384B70" w:rsidP="00384B70">
      <w:pPr>
        <w:spacing w:line="240" w:lineRule="auto"/>
        <w:ind w:firstLine="709"/>
        <w:jc w:val="both"/>
        <w:rPr>
          <w:rFonts w:asciiTheme="minorHAnsi" w:hAnsiTheme="minorHAnsi" w:cstheme="minorHAnsi"/>
        </w:rPr>
      </w:pP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Організована злочинність з’являється як результат прагнення злочинності до самозбереження і підвищення ефективності злочинної діяльності, зокрема, в умовах зростання антикриміногенного впливу держави. </w:t>
      </w:r>
      <w:r w:rsidRPr="00341AC8">
        <w:rPr>
          <w:rFonts w:asciiTheme="minorHAnsi" w:hAnsiTheme="minorHAnsi" w:cstheme="minorHAnsi"/>
        </w:rPr>
        <w:lastRenderedPageBreak/>
        <w:t>Наявність певної структури (зокрема, ієрархічної) дозволяє покращити управління злочинною діяльністю, збільшити її масштаби. Багаторівнева ієрархія злочинних організацій суттєво ускладнює притягнення до кримінальної відповідальності керівників вищого рівня. Формування, поряд з підрозділами виконавців, підрозділів забезпечення (консультанти, розвідка, корруптери, рекрутери тощо) дозволяє безпечніше і легше здійснювати злочини. Розподіл функцій при вчиненні злочинів сприяє формуванню спеціалізації, а звідси і підвищенню кримінальної кваліфікації. Наявність спеціально сконцентрованих сил і засобів протидії на різних рівнях антикримінальн</w:t>
      </w:r>
      <w:r w:rsidR="00724B58">
        <w:rPr>
          <w:rFonts w:asciiTheme="minorHAnsi" w:hAnsiTheme="minorHAnsi" w:cstheme="minorHAnsi"/>
        </w:rPr>
        <w:t>ої</w:t>
      </w:r>
      <w:r w:rsidRPr="00341AC8">
        <w:rPr>
          <w:rFonts w:asciiTheme="minorHAnsi" w:hAnsiTheme="minorHAnsi" w:cstheme="minorHAnsi"/>
        </w:rPr>
        <w:t xml:space="preserve"> діяльності держави (підкуп та інші засоби впливу на посадовців, пропаганда кримінальної культури та інформаційна безпека самої організації, концентрація фінансових ресурсів) забезпечує зовнішню безпеку організованих злочинних угруповань. З усіх сторін бути організованою для злочинності дуже вигідно і вона цим користається.</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Разом з тим серед кримінологів немає єдності щодо визначення чи навіть чіткого розуміння поняття організованої злочинності. Досліджуючи проблему організованої злочинності в США, та базуючись на результатах роботи попередньої Kefauver committee (1951), президентська комісія із застосування закону та здійснення правосуддя у США у 1967 р. сформулювала певне бачення організованої злочинності як спільноти, яка намагається діяти поза урядовим контролем, об’єднує тисячі злочинців в рамках складних структур, які керуються жорсткими власними законами, і діяльність якої не є імпульсивною, а є скоріше результатом «хитрих таємних змов» протягом років, спрямованих на отримання контролю над цілими сферами діяльності, щоб отримати величезні прибутки. (</w:t>
      </w:r>
      <w:hyperlink r:id="rId164" w:history="1">
        <w:r w:rsidRPr="00341AC8">
          <w:rPr>
            <w:rStyle w:val="a6"/>
            <w:rFonts w:asciiTheme="minorHAnsi" w:hAnsiTheme="minorHAnsi" w:cstheme="minorHAnsi"/>
          </w:rPr>
          <w:t>https://www.ojp.gov/pdffiles1/Digitization/148306NCJRS.pdf</w:t>
        </w:r>
      </w:hyperlink>
      <w:r w:rsidRPr="00341AC8">
        <w:rPr>
          <w:rFonts w:asciiTheme="minorHAnsi" w:hAnsiTheme="minorHAnsi" w:cstheme="minorHAnsi"/>
        </w:rPr>
        <w:t xml:space="preserve">) </w:t>
      </w:r>
    </w:p>
    <w:p w:rsidR="00CE4041" w:rsidRPr="00341AC8" w:rsidRDefault="00CE4041" w:rsidP="00384B70">
      <w:pPr>
        <w:spacing w:line="240" w:lineRule="auto"/>
        <w:ind w:firstLine="709"/>
        <w:jc w:val="both"/>
        <w:rPr>
          <w:rFonts w:asciiTheme="minorHAnsi" w:hAnsiTheme="minorHAnsi" w:cstheme="minorHAnsi"/>
          <w:color w:val="212529"/>
          <w:shd w:val="clear" w:color="auto" w:fill="FFFFFF"/>
        </w:rPr>
      </w:pPr>
      <w:r w:rsidRPr="00341AC8">
        <w:rPr>
          <w:rFonts w:asciiTheme="minorHAnsi" w:hAnsiTheme="minorHAnsi" w:cstheme="minorHAnsi"/>
        </w:rPr>
        <w:t xml:space="preserve">У ст. 1 ЗУ «Про організаційно-правові основи боротьби з організованою злочинністю» </w:t>
      </w:r>
      <w:r w:rsidRPr="00341AC8">
        <w:rPr>
          <w:rFonts w:asciiTheme="minorHAnsi" w:hAnsiTheme="minorHAnsi" w:cstheme="minorHAnsi"/>
          <w:color w:val="212529"/>
          <w:shd w:val="clear" w:color="auto" w:fill="FFFFFF"/>
        </w:rPr>
        <w:t xml:space="preserve">під організованою злочинністю розуміється сукупність кримінальних правопорушень, що вчиняються </w:t>
      </w:r>
      <w:r w:rsidRPr="00341AC8">
        <w:rPr>
          <w:rFonts w:asciiTheme="minorHAnsi" w:hAnsiTheme="minorHAnsi" w:cstheme="minorHAnsi"/>
          <w:i/>
          <w:color w:val="212529"/>
          <w:shd w:val="clear" w:color="auto" w:fill="FFFFFF"/>
        </w:rPr>
        <w:t>у зв’язку з створенням та діяльністю</w:t>
      </w:r>
      <w:r w:rsidRPr="00341AC8">
        <w:rPr>
          <w:rFonts w:asciiTheme="minorHAnsi" w:hAnsiTheme="minorHAnsi" w:cstheme="minorHAnsi"/>
          <w:color w:val="212529"/>
          <w:shd w:val="clear" w:color="auto" w:fill="FFFFFF"/>
        </w:rPr>
        <w:t xml:space="preserve"> організованих злочинних угруповань. При цьому визначення самого організованого злочинного угруповання не дається. Зважаючи на досить розмиті межі законодавчого поняття </w:t>
      </w:r>
      <w:r w:rsidRPr="00341AC8">
        <w:rPr>
          <w:rFonts w:asciiTheme="minorHAnsi" w:hAnsiTheme="minorHAnsi" w:cstheme="minorHAnsi"/>
        </w:rPr>
        <w:t>організованої злочинності</w:t>
      </w:r>
      <w:r w:rsidRPr="00341AC8">
        <w:rPr>
          <w:rFonts w:asciiTheme="minorHAnsi" w:hAnsiTheme="minorHAnsi" w:cstheme="minorHAnsi"/>
          <w:color w:val="212529"/>
          <w:shd w:val="clear" w:color="auto" w:fill="FFFFFF"/>
        </w:rPr>
        <w:t>, використовувати його в теорії і практиці протидії організованій злочинності складно. Це можливо лише якщо розуміти під організованим злочинним угрупованням організовані злочинні групи та злочинні організації (ст. 28 КК України).</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У ст. 1 Рамкової Конвенції ООН проти організованої злочинності від 21.07.1997 р. «організована   злочинність» означає   групову   діяльність   трьох   або   більше   осіб,  яка характеризується    ієрархічними    зв'язками    або    особистими відносинами,  які  дають  змогу  їх ватажкам витягати прибуток або контролювати  території  і  ринки,  внутрішні  та   зовнішні,   за допомогою </w:t>
      </w:r>
      <w:r w:rsidRPr="00341AC8">
        <w:rPr>
          <w:rFonts w:asciiTheme="minorHAnsi" w:hAnsiTheme="minorHAnsi" w:cstheme="minorHAnsi"/>
        </w:rPr>
        <w:lastRenderedPageBreak/>
        <w:t xml:space="preserve">насильства,  залякування або корупції як для продовження злочинної діяльності,  так і для проникнення у легальну економіку, зокрема шляхом: незаконного обігу наркотичних або психотропних  речовин  і "відмивання"  грошей, торгівлі  людьми, підробки грошових знаків, незаконної  торгівлі  предметами культури або їх крадіжок, викрадення ядерного матеріалу,  неправильного поводження з ним або погрози неправильного поводження з ним  з  метою  завдання шкоди населенню, терористичних актів; </w:t>
      </w:r>
      <w:bookmarkStart w:id="3" w:name="o21"/>
      <w:bookmarkEnd w:id="3"/>
      <w:r w:rsidRPr="00341AC8">
        <w:rPr>
          <w:rFonts w:asciiTheme="minorHAnsi" w:hAnsiTheme="minorHAnsi" w:cstheme="minorHAnsi"/>
        </w:rPr>
        <w:t xml:space="preserve">незаконної торгівлі зброєю або вибуховими речовинами,  або вибуховими пристроями або їх викрадення; </w:t>
      </w:r>
      <w:bookmarkStart w:id="4" w:name="o22"/>
      <w:bookmarkEnd w:id="4"/>
      <w:r w:rsidRPr="00341AC8">
        <w:rPr>
          <w:rFonts w:asciiTheme="minorHAnsi" w:hAnsiTheme="minorHAnsi" w:cstheme="minorHAnsi"/>
        </w:rPr>
        <w:t xml:space="preserve">незаконної  торгівлі  автотранспортними  засобами  або  їх викрадення; </w:t>
      </w:r>
      <w:bookmarkStart w:id="5" w:name="o23"/>
      <w:bookmarkEnd w:id="5"/>
      <w:r w:rsidRPr="00341AC8">
        <w:rPr>
          <w:rFonts w:asciiTheme="minorHAnsi" w:hAnsiTheme="minorHAnsi" w:cstheme="minorHAnsi"/>
        </w:rPr>
        <w:t>підкупу посадових осіб державних органів.</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color w:val="212529"/>
          <w:shd w:val="clear" w:color="auto" w:fill="FFFFFF"/>
        </w:rPr>
        <w:t>Разом з тим,</w:t>
      </w:r>
      <w:r w:rsidRPr="00341AC8">
        <w:rPr>
          <w:rFonts w:asciiTheme="minorHAnsi" w:hAnsiTheme="minorHAnsi" w:cstheme="minorHAnsi"/>
        </w:rPr>
        <w:t xml:space="preserve"> 26 січня 2022 р. Кабінет Міністрів України створив Міжвідомчу робочу групу з питань координації запровадження  системи оцінки SOCTA Україна.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При цьому в SOCTA (Serious and Organised Crime Threat Assessment) використовується визначення злочинної організації, надане у ст. 1 Council Framework Decision 2008/841/JHA of 24 October 2008 on the fight against organised crime (</w:t>
      </w:r>
      <w:hyperlink r:id="rId165" w:history="1">
        <w:r w:rsidRPr="00341AC8">
          <w:rPr>
            <w:rStyle w:val="a6"/>
            <w:rFonts w:asciiTheme="minorHAnsi" w:hAnsiTheme="minorHAnsi" w:cstheme="minorHAnsi"/>
          </w:rPr>
          <w:t>https://eur-lex.europa.eu/legal-content/EN/TXT/?uri=celex%3A32008F0841</w:t>
        </w:r>
      </w:hyperlink>
      <w:r w:rsidRPr="00341AC8">
        <w:rPr>
          <w:rFonts w:asciiTheme="minorHAnsi" w:hAnsiTheme="minorHAnsi" w:cstheme="minorHAnsi"/>
        </w:rPr>
        <w:t>), яка визначає «злочинну організацію» як «</w:t>
      </w:r>
      <w:r w:rsidRPr="00341AC8">
        <w:rPr>
          <w:rFonts w:asciiTheme="minorHAnsi" w:hAnsiTheme="minorHAnsi" w:cstheme="minorHAnsi"/>
          <w:i/>
        </w:rPr>
        <w:t>структуроване об’єднання</w:t>
      </w:r>
      <w:r w:rsidRPr="00341AC8">
        <w:rPr>
          <w:rFonts w:asciiTheme="minorHAnsi" w:hAnsiTheme="minorHAnsi" w:cstheme="minorHAnsi"/>
        </w:rPr>
        <w:t xml:space="preserve">, створене на певний період часу, з більш ніж двох осіб, які діють узгоджено з метою вчинення злочинів, караних позбавленням волі або триманням під вартою не менше ніж на чотири роки або більш суворим покаранням, щоб отримати прямо чи опосередковано фінансову чи іншу матеріальну вигоду». </w:t>
      </w:r>
      <w:r w:rsidRPr="00341AC8">
        <w:rPr>
          <w:rFonts w:asciiTheme="minorHAnsi" w:hAnsiTheme="minorHAnsi" w:cstheme="minorHAnsi"/>
          <w:i/>
        </w:rPr>
        <w:t>Структуроване об’єднання</w:t>
      </w:r>
      <w:r w:rsidRPr="00341AC8">
        <w:rPr>
          <w:rFonts w:asciiTheme="minorHAnsi" w:hAnsiTheme="minorHAnsi" w:cstheme="minorHAnsi"/>
        </w:rPr>
        <w:t xml:space="preserve"> «означає об’єднання, яке не було сформоване спонтанно для негайного вчинення правопорушення, також воно не потребує офіційно визначених ролей своїх членів, безперервності членства або розвиненої структури».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В оригіналі «For the purposes of this Framework Decision: </w:t>
      </w:r>
    </w:p>
    <w:tbl>
      <w:tblPr>
        <w:tblW w:w="9356" w:type="dxa"/>
        <w:shd w:val="clear" w:color="auto" w:fill="FFFFFF"/>
        <w:tblLayout w:type="fixed"/>
        <w:tblCellMar>
          <w:left w:w="0" w:type="dxa"/>
          <w:right w:w="0" w:type="dxa"/>
        </w:tblCellMar>
        <w:tblLook w:val="04A0" w:firstRow="1" w:lastRow="0" w:firstColumn="1" w:lastColumn="0" w:noHBand="0" w:noVBand="1"/>
      </w:tblPr>
      <w:tblGrid>
        <w:gridCol w:w="142"/>
        <w:gridCol w:w="9214"/>
      </w:tblGrid>
      <w:tr w:rsidR="00CE4041" w:rsidRPr="00341AC8" w:rsidTr="00384B70">
        <w:trPr>
          <w:trHeight w:val="587"/>
        </w:trPr>
        <w:tc>
          <w:tcPr>
            <w:tcW w:w="142" w:type="dxa"/>
            <w:shd w:val="clear" w:color="auto" w:fill="FFFFFF"/>
            <w:hideMark/>
          </w:tcPr>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1.</w:t>
            </w:r>
          </w:p>
        </w:tc>
        <w:tc>
          <w:tcPr>
            <w:tcW w:w="9214" w:type="dxa"/>
            <w:shd w:val="clear" w:color="auto" w:fill="FFFFFF"/>
            <w:hideMark/>
          </w:tcPr>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‘criminal organisation’ means a structured association, established over a period of time, of more than two persons acting in concert with a view to committing offences which are punishable by deprivation of liberty or a detention order of a maximum of at least four years or a more serious penalty, to obtain, directly or indirectly, a financial or other material benefit;</w:t>
            </w:r>
          </w:p>
        </w:tc>
      </w:tr>
      <w:tr w:rsidR="00CE4041" w:rsidRPr="00341AC8" w:rsidTr="008F46BC">
        <w:trPr>
          <w:trHeight w:val="708"/>
        </w:trPr>
        <w:tc>
          <w:tcPr>
            <w:tcW w:w="142" w:type="dxa"/>
            <w:shd w:val="clear" w:color="auto" w:fill="FFFFFF"/>
            <w:hideMark/>
          </w:tcPr>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2.</w:t>
            </w:r>
          </w:p>
        </w:tc>
        <w:tc>
          <w:tcPr>
            <w:tcW w:w="9214" w:type="dxa"/>
            <w:shd w:val="clear" w:color="auto" w:fill="FFFFFF"/>
            <w:hideMark/>
          </w:tcPr>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‘structured association’ means an association that is not randomly formed for the immediate commission of an offence, nor does it need to have formally defined roles for its members, continuity of its membership, or a developed structure.»</w:t>
            </w:r>
          </w:p>
          <w:p w:rsidR="00CE4041" w:rsidRPr="00341AC8" w:rsidRDefault="00CE4041" w:rsidP="00384B70">
            <w:pPr>
              <w:pStyle w:val="HTML"/>
              <w:ind w:firstLine="709"/>
              <w:jc w:val="both"/>
              <w:rPr>
                <w:rFonts w:asciiTheme="minorHAnsi" w:hAnsiTheme="minorHAnsi" w:cstheme="minorHAnsi"/>
                <w:sz w:val="28"/>
                <w:szCs w:val="28"/>
              </w:rPr>
            </w:pPr>
            <w:r w:rsidRPr="00341AC8">
              <w:rPr>
                <w:rFonts w:asciiTheme="minorHAnsi" w:hAnsiTheme="minorHAnsi" w:cstheme="minorHAnsi"/>
                <w:sz w:val="28"/>
                <w:szCs w:val="28"/>
              </w:rPr>
              <w:t>Рамкове рішення в цій частині фактично дублює положення п.п. а,в,с ст. 2 Конвенції ООН проти транснаціональної організованої злочинності від 15.11.2000 р.:</w:t>
            </w:r>
          </w:p>
          <w:p w:rsidR="00CE4041" w:rsidRPr="00341AC8" w:rsidRDefault="00CE4041" w:rsidP="00384B70">
            <w:pPr>
              <w:pStyle w:val="HTML"/>
              <w:ind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a) "організована злочинна група" означає структурно оформлену </w:t>
            </w:r>
            <w:r w:rsidRPr="00341AC8">
              <w:rPr>
                <w:rFonts w:asciiTheme="minorHAnsi" w:hAnsiTheme="minorHAnsi" w:cstheme="minorHAnsi"/>
                <w:sz w:val="28"/>
                <w:szCs w:val="28"/>
              </w:rPr>
              <w:br/>
              <w:t xml:space="preserve">групу  в  складі  трьох  або  більше  осіб,  що   існує   протягом </w:t>
            </w:r>
            <w:r w:rsidRPr="00341AC8">
              <w:rPr>
                <w:rFonts w:asciiTheme="minorHAnsi" w:hAnsiTheme="minorHAnsi" w:cstheme="minorHAnsi"/>
                <w:sz w:val="28"/>
                <w:szCs w:val="28"/>
              </w:rPr>
              <w:br/>
            </w:r>
            <w:r w:rsidRPr="00341AC8">
              <w:rPr>
                <w:rFonts w:asciiTheme="minorHAnsi" w:hAnsiTheme="minorHAnsi" w:cstheme="minorHAnsi"/>
                <w:sz w:val="28"/>
                <w:szCs w:val="28"/>
              </w:rPr>
              <w:lastRenderedPageBreak/>
              <w:t xml:space="preserve">визначеного періоду часу і діє узгоджено з метою здійснення одного </w:t>
            </w:r>
            <w:r w:rsidRPr="00341AC8">
              <w:rPr>
                <w:rFonts w:asciiTheme="minorHAnsi" w:hAnsiTheme="minorHAnsi" w:cstheme="minorHAnsi"/>
                <w:sz w:val="28"/>
                <w:szCs w:val="28"/>
              </w:rPr>
              <w:br/>
              <w:t xml:space="preserve">або декількох серйозних злочинів  або  злочинів,  визнаних  такими </w:t>
            </w:r>
            <w:r w:rsidRPr="00341AC8">
              <w:rPr>
                <w:rFonts w:asciiTheme="minorHAnsi" w:hAnsiTheme="minorHAnsi" w:cstheme="minorHAnsi"/>
                <w:sz w:val="28"/>
                <w:szCs w:val="28"/>
              </w:rPr>
              <w:br/>
              <w:t xml:space="preserve">відповідно до цієї Конвенції,  для того,  щоб одержати,  прямо або </w:t>
            </w:r>
            <w:r w:rsidRPr="00341AC8">
              <w:rPr>
                <w:rFonts w:asciiTheme="minorHAnsi" w:hAnsiTheme="minorHAnsi" w:cstheme="minorHAnsi"/>
                <w:sz w:val="28"/>
                <w:szCs w:val="28"/>
              </w:rPr>
              <w:br/>
              <w:t>посередньо, фінансову або іншу матеріальну вигоду;</w:t>
            </w:r>
          </w:p>
          <w:p w:rsidR="00CE4041" w:rsidRPr="00341AC8" w:rsidRDefault="00CE4041" w:rsidP="00384B70">
            <w:pPr>
              <w:pStyle w:val="HTML"/>
              <w:ind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b) "серйозний   злочин"   означає   злочин,   який  карається </w:t>
            </w:r>
            <w:r w:rsidRPr="00341AC8">
              <w:rPr>
                <w:rFonts w:asciiTheme="minorHAnsi" w:hAnsiTheme="minorHAnsi" w:cstheme="minorHAnsi"/>
                <w:sz w:val="28"/>
                <w:szCs w:val="28"/>
              </w:rPr>
              <w:br/>
              <w:t xml:space="preserve">позбавленням волі на максимальний строк не  менше  чотирьох  років </w:t>
            </w:r>
            <w:r w:rsidRPr="00341AC8">
              <w:rPr>
                <w:rFonts w:asciiTheme="minorHAnsi" w:hAnsiTheme="minorHAnsi" w:cstheme="minorHAnsi"/>
                <w:sz w:val="28"/>
                <w:szCs w:val="28"/>
              </w:rPr>
              <w:br/>
              <w:t>або більш суворою мірою покарання;</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     c) "структурно оформлена група" означає групу,  яка  не  була випадково  утворена  для  негайного  вчинення  злочину і в якій не обов'язково  формально  визначені  ролі  її  членів,   обговорений безперервний характер членства або створена розвинута структура.</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Serious and Organised Crime Threat Assessment 2021 (SOCTA) (</w:t>
            </w:r>
            <w:hyperlink r:id="rId166" w:history="1">
              <w:r w:rsidRPr="00341AC8">
                <w:rPr>
                  <w:rStyle w:val="a6"/>
                  <w:rFonts w:asciiTheme="minorHAnsi" w:hAnsiTheme="minorHAnsi" w:cstheme="minorHAnsi"/>
                </w:rPr>
                <w:t>https://www.europol.europa.eu/cms/sites/default/files/documents/socta2021_1.pdf</w:t>
              </w:r>
            </w:hyperlink>
            <w:r w:rsidRPr="00341AC8">
              <w:rPr>
                <w:rFonts w:asciiTheme="minorHAnsi" w:hAnsiTheme="minorHAnsi" w:cstheme="minorHAnsi"/>
              </w:rPr>
              <w:t xml:space="preserve">) використовує такі індикатори для оцінки організованої злочинної групи (злочинної організації): Національність (D), Розмір групи (D), Структура/тип групи та згуртованість (D), Складність людських ресурсів (T), Географічний вимір і мобільність (T), Безперервність і стійкість групи (T ), Фінансові ресурси (T), Інші ресурси (D), Рівень досвіду (T), Сфери злочинності (D), Спосіб дії (D), Полікримінальна діяльність (D), Зв’язки з іншими ОЗГ (T), Адаптивність/гнучкість (T), Оборот (T), Відмивання грошей – рівень складності (T), Використання легальних бізнес-структур/інфраструктури (T), Контрзаходи (T), Зовнішнє насильство (T), Внутрішнє насильство (D), Корупція (T).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Хоча в методології для SOCTA 2017 Serious and Organised Crime Threat Assessment 2017 (SOCTA): Updated methodology, November 2015 були дещо інші індикатори. Тобто, ознаки, за якими оцінюються ОЗГ періодично (3-4 роки) змінюються. Але з огляду на вже названі «індикатори» можна зорієнтуватись щодо того, що ж таке організована злочинна група (злочинна організація) в розумінні Ради ЄС, які властивості має і чим займається.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З вищенаведених положень робимо висновок, що організована злочинність являє собою сукупність злочинів, вчинених групами з трьох і більше осіб, створеними на певний період часу (не випадково, для негайного вчинення злочину), які діють узгоджено з метою вчинення тяжких і особливо тяжких злочинів для отримання матеріальної вигоди. При цьому такі злочинні угруповання можуть мати складну ієрархічну структуру, фінансові та інші ресурси, зв’язки з іншими злочинними угрупованнями, адаптуватись до середовища діяльності, відмивати гроші, використовувати легальні бізнес-структури та вживати заходів для забезпечення безперешкодної злочинної діяльності (насильство, корупція).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З теоретичної точки зору організовану злочинність розглядають і як «спільноту», «сукупність спільнот», «негативне соціальне явище» з певними </w:t>
            </w:r>
            <w:r w:rsidRPr="00341AC8">
              <w:rPr>
                <w:rFonts w:asciiTheme="minorHAnsi" w:hAnsiTheme="minorHAnsi" w:cstheme="minorHAnsi"/>
              </w:rPr>
              <w:lastRenderedPageBreak/>
              <w:t xml:space="preserve">ознаками, і як «сукупність злочинів, вчинених спільнотами», і як «діяльність (функціонування) злочинних співтовариств» тощо. Тобто, ядром поняття виступають: або 1) злочинна спільнота (група), або 2) злочинна діяльність таких груп або 3) злочини, вчинювані такими групами.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За аналогією з визначенням злочинності все ж варто розуміти організовану злочинність як сукупність злочинів, вчинених злочинними угрупованнями із зазначеними вище ознаками.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Як певну альтернативу можна навести позицію В.В. Лунєєва, який визначає організовану злочинність як стійке об’єднання осіб, що організувалися для спільної злочинної діяльності з корисливими цілями і для досягнення контролю (влади) у певній соціальній сфері, на певній території (</w:t>
            </w:r>
            <w:r w:rsidRPr="00384B70">
              <w:rPr>
                <w:rFonts w:asciiTheme="minorHAnsi" w:hAnsiTheme="minorHAnsi" w:cstheme="minorHAnsi"/>
                <w:i/>
              </w:rPr>
              <w:t>Лунеев, 1989</w:t>
            </w:r>
            <w:r w:rsidRPr="00341AC8">
              <w:rPr>
                <w:rFonts w:asciiTheme="minorHAnsi" w:hAnsiTheme="minorHAnsi" w:cstheme="minorHAnsi"/>
              </w:rPr>
              <w:t xml:space="preserve">).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А.І. Долгова  надає певне «збірне» визначення організованої злочинності як складної системи організованих злочинних формувань, їх відносин і діяльності </w:t>
            </w:r>
            <w:r w:rsidR="00384B70">
              <w:rPr>
                <w:rFonts w:asciiTheme="minorHAnsi" w:hAnsiTheme="minorHAnsi" w:cstheme="minorHAnsi"/>
                <w:i/>
              </w:rPr>
              <w:t>(</w:t>
            </w:r>
            <w:r w:rsidRPr="00341AC8">
              <w:rPr>
                <w:rFonts w:asciiTheme="minorHAnsi" w:hAnsiTheme="minorHAnsi" w:cstheme="minorHAnsi"/>
                <w:i/>
              </w:rPr>
              <w:t>Долгова, 2005)</w:t>
            </w:r>
            <w:r w:rsidRPr="00341AC8">
              <w:rPr>
                <w:rFonts w:asciiTheme="minorHAnsi" w:hAnsiTheme="minorHAnsi" w:cstheme="minorHAnsi"/>
              </w:rPr>
              <w:t xml:space="preserve">, наголошуючи, що про організовану злочинність можна говорити лише за умови взаємодії таких формувань, їх функціонування як певної </w:t>
            </w:r>
            <w:r w:rsidRPr="00341AC8">
              <w:rPr>
                <w:rFonts w:asciiTheme="minorHAnsi" w:hAnsiTheme="minorHAnsi" w:cstheme="minorHAnsi"/>
                <w:i/>
              </w:rPr>
              <w:t>кримінальної системи</w:t>
            </w:r>
            <w:r w:rsidRPr="00341AC8">
              <w:rPr>
                <w:rFonts w:asciiTheme="minorHAnsi" w:hAnsiTheme="minorHAnsi" w:cstheme="minorHAnsi"/>
              </w:rPr>
              <w:t>. На думку автора конспекту лекцій при такому розумінні певною мірою змішуються поняття «організованість» і «системність», а також «організованість» і «високий рівень організованості».  Крім того, А.І. Долгова вважає, що організована злочинність не є видом злочинності, а є характеристикою особливого якісного стану і злочинності, і суспільства в цілому.</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Серед ознак організованої злочинності варто виділити основні і додаткові.</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Основні (відображають сутність організованої злочинності):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злочини вчиняються угрупованнями кількістю не менше трьох злочинців;</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злочинні угруповання мають певну стійкість;</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метою функціонування таких злочинних угруповань є вчинення злочинів високого рівня суспільної небезпечності;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злочинні угруповання мають на меті отримання матеріальної вигоди від злочинної діяльності.</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Додаткові (притаманні багатьом злочинним угрупованням):</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ієрархічна структура угруповань;</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наявність підрозділів, які виконують різні функції і розподіляють між собою частки спільної злочинної діяльності;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наявність певних визнаних всередині угруповання правил поведінки, які забезпечуються, зокрема, і примусово;</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наявність централізованих фінансових та інших матеріальних ресурсів;</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системність і планованість злочинної діяльності;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lastRenderedPageBreak/>
              <w:t>ведення розвідувальної і контррозвідувальної роботи;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використання легальної бізнес- та інфраструктури;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налагодження і підтримання відносин з органами державної влади, громадським сектором, ЗМІ;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вжиття заходів забезпечення внутрішньої і зовнішньої безпеки угруповання (покарання порушників, ліквідація і підкуп правоохоронців).</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Найбільшими за кількістю учасників і масштабом діяльності злочинними організаціями у світі вважаються: італійська мафія, японський борьокудан (якудза), китайські тріади, колумбійські наркокартелі. В побутові</w:t>
            </w:r>
            <w:r w:rsidR="00724B58">
              <w:rPr>
                <w:rFonts w:asciiTheme="minorHAnsi" w:hAnsiTheme="minorHAnsi" w:cstheme="minorHAnsi"/>
              </w:rPr>
              <w:t>й мові і публіцистиці для познач</w:t>
            </w:r>
            <w:r w:rsidRPr="00341AC8">
              <w:rPr>
                <w:rFonts w:asciiTheme="minorHAnsi" w:hAnsiTheme="minorHAnsi" w:cstheme="minorHAnsi"/>
              </w:rPr>
              <w:t xml:space="preserve">ення організованої злочинності часто вживається слово «мафія». В КК Італії є ст. 416 bis, яка передбачає відповідальність за участь в «організації </w:t>
            </w:r>
            <w:r w:rsidRPr="00341AC8">
              <w:rPr>
                <w:rFonts w:asciiTheme="minorHAnsi" w:hAnsiTheme="minorHAnsi" w:cstheme="minorHAnsi"/>
                <w:i/>
              </w:rPr>
              <w:t>мафіозного</w:t>
            </w:r>
            <w:r w:rsidRPr="00341AC8">
              <w:rPr>
                <w:rFonts w:asciiTheme="minorHAnsi" w:hAnsiTheme="minorHAnsi" w:cstheme="minorHAnsi"/>
              </w:rPr>
              <w:t xml:space="preserve"> типу» - організації, учасники якої використовують «залякування належністю до організації, стан підкорення та омерти».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Типову структуру злочинної організації складають: 1) управлінська верхівка (центральне управління), 2) управлінці середньої ланки («офіцери», «капо», «авторитети», «бригадири» тощо), 3) підрозділи забезпечення (консультанти, розвідники, аналітики, юристи тощо), 4) виконавці (бойовики, «солдати», «шестерки», крадії, шахраї тощо).</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Управлінська верхівка, як правило, не займається вчиненням злочинів безпосередньо, забезпечуючи формування кримінальної стратегії і тактики, їх зміну, розробку і впровадження кримінальної ідеології, координацію діяльності різних угруповань, загальний контроль злочинної діяльності, контроль груп забезпечення.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Середня ланка відповідає за реалізацію рішень верхівки, контроль виконавців, вирішення конфліктних ситуацій всередині організації та між окремими угрупованнями, забезпечення дисциплінованості і стійкості організації, налагодження  зв’язків з іншими угрупованнями, охорона управлінців, поширення кримінальної ідеології, залучення нових членів, забезпечення ефективності виконавців, матеріальне забезпечення членів організації.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Підрозділи забезпечення здійснюють приховування діяльності угруповання, протидію органам правопорядку, вжиття заходів для звільнення від кримінальної відповідальності, юридичні консультації, інформаційні кампанії, PR, GR тощо.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В місцях позбавлення волі структура може бути такою: «вор в законі» - «смотрящі» (за окремими сферами) – «мужики» (рядові ув’язнені).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Можуть бути і простіші структури: «організатор – виконавці».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Стан організованої злочинності у світі викладено у згаданому вже Serious and Organised Crime Threat Assessment 2021 (SOCTA) (проводиться раз на 3-4 роки) </w:t>
            </w:r>
            <w:r w:rsidRPr="00341AC8">
              <w:rPr>
                <w:rFonts w:asciiTheme="minorHAnsi" w:hAnsiTheme="minorHAnsi" w:cstheme="minorHAnsi"/>
              </w:rPr>
              <w:lastRenderedPageBreak/>
              <w:t>(</w:t>
            </w:r>
            <w:hyperlink r:id="rId167" w:history="1">
              <w:r w:rsidRPr="00341AC8">
                <w:rPr>
                  <w:rStyle w:val="a6"/>
                  <w:rFonts w:asciiTheme="minorHAnsi" w:hAnsiTheme="minorHAnsi" w:cstheme="minorHAnsi"/>
                </w:rPr>
                <w:t>https://www.europol.europa.eu/cms/sites/default/files/documents/socta2021_1.pdf</w:t>
              </w:r>
            </w:hyperlink>
            <w:r w:rsidRPr="00341AC8">
              <w:rPr>
                <w:rFonts w:asciiTheme="minorHAnsi" w:hAnsiTheme="minorHAnsi" w:cstheme="minorHAnsi"/>
              </w:rPr>
              <w:t>).</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Ситуація в Україні характеризується значним проникненням організованої злочинності у державні інститути, їх участь у розробці і реалізації державної політики в усіх сферах, в тому числі у сфері боротьби із злочинністю і кримінально-правовій політиці. Можна говорити про властиву Україні так звану олігархічну модель організованої злочинності, яка прагне до легалізації. Організація «ворів в законі» для території України не є характерною і існує лише як частина інтернаціональної організації «ворів в законі» на території країн СНД. Великі злочинні угруповання у їх традиційному загальнокримінальному розумінні не є поширеними.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Динаміка кількості виявлених ОЗГ та ЗО в Україні: зростання протягом 1991-1999 р. та зниження починаючи з 2000 р. Конкретні статистичні показники наводити недоцільно через високу латентність цього виду злочинності. Але орієнтири такі: виявлено ОЗГ та ЗО у 2006 р. – 466, у 2017 р. – 210. Обліковано за ст. 255 КК України: у 2013 р. – 8 злочинів, у 2018 – 84.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Складно виявити якісь специфічні фактори організованої злочинності. Але можна почати з того, що подібні соціальні явища виникають тоді, коли на них є суспільний запит. Особливо в перехідних суспільствах створюється політична і соціально-економічна ситуація, яка породжує якщо не виникнення, то розвиток організованої злочинності. Одним з головних поживних середовищ для злочинності такого виду є тіньова економіка та сфери життєдіяльності зі слабким соціальним контролем або взагалі без такого.</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Стрімкий розвиток і розквіт організованої злочинності в Україні припадає саме на 80-90-ті роки, будучи зумовленим різким зниженням державного контролю над суспільним життям, появою цілих секторів економіки поза державним контролем («цеховики», спекулянти, нелегальний бізнес, виробництво і торгівля наркотиками і зброєю, надання нелегальних послуг населенню тощо), збільшення кількості людей з так званими «нетрудовими» (нелегальними) доходами і збільшення можливостей для їх безконтрольного використання. Якщо немає контролю державного, то обов’язково з’явиться контроль недержавний, зокрема, і злочинний. Величезний тіньовий сектор має управлятись, мають вирішуватись конфлікти, забезпечуватись безпека, задовольнятись нелегальний попит на </w:t>
            </w:r>
            <w:r w:rsidR="00A56B9B">
              <w:rPr>
                <w:rFonts w:asciiTheme="minorHAnsi" w:hAnsiTheme="minorHAnsi" w:cstheme="minorHAnsi"/>
              </w:rPr>
              <w:t xml:space="preserve">товари і </w:t>
            </w:r>
            <w:r w:rsidRPr="00341AC8">
              <w:rPr>
                <w:rFonts w:asciiTheme="minorHAnsi" w:hAnsiTheme="minorHAnsi" w:cstheme="minorHAnsi"/>
              </w:rPr>
              <w:t>послуги. Саме таку нішу зайняла організована злочинність, забезпечивши охорону бізнесу, розвиток нелегальн</w:t>
            </w:r>
            <w:r w:rsidR="00A56B9B">
              <w:rPr>
                <w:rFonts w:asciiTheme="minorHAnsi" w:hAnsiTheme="minorHAnsi" w:cstheme="minorHAnsi"/>
              </w:rPr>
              <w:t>ого</w:t>
            </w:r>
            <w:r w:rsidRPr="00341AC8">
              <w:rPr>
                <w:rFonts w:asciiTheme="minorHAnsi" w:hAnsiTheme="minorHAnsi" w:cstheme="minorHAnsi"/>
              </w:rPr>
              <w:t xml:space="preserve"> ринку послуг, управління тіньовими економічними процесами та врегулювання конфліктів між конкурентами.  Тому поширення тіньової економіки є одним з головних факторів організації злочинності.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lastRenderedPageBreak/>
              <w:t xml:space="preserve">Складність легального вирішення будь-яких повсякденних питань через недоліки законодавства, законодавча неврегульованість відповідних сфер діяльності, «поганий» бюрократизм також спонукав людей і організації звертатись до злочинного світу, сприяючи зростанню його організованості.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Серед факторів називають також криміналізацію суспільства в цілому, яке починає розглядати злочинний світ як щось нормальне чи навіть необхідне. Цьому сприяє брак здорової суспільної і державної ідеології, на місце яким заходить ідеологія кримінальна чи напівкримінальна.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Також серед факторів організованої можна назвати відкриття державою легкого доступу до державної власності (приватизації) без вжиття дієвих запобіжних засобів від зловживань у цій сфері. Така політика дозволила організованій злочинності, яка на той час вже зміцніла, за декілька років сформувати собі таку матеріальну базу, на яку в інших країнах і умовах пішли б десятиліття.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Наступним фактором оргзлочинності є входження до кола злочинців професійних кадрів, підготовлених у легальному секторі (колишніх військових, правоохоронців, працівників спеціальних (зокрема, розвідувальних, аналітичних) підрозділів, представників комерційного сектору, які мають високий освітній, інтелектуальний рівень і досвід, і які були маргіналізовані різкими соціально-економічними і політичними змінами в країні. Еволюція організованої злочинності відбувалася в умовах, коли виживали найсильніші злочинні угруповання в процесі досить жорсткого відбору. Кваліфіковані «кадри» лише сприяли такому виживанню.</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Слабкість та корупційність апарату держави, включаючи силові структури – наступний фактор організованості злочинності. Власне зараз значна частина організованої злочинності вже стала частиною державного апарату, включаючи силові структури і органи правосуддя. Конкретні масштаби такого проникнення мають бути досліджені, і брак таких досліджень є ще одним фактором організованої злочинності. Причому належної уваги цим явищам не приділяє ні держава, ні наукова спільнота.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Специфічними факторами є: ускладнення кримінального процесуального законодавства, яке використовується при виявленні і розслідуванні організованих проявів злочинності, нівелювання (вихолощення) спеціального законодавства про протидію організованій злочинності, ліквідація спеціальних підрозділів, спрямованих на боротьбу з такою злочинністю.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В плані протидії організованій злочинності доцільніше говорити не про запобігання, а про боротьбу з нею. С.М. Іншаков, наприклад, пропонує таку схему державного механізму руйнівного впливу на організовану злочинність (</w:t>
            </w:r>
            <w:r w:rsidR="00384B70" w:rsidRPr="00384B70">
              <w:rPr>
                <w:rFonts w:asciiTheme="minorHAnsi" w:hAnsiTheme="minorHAnsi" w:cstheme="minorHAnsi"/>
                <w:i/>
              </w:rPr>
              <w:t>И</w:t>
            </w:r>
            <w:r w:rsidRPr="00384B70">
              <w:rPr>
                <w:rFonts w:asciiTheme="minorHAnsi" w:hAnsiTheme="minorHAnsi" w:cstheme="minorHAnsi"/>
                <w:i/>
              </w:rPr>
              <w:t>ншаков, 2000</w:t>
            </w:r>
            <w:r w:rsidRPr="00341AC8">
              <w:rPr>
                <w:rFonts w:asciiTheme="minorHAnsi" w:hAnsiTheme="minorHAnsi" w:cstheme="minorHAnsi"/>
              </w:rPr>
              <w:t>):</w:t>
            </w:r>
          </w:p>
          <w:p w:rsidR="00CE4041" w:rsidRPr="00341AC8" w:rsidRDefault="00CE4041" w:rsidP="00E90C1A">
            <w:pPr>
              <w:pStyle w:val="a0"/>
              <w:numPr>
                <w:ilvl w:val="0"/>
                <w:numId w:val="26"/>
              </w:numPr>
              <w:spacing w:line="240" w:lineRule="auto"/>
              <w:ind w:left="0" w:firstLine="709"/>
              <w:jc w:val="both"/>
              <w:rPr>
                <w:rFonts w:asciiTheme="minorHAnsi" w:hAnsiTheme="minorHAnsi" w:cstheme="minorHAnsi"/>
              </w:rPr>
            </w:pPr>
            <w:r w:rsidRPr="00341AC8">
              <w:rPr>
                <w:rFonts w:asciiTheme="minorHAnsi" w:hAnsiTheme="minorHAnsi" w:cstheme="minorHAnsi"/>
              </w:rPr>
              <w:lastRenderedPageBreak/>
              <w:t>об’єднання здорових сил суспільства (в США, Колумбії, Італії об’єднувались навколо невеликої групи з політиків, правоохоронців і журналістів);</w:t>
            </w:r>
          </w:p>
          <w:p w:rsidR="00CE4041" w:rsidRPr="00341AC8" w:rsidRDefault="00CE4041" w:rsidP="00E90C1A">
            <w:pPr>
              <w:pStyle w:val="a0"/>
              <w:numPr>
                <w:ilvl w:val="0"/>
                <w:numId w:val="26"/>
              </w:numPr>
              <w:spacing w:line="240" w:lineRule="auto"/>
              <w:ind w:left="0" w:firstLine="709"/>
              <w:jc w:val="both"/>
              <w:rPr>
                <w:rFonts w:asciiTheme="minorHAnsi" w:hAnsiTheme="minorHAnsi" w:cstheme="minorHAnsi"/>
              </w:rPr>
            </w:pPr>
            <w:r w:rsidRPr="00341AC8">
              <w:rPr>
                <w:rFonts w:asciiTheme="minorHAnsi" w:hAnsiTheme="minorHAnsi" w:cstheme="minorHAnsi"/>
              </w:rPr>
              <w:t>інформаційний вибух і різка антимафізація суспільної думки;</w:t>
            </w:r>
          </w:p>
          <w:p w:rsidR="00CE4041" w:rsidRPr="00341AC8" w:rsidRDefault="00CE4041" w:rsidP="00E90C1A">
            <w:pPr>
              <w:pStyle w:val="a0"/>
              <w:numPr>
                <w:ilvl w:val="0"/>
                <w:numId w:val="26"/>
              </w:numPr>
              <w:spacing w:line="240" w:lineRule="auto"/>
              <w:ind w:left="0" w:firstLine="709"/>
              <w:jc w:val="both"/>
              <w:rPr>
                <w:rFonts w:asciiTheme="minorHAnsi" w:hAnsiTheme="minorHAnsi" w:cstheme="minorHAnsi"/>
              </w:rPr>
            </w:pPr>
            <w:r w:rsidRPr="00341AC8">
              <w:rPr>
                <w:rFonts w:asciiTheme="minorHAnsi" w:hAnsiTheme="minorHAnsi" w:cstheme="minorHAnsi"/>
              </w:rPr>
              <w:t>на фоні антимафістських настроїв обрання лідером держави представника здорових сил суспільства;</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В подальшому пропонується державна стратегія боротьби з організованою злочинністю, сутністю якої має бути усунення переваг кримінальних груп і розвиток переваг держави:</w:t>
            </w:r>
          </w:p>
          <w:p w:rsidR="00CE4041" w:rsidRPr="00341AC8" w:rsidRDefault="00CE4041" w:rsidP="00E90C1A">
            <w:pPr>
              <w:pStyle w:val="a0"/>
              <w:numPr>
                <w:ilvl w:val="0"/>
                <w:numId w:val="27"/>
              </w:numPr>
              <w:spacing w:line="240" w:lineRule="auto"/>
              <w:ind w:left="0" w:firstLine="709"/>
              <w:jc w:val="both"/>
              <w:rPr>
                <w:rFonts w:asciiTheme="minorHAnsi" w:hAnsiTheme="minorHAnsi" w:cstheme="minorHAnsi"/>
              </w:rPr>
            </w:pPr>
            <w:r w:rsidRPr="00341AC8">
              <w:rPr>
                <w:rFonts w:asciiTheme="minorHAnsi" w:hAnsiTheme="minorHAnsi" w:cstheme="minorHAnsi"/>
              </w:rPr>
              <w:t>визначення цілей (поетапних і перспективних);</w:t>
            </w:r>
          </w:p>
          <w:p w:rsidR="00CE4041" w:rsidRPr="00341AC8" w:rsidRDefault="00CE4041" w:rsidP="00E90C1A">
            <w:pPr>
              <w:pStyle w:val="a0"/>
              <w:numPr>
                <w:ilvl w:val="0"/>
                <w:numId w:val="27"/>
              </w:numPr>
              <w:spacing w:line="240" w:lineRule="auto"/>
              <w:ind w:left="0" w:firstLine="709"/>
              <w:jc w:val="both"/>
              <w:rPr>
                <w:rFonts w:asciiTheme="minorHAnsi" w:hAnsiTheme="minorHAnsi" w:cstheme="minorHAnsi"/>
              </w:rPr>
            </w:pPr>
            <w:r w:rsidRPr="00341AC8">
              <w:rPr>
                <w:rFonts w:asciiTheme="minorHAnsi" w:hAnsiTheme="minorHAnsi" w:cstheme="minorHAnsi"/>
              </w:rPr>
              <w:t>створення захищених від протиправного впливу позавідомчих державних органів боротьби із злочинною спільнотою;</w:t>
            </w:r>
          </w:p>
          <w:p w:rsidR="00CE4041" w:rsidRPr="00341AC8" w:rsidRDefault="00CE4041" w:rsidP="00E90C1A">
            <w:pPr>
              <w:pStyle w:val="a0"/>
              <w:numPr>
                <w:ilvl w:val="0"/>
                <w:numId w:val="27"/>
              </w:numPr>
              <w:spacing w:line="240" w:lineRule="auto"/>
              <w:ind w:left="0" w:firstLine="709"/>
              <w:jc w:val="both"/>
              <w:rPr>
                <w:rFonts w:asciiTheme="minorHAnsi" w:hAnsiTheme="minorHAnsi" w:cstheme="minorHAnsi"/>
              </w:rPr>
            </w:pPr>
            <w:r w:rsidRPr="00341AC8">
              <w:rPr>
                <w:rFonts w:asciiTheme="minorHAnsi" w:hAnsiTheme="minorHAnsi" w:cstheme="minorHAnsi"/>
              </w:rPr>
              <w:t>створення пріоритету в їх матеріальному забезпеченні;</w:t>
            </w:r>
          </w:p>
          <w:p w:rsidR="00CE4041" w:rsidRPr="00341AC8" w:rsidRDefault="00CE4041" w:rsidP="00E90C1A">
            <w:pPr>
              <w:pStyle w:val="a0"/>
              <w:numPr>
                <w:ilvl w:val="0"/>
                <w:numId w:val="27"/>
              </w:numPr>
              <w:spacing w:line="240" w:lineRule="auto"/>
              <w:ind w:left="0" w:firstLine="709"/>
              <w:jc w:val="both"/>
              <w:rPr>
                <w:rFonts w:asciiTheme="minorHAnsi" w:hAnsiTheme="minorHAnsi" w:cstheme="minorHAnsi"/>
              </w:rPr>
            </w:pPr>
            <w:r w:rsidRPr="00341AC8">
              <w:rPr>
                <w:rFonts w:asciiTheme="minorHAnsi" w:hAnsiTheme="minorHAnsi" w:cstheme="minorHAnsi"/>
              </w:rPr>
              <w:t>перехід до державної політики, як максимально ускладнює діяльність і розвиток організованої злочинності (законодавча база, ідеологія, економіка тощо).</w:t>
            </w:r>
          </w:p>
          <w:p w:rsidR="00CE4041" w:rsidRPr="00341AC8" w:rsidRDefault="00CE4041" w:rsidP="00384B70">
            <w:pPr>
              <w:pStyle w:val="a0"/>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Схема досить проста, але показала свою ефективність у згаданих вище країнах.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Серед заходів, яких необхідно вживати для боротьби з організованою злочинністю називають:</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розділення злочинних формувань, руйнування зв’язків між ними;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виявлення і нейтралізація керівників угруповань;</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залучення до співпраці учасників угруповань з метою викриття злочинної діяльності угруповання;</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виявлення і конфіскація матеріальних ресурсів організованої злочинності, ускладнення використання угрупованням зазначених ресурсів (протидія легалізації злочинних коштів);</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протидія впливу організованої злочинності на державні органи (корупція) та суспільство (поширення кримінальної субкультури);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створення спеціалізованих формувань з боротьби з організованою злочинністю, їх матеріально-технічне, кадрове забезпечення (пропонується пріоритет безсімейним, сиротам), належна морально-психологічна підготовка, безпека діяльності,  </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посилення кримінальної відповідальності за організовані форми вчинення злочинів,</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спрощення кримінально-процесуальних механізмів розслідування організованої злочинної діяльності, доказування вини учасників злочинних угруповань;</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поширення ідеології, яка засуджує відносини з кримінальними структурами;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lastRenderedPageBreak/>
              <w:t>розвиток міжнародної співпраці з метою протидії транснаціональній організованій злочинності.</w:t>
            </w:r>
          </w:p>
        </w:tc>
      </w:tr>
    </w:tbl>
    <w:p w:rsidR="00384B70" w:rsidRDefault="00384B70" w:rsidP="00384B70">
      <w:pPr>
        <w:spacing w:line="240" w:lineRule="auto"/>
        <w:ind w:firstLine="709"/>
        <w:rPr>
          <w:rFonts w:asciiTheme="minorHAnsi" w:hAnsiTheme="minorHAnsi" w:cstheme="minorHAnsi"/>
        </w:rPr>
      </w:pPr>
    </w:p>
    <w:p w:rsidR="00CE4041" w:rsidRPr="00341AC8" w:rsidRDefault="00CE4041" w:rsidP="008F46BC">
      <w:pPr>
        <w:spacing w:line="240" w:lineRule="auto"/>
        <w:ind w:firstLine="709"/>
        <w:jc w:val="both"/>
        <w:rPr>
          <w:rFonts w:asciiTheme="minorHAnsi" w:hAnsiTheme="minorHAnsi" w:cstheme="minorHAnsi"/>
        </w:rPr>
      </w:pPr>
      <w:r w:rsidRPr="00341AC8">
        <w:rPr>
          <w:rFonts w:asciiTheme="minorHAnsi" w:hAnsiTheme="minorHAnsi" w:cstheme="minorHAnsi"/>
        </w:rPr>
        <w:t>О. Баганець (</w:t>
      </w:r>
      <w:hyperlink r:id="rId168" w:history="1">
        <w:r w:rsidRPr="00341AC8">
          <w:rPr>
            <w:rStyle w:val="a6"/>
            <w:rFonts w:asciiTheme="minorHAnsi" w:hAnsiTheme="minorHAnsi" w:cstheme="minorHAnsi"/>
          </w:rPr>
          <w:t>http://www.baganets.com/blogs-baganets/stan-organ-zovano-zlochinnost-ta-protid-.html</w:t>
        </w:r>
      </w:hyperlink>
      <w:r w:rsidRPr="00341AC8">
        <w:rPr>
          <w:rFonts w:asciiTheme="minorHAnsi" w:hAnsiTheme="minorHAnsi" w:cstheme="minorHAnsi"/>
        </w:rPr>
        <w:t xml:space="preserve">) за результатами запитів до СБУ, НП, ДБР, НАБУ, МВС, ОГП сформував таку картину протидії правоохоронних органів організованій злочинності у 2020 р.: </w:t>
      </w:r>
    </w:p>
    <w:p w:rsidR="00CE4041" w:rsidRPr="00341AC8" w:rsidRDefault="00CE4041" w:rsidP="008F46BC">
      <w:pPr>
        <w:spacing w:line="240" w:lineRule="auto"/>
        <w:ind w:firstLine="709"/>
        <w:jc w:val="both"/>
        <w:rPr>
          <w:rFonts w:asciiTheme="minorHAnsi" w:hAnsiTheme="minorHAnsi" w:cstheme="minorHAnsi"/>
        </w:rPr>
      </w:pPr>
      <w:r w:rsidRPr="00341AC8">
        <w:rPr>
          <w:rFonts w:asciiTheme="minorHAnsi" w:hAnsiTheme="minorHAnsi" w:cstheme="minorHAnsi"/>
        </w:rPr>
        <w:t>- про підозру за 2020 рік повідомлено менше ніж у половині зареєстрованих кримінальних правопорушень, вчинених ОЗГ та ЗО;</w:t>
      </w:r>
    </w:p>
    <w:p w:rsidR="00CE4041" w:rsidRPr="00341AC8" w:rsidRDefault="00CE4041" w:rsidP="008F46BC">
      <w:pPr>
        <w:spacing w:line="240" w:lineRule="auto"/>
        <w:ind w:firstLine="709"/>
        <w:jc w:val="both"/>
        <w:rPr>
          <w:rFonts w:asciiTheme="minorHAnsi" w:hAnsiTheme="minorHAnsi" w:cstheme="minorHAnsi"/>
        </w:rPr>
      </w:pPr>
      <w:r w:rsidRPr="00341AC8">
        <w:rPr>
          <w:rFonts w:asciiTheme="minorHAnsi" w:hAnsiTheme="minorHAnsi" w:cstheme="minorHAnsi"/>
        </w:rPr>
        <w:t>- лише щодо 340 осіб, або 21%, з повідомлених про підозру у вчинені таких злочинів осіб обрано запобіжний захід у вигляді тримання під вартою;</w:t>
      </w:r>
    </w:p>
    <w:p w:rsidR="00CE4041" w:rsidRPr="00341AC8" w:rsidRDefault="00CE4041" w:rsidP="008F46BC">
      <w:pPr>
        <w:spacing w:line="240" w:lineRule="auto"/>
        <w:ind w:firstLine="709"/>
        <w:jc w:val="both"/>
        <w:rPr>
          <w:rFonts w:asciiTheme="minorHAnsi" w:hAnsiTheme="minorHAnsi" w:cstheme="minorHAnsi"/>
        </w:rPr>
      </w:pPr>
      <w:r w:rsidRPr="00341AC8">
        <w:rPr>
          <w:rFonts w:asciiTheme="minorHAnsi" w:hAnsiTheme="minorHAnsi" w:cstheme="minorHAnsi"/>
        </w:rPr>
        <w:t>- слідчими і прокурорами до суду направлено лише 14% обвинувальних актів (від загальної кількості закінчених розслідуванням кримінальних правопорушень даної категорії);</w:t>
      </w:r>
    </w:p>
    <w:p w:rsidR="00CE4041" w:rsidRPr="00341AC8" w:rsidRDefault="00CE4041" w:rsidP="008F46BC">
      <w:pPr>
        <w:spacing w:line="240" w:lineRule="auto"/>
        <w:ind w:firstLine="709"/>
        <w:jc w:val="both"/>
        <w:rPr>
          <w:rFonts w:asciiTheme="minorHAnsi" w:hAnsiTheme="minorHAnsi" w:cstheme="minorHAnsi"/>
        </w:rPr>
      </w:pPr>
      <w:r w:rsidRPr="00341AC8">
        <w:rPr>
          <w:rFonts w:asciiTheme="minorHAnsi" w:hAnsiTheme="minorHAnsi" w:cstheme="minorHAnsi"/>
        </w:rPr>
        <w:t>- судами за 2020 рік постановлено обвинувальні вироки лише у 32% випадків (від направлених обвинувальних актів);</w:t>
      </w:r>
    </w:p>
    <w:p w:rsidR="00CE4041" w:rsidRPr="00341AC8" w:rsidRDefault="00CE4041" w:rsidP="008F46BC">
      <w:pPr>
        <w:spacing w:line="240" w:lineRule="auto"/>
        <w:ind w:firstLine="709"/>
        <w:jc w:val="both"/>
        <w:rPr>
          <w:rFonts w:asciiTheme="minorHAnsi" w:hAnsiTheme="minorHAnsi" w:cstheme="minorHAnsi"/>
        </w:rPr>
      </w:pPr>
      <w:r w:rsidRPr="00341AC8">
        <w:rPr>
          <w:rFonts w:asciiTheme="minorHAnsi" w:hAnsiTheme="minorHAnsi" w:cstheme="minorHAnsi"/>
        </w:rPr>
        <w:t>- із 161 обвинувального вироку даної категорії майже 80 вироків були винесені судами без проведення судового розслідування, ними лише затверджені угоди про визнання винуватості;</w:t>
      </w:r>
    </w:p>
    <w:p w:rsidR="00CE4041" w:rsidRPr="00341AC8" w:rsidRDefault="00CE4041" w:rsidP="008F46BC">
      <w:pPr>
        <w:spacing w:line="240" w:lineRule="auto"/>
        <w:ind w:firstLine="709"/>
        <w:jc w:val="both"/>
        <w:rPr>
          <w:rFonts w:asciiTheme="minorHAnsi" w:hAnsiTheme="minorHAnsi" w:cstheme="minorHAnsi"/>
        </w:rPr>
      </w:pPr>
      <w:r w:rsidRPr="00341AC8">
        <w:rPr>
          <w:rFonts w:asciiTheme="minorHAnsi" w:hAnsiTheme="minorHAnsi" w:cstheme="minorHAnsi"/>
        </w:rPr>
        <w:t>- з кожним роком кількість нерозглянутих в судах кримінальних проваджень про злочини, вчинені в організованих формах, збільшується приблизно на 10%;</w:t>
      </w:r>
    </w:p>
    <w:p w:rsidR="00CE4041" w:rsidRPr="00341AC8" w:rsidRDefault="00CE4041" w:rsidP="008F46BC">
      <w:pPr>
        <w:spacing w:line="240" w:lineRule="auto"/>
        <w:ind w:firstLine="709"/>
        <w:jc w:val="both"/>
        <w:rPr>
          <w:rFonts w:asciiTheme="minorHAnsi" w:hAnsiTheme="minorHAnsi" w:cstheme="minorHAnsi"/>
        </w:rPr>
      </w:pPr>
      <w:r w:rsidRPr="00341AC8">
        <w:rPr>
          <w:rFonts w:asciiTheme="minorHAnsi" w:hAnsiTheme="minorHAnsi" w:cstheme="minorHAnsi"/>
        </w:rPr>
        <w:t xml:space="preserve">- з кожним роком зменшується і частка відшкодованих збитків, завданих злочинами цієї категорії ( у 2020 році – 20,3%, у 2019 році – 53,6%). </w:t>
      </w:r>
    </w:p>
    <w:p w:rsidR="00CE4041" w:rsidRPr="00341AC8" w:rsidRDefault="00CE4041" w:rsidP="008F46BC">
      <w:pPr>
        <w:spacing w:line="240" w:lineRule="auto"/>
        <w:ind w:firstLine="709"/>
        <w:jc w:val="both"/>
        <w:rPr>
          <w:rFonts w:asciiTheme="minorHAnsi" w:hAnsiTheme="minorHAnsi" w:cstheme="minorHAnsi"/>
        </w:rPr>
      </w:pP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У 1897 р. на Гейдельберзькому з’їзді Міжнародного союзу криміналістів було вперше запропоно</w:t>
      </w:r>
      <w:r w:rsidR="003A05ED" w:rsidRPr="00341AC8">
        <w:rPr>
          <w:rFonts w:asciiTheme="minorHAnsi" w:hAnsiTheme="minorHAnsi" w:cstheme="minorHAnsi"/>
        </w:rPr>
        <w:t>вано класифікувати злочинців на</w:t>
      </w:r>
      <w:r w:rsidRPr="00341AC8">
        <w:rPr>
          <w:rFonts w:asciiTheme="minorHAnsi" w:hAnsiTheme="minorHAnsi" w:cstheme="minorHAnsi"/>
        </w:rPr>
        <w:t>: 1) випадкових, 2) нестійких (декілька злочинів), 3) впертих, професійних. В тогочасній кримінології останніх називали «звич</w:t>
      </w:r>
      <w:r w:rsidR="003A05ED" w:rsidRPr="00341AC8">
        <w:rPr>
          <w:rFonts w:asciiTheme="minorHAnsi" w:hAnsiTheme="minorHAnsi" w:cstheme="minorHAnsi"/>
        </w:rPr>
        <w:t>ні», «хронічні», «невиправні», о</w:t>
      </w:r>
      <w:r w:rsidRPr="00341AC8">
        <w:rPr>
          <w:rFonts w:asciiTheme="minorHAnsi" w:hAnsiTheme="minorHAnsi" w:cstheme="minorHAnsi"/>
        </w:rPr>
        <w:t xml:space="preserve">скільки  термін «професійні» стосовно злочинців викликав заперечення у криміналістів, зокрема І. Я. Фойницького, С. Познишева.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Серед властивостей, які відрізняли професійних злочинців від інших, називали систематичність вчинення злочинів, а при крадіжках і шахрайстві навіть «спритність» (Е.Ф. Відок, XVIII ст.), усвідомлений вибір злочинної діяльності, стійкість «паразитичної спрямованості», використання злочинної діяльності як джерела існування, спеціалізація злочинної діяльності. О.І. Гуров запропонував відрізняти професійного злочинця за такими ознаками</w:t>
      </w:r>
      <w:r w:rsidR="003A05ED" w:rsidRPr="00341AC8">
        <w:rPr>
          <w:rFonts w:asciiTheme="minorHAnsi" w:hAnsiTheme="minorHAnsi" w:cstheme="minorHAnsi"/>
        </w:rPr>
        <w:t xml:space="preserve"> </w:t>
      </w:r>
      <w:r w:rsidR="003A05ED" w:rsidRPr="00341AC8">
        <w:rPr>
          <w:rFonts w:asciiTheme="minorHAnsi" w:hAnsiTheme="minorHAnsi" w:cstheme="minorHAnsi"/>
          <w:i/>
        </w:rPr>
        <w:t>(Гуров, 1990)</w:t>
      </w:r>
      <w:r w:rsidRPr="00341AC8">
        <w:rPr>
          <w:rFonts w:asciiTheme="minorHAnsi" w:hAnsiTheme="minorHAnsi" w:cstheme="minorHAnsi"/>
        </w:rPr>
        <w:t>:</w:t>
      </w:r>
    </w:p>
    <w:p w:rsidR="00CE4041" w:rsidRPr="00341AC8" w:rsidRDefault="00CE4041" w:rsidP="00E90C1A">
      <w:pPr>
        <w:pStyle w:val="a0"/>
        <w:numPr>
          <w:ilvl w:val="0"/>
          <w:numId w:val="22"/>
        </w:numPr>
        <w:spacing w:line="240" w:lineRule="auto"/>
        <w:ind w:left="0" w:firstLine="709"/>
        <w:jc w:val="both"/>
        <w:rPr>
          <w:rFonts w:asciiTheme="minorHAnsi" w:hAnsiTheme="minorHAnsi" w:cstheme="minorHAnsi"/>
        </w:rPr>
      </w:pPr>
      <w:r w:rsidRPr="00341AC8">
        <w:rPr>
          <w:rFonts w:asciiTheme="minorHAnsi" w:hAnsiTheme="minorHAnsi" w:cstheme="minorHAnsi"/>
        </w:rPr>
        <w:t>сталість злочинної діяльності (наявність певної кримінальної спеціалізації);</w:t>
      </w:r>
    </w:p>
    <w:p w:rsidR="00CE4041" w:rsidRPr="00341AC8" w:rsidRDefault="00CE4041" w:rsidP="00E90C1A">
      <w:pPr>
        <w:pStyle w:val="a0"/>
        <w:numPr>
          <w:ilvl w:val="0"/>
          <w:numId w:val="22"/>
        </w:numPr>
        <w:spacing w:line="240" w:lineRule="auto"/>
        <w:ind w:left="0" w:firstLine="709"/>
        <w:jc w:val="both"/>
        <w:rPr>
          <w:rFonts w:asciiTheme="minorHAnsi" w:hAnsiTheme="minorHAnsi" w:cstheme="minorHAnsi"/>
        </w:rPr>
      </w:pPr>
      <w:r w:rsidRPr="00341AC8">
        <w:rPr>
          <w:rFonts w:asciiTheme="minorHAnsi" w:hAnsiTheme="minorHAnsi" w:cstheme="minorHAnsi"/>
        </w:rPr>
        <w:lastRenderedPageBreak/>
        <w:t>наявність певних знань і навичок для здійснення злочинів (кримінальна кваліфікація);</w:t>
      </w:r>
    </w:p>
    <w:p w:rsidR="00CE4041" w:rsidRPr="00341AC8" w:rsidRDefault="00CE4041" w:rsidP="00E90C1A">
      <w:pPr>
        <w:pStyle w:val="a0"/>
        <w:numPr>
          <w:ilvl w:val="0"/>
          <w:numId w:val="22"/>
        </w:numPr>
        <w:spacing w:line="240" w:lineRule="auto"/>
        <w:ind w:left="0" w:firstLine="709"/>
        <w:jc w:val="both"/>
        <w:rPr>
          <w:rFonts w:asciiTheme="minorHAnsi" w:hAnsiTheme="minorHAnsi" w:cstheme="minorHAnsi"/>
        </w:rPr>
      </w:pPr>
      <w:r w:rsidRPr="00341AC8">
        <w:rPr>
          <w:rFonts w:asciiTheme="minorHAnsi" w:hAnsiTheme="minorHAnsi" w:cstheme="minorHAnsi"/>
        </w:rPr>
        <w:t>отримання завдяки злочинній діяльності засобів для життя;</w:t>
      </w:r>
    </w:p>
    <w:p w:rsidR="00CE4041" w:rsidRPr="00341AC8" w:rsidRDefault="00CE4041" w:rsidP="00E90C1A">
      <w:pPr>
        <w:pStyle w:val="a0"/>
        <w:numPr>
          <w:ilvl w:val="0"/>
          <w:numId w:val="22"/>
        </w:numPr>
        <w:spacing w:line="240" w:lineRule="auto"/>
        <w:ind w:left="0" w:firstLine="709"/>
        <w:jc w:val="both"/>
        <w:rPr>
          <w:rFonts w:asciiTheme="minorHAnsi" w:hAnsiTheme="minorHAnsi" w:cstheme="minorHAnsi"/>
        </w:rPr>
      </w:pPr>
      <w:r w:rsidRPr="00341AC8">
        <w:rPr>
          <w:rFonts w:asciiTheme="minorHAnsi" w:hAnsiTheme="minorHAnsi" w:cstheme="minorHAnsi"/>
        </w:rPr>
        <w:t>зв’язок із асоціальним середовищем, зумовлений злочинною діяльністю.</w:t>
      </w:r>
    </w:p>
    <w:p w:rsidR="003A05ED"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Кримінальний професіоналізм О.І. Гуров запропонував визначати як різновид злочинного заняття, який є для суб’єкта джерелом засобів існування, потребує необхідних знань і навичок для досягнення кінцевої мети і зумовлює певні контакти з антисоціальним середовищем. А професійну злочинність він запропонував визначити як відносно самостійний вид злочинності, що являє собою сукупність злочинів, вчинюваних злочинцями-професіоналами з метою отримання основного чи додаткового джерела доходів.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Зважаючи на складність формального визначення професійної злочинності, ця категорія злочинів не відображається в офіційній статистиці і з цим пов’язана складність її дослідження. Деякі дослідники вважають «професійну злочинність» умовним терміном, хоча з цим погодитись не можна, оскільки ними скоріше за все плутаються явища злочину і злочинності.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Значною мірою професійна злочинність перетинається з організованою, білокомірцевою, рецидивною. Дослідники </w:t>
      </w:r>
      <w:r w:rsidR="003A05ED" w:rsidRPr="00341AC8">
        <w:rPr>
          <w:rFonts w:asciiTheme="minorHAnsi" w:hAnsiTheme="minorHAnsi" w:cstheme="minorHAnsi"/>
          <w:i/>
        </w:rPr>
        <w:t>(</w:t>
      </w:r>
      <w:r w:rsidRPr="00341AC8">
        <w:rPr>
          <w:rFonts w:asciiTheme="minorHAnsi" w:hAnsiTheme="minorHAnsi" w:cstheme="minorHAnsi"/>
          <w:i/>
        </w:rPr>
        <w:t>Гуров, 1990)</w:t>
      </w:r>
      <w:r w:rsidRPr="00341AC8">
        <w:rPr>
          <w:rFonts w:asciiTheme="minorHAnsi" w:hAnsiTheme="minorHAnsi" w:cstheme="minorHAnsi"/>
        </w:rPr>
        <w:t xml:space="preserve"> називають відмінності організованої злочинності від традиційної професійної, але не організованої:</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вчинення нетрадиційних злочинів (рекет, викрадення людей, корупція, економічні злочини, наркотики тощо)</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системна конспірація, маскування  злочинної діяльності;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наявність прямих контактів з правоохоронними органами, які забезпечують прикриття злочинної діяльності;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розподіл сфер впливу між окремими угрупованнями;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дистанціювання від судимих осіб;</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колективне управління «радами»;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високий інтелектуальний рівень управлінського ядра;</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високий рівень технічного забезпечення;</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мережева структура, проникнення в політику і економіку.</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Але при цьому всіма визнається тісний зв’язок і навіть взаємопроникнення професійної і організованої злочинності. С.М. Іншаков навіть вважає, що організована злочинність є результатом зрощення професійної злочинності і корупції</w:t>
      </w:r>
      <w:r w:rsidR="003A05ED" w:rsidRPr="00341AC8">
        <w:rPr>
          <w:rFonts w:asciiTheme="minorHAnsi" w:hAnsiTheme="minorHAnsi" w:cstheme="minorHAnsi"/>
        </w:rPr>
        <w:t xml:space="preserve"> </w:t>
      </w:r>
      <w:r w:rsidR="003A05ED" w:rsidRPr="00341AC8">
        <w:rPr>
          <w:rFonts w:asciiTheme="minorHAnsi" w:hAnsiTheme="minorHAnsi" w:cstheme="minorHAnsi"/>
          <w:i/>
        </w:rPr>
        <w:t>(</w:t>
      </w:r>
      <w:r w:rsidR="00AA3EE9">
        <w:rPr>
          <w:rFonts w:asciiTheme="minorHAnsi" w:hAnsiTheme="minorHAnsi" w:cstheme="minorHAnsi"/>
          <w:i/>
        </w:rPr>
        <w:t>И</w:t>
      </w:r>
      <w:r w:rsidR="003A05ED" w:rsidRPr="00341AC8">
        <w:rPr>
          <w:rFonts w:asciiTheme="minorHAnsi" w:hAnsiTheme="minorHAnsi" w:cstheme="minorHAnsi"/>
          <w:i/>
        </w:rPr>
        <w:t>ншаков, 2000)</w:t>
      </w:r>
      <w:r w:rsidRPr="00341AC8">
        <w:rPr>
          <w:rFonts w:asciiTheme="minorHAnsi" w:hAnsiTheme="minorHAnsi" w:cstheme="minorHAnsi"/>
        </w:rPr>
        <w:t xml:space="preserve">.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Вважається, що професійна злочинність на території України бере початок ще з XVII ст., коли багато селян втікали від феодального свавілля і ставали на шлях вчинення злочинів (переважно крадіжок, розбоїв, грабежів та бродяжництва). Як писав Л. Бєлогриць-Котляревський «розбійники, які гуляли на південно-східній Україні, втілювали у собі ідеал вільного життя російського </w:t>
      </w:r>
      <w:r w:rsidRPr="00341AC8">
        <w:rPr>
          <w:rFonts w:asciiTheme="minorHAnsi" w:hAnsiTheme="minorHAnsi" w:cstheme="minorHAnsi"/>
        </w:rPr>
        <w:lastRenderedPageBreak/>
        <w:t xml:space="preserve">простолюдина XVII ст.: він тягнувся до цього ідеалу своїм душевним єством, він втілював його у відомих образах народних пісень». В народі злочинець вважався просто «нещасною людиною», викликаючи співчуття замість злоби, ненависті чи відрази. Відомі представники злочинного світу того часу: Ванька Каїн (середина XVIIІ ст.) в Росії, Картуш, Відок у Франції.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Приблизно в той же час починають формуватися й інші елементи субкультури професійних злочинців – татуювання, прізвиська, специфічна мова («блатна музика», «феня», «арго»), фольклор, традиції тощо.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Так, зокрема, В. Трахтенберг вважав, що кримінальний жаргон походить від умовної мови офеней (інша назва – коробейники) (мандрівних торгівців дрібним товаром), які змінювали звичні слова, підставляючи інші закінчення, суфікси тощо. Хоча французьке «арго» з’являється значно раніше – ХІІІ ст. Згодом жаргон злочинців поповнюється новими словами переважно з польської, циганської, єврейської (ідиш), тюркської мов. Значно пізніше – з англійської, німецької і французької. Найбільш поширеним використання жаргонізмів було серед кишенькових крадіїв, шулерів, </w:t>
      </w:r>
      <w:r w:rsidR="006F172B">
        <w:rPr>
          <w:rFonts w:asciiTheme="minorHAnsi" w:hAnsiTheme="minorHAnsi" w:cstheme="minorHAnsi"/>
        </w:rPr>
        <w:t>«</w:t>
      </w:r>
      <w:r w:rsidRPr="00341AC8">
        <w:rPr>
          <w:rFonts w:asciiTheme="minorHAnsi" w:hAnsiTheme="minorHAnsi" w:cstheme="minorHAnsi"/>
        </w:rPr>
        <w:t>бродяг</w:t>
      </w:r>
      <w:r w:rsidR="006F172B">
        <w:rPr>
          <w:rFonts w:asciiTheme="minorHAnsi" w:hAnsiTheme="minorHAnsi" w:cstheme="minorHAnsi"/>
        </w:rPr>
        <w:t>»</w:t>
      </w:r>
      <w:r w:rsidRPr="00341AC8">
        <w:rPr>
          <w:rFonts w:asciiTheme="minorHAnsi" w:hAnsiTheme="minorHAnsi" w:cstheme="minorHAnsi"/>
        </w:rPr>
        <w:t xml:space="preserve"> (жебраків), торговців кримінальним майном, які потребували законспірованого спілкування для ефективної злочинної діяльності.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 Наявність татуювань серед злочинців відмічав ще Ч. Ломброзо. Разом з тим у тодішній Італії злочинці татуювалися значно рідше солдатів, для яких це було ознакою мужності. Татуювання серед злочинців на території України не були поширені, а якщо і зустрічались, то не мали на той час (ХІХ ст.) певного значення, тлумачення (якорі, імена, картини).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З розвитком капіталістичних відносин в ХІХ ст. починає істотно зростати і злочинність, яка на той час (друга пол. ХІХ ст.) складалась переважно  з крадіжок, шахрайства, незаконної порубки лісу та бродяжництва. З середини до кінця ХІХ ст. кількість крадіжок зросла приблизно у п’ять разів, вбивств – у десять. Тюрми поступово стають «університетами злочинності». Але якісь певні відокремлені від інших категорії ув’язнених формуються лише в кінці ХІХ – поч. ХХ ст.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Переважно на каторзі з’являється певна ієрархія засуджених, як складалася з чотирьох каст. Злочинці об’єднувались у них за переконаннями, кримінальною кваліфікацією, становищем у кримінальному середовищі і фізичними особливостями. «Вищі касти» намагались встановлювати певні правила життя на каторзі, але вони не мали якогось системного характеру і не були проявом своєрідного «закону». Найвище становище займали «гравці» (професійні гравці в азартні ігри, і нерідко карточні шулери – найбільш освічені і багаті серед каторжан). «Івани» займались грабежами, силою намагались впливати на каторжан, нав’язуючи свою волю. «Храпи» провокували конфлікти і використовували їх на свою користь. «Шпанка» була нижчим станом, який всі використовували. На далекому сході Російської імперії </w:t>
      </w:r>
      <w:r w:rsidRPr="00341AC8">
        <w:rPr>
          <w:rFonts w:asciiTheme="minorHAnsi" w:hAnsiTheme="minorHAnsi" w:cstheme="minorHAnsi"/>
        </w:rPr>
        <w:lastRenderedPageBreak/>
        <w:t xml:space="preserve">(Сахалін) виділялись також «сухарники», які брали на себе чужу провину чи роботу за винагороду. «Асмадеї» (переважно з бродяг) займались борговими операціями на каторзі.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Поза каторгою, на волі такої ієрархії не було, хоча за родом злочинної діяльності («масті») злочинці об’єднувались у певні групи («малини»), кожна з яких мала свого керівника («пахана»). Групи приблизно такі: шахраї («фармазонщики» та інші, які вважались кримінальною «елітою»), «громили» (розбійники, грабіжники), крадії («ерши» (кишенькові злодії), «ведмежатники», інші два десятки спеціалізацій; крадії також поділялись на «урок» (викрадали майно у великому розмірі) та «оребурок» (дрібні крадії); фальшивомонетники: бродяги «не помнящие родства». Всередині таких груп діяли неформальні правила поведінки.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Після революційних подій 1917 р. злочинний світ поділився на тих, хто і до революції займався злочинною діяльністю («блатні») і тих, хто став злочинцем після неї («нові», «ідейні»). В середовищі крадіїв виникло суперництво «жиганів» і «урок» (вже нових). Але разом з тим радянська влада у 20-30 р.р. ефективно руйнувала внутрішні організаційні зв’язки таких угруповань, що не виключало появу нових. Деякі з таких угруповань намагались втручатись у лагерне життя, з’являлись свої «авторитети» і «закони», які зокрема запозичували традиції дореволюційного злочинного світу. У 20-30 р.р. частина охорони набиралась з самих засуджених, що дозволяло їм ефективніше впроваджувати в життя свої «закони».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Вважається, що саме з таких угруповань на початку 30-х років виникли «вори в законі», які відрізняли себе від інших злодіїв, які «поза законом». Зміст самих «законів» не досліджувався науково до 80-х років, оскільки явище організованої злочинності в СРСР в ті часи заперечувалось.  Разом з тим, відмітними рисами організації «ворів в законі» стає стійка прихильність до «воровской идее» та організованість. Вважається, що становлення організації «воров в законі» є також наслідком системних конфліктів між «старими» («законниками», «законними») і «новими» (назва не зовсім цензурна) злочинцями, які почали надходити до виправних таборів в період і після Великої вітчизняної війни, у 40-50 р.р. Вважається також, що причиною суперечок всередині злочинного світу були правила і розміри збирання коштів із засуджених у спільні неформальні каси («общак»), правила щодо спілкування з представниками влади. Незгодні віддалялись від «законників», у них з’являлись свої «авторитети», які формували опозиційне угруповання. Конфлікти між ними були дуже жорстокі (вбивства, калічення тощо).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На цьому фоні з кінця 40-х - середини 50-х років починається активна боротьба держави із злочинною організованістю. Було ухвалено низку законодавчих актів, які посилили відповідальність за майнові злочини, була визначена низка організаційних, ідеологічних, виховних заходів, які </w:t>
      </w:r>
      <w:r w:rsidRPr="00341AC8">
        <w:rPr>
          <w:rFonts w:asciiTheme="minorHAnsi" w:hAnsiTheme="minorHAnsi" w:cstheme="minorHAnsi"/>
        </w:rPr>
        <w:lastRenderedPageBreak/>
        <w:t xml:space="preserve">дозволили суттєво зменшити вплив «воров в законі» у злочинному світі і фактично зруйнувати його організованість.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Період 50-70-х років вважається одним з найбільш успішних у боротьбі зі злочинною організованістю і кримінальним професіоналізмом.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В наші часи відмічають, що «вори в законі» молодшають (до 35 р.), зменшується «тюремний стаж» (раніше в середньому 13-15 р.), вони працюють і контактують з органами правопорядку.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На початку 80-х років предметом наукового дослідження стали «блатні закони», основні правила яких такі:</w:t>
      </w:r>
    </w:p>
    <w:p w:rsidR="00CE4041" w:rsidRPr="00341AC8" w:rsidRDefault="00CE4041" w:rsidP="00E90C1A">
      <w:pPr>
        <w:pStyle w:val="a0"/>
        <w:numPr>
          <w:ilvl w:val="0"/>
          <w:numId w:val="23"/>
        </w:numPr>
        <w:spacing w:line="240" w:lineRule="auto"/>
        <w:ind w:left="0" w:firstLine="709"/>
        <w:jc w:val="both"/>
        <w:rPr>
          <w:rFonts w:asciiTheme="minorHAnsi" w:hAnsiTheme="minorHAnsi" w:cstheme="minorHAnsi"/>
        </w:rPr>
      </w:pPr>
      <w:r w:rsidRPr="00341AC8">
        <w:rPr>
          <w:rFonts w:asciiTheme="minorHAnsi" w:hAnsiTheme="minorHAnsi" w:cstheme="minorHAnsi"/>
        </w:rPr>
        <w:t>постійна підтримка «воровской идеи», заборона працювати, заборона підтримувати стосунки з родичами, мати сім’ю.</w:t>
      </w:r>
    </w:p>
    <w:p w:rsidR="00CE4041" w:rsidRPr="00341AC8" w:rsidRDefault="00CE4041" w:rsidP="00E90C1A">
      <w:pPr>
        <w:pStyle w:val="a0"/>
        <w:numPr>
          <w:ilvl w:val="0"/>
          <w:numId w:val="23"/>
        </w:numPr>
        <w:spacing w:line="240" w:lineRule="auto"/>
        <w:ind w:left="0" w:firstLine="709"/>
        <w:jc w:val="both"/>
        <w:rPr>
          <w:rFonts w:asciiTheme="minorHAnsi" w:hAnsiTheme="minorHAnsi" w:cstheme="minorHAnsi"/>
        </w:rPr>
      </w:pPr>
      <w:r w:rsidRPr="00341AC8">
        <w:rPr>
          <w:rFonts w:asciiTheme="minorHAnsi" w:hAnsiTheme="minorHAnsi" w:cstheme="minorHAnsi"/>
        </w:rPr>
        <w:t>заборона входити в будь-які контакти з правоохоронними органами;</w:t>
      </w:r>
    </w:p>
    <w:p w:rsidR="00CE4041" w:rsidRPr="00341AC8" w:rsidRDefault="00CE4041" w:rsidP="00E90C1A">
      <w:pPr>
        <w:pStyle w:val="a0"/>
        <w:numPr>
          <w:ilvl w:val="0"/>
          <w:numId w:val="23"/>
        </w:numPr>
        <w:spacing w:line="240" w:lineRule="auto"/>
        <w:ind w:left="0" w:firstLine="709"/>
        <w:jc w:val="both"/>
        <w:rPr>
          <w:rFonts w:asciiTheme="minorHAnsi" w:hAnsiTheme="minorHAnsi" w:cstheme="minorHAnsi"/>
        </w:rPr>
      </w:pPr>
      <w:r w:rsidRPr="00341AC8">
        <w:rPr>
          <w:rFonts w:asciiTheme="minorHAnsi" w:hAnsiTheme="minorHAnsi" w:cstheme="minorHAnsi"/>
        </w:rPr>
        <w:t>необхідність бути чесними стосовно один одного в середовищі злодіїв;</w:t>
      </w:r>
    </w:p>
    <w:p w:rsidR="00CE4041" w:rsidRPr="00341AC8" w:rsidRDefault="00CE4041" w:rsidP="00E90C1A">
      <w:pPr>
        <w:pStyle w:val="a0"/>
        <w:numPr>
          <w:ilvl w:val="0"/>
          <w:numId w:val="23"/>
        </w:numPr>
        <w:spacing w:line="240" w:lineRule="auto"/>
        <w:ind w:left="0" w:firstLine="709"/>
        <w:jc w:val="both"/>
        <w:rPr>
          <w:rFonts w:asciiTheme="minorHAnsi" w:hAnsiTheme="minorHAnsi" w:cstheme="minorHAnsi"/>
        </w:rPr>
      </w:pPr>
      <w:r w:rsidRPr="00341AC8">
        <w:rPr>
          <w:rFonts w:asciiTheme="minorHAnsi" w:hAnsiTheme="minorHAnsi" w:cstheme="minorHAnsi"/>
        </w:rPr>
        <w:t>необхідність спостерігати за порядком в «зоні», встановлювати і контролювати виконання своїх правил;</w:t>
      </w:r>
    </w:p>
    <w:p w:rsidR="00CE4041" w:rsidRPr="00341AC8" w:rsidRDefault="00CE4041" w:rsidP="00E90C1A">
      <w:pPr>
        <w:pStyle w:val="a0"/>
        <w:numPr>
          <w:ilvl w:val="0"/>
          <w:numId w:val="23"/>
        </w:numPr>
        <w:spacing w:line="240" w:lineRule="auto"/>
        <w:ind w:left="0" w:firstLine="709"/>
        <w:jc w:val="both"/>
        <w:rPr>
          <w:rFonts w:asciiTheme="minorHAnsi" w:hAnsiTheme="minorHAnsi" w:cstheme="minorHAnsi"/>
        </w:rPr>
      </w:pPr>
      <w:r w:rsidRPr="00341AC8">
        <w:rPr>
          <w:rFonts w:asciiTheme="minorHAnsi" w:hAnsiTheme="minorHAnsi" w:cstheme="minorHAnsi"/>
        </w:rPr>
        <w:t>необхідність залучення до злочинного середовища нових членів, молоді;</w:t>
      </w:r>
    </w:p>
    <w:p w:rsidR="00CE4041" w:rsidRPr="00341AC8" w:rsidRDefault="00CE4041" w:rsidP="00E90C1A">
      <w:pPr>
        <w:pStyle w:val="a0"/>
        <w:numPr>
          <w:ilvl w:val="0"/>
          <w:numId w:val="23"/>
        </w:numPr>
        <w:spacing w:line="240" w:lineRule="auto"/>
        <w:ind w:left="0" w:firstLine="709"/>
        <w:jc w:val="both"/>
        <w:rPr>
          <w:rFonts w:asciiTheme="minorHAnsi" w:hAnsiTheme="minorHAnsi" w:cstheme="minorHAnsi"/>
        </w:rPr>
      </w:pPr>
      <w:r w:rsidRPr="00341AC8">
        <w:rPr>
          <w:rFonts w:asciiTheme="minorHAnsi" w:hAnsiTheme="minorHAnsi" w:cstheme="minorHAnsi"/>
        </w:rPr>
        <w:t>заборона цікавитись політикою, суспільним життям, читати газети, виступати у процесі свідком або потерпілим;</w:t>
      </w:r>
    </w:p>
    <w:p w:rsidR="00CE4041" w:rsidRPr="00341AC8" w:rsidRDefault="00CE4041" w:rsidP="00E90C1A">
      <w:pPr>
        <w:pStyle w:val="a0"/>
        <w:numPr>
          <w:ilvl w:val="0"/>
          <w:numId w:val="23"/>
        </w:numPr>
        <w:spacing w:line="240" w:lineRule="auto"/>
        <w:ind w:left="0" w:firstLine="709"/>
        <w:jc w:val="both"/>
        <w:rPr>
          <w:rFonts w:asciiTheme="minorHAnsi" w:hAnsiTheme="minorHAnsi" w:cstheme="minorHAnsi"/>
        </w:rPr>
      </w:pPr>
      <w:r w:rsidRPr="00341AC8">
        <w:rPr>
          <w:rFonts w:asciiTheme="minorHAnsi" w:hAnsiTheme="minorHAnsi" w:cstheme="minorHAnsi"/>
        </w:rPr>
        <w:t>необхідність вдосконалювати вміння грати в азартні ігри.</w:t>
      </w:r>
    </w:p>
    <w:p w:rsidR="00CE4041" w:rsidRPr="00341AC8" w:rsidRDefault="003A05ED" w:rsidP="00384B70">
      <w:pPr>
        <w:spacing w:line="240" w:lineRule="auto"/>
        <w:ind w:firstLine="709"/>
        <w:jc w:val="both"/>
        <w:rPr>
          <w:rFonts w:asciiTheme="minorHAnsi" w:hAnsiTheme="minorHAnsi" w:cstheme="minorHAnsi"/>
        </w:rPr>
      </w:pPr>
      <w:r w:rsidRPr="00341AC8">
        <w:rPr>
          <w:rFonts w:asciiTheme="minorHAnsi" w:hAnsiTheme="minorHAnsi" w:cstheme="minorHAnsi"/>
        </w:rPr>
        <w:t>Серед покарань</w:t>
      </w:r>
      <w:r w:rsidR="00CE4041" w:rsidRPr="00341AC8">
        <w:rPr>
          <w:rFonts w:asciiTheme="minorHAnsi" w:hAnsiTheme="minorHAnsi" w:cstheme="minorHAnsi"/>
        </w:rPr>
        <w:t xml:space="preserve"> за порушення правил були: публічний ляпас, виключення з угруповання та смертна кара.</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Управління здійснювала «сходка», яка скликалась на вимогу будь-якого члена, перевагою користувались «авторитети». Разом з тим частка «ворів в законі» серед рецидивістів не перевищувала 6-7 %.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Серед професійних злочинців найбільшу частку становлять крадії, які мають багато спеціалізацій: 1) кишенькові (окремі види – на ринках, метро, залізниця, інший транспорт, магазини, вуличні тощо; за способом – «технарі», «ширмачі», «щипачі», сумочники, «дубило» тощо), 2) квартирні («домушники») (окремі види – за способом (підбір ключів, злам замків, відмички, кватирки тощо; чотири групи – навідники (вибирають жертву), спостерігачі – слідкують, вивчають, безпосередні виконавці, збувачі краденого), 3) крадії з магазинів 4) викрадачі авто (спеціалізації – угонщики «фахівці» з переобладнання, підробки документів, збуту, перегонщики), цікаво, що сотню років тому були такі ж групи «фахівців) серед конокрадів), 5) викрадачі антикваріату.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Окрему групу професійних злочинців становлять шахраї (шулери («катранщики», «гусари», «хаповщики», низка ролей під час самої гри; наперсточники (або подібні «ігри»), «кукольники» (використання підроблених </w:t>
      </w:r>
      <w:r w:rsidRPr="00341AC8">
        <w:rPr>
          <w:rFonts w:asciiTheme="minorHAnsi" w:hAnsiTheme="minorHAnsi" w:cstheme="minorHAnsi"/>
        </w:rPr>
        <w:lastRenderedPageBreak/>
        <w:t xml:space="preserve">речей). Серед грабіжників внутрішня спеціалізація не є поширеною (за місцем – банки, будинки, авто тощо). Також серед найбільш популярних «кримінальних професій» сутенерство, торгівля зброєю, торгівля наркотиками, комп’ютерні злочини, викрадення людей, рекет, піратство.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Професійні злочинці формують навколо себе певне кримінальне середовище </w:t>
      </w:r>
      <w:r w:rsidRPr="00341AC8">
        <w:rPr>
          <w:rFonts w:asciiTheme="minorHAnsi" w:hAnsiTheme="minorHAnsi" w:cstheme="minorHAnsi"/>
          <w:i/>
        </w:rPr>
        <w:t>(</w:t>
      </w:r>
      <w:r w:rsidR="00384B70">
        <w:rPr>
          <w:rFonts w:asciiTheme="minorHAnsi" w:hAnsiTheme="minorHAnsi" w:cstheme="minorHAnsi"/>
          <w:i/>
        </w:rPr>
        <w:t>И</w:t>
      </w:r>
      <w:r w:rsidRPr="00341AC8">
        <w:rPr>
          <w:rFonts w:asciiTheme="minorHAnsi" w:hAnsiTheme="minorHAnsi" w:cstheme="minorHAnsi"/>
          <w:i/>
        </w:rPr>
        <w:t>ншаков, 2000)</w:t>
      </w:r>
      <w:r w:rsidRPr="00341AC8">
        <w:rPr>
          <w:rFonts w:asciiTheme="minorHAnsi" w:hAnsiTheme="minorHAnsi" w:cstheme="minorHAnsi"/>
        </w:rPr>
        <w:t>, елементами якого є:</w:t>
      </w:r>
    </w:p>
    <w:p w:rsidR="00CE4041" w:rsidRPr="00341AC8" w:rsidRDefault="00CE4041" w:rsidP="00E90C1A">
      <w:pPr>
        <w:pStyle w:val="a0"/>
        <w:numPr>
          <w:ilvl w:val="0"/>
          <w:numId w:val="25"/>
        </w:numPr>
        <w:spacing w:line="240" w:lineRule="auto"/>
        <w:ind w:left="0" w:firstLine="709"/>
        <w:jc w:val="both"/>
        <w:rPr>
          <w:rFonts w:asciiTheme="minorHAnsi" w:hAnsiTheme="minorHAnsi" w:cstheme="minorHAnsi"/>
        </w:rPr>
      </w:pPr>
      <w:r w:rsidRPr="00341AC8">
        <w:rPr>
          <w:rFonts w:asciiTheme="minorHAnsi" w:hAnsiTheme="minorHAnsi" w:cstheme="minorHAnsi"/>
        </w:rPr>
        <w:t>кримінальна активність (виконавці злочинів, інформатори, навідники, майстри зі знарядь злочинів, зброї, документів, приховувачі, торгівці кримінальним майном тощо);</w:t>
      </w:r>
    </w:p>
    <w:p w:rsidR="00CE4041" w:rsidRPr="00341AC8" w:rsidRDefault="00CE4041" w:rsidP="00E90C1A">
      <w:pPr>
        <w:pStyle w:val="a0"/>
        <w:numPr>
          <w:ilvl w:val="0"/>
          <w:numId w:val="25"/>
        </w:numPr>
        <w:spacing w:line="240" w:lineRule="auto"/>
        <w:ind w:left="0" w:firstLine="709"/>
        <w:jc w:val="both"/>
        <w:rPr>
          <w:rFonts w:asciiTheme="minorHAnsi" w:hAnsiTheme="minorHAnsi" w:cstheme="minorHAnsi"/>
        </w:rPr>
      </w:pPr>
      <w:r w:rsidRPr="00341AC8">
        <w:rPr>
          <w:rFonts w:asciiTheme="minorHAnsi" w:hAnsiTheme="minorHAnsi" w:cstheme="minorHAnsi"/>
        </w:rPr>
        <w:t>взаємна допомога, обмін досвідом та інформацією;</w:t>
      </w:r>
    </w:p>
    <w:p w:rsidR="00CE4041" w:rsidRPr="00341AC8" w:rsidRDefault="00CE4041" w:rsidP="00E90C1A">
      <w:pPr>
        <w:pStyle w:val="a0"/>
        <w:numPr>
          <w:ilvl w:val="0"/>
          <w:numId w:val="25"/>
        </w:numPr>
        <w:spacing w:line="240" w:lineRule="auto"/>
        <w:ind w:left="0" w:firstLine="709"/>
        <w:jc w:val="both"/>
        <w:rPr>
          <w:rFonts w:asciiTheme="minorHAnsi" w:hAnsiTheme="minorHAnsi" w:cstheme="minorHAnsi"/>
        </w:rPr>
      </w:pPr>
      <w:r w:rsidRPr="00341AC8">
        <w:rPr>
          <w:rFonts w:asciiTheme="minorHAnsi" w:hAnsiTheme="minorHAnsi" w:cstheme="minorHAnsi"/>
        </w:rPr>
        <w:t>кримінальні «навчальні заклади»;</w:t>
      </w:r>
    </w:p>
    <w:p w:rsidR="00CE4041" w:rsidRPr="00341AC8" w:rsidRDefault="00CE4041" w:rsidP="00E90C1A">
      <w:pPr>
        <w:pStyle w:val="a0"/>
        <w:numPr>
          <w:ilvl w:val="0"/>
          <w:numId w:val="25"/>
        </w:numPr>
        <w:spacing w:line="240" w:lineRule="auto"/>
        <w:ind w:left="0" w:firstLine="709"/>
        <w:jc w:val="both"/>
        <w:rPr>
          <w:rFonts w:asciiTheme="minorHAnsi" w:hAnsiTheme="minorHAnsi" w:cstheme="minorHAnsi"/>
        </w:rPr>
      </w:pPr>
      <w:r w:rsidRPr="00341AC8">
        <w:rPr>
          <w:rFonts w:asciiTheme="minorHAnsi" w:hAnsiTheme="minorHAnsi" w:cstheme="minorHAnsi"/>
        </w:rPr>
        <w:t>паракримінальна публіка (повії, утримувачі притонів);</w:t>
      </w:r>
    </w:p>
    <w:p w:rsidR="00CE4041" w:rsidRPr="00341AC8" w:rsidRDefault="00CE4041" w:rsidP="00E90C1A">
      <w:pPr>
        <w:pStyle w:val="a0"/>
        <w:numPr>
          <w:ilvl w:val="0"/>
          <w:numId w:val="25"/>
        </w:numPr>
        <w:spacing w:line="240" w:lineRule="auto"/>
        <w:ind w:left="0" w:firstLine="709"/>
        <w:jc w:val="both"/>
        <w:rPr>
          <w:rFonts w:asciiTheme="minorHAnsi" w:hAnsiTheme="minorHAnsi" w:cstheme="minorHAnsi"/>
        </w:rPr>
      </w:pPr>
      <w:r w:rsidRPr="00341AC8">
        <w:rPr>
          <w:rFonts w:asciiTheme="minorHAnsi" w:hAnsiTheme="minorHAnsi" w:cstheme="minorHAnsi"/>
        </w:rPr>
        <w:t>кримінальна субкультура (жаргон, блатні пісні, вислови, татуювання, ієрархія, кримінальна ідеологія та етика).</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Таким чином формуються певні сфери життєдіяльності: 1) сфера кримінальної активності, 2) сфера кримінальних інтересів, 3) сфера кримінальних розваг і відпочинку у двох середовищах – тюремному і позатюремному. При цьому професійні злочинці не обов’язково є судимими (так, наприклад, за окремими даними 50% шахраїв не засуджувались раніше, серед інших категорій частка таких осіб може бути до 60%).</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У 80-90-х роках ХХ ст. сформувалась така кримінальна ієрархія:</w:t>
      </w:r>
    </w:p>
    <w:p w:rsidR="00CE4041" w:rsidRPr="00341AC8" w:rsidRDefault="00CE4041" w:rsidP="00E90C1A">
      <w:pPr>
        <w:pStyle w:val="a0"/>
        <w:numPr>
          <w:ilvl w:val="0"/>
          <w:numId w:val="24"/>
        </w:numPr>
        <w:spacing w:line="240" w:lineRule="auto"/>
        <w:ind w:left="0" w:firstLine="709"/>
        <w:jc w:val="both"/>
        <w:rPr>
          <w:rFonts w:asciiTheme="minorHAnsi" w:hAnsiTheme="minorHAnsi" w:cstheme="minorHAnsi"/>
        </w:rPr>
      </w:pPr>
      <w:r w:rsidRPr="00341AC8">
        <w:rPr>
          <w:rFonts w:asciiTheme="minorHAnsi" w:hAnsiTheme="minorHAnsi" w:cstheme="minorHAnsi"/>
        </w:rPr>
        <w:t>«вори в законі»</w:t>
      </w:r>
    </w:p>
    <w:p w:rsidR="00CE4041" w:rsidRPr="00341AC8" w:rsidRDefault="00CE4041" w:rsidP="00E90C1A">
      <w:pPr>
        <w:pStyle w:val="a0"/>
        <w:numPr>
          <w:ilvl w:val="0"/>
          <w:numId w:val="24"/>
        </w:numPr>
        <w:spacing w:line="240" w:lineRule="auto"/>
        <w:ind w:left="0" w:firstLine="709"/>
        <w:jc w:val="both"/>
        <w:rPr>
          <w:rFonts w:asciiTheme="minorHAnsi" w:hAnsiTheme="minorHAnsi" w:cstheme="minorHAnsi"/>
        </w:rPr>
      </w:pPr>
      <w:r w:rsidRPr="00341AC8">
        <w:rPr>
          <w:rFonts w:asciiTheme="minorHAnsi" w:hAnsiTheme="minorHAnsi" w:cstheme="minorHAnsi"/>
        </w:rPr>
        <w:t>«авторитети»</w:t>
      </w:r>
    </w:p>
    <w:p w:rsidR="00CE4041" w:rsidRPr="00341AC8" w:rsidRDefault="00CE4041" w:rsidP="00E90C1A">
      <w:pPr>
        <w:pStyle w:val="a0"/>
        <w:numPr>
          <w:ilvl w:val="0"/>
          <w:numId w:val="24"/>
        </w:numPr>
        <w:spacing w:line="240" w:lineRule="auto"/>
        <w:ind w:left="0" w:firstLine="709"/>
        <w:jc w:val="both"/>
        <w:rPr>
          <w:rFonts w:asciiTheme="minorHAnsi" w:hAnsiTheme="minorHAnsi" w:cstheme="minorHAnsi"/>
        </w:rPr>
      </w:pPr>
      <w:r w:rsidRPr="00341AC8">
        <w:rPr>
          <w:rFonts w:asciiTheme="minorHAnsi" w:hAnsiTheme="minorHAnsi" w:cstheme="minorHAnsi"/>
        </w:rPr>
        <w:t>«катали»</w:t>
      </w:r>
    </w:p>
    <w:p w:rsidR="00CE4041" w:rsidRPr="00341AC8" w:rsidRDefault="00CE4041" w:rsidP="00E90C1A">
      <w:pPr>
        <w:pStyle w:val="a0"/>
        <w:numPr>
          <w:ilvl w:val="0"/>
          <w:numId w:val="24"/>
        </w:numPr>
        <w:spacing w:line="240" w:lineRule="auto"/>
        <w:ind w:left="0" w:firstLine="709"/>
        <w:jc w:val="both"/>
        <w:rPr>
          <w:rFonts w:asciiTheme="minorHAnsi" w:hAnsiTheme="minorHAnsi" w:cstheme="minorHAnsi"/>
        </w:rPr>
      </w:pPr>
      <w:r w:rsidRPr="00341AC8">
        <w:rPr>
          <w:rFonts w:asciiTheme="minorHAnsi" w:hAnsiTheme="minorHAnsi" w:cstheme="minorHAnsi"/>
        </w:rPr>
        <w:t>«ділки» («цеховики»)</w:t>
      </w:r>
    </w:p>
    <w:p w:rsidR="00CE4041" w:rsidRPr="00341AC8" w:rsidRDefault="00CE4041" w:rsidP="00E90C1A">
      <w:pPr>
        <w:pStyle w:val="a0"/>
        <w:numPr>
          <w:ilvl w:val="0"/>
          <w:numId w:val="24"/>
        </w:numPr>
        <w:spacing w:line="240" w:lineRule="auto"/>
        <w:ind w:left="0" w:firstLine="709"/>
        <w:jc w:val="both"/>
        <w:rPr>
          <w:rFonts w:asciiTheme="minorHAnsi" w:hAnsiTheme="minorHAnsi" w:cstheme="minorHAnsi"/>
        </w:rPr>
      </w:pPr>
      <w:r w:rsidRPr="00341AC8">
        <w:rPr>
          <w:rFonts w:asciiTheme="minorHAnsi" w:hAnsiTheme="minorHAnsi" w:cstheme="minorHAnsi"/>
        </w:rPr>
        <w:t>«шестерки»</w:t>
      </w:r>
    </w:p>
    <w:p w:rsidR="00CE4041" w:rsidRPr="00341AC8" w:rsidRDefault="00CE4041" w:rsidP="00384B70">
      <w:pPr>
        <w:pStyle w:val="a0"/>
        <w:spacing w:line="240" w:lineRule="auto"/>
        <w:ind w:left="0" w:firstLine="709"/>
        <w:jc w:val="both"/>
        <w:rPr>
          <w:rFonts w:asciiTheme="minorHAnsi" w:hAnsiTheme="minorHAnsi" w:cstheme="minorHAnsi"/>
        </w:rPr>
      </w:pPr>
      <w:r w:rsidRPr="00341AC8">
        <w:rPr>
          <w:rFonts w:asciiTheme="minorHAnsi" w:hAnsiTheme="minorHAnsi" w:cstheme="minorHAnsi"/>
        </w:rPr>
        <w:t>Крім того в умовах місць позбавлення волі:</w:t>
      </w:r>
    </w:p>
    <w:p w:rsidR="00CE4041" w:rsidRPr="00341AC8" w:rsidRDefault="00CE4041" w:rsidP="00E90C1A">
      <w:pPr>
        <w:pStyle w:val="a0"/>
        <w:numPr>
          <w:ilvl w:val="0"/>
          <w:numId w:val="24"/>
        </w:numPr>
        <w:spacing w:line="240" w:lineRule="auto"/>
        <w:ind w:left="0" w:firstLine="709"/>
        <w:jc w:val="both"/>
        <w:rPr>
          <w:rFonts w:asciiTheme="minorHAnsi" w:hAnsiTheme="minorHAnsi" w:cstheme="minorHAnsi"/>
        </w:rPr>
      </w:pPr>
      <w:r w:rsidRPr="00341AC8">
        <w:rPr>
          <w:rFonts w:asciiTheme="minorHAnsi" w:hAnsiTheme="minorHAnsi" w:cstheme="minorHAnsi"/>
        </w:rPr>
        <w:t>«мужики» («пацани»)</w:t>
      </w:r>
    </w:p>
    <w:p w:rsidR="00CE4041" w:rsidRPr="00341AC8" w:rsidRDefault="00CE4041" w:rsidP="00E90C1A">
      <w:pPr>
        <w:pStyle w:val="a0"/>
        <w:numPr>
          <w:ilvl w:val="0"/>
          <w:numId w:val="24"/>
        </w:numPr>
        <w:spacing w:line="240" w:lineRule="auto"/>
        <w:ind w:left="0" w:firstLine="709"/>
        <w:jc w:val="both"/>
        <w:rPr>
          <w:rFonts w:asciiTheme="minorHAnsi" w:hAnsiTheme="minorHAnsi" w:cstheme="minorHAnsi"/>
        </w:rPr>
      </w:pPr>
      <w:r w:rsidRPr="00341AC8">
        <w:rPr>
          <w:rFonts w:asciiTheme="minorHAnsi" w:hAnsiTheme="minorHAnsi" w:cstheme="minorHAnsi"/>
        </w:rPr>
        <w:t>нижча каста (має свої назви)</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Серед факторів професійної злочинності, крім загальних криміногенних факторів, називають:</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гуманізацію кримінального законодавства і практики призначення покарання (більшість крадіїв, наприклад, засуджуються до незначних мір покарання або звільняються від покарання);</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зниження професійного рівня працівників правоохоронних органів (з початку 80-х років, а тим більше у 2000-х роках відбувається процес депрофесіоналізації оперативних і слідчих працівників, масово звільнялись досвідчені працівники і знижувався середній професійний стаж);</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ліквідацію спеціальних оперативних підрозділів, які займались розкриттям окремих злочинів (зокрема, кишенькових крадіжок);</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lastRenderedPageBreak/>
        <w:t>переконання (часто виправдане), що кримінальна відповідальність загрожує лише невмілим злочинцям;</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романтизація професійних злочинців у кінематографічних і літературних творах, на телебаченні, у неформальному спілкуванні, особливо в молодіжному чи дитячому середовищі;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поширення кримінальної субкультури (традицій, звичаїв, пісень, мови тощо), які проникають навіть у державну політику, формальну освіту, не кажучи вже про побутову сферу;</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неналежна робота із засудженими у виправних установах (в т.ч. щодо протидії впливу «блатного світу»);</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криміналізація бізнесу;</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доступність інформації про способи вчинення злочинів (особливо для молоді);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зростання безпритульності;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брак наукових досліджень професійної злочинності;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брак програми протидії професійній злочинності.</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Дослідники </w:t>
      </w:r>
      <w:r w:rsidRPr="00341AC8">
        <w:rPr>
          <w:rFonts w:asciiTheme="minorHAnsi" w:hAnsiTheme="minorHAnsi" w:cstheme="minorHAnsi"/>
          <w:i/>
        </w:rPr>
        <w:t>(</w:t>
      </w:r>
      <w:r w:rsidR="00384B70">
        <w:rPr>
          <w:rFonts w:asciiTheme="minorHAnsi" w:hAnsiTheme="minorHAnsi" w:cstheme="minorHAnsi"/>
          <w:i/>
        </w:rPr>
        <w:t>И</w:t>
      </w:r>
      <w:r w:rsidRPr="00341AC8">
        <w:rPr>
          <w:rFonts w:asciiTheme="minorHAnsi" w:hAnsiTheme="minorHAnsi" w:cstheme="minorHAnsi"/>
          <w:i/>
        </w:rPr>
        <w:t>ншаков, 2000)</w:t>
      </w:r>
      <w:r w:rsidRPr="00341AC8">
        <w:rPr>
          <w:rFonts w:asciiTheme="minorHAnsi" w:hAnsiTheme="minorHAnsi" w:cstheme="minorHAnsi"/>
        </w:rPr>
        <w:t xml:space="preserve"> відмічали такі тенденції професійної злочинності: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звуження спеціалізації і, відповідно, зростання кваліфікації;</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збільшення частки особливо небезпечних злочинів (вбивства, бандитизм, використання вибухівки);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збільшення частки осіб, які пройшли спеціальну підготовку (військові, поліцейські, розвідники тощо);</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підвищення інтелектуального рівня;</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поширене використання технічних засобів;</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кооперація злочинності (об’єднання зусиль, розподіл окремих складових злочинної діяльності між різними групами чи особами), зростання організованості;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зростання популярності кримінальної субкультури.</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 xml:space="preserve">Протидія професійній злочинності може спричинити жорсткі заходи у відповідь (терористичні акти, вбивства працівників кримінальної юстиції, організацію заворушень у виправних установах). </w:t>
      </w:r>
    </w:p>
    <w:p w:rsidR="00CE4041" w:rsidRPr="00341AC8" w:rsidRDefault="00CE4041" w:rsidP="00384B70">
      <w:pPr>
        <w:spacing w:line="240" w:lineRule="auto"/>
        <w:ind w:firstLine="709"/>
        <w:jc w:val="both"/>
        <w:rPr>
          <w:rFonts w:asciiTheme="minorHAnsi" w:hAnsiTheme="minorHAnsi" w:cstheme="minorHAnsi"/>
        </w:rPr>
      </w:pPr>
      <w:r w:rsidRPr="00341AC8">
        <w:rPr>
          <w:rFonts w:asciiTheme="minorHAnsi" w:hAnsiTheme="minorHAnsi" w:cstheme="minorHAnsi"/>
        </w:rPr>
        <w:t>Заходи запобігання професійній злочинності (поряд із загальною профілактикою злочинності в цілому):</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посилення кримінальної репресії;</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впровадження до КК кваліфікуючих ознак «вчинення злочину шляхом промислу» (систематичність, отримання доходу, наявність спеціалізації);</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невідворотність цивільної відповідальності за заподіяну злочином шкоду;</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розвінчування злочинної романтики;</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lastRenderedPageBreak/>
        <w:t>руйнування злочинної ідеології (зокрема, засобами публічного покаяння);</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протидія «блатному світу» у місцях позбавлення волі;</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створення спеціальних оперативно-розшукових підрозділів в органах правопорядку;</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формування банків даних про професійних злочинців, їх облік;</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орієнтація дільничних інспекторів на виявлення елементів професійної злочинності на місцях;</w:t>
      </w:r>
    </w:p>
    <w:p w:rsidR="00CE4041" w:rsidRPr="00341AC8" w:rsidRDefault="00CE4041" w:rsidP="00E90C1A">
      <w:pPr>
        <w:pStyle w:val="a0"/>
        <w:numPr>
          <w:ilvl w:val="0"/>
          <w:numId w:val="7"/>
        </w:numPr>
        <w:spacing w:line="240" w:lineRule="auto"/>
        <w:ind w:left="0" w:firstLine="709"/>
        <w:jc w:val="both"/>
        <w:rPr>
          <w:rFonts w:asciiTheme="minorHAnsi" w:hAnsiTheme="minorHAnsi" w:cstheme="minorHAnsi"/>
        </w:rPr>
      </w:pPr>
      <w:r w:rsidRPr="00341AC8">
        <w:rPr>
          <w:rFonts w:asciiTheme="minorHAnsi" w:hAnsiTheme="minorHAnsi" w:cstheme="minorHAnsi"/>
        </w:rPr>
        <w:t>належне технічне забезпечення органів правопорядку;</w:t>
      </w:r>
    </w:p>
    <w:p w:rsidR="003B04CB" w:rsidRPr="00341AC8" w:rsidRDefault="00CE4041" w:rsidP="00384B70">
      <w:pPr>
        <w:tabs>
          <w:tab w:val="left" w:leader="underscore" w:pos="9467"/>
        </w:tabs>
        <w:autoSpaceDE w:val="0"/>
        <w:autoSpaceDN w:val="0"/>
        <w:adjustRightInd w:val="0"/>
        <w:spacing w:line="240" w:lineRule="auto"/>
        <w:ind w:firstLine="709"/>
        <w:jc w:val="both"/>
        <w:rPr>
          <w:rFonts w:asciiTheme="minorHAnsi" w:hAnsiTheme="minorHAnsi" w:cstheme="minorHAnsi"/>
          <w:b/>
          <w:bCs/>
        </w:rPr>
      </w:pPr>
      <w:r w:rsidRPr="00341AC8">
        <w:rPr>
          <w:rFonts w:asciiTheme="minorHAnsi" w:hAnsiTheme="minorHAnsi" w:cstheme="minorHAnsi"/>
        </w:rPr>
        <w:t>Найбільшу ефективність можуть мати заходи з ліквідації джерела кримінального професіоналізму – формування кримінального досвіду (в тому числі на базі звичайного професійного) та кримінальної освіти, а також з руйнування шляхів передачі кримінального досвіду наступним поколінням злочинців.</w:t>
      </w:r>
    </w:p>
    <w:p w:rsidR="003B04CB" w:rsidRPr="00341AC8" w:rsidRDefault="003B04CB" w:rsidP="00F41745">
      <w:pPr>
        <w:tabs>
          <w:tab w:val="left" w:leader="underscore" w:pos="9467"/>
        </w:tabs>
        <w:autoSpaceDE w:val="0"/>
        <w:autoSpaceDN w:val="0"/>
        <w:adjustRightInd w:val="0"/>
        <w:spacing w:line="240" w:lineRule="auto"/>
        <w:jc w:val="center"/>
        <w:rPr>
          <w:rFonts w:asciiTheme="minorHAnsi" w:hAnsiTheme="minorHAnsi" w:cstheme="minorHAnsi"/>
          <w:b/>
          <w:bCs/>
        </w:rPr>
      </w:pPr>
    </w:p>
    <w:p w:rsidR="003B04CB" w:rsidRPr="00341AC8" w:rsidRDefault="003B04CB" w:rsidP="00F41745">
      <w:pPr>
        <w:tabs>
          <w:tab w:val="left" w:leader="underscore" w:pos="9467"/>
        </w:tabs>
        <w:autoSpaceDE w:val="0"/>
        <w:autoSpaceDN w:val="0"/>
        <w:adjustRightInd w:val="0"/>
        <w:spacing w:line="240" w:lineRule="auto"/>
        <w:ind w:firstLine="709"/>
        <w:rPr>
          <w:rFonts w:asciiTheme="minorHAnsi" w:hAnsiTheme="minorHAnsi" w:cstheme="minorHAnsi"/>
          <w:b/>
          <w:bCs/>
        </w:rPr>
      </w:pPr>
      <w:r w:rsidRPr="00341AC8">
        <w:rPr>
          <w:rFonts w:asciiTheme="minorHAnsi" w:hAnsiTheme="minorHAnsi" w:cstheme="minorHAnsi"/>
          <w:b/>
          <w:bCs/>
        </w:rPr>
        <w:t>Семінарські (практичні) заняття</w:t>
      </w:r>
    </w:p>
    <w:p w:rsidR="00DA796F" w:rsidRDefault="00DA796F" w:rsidP="00DA796F">
      <w:pPr>
        <w:pStyle w:val="24"/>
        <w:tabs>
          <w:tab w:val="left" w:pos="567"/>
        </w:tabs>
        <w:ind w:left="0" w:firstLine="709"/>
        <w:jc w:val="both"/>
        <w:rPr>
          <w:rFonts w:asciiTheme="minorHAnsi" w:hAnsiTheme="minorHAnsi" w:cstheme="minorHAnsi"/>
          <w:b/>
          <w:bCs/>
          <w:sz w:val="28"/>
          <w:szCs w:val="28"/>
        </w:rPr>
      </w:pPr>
    </w:p>
    <w:p w:rsidR="00DA16F1" w:rsidRPr="00341AC8" w:rsidRDefault="00DA16F1" w:rsidP="00DA796F">
      <w:pPr>
        <w:pStyle w:val="24"/>
        <w:tabs>
          <w:tab w:val="left" w:pos="567"/>
        </w:tabs>
        <w:ind w:left="0" w:firstLine="709"/>
        <w:jc w:val="both"/>
        <w:rPr>
          <w:rFonts w:asciiTheme="minorHAnsi" w:hAnsiTheme="minorHAnsi" w:cstheme="minorHAnsi"/>
          <w:sz w:val="28"/>
          <w:szCs w:val="28"/>
        </w:rPr>
      </w:pPr>
      <w:r w:rsidRPr="00341AC8">
        <w:rPr>
          <w:rFonts w:asciiTheme="minorHAnsi" w:hAnsiTheme="minorHAnsi" w:cstheme="minorHAnsi"/>
          <w:b/>
          <w:bCs/>
          <w:sz w:val="28"/>
          <w:szCs w:val="28"/>
        </w:rPr>
        <w:t>Основні завдання циклу практичних занять:</w:t>
      </w:r>
      <w:r w:rsidRPr="00341AC8">
        <w:rPr>
          <w:rFonts w:asciiTheme="minorHAnsi" w:hAnsiTheme="minorHAnsi" w:cstheme="minorHAnsi"/>
          <w:sz w:val="28"/>
          <w:szCs w:val="28"/>
        </w:rPr>
        <w:t xml:space="preserve"> сформувати у студентів:</w:t>
      </w:r>
    </w:p>
    <w:p w:rsidR="00DA16F1" w:rsidRPr="00341AC8" w:rsidRDefault="00DA16F1" w:rsidP="00E90C1A">
      <w:pPr>
        <w:pStyle w:val="24"/>
        <w:numPr>
          <w:ilvl w:val="0"/>
          <w:numId w:val="7"/>
        </w:numPr>
        <w:tabs>
          <w:tab w:val="left" w:pos="567"/>
        </w:tabs>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розуміння соціальної сутності і факторів злочинності, механізму злочинної поведінки,  ролі у ньому особистості злочинця і жертви; </w:t>
      </w:r>
    </w:p>
    <w:p w:rsidR="00DA16F1" w:rsidRPr="00341AC8" w:rsidRDefault="00DA16F1" w:rsidP="00E90C1A">
      <w:pPr>
        <w:pStyle w:val="24"/>
        <w:numPr>
          <w:ilvl w:val="0"/>
          <w:numId w:val="7"/>
        </w:numPr>
        <w:tabs>
          <w:tab w:val="left" w:pos="567"/>
        </w:tabs>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вміння виявляти ризики вчинення злочинів певними особами, виявляти здатність певних соціальних явищ і процесів спричинити злочини;  </w:t>
      </w:r>
    </w:p>
    <w:p w:rsidR="00DA16F1" w:rsidRPr="00341AC8" w:rsidRDefault="00DA16F1" w:rsidP="00E90C1A">
      <w:pPr>
        <w:pStyle w:val="24"/>
        <w:numPr>
          <w:ilvl w:val="0"/>
          <w:numId w:val="7"/>
        </w:numPr>
        <w:tabs>
          <w:tab w:val="left" w:pos="567"/>
        </w:tabs>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досвід визначення показників злочинності,  </w:t>
      </w:r>
    </w:p>
    <w:p w:rsidR="00DA16F1" w:rsidRPr="00341AC8" w:rsidRDefault="00DA16F1" w:rsidP="00E90C1A">
      <w:pPr>
        <w:pStyle w:val="24"/>
        <w:numPr>
          <w:ilvl w:val="0"/>
          <w:numId w:val="7"/>
        </w:numPr>
        <w:tabs>
          <w:tab w:val="left" w:pos="567"/>
        </w:tabs>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вміння здійснювати кримінологічне дослідження, формувати системи заходів для захисту від злочинів окремих осіб, організацій чи суспільства в цілому; </w:t>
      </w:r>
    </w:p>
    <w:p w:rsidR="00DA16F1" w:rsidRPr="00341AC8" w:rsidRDefault="00DA16F1" w:rsidP="00E90C1A">
      <w:pPr>
        <w:pStyle w:val="24"/>
        <w:numPr>
          <w:ilvl w:val="0"/>
          <w:numId w:val="7"/>
        </w:numPr>
        <w:tabs>
          <w:tab w:val="left" w:pos="567"/>
        </w:tabs>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розуміння стану, факторів і тенденцій розвитку окремих видів злочинності. </w:t>
      </w:r>
    </w:p>
    <w:p w:rsidR="00DA16F1" w:rsidRPr="00341AC8" w:rsidRDefault="00DA16F1" w:rsidP="00DA796F">
      <w:pPr>
        <w:pStyle w:val="24"/>
        <w:tabs>
          <w:tab w:val="left" w:pos="567"/>
        </w:tabs>
        <w:ind w:left="0"/>
        <w:jc w:val="both"/>
        <w:rPr>
          <w:rFonts w:asciiTheme="minorHAnsi" w:hAnsiTheme="minorHAnsi" w:cstheme="minorHAnsi"/>
          <w:sz w:val="28"/>
          <w:szCs w:val="28"/>
        </w:rPr>
      </w:pPr>
    </w:p>
    <w:p w:rsidR="003B04CB" w:rsidRDefault="00DA16F1" w:rsidP="00DA796F">
      <w:pPr>
        <w:tabs>
          <w:tab w:val="left" w:leader="underscore" w:pos="9467"/>
        </w:tabs>
        <w:autoSpaceDE w:val="0"/>
        <w:autoSpaceDN w:val="0"/>
        <w:adjustRightInd w:val="0"/>
        <w:spacing w:line="240" w:lineRule="auto"/>
        <w:ind w:firstLine="709"/>
        <w:jc w:val="both"/>
        <w:rPr>
          <w:rFonts w:asciiTheme="minorHAnsi" w:hAnsiTheme="minorHAnsi" w:cstheme="minorHAnsi"/>
        </w:rPr>
      </w:pPr>
      <w:r w:rsidRPr="00341AC8">
        <w:rPr>
          <w:rFonts w:asciiTheme="minorHAnsi" w:hAnsiTheme="minorHAnsi" w:cstheme="minorHAnsi"/>
        </w:rPr>
        <w:t>Заняття частково проводитимуться методом case study (кримінологічна оцінка студентами конкретних ситуацій (кейсів). Кейси надаватимуться викладачем за декілька днів до заняття.</w:t>
      </w:r>
    </w:p>
    <w:p w:rsidR="00C575B8" w:rsidRDefault="00C575B8" w:rsidP="00DA796F">
      <w:pPr>
        <w:spacing w:line="240" w:lineRule="auto"/>
        <w:ind w:firstLine="709"/>
        <w:jc w:val="both"/>
        <w:rPr>
          <w:rFonts w:asciiTheme="minorHAnsi" w:eastAsia="Calibri" w:hAnsiTheme="minorHAnsi" w:cstheme="minorHAnsi"/>
          <w:b/>
          <w:lang w:eastAsia="ru-RU"/>
        </w:rPr>
      </w:pPr>
    </w:p>
    <w:p w:rsidR="00DA796F" w:rsidRPr="00341AC8" w:rsidRDefault="00DA796F" w:rsidP="00DA796F">
      <w:pPr>
        <w:spacing w:line="240" w:lineRule="auto"/>
        <w:ind w:firstLine="709"/>
        <w:jc w:val="both"/>
        <w:rPr>
          <w:rFonts w:asciiTheme="minorHAnsi" w:hAnsiTheme="minorHAnsi" w:cstheme="minorHAnsi"/>
          <w:b/>
          <w:bCs/>
        </w:rPr>
      </w:pPr>
      <w:r w:rsidRPr="00341AC8">
        <w:rPr>
          <w:rFonts w:asciiTheme="minorHAnsi" w:eastAsia="Calibri" w:hAnsiTheme="minorHAnsi" w:cstheme="minorHAnsi"/>
          <w:b/>
          <w:lang w:eastAsia="ru-RU"/>
        </w:rPr>
        <w:t xml:space="preserve">Тема 1.1. Злочинність як головна складова предмету кримінології. </w:t>
      </w:r>
    </w:p>
    <w:p w:rsidR="00DA796F" w:rsidRPr="00341AC8" w:rsidRDefault="00DA796F" w:rsidP="00DA796F">
      <w:pPr>
        <w:spacing w:line="240" w:lineRule="auto"/>
        <w:ind w:firstLine="709"/>
        <w:jc w:val="both"/>
        <w:rPr>
          <w:rFonts w:asciiTheme="minorHAnsi" w:hAnsiTheme="minorHAnsi" w:cstheme="minorHAnsi"/>
          <w:b/>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E90C1A">
      <w:pPr>
        <w:pStyle w:val="a0"/>
        <w:numPr>
          <w:ilvl w:val="0"/>
          <w:numId w:val="43"/>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Класичні і сучасні кримінологічні теорії. Антропологічні та соціологічні теорії в кримінології. </w:t>
      </w:r>
    </w:p>
    <w:p w:rsidR="00DA796F" w:rsidRPr="00341AC8" w:rsidRDefault="00DA796F" w:rsidP="00E90C1A">
      <w:pPr>
        <w:pStyle w:val="a0"/>
        <w:numPr>
          <w:ilvl w:val="0"/>
          <w:numId w:val="43"/>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Поняття злочинності. Кількісні та якісні показники злочинності. </w:t>
      </w:r>
    </w:p>
    <w:p w:rsidR="00DA796F" w:rsidRPr="00341AC8" w:rsidRDefault="00DA796F" w:rsidP="00E90C1A">
      <w:pPr>
        <w:pStyle w:val="a0"/>
        <w:numPr>
          <w:ilvl w:val="0"/>
          <w:numId w:val="43"/>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Показники злочинності в Україні і світі. </w:t>
      </w:r>
    </w:p>
    <w:p w:rsidR="00DA796F" w:rsidRPr="00341AC8" w:rsidRDefault="00DA796F" w:rsidP="00DA796F">
      <w:pPr>
        <w:spacing w:line="240" w:lineRule="auto"/>
        <w:ind w:firstLine="709"/>
        <w:jc w:val="both"/>
        <w:rPr>
          <w:rFonts w:asciiTheme="minorHAnsi" w:hAnsiTheme="minorHAnsi" w:cstheme="minorHAnsi"/>
          <w:b/>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lastRenderedPageBreak/>
        <w:t>Завдання для поточного контролю:</w:t>
      </w:r>
    </w:p>
    <w:p w:rsidR="00DA796F" w:rsidRPr="00341AC8" w:rsidRDefault="00DA796F" w:rsidP="00E90C1A">
      <w:pPr>
        <w:pStyle w:val="a0"/>
        <w:numPr>
          <w:ilvl w:val="0"/>
          <w:numId w:val="28"/>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Виявлення переваг і недоліків антропологічних та соціологічних теорій в кримінології. </w:t>
      </w:r>
    </w:p>
    <w:p w:rsidR="00DA796F" w:rsidRPr="00341AC8" w:rsidRDefault="00DA796F" w:rsidP="00E90C1A">
      <w:pPr>
        <w:pStyle w:val="a0"/>
        <w:numPr>
          <w:ilvl w:val="0"/>
          <w:numId w:val="28"/>
        </w:numPr>
        <w:spacing w:line="240" w:lineRule="auto"/>
        <w:ind w:left="0" w:firstLine="709"/>
        <w:jc w:val="both"/>
        <w:rPr>
          <w:rFonts w:asciiTheme="minorHAnsi" w:hAnsiTheme="minorHAnsi" w:cstheme="minorHAnsi"/>
        </w:rPr>
      </w:pPr>
      <w:r w:rsidRPr="00341AC8">
        <w:rPr>
          <w:rFonts w:asciiTheme="minorHAnsi" w:hAnsiTheme="minorHAnsi" w:cstheme="minorHAnsi"/>
        </w:rPr>
        <w:t>Виявити кількісні та якісні показники злочинності у м. Києві (структура, характер та динаміка) за минулі 30 років.</w:t>
      </w:r>
    </w:p>
    <w:p w:rsidR="00DA796F" w:rsidRPr="00341AC8" w:rsidRDefault="00DA796F" w:rsidP="00DA796F">
      <w:pPr>
        <w:spacing w:line="240" w:lineRule="auto"/>
        <w:ind w:firstLine="709"/>
        <w:jc w:val="both"/>
        <w:rPr>
          <w:rFonts w:asciiTheme="minorHAnsi" w:eastAsia="Calibri" w:hAnsiTheme="minorHAnsi" w:cstheme="minorHAnsi"/>
          <w:b/>
          <w:lang w:eastAsia="ru-RU"/>
        </w:rPr>
      </w:pPr>
    </w:p>
    <w:p w:rsidR="00DA796F" w:rsidRPr="00341AC8" w:rsidRDefault="00DA796F" w:rsidP="00DA796F">
      <w:pPr>
        <w:spacing w:line="240" w:lineRule="auto"/>
        <w:ind w:firstLine="709"/>
        <w:jc w:val="both"/>
        <w:rPr>
          <w:rFonts w:asciiTheme="minorHAnsi" w:hAnsiTheme="minorHAnsi" w:cstheme="minorHAnsi"/>
          <w:b/>
          <w:bCs/>
        </w:rPr>
      </w:pPr>
      <w:r w:rsidRPr="00341AC8">
        <w:rPr>
          <w:rFonts w:asciiTheme="minorHAnsi" w:eastAsia="Calibri" w:hAnsiTheme="minorHAnsi" w:cstheme="minorHAnsi"/>
          <w:b/>
          <w:lang w:eastAsia="ru-RU"/>
        </w:rPr>
        <w:t>Тема 1.1. Методи кримінологічних досліджень</w:t>
      </w:r>
    </w:p>
    <w:p w:rsidR="00DA796F" w:rsidRPr="00341AC8" w:rsidRDefault="00DA796F" w:rsidP="00DA796F">
      <w:pPr>
        <w:spacing w:line="240" w:lineRule="auto"/>
        <w:ind w:firstLine="709"/>
        <w:jc w:val="both"/>
        <w:rPr>
          <w:rFonts w:asciiTheme="minorHAnsi" w:hAnsiTheme="minorHAnsi" w:cstheme="minorHAnsi"/>
          <w:b/>
        </w:rPr>
      </w:pPr>
    </w:p>
    <w:p w:rsidR="00DA796F"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spacing w:line="240" w:lineRule="auto"/>
        <w:ind w:firstLine="709"/>
        <w:jc w:val="both"/>
        <w:rPr>
          <w:rFonts w:asciiTheme="minorHAnsi" w:hAnsiTheme="minorHAnsi" w:cstheme="minorHAnsi"/>
          <w:b/>
        </w:rPr>
      </w:pPr>
    </w:p>
    <w:p w:rsidR="00DA796F" w:rsidRPr="00341AC8" w:rsidRDefault="00DA796F" w:rsidP="00E90C1A">
      <w:pPr>
        <w:pStyle w:val="a0"/>
        <w:numPr>
          <w:ilvl w:val="0"/>
          <w:numId w:val="44"/>
        </w:numPr>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Методика кримінологічних досліджень. </w:t>
      </w:r>
    </w:p>
    <w:p w:rsidR="00DA796F" w:rsidRPr="00341AC8" w:rsidRDefault="00DA796F" w:rsidP="00E90C1A">
      <w:pPr>
        <w:pStyle w:val="a0"/>
        <w:numPr>
          <w:ilvl w:val="0"/>
          <w:numId w:val="44"/>
        </w:numPr>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Конкретно соціологічні методи дослідження злочинності. </w:t>
      </w:r>
    </w:p>
    <w:p w:rsidR="00DA796F" w:rsidRPr="00341AC8" w:rsidRDefault="00DA796F" w:rsidP="00E90C1A">
      <w:pPr>
        <w:pStyle w:val="a0"/>
        <w:numPr>
          <w:ilvl w:val="0"/>
          <w:numId w:val="44"/>
        </w:numPr>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Вибірка та її репрезентативність. </w:t>
      </w:r>
    </w:p>
    <w:p w:rsidR="00DA796F" w:rsidRPr="00341AC8" w:rsidRDefault="00DA796F" w:rsidP="00E90C1A">
      <w:pPr>
        <w:pStyle w:val="a0"/>
        <w:numPr>
          <w:ilvl w:val="0"/>
          <w:numId w:val="44"/>
        </w:numPr>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Інтерв’ювання та анкетування. Кримінологічна анкета. </w:t>
      </w:r>
    </w:p>
    <w:p w:rsidR="00DA796F" w:rsidRPr="00341AC8" w:rsidRDefault="00DA796F" w:rsidP="00E90C1A">
      <w:pPr>
        <w:pStyle w:val="a0"/>
        <w:numPr>
          <w:ilvl w:val="0"/>
          <w:numId w:val="44"/>
        </w:numPr>
        <w:spacing w:line="240" w:lineRule="auto"/>
        <w:ind w:left="0" w:firstLine="709"/>
        <w:jc w:val="both"/>
        <w:rPr>
          <w:rFonts w:asciiTheme="minorHAnsi" w:hAnsiTheme="minorHAnsi" w:cstheme="minorHAnsi"/>
          <w:b/>
        </w:rPr>
      </w:pPr>
      <w:r w:rsidRPr="00341AC8">
        <w:rPr>
          <w:rFonts w:asciiTheme="minorHAnsi" w:hAnsiTheme="minorHAnsi" w:cstheme="minorHAnsi"/>
        </w:rPr>
        <w:t>Методи аналізу та узагальнення кримінологічної інформації.</w:t>
      </w:r>
    </w:p>
    <w:p w:rsidR="00DA796F" w:rsidRPr="00341AC8" w:rsidRDefault="00DA796F" w:rsidP="00DA796F">
      <w:pPr>
        <w:spacing w:line="240" w:lineRule="auto"/>
        <w:ind w:firstLine="709"/>
        <w:jc w:val="both"/>
        <w:rPr>
          <w:rFonts w:asciiTheme="minorHAnsi" w:hAnsiTheme="minorHAnsi" w:cstheme="minorHAnsi"/>
          <w:b/>
        </w:rPr>
      </w:pPr>
    </w:p>
    <w:p w:rsidR="00DA796F"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Завдання для поточного контролю:</w:t>
      </w:r>
    </w:p>
    <w:p w:rsidR="00DA796F" w:rsidRPr="00341AC8" w:rsidRDefault="00DA796F" w:rsidP="00DA796F">
      <w:pPr>
        <w:spacing w:line="240" w:lineRule="auto"/>
        <w:ind w:firstLine="709"/>
        <w:jc w:val="both"/>
        <w:rPr>
          <w:rFonts w:asciiTheme="minorHAnsi" w:hAnsiTheme="minorHAnsi" w:cstheme="minorHAnsi"/>
          <w:b/>
        </w:rPr>
      </w:pPr>
    </w:p>
    <w:p w:rsidR="00DA796F" w:rsidRPr="00341AC8" w:rsidRDefault="00DA796F" w:rsidP="00E90C1A">
      <w:pPr>
        <w:pStyle w:val="a0"/>
        <w:numPr>
          <w:ilvl w:val="0"/>
          <w:numId w:val="40"/>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Розробити модель, кримінологічну анкету та сформувати репрезентативну вибірку для виявлення кримінологічних показників шахрайства (крадіжки) у своєму місті (селі).  </w:t>
      </w:r>
    </w:p>
    <w:p w:rsidR="00DA796F" w:rsidRDefault="00DA796F" w:rsidP="00DA796F">
      <w:pPr>
        <w:spacing w:line="240" w:lineRule="auto"/>
        <w:ind w:firstLine="709"/>
        <w:jc w:val="both"/>
        <w:rPr>
          <w:rFonts w:asciiTheme="minorHAnsi" w:hAnsiTheme="minorHAnsi" w:cstheme="minorHAnsi"/>
          <w:b/>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 xml:space="preserve">Завдання на СРС: </w:t>
      </w:r>
    </w:p>
    <w:p w:rsidR="00DA796F" w:rsidRPr="00341AC8" w:rsidRDefault="00DA796F" w:rsidP="00E90C1A">
      <w:pPr>
        <w:pStyle w:val="a0"/>
        <w:numPr>
          <w:ilvl w:val="0"/>
          <w:numId w:val="41"/>
        </w:numPr>
        <w:spacing w:line="240" w:lineRule="auto"/>
        <w:ind w:left="0" w:firstLine="709"/>
        <w:jc w:val="both"/>
        <w:rPr>
          <w:rFonts w:asciiTheme="minorHAnsi" w:hAnsiTheme="minorHAnsi" w:cstheme="minorHAnsi"/>
        </w:rPr>
      </w:pPr>
      <w:r w:rsidRPr="00341AC8">
        <w:rPr>
          <w:rFonts w:asciiTheme="minorHAnsi" w:hAnsiTheme="minorHAnsi" w:cstheme="minorHAnsi"/>
        </w:rPr>
        <w:t>Здійснити кримінологічне дослідження шахрайства (крадіжки) у своєму місті (селі).</w:t>
      </w:r>
    </w:p>
    <w:p w:rsidR="00DA796F" w:rsidRPr="00341AC8" w:rsidRDefault="00DA796F" w:rsidP="00E90C1A">
      <w:pPr>
        <w:pStyle w:val="a0"/>
        <w:numPr>
          <w:ilvl w:val="0"/>
          <w:numId w:val="41"/>
        </w:numPr>
        <w:spacing w:line="240" w:lineRule="auto"/>
        <w:ind w:left="0" w:firstLine="709"/>
        <w:jc w:val="both"/>
        <w:rPr>
          <w:rFonts w:asciiTheme="minorHAnsi" w:hAnsiTheme="minorHAnsi" w:cstheme="minorHAnsi"/>
        </w:rPr>
      </w:pPr>
      <w:r w:rsidRPr="00341AC8">
        <w:rPr>
          <w:rFonts w:asciiTheme="minorHAnsi" w:hAnsiTheme="minorHAnsi" w:cstheme="minorHAnsi"/>
        </w:rPr>
        <w:t>Знайти серед досліджених приклад типового злочину відповідного виду</w:t>
      </w:r>
    </w:p>
    <w:p w:rsidR="00DA796F" w:rsidRPr="00341AC8" w:rsidRDefault="00DA796F" w:rsidP="00DA796F">
      <w:pPr>
        <w:pStyle w:val="a0"/>
        <w:spacing w:line="240" w:lineRule="auto"/>
        <w:ind w:left="0" w:firstLine="709"/>
        <w:jc w:val="both"/>
        <w:rPr>
          <w:rFonts w:asciiTheme="minorHAnsi" w:hAnsiTheme="minorHAnsi" w:cstheme="minorHAnsi"/>
        </w:rPr>
      </w:pP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r w:rsidRPr="00341AC8">
        <w:rPr>
          <w:rFonts w:asciiTheme="minorHAnsi" w:eastAsia="Calibri" w:hAnsiTheme="minorHAnsi" w:cstheme="minorHAnsi"/>
          <w:b/>
          <w:lang w:eastAsia="ru-RU"/>
        </w:rPr>
        <w:t>Тема 1.2. Причини і умови злочинності та окремого злочину</w:t>
      </w:r>
      <w:r w:rsidRPr="00341AC8">
        <w:rPr>
          <w:rFonts w:asciiTheme="minorHAnsi" w:hAnsiTheme="minorHAnsi" w:cstheme="minorHAnsi"/>
          <w:b/>
        </w:rPr>
        <w:t xml:space="preserve"> </w:t>
      </w:r>
    </w:p>
    <w:p w:rsidR="00DA796F" w:rsidRDefault="00DA796F" w:rsidP="00DA796F">
      <w:pPr>
        <w:tabs>
          <w:tab w:val="num" w:pos="0"/>
          <w:tab w:val="left" w:pos="900"/>
        </w:tabs>
        <w:spacing w:line="240" w:lineRule="auto"/>
        <w:ind w:firstLine="709"/>
        <w:jc w:val="both"/>
        <w:rPr>
          <w:rFonts w:asciiTheme="minorHAnsi" w:hAnsiTheme="minorHAnsi" w:cstheme="minorHAnsi"/>
          <w:b/>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p>
    <w:p w:rsidR="00DA796F" w:rsidRPr="00341AC8" w:rsidRDefault="00DA796F" w:rsidP="00E90C1A">
      <w:pPr>
        <w:pStyle w:val="a0"/>
        <w:numPr>
          <w:ilvl w:val="0"/>
          <w:numId w:val="42"/>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Факторний аналіз та детермінізм при дослідженні причин злочинності. </w:t>
      </w:r>
    </w:p>
    <w:p w:rsidR="00DA796F" w:rsidRPr="00341AC8" w:rsidRDefault="00DA796F" w:rsidP="00E90C1A">
      <w:pPr>
        <w:pStyle w:val="a0"/>
        <w:numPr>
          <w:ilvl w:val="0"/>
          <w:numId w:val="42"/>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Фактори злочинності в Україні і світі. </w:t>
      </w:r>
    </w:p>
    <w:p w:rsidR="00DA796F" w:rsidRPr="00341AC8" w:rsidRDefault="00DA796F" w:rsidP="00E90C1A">
      <w:pPr>
        <w:pStyle w:val="a0"/>
        <w:numPr>
          <w:ilvl w:val="0"/>
          <w:numId w:val="42"/>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Співвідношення соціального і біологічного у причинах злочинності та окремого злочину. </w:t>
      </w:r>
    </w:p>
    <w:p w:rsidR="00DA796F" w:rsidRPr="00341AC8" w:rsidRDefault="00DA796F" w:rsidP="00E90C1A">
      <w:pPr>
        <w:pStyle w:val="a0"/>
        <w:numPr>
          <w:ilvl w:val="0"/>
          <w:numId w:val="42"/>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Соціально-економічні фактори злочинності. Розподіл соціальних та економічних благ. </w:t>
      </w:r>
    </w:p>
    <w:p w:rsidR="00DA796F" w:rsidRPr="00341AC8" w:rsidRDefault="00DA796F" w:rsidP="00E90C1A">
      <w:pPr>
        <w:pStyle w:val="a0"/>
        <w:numPr>
          <w:ilvl w:val="0"/>
          <w:numId w:val="42"/>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Соціально-психологічні фактори злочинності. Політика і злочинність.</w:t>
      </w:r>
    </w:p>
    <w:p w:rsidR="00DA796F" w:rsidRPr="00341AC8" w:rsidRDefault="00DA796F" w:rsidP="00DA796F">
      <w:pPr>
        <w:tabs>
          <w:tab w:val="num" w:pos="0"/>
          <w:tab w:val="left" w:pos="900"/>
        </w:tabs>
        <w:spacing w:line="240" w:lineRule="auto"/>
        <w:ind w:firstLine="709"/>
        <w:jc w:val="both"/>
        <w:rPr>
          <w:rFonts w:asciiTheme="minorHAnsi" w:eastAsia="Calibri" w:hAnsiTheme="minorHAnsi" w:cstheme="minorHAnsi"/>
          <w:b/>
          <w:lang w:eastAsia="ru-RU"/>
        </w:rPr>
      </w:pPr>
    </w:p>
    <w:p w:rsidR="00DA796F" w:rsidRPr="00341AC8" w:rsidRDefault="00DA796F" w:rsidP="00DA796F">
      <w:pPr>
        <w:pStyle w:val="a0"/>
        <w:tabs>
          <w:tab w:val="num" w:pos="0"/>
          <w:tab w:val="left" w:pos="1021"/>
        </w:tabs>
        <w:spacing w:line="240" w:lineRule="auto"/>
        <w:ind w:left="0" w:firstLine="709"/>
        <w:jc w:val="both"/>
        <w:rPr>
          <w:rFonts w:asciiTheme="minorHAnsi" w:hAnsiTheme="minorHAnsi" w:cstheme="minorHAnsi"/>
          <w:b/>
        </w:rPr>
      </w:pPr>
      <w:r w:rsidRPr="00341AC8">
        <w:rPr>
          <w:rFonts w:asciiTheme="minorHAnsi" w:hAnsiTheme="minorHAnsi" w:cstheme="minorHAnsi"/>
          <w:b/>
        </w:rPr>
        <w:t>Завдання для поточного контролю:</w:t>
      </w:r>
    </w:p>
    <w:p w:rsidR="00DA796F" w:rsidRPr="00341AC8" w:rsidRDefault="00DA796F" w:rsidP="00DA796F">
      <w:pPr>
        <w:pStyle w:val="a0"/>
        <w:tabs>
          <w:tab w:val="num" w:pos="0"/>
          <w:tab w:val="left" w:pos="1021"/>
        </w:tabs>
        <w:spacing w:line="240" w:lineRule="auto"/>
        <w:ind w:left="0" w:firstLine="709"/>
        <w:jc w:val="both"/>
        <w:rPr>
          <w:rFonts w:asciiTheme="minorHAnsi" w:hAnsiTheme="minorHAnsi" w:cstheme="minorHAnsi"/>
          <w:b/>
        </w:rPr>
      </w:pPr>
    </w:p>
    <w:p w:rsidR="00DA796F" w:rsidRPr="00341AC8" w:rsidRDefault="00DA796F" w:rsidP="00E90C1A">
      <w:pPr>
        <w:pStyle w:val="a0"/>
        <w:numPr>
          <w:ilvl w:val="0"/>
          <w:numId w:val="29"/>
        </w:numPr>
        <w:tabs>
          <w:tab w:val="num" w:pos="0"/>
          <w:tab w:val="left" w:pos="1021"/>
        </w:tabs>
        <w:spacing w:line="240" w:lineRule="auto"/>
        <w:ind w:left="0" w:firstLine="709"/>
        <w:jc w:val="both"/>
        <w:rPr>
          <w:rFonts w:asciiTheme="minorHAnsi" w:hAnsiTheme="minorHAnsi" w:cstheme="minorHAnsi"/>
        </w:rPr>
      </w:pPr>
      <w:r w:rsidRPr="00341AC8">
        <w:rPr>
          <w:rFonts w:asciiTheme="minorHAnsi" w:hAnsiTheme="minorHAnsi" w:cstheme="minorHAnsi"/>
        </w:rPr>
        <w:t>Враховуючи результати власного дослідження, виявити причини та умови злочинності відповідного виду. Обгрунтувати свої висновки.</w:t>
      </w:r>
    </w:p>
    <w:p w:rsidR="00DA796F" w:rsidRPr="00341AC8" w:rsidRDefault="00DA796F" w:rsidP="00E90C1A">
      <w:pPr>
        <w:pStyle w:val="a0"/>
        <w:numPr>
          <w:ilvl w:val="0"/>
          <w:numId w:val="29"/>
        </w:numPr>
        <w:tabs>
          <w:tab w:val="num" w:pos="0"/>
          <w:tab w:val="left" w:pos="1021"/>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Застосувавши метод кримінографії, описати типовий приклад відповідного злочину. Виявити причини і умови відповідного окремого злочину. </w:t>
      </w:r>
    </w:p>
    <w:p w:rsidR="00DA796F" w:rsidRPr="00341AC8" w:rsidRDefault="00DA796F" w:rsidP="00DA796F">
      <w:pPr>
        <w:tabs>
          <w:tab w:val="num" w:pos="0"/>
          <w:tab w:val="left" w:pos="1021"/>
        </w:tabs>
        <w:spacing w:line="240" w:lineRule="auto"/>
        <w:ind w:firstLine="709"/>
        <w:jc w:val="both"/>
        <w:rPr>
          <w:rFonts w:asciiTheme="minorHAnsi" w:hAnsiTheme="minorHAnsi" w:cstheme="minorHAnsi"/>
        </w:rPr>
      </w:pPr>
    </w:p>
    <w:p w:rsidR="00DA796F" w:rsidRPr="00341AC8" w:rsidRDefault="00DA796F" w:rsidP="00DA796F">
      <w:pPr>
        <w:tabs>
          <w:tab w:val="num" w:pos="0"/>
          <w:tab w:val="left" w:pos="1021"/>
        </w:tabs>
        <w:spacing w:line="240" w:lineRule="auto"/>
        <w:ind w:firstLine="709"/>
        <w:jc w:val="both"/>
        <w:rPr>
          <w:rFonts w:asciiTheme="minorHAnsi" w:hAnsiTheme="minorHAnsi" w:cstheme="minorHAnsi"/>
        </w:rPr>
      </w:pPr>
      <w:r w:rsidRPr="00341AC8">
        <w:rPr>
          <w:rFonts w:asciiTheme="minorHAnsi" w:hAnsiTheme="minorHAnsi" w:cstheme="minorHAnsi"/>
        </w:rPr>
        <w:t xml:space="preserve">Студенти мають бути готовими охарактеризувати відповідні причини та умови, описати модель і перебіг дослідження, аргументувати висновки. </w:t>
      </w:r>
    </w:p>
    <w:p w:rsidR="00DA796F" w:rsidRPr="00341AC8" w:rsidRDefault="00DA796F" w:rsidP="00DA796F">
      <w:pPr>
        <w:tabs>
          <w:tab w:val="num" w:pos="0"/>
          <w:tab w:val="left" w:pos="900"/>
        </w:tabs>
        <w:spacing w:line="240" w:lineRule="auto"/>
        <w:ind w:firstLine="709"/>
        <w:rPr>
          <w:rFonts w:asciiTheme="minorHAnsi" w:eastAsia="Calibri" w:hAnsiTheme="minorHAnsi" w:cstheme="minorHAnsi"/>
          <w:b/>
          <w:lang w:eastAsia="ru-RU"/>
        </w:rPr>
      </w:pPr>
    </w:p>
    <w:p w:rsidR="00DA796F" w:rsidRPr="00341AC8" w:rsidRDefault="00DA796F" w:rsidP="00DA796F">
      <w:pPr>
        <w:tabs>
          <w:tab w:val="num" w:pos="0"/>
          <w:tab w:val="left" w:pos="900"/>
        </w:tabs>
        <w:spacing w:line="240" w:lineRule="auto"/>
        <w:ind w:firstLine="709"/>
        <w:rPr>
          <w:rFonts w:asciiTheme="minorHAnsi" w:hAnsiTheme="minorHAnsi" w:cstheme="minorHAnsi"/>
          <w:b/>
          <w:bCs/>
        </w:rPr>
      </w:pPr>
      <w:r w:rsidRPr="00341AC8">
        <w:rPr>
          <w:rFonts w:asciiTheme="minorHAnsi" w:eastAsia="Calibri" w:hAnsiTheme="minorHAnsi" w:cstheme="minorHAnsi"/>
          <w:b/>
          <w:lang w:eastAsia="ru-RU"/>
        </w:rPr>
        <w:t>Тема 1.3. Особистість злочинця</w:t>
      </w:r>
      <w:r w:rsidRPr="00341AC8">
        <w:rPr>
          <w:rFonts w:asciiTheme="minorHAnsi" w:hAnsiTheme="minorHAnsi" w:cstheme="minorHAnsi"/>
          <w:b/>
          <w:bCs/>
        </w:rPr>
        <w:t xml:space="preserve"> </w:t>
      </w:r>
    </w:p>
    <w:p w:rsidR="00DA796F" w:rsidRPr="00341AC8" w:rsidRDefault="00DA796F" w:rsidP="00DA796F">
      <w:pPr>
        <w:tabs>
          <w:tab w:val="num" w:pos="0"/>
          <w:tab w:val="left" w:pos="900"/>
        </w:tabs>
        <w:spacing w:line="240" w:lineRule="auto"/>
        <w:ind w:firstLine="709"/>
        <w:rPr>
          <w:rFonts w:asciiTheme="minorHAnsi" w:hAnsiTheme="minorHAnsi" w:cstheme="minorHAnsi"/>
          <w:b/>
          <w:bCs/>
        </w:rPr>
      </w:pPr>
    </w:p>
    <w:p w:rsidR="00DA796F" w:rsidRPr="00341AC8" w:rsidRDefault="00DA796F" w:rsidP="00DA796F">
      <w:pPr>
        <w:tabs>
          <w:tab w:val="num" w:pos="0"/>
          <w:tab w:val="left" w:pos="900"/>
        </w:tabs>
        <w:spacing w:line="240" w:lineRule="auto"/>
        <w:ind w:firstLine="709"/>
        <w:rPr>
          <w:rFonts w:asciiTheme="minorHAnsi" w:hAnsiTheme="minorHAnsi" w:cstheme="minorHAnsi"/>
          <w:b/>
          <w:bCs/>
        </w:rPr>
      </w:pPr>
      <w:r w:rsidRPr="00341AC8">
        <w:rPr>
          <w:rFonts w:asciiTheme="minorHAnsi" w:hAnsiTheme="minorHAnsi" w:cstheme="minorHAnsi"/>
          <w:b/>
          <w:bCs/>
        </w:rPr>
        <w:t>Питання для розгляду</w:t>
      </w:r>
    </w:p>
    <w:p w:rsidR="00DA796F" w:rsidRPr="00341AC8" w:rsidRDefault="00DA796F" w:rsidP="00DA796F">
      <w:pPr>
        <w:tabs>
          <w:tab w:val="num" w:pos="0"/>
          <w:tab w:val="left" w:pos="900"/>
        </w:tabs>
        <w:spacing w:line="240" w:lineRule="auto"/>
        <w:ind w:firstLine="709"/>
        <w:rPr>
          <w:rFonts w:asciiTheme="minorHAnsi" w:hAnsiTheme="minorHAnsi" w:cstheme="minorHAnsi"/>
          <w:b/>
          <w:bCs/>
        </w:rPr>
      </w:pPr>
    </w:p>
    <w:p w:rsidR="00DA796F" w:rsidRPr="00341AC8" w:rsidRDefault="00DA796F" w:rsidP="00E90C1A">
      <w:pPr>
        <w:pStyle w:val="a0"/>
        <w:numPr>
          <w:ilvl w:val="0"/>
          <w:numId w:val="45"/>
        </w:numPr>
        <w:tabs>
          <w:tab w:val="num" w:pos="0"/>
          <w:tab w:val="left" w:pos="900"/>
        </w:tabs>
        <w:spacing w:line="240" w:lineRule="auto"/>
        <w:ind w:left="0" w:firstLine="709"/>
        <w:rPr>
          <w:rFonts w:asciiTheme="minorHAnsi" w:hAnsiTheme="minorHAnsi" w:cstheme="minorHAnsi"/>
          <w:b/>
          <w:bCs/>
        </w:rPr>
      </w:pPr>
      <w:r w:rsidRPr="00341AC8">
        <w:rPr>
          <w:rFonts w:asciiTheme="minorHAnsi" w:hAnsiTheme="minorHAnsi" w:cstheme="minorHAnsi"/>
        </w:rPr>
        <w:t>Наукова дискусія щодо поняття «особистість злочинця».</w:t>
      </w:r>
    </w:p>
    <w:p w:rsidR="00DA796F" w:rsidRPr="00341AC8" w:rsidRDefault="00DA796F" w:rsidP="00E90C1A">
      <w:pPr>
        <w:pStyle w:val="a0"/>
        <w:numPr>
          <w:ilvl w:val="0"/>
          <w:numId w:val="45"/>
        </w:numPr>
        <w:tabs>
          <w:tab w:val="num" w:pos="0"/>
          <w:tab w:val="left" w:pos="900"/>
        </w:tabs>
        <w:spacing w:line="240" w:lineRule="auto"/>
        <w:ind w:left="0" w:firstLine="709"/>
        <w:rPr>
          <w:rFonts w:asciiTheme="minorHAnsi" w:hAnsiTheme="minorHAnsi" w:cstheme="minorHAnsi"/>
          <w:b/>
          <w:bCs/>
        </w:rPr>
      </w:pPr>
      <w:r w:rsidRPr="00341AC8">
        <w:rPr>
          <w:rFonts w:asciiTheme="minorHAnsi" w:hAnsiTheme="minorHAnsi" w:cstheme="minorHAnsi"/>
        </w:rPr>
        <w:t xml:space="preserve">Структура особистості злочинця. </w:t>
      </w:r>
    </w:p>
    <w:p w:rsidR="00DA796F" w:rsidRPr="00341AC8" w:rsidRDefault="00DA796F" w:rsidP="00E90C1A">
      <w:pPr>
        <w:pStyle w:val="a0"/>
        <w:numPr>
          <w:ilvl w:val="0"/>
          <w:numId w:val="45"/>
        </w:numPr>
        <w:tabs>
          <w:tab w:val="num" w:pos="0"/>
          <w:tab w:val="left" w:pos="900"/>
        </w:tabs>
        <w:spacing w:line="240" w:lineRule="auto"/>
        <w:ind w:left="0" w:firstLine="709"/>
        <w:rPr>
          <w:rFonts w:asciiTheme="minorHAnsi" w:hAnsiTheme="minorHAnsi" w:cstheme="minorHAnsi"/>
          <w:b/>
          <w:bCs/>
        </w:rPr>
      </w:pPr>
      <w:r w:rsidRPr="00341AC8">
        <w:rPr>
          <w:rFonts w:asciiTheme="minorHAnsi" w:hAnsiTheme="minorHAnsi" w:cstheme="minorHAnsi"/>
        </w:rPr>
        <w:t xml:space="preserve">Типологія злочинців. </w:t>
      </w:r>
    </w:p>
    <w:p w:rsidR="00DA796F" w:rsidRPr="00341AC8" w:rsidRDefault="00DA796F" w:rsidP="00DA796F">
      <w:pPr>
        <w:tabs>
          <w:tab w:val="num" w:pos="0"/>
          <w:tab w:val="left" w:pos="900"/>
        </w:tabs>
        <w:spacing w:line="240" w:lineRule="auto"/>
        <w:ind w:firstLine="709"/>
        <w:rPr>
          <w:rFonts w:asciiTheme="minorHAnsi" w:hAnsiTheme="minorHAnsi" w:cstheme="minorHAnsi"/>
          <w:b/>
          <w:bCs/>
        </w:rPr>
      </w:pP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r w:rsidRPr="00341AC8">
        <w:rPr>
          <w:rFonts w:asciiTheme="minorHAnsi" w:hAnsiTheme="minorHAnsi" w:cstheme="minorHAnsi"/>
          <w:b/>
        </w:rPr>
        <w:t>Завдання для поточного контролю:</w:t>
      </w:r>
    </w:p>
    <w:p w:rsidR="00DA796F" w:rsidRPr="00341AC8" w:rsidRDefault="00DA796F" w:rsidP="00DA796F">
      <w:pPr>
        <w:tabs>
          <w:tab w:val="num" w:pos="0"/>
          <w:tab w:val="left" w:pos="900"/>
        </w:tabs>
        <w:spacing w:line="240" w:lineRule="auto"/>
        <w:ind w:firstLine="709"/>
        <w:rPr>
          <w:rFonts w:asciiTheme="minorHAnsi" w:hAnsiTheme="minorHAnsi" w:cstheme="minorHAnsi"/>
          <w:b/>
          <w:bCs/>
        </w:rPr>
      </w:pPr>
    </w:p>
    <w:p w:rsidR="00DA796F" w:rsidRPr="00341AC8" w:rsidRDefault="00DA796F" w:rsidP="00E90C1A">
      <w:pPr>
        <w:pStyle w:val="a0"/>
        <w:numPr>
          <w:ilvl w:val="0"/>
          <w:numId w:val="30"/>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Застосовуючи результати свого дослідження, виявити кримінологічно значущі соціально-демографічні властивості особистості злочинця. </w:t>
      </w:r>
    </w:p>
    <w:p w:rsidR="00DA796F" w:rsidRPr="00341AC8" w:rsidRDefault="00DA796F" w:rsidP="00E90C1A">
      <w:pPr>
        <w:pStyle w:val="a0"/>
        <w:numPr>
          <w:ilvl w:val="0"/>
          <w:numId w:val="30"/>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Застосовуючи результати свого дослідження, виявити кримінологічно значущі морально-психологічні властивості особистості злочинця.</w:t>
      </w:r>
    </w:p>
    <w:p w:rsidR="00DA796F" w:rsidRPr="00341AC8" w:rsidRDefault="00DA796F" w:rsidP="00E90C1A">
      <w:pPr>
        <w:pStyle w:val="a0"/>
        <w:numPr>
          <w:ilvl w:val="0"/>
          <w:numId w:val="30"/>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Скласти типологію злочинців, які вчиняють злочини, що стали предметом дослідження. </w:t>
      </w:r>
    </w:p>
    <w:p w:rsidR="00DA796F" w:rsidRPr="00341AC8" w:rsidRDefault="00DA796F" w:rsidP="00DA796F">
      <w:pPr>
        <w:pStyle w:val="a0"/>
        <w:tabs>
          <w:tab w:val="num" w:pos="0"/>
          <w:tab w:val="left" w:pos="900"/>
        </w:tabs>
        <w:spacing w:line="240" w:lineRule="auto"/>
        <w:ind w:left="0" w:firstLine="709"/>
        <w:jc w:val="both"/>
        <w:rPr>
          <w:rFonts w:asciiTheme="minorHAnsi" w:hAnsiTheme="minorHAnsi" w:cstheme="minorHAnsi"/>
        </w:rPr>
      </w:pPr>
    </w:p>
    <w:p w:rsidR="00DA796F" w:rsidRPr="00341AC8" w:rsidRDefault="00DA796F" w:rsidP="00DA796F">
      <w:pPr>
        <w:tabs>
          <w:tab w:val="num" w:pos="0"/>
          <w:tab w:val="left" w:pos="1021"/>
        </w:tabs>
        <w:spacing w:line="240" w:lineRule="auto"/>
        <w:ind w:firstLine="709"/>
        <w:jc w:val="both"/>
        <w:rPr>
          <w:rFonts w:asciiTheme="minorHAnsi" w:hAnsiTheme="minorHAnsi" w:cstheme="minorHAnsi"/>
        </w:rPr>
      </w:pPr>
      <w:r w:rsidRPr="00341AC8">
        <w:rPr>
          <w:rFonts w:asciiTheme="minorHAnsi" w:hAnsiTheme="minorHAnsi" w:cstheme="minorHAnsi"/>
        </w:rPr>
        <w:t>На занятті планується обговорення питань криміногенності окремих властивостей особистості. Студенти мають бути готовими охарактеризувати відповідні властивості, встановити кореляції, аргументувати висновки.</w:t>
      </w:r>
    </w:p>
    <w:p w:rsidR="00DA796F" w:rsidRPr="00341AC8" w:rsidRDefault="00DA796F" w:rsidP="00DA796F">
      <w:pPr>
        <w:spacing w:line="240" w:lineRule="auto"/>
        <w:ind w:firstLine="709"/>
        <w:jc w:val="both"/>
        <w:rPr>
          <w:rFonts w:asciiTheme="minorHAnsi" w:eastAsia="Calibri" w:hAnsiTheme="minorHAnsi" w:cstheme="minorHAnsi"/>
          <w:b/>
          <w:lang w:eastAsia="ru-RU"/>
        </w:rPr>
      </w:pPr>
    </w:p>
    <w:p w:rsidR="00DA796F" w:rsidRPr="00341AC8" w:rsidRDefault="00DA796F" w:rsidP="00DA796F">
      <w:pPr>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 xml:space="preserve">Тема 1.4. Особистість жертви злочину. Віктимологія </w:t>
      </w:r>
    </w:p>
    <w:p w:rsidR="00DA796F" w:rsidRPr="00341AC8" w:rsidRDefault="00DA796F" w:rsidP="00DA796F">
      <w:pPr>
        <w:spacing w:line="240" w:lineRule="auto"/>
        <w:ind w:firstLine="709"/>
        <w:jc w:val="both"/>
        <w:rPr>
          <w:rFonts w:asciiTheme="minorHAnsi" w:eastAsia="Calibri" w:hAnsiTheme="minorHAnsi" w:cstheme="minorHAnsi"/>
          <w:b/>
          <w:lang w:eastAsia="ru-RU"/>
        </w:rPr>
      </w:pPr>
    </w:p>
    <w:p w:rsidR="00DA796F" w:rsidRDefault="00DA796F" w:rsidP="00DA796F">
      <w:pPr>
        <w:tabs>
          <w:tab w:val="num" w:pos="0"/>
          <w:tab w:val="left" w:pos="900"/>
        </w:tabs>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p>
    <w:p w:rsidR="00DA796F" w:rsidRPr="00341AC8" w:rsidRDefault="00DA796F" w:rsidP="00E90C1A">
      <w:pPr>
        <w:pStyle w:val="a0"/>
        <w:numPr>
          <w:ilvl w:val="0"/>
          <w:numId w:val="46"/>
        </w:numPr>
        <w:tabs>
          <w:tab w:val="num" w:pos="0"/>
          <w:tab w:val="left" w:pos="900"/>
        </w:tabs>
        <w:spacing w:line="240" w:lineRule="auto"/>
        <w:ind w:left="0" w:firstLine="709"/>
        <w:jc w:val="both"/>
        <w:rPr>
          <w:rFonts w:asciiTheme="minorHAnsi" w:hAnsiTheme="minorHAnsi" w:cstheme="minorHAnsi"/>
          <w:b/>
        </w:rPr>
      </w:pPr>
      <w:r w:rsidRPr="00341AC8">
        <w:rPr>
          <w:rFonts w:asciiTheme="minorHAnsi" w:eastAsia="Calibri" w:hAnsiTheme="minorHAnsi" w:cstheme="minorHAnsi"/>
          <w:lang w:eastAsia="ru-RU"/>
        </w:rPr>
        <w:t xml:space="preserve">Поняття і ознаки жертви злочину. </w:t>
      </w:r>
    </w:p>
    <w:p w:rsidR="00DA796F" w:rsidRPr="00341AC8" w:rsidRDefault="00DA796F" w:rsidP="00E90C1A">
      <w:pPr>
        <w:pStyle w:val="a0"/>
        <w:numPr>
          <w:ilvl w:val="0"/>
          <w:numId w:val="46"/>
        </w:numPr>
        <w:tabs>
          <w:tab w:val="num" w:pos="0"/>
          <w:tab w:val="left" w:pos="900"/>
        </w:tabs>
        <w:spacing w:line="240" w:lineRule="auto"/>
        <w:ind w:left="0" w:firstLine="709"/>
        <w:jc w:val="both"/>
        <w:rPr>
          <w:rFonts w:asciiTheme="minorHAnsi" w:hAnsiTheme="minorHAnsi" w:cstheme="minorHAnsi"/>
          <w:b/>
        </w:rPr>
      </w:pPr>
      <w:r w:rsidRPr="00341AC8">
        <w:rPr>
          <w:rFonts w:asciiTheme="minorHAnsi" w:eastAsia="Calibri" w:hAnsiTheme="minorHAnsi" w:cstheme="minorHAnsi"/>
          <w:lang w:eastAsia="ru-RU"/>
        </w:rPr>
        <w:t xml:space="preserve">Класифікація і типологія жертв. </w:t>
      </w:r>
    </w:p>
    <w:p w:rsidR="00DA796F" w:rsidRPr="00341AC8" w:rsidRDefault="00DA796F" w:rsidP="00E90C1A">
      <w:pPr>
        <w:pStyle w:val="a0"/>
        <w:numPr>
          <w:ilvl w:val="0"/>
          <w:numId w:val="46"/>
        </w:numPr>
        <w:tabs>
          <w:tab w:val="num" w:pos="0"/>
          <w:tab w:val="left" w:pos="900"/>
        </w:tabs>
        <w:spacing w:line="240" w:lineRule="auto"/>
        <w:ind w:left="0" w:firstLine="709"/>
        <w:jc w:val="both"/>
        <w:rPr>
          <w:rFonts w:asciiTheme="minorHAnsi" w:hAnsiTheme="minorHAnsi" w:cstheme="minorHAnsi"/>
          <w:b/>
        </w:rPr>
      </w:pPr>
      <w:r w:rsidRPr="00341AC8">
        <w:rPr>
          <w:rFonts w:asciiTheme="minorHAnsi" w:eastAsia="Calibri" w:hAnsiTheme="minorHAnsi" w:cstheme="minorHAnsi"/>
          <w:lang w:eastAsia="ru-RU"/>
        </w:rPr>
        <w:lastRenderedPageBreak/>
        <w:t xml:space="preserve">Віктимність та її кримінологічне значення. Віктимна поведінка. </w:t>
      </w:r>
    </w:p>
    <w:p w:rsidR="00DA796F" w:rsidRPr="00341AC8" w:rsidRDefault="00DA796F" w:rsidP="00E90C1A">
      <w:pPr>
        <w:pStyle w:val="a0"/>
        <w:numPr>
          <w:ilvl w:val="0"/>
          <w:numId w:val="46"/>
        </w:numPr>
        <w:tabs>
          <w:tab w:val="num" w:pos="0"/>
          <w:tab w:val="left" w:pos="900"/>
        </w:tabs>
        <w:spacing w:line="240" w:lineRule="auto"/>
        <w:ind w:left="0" w:firstLine="709"/>
        <w:jc w:val="both"/>
        <w:rPr>
          <w:rFonts w:asciiTheme="minorHAnsi" w:hAnsiTheme="minorHAnsi" w:cstheme="minorHAnsi"/>
          <w:b/>
        </w:rPr>
      </w:pPr>
      <w:r w:rsidRPr="00341AC8">
        <w:rPr>
          <w:rFonts w:asciiTheme="minorHAnsi" w:eastAsia="Calibri" w:hAnsiTheme="minorHAnsi" w:cstheme="minorHAnsi"/>
          <w:lang w:eastAsia="ru-RU"/>
        </w:rPr>
        <w:t xml:space="preserve">Віктимізація: поняття і прояви. </w:t>
      </w:r>
    </w:p>
    <w:p w:rsidR="00DA796F" w:rsidRPr="00341AC8" w:rsidRDefault="00DA796F" w:rsidP="00E90C1A">
      <w:pPr>
        <w:pStyle w:val="a0"/>
        <w:numPr>
          <w:ilvl w:val="0"/>
          <w:numId w:val="46"/>
        </w:numPr>
        <w:tabs>
          <w:tab w:val="num" w:pos="0"/>
          <w:tab w:val="left" w:pos="900"/>
        </w:tabs>
        <w:spacing w:line="240" w:lineRule="auto"/>
        <w:ind w:left="0" w:firstLine="709"/>
        <w:jc w:val="both"/>
        <w:rPr>
          <w:rFonts w:asciiTheme="minorHAnsi" w:hAnsiTheme="minorHAnsi" w:cstheme="minorHAnsi"/>
          <w:b/>
        </w:rPr>
      </w:pPr>
      <w:r w:rsidRPr="00341AC8">
        <w:rPr>
          <w:rFonts w:asciiTheme="minorHAnsi" w:eastAsia="Calibri" w:hAnsiTheme="minorHAnsi" w:cstheme="minorHAnsi"/>
          <w:lang w:eastAsia="ru-RU"/>
        </w:rPr>
        <w:t xml:space="preserve">Віктимологічна профілактика. </w:t>
      </w:r>
    </w:p>
    <w:p w:rsidR="00DA796F" w:rsidRPr="00341AC8" w:rsidRDefault="00DA796F" w:rsidP="00DA796F">
      <w:pPr>
        <w:pStyle w:val="a0"/>
        <w:tabs>
          <w:tab w:val="num" w:pos="0"/>
          <w:tab w:val="left" w:pos="900"/>
        </w:tabs>
        <w:spacing w:line="240" w:lineRule="auto"/>
        <w:ind w:left="0" w:firstLine="709"/>
        <w:jc w:val="both"/>
        <w:rPr>
          <w:rFonts w:asciiTheme="minorHAnsi" w:eastAsia="Calibri" w:hAnsiTheme="minorHAnsi" w:cstheme="minorHAnsi"/>
          <w:lang w:eastAsia="ru-RU"/>
        </w:rPr>
      </w:pPr>
    </w:p>
    <w:p w:rsidR="00DA796F" w:rsidRDefault="00DA796F" w:rsidP="00DA796F">
      <w:pPr>
        <w:pStyle w:val="a0"/>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b/>
        </w:rPr>
        <w:t>Завдання для поточного контролю:</w:t>
      </w:r>
    </w:p>
    <w:p w:rsidR="00DA796F" w:rsidRPr="00341AC8" w:rsidRDefault="00DA796F" w:rsidP="00DA796F">
      <w:pPr>
        <w:pStyle w:val="a0"/>
        <w:tabs>
          <w:tab w:val="num" w:pos="0"/>
          <w:tab w:val="left" w:pos="900"/>
        </w:tabs>
        <w:spacing w:line="240" w:lineRule="auto"/>
        <w:ind w:left="0" w:firstLine="709"/>
        <w:jc w:val="both"/>
        <w:rPr>
          <w:rFonts w:asciiTheme="minorHAnsi" w:hAnsiTheme="minorHAnsi" w:cstheme="minorHAnsi"/>
          <w:b/>
        </w:rPr>
      </w:pPr>
    </w:p>
    <w:p w:rsidR="00DA796F" w:rsidRPr="00341AC8" w:rsidRDefault="00DA796F" w:rsidP="00E90C1A">
      <w:pPr>
        <w:pStyle w:val="a0"/>
        <w:numPr>
          <w:ilvl w:val="0"/>
          <w:numId w:val="32"/>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Застосовуючи результати свого дослідження, виявити віктимологічно значущі соціально-демографічні властивості особистості жертви. </w:t>
      </w:r>
    </w:p>
    <w:p w:rsidR="00DA796F" w:rsidRPr="00341AC8" w:rsidRDefault="00DA796F" w:rsidP="00E90C1A">
      <w:pPr>
        <w:pStyle w:val="a0"/>
        <w:numPr>
          <w:ilvl w:val="0"/>
          <w:numId w:val="32"/>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Застосовуючи результати свого дослідження, виявити віктимологічно значущі морально-психологічні властивості особистості жертви.</w:t>
      </w:r>
    </w:p>
    <w:p w:rsidR="00DA796F" w:rsidRPr="00341AC8" w:rsidRDefault="00DA796F" w:rsidP="00E90C1A">
      <w:pPr>
        <w:pStyle w:val="a0"/>
        <w:numPr>
          <w:ilvl w:val="0"/>
          <w:numId w:val="32"/>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Скласти типологію жертв злочинів, що стали предметом дослідження.</w:t>
      </w:r>
    </w:p>
    <w:p w:rsidR="00DA796F" w:rsidRPr="00341AC8" w:rsidRDefault="00DA796F" w:rsidP="00E90C1A">
      <w:pPr>
        <w:pStyle w:val="a0"/>
        <w:numPr>
          <w:ilvl w:val="0"/>
          <w:numId w:val="32"/>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Виявити характер впливу віктимної поведінки на вчинення злочину. </w:t>
      </w:r>
    </w:p>
    <w:p w:rsidR="00DA796F" w:rsidRPr="00341AC8" w:rsidRDefault="00DA796F" w:rsidP="00DA796F">
      <w:pPr>
        <w:spacing w:line="240" w:lineRule="auto"/>
        <w:ind w:firstLine="709"/>
        <w:jc w:val="both"/>
        <w:rPr>
          <w:rFonts w:asciiTheme="minorHAnsi" w:eastAsia="Calibri" w:hAnsiTheme="minorHAnsi" w:cstheme="minorHAnsi"/>
          <w:b/>
          <w:lang w:eastAsia="ru-RU"/>
        </w:rPr>
      </w:pPr>
    </w:p>
    <w:p w:rsidR="00DA796F" w:rsidRPr="00341AC8" w:rsidRDefault="00DA796F" w:rsidP="00DA796F">
      <w:pPr>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1.5. Механізм злочинної поведінки</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p>
    <w:p w:rsidR="00DA796F" w:rsidRDefault="00DA796F" w:rsidP="00DA796F">
      <w:pPr>
        <w:tabs>
          <w:tab w:val="num" w:pos="0"/>
          <w:tab w:val="left" w:pos="900"/>
        </w:tabs>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p>
    <w:p w:rsidR="00DA796F" w:rsidRPr="00341AC8" w:rsidRDefault="00DA796F" w:rsidP="00E90C1A">
      <w:pPr>
        <w:pStyle w:val="a0"/>
        <w:numPr>
          <w:ilvl w:val="0"/>
          <w:numId w:val="47"/>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Механізм формування людської поведінки. Мотивація поведінки. </w:t>
      </w:r>
    </w:p>
    <w:p w:rsidR="00DA796F" w:rsidRPr="00341AC8" w:rsidRDefault="00DA796F" w:rsidP="00E90C1A">
      <w:pPr>
        <w:pStyle w:val="a0"/>
        <w:numPr>
          <w:ilvl w:val="0"/>
          <w:numId w:val="47"/>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Потреби та інтереси людини. Мотиви і мотивація злочину. </w:t>
      </w:r>
    </w:p>
    <w:p w:rsidR="00DA796F" w:rsidRPr="00341AC8" w:rsidRDefault="00DA796F" w:rsidP="00E90C1A">
      <w:pPr>
        <w:pStyle w:val="a0"/>
        <w:numPr>
          <w:ilvl w:val="0"/>
          <w:numId w:val="47"/>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Готовність до вчинення злочину. </w:t>
      </w:r>
    </w:p>
    <w:p w:rsidR="00DA796F" w:rsidRPr="00341AC8" w:rsidRDefault="00DA796F" w:rsidP="00E90C1A">
      <w:pPr>
        <w:pStyle w:val="a0"/>
        <w:numPr>
          <w:ilvl w:val="0"/>
          <w:numId w:val="47"/>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Конкретна життєва ситуація та її вплив на поведінку. </w:t>
      </w:r>
    </w:p>
    <w:p w:rsidR="00DA796F" w:rsidRPr="00341AC8" w:rsidRDefault="00DA796F" w:rsidP="00E90C1A">
      <w:pPr>
        <w:pStyle w:val="a0"/>
        <w:numPr>
          <w:ilvl w:val="0"/>
          <w:numId w:val="47"/>
        </w:numPr>
        <w:tabs>
          <w:tab w:val="num" w:pos="0"/>
          <w:tab w:val="left" w:pos="900"/>
        </w:tabs>
        <w:spacing w:line="240" w:lineRule="auto"/>
        <w:ind w:left="0" w:firstLine="709"/>
        <w:jc w:val="both"/>
        <w:rPr>
          <w:rFonts w:asciiTheme="minorHAnsi" w:hAnsiTheme="minorHAnsi" w:cstheme="minorHAnsi"/>
          <w:b/>
        </w:rPr>
      </w:pPr>
      <w:r w:rsidRPr="00341AC8">
        <w:rPr>
          <w:rFonts w:asciiTheme="minorHAnsi" w:hAnsiTheme="minorHAnsi" w:cstheme="minorHAnsi"/>
        </w:rPr>
        <w:t xml:space="preserve">Вплив соціального контролю та кримінально-правової політики на вчинення конкретного злочину. </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p>
    <w:p w:rsidR="00DA796F" w:rsidRDefault="00DA796F" w:rsidP="00DA796F">
      <w:pPr>
        <w:tabs>
          <w:tab w:val="num" w:pos="0"/>
          <w:tab w:val="left" w:pos="900"/>
        </w:tabs>
        <w:spacing w:line="240" w:lineRule="auto"/>
        <w:ind w:firstLine="709"/>
        <w:jc w:val="both"/>
        <w:rPr>
          <w:rFonts w:asciiTheme="minorHAnsi" w:hAnsiTheme="minorHAnsi" w:cstheme="minorHAnsi"/>
          <w:b/>
        </w:rPr>
      </w:pPr>
      <w:r w:rsidRPr="00341AC8">
        <w:rPr>
          <w:rFonts w:asciiTheme="minorHAnsi" w:hAnsiTheme="minorHAnsi" w:cstheme="minorHAnsi"/>
          <w:b/>
        </w:rPr>
        <w:t>Завдання для поточного контролю:</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p>
    <w:p w:rsidR="00DA796F" w:rsidRPr="00341AC8" w:rsidRDefault="00DA796F" w:rsidP="00E90C1A">
      <w:pPr>
        <w:pStyle w:val="a0"/>
        <w:numPr>
          <w:ilvl w:val="0"/>
          <w:numId w:val="31"/>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Застосовуючи результати свого дослідження, виявити особливості механізму злочинної поведінки. </w:t>
      </w:r>
    </w:p>
    <w:p w:rsidR="00DA796F" w:rsidRPr="00341AC8" w:rsidRDefault="00DA796F" w:rsidP="00E90C1A">
      <w:pPr>
        <w:pStyle w:val="a0"/>
        <w:numPr>
          <w:ilvl w:val="0"/>
          <w:numId w:val="31"/>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Застосовуючи результати свого дослідження, виявити характер впливу конкретної життєвої ситуації на поведінку злочинця.</w:t>
      </w:r>
    </w:p>
    <w:p w:rsidR="00DA796F" w:rsidRPr="00341AC8" w:rsidRDefault="00DA796F" w:rsidP="00E90C1A">
      <w:pPr>
        <w:pStyle w:val="a0"/>
        <w:numPr>
          <w:ilvl w:val="0"/>
          <w:numId w:val="31"/>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Виявити обставини, які сприяли і перешкоджали вчиненню злочину.</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p>
    <w:p w:rsidR="00DA796F" w:rsidRPr="00341AC8" w:rsidRDefault="00DA796F" w:rsidP="00DA796F">
      <w:pPr>
        <w:tabs>
          <w:tab w:val="num" w:pos="0"/>
          <w:tab w:val="left" w:pos="900"/>
        </w:tabs>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1.6. Вплив на злочинність. Кримінологічне прогнозування і планування</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bCs/>
        </w:rPr>
      </w:pPr>
    </w:p>
    <w:p w:rsidR="00DA796F" w:rsidRDefault="00DA796F" w:rsidP="00DA796F">
      <w:pPr>
        <w:tabs>
          <w:tab w:val="num" w:pos="0"/>
          <w:tab w:val="left" w:pos="900"/>
        </w:tabs>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p>
    <w:p w:rsidR="00DA796F" w:rsidRPr="00341AC8" w:rsidRDefault="00DA796F" w:rsidP="00E90C1A">
      <w:pPr>
        <w:pStyle w:val="3"/>
        <w:numPr>
          <w:ilvl w:val="0"/>
          <w:numId w:val="48"/>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Реальні і декларативні цілі впливу на злочинність. </w:t>
      </w:r>
    </w:p>
    <w:p w:rsidR="00DA796F" w:rsidRPr="00341AC8" w:rsidRDefault="00DA796F" w:rsidP="00E90C1A">
      <w:pPr>
        <w:pStyle w:val="3"/>
        <w:numPr>
          <w:ilvl w:val="0"/>
          <w:numId w:val="48"/>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Методи впливу на злочинність: виховання, забезпечення благополуччя людей, соціальний контроль, ізоляція порушників, захист і самозахист об’єкта злочинного посягання. </w:t>
      </w:r>
    </w:p>
    <w:p w:rsidR="00DA796F" w:rsidRPr="00341AC8" w:rsidRDefault="00DA796F" w:rsidP="00E90C1A">
      <w:pPr>
        <w:pStyle w:val="3"/>
        <w:numPr>
          <w:ilvl w:val="0"/>
          <w:numId w:val="48"/>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Суб’єкти впливу на злочинність: державні, недержавні; спеціальні, універсальні, неспеціальні. </w:t>
      </w:r>
    </w:p>
    <w:p w:rsidR="00DA796F" w:rsidRPr="00341AC8" w:rsidRDefault="00DA796F" w:rsidP="00E90C1A">
      <w:pPr>
        <w:pStyle w:val="3"/>
        <w:numPr>
          <w:ilvl w:val="0"/>
          <w:numId w:val="48"/>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Загальне і спеціально-кримінологічне запобігання злочинності.</w:t>
      </w:r>
    </w:p>
    <w:p w:rsidR="00DA796F" w:rsidRPr="00341AC8" w:rsidRDefault="00DA796F" w:rsidP="00E90C1A">
      <w:pPr>
        <w:pStyle w:val="3"/>
        <w:numPr>
          <w:ilvl w:val="0"/>
          <w:numId w:val="48"/>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Прогнозування злочинності та індивідуальної злочинної поведінки. Методи екстраполяції, моделювання, експертних оцінок. </w:t>
      </w:r>
    </w:p>
    <w:p w:rsidR="00DA796F" w:rsidRPr="00341AC8" w:rsidRDefault="00DA796F" w:rsidP="00E90C1A">
      <w:pPr>
        <w:pStyle w:val="3"/>
        <w:numPr>
          <w:ilvl w:val="0"/>
          <w:numId w:val="48"/>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Планування запобігання злочинності. Масштаб планування: загальнодержавне, регіональне, локальне, індивідуальне.</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p>
    <w:p w:rsidR="00DA796F" w:rsidRPr="00341AC8" w:rsidRDefault="00DA796F" w:rsidP="00DA796F">
      <w:pPr>
        <w:tabs>
          <w:tab w:val="num" w:pos="0"/>
          <w:tab w:val="left" w:pos="900"/>
        </w:tabs>
        <w:spacing w:line="240" w:lineRule="auto"/>
        <w:ind w:firstLine="709"/>
        <w:jc w:val="both"/>
        <w:rPr>
          <w:rFonts w:asciiTheme="minorHAnsi" w:hAnsiTheme="minorHAnsi" w:cstheme="minorHAnsi"/>
          <w:b/>
        </w:rPr>
      </w:pPr>
      <w:r w:rsidRPr="00341AC8">
        <w:rPr>
          <w:rFonts w:asciiTheme="minorHAnsi" w:hAnsiTheme="minorHAnsi" w:cstheme="minorHAnsi"/>
          <w:b/>
        </w:rPr>
        <w:t>Завдання для поточного контролю:</w:t>
      </w:r>
    </w:p>
    <w:p w:rsidR="00DA796F" w:rsidRPr="00341AC8" w:rsidRDefault="00DA796F" w:rsidP="00DA796F">
      <w:pPr>
        <w:tabs>
          <w:tab w:val="num" w:pos="0"/>
          <w:tab w:val="left" w:pos="900"/>
        </w:tabs>
        <w:spacing w:line="240" w:lineRule="auto"/>
        <w:ind w:firstLine="709"/>
        <w:rPr>
          <w:rFonts w:asciiTheme="minorHAnsi" w:hAnsiTheme="minorHAnsi" w:cstheme="minorHAnsi"/>
          <w:b/>
          <w:bCs/>
        </w:rPr>
      </w:pPr>
    </w:p>
    <w:p w:rsidR="00DA796F" w:rsidRPr="00341AC8" w:rsidRDefault="00DA796F" w:rsidP="00E90C1A">
      <w:pPr>
        <w:pStyle w:val="a0"/>
        <w:numPr>
          <w:ilvl w:val="0"/>
          <w:numId w:val="33"/>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Застосовуючи результати свого дослідження, спрогнозувати (короткий і середній строки) кількісні та якісні показники відповідного виду злочинів. </w:t>
      </w:r>
    </w:p>
    <w:p w:rsidR="00DA796F" w:rsidRPr="00341AC8" w:rsidRDefault="00DA796F" w:rsidP="00E90C1A">
      <w:pPr>
        <w:pStyle w:val="a0"/>
        <w:numPr>
          <w:ilvl w:val="0"/>
          <w:numId w:val="33"/>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Спланувати стратегію та тактику профілактики злочинності відповідного виду на локальному рівні.</w:t>
      </w:r>
    </w:p>
    <w:p w:rsidR="00DA796F" w:rsidRPr="00341AC8" w:rsidRDefault="00DA796F" w:rsidP="00E90C1A">
      <w:pPr>
        <w:pStyle w:val="a0"/>
        <w:numPr>
          <w:ilvl w:val="0"/>
          <w:numId w:val="33"/>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Пояснити необхідність обрання саме таких методів і засобів впливу на злочинність. </w:t>
      </w:r>
    </w:p>
    <w:p w:rsidR="00DA796F" w:rsidRPr="00341AC8" w:rsidRDefault="00DA796F" w:rsidP="00E90C1A">
      <w:pPr>
        <w:pStyle w:val="a0"/>
        <w:numPr>
          <w:ilvl w:val="0"/>
          <w:numId w:val="33"/>
        </w:numPr>
        <w:tabs>
          <w:tab w:val="num" w:pos="0"/>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Побудувати модель організації взаємодії суб’єктів профілактики злочинності відповідного виду.</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rPr>
      </w:pPr>
    </w:p>
    <w:p w:rsidR="00DA796F" w:rsidRPr="00341AC8" w:rsidRDefault="00DA796F" w:rsidP="00DA796F">
      <w:pPr>
        <w:tabs>
          <w:tab w:val="num" w:pos="0"/>
          <w:tab w:val="left" w:pos="900"/>
        </w:tabs>
        <w:spacing w:line="240" w:lineRule="auto"/>
        <w:ind w:firstLine="709"/>
        <w:jc w:val="both"/>
        <w:rPr>
          <w:rFonts w:asciiTheme="minorHAnsi" w:hAnsiTheme="minorHAnsi" w:cstheme="minorHAnsi"/>
          <w:b/>
          <w:bCs/>
        </w:rPr>
      </w:pPr>
      <w:r w:rsidRPr="00341AC8">
        <w:rPr>
          <w:rFonts w:asciiTheme="minorHAnsi" w:eastAsia="Calibri" w:hAnsiTheme="minorHAnsi" w:cstheme="minorHAnsi"/>
          <w:b/>
          <w:lang w:eastAsia="ru-RU"/>
        </w:rPr>
        <w:t>Тема 2.1. Насильницька злочинність</w:t>
      </w:r>
    </w:p>
    <w:p w:rsidR="00DA796F" w:rsidRPr="00341AC8" w:rsidRDefault="00DA796F" w:rsidP="00DA796F">
      <w:pPr>
        <w:spacing w:line="240" w:lineRule="auto"/>
        <w:ind w:firstLine="709"/>
        <w:jc w:val="both"/>
        <w:rPr>
          <w:rFonts w:asciiTheme="minorHAnsi" w:hAnsiTheme="minorHAnsi" w:cstheme="minorHAnsi"/>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spacing w:line="240" w:lineRule="auto"/>
        <w:ind w:firstLine="709"/>
        <w:jc w:val="both"/>
        <w:rPr>
          <w:rFonts w:asciiTheme="minorHAnsi" w:hAnsiTheme="minorHAnsi" w:cstheme="minorHAnsi"/>
        </w:rPr>
      </w:pPr>
    </w:p>
    <w:p w:rsidR="00DA796F" w:rsidRPr="00341AC8" w:rsidRDefault="00DA796F" w:rsidP="00E90C1A">
      <w:pPr>
        <w:pStyle w:val="a0"/>
        <w:numPr>
          <w:ilvl w:val="0"/>
          <w:numId w:val="34"/>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Стан насильницької злочинності в Україні і світі. </w:t>
      </w:r>
    </w:p>
    <w:p w:rsidR="00DA796F" w:rsidRPr="00341AC8" w:rsidRDefault="00DA796F" w:rsidP="00E90C1A">
      <w:pPr>
        <w:pStyle w:val="a0"/>
        <w:numPr>
          <w:ilvl w:val="0"/>
          <w:numId w:val="34"/>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Соціально-демографічний портрет насильницького злочинця. </w:t>
      </w:r>
    </w:p>
    <w:p w:rsidR="00DA796F" w:rsidRPr="00341AC8" w:rsidRDefault="00DA796F" w:rsidP="00E90C1A">
      <w:pPr>
        <w:pStyle w:val="a0"/>
        <w:numPr>
          <w:ilvl w:val="0"/>
          <w:numId w:val="34"/>
        </w:numPr>
        <w:spacing w:line="240" w:lineRule="auto"/>
        <w:ind w:left="0" w:firstLine="709"/>
        <w:jc w:val="both"/>
        <w:rPr>
          <w:rFonts w:asciiTheme="minorHAnsi" w:hAnsiTheme="minorHAnsi" w:cstheme="minorHAnsi"/>
        </w:rPr>
      </w:pPr>
      <w:r w:rsidRPr="00341AC8">
        <w:rPr>
          <w:rFonts w:asciiTheme="minorHAnsi" w:hAnsiTheme="minorHAnsi" w:cstheme="minorHAnsi"/>
        </w:rPr>
        <w:t>Причини та умови насильницької злочинності.</w:t>
      </w:r>
    </w:p>
    <w:p w:rsidR="00DA796F" w:rsidRPr="00341AC8" w:rsidRDefault="00DA796F" w:rsidP="00E90C1A">
      <w:pPr>
        <w:pStyle w:val="a0"/>
        <w:numPr>
          <w:ilvl w:val="0"/>
          <w:numId w:val="34"/>
        </w:numPr>
        <w:spacing w:line="240" w:lineRule="auto"/>
        <w:ind w:left="0" w:firstLine="709"/>
        <w:jc w:val="both"/>
        <w:rPr>
          <w:rFonts w:asciiTheme="minorHAnsi" w:hAnsiTheme="minorHAnsi" w:cstheme="minorHAnsi"/>
        </w:rPr>
      </w:pPr>
      <w:r w:rsidRPr="00341AC8">
        <w:rPr>
          <w:rFonts w:asciiTheme="minorHAnsi" w:hAnsiTheme="minorHAnsi" w:cstheme="minorHAnsi"/>
        </w:rPr>
        <w:t>Профілактика насильницької злочинності.</w:t>
      </w:r>
    </w:p>
    <w:p w:rsidR="00DA796F" w:rsidRPr="00341AC8" w:rsidRDefault="00DA796F" w:rsidP="00DA796F">
      <w:pPr>
        <w:tabs>
          <w:tab w:val="num" w:pos="0"/>
          <w:tab w:val="left" w:pos="900"/>
        </w:tabs>
        <w:spacing w:line="240" w:lineRule="auto"/>
        <w:ind w:firstLine="709"/>
        <w:jc w:val="both"/>
        <w:rPr>
          <w:rFonts w:asciiTheme="minorHAnsi" w:hAnsiTheme="minorHAnsi" w:cstheme="minorHAnsi"/>
        </w:rPr>
      </w:pPr>
    </w:p>
    <w:p w:rsidR="00DA796F" w:rsidRPr="00341AC8" w:rsidRDefault="00DA796F" w:rsidP="00DA796F">
      <w:pPr>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2.2. Корислива злочинність</w:t>
      </w:r>
    </w:p>
    <w:p w:rsidR="00DA796F" w:rsidRPr="00341AC8" w:rsidRDefault="00DA796F" w:rsidP="00DA796F">
      <w:pPr>
        <w:spacing w:line="240" w:lineRule="auto"/>
        <w:ind w:firstLine="709"/>
        <w:jc w:val="both"/>
        <w:rPr>
          <w:rFonts w:asciiTheme="minorHAnsi" w:hAnsiTheme="minorHAnsi" w:cstheme="minorHAnsi"/>
          <w:b/>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spacing w:line="240" w:lineRule="auto"/>
        <w:ind w:firstLine="709"/>
        <w:jc w:val="both"/>
        <w:rPr>
          <w:rFonts w:asciiTheme="minorHAnsi" w:hAnsiTheme="minorHAnsi" w:cstheme="minorHAnsi"/>
          <w:b/>
        </w:rPr>
      </w:pPr>
    </w:p>
    <w:p w:rsidR="00DA796F" w:rsidRPr="00341AC8" w:rsidRDefault="00DA796F" w:rsidP="00E90C1A">
      <w:pPr>
        <w:pStyle w:val="a0"/>
        <w:numPr>
          <w:ilvl w:val="0"/>
          <w:numId w:val="35"/>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 xml:space="preserve">Стан і динаміка корисливої злочинності. </w:t>
      </w:r>
    </w:p>
    <w:p w:rsidR="00DA796F" w:rsidRPr="00341AC8" w:rsidRDefault="00DA796F" w:rsidP="00E90C1A">
      <w:pPr>
        <w:pStyle w:val="a0"/>
        <w:numPr>
          <w:ilvl w:val="0"/>
          <w:numId w:val="35"/>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 xml:space="preserve">Типологія корисливих злочинців. </w:t>
      </w:r>
    </w:p>
    <w:p w:rsidR="00DA796F" w:rsidRPr="00341AC8" w:rsidRDefault="00DA796F" w:rsidP="00E90C1A">
      <w:pPr>
        <w:pStyle w:val="a0"/>
        <w:numPr>
          <w:ilvl w:val="0"/>
          <w:numId w:val="35"/>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t>Причини і умови загально кримінальних корисливих злочинів.</w:t>
      </w:r>
    </w:p>
    <w:p w:rsidR="00DA796F" w:rsidRPr="00341AC8" w:rsidRDefault="00DA796F" w:rsidP="00E90C1A">
      <w:pPr>
        <w:pStyle w:val="a0"/>
        <w:numPr>
          <w:ilvl w:val="0"/>
          <w:numId w:val="35"/>
        </w:numPr>
        <w:tabs>
          <w:tab w:val="num" w:pos="0"/>
          <w:tab w:val="left" w:pos="900"/>
        </w:tabs>
        <w:spacing w:line="240" w:lineRule="auto"/>
        <w:ind w:left="0" w:firstLine="709"/>
        <w:jc w:val="both"/>
        <w:rPr>
          <w:rFonts w:asciiTheme="minorHAnsi" w:hAnsiTheme="minorHAnsi" w:cstheme="minorHAnsi"/>
          <w:bCs/>
        </w:rPr>
      </w:pPr>
      <w:r w:rsidRPr="00341AC8">
        <w:rPr>
          <w:rFonts w:asciiTheme="minorHAnsi" w:hAnsiTheme="minorHAnsi" w:cstheme="minorHAnsi"/>
          <w:bCs/>
        </w:rPr>
        <w:lastRenderedPageBreak/>
        <w:t>Профілактика загально кримінальної корисливої злочинності.</w:t>
      </w:r>
    </w:p>
    <w:p w:rsidR="00DA796F" w:rsidRPr="00341AC8" w:rsidRDefault="00DA796F" w:rsidP="00DA796F">
      <w:pPr>
        <w:pStyle w:val="13"/>
        <w:shd w:val="clear" w:color="auto" w:fill="FFFFFF"/>
        <w:tabs>
          <w:tab w:val="left" w:pos="601"/>
        </w:tabs>
        <w:ind w:firstLine="709"/>
        <w:jc w:val="both"/>
        <w:rPr>
          <w:rFonts w:asciiTheme="minorHAnsi" w:hAnsiTheme="minorHAnsi" w:cstheme="minorHAnsi"/>
          <w:b/>
          <w:sz w:val="28"/>
          <w:szCs w:val="28"/>
          <w:lang w:val="uk-UA"/>
        </w:rPr>
      </w:pPr>
    </w:p>
    <w:p w:rsidR="00DA796F" w:rsidRPr="00341AC8" w:rsidRDefault="00DA796F" w:rsidP="00DA796F">
      <w:pPr>
        <w:pStyle w:val="13"/>
        <w:shd w:val="clear" w:color="auto" w:fill="FFFFFF"/>
        <w:tabs>
          <w:tab w:val="left" w:pos="601"/>
        </w:tabs>
        <w:ind w:firstLine="709"/>
        <w:jc w:val="both"/>
        <w:rPr>
          <w:rFonts w:asciiTheme="minorHAnsi" w:hAnsiTheme="minorHAnsi" w:cstheme="minorHAnsi"/>
          <w:b/>
          <w:sz w:val="28"/>
          <w:szCs w:val="28"/>
          <w:lang w:val="uk-UA"/>
        </w:rPr>
      </w:pPr>
      <w:r w:rsidRPr="00341AC8">
        <w:rPr>
          <w:rFonts w:asciiTheme="minorHAnsi" w:hAnsiTheme="minorHAnsi" w:cstheme="minorHAnsi"/>
          <w:b/>
          <w:sz w:val="28"/>
          <w:szCs w:val="28"/>
          <w:lang w:val="uk-UA"/>
        </w:rPr>
        <w:t xml:space="preserve">Тема 2.3. Економічна і корупційна злочинність </w:t>
      </w:r>
    </w:p>
    <w:p w:rsidR="00DA796F" w:rsidRPr="00341AC8" w:rsidRDefault="00DA796F" w:rsidP="00DA796F">
      <w:pPr>
        <w:pStyle w:val="13"/>
        <w:shd w:val="clear" w:color="auto" w:fill="FFFFFF"/>
        <w:tabs>
          <w:tab w:val="left" w:pos="601"/>
        </w:tabs>
        <w:ind w:firstLine="709"/>
        <w:jc w:val="both"/>
        <w:rPr>
          <w:rFonts w:asciiTheme="minorHAnsi" w:hAnsiTheme="minorHAnsi" w:cstheme="minorHAnsi"/>
          <w:b/>
          <w:sz w:val="28"/>
          <w:szCs w:val="28"/>
          <w:lang w:val="uk-UA"/>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pStyle w:val="13"/>
        <w:shd w:val="clear" w:color="auto" w:fill="FFFFFF"/>
        <w:tabs>
          <w:tab w:val="left" w:pos="601"/>
        </w:tabs>
        <w:ind w:firstLine="709"/>
        <w:jc w:val="both"/>
        <w:rPr>
          <w:rFonts w:asciiTheme="minorHAnsi" w:hAnsiTheme="minorHAnsi" w:cstheme="minorHAnsi"/>
          <w:b/>
          <w:sz w:val="28"/>
          <w:szCs w:val="28"/>
          <w:lang w:val="uk-UA"/>
        </w:rPr>
      </w:pPr>
    </w:p>
    <w:p w:rsidR="00DA796F" w:rsidRPr="00341AC8" w:rsidRDefault="00DA796F" w:rsidP="00E90C1A">
      <w:pPr>
        <w:pStyle w:val="13"/>
        <w:numPr>
          <w:ilvl w:val="0"/>
          <w:numId w:val="36"/>
        </w:numPr>
        <w:shd w:val="clear" w:color="auto" w:fill="FFFFFF"/>
        <w:tabs>
          <w:tab w:val="left" w:pos="355"/>
          <w:tab w:val="left" w:pos="601"/>
        </w:tabs>
        <w:ind w:left="0" w:firstLine="709"/>
        <w:jc w:val="both"/>
        <w:rPr>
          <w:rFonts w:asciiTheme="minorHAnsi" w:hAnsiTheme="minorHAnsi" w:cstheme="minorHAnsi"/>
          <w:sz w:val="28"/>
          <w:szCs w:val="28"/>
          <w:lang w:val="uk-UA"/>
        </w:rPr>
      </w:pPr>
      <w:r w:rsidRPr="00341AC8">
        <w:rPr>
          <w:rFonts w:asciiTheme="minorHAnsi" w:hAnsiTheme="minorHAnsi" w:cstheme="minorHAnsi"/>
          <w:sz w:val="28"/>
          <w:szCs w:val="28"/>
          <w:lang w:val="uk-UA"/>
        </w:rPr>
        <w:t xml:space="preserve">Сучасне середовище економічної і корупційної злочинності. </w:t>
      </w:r>
    </w:p>
    <w:p w:rsidR="00DA796F" w:rsidRPr="00341AC8" w:rsidRDefault="00DA796F" w:rsidP="00E90C1A">
      <w:pPr>
        <w:pStyle w:val="13"/>
        <w:numPr>
          <w:ilvl w:val="0"/>
          <w:numId w:val="36"/>
        </w:numPr>
        <w:shd w:val="clear" w:color="auto" w:fill="FFFFFF"/>
        <w:tabs>
          <w:tab w:val="left" w:pos="355"/>
          <w:tab w:val="left" w:pos="601"/>
        </w:tabs>
        <w:ind w:left="0" w:firstLine="709"/>
        <w:jc w:val="both"/>
        <w:rPr>
          <w:rFonts w:asciiTheme="minorHAnsi" w:hAnsiTheme="minorHAnsi" w:cstheme="minorHAnsi"/>
          <w:sz w:val="28"/>
          <w:szCs w:val="28"/>
          <w:lang w:val="uk-UA"/>
        </w:rPr>
      </w:pPr>
      <w:r w:rsidRPr="00341AC8">
        <w:rPr>
          <w:rFonts w:asciiTheme="minorHAnsi" w:hAnsiTheme="minorHAnsi" w:cstheme="minorHAnsi"/>
          <w:sz w:val="28"/>
          <w:szCs w:val="28"/>
          <w:lang w:val="uk-UA"/>
        </w:rPr>
        <w:t xml:space="preserve">Стан і динаміка економічної і корупційної злочинності. </w:t>
      </w:r>
    </w:p>
    <w:p w:rsidR="00DA796F" w:rsidRPr="00341AC8" w:rsidRDefault="00DA796F" w:rsidP="00E90C1A">
      <w:pPr>
        <w:pStyle w:val="13"/>
        <w:numPr>
          <w:ilvl w:val="0"/>
          <w:numId w:val="36"/>
        </w:numPr>
        <w:shd w:val="clear" w:color="auto" w:fill="FFFFFF"/>
        <w:tabs>
          <w:tab w:val="left" w:pos="355"/>
          <w:tab w:val="left" w:pos="601"/>
        </w:tabs>
        <w:ind w:left="0" w:firstLine="709"/>
        <w:jc w:val="both"/>
        <w:rPr>
          <w:rFonts w:asciiTheme="minorHAnsi" w:hAnsiTheme="minorHAnsi" w:cstheme="minorHAnsi"/>
          <w:sz w:val="28"/>
          <w:szCs w:val="28"/>
          <w:lang w:val="uk-UA"/>
        </w:rPr>
      </w:pPr>
      <w:r w:rsidRPr="00341AC8">
        <w:rPr>
          <w:rFonts w:asciiTheme="minorHAnsi" w:hAnsiTheme="minorHAnsi" w:cstheme="minorHAnsi"/>
          <w:sz w:val="28"/>
          <w:szCs w:val="28"/>
          <w:lang w:val="uk-UA"/>
        </w:rPr>
        <w:t xml:space="preserve">Причини економічної і корупційної злочинності. </w:t>
      </w:r>
    </w:p>
    <w:p w:rsidR="00DA796F" w:rsidRPr="00341AC8" w:rsidRDefault="00DA796F" w:rsidP="00E90C1A">
      <w:pPr>
        <w:pStyle w:val="13"/>
        <w:numPr>
          <w:ilvl w:val="0"/>
          <w:numId w:val="36"/>
        </w:numPr>
        <w:shd w:val="clear" w:color="auto" w:fill="FFFFFF"/>
        <w:tabs>
          <w:tab w:val="left" w:pos="355"/>
          <w:tab w:val="left" w:pos="601"/>
        </w:tabs>
        <w:ind w:left="0" w:firstLine="709"/>
        <w:jc w:val="both"/>
        <w:rPr>
          <w:rFonts w:asciiTheme="minorHAnsi" w:hAnsiTheme="minorHAnsi" w:cstheme="minorHAnsi"/>
          <w:sz w:val="28"/>
          <w:szCs w:val="28"/>
          <w:lang w:val="uk-UA"/>
        </w:rPr>
      </w:pPr>
      <w:r w:rsidRPr="00341AC8">
        <w:rPr>
          <w:rFonts w:asciiTheme="minorHAnsi" w:hAnsiTheme="minorHAnsi" w:cstheme="minorHAnsi"/>
          <w:sz w:val="28"/>
          <w:szCs w:val="28"/>
          <w:lang w:val="uk-UA"/>
        </w:rPr>
        <w:t>Психологія економічної і корупційної злочинності.</w:t>
      </w:r>
    </w:p>
    <w:p w:rsidR="00DA796F" w:rsidRPr="00341AC8" w:rsidRDefault="00DA796F" w:rsidP="00E90C1A">
      <w:pPr>
        <w:pStyle w:val="13"/>
        <w:numPr>
          <w:ilvl w:val="0"/>
          <w:numId w:val="36"/>
        </w:numPr>
        <w:shd w:val="clear" w:color="auto" w:fill="FFFFFF"/>
        <w:tabs>
          <w:tab w:val="left" w:pos="355"/>
          <w:tab w:val="left" w:pos="601"/>
        </w:tabs>
        <w:ind w:left="0" w:firstLine="709"/>
        <w:jc w:val="both"/>
        <w:rPr>
          <w:rFonts w:asciiTheme="minorHAnsi" w:hAnsiTheme="minorHAnsi" w:cstheme="minorHAnsi"/>
          <w:sz w:val="28"/>
          <w:szCs w:val="28"/>
          <w:lang w:val="uk-UA"/>
        </w:rPr>
      </w:pPr>
      <w:r w:rsidRPr="00341AC8">
        <w:rPr>
          <w:rFonts w:asciiTheme="minorHAnsi" w:hAnsiTheme="minorHAnsi" w:cstheme="minorHAnsi"/>
          <w:sz w:val="28"/>
          <w:szCs w:val="28"/>
          <w:lang w:val="uk-UA"/>
        </w:rPr>
        <w:t xml:space="preserve"> </w:t>
      </w:r>
      <w:r w:rsidRPr="00341AC8">
        <w:rPr>
          <w:rFonts w:asciiTheme="minorHAnsi" w:hAnsiTheme="minorHAnsi" w:cstheme="minorHAnsi"/>
          <w:bCs/>
          <w:sz w:val="28"/>
          <w:szCs w:val="28"/>
          <w:lang w:val="uk-UA"/>
        </w:rPr>
        <w:t xml:space="preserve">Профілактика </w:t>
      </w:r>
      <w:r w:rsidRPr="00341AC8">
        <w:rPr>
          <w:rFonts w:asciiTheme="minorHAnsi" w:hAnsiTheme="minorHAnsi" w:cstheme="minorHAnsi"/>
          <w:sz w:val="28"/>
          <w:szCs w:val="28"/>
          <w:lang w:val="uk-UA"/>
        </w:rPr>
        <w:t>економічної і корупційної злочинності.</w:t>
      </w:r>
    </w:p>
    <w:p w:rsidR="00DA796F" w:rsidRPr="00341AC8" w:rsidRDefault="00DA796F" w:rsidP="00DA796F">
      <w:pPr>
        <w:spacing w:line="240" w:lineRule="auto"/>
        <w:ind w:firstLine="709"/>
        <w:jc w:val="both"/>
        <w:rPr>
          <w:rFonts w:asciiTheme="minorHAnsi" w:eastAsia="Calibri" w:hAnsiTheme="minorHAnsi" w:cstheme="minorHAnsi"/>
          <w:b/>
          <w:lang w:eastAsia="ru-RU"/>
        </w:rPr>
      </w:pPr>
    </w:p>
    <w:p w:rsidR="00DA796F" w:rsidRPr="00341AC8" w:rsidRDefault="00DA796F" w:rsidP="00DA796F">
      <w:pPr>
        <w:spacing w:line="240" w:lineRule="auto"/>
        <w:ind w:firstLine="709"/>
        <w:jc w:val="both"/>
        <w:rPr>
          <w:rFonts w:asciiTheme="minorHAnsi" w:hAnsiTheme="minorHAnsi" w:cstheme="minorHAnsi"/>
          <w:b/>
          <w:color w:val="000000"/>
          <w:spacing w:val="-11"/>
        </w:rPr>
      </w:pPr>
      <w:r w:rsidRPr="00341AC8">
        <w:rPr>
          <w:rFonts w:asciiTheme="minorHAnsi" w:eastAsia="Calibri" w:hAnsiTheme="minorHAnsi" w:cstheme="minorHAnsi"/>
          <w:b/>
          <w:lang w:eastAsia="ru-RU"/>
        </w:rPr>
        <w:t>Тема 2.4. Організована і професійна злочинність</w:t>
      </w:r>
      <w:r w:rsidRPr="00341AC8">
        <w:rPr>
          <w:rFonts w:asciiTheme="minorHAnsi" w:hAnsiTheme="minorHAnsi" w:cstheme="minorHAnsi"/>
          <w:b/>
          <w:color w:val="000000"/>
          <w:spacing w:val="-11"/>
        </w:rPr>
        <w:t xml:space="preserve"> </w:t>
      </w:r>
    </w:p>
    <w:p w:rsidR="00DA796F" w:rsidRPr="00341AC8" w:rsidRDefault="00DA796F" w:rsidP="00DA796F">
      <w:pPr>
        <w:spacing w:line="240" w:lineRule="auto"/>
        <w:ind w:firstLine="709"/>
        <w:jc w:val="both"/>
        <w:rPr>
          <w:rFonts w:asciiTheme="minorHAnsi" w:hAnsiTheme="minorHAnsi" w:cstheme="minorHAnsi"/>
          <w:b/>
          <w:color w:val="000000"/>
          <w:spacing w:val="-11"/>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spacing w:line="240" w:lineRule="auto"/>
        <w:ind w:firstLine="709"/>
        <w:jc w:val="both"/>
        <w:rPr>
          <w:rFonts w:asciiTheme="minorHAnsi" w:hAnsiTheme="minorHAnsi" w:cstheme="minorHAnsi"/>
          <w:b/>
          <w:color w:val="000000"/>
          <w:spacing w:val="-11"/>
        </w:rPr>
      </w:pPr>
    </w:p>
    <w:p w:rsidR="00DA796F" w:rsidRPr="00341AC8" w:rsidRDefault="00DA796F" w:rsidP="00E90C1A">
      <w:pPr>
        <w:pStyle w:val="a0"/>
        <w:numPr>
          <w:ilvl w:val="0"/>
          <w:numId w:val="37"/>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Ознаки організованої злочинності. Види злочинних організацій. </w:t>
      </w:r>
    </w:p>
    <w:p w:rsidR="00DA796F" w:rsidRPr="00341AC8" w:rsidRDefault="00DA796F" w:rsidP="00E90C1A">
      <w:pPr>
        <w:pStyle w:val="a0"/>
        <w:numPr>
          <w:ilvl w:val="0"/>
          <w:numId w:val="37"/>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Структура (модель) організованої злочинності. </w:t>
      </w:r>
    </w:p>
    <w:p w:rsidR="00DA796F" w:rsidRPr="00341AC8" w:rsidRDefault="00DA796F" w:rsidP="00E90C1A">
      <w:pPr>
        <w:pStyle w:val="a0"/>
        <w:numPr>
          <w:ilvl w:val="0"/>
          <w:numId w:val="37"/>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Причини і умови організованої злочинності. </w:t>
      </w:r>
    </w:p>
    <w:p w:rsidR="00DA796F" w:rsidRPr="00341AC8" w:rsidRDefault="00DA796F" w:rsidP="00E90C1A">
      <w:pPr>
        <w:pStyle w:val="a0"/>
        <w:numPr>
          <w:ilvl w:val="0"/>
          <w:numId w:val="37"/>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Тенденції розвитку професійної злочинності. </w:t>
      </w:r>
    </w:p>
    <w:p w:rsidR="00DA796F" w:rsidRPr="00341AC8" w:rsidRDefault="00DA796F" w:rsidP="00E90C1A">
      <w:pPr>
        <w:pStyle w:val="a0"/>
        <w:numPr>
          <w:ilvl w:val="0"/>
          <w:numId w:val="37"/>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Типологія особистості професійного злочинця. </w:t>
      </w:r>
    </w:p>
    <w:p w:rsidR="00DA796F" w:rsidRPr="00341AC8" w:rsidRDefault="00DA796F" w:rsidP="00E90C1A">
      <w:pPr>
        <w:pStyle w:val="a0"/>
        <w:numPr>
          <w:ilvl w:val="0"/>
          <w:numId w:val="37"/>
        </w:numPr>
        <w:spacing w:line="240" w:lineRule="auto"/>
        <w:ind w:left="0" w:firstLine="709"/>
        <w:jc w:val="both"/>
        <w:rPr>
          <w:rFonts w:asciiTheme="minorHAnsi" w:hAnsiTheme="minorHAnsi" w:cstheme="minorHAnsi"/>
        </w:rPr>
      </w:pPr>
      <w:r w:rsidRPr="00341AC8">
        <w:rPr>
          <w:rFonts w:asciiTheme="minorHAnsi" w:hAnsiTheme="minorHAnsi" w:cstheme="minorHAnsi"/>
        </w:rPr>
        <w:t>Профілактика організованої та професійної злочинності.</w:t>
      </w:r>
    </w:p>
    <w:p w:rsidR="00DA796F" w:rsidRPr="00341AC8" w:rsidRDefault="00DA796F" w:rsidP="00DA796F">
      <w:pPr>
        <w:tabs>
          <w:tab w:val="num" w:pos="0"/>
          <w:tab w:val="left" w:pos="900"/>
        </w:tabs>
        <w:spacing w:line="240" w:lineRule="auto"/>
        <w:ind w:firstLine="709"/>
        <w:jc w:val="both"/>
        <w:rPr>
          <w:rFonts w:asciiTheme="minorHAnsi" w:eastAsia="Calibri" w:hAnsiTheme="minorHAnsi" w:cstheme="minorHAnsi"/>
          <w:b/>
          <w:lang w:eastAsia="ru-RU"/>
        </w:rPr>
      </w:pPr>
    </w:p>
    <w:p w:rsidR="00DA796F" w:rsidRPr="00341AC8" w:rsidRDefault="00DA796F" w:rsidP="00DA796F">
      <w:pPr>
        <w:tabs>
          <w:tab w:val="num" w:pos="0"/>
          <w:tab w:val="left" w:pos="900"/>
        </w:tabs>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2.5. Злочинність неповнолітніх</w:t>
      </w:r>
    </w:p>
    <w:p w:rsidR="00DA796F" w:rsidRPr="00341AC8" w:rsidRDefault="00DA796F" w:rsidP="00DA796F">
      <w:pPr>
        <w:tabs>
          <w:tab w:val="num" w:pos="0"/>
          <w:tab w:val="left" w:pos="900"/>
        </w:tabs>
        <w:spacing w:line="240" w:lineRule="auto"/>
        <w:ind w:firstLine="709"/>
        <w:jc w:val="both"/>
        <w:rPr>
          <w:rFonts w:asciiTheme="minorHAnsi" w:eastAsia="Arial Unicode MS" w:hAnsiTheme="minorHAnsi" w:cstheme="minorHAnsi"/>
          <w:b/>
          <w:bCs/>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tabs>
          <w:tab w:val="num" w:pos="0"/>
          <w:tab w:val="left" w:pos="900"/>
        </w:tabs>
        <w:spacing w:line="240" w:lineRule="auto"/>
        <w:ind w:firstLine="709"/>
        <w:jc w:val="both"/>
        <w:rPr>
          <w:rFonts w:asciiTheme="minorHAnsi" w:eastAsia="Arial Unicode MS" w:hAnsiTheme="minorHAnsi" w:cstheme="minorHAnsi"/>
          <w:b/>
          <w:bCs/>
        </w:rPr>
      </w:pPr>
    </w:p>
    <w:p w:rsidR="00DA796F" w:rsidRPr="00341AC8" w:rsidRDefault="00DA796F" w:rsidP="00E90C1A">
      <w:pPr>
        <w:pStyle w:val="a0"/>
        <w:numPr>
          <w:ilvl w:val="0"/>
          <w:numId w:val="38"/>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Стан, структура і динаміка злочинності неповнолітніх. </w:t>
      </w:r>
    </w:p>
    <w:p w:rsidR="00DA796F" w:rsidRPr="00341AC8" w:rsidRDefault="00DA796F" w:rsidP="00E90C1A">
      <w:pPr>
        <w:pStyle w:val="a0"/>
        <w:numPr>
          <w:ilvl w:val="0"/>
          <w:numId w:val="38"/>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Типологія неповнолітніх злочинців. </w:t>
      </w:r>
    </w:p>
    <w:p w:rsidR="00DA796F" w:rsidRPr="00341AC8" w:rsidRDefault="00DA796F" w:rsidP="00E90C1A">
      <w:pPr>
        <w:pStyle w:val="a0"/>
        <w:numPr>
          <w:ilvl w:val="0"/>
          <w:numId w:val="38"/>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Причини і умови злочинності неповнолітніх. </w:t>
      </w:r>
    </w:p>
    <w:p w:rsidR="00DA796F" w:rsidRPr="00341AC8" w:rsidRDefault="00DA796F" w:rsidP="00E90C1A">
      <w:pPr>
        <w:pStyle w:val="a0"/>
        <w:numPr>
          <w:ilvl w:val="0"/>
          <w:numId w:val="38"/>
        </w:numPr>
        <w:spacing w:line="240" w:lineRule="auto"/>
        <w:ind w:left="0" w:firstLine="709"/>
        <w:jc w:val="both"/>
        <w:rPr>
          <w:rFonts w:asciiTheme="minorHAnsi" w:hAnsiTheme="minorHAnsi" w:cstheme="minorHAnsi"/>
        </w:rPr>
      </w:pPr>
      <w:r w:rsidRPr="00341AC8">
        <w:rPr>
          <w:rFonts w:asciiTheme="minorHAnsi" w:hAnsiTheme="minorHAnsi" w:cstheme="minorHAnsi"/>
        </w:rPr>
        <w:t>Соціально-економічні, культурні, побутові фактори злочинності неповнолітніх.</w:t>
      </w:r>
    </w:p>
    <w:p w:rsidR="00DA796F" w:rsidRPr="00341AC8" w:rsidRDefault="00DA796F" w:rsidP="00E90C1A">
      <w:pPr>
        <w:pStyle w:val="a0"/>
        <w:numPr>
          <w:ilvl w:val="0"/>
          <w:numId w:val="38"/>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 Профілактика злочинності неповнолітніх.</w:t>
      </w:r>
    </w:p>
    <w:p w:rsidR="00DA796F" w:rsidRPr="00341AC8" w:rsidRDefault="00DA796F" w:rsidP="00DA796F">
      <w:pPr>
        <w:spacing w:line="240" w:lineRule="auto"/>
        <w:ind w:firstLine="709"/>
        <w:jc w:val="both"/>
        <w:rPr>
          <w:rFonts w:asciiTheme="minorHAnsi" w:eastAsia="Calibri" w:hAnsiTheme="minorHAnsi" w:cstheme="minorHAnsi"/>
          <w:b/>
          <w:lang w:eastAsia="ru-RU"/>
        </w:rPr>
      </w:pPr>
    </w:p>
    <w:p w:rsidR="00DA796F" w:rsidRPr="00341AC8" w:rsidRDefault="00DA796F" w:rsidP="00DA796F">
      <w:pPr>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2.6. Необережна злочинність</w:t>
      </w:r>
    </w:p>
    <w:p w:rsidR="00DA796F" w:rsidRPr="00341AC8" w:rsidRDefault="00DA796F" w:rsidP="00DA796F">
      <w:pPr>
        <w:spacing w:line="240" w:lineRule="auto"/>
        <w:ind w:firstLine="709"/>
        <w:jc w:val="both"/>
        <w:rPr>
          <w:rFonts w:asciiTheme="minorHAnsi" w:hAnsiTheme="minorHAnsi" w:cstheme="minorHAnsi"/>
          <w:b/>
        </w:rPr>
      </w:pPr>
    </w:p>
    <w:p w:rsidR="00DA796F" w:rsidRPr="00341AC8" w:rsidRDefault="00DA796F"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DA796F" w:rsidRPr="00341AC8" w:rsidRDefault="00DA796F" w:rsidP="00DA796F">
      <w:pPr>
        <w:spacing w:line="240" w:lineRule="auto"/>
        <w:ind w:firstLine="709"/>
        <w:jc w:val="both"/>
        <w:rPr>
          <w:rFonts w:asciiTheme="minorHAnsi" w:eastAsia="Calibri" w:hAnsiTheme="minorHAnsi" w:cstheme="minorHAnsi"/>
          <w:lang w:eastAsia="ru-RU"/>
        </w:rPr>
      </w:pPr>
    </w:p>
    <w:p w:rsidR="00DA796F" w:rsidRPr="00341AC8" w:rsidRDefault="00DA796F" w:rsidP="00E90C1A">
      <w:pPr>
        <w:pStyle w:val="a0"/>
        <w:numPr>
          <w:ilvl w:val="0"/>
          <w:numId w:val="39"/>
        </w:numPr>
        <w:spacing w:line="240" w:lineRule="auto"/>
        <w:ind w:left="0" w:firstLine="709"/>
        <w:jc w:val="both"/>
        <w:rPr>
          <w:rFonts w:asciiTheme="minorHAnsi" w:eastAsia="Calibri" w:hAnsiTheme="minorHAnsi" w:cstheme="minorHAnsi"/>
          <w:lang w:eastAsia="ru-RU"/>
        </w:rPr>
      </w:pPr>
      <w:r w:rsidRPr="00341AC8">
        <w:rPr>
          <w:rFonts w:asciiTheme="minorHAnsi" w:eastAsia="Calibri" w:hAnsiTheme="minorHAnsi" w:cstheme="minorHAnsi"/>
          <w:lang w:eastAsia="ru-RU"/>
        </w:rPr>
        <w:t xml:space="preserve">Кримінологічна характеристика необережної злочинності. </w:t>
      </w:r>
    </w:p>
    <w:p w:rsidR="00DA796F" w:rsidRPr="00341AC8" w:rsidRDefault="00DA796F" w:rsidP="00E90C1A">
      <w:pPr>
        <w:pStyle w:val="a0"/>
        <w:numPr>
          <w:ilvl w:val="0"/>
          <w:numId w:val="39"/>
        </w:numPr>
        <w:spacing w:line="240" w:lineRule="auto"/>
        <w:ind w:left="0" w:firstLine="709"/>
        <w:jc w:val="both"/>
        <w:rPr>
          <w:rFonts w:asciiTheme="minorHAnsi" w:eastAsia="Calibri" w:hAnsiTheme="minorHAnsi" w:cstheme="minorHAnsi"/>
          <w:lang w:eastAsia="ru-RU"/>
        </w:rPr>
      </w:pPr>
      <w:r w:rsidRPr="00341AC8">
        <w:rPr>
          <w:rFonts w:asciiTheme="minorHAnsi" w:eastAsia="Calibri" w:hAnsiTheme="minorHAnsi" w:cstheme="minorHAnsi"/>
          <w:lang w:eastAsia="ru-RU"/>
        </w:rPr>
        <w:t xml:space="preserve">Характеристика особистості необережного злочинця. Фактори необережної злочинності. </w:t>
      </w:r>
    </w:p>
    <w:p w:rsidR="00DA796F" w:rsidRDefault="00DA796F" w:rsidP="00E90C1A">
      <w:pPr>
        <w:pStyle w:val="a0"/>
        <w:numPr>
          <w:ilvl w:val="0"/>
          <w:numId w:val="39"/>
        </w:numPr>
        <w:spacing w:line="240" w:lineRule="auto"/>
        <w:ind w:left="0" w:firstLine="709"/>
        <w:jc w:val="both"/>
        <w:rPr>
          <w:rFonts w:asciiTheme="minorHAnsi" w:eastAsia="Calibri" w:hAnsiTheme="minorHAnsi" w:cstheme="minorHAnsi"/>
          <w:lang w:eastAsia="ru-RU"/>
        </w:rPr>
      </w:pPr>
      <w:r w:rsidRPr="00341AC8">
        <w:rPr>
          <w:rFonts w:asciiTheme="minorHAnsi" w:eastAsia="Calibri" w:hAnsiTheme="minorHAnsi" w:cstheme="minorHAnsi"/>
          <w:lang w:eastAsia="ru-RU"/>
        </w:rPr>
        <w:lastRenderedPageBreak/>
        <w:t xml:space="preserve">Роль конкретної життєвої ситуації у необережній злочинності. </w:t>
      </w:r>
    </w:p>
    <w:p w:rsidR="00DA796F" w:rsidRDefault="00DA796F" w:rsidP="00E90C1A">
      <w:pPr>
        <w:pStyle w:val="a0"/>
        <w:numPr>
          <w:ilvl w:val="0"/>
          <w:numId w:val="39"/>
        </w:numPr>
        <w:spacing w:line="240" w:lineRule="auto"/>
        <w:ind w:left="0" w:firstLine="709"/>
        <w:jc w:val="both"/>
        <w:rPr>
          <w:rFonts w:asciiTheme="minorHAnsi" w:eastAsia="Calibri" w:hAnsiTheme="minorHAnsi" w:cstheme="minorHAnsi"/>
          <w:lang w:eastAsia="ru-RU"/>
        </w:rPr>
      </w:pPr>
      <w:r w:rsidRPr="00341AC8">
        <w:rPr>
          <w:rFonts w:asciiTheme="minorHAnsi" w:eastAsia="Calibri" w:hAnsiTheme="minorHAnsi" w:cstheme="minorHAnsi"/>
          <w:lang w:eastAsia="ru-RU"/>
        </w:rPr>
        <w:t xml:space="preserve">Злочинність у сфері безпеки руху та експлуатації автотранспорту. </w:t>
      </w:r>
    </w:p>
    <w:p w:rsidR="000944B5" w:rsidRPr="00DA796F" w:rsidRDefault="00DA796F" w:rsidP="00E90C1A">
      <w:pPr>
        <w:pStyle w:val="a0"/>
        <w:numPr>
          <w:ilvl w:val="0"/>
          <w:numId w:val="39"/>
        </w:numPr>
        <w:spacing w:line="240" w:lineRule="auto"/>
        <w:ind w:left="0" w:firstLine="709"/>
        <w:jc w:val="both"/>
        <w:rPr>
          <w:rFonts w:asciiTheme="minorHAnsi" w:eastAsia="Calibri" w:hAnsiTheme="minorHAnsi" w:cstheme="minorHAnsi"/>
          <w:lang w:eastAsia="ru-RU"/>
        </w:rPr>
      </w:pPr>
      <w:r w:rsidRPr="00DA796F">
        <w:rPr>
          <w:rFonts w:asciiTheme="minorHAnsi" w:eastAsia="Calibri" w:hAnsiTheme="minorHAnsi" w:cstheme="minorHAnsi"/>
          <w:lang w:eastAsia="ru-RU"/>
        </w:rPr>
        <w:t>Профілактика необережної злочинності.</w:t>
      </w: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DA796F" w:rsidRDefault="00DA796F" w:rsidP="00DA796F">
      <w:pPr>
        <w:spacing w:line="240" w:lineRule="auto"/>
        <w:ind w:firstLine="709"/>
        <w:rPr>
          <w:rFonts w:asciiTheme="minorHAnsi" w:hAnsiTheme="minorHAnsi" w:cstheme="minorHAnsi"/>
          <w:b/>
          <w:bCs/>
        </w:rPr>
      </w:pPr>
    </w:p>
    <w:p w:rsidR="00A661E4" w:rsidRDefault="00A661E4" w:rsidP="00DA796F">
      <w:pPr>
        <w:spacing w:line="240" w:lineRule="auto"/>
        <w:ind w:firstLine="709"/>
        <w:rPr>
          <w:rFonts w:asciiTheme="minorHAnsi" w:hAnsiTheme="minorHAnsi" w:cstheme="minorHAnsi"/>
          <w:b/>
          <w:bCs/>
        </w:rPr>
      </w:pPr>
    </w:p>
    <w:p w:rsidR="00A661E4" w:rsidRDefault="00A661E4" w:rsidP="00DA796F">
      <w:pPr>
        <w:spacing w:line="240" w:lineRule="auto"/>
        <w:ind w:firstLine="709"/>
        <w:rPr>
          <w:rFonts w:asciiTheme="minorHAnsi" w:hAnsiTheme="minorHAnsi" w:cstheme="minorHAnsi"/>
          <w:b/>
          <w:bCs/>
        </w:rPr>
      </w:pPr>
    </w:p>
    <w:p w:rsidR="00A661E4" w:rsidRDefault="00A661E4" w:rsidP="00DA796F">
      <w:pPr>
        <w:spacing w:line="240" w:lineRule="auto"/>
        <w:ind w:firstLine="709"/>
        <w:rPr>
          <w:rFonts w:asciiTheme="minorHAnsi" w:hAnsiTheme="minorHAnsi" w:cstheme="minorHAnsi"/>
          <w:b/>
          <w:bCs/>
        </w:rPr>
      </w:pPr>
    </w:p>
    <w:p w:rsidR="00A661E4" w:rsidRDefault="00A661E4" w:rsidP="00DA796F">
      <w:pPr>
        <w:spacing w:line="240" w:lineRule="auto"/>
        <w:ind w:firstLine="709"/>
        <w:rPr>
          <w:rFonts w:asciiTheme="minorHAnsi" w:hAnsiTheme="minorHAnsi" w:cstheme="minorHAnsi"/>
          <w:b/>
          <w:bCs/>
        </w:rPr>
      </w:pPr>
    </w:p>
    <w:p w:rsidR="00A661E4" w:rsidRDefault="00A661E4" w:rsidP="00DA796F">
      <w:pPr>
        <w:spacing w:line="240" w:lineRule="auto"/>
        <w:ind w:firstLine="709"/>
        <w:rPr>
          <w:rFonts w:asciiTheme="minorHAnsi" w:hAnsiTheme="minorHAnsi" w:cstheme="minorHAnsi"/>
          <w:b/>
          <w:bCs/>
        </w:rPr>
      </w:pPr>
    </w:p>
    <w:p w:rsidR="00A661E4" w:rsidRDefault="00A661E4" w:rsidP="00DA796F">
      <w:pPr>
        <w:spacing w:line="240" w:lineRule="auto"/>
        <w:ind w:firstLine="709"/>
        <w:rPr>
          <w:rFonts w:asciiTheme="minorHAnsi" w:hAnsiTheme="minorHAnsi" w:cstheme="minorHAnsi"/>
          <w:b/>
          <w:bCs/>
        </w:rPr>
      </w:pPr>
    </w:p>
    <w:p w:rsidR="00A661E4" w:rsidRDefault="00A661E4" w:rsidP="00DA796F">
      <w:pPr>
        <w:spacing w:line="240" w:lineRule="auto"/>
        <w:ind w:firstLine="709"/>
        <w:rPr>
          <w:rFonts w:asciiTheme="minorHAnsi" w:hAnsiTheme="minorHAnsi" w:cstheme="minorHAnsi"/>
          <w:b/>
          <w:bCs/>
        </w:rPr>
      </w:pPr>
    </w:p>
    <w:p w:rsidR="00A661E4" w:rsidRDefault="00A661E4"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AA3EE9" w:rsidRDefault="00AA3EE9" w:rsidP="00DA796F">
      <w:pPr>
        <w:spacing w:line="240" w:lineRule="auto"/>
        <w:ind w:firstLine="709"/>
        <w:rPr>
          <w:rFonts w:asciiTheme="minorHAnsi" w:hAnsiTheme="minorHAnsi" w:cstheme="minorHAnsi"/>
          <w:b/>
          <w:bCs/>
        </w:rPr>
      </w:pPr>
    </w:p>
    <w:p w:rsidR="003B04CB" w:rsidRPr="00341AC8" w:rsidRDefault="003B04CB" w:rsidP="00DA796F">
      <w:pPr>
        <w:spacing w:line="240" w:lineRule="auto"/>
        <w:ind w:firstLine="709"/>
        <w:rPr>
          <w:rFonts w:asciiTheme="minorHAnsi" w:hAnsiTheme="minorHAnsi" w:cstheme="minorHAnsi"/>
          <w:b/>
          <w:bCs/>
        </w:rPr>
      </w:pPr>
      <w:r w:rsidRPr="00341AC8">
        <w:rPr>
          <w:rFonts w:asciiTheme="minorHAnsi" w:hAnsiTheme="minorHAnsi" w:cstheme="minorHAnsi"/>
          <w:b/>
          <w:bCs/>
        </w:rPr>
        <w:lastRenderedPageBreak/>
        <w:t>НАВЧАЛЬНИЙ КОНТЕНТ ДЛЯ ЗАОЧНОЇ ФОРМИ НАВЧАННЯ</w:t>
      </w:r>
    </w:p>
    <w:p w:rsidR="00DA796F" w:rsidRDefault="00DA796F" w:rsidP="00DA796F">
      <w:pPr>
        <w:spacing w:line="240" w:lineRule="auto"/>
        <w:ind w:firstLine="709"/>
        <w:rPr>
          <w:rFonts w:asciiTheme="minorHAnsi" w:hAnsiTheme="minorHAnsi" w:cstheme="minorHAnsi"/>
          <w:b/>
          <w:bCs/>
        </w:rPr>
      </w:pPr>
    </w:p>
    <w:p w:rsidR="003B04CB" w:rsidRPr="00341AC8" w:rsidRDefault="003B04CB" w:rsidP="00DA796F">
      <w:pPr>
        <w:spacing w:line="240" w:lineRule="auto"/>
        <w:ind w:firstLine="709"/>
        <w:rPr>
          <w:rFonts w:asciiTheme="minorHAnsi" w:hAnsiTheme="minorHAnsi" w:cstheme="minorHAnsi"/>
          <w:b/>
          <w:bCs/>
        </w:rPr>
      </w:pPr>
      <w:r w:rsidRPr="00341AC8">
        <w:rPr>
          <w:rFonts w:asciiTheme="minorHAnsi" w:hAnsiTheme="minorHAnsi" w:cstheme="minorHAnsi"/>
          <w:b/>
          <w:bCs/>
        </w:rPr>
        <w:t>Лекційні заняття</w:t>
      </w:r>
    </w:p>
    <w:p w:rsidR="003B04CB" w:rsidRPr="00341AC8" w:rsidRDefault="003B04CB" w:rsidP="00DA796F">
      <w:pPr>
        <w:pStyle w:val="11"/>
        <w:widowControl w:val="0"/>
        <w:ind w:left="0" w:firstLine="709"/>
        <w:rPr>
          <w:rFonts w:asciiTheme="minorHAnsi" w:hAnsiTheme="minorHAnsi" w:cstheme="minorHAnsi"/>
          <w:b/>
          <w:sz w:val="28"/>
          <w:szCs w:val="28"/>
        </w:rPr>
      </w:pPr>
    </w:p>
    <w:p w:rsidR="007D0170" w:rsidRPr="00341AC8" w:rsidRDefault="007D0170"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Тема 1.1. Злочинність як головна складова предмету кримінології. Методи кримінологічних досліджень</w:t>
      </w:r>
    </w:p>
    <w:p w:rsidR="007D0170" w:rsidRDefault="007D0170" w:rsidP="00DA796F">
      <w:pPr>
        <w:spacing w:line="240" w:lineRule="auto"/>
        <w:ind w:firstLine="709"/>
        <w:jc w:val="both"/>
        <w:rPr>
          <w:rFonts w:asciiTheme="minorHAnsi" w:hAnsiTheme="minorHAnsi" w:cstheme="minorHAnsi"/>
        </w:rPr>
      </w:pPr>
    </w:p>
    <w:p w:rsidR="00CD7930" w:rsidRPr="00CD7930" w:rsidRDefault="00CD7930" w:rsidP="00DA796F">
      <w:pPr>
        <w:spacing w:line="240" w:lineRule="auto"/>
        <w:ind w:firstLine="709"/>
        <w:jc w:val="both"/>
        <w:rPr>
          <w:rFonts w:asciiTheme="minorHAnsi" w:hAnsiTheme="minorHAnsi" w:cstheme="minorHAnsi"/>
          <w:b/>
        </w:rPr>
      </w:pPr>
      <w:r w:rsidRPr="00CD7930">
        <w:rPr>
          <w:rFonts w:asciiTheme="minorHAnsi" w:hAnsiTheme="minorHAnsi" w:cstheme="minorHAnsi"/>
          <w:b/>
        </w:rPr>
        <w:t>Лекція 1</w:t>
      </w:r>
    </w:p>
    <w:p w:rsidR="00CD7930" w:rsidRPr="00341AC8" w:rsidRDefault="00CD7930" w:rsidP="00DA796F">
      <w:pPr>
        <w:spacing w:line="240" w:lineRule="auto"/>
        <w:ind w:firstLine="709"/>
        <w:jc w:val="both"/>
        <w:rPr>
          <w:rFonts w:asciiTheme="minorHAnsi" w:hAnsiTheme="minorHAnsi" w:cstheme="minorHAnsi"/>
        </w:rPr>
      </w:pPr>
    </w:p>
    <w:p w:rsidR="007D0170" w:rsidRPr="00341AC8" w:rsidRDefault="007D0170" w:rsidP="00DA796F">
      <w:pPr>
        <w:spacing w:line="240" w:lineRule="auto"/>
        <w:ind w:firstLine="709"/>
        <w:jc w:val="both"/>
        <w:rPr>
          <w:rFonts w:asciiTheme="minorHAnsi" w:hAnsiTheme="minorHAnsi" w:cstheme="minorHAnsi"/>
        </w:rPr>
      </w:pPr>
      <w:r w:rsidRPr="00341AC8">
        <w:rPr>
          <w:rFonts w:asciiTheme="minorHAnsi" w:hAnsiTheme="minorHAnsi" w:cstheme="minorHAnsi"/>
        </w:rPr>
        <w:t xml:space="preserve">Історія кримінології. Класичні і сучасні кримінологічні теорії. Антропологічні та соціологічні теорії в кримінології. Поняття злочинності. Злочинність як соціальне і правове явище. Кількісні та якісні показники злочинності. Стан та динаміка злочинності. Структура та характер злочинності. Показники злочинності в Україні і світі. Латентна злочинність. </w:t>
      </w:r>
    </w:p>
    <w:p w:rsidR="003B04CB" w:rsidRPr="00341AC8" w:rsidRDefault="007D0170" w:rsidP="00DA796F">
      <w:pPr>
        <w:pStyle w:val="11"/>
        <w:widowControl w:val="0"/>
        <w:ind w:left="0" w:firstLine="709"/>
        <w:jc w:val="both"/>
        <w:rPr>
          <w:rFonts w:asciiTheme="minorHAnsi" w:hAnsiTheme="minorHAnsi" w:cstheme="minorHAnsi"/>
          <w:b/>
          <w:sz w:val="28"/>
          <w:szCs w:val="28"/>
        </w:rPr>
      </w:pPr>
      <w:r w:rsidRPr="00341AC8">
        <w:rPr>
          <w:rFonts w:asciiTheme="minorHAnsi" w:hAnsiTheme="minorHAnsi" w:cstheme="minorHAnsi"/>
          <w:sz w:val="28"/>
          <w:szCs w:val="28"/>
        </w:rPr>
        <w:t>Методика кримінологічних досліджень. Джерела кримінологічної інформації. Статистика та її значення у кримінології. Конкретно соціологічні методи дослідження злочинності. Вибірка та її репрезентативність. Кореляція. Інтерв’ювання та анкетування. Кримінологічна анкета. Спостереження. Експеримент. Методи аналізу та узагальнення кримінологічної інформації.</w:t>
      </w:r>
    </w:p>
    <w:p w:rsidR="007D0170" w:rsidRPr="00341AC8" w:rsidRDefault="007D0170" w:rsidP="00DA796F">
      <w:pPr>
        <w:pStyle w:val="11"/>
        <w:widowControl w:val="0"/>
        <w:ind w:left="0" w:firstLine="709"/>
        <w:jc w:val="both"/>
        <w:rPr>
          <w:rFonts w:asciiTheme="minorHAnsi" w:hAnsiTheme="minorHAnsi" w:cstheme="minorHAnsi"/>
          <w:b/>
          <w:sz w:val="28"/>
          <w:szCs w:val="28"/>
        </w:rPr>
      </w:pPr>
    </w:p>
    <w:p w:rsidR="007D0170" w:rsidRPr="00341AC8" w:rsidRDefault="007D0170"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 xml:space="preserve">Тема 1.2. Причини і умови злочинності та окремого злочину </w:t>
      </w:r>
    </w:p>
    <w:p w:rsidR="007D0170" w:rsidRDefault="007D0170" w:rsidP="00DA796F">
      <w:pPr>
        <w:spacing w:line="240" w:lineRule="auto"/>
        <w:ind w:firstLine="709"/>
        <w:jc w:val="both"/>
        <w:rPr>
          <w:rFonts w:asciiTheme="minorHAnsi" w:hAnsiTheme="minorHAnsi" w:cstheme="minorHAnsi"/>
          <w:b/>
        </w:rPr>
      </w:pPr>
    </w:p>
    <w:p w:rsidR="00CD7930" w:rsidRPr="00CD7930" w:rsidRDefault="00CD7930" w:rsidP="00CD7930">
      <w:pPr>
        <w:spacing w:line="240" w:lineRule="auto"/>
        <w:ind w:firstLine="709"/>
        <w:jc w:val="both"/>
        <w:rPr>
          <w:rFonts w:asciiTheme="minorHAnsi" w:hAnsiTheme="minorHAnsi" w:cstheme="minorHAnsi"/>
          <w:b/>
        </w:rPr>
      </w:pPr>
      <w:r w:rsidRPr="00CD7930">
        <w:rPr>
          <w:rFonts w:asciiTheme="minorHAnsi" w:hAnsiTheme="minorHAnsi" w:cstheme="minorHAnsi"/>
          <w:b/>
        </w:rPr>
        <w:t xml:space="preserve">Лекція </w:t>
      </w:r>
      <w:r>
        <w:rPr>
          <w:rFonts w:asciiTheme="minorHAnsi" w:hAnsiTheme="minorHAnsi" w:cstheme="minorHAnsi"/>
          <w:b/>
        </w:rPr>
        <w:t>2</w:t>
      </w:r>
    </w:p>
    <w:p w:rsidR="00CD7930" w:rsidRPr="00341AC8" w:rsidRDefault="00CD7930" w:rsidP="00DA796F">
      <w:pPr>
        <w:spacing w:line="240" w:lineRule="auto"/>
        <w:ind w:firstLine="709"/>
        <w:jc w:val="both"/>
        <w:rPr>
          <w:rFonts w:asciiTheme="minorHAnsi" w:hAnsiTheme="minorHAnsi" w:cstheme="minorHAnsi"/>
          <w:b/>
        </w:rPr>
      </w:pPr>
    </w:p>
    <w:p w:rsidR="003B04CB" w:rsidRPr="00341AC8" w:rsidRDefault="007D0170" w:rsidP="00DA796F">
      <w:pPr>
        <w:spacing w:line="240" w:lineRule="auto"/>
        <w:ind w:firstLine="709"/>
        <w:jc w:val="both"/>
        <w:rPr>
          <w:rFonts w:asciiTheme="minorHAnsi" w:hAnsiTheme="minorHAnsi" w:cstheme="minorHAnsi"/>
        </w:rPr>
      </w:pPr>
      <w:r w:rsidRPr="00341AC8">
        <w:rPr>
          <w:rFonts w:asciiTheme="minorHAnsi" w:hAnsiTheme="minorHAnsi" w:cstheme="minorHAnsi"/>
        </w:rPr>
        <w:t>Факторний аналіз та детермінізм при дослідженні причин злочинності. Фактори злочинності. Причинність у кримінології. Причинні зв’язки і закономірності у злочинності. Причини і умови злочинності. Безпосередні та опосередковані фактори злочинності. Співвідношення соціального і біологічного у причинах злочинності та окремого злочину. Причини злочинності на рівні держави, окремих спільнот та індивіда. Соціально-економічні фактори злочинності. Розподіл соціальних та економічних благ. Соціально-психологічні фактори злочинності. Політика і злочинність. Біологічні фактори злочинності.</w:t>
      </w:r>
    </w:p>
    <w:p w:rsidR="003B04CB" w:rsidRPr="00341AC8" w:rsidRDefault="003B04CB" w:rsidP="00DA796F">
      <w:pPr>
        <w:pStyle w:val="11"/>
        <w:widowControl w:val="0"/>
        <w:ind w:left="0" w:firstLine="709"/>
        <w:jc w:val="both"/>
        <w:rPr>
          <w:rFonts w:asciiTheme="minorHAnsi" w:hAnsiTheme="minorHAnsi" w:cstheme="minorHAnsi"/>
          <w:b/>
          <w:sz w:val="28"/>
          <w:szCs w:val="28"/>
        </w:rPr>
      </w:pPr>
    </w:p>
    <w:p w:rsidR="007D0170" w:rsidRPr="00341AC8" w:rsidRDefault="007D0170"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 xml:space="preserve">Тема 1.3. Особистість злочинця </w:t>
      </w:r>
    </w:p>
    <w:p w:rsidR="00CD7930" w:rsidRPr="00341AC8" w:rsidRDefault="00CD7930" w:rsidP="00CD7930">
      <w:pPr>
        <w:tabs>
          <w:tab w:val="num" w:pos="0"/>
          <w:tab w:val="left" w:pos="900"/>
        </w:tabs>
        <w:spacing w:line="240" w:lineRule="auto"/>
        <w:ind w:firstLine="709"/>
        <w:rPr>
          <w:rFonts w:asciiTheme="minorHAnsi" w:eastAsia="Calibri" w:hAnsiTheme="minorHAnsi" w:cstheme="minorHAnsi"/>
          <w:b/>
          <w:lang w:eastAsia="ru-RU"/>
        </w:rPr>
      </w:pPr>
      <w:r w:rsidRPr="00341AC8">
        <w:rPr>
          <w:rFonts w:asciiTheme="minorHAnsi" w:eastAsia="Calibri" w:hAnsiTheme="minorHAnsi" w:cstheme="minorHAnsi"/>
          <w:b/>
          <w:lang w:eastAsia="ru-RU"/>
        </w:rPr>
        <w:t xml:space="preserve">Тема 1.4. Особистість жертви злочину. Віктимологія </w:t>
      </w:r>
    </w:p>
    <w:p w:rsidR="007D0170" w:rsidRDefault="007D0170" w:rsidP="00DA796F">
      <w:pPr>
        <w:spacing w:line="240" w:lineRule="auto"/>
        <w:ind w:firstLine="709"/>
        <w:jc w:val="both"/>
        <w:rPr>
          <w:rFonts w:asciiTheme="minorHAnsi" w:hAnsiTheme="minorHAnsi" w:cstheme="minorHAnsi"/>
        </w:rPr>
      </w:pPr>
    </w:p>
    <w:p w:rsidR="00CD7930" w:rsidRPr="00CD7930" w:rsidRDefault="00CD7930" w:rsidP="00CD7930">
      <w:pPr>
        <w:spacing w:line="240" w:lineRule="auto"/>
        <w:ind w:firstLine="709"/>
        <w:jc w:val="both"/>
        <w:rPr>
          <w:rFonts w:asciiTheme="minorHAnsi" w:hAnsiTheme="minorHAnsi" w:cstheme="minorHAnsi"/>
          <w:b/>
        </w:rPr>
      </w:pPr>
      <w:r w:rsidRPr="00CD7930">
        <w:rPr>
          <w:rFonts w:asciiTheme="minorHAnsi" w:hAnsiTheme="minorHAnsi" w:cstheme="minorHAnsi"/>
          <w:b/>
        </w:rPr>
        <w:t xml:space="preserve">Лекція </w:t>
      </w:r>
      <w:r>
        <w:rPr>
          <w:rFonts w:asciiTheme="minorHAnsi" w:hAnsiTheme="minorHAnsi" w:cstheme="minorHAnsi"/>
          <w:b/>
        </w:rPr>
        <w:t>3</w:t>
      </w:r>
    </w:p>
    <w:p w:rsidR="00CD7930" w:rsidRPr="00341AC8" w:rsidRDefault="00CD7930" w:rsidP="00DA796F">
      <w:pPr>
        <w:spacing w:line="240" w:lineRule="auto"/>
        <w:ind w:firstLine="709"/>
        <w:jc w:val="both"/>
        <w:rPr>
          <w:rFonts w:asciiTheme="minorHAnsi" w:hAnsiTheme="minorHAnsi" w:cstheme="minorHAnsi"/>
        </w:rPr>
      </w:pPr>
    </w:p>
    <w:p w:rsidR="007D0170" w:rsidRPr="00341AC8" w:rsidRDefault="007D0170" w:rsidP="00DA796F">
      <w:pPr>
        <w:spacing w:line="240" w:lineRule="auto"/>
        <w:ind w:firstLine="709"/>
        <w:jc w:val="both"/>
        <w:rPr>
          <w:rFonts w:asciiTheme="minorHAnsi" w:hAnsiTheme="minorHAnsi" w:cstheme="minorHAnsi"/>
        </w:rPr>
      </w:pPr>
      <w:r w:rsidRPr="00341AC8">
        <w:rPr>
          <w:rFonts w:asciiTheme="minorHAnsi" w:hAnsiTheme="minorHAnsi" w:cstheme="minorHAnsi"/>
        </w:rPr>
        <w:t xml:space="preserve">Наукова дискусія щодо поняття «особистість злочинця» - конкретна особа чи сукупність кримінологічно значущих якостей. Соціальне і біологічне в </w:t>
      </w:r>
      <w:r w:rsidRPr="00341AC8">
        <w:rPr>
          <w:rFonts w:asciiTheme="minorHAnsi" w:hAnsiTheme="minorHAnsi" w:cstheme="minorHAnsi"/>
        </w:rPr>
        <w:lastRenderedPageBreak/>
        <w:t xml:space="preserve">особистості. Структура особистості злочинця. Динамічна структура особистості за К.К. Платоновим. Потребо-мотиваційна сфера. Соціальні ролі і статуси. Ступінь суспільної небезпеки особистості. Морально-психологічна (ціннісно-нормативна) і психофізіологічна сторони особистості. Теорія Ломброзо. Матеріалістичні теорії. Класифікації злочинців: за віком, статтю, соціальному статусу, видом злочинів тощо. Типологія злочинців. Випадкові, ситуативні, нестійкі, злісні, особливо небезпечні злочинці. «Звичні» злочинці.     </w:t>
      </w:r>
    </w:p>
    <w:p w:rsidR="007D0170" w:rsidRPr="00341AC8" w:rsidRDefault="007D0170" w:rsidP="00DA796F">
      <w:pPr>
        <w:tabs>
          <w:tab w:val="num" w:pos="0"/>
          <w:tab w:val="left" w:pos="900"/>
        </w:tabs>
        <w:spacing w:line="240" w:lineRule="auto"/>
        <w:ind w:firstLine="709"/>
        <w:rPr>
          <w:rFonts w:asciiTheme="minorHAnsi" w:eastAsia="Calibri" w:hAnsiTheme="minorHAnsi" w:cstheme="minorHAnsi"/>
          <w:b/>
          <w:lang w:eastAsia="ru-RU"/>
        </w:rPr>
      </w:pPr>
    </w:p>
    <w:p w:rsidR="003B04CB" w:rsidRPr="00341AC8" w:rsidRDefault="007D0170" w:rsidP="00DA796F">
      <w:pPr>
        <w:spacing w:line="240" w:lineRule="auto"/>
        <w:ind w:firstLine="709"/>
        <w:jc w:val="both"/>
        <w:rPr>
          <w:rFonts w:asciiTheme="minorHAnsi" w:hAnsiTheme="minorHAnsi" w:cstheme="minorHAnsi"/>
          <w:shd w:val="clear" w:color="auto" w:fill="FFFFFF"/>
        </w:rPr>
      </w:pPr>
      <w:r w:rsidRPr="00341AC8">
        <w:rPr>
          <w:rFonts w:asciiTheme="minorHAnsi" w:eastAsia="Calibri" w:hAnsiTheme="minorHAnsi" w:cstheme="minorHAnsi"/>
          <w:lang w:eastAsia="ru-RU"/>
        </w:rPr>
        <w:t>«Злочинець і його жертва» (1948) Ганса фон Гентіга. Поняття і ознаки жертви злочину. Класифікація і типологія жертв. Роль жертви в механізмі злочинної поведінки. Віктимність та її кримінологічне значення. Віктимна поведінка. Віктимізація: поняття і прояви. Віктимологічні опитування. Віктимологічна профілактика. Віктимологічна характеристика окремих видів злочинності.</w:t>
      </w:r>
    </w:p>
    <w:p w:rsidR="007D0170" w:rsidRPr="00341AC8" w:rsidRDefault="007D0170" w:rsidP="00DA796F">
      <w:pPr>
        <w:pStyle w:val="11"/>
        <w:widowControl w:val="0"/>
        <w:ind w:left="0" w:firstLine="709"/>
        <w:jc w:val="both"/>
        <w:rPr>
          <w:rFonts w:asciiTheme="minorHAnsi" w:hAnsiTheme="minorHAnsi" w:cstheme="minorHAnsi"/>
          <w:b/>
          <w:sz w:val="28"/>
          <w:szCs w:val="28"/>
        </w:rPr>
      </w:pPr>
    </w:p>
    <w:p w:rsidR="007D0170" w:rsidRPr="00341AC8" w:rsidRDefault="007D0170" w:rsidP="00DA796F">
      <w:pPr>
        <w:tabs>
          <w:tab w:val="num" w:pos="0"/>
          <w:tab w:val="left" w:pos="900"/>
        </w:tabs>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1.6. Вплив на злочинність. Кримінологічне прогнозування і планування</w:t>
      </w:r>
    </w:p>
    <w:p w:rsidR="00CD7930" w:rsidRDefault="00CD7930" w:rsidP="00CD7930">
      <w:pPr>
        <w:tabs>
          <w:tab w:val="num" w:pos="0"/>
          <w:tab w:val="left" w:pos="900"/>
        </w:tabs>
        <w:spacing w:line="240" w:lineRule="auto"/>
        <w:ind w:firstLine="709"/>
        <w:rPr>
          <w:rFonts w:asciiTheme="minorHAnsi" w:eastAsia="Calibri" w:hAnsiTheme="minorHAnsi" w:cstheme="minorHAnsi"/>
          <w:b/>
          <w:lang w:eastAsia="ru-RU"/>
        </w:rPr>
      </w:pPr>
    </w:p>
    <w:p w:rsidR="007D0170" w:rsidRDefault="00CD7930" w:rsidP="00DA796F">
      <w:pPr>
        <w:tabs>
          <w:tab w:val="num" w:pos="0"/>
          <w:tab w:val="left" w:pos="900"/>
        </w:tabs>
        <w:spacing w:line="240" w:lineRule="auto"/>
        <w:ind w:firstLine="709"/>
        <w:jc w:val="both"/>
        <w:rPr>
          <w:rFonts w:asciiTheme="minorHAnsi" w:hAnsiTheme="minorHAnsi" w:cstheme="minorHAnsi"/>
          <w:b/>
        </w:rPr>
      </w:pPr>
      <w:r w:rsidRPr="00CD7930">
        <w:rPr>
          <w:rFonts w:asciiTheme="minorHAnsi" w:hAnsiTheme="minorHAnsi" w:cstheme="minorHAnsi"/>
          <w:b/>
        </w:rPr>
        <w:t xml:space="preserve">Лекція </w:t>
      </w:r>
      <w:r>
        <w:rPr>
          <w:rFonts w:asciiTheme="minorHAnsi" w:hAnsiTheme="minorHAnsi" w:cstheme="minorHAnsi"/>
          <w:b/>
        </w:rPr>
        <w:t>4</w:t>
      </w:r>
    </w:p>
    <w:p w:rsidR="00CD7930" w:rsidRPr="00341AC8" w:rsidRDefault="00CD7930" w:rsidP="00DA796F">
      <w:pPr>
        <w:tabs>
          <w:tab w:val="num" w:pos="0"/>
          <w:tab w:val="left" w:pos="900"/>
        </w:tabs>
        <w:spacing w:line="240" w:lineRule="auto"/>
        <w:ind w:firstLine="709"/>
        <w:jc w:val="both"/>
        <w:rPr>
          <w:rFonts w:asciiTheme="minorHAnsi" w:hAnsiTheme="minorHAnsi" w:cstheme="minorHAnsi"/>
          <w:b/>
          <w:bCs/>
        </w:rPr>
      </w:pPr>
    </w:p>
    <w:p w:rsidR="007D0170" w:rsidRPr="00341AC8" w:rsidRDefault="007D0170" w:rsidP="00DA796F">
      <w:pPr>
        <w:pStyle w:val="3"/>
        <w:tabs>
          <w:tab w:val="num" w:pos="-142"/>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Мета впливу на злочинність: раціональний рівень злочинності, соціально прийнятна злочинність, викорінення злочинності. Реальні і декларативні цілі впливу на злочинність. Системи впливу на злочинність: оптимальні, задовільні, незадовільні; культурно-традиційні, релігійні, ідеократичні, поліцейські. Гармонізація системи впливу на злочинність. Принципи впливу на злочинність: системність, адекватна забезпечення, підтримка суспільством, гуманізм. Вплив культури на злочинність. Типи культур і їх вплив на злочинність. Безпосередній (припинення злочинів) та опосередкований вплив на злочинність. Вплив на причини злочинності, готовність вчинити злочин. Методи впливу на злочинність: виховання, забезпечення благополуччя людей, соціальний контроль, ізоляція порушників, захист і самозахист об’єкта злочинного посягання. Стратегії впливу на злочинність: зі змінами і без змін соціальних систем. Оперативний вплив на злочинність. Суб’єкти впливу на злочинність: державні, недержавні; спеціальні, універсальні, неспеціальні. Взаємодія суб’єктів впливу на рівні макросистем. Загальне і спеціально-кримінологічне запобігання злочинності. </w:t>
      </w:r>
    </w:p>
    <w:p w:rsidR="003B04CB" w:rsidRPr="00341AC8" w:rsidRDefault="007D0170" w:rsidP="00DA796F">
      <w:pPr>
        <w:tabs>
          <w:tab w:val="left" w:pos="743"/>
        </w:tabs>
        <w:spacing w:line="240" w:lineRule="auto"/>
        <w:ind w:firstLine="709"/>
        <w:jc w:val="both"/>
        <w:rPr>
          <w:rFonts w:asciiTheme="minorHAnsi" w:hAnsiTheme="minorHAnsi" w:cstheme="minorHAnsi"/>
        </w:rPr>
      </w:pPr>
      <w:r w:rsidRPr="00341AC8">
        <w:rPr>
          <w:rFonts w:asciiTheme="minorHAnsi" w:hAnsiTheme="minorHAnsi" w:cstheme="minorHAnsi"/>
        </w:rPr>
        <w:t>Прогнозування злочинності та індивідуальної злочинної поведінки. Методи екстраполяції, моделювання, експертних оцінок. Строки прогнозування. Планування запобігання злочинності. Масштаб планування: загальнодержавне, регіональне, локальне, індивідуальне.</w:t>
      </w:r>
    </w:p>
    <w:p w:rsidR="003B04CB" w:rsidRPr="00341AC8" w:rsidRDefault="003B04CB" w:rsidP="00DA796F">
      <w:pPr>
        <w:pStyle w:val="11"/>
        <w:shd w:val="clear" w:color="auto" w:fill="FFFFFF"/>
        <w:ind w:left="0" w:firstLine="709"/>
        <w:jc w:val="both"/>
        <w:rPr>
          <w:rFonts w:asciiTheme="minorHAnsi" w:hAnsiTheme="minorHAnsi" w:cstheme="minorHAnsi"/>
          <w:b/>
          <w:bCs/>
          <w:sz w:val="28"/>
          <w:szCs w:val="28"/>
        </w:rPr>
      </w:pPr>
    </w:p>
    <w:p w:rsidR="007D0170" w:rsidRPr="00341AC8" w:rsidRDefault="007D0170" w:rsidP="00DA796F">
      <w:pPr>
        <w:tabs>
          <w:tab w:val="num" w:pos="0"/>
          <w:tab w:val="left" w:pos="900"/>
        </w:tabs>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lastRenderedPageBreak/>
        <w:t>Тема 2.1. Насильницька злочинність</w:t>
      </w:r>
    </w:p>
    <w:p w:rsidR="00CD7930" w:rsidRPr="00341AC8" w:rsidRDefault="00CD7930" w:rsidP="00CD7930">
      <w:pPr>
        <w:tabs>
          <w:tab w:val="num" w:pos="0"/>
          <w:tab w:val="left" w:pos="900"/>
        </w:tabs>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2.2. Корислива злочинність</w:t>
      </w:r>
    </w:p>
    <w:p w:rsidR="007D0170" w:rsidRDefault="007D0170" w:rsidP="00DA796F">
      <w:pPr>
        <w:tabs>
          <w:tab w:val="num" w:pos="0"/>
          <w:tab w:val="left" w:pos="900"/>
        </w:tabs>
        <w:spacing w:line="240" w:lineRule="auto"/>
        <w:ind w:firstLine="709"/>
        <w:jc w:val="both"/>
        <w:rPr>
          <w:rFonts w:asciiTheme="minorHAnsi" w:eastAsia="Calibri" w:hAnsiTheme="minorHAnsi" w:cstheme="minorHAnsi"/>
          <w:b/>
          <w:lang w:eastAsia="ru-RU"/>
        </w:rPr>
      </w:pPr>
    </w:p>
    <w:p w:rsidR="00CD7930" w:rsidRDefault="00CD7930" w:rsidP="00DA796F">
      <w:pPr>
        <w:tabs>
          <w:tab w:val="num" w:pos="0"/>
          <w:tab w:val="left" w:pos="900"/>
        </w:tabs>
        <w:spacing w:line="240" w:lineRule="auto"/>
        <w:ind w:firstLine="709"/>
        <w:jc w:val="both"/>
        <w:rPr>
          <w:rFonts w:asciiTheme="minorHAnsi" w:hAnsiTheme="minorHAnsi" w:cstheme="minorHAnsi"/>
          <w:b/>
        </w:rPr>
      </w:pPr>
      <w:r w:rsidRPr="00CD7930">
        <w:rPr>
          <w:rFonts w:asciiTheme="minorHAnsi" w:hAnsiTheme="minorHAnsi" w:cstheme="minorHAnsi"/>
          <w:b/>
        </w:rPr>
        <w:t xml:space="preserve">Лекція </w:t>
      </w:r>
      <w:r>
        <w:rPr>
          <w:rFonts w:asciiTheme="minorHAnsi" w:hAnsiTheme="minorHAnsi" w:cstheme="minorHAnsi"/>
          <w:b/>
        </w:rPr>
        <w:t>5</w:t>
      </w:r>
    </w:p>
    <w:p w:rsidR="00CD7930" w:rsidRPr="00341AC8" w:rsidRDefault="00CD7930" w:rsidP="00DA796F">
      <w:pPr>
        <w:tabs>
          <w:tab w:val="num" w:pos="0"/>
          <w:tab w:val="left" w:pos="900"/>
        </w:tabs>
        <w:spacing w:line="240" w:lineRule="auto"/>
        <w:ind w:firstLine="709"/>
        <w:jc w:val="both"/>
        <w:rPr>
          <w:rFonts w:asciiTheme="minorHAnsi" w:eastAsia="Calibri" w:hAnsiTheme="minorHAnsi" w:cstheme="minorHAnsi"/>
          <w:b/>
          <w:lang w:eastAsia="ru-RU"/>
        </w:rPr>
      </w:pPr>
    </w:p>
    <w:p w:rsidR="007D0170" w:rsidRPr="00341AC8" w:rsidRDefault="007D0170" w:rsidP="00DA796F">
      <w:pPr>
        <w:tabs>
          <w:tab w:val="num" w:pos="0"/>
          <w:tab w:val="left" w:pos="900"/>
        </w:tabs>
        <w:spacing w:line="240" w:lineRule="auto"/>
        <w:ind w:firstLine="709"/>
        <w:jc w:val="both"/>
        <w:rPr>
          <w:rFonts w:asciiTheme="minorHAnsi" w:eastAsia="Calibri" w:hAnsiTheme="minorHAnsi" w:cstheme="minorHAnsi"/>
          <w:lang w:eastAsia="ru-RU"/>
        </w:rPr>
      </w:pPr>
      <w:r w:rsidRPr="00341AC8">
        <w:rPr>
          <w:rFonts w:asciiTheme="minorHAnsi" w:eastAsia="Calibri" w:hAnsiTheme="minorHAnsi" w:cstheme="minorHAnsi"/>
          <w:lang w:eastAsia="ru-RU"/>
        </w:rPr>
        <w:t xml:space="preserve">Проблематика визначення поняття «насильницька злочинність». Стан насильницької злочинності в Україні і світі. Типи насильницької злочинності. Динаміка насильницької злочинності. «Побутовість» насильницької злочинності. Соціально-демографічний портрет насильницького злочинця. Психологія насильницької злочинності. Причини та умови насильницької злочинності. Урбанізація і соціальний контроль. Сімейно-побутові умови. Потреби та їх задоволення. Алкоголь і насильницька злочинність. Профілактика насильницької злочинності. </w:t>
      </w:r>
    </w:p>
    <w:p w:rsidR="00CD7930" w:rsidRPr="00341AC8" w:rsidRDefault="00CD7930" w:rsidP="00DA796F">
      <w:pPr>
        <w:tabs>
          <w:tab w:val="num" w:pos="0"/>
          <w:tab w:val="left" w:pos="900"/>
        </w:tabs>
        <w:spacing w:line="240" w:lineRule="auto"/>
        <w:ind w:firstLine="709"/>
        <w:jc w:val="both"/>
        <w:rPr>
          <w:rFonts w:asciiTheme="minorHAnsi" w:eastAsia="Calibri" w:hAnsiTheme="minorHAnsi" w:cstheme="minorHAnsi"/>
          <w:b/>
          <w:lang w:eastAsia="ru-RU"/>
        </w:rPr>
      </w:pPr>
    </w:p>
    <w:p w:rsidR="003B04CB" w:rsidRPr="00341AC8" w:rsidRDefault="007D0170" w:rsidP="00DA796F">
      <w:pPr>
        <w:spacing w:line="240" w:lineRule="auto"/>
        <w:ind w:firstLine="709"/>
        <w:rPr>
          <w:rFonts w:asciiTheme="minorHAnsi" w:eastAsia="Calibri" w:hAnsiTheme="minorHAnsi" w:cstheme="minorHAnsi"/>
          <w:lang w:eastAsia="ru-RU"/>
        </w:rPr>
      </w:pPr>
      <w:r w:rsidRPr="00341AC8">
        <w:rPr>
          <w:rFonts w:asciiTheme="minorHAnsi" w:eastAsia="Calibri" w:hAnsiTheme="minorHAnsi" w:cstheme="minorHAnsi"/>
          <w:lang w:eastAsia="ru-RU"/>
        </w:rPr>
        <w:t>Стан і динаміка корисливої злочинності. Види корисливої злочинності: загально кримінальна, економічна, корупційна. Мотивація корисливої злочинності. Типологія корисливих злочинців: ситуативні, звичні, конформні, самоствердження, патологічні, «романтики», «революціонери». «Спеціальності» загально кримінальних корисливих злочинців. Причини і умови загально кримінальних корисливих злочинів. Стандарти споживання і корислива злочинність. Профілактика загально кримінальної корисливої злочинності.</w:t>
      </w:r>
    </w:p>
    <w:p w:rsidR="007D0170" w:rsidRPr="00341AC8" w:rsidRDefault="007D0170" w:rsidP="00DA796F">
      <w:pPr>
        <w:spacing w:line="240" w:lineRule="auto"/>
        <w:ind w:firstLine="709"/>
        <w:rPr>
          <w:rFonts w:asciiTheme="minorHAnsi" w:eastAsia="Calibri" w:hAnsiTheme="minorHAnsi" w:cstheme="minorHAnsi"/>
          <w:lang w:eastAsia="ru-RU"/>
        </w:rPr>
      </w:pPr>
    </w:p>
    <w:p w:rsidR="007D0170" w:rsidRPr="00341AC8" w:rsidRDefault="007D0170" w:rsidP="00DA796F">
      <w:pPr>
        <w:tabs>
          <w:tab w:val="num" w:pos="0"/>
          <w:tab w:val="left" w:pos="900"/>
        </w:tabs>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 xml:space="preserve">Тема 2.4. Організована і професійна злочинність </w:t>
      </w:r>
    </w:p>
    <w:p w:rsidR="007D0170" w:rsidRDefault="007D0170" w:rsidP="00DA796F">
      <w:pPr>
        <w:tabs>
          <w:tab w:val="num" w:pos="0"/>
          <w:tab w:val="left" w:pos="900"/>
        </w:tabs>
        <w:spacing w:line="240" w:lineRule="auto"/>
        <w:ind w:firstLine="709"/>
        <w:jc w:val="both"/>
        <w:rPr>
          <w:rFonts w:asciiTheme="minorHAnsi" w:eastAsia="Calibri" w:hAnsiTheme="minorHAnsi" w:cstheme="minorHAnsi"/>
          <w:b/>
          <w:lang w:eastAsia="ru-RU"/>
        </w:rPr>
      </w:pPr>
    </w:p>
    <w:p w:rsidR="00CD7930" w:rsidRDefault="00CD7930" w:rsidP="00DA796F">
      <w:pPr>
        <w:tabs>
          <w:tab w:val="num" w:pos="0"/>
          <w:tab w:val="left" w:pos="900"/>
        </w:tabs>
        <w:spacing w:line="240" w:lineRule="auto"/>
        <w:ind w:firstLine="709"/>
        <w:jc w:val="both"/>
        <w:rPr>
          <w:rFonts w:asciiTheme="minorHAnsi" w:hAnsiTheme="minorHAnsi" w:cstheme="minorHAnsi"/>
          <w:b/>
        </w:rPr>
      </w:pPr>
      <w:r w:rsidRPr="00CD7930">
        <w:rPr>
          <w:rFonts w:asciiTheme="minorHAnsi" w:hAnsiTheme="minorHAnsi" w:cstheme="minorHAnsi"/>
          <w:b/>
        </w:rPr>
        <w:t xml:space="preserve">Лекція </w:t>
      </w:r>
      <w:r>
        <w:rPr>
          <w:rFonts w:asciiTheme="minorHAnsi" w:hAnsiTheme="minorHAnsi" w:cstheme="minorHAnsi"/>
          <w:b/>
        </w:rPr>
        <w:t>6</w:t>
      </w:r>
    </w:p>
    <w:p w:rsidR="00CD7930" w:rsidRPr="00341AC8" w:rsidRDefault="00CD7930" w:rsidP="00DA796F">
      <w:pPr>
        <w:tabs>
          <w:tab w:val="num" w:pos="0"/>
          <w:tab w:val="left" w:pos="900"/>
        </w:tabs>
        <w:spacing w:line="240" w:lineRule="auto"/>
        <w:ind w:firstLine="709"/>
        <w:jc w:val="both"/>
        <w:rPr>
          <w:rFonts w:asciiTheme="minorHAnsi" w:eastAsia="Calibri" w:hAnsiTheme="minorHAnsi" w:cstheme="minorHAnsi"/>
          <w:b/>
          <w:lang w:eastAsia="ru-RU"/>
        </w:rPr>
      </w:pPr>
    </w:p>
    <w:p w:rsidR="007D0170" w:rsidRPr="00341AC8" w:rsidRDefault="007D0170" w:rsidP="00DA796F">
      <w:pPr>
        <w:tabs>
          <w:tab w:val="num" w:pos="0"/>
          <w:tab w:val="left" w:pos="900"/>
        </w:tabs>
        <w:spacing w:line="240" w:lineRule="auto"/>
        <w:ind w:firstLine="709"/>
        <w:jc w:val="both"/>
        <w:rPr>
          <w:rFonts w:asciiTheme="minorHAnsi" w:eastAsia="Calibri" w:hAnsiTheme="minorHAnsi" w:cstheme="minorHAnsi"/>
          <w:lang w:eastAsia="ru-RU"/>
        </w:rPr>
      </w:pPr>
      <w:r w:rsidRPr="00341AC8">
        <w:rPr>
          <w:rFonts w:asciiTheme="minorHAnsi" w:eastAsia="Calibri" w:hAnsiTheme="minorHAnsi" w:cstheme="minorHAnsi"/>
          <w:lang w:eastAsia="ru-RU"/>
        </w:rPr>
        <w:t>Феномен організованої злочинності. Ознаки організованої злочинності. Види злочинних організацій. Структура (модель) організованої злочинності. Неформальні правила організованої злочинності. Причини і умови організованої злочинності. Профілактика організованої злочинності. Історія професійної злочинності. Кримінальна спеціалізація і кримінальний промисел. Злочинний світ в місцях позбавлення волі і поза ними. Тенденції розвитку професійної злочинності. Типологія особистості професійного злочинця. Причини і умови професійної злочинності. Профілактика професійної злочинності.</w:t>
      </w:r>
    </w:p>
    <w:p w:rsidR="007D0170" w:rsidRPr="00341AC8" w:rsidRDefault="007D0170" w:rsidP="00DA796F">
      <w:pPr>
        <w:spacing w:line="240" w:lineRule="auto"/>
        <w:ind w:firstLine="709"/>
        <w:rPr>
          <w:rFonts w:asciiTheme="minorHAnsi" w:hAnsiTheme="minorHAnsi" w:cstheme="minorHAnsi"/>
          <w:b/>
          <w:bCs/>
        </w:rPr>
      </w:pPr>
    </w:p>
    <w:p w:rsidR="00C575B8" w:rsidRDefault="00C575B8" w:rsidP="00DA796F">
      <w:pPr>
        <w:spacing w:line="240" w:lineRule="auto"/>
        <w:ind w:firstLine="709"/>
        <w:rPr>
          <w:rFonts w:asciiTheme="minorHAnsi" w:hAnsiTheme="minorHAnsi" w:cstheme="minorHAnsi"/>
          <w:b/>
          <w:bCs/>
        </w:rPr>
      </w:pPr>
    </w:p>
    <w:p w:rsidR="00C575B8" w:rsidRDefault="00C575B8" w:rsidP="00DA796F">
      <w:pPr>
        <w:spacing w:line="240" w:lineRule="auto"/>
        <w:ind w:firstLine="709"/>
        <w:rPr>
          <w:rFonts w:asciiTheme="minorHAnsi" w:hAnsiTheme="minorHAnsi" w:cstheme="minorHAnsi"/>
          <w:b/>
          <w:bCs/>
        </w:rPr>
      </w:pPr>
    </w:p>
    <w:p w:rsidR="00C575B8" w:rsidRDefault="00C575B8" w:rsidP="00DA796F">
      <w:pPr>
        <w:spacing w:line="240" w:lineRule="auto"/>
        <w:ind w:firstLine="709"/>
        <w:rPr>
          <w:rFonts w:asciiTheme="minorHAnsi" w:hAnsiTheme="minorHAnsi" w:cstheme="minorHAnsi"/>
          <w:b/>
          <w:bCs/>
        </w:rPr>
      </w:pPr>
    </w:p>
    <w:p w:rsidR="00C575B8" w:rsidRDefault="00C575B8" w:rsidP="00DA796F">
      <w:pPr>
        <w:spacing w:line="240" w:lineRule="auto"/>
        <w:ind w:firstLine="709"/>
        <w:rPr>
          <w:rFonts w:asciiTheme="minorHAnsi" w:hAnsiTheme="minorHAnsi" w:cstheme="minorHAnsi"/>
          <w:b/>
          <w:bCs/>
        </w:rPr>
      </w:pPr>
    </w:p>
    <w:p w:rsidR="003B04CB" w:rsidRPr="00341AC8" w:rsidRDefault="003B04CB" w:rsidP="00DA796F">
      <w:pPr>
        <w:spacing w:line="240" w:lineRule="auto"/>
        <w:ind w:firstLine="709"/>
        <w:rPr>
          <w:rFonts w:asciiTheme="minorHAnsi" w:hAnsiTheme="minorHAnsi" w:cstheme="minorHAnsi"/>
          <w:b/>
          <w:bCs/>
        </w:rPr>
      </w:pPr>
      <w:r w:rsidRPr="00341AC8">
        <w:rPr>
          <w:rFonts w:asciiTheme="minorHAnsi" w:hAnsiTheme="minorHAnsi" w:cstheme="minorHAnsi"/>
          <w:b/>
          <w:bCs/>
        </w:rPr>
        <w:lastRenderedPageBreak/>
        <w:t>Семінарські (практичні) заняття</w:t>
      </w:r>
    </w:p>
    <w:p w:rsidR="003B04CB" w:rsidRPr="00341AC8" w:rsidRDefault="003B04CB" w:rsidP="00DA796F">
      <w:pPr>
        <w:spacing w:line="240" w:lineRule="auto"/>
        <w:ind w:firstLine="709"/>
        <w:rPr>
          <w:rFonts w:asciiTheme="minorHAnsi" w:hAnsiTheme="minorHAnsi" w:cstheme="minorHAnsi"/>
          <w:b/>
        </w:rPr>
      </w:pPr>
    </w:p>
    <w:p w:rsidR="00467532" w:rsidRPr="00341AC8" w:rsidRDefault="00467532" w:rsidP="00DA796F">
      <w:pPr>
        <w:spacing w:line="240" w:lineRule="auto"/>
        <w:ind w:firstLine="709"/>
        <w:rPr>
          <w:rFonts w:asciiTheme="minorHAnsi" w:hAnsiTheme="minorHAnsi" w:cstheme="minorHAnsi"/>
          <w:b/>
        </w:rPr>
      </w:pPr>
      <w:r w:rsidRPr="00341AC8">
        <w:rPr>
          <w:rFonts w:asciiTheme="minorHAnsi" w:hAnsiTheme="minorHAnsi" w:cstheme="minorHAnsi"/>
          <w:b/>
        </w:rPr>
        <w:t>Тема 1.1. Злочинність як головна складова предмету кримінології.</w:t>
      </w:r>
    </w:p>
    <w:p w:rsidR="00467532" w:rsidRPr="00341AC8" w:rsidRDefault="00467532" w:rsidP="00DA796F">
      <w:pPr>
        <w:spacing w:line="240" w:lineRule="auto"/>
        <w:ind w:firstLine="709"/>
        <w:jc w:val="both"/>
        <w:rPr>
          <w:rFonts w:asciiTheme="minorHAnsi" w:hAnsiTheme="minorHAnsi" w:cstheme="minorHAnsi"/>
          <w:b/>
        </w:rPr>
      </w:pPr>
    </w:p>
    <w:p w:rsidR="007D0170" w:rsidRPr="00341AC8" w:rsidRDefault="007D0170"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Питання для розгляду</w:t>
      </w:r>
    </w:p>
    <w:p w:rsidR="00467532" w:rsidRPr="00341AC8" w:rsidRDefault="00467532" w:rsidP="00DA796F">
      <w:pPr>
        <w:spacing w:line="240" w:lineRule="auto"/>
        <w:ind w:firstLine="709"/>
        <w:jc w:val="both"/>
        <w:rPr>
          <w:rFonts w:asciiTheme="minorHAnsi" w:hAnsiTheme="minorHAnsi" w:cstheme="minorHAnsi"/>
          <w:b/>
        </w:rPr>
      </w:pPr>
    </w:p>
    <w:p w:rsidR="007D0170" w:rsidRPr="00341AC8" w:rsidRDefault="007D0170" w:rsidP="00E90C1A">
      <w:pPr>
        <w:pStyle w:val="a0"/>
        <w:numPr>
          <w:ilvl w:val="0"/>
          <w:numId w:val="49"/>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Класичні і сучасні кримінологічні теорії. Антропологічні та соціологічні теорії в кримінології. </w:t>
      </w:r>
    </w:p>
    <w:p w:rsidR="007D0170" w:rsidRPr="00341AC8" w:rsidRDefault="007D0170" w:rsidP="00E90C1A">
      <w:pPr>
        <w:pStyle w:val="a0"/>
        <w:numPr>
          <w:ilvl w:val="0"/>
          <w:numId w:val="49"/>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Поняття злочинності. Кількісні та якісні показники злочинності. </w:t>
      </w:r>
    </w:p>
    <w:p w:rsidR="007D0170" w:rsidRPr="00341AC8" w:rsidRDefault="007D0170" w:rsidP="00E90C1A">
      <w:pPr>
        <w:pStyle w:val="a0"/>
        <w:numPr>
          <w:ilvl w:val="0"/>
          <w:numId w:val="49"/>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Показники злочинності в Україні і світі. </w:t>
      </w:r>
    </w:p>
    <w:p w:rsidR="007D0170" w:rsidRPr="00341AC8" w:rsidRDefault="007D0170" w:rsidP="00DA796F">
      <w:pPr>
        <w:spacing w:line="240" w:lineRule="auto"/>
        <w:ind w:firstLine="709"/>
        <w:jc w:val="both"/>
        <w:rPr>
          <w:rFonts w:asciiTheme="minorHAnsi" w:eastAsia="Calibri" w:hAnsiTheme="minorHAnsi" w:cstheme="minorHAnsi"/>
          <w:b/>
          <w:lang w:eastAsia="ru-RU"/>
        </w:rPr>
      </w:pPr>
    </w:p>
    <w:p w:rsidR="007D0170" w:rsidRPr="00341AC8" w:rsidRDefault="007D0170"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Завдання для поточного контролю:</w:t>
      </w:r>
    </w:p>
    <w:p w:rsidR="00467532" w:rsidRPr="00341AC8" w:rsidRDefault="00467532" w:rsidP="00DA796F">
      <w:pPr>
        <w:spacing w:line="240" w:lineRule="auto"/>
        <w:ind w:firstLine="709"/>
        <w:jc w:val="both"/>
        <w:rPr>
          <w:rFonts w:asciiTheme="minorHAnsi" w:hAnsiTheme="minorHAnsi" w:cstheme="minorHAnsi"/>
          <w:b/>
        </w:rPr>
      </w:pPr>
    </w:p>
    <w:p w:rsidR="007D0170" w:rsidRPr="00341AC8" w:rsidRDefault="007D0170" w:rsidP="00E90C1A">
      <w:pPr>
        <w:pStyle w:val="a0"/>
        <w:numPr>
          <w:ilvl w:val="0"/>
          <w:numId w:val="50"/>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Виявлення переваг і недоліків антропологічних та соціологічних теорій в кримінології. </w:t>
      </w:r>
    </w:p>
    <w:p w:rsidR="007D0170" w:rsidRPr="00341AC8" w:rsidRDefault="007D0170" w:rsidP="00E90C1A">
      <w:pPr>
        <w:pStyle w:val="a0"/>
        <w:numPr>
          <w:ilvl w:val="0"/>
          <w:numId w:val="50"/>
        </w:numPr>
        <w:spacing w:line="240" w:lineRule="auto"/>
        <w:ind w:left="0" w:firstLine="709"/>
        <w:jc w:val="both"/>
        <w:rPr>
          <w:rFonts w:asciiTheme="minorHAnsi" w:hAnsiTheme="minorHAnsi" w:cstheme="minorHAnsi"/>
        </w:rPr>
      </w:pPr>
      <w:r w:rsidRPr="00341AC8">
        <w:rPr>
          <w:rFonts w:asciiTheme="minorHAnsi" w:hAnsiTheme="minorHAnsi" w:cstheme="minorHAnsi"/>
        </w:rPr>
        <w:t>Виявити кількісні та якісні показники злочинності у м. Києві (структура, характер та динаміка) за минулі 30 років.</w:t>
      </w:r>
    </w:p>
    <w:p w:rsidR="007D0170" w:rsidRPr="00341AC8" w:rsidRDefault="007D0170" w:rsidP="00DA796F">
      <w:pPr>
        <w:spacing w:line="240" w:lineRule="auto"/>
        <w:ind w:firstLine="709"/>
        <w:jc w:val="both"/>
        <w:rPr>
          <w:rFonts w:asciiTheme="minorHAnsi" w:eastAsia="Calibri" w:hAnsiTheme="minorHAnsi" w:cstheme="minorHAnsi"/>
          <w:b/>
          <w:lang w:eastAsia="ru-RU"/>
        </w:rPr>
      </w:pPr>
    </w:p>
    <w:p w:rsidR="00467532" w:rsidRPr="00341AC8" w:rsidRDefault="00467532" w:rsidP="00DA796F">
      <w:pPr>
        <w:spacing w:line="240" w:lineRule="auto"/>
        <w:ind w:firstLine="709"/>
        <w:rPr>
          <w:rFonts w:asciiTheme="minorHAnsi" w:hAnsiTheme="minorHAnsi" w:cstheme="minorHAnsi"/>
          <w:b/>
        </w:rPr>
      </w:pPr>
      <w:r w:rsidRPr="00341AC8">
        <w:rPr>
          <w:rFonts w:asciiTheme="minorHAnsi" w:hAnsiTheme="minorHAnsi" w:cstheme="minorHAnsi"/>
          <w:b/>
        </w:rPr>
        <w:t xml:space="preserve">Тема 1.2. Причини і умови злочинності та окремого злочину </w:t>
      </w:r>
    </w:p>
    <w:p w:rsidR="00467532" w:rsidRPr="00341AC8" w:rsidRDefault="00467532" w:rsidP="00DA796F">
      <w:pPr>
        <w:spacing w:line="240" w:lineRule="auto"/>
        <w:ind w:firstLine="709"/>
        <w:rPr>
          <w:rFonts w:asciiTheme="minorHAnsi" w:hAnsiTheme="minorHAnsi" w:cstheme="minorHAnsi"/>
          <w:b/>
        </w:rPr>
      </w:pPr>
    </w:p>
    <w:p w:rsidR="00467532" w:rsidRPr="00341AC8" w:rsidRDefault="00467532" w:rsidP="00E90C1A">
      <w:pPr>
        <w:pStyle w:val="a0"/>
        <w:numPr>
          <w:ilvl w:val="0"/>
          <w:numId w:val="51"/>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Факторний аналіз та детермінізм при дослідженні причин злочинності. </w:t>
      </w:r>
    </w:p>
    <w:p w:rsidR="00467532" w:rsidRPr="00341AC8" w:rsidRDefault="00467532" w:rsidP="00E90C1A">
      <w:pPr>
        <w:pStyle w:val="a0"/>
        <w:numPr>
          <w:ilvl w:val="0"/>
          <w:numId w:val="51"/>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Фактори злочинності в Україні і світі. </w:t>
      </w:r>
    </w:p>
    <w:p w:rsidR="00467532" w:rsidRPr="00341AC8" w:rsidRDefault="00467532" w:rsidP="00E90C1A">
      <w:pPr>
        <w:pStyle w:val="a0"/>
        <w:numPr>
          <w:ilvl w:val="0"/>
          <w:numId w:val="51"/>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Співвідношення соціального і біологічного у причинах злочинності та окремого злочину. </w:t>
      </w:r>
    </w:p>
    <w:p w:rsidR="00467532" w:rsidRPr="00341AC8" w:rsidRDefault="00467532" w:rsidP="00E90C1A">
      <w:pPr>
        <w:pStyle w:val="a0"/>
        <w:numPr>
          <w:ilvl w:val="0"/>
          <w:numId w:val="51"/>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Соціально-економічні фактори злочинності. Розподіл соціальних та економічних благ. </w:t>
      </w:r>
    </w:p>
    <w:p w:rsidR="00467532" w:rsidRPr="00341AC8" w:rsidRDefault="00467532" w:rsidP="00E90C1A">
      <w:pPr>
        <w:pStyle w:val="a0"/>
        <w:numPr>
          <w:ilvl w:val="0"/>
          <w:numId w:val="51"/>
        </w:numPr>
        <w:tabs>
          <w:tab w:val="left" w:pos="900"/>
        </w:tabs>
        <w:spacing w:line="240" w:lineRule="auto"/>
        <w:ind w:left="0" w:firstLine="709"/>
        <w:jc w:val="both"/>
        <w:rPr>
          <w:rFonts w:asciiTheme="minorHAnsi" w:hAnsiTheme="minorHAnsi" w:cstheme="minorHAnsi"/>
        </w:rPr>
      </w:pPr>
      <w:r w:rsidRPr="00341AC8">
        <w:rPr>
          <w:rFonts w:asciiTheme="minorHAnsi" w:hAnsiTheme="minorHAnsi" w:cstheme="minorHAnsi"/>
        </w:rPr>
        <w:t>Соціально-психологічні фактори злочинності. Політика і злочинність.</w:t>
      </w:r>
    </w:p>
    <w:p w:rsidR="00467532" w:rsidRPr="00341AC8" w:rsidRDefault="00467532" w:rsidP="00DA796F">
      <w:pPr>
        <w:spacing w:line="240" w:lineRule="auto"/>
        <w:ind w:firstLine="709"/>
        <w:jc w:val="both"/>
        <w:rPr>
          <w:rFonts w:asciiTheme="minorHAnsi" w:hAnsiTheme="minorHAnsi" w:cstheme="minorHAnsi"/>
        </w:rPr>
      </w:pPr>
    </w:p>
    <w:p w:rsidR="00467532" w:rsidRPr="00341AC8" w:rsidRDefault="00467532" w:rsidP="00DA796F">
      <w:pPr>
        <w:tabs>
          <w:tab w:val="num" w:pos="0"/>
          <w:tab w:val="left" w:pos="900"/>
        </w:tabs>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1.6. Вплив на злочинність. Кримінологічне прогнозування і планування</w:t>
      </w:r>
    </w:p>
    <w:p w:rsidR="00467532" w:rsidRPr="00341AC8" w:rsidRDefault="00467532" w:rsidP="00DA796F">
      <w:pPr>
        <w:tabs>
          <w:tab w:val="num" w:pos="0"/>
          <w:tab w:val="left" w:pos="900"/>
        </w:tabs>
        <w:spacing w:line="240" w:lineRule="auto"/>
        <w:ind w:firstLine="709"/>
        <w:jc w:val="both"/>
        <w:rPr>
          <w:rFonts w:asciiTheme="minorHAnsi" w:hAnsiTheme="minorHAnsi" w:cstheme="minorHAnsi"/>
          <w:b/>
          <w:bCs/>
        </w:rPr>
      </w:pPr>
    </w:p>
    <w:p w:rsidR="00467532" w:rsidRPr="00341AC8" w:rsidRDefault="00467532" w:rsidP="00E90C1A">
      <w:pPr>
        <w:pStyle w:val="3"/>
        <w:numPr>
          <w:ilvl w:val="0"/>
          <w:numId w:val="52"/>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Реальні і декларативні цілі впливу на злочинність. </w:t>
      </w:r>
    </w:p>
    <w:p w:rsidR="00467532" w:rsidRPr="00341AC8" w:rsidRDefault="00467532" w:rsidP="00E90C1A">
      <w:pPr>
        <w:pStyle w:val="3"/>
        <w:numPr>
          <w:ilvl w:val="0"/>
          <w:numId w:val="52"/>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Вплив на причини злочинності, готовність вчинити злочин. Методи впливу на злочинність: виховання, забезпечення благополуччя людей, соціальний контроль, ізоляція порушників, захист і самозахист об’єкта злочинного посягання. </w:t>
      </w:r>
    </w:p>
    <w:p w:rsidR="00467532" w:rsidRPr="00341AC8" w:rsidRDefault="00467532" w:rsidP="00E90C1A">
      <w:pPr>
        <w:pStyle w:val="3"/>
        <w:numPr>
          <w:ilvl w:val="0"/>
          <w:numId w:val="52"/>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Суб’єкти впливу на злочинність: державні, недержавні; спеціальні, універсальні, неспеціальні. </w:t>
      </w:r>
    </w:p>
    <w:p w:rsidR="00467532" w:rsidRPr="00341AC8" w:rsidRDefault="00467532" w:rsidP="00E90C1A">
      <w:pPr>
        <w:pStyle w:val="3"/>
        <w:numPr>
          <w:ilvl w:val="0"/>
          <w:numId w:val="52"/>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Загальне і спеціально-кримінологічне запобігання злочинності.</w:t>
      </w:r>
    </w:p>
    <w:p w:rsidR="00467532" w:rsidRPr="00341AC8" w:rsidRDefault="00467532" w:rsidP="00E90C1A">
      <w:pPr>
        <w:pStyle w:val="3"/>
        <w:numPr>
          <w:ilvl w:val="0"/>
          <w:numId w:val="52"/>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lastRenderedPageBreak/>
        <w:t xml:space="preserve"> Прогнозування злочинності та індивідуальної злочинної поведінки. Методи екстраполяції, моделювання, експертних оцінок.</w:t>
      </w:r>
    </w:p>
    <w:p w:rsidR="003B04CB" w:rsidRPr="00341AC8" w:rsidRDefault="00467532" w:rsidP="00E90C1A">
      <w:pPr>
        <w:pStyle w:val="3"/>
        <w:numPr>
          <w:ilvl w:val="0"/>
          <w:numId w:val="52"/>
        </w:numPr>
        <w:tabs>
          <w:tab w:val="num" w:pos="720"/>
        </w:tabs>
        <w:spacing w:after="0"/>
        <w:ind w:left="0"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 Планування запобігання злочинності. Масштаб планування: загальнодержавне, регіональне, локальне, індивідуальне.</w:t>
      </w:r>
    </w:p>
    <w:p w:rsidR="003B04CB" w:rsidRPr="00341AC8" w:rsidRDefault="003B04CB" w:rsidP="00DA796F">
      <w:pPr>
        <w:spacing w:line="240" w:lineRule="auto"/>
        <w:ind w:firstLine="709"/>
        <w:jc w:val="both"/>
        <w:rPr>
          <w:rFonts w:asciiTheme="minorHAnsi" w:hAnsiTheme="minorHAnsi" w:cstheme="minorHAnsi"/>
        </w:rPr>
      </w:pPr>
    </w:p>
    <w:p w:rsidR="00467532" w:rsidRPr="00341AC8" w:rsidRDefault="00467532" w:rsidP="00DA796F">
      <w:pPr>
        <w:spacing w:line="240" w:lineRule="auto"/>
        <w:ind w:firstLine="709"/>
        <w:rPr>
          <w:rFonts w:asciiTheme="minorHAnsi" w:hAnsiTheme="minorHAnsi" w:cstheme="minorHAnsi"/>
          <w:b/>
        </w:rPr>
      </w:pPr>
      <w:r w:rsidRPr="00341AC8">
        <w:rPr>
          <w:rFonts w:asciiTheme="minorHAnsi" w:hAnsiTheme="minorHAnsi" w:cstheme="minorHAnsi"/>
          <w:b/>
        </w:rPr>
        <w:t xml:space="preserve">Тема 2.4. Організована і професійна злочинність </w:t>
      </w:r>
    </w:p>
    <w:p w:rsidR="00467532" w:rsidRPr="00341AC8" w:rsidRDefault="00467532" w:rsidP="00DA796F">
      <w:pPr>
        <w:spacing w:line="240" w:lineRule="auto"/>
        <w:ind w:firstLine="709"/>
        <w:rPr>
          <w:rFonts w:asciiTheme="minorHAnsi" w:hAnsiTheme="minorHAnsi" w:cstheme="minorHAnsi"/>
          <w:b/>
        </w:rPr>
      </w:pPr>
    </w:p>
    <w:p w:rsidR="00467532" w:rsidRPr="00341AC8" w:rsidRDefault="00467532" w:rsidP="00E90C1A">
      <w:pPr>
        <w:pStyle w:val="a0"/>
        <w:numPr>
          <w:ilvl w:val="0"/>
          <w:numId w:val="53"/>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Ознаки організованої злочинності. Види злочинних організацій. </w:t>
      </w:r>
    </w:p>
    <w:p w:rsidR="00467532" w:rsidRPr="00341AC8" w:rsidRDefault="00467532" w:rsidP="00E90C1A">
      <w:pPr>
        <w:pStyle w:val="a0"/>
        <w:numPr>
          <w:ilvl w:val="0"/>
          <w:numId w:val="53"/>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Структура (модель) організованої злочинності. </w:t>
      </w:r>
    </w:p>
    <w:p w:rsidR="00467532" w:rsidRPr="00341AC8" w:rsidRDefault="00467532" w:rsidP="00E90C1A">
      <w:pPr>
        <w:pStyle w:val="a0"/>
        <w:numPr>
          <w:ilvl w:val="0"/>
          <w:numId w:val="53"/>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Причини і умови організованої злочинності. </w:t>
      </w:r>
    </w:p>
    <w:p w:rsidR="00467532" w:rsidRPr="00341AC8" w:rsidRDefault="00467532" w:rsidP="00E90C1A">
      <w:pPr>
        <w:pStyle w:val="a0"/>
        <w:numPr>
          <w:ilvl w:val="0"/>
          <w:numId w:val="53"/>
        </w:numPr>
        <w:spacing w:line="240" w:lineRule="auto"/>
        <w:ind w:left="0" w:firstLine="709"/>
        <w:jc w:val="both"/>
        <w:rPr>
          <w:rFonts w:asciiTheme="minorHAnsi" w:hAnsiTheme="minorHAnsi" w:cstheme="minorHAnsi"/>
        </w:rPr>
      </w:pPr>
      <w:r w:rsidRPr="00341AC8">
        <w:rPr>
          <w:rFonts w:asciiTheme="minorHAnsi" w:hAnsiTheme="minorHAnsi" w:cstheme="minorHAnsi"/>
        </w:rPr>
        <w:t xml:space="preserve">Тенденції розвитку професійної злочинності. </w:t>
      </w:r>
    </w:p>
    <w:p w:rsidR="00CD7930" w:rsidRDefault="00467532" w:rsidP="00E90C1A">
      <w:pPr>
        <w:pStyle w:val="a0"/>
        <w:numPr>
          <w:ilvl w:val="0"/>
          <w:numId w:val="53"/>
        </w:numPr>
        <w:spacing w:line="240" w:lineRule="auto"/>
        <w:ind w:left="0" w:firstLine="709"/>
        <w:jc w:val="both"/>
        <w:rPr>
          <w:rFonts w:asciiTheme="minorHAnsi" w:hAnsiTheme="minorHAnsi" w:cstheme="minorHAnsi"/>
        </w:rPr>
      </w:pPr>
      <w:r w:rsidRPr="00341AC8">
        <w:rPr>
          <w:rFonts w:asciiTheme="minorHAnsi" w:hAnsiTheme="minorHAnsi" w:cstheme="minorHAnsi"/>
        </w:rPr>
        <w:t>Типологія особистості професійного злочинця.</w:t>
      </w:r>
    </w:p>
    <w:p w:rsidR="003B04CB" w:rsidRPr="00CD7930" w:rsidRDefault="00467532" w:rsidP="00E90C1A">
      <w:pPr>
        <w:pStyle w:val="a0"/>
        <w:numPr>
          <w:ilvl w:val="0"/>
          <w:numId w:val="53"/>
        </w:numPr>
        <w:spacing w:line="240" w:lineRule="auto"/>
        <w:ind w:left="0" w:firstLine="709"/>
        <w:jc w:val="both"/>
        <w:rPr>
          <w:rFonts w:asciiTheme="minorHAnsi" w:hAnsiTheme="minorHAnsi" w:cstheme="minorHAnsi"/>
        </w:rPr>
      </w:pPr>
      <w:r w:rsidRPr="00CD7930">
        <w:rPr>
          <w:rFonts w:asciiTheme="minorHAnsi" w:hAnsiTheme="minorHAnsi" w:cstheme="minorHAnsi"/>
        </w:rPr>
        <w:t>Профілактика організованої та професійної злочинності.</w:t>
      </w:r>
    </w:p>
    <w:p w:rsidR="003B04CB" w:rsidRPr="00341AC8" w:rsidRDefault="003B04CB" w:rsidP="00DA796F">
      <w:pPr>
        <w:spacing w:line="240" w:lineRule="auto"/>
        <w:ind w:firstLine="709"/>
        <w:jc w:val="both"/>
        <w:rPr>
          <w:rFonts w:asciiTheme="minorHAnsi" w:hAnsiTheme="minorHAnsi" w:cstheme="minorHAnsi"/>
        </w:rPr>
      </w:pPr>
    </w:p>
    <w:p w:rsidR="003B04CB" w:rsidRPr="00341AC8" w:rsidRDefault="003B04CB" w:rsidP="00DA796F">
      <w:pPr>
        <w:spacing w:line="240" w:lineRule="auto"/>
        <w:ind w:firstLine="709"/>
        <w:jc w:val="both"/>
        <w:rPr>
          <w:rFonts w:asciiTheme="minorHAnsi" w:hAnsiTheme="minorHAnsi" w:cstheme="minorHAnsi"/>
          <w:b/>
        </w:rPr>
      </w:pPr>
      <w:r w:rsidRPr="00341AC8">
        <w:rPr>
          <w:rFonts w:asciiTheme="minorHAnsi" w:hAnsiTheme="minorHAnsi" w:cstheme="minorHAnsi"/>
          <w:b/>
        </w:rPr>
        <w:t>Самостійна робота студента</w:t>
      </w:r>
    </w:p>
    <w:p w:rsidR="00CD7930" w:rsidRDefault="00CD7930" w:rsidP="00DA796F">
      <w:pPr>
        <w:pStyle w:val="a0"/>
        <w:spacing w:line="240" w:lineRule="auto"/>
        <w:ind w:left="0" w:firstLine="709"/>
        <w:jc w:val="both"/>
        <w:rPr>
          <w:rFonts w:asciiTheme="minorHAnsi" w:hAnsiTheme="minorHAnsi" w:cstheme="minorHAnsi"/>
          <w:bCs/>
        </w:rPr>
      </w:pPr>
    </w:p>
    <w:p w:rsidR="003B04CB" w:rsidRPr="00341AC8" w:rsidRDefault="00467532" w:rsidP="00DA796F">
      <w:pPr>
        <w:pStyle w:val="a0"/>
        <w:spacing w:line="240" w:lineRule="auto"/>
        <w:ind w:left="0" w:firstLine="709"/>
        <w:jc w:val="both"/>
        <w:rPr>
          <w:rFonts w:asciiTheme="minorHAnsi" w:hAnsiTheme="minorHAnsi" w:cstheme="minorHAnsi"/>
          <w:shd w:val="clear" w:color="auto" w:fill="FFFFFF"/>
        </w:rPr>
      </w:pPr>
      <w:r w:rsidRPr="00341AC8">
        <w:rPr>
          <w:rFonts w:asciiTheme="minorHAnsi" w:hAnsiTheme="minorHAnsi" w:cstheme="minorHAnsi"/>
          <w:bCs/>
        </w:rPr>
        <w:t>Студенти заочної форми навчання самостійно опрацьовують питання т</w:t>
      </w:r>
      <w:r w:rsidRPr="00341AC8">
        <w:rPr>
          <w:rFonts w:asciiTheme="minorHAnsi" w:hAnsiTheme="minorHAnsi" w:cstheme="minorHAnsi"/>
          <w:shd w:val="clear" w:color="auto" w:fill="FFFFFF"/>
        </w:rPr>
        <w:t>ем:</w:t>
      </w:r>
    </w:p>
    <w:p w:rsidR="00467532" w:rsidRPr="00341AC8" w:rsidRDefault="00467532" w:rsidP="00DA796F">
      <w:pPr>
        <w:spacing w:line="240" w:lineRule="auto"/>
        <w:ind w:firstLine="709"/>
        <w:jc w:val="both"/>
        <w:rPr>
          <w:rFonts w:asciiTheme="minorHAnsi" w:eastAsia="Calibri" w:hAnsiTheme="minorHAnsi" w:cstheme="minorHAnsi"/>
          <w:b/>
          <w:lang w:eastAsia="ru-RU"/>
        </w:rPr>
      </w:pPr>
      <w:r w:rsidRPr="00341AC8">
        <w:rPr>
          <w:rFonts w:asciiTheme="minorHAnsi" w:eastAsia="Calibri" w:hAnsiTheme="minorHAnsi" w:cstheme="minorHAnsi"/>
          <w:b/>
          <w:lang w:eastAsia="ru-RU"/>
        </w:rPr>
        <w:t>Тема 1.5. Механізм злочинної поведінки</w:t>
      </w:r>
    </w:p>
    <w:p w:rsidR="00467532" w:rsidRPr="00341AC8" w:rsidRDefault="00467532" w:rsidP="00DA796F">
      <w:pPr>
        <w:pStyle w:val="a0"/>
        <w:spacing w:line="240" w:lineRule="auto"/>
        <w:ind w:left="0" w:firstLine="709"/>
        <w:jc w:val="both"/>
        <w:rPr>
          <w:rFonts w:asciiTheme="minorHAnsi" w:hAnsiTheme="minorHAnsi" w:cstheme="minorHAnsi"/>
        </w:rPr>
      </w:pPr>
      <w:r w:rsidRPr="00341AC8">
        <w:rPr>
          <w:rFonts w:asciiTheme="minorHAnsi" w:hAnsiTheme="minorHAnsi" w:cstheme="minorHAnsi"/>
        </w:rPr>
        <w:t>Людина як біопсихосоціальна істота. Механізм формування людської поведінки. Мотивація поведінки. Біологічні властивості особистості та їх роль у поведінці. Соціально-психологічні властивості особистості та їх роль у формуванні поведінки людини. Потреби та інтереси людини. Мотиви і мотивація злочину. Готовність до вчинення злочину. Страх перед вчиненням злочину. Конкретна життєва ситуація та її вплив на поведінку. Приводи для вчинення злочину. Прийняття рішення про вчинення злочину. Обставини, які сприяють і перешкоджають вчиненню злочину. Вплив соціального контролю та кримінально-правової політики на вчинення конкретного злочину. Психологічний захист у механізмі злочинної поведінки.</w:t>
      </w:r>
    </w:p>
    <w:p w:rsidR="00467532" w:rsidRPr="00341AC8" w:rsidRDefault="00467532" w:rsidP="00DA796F">
      <w:pPr>
        <w:spacing w:line="240" w:lineRule="auto"/>
        <w:ind w:firstLine="709"/>
        <w:rPr>
          <w:rFonts w:asciiTheme="minorHAnsi" w:eastAsia="Calibri" w:hAnsiTheme="minorHAnsi" w:cstheme="minorHAnsi"/>
          <w:b/>
          <w:lang w:eastAsia="ru-RU"/>
        </w:rPr>
      </w:pPr>
    </w:p>
    <w:p w:rsidR="00467532" w:rsidRPr="00341AC8" w:rsidRDefault="00467532" w:rsidP="00DA796F">
      <w:pPr>
        <w:spacing w:line="240" w:lineRule="auto"/>
        <w:ind w:firstLine="709"/>
        <w:rPr>
          <w:rFonts w:asciiTheme="minorHAnsi" w:eastAsia="Calibri" w:hAnsiTheme="minorHAnsi" w:cstheme="minorHAnsi"/>
          <w:b/>
          <w:lang w:eastAsia="ru-RU"/>
        </w:rPr>
      </w:pPr>
      <w:r w:rsidRPr="00341AC8">
        <w:rPr>
          <w:rFonts w:asciiTheme="minorHAnsi" w:eastAsia="Calibri" w:hAnsiTheme="minorHAnsi" w:cstheme="minorHAnsi"/>
          <w:b/>
          <w:lang w:eastAsia="ru-RU"/>
        </w:rPr>
        <w:t xml:space="preserve">Тема 2.3. Економічна і корупційна злочинність </w:t>
      </w:r>
    </w:p>
    <w:p w:rsidR="00467532" w:rsidRPr="00341AC8" w:rsidRDefault="00467532" w:rsidP="00DA796F">
      <w:pPr>
        <w:pStyle w:val="a0"/>
        <w:spacing w:line="240" w:lineRule="auto"/>
        <w:ind w:left="0" w:firstLine="709"/>
        <w:jc w:val="both"/>
        <w:rPr>
          <w:rFonts w:asciiTheme="minorHAnsi" w:eastAsia="Calibri" w:hAnsiTheme="minorHAnsi" w:cstheme="minorHAnsi"/>
          <w:lang w:eastAsia="ru-RU"/>
        </w:rPr>
      </w:pPr>
      <w:r w:rsidRPr="00341AC8">
        <w:rPr>
          <w:rFonts w:asciiTheme="minorHAnsi" w:eastAsia="Calibri" w:hAnsiTheme="minorHAnsi" w:cstheme="minorHAnsi"/>
          <w:lang w:eastAsia="ru-RU"/>
        </w:rPr>
        <w:t>«Білокомірцева» і «синьокомірцева» злочинність. Сучасне середовище економічної і корупційної злочинності. Тіньова економіка і злочинність. Стан і динаміка економічної і корупційної злочинності. Причини економічної і корупційної злочинності. Латентність економічної і корупційної злочинності. Психологія економічної і корупційної злочинності. Податкова злочинність. Контрабанда. Хабарництво. Корпоративне шахрайство. Профілактика економічної і корупційної злочинності.</w:t>
      </w:r>
    </w:p>
    <w:p w:rsidR="00467532" w:rsidRPr="00341AC8" w:rsidRDefault="00467532" w:rsidP="00DA796F">
      <w:pPr>
        <w:pStyle w:val="a0"/>
        <w:spacing w:line="240" w:lineRule="auto"/>
        <w:ind w:left="0" w:firstLine="709"/>
        <w:jc w:val="both"/>
        <w:rPr>
          <w:rFonts w:asciiTheme="minorHAnsi" w:eastAsia="Calibri" w:hAnsiTheme="minorHAnsi" w:cstheme="minorHAnsi"/>
          <w:lang w:eastAsia="ru-RU"/>
        </w:rPr>
      </w:pPr>
    </w:p>
    <w:p w:rsidR="00C575B8" w:rsidRDefault="00C575B8" w:rsidP="00DA796F">
      <w:pPr>
        <w:spacing w:line="240" w:lineRule="auto"/>
        <w:ind w:firstLine="709"/>
        <w:rPr>
          <w:rFonts w:asciiTheme="minorHAnsi" w:eastAsia="Calibri" w:hAnsiTheme="minorHAnsi" w:cstheme="minorHAnsi"/>
          <w:b/>
          <w:lang w:eastAsia="ru-RU"/>
        </w:rPr>
      </w:pPr>
    </w:p>
    <w:p w:rsidR="00C575B8" w:rsidRDefault="00C575B8" w:rsidP="00DA796F">
      <w:pPr>
        <w:spacing w:line="240" w:lineRule="auto"/>
        <w:ind w:firstLine="709"/>
        <w:rPr>
          <w:rFonts w:asciiTheme="minorHAnsi" w:eastAsia="Calibri" w:hAnsiTheme="minorHAnsi" w:cstheme="minorHAnsi"/>
          <w:b/>
          <w:lang w:eastAsia="ru-RU"/>
        </w:rPr>
      </w:pPr>
    </w:p>
    <w:p w:rsidR="00467532" w:rsidRPr="00341AC8" w:rsidRDefault="00467532" w:rsidP="00DA796F">
      <w:pPr>
        <w:spacing w:line="240" w:lineRule="auto"/>
        <w:ind w:firstLine="709"/>
        <w:rPr>
          <w:rFonts w:asciiTheme="minorHAnsi" w:eastAsia="Calibri" w:hAnsiTheme="minorHAnsi" w:cstheme="minorHAnsi"/>
          <w:b/>
          <w:lang w:eastAsia="ru-RU"/>
        </w:rPr>
      </w:pPr>
      <w:r w:rsidRPr="00341AC8">
        <w:rPr>
          <w:rFonts w:asciiTheme="minorHAnsi" w:eastAsia="Calibri" w:hAnsiTheme="minorHAnsi" w:cstheme="minorHAnsi"/>
          <w:b/>
          <w:lang w:eastAsia="ru-RU"/>
        </w:rPr>
        <w:lastRenderedPageBreak/>
        <w:t>Тема 2.5. Злочинність неповнолітніх</w:t>
      </w:r>
    </w:p>
    <w:p w:rsidR="00467532" w:rsidRPr="00341AC8" w:rsidRDefault="00467532" w:rsidP="00DA796F">
      <w:pPr>
        <w:pStyle w:val="a0"/>
        <w:spacing w:line="240" w:lineRule="auto"/>
        <w:ind w:left="0" w:firstLine="709"/>
        <w:jc w:val="both"/>
        <w:rPr>
          <w:rFonts w:asciiTheme="minorHAnsi" w:hAnsiTheme="minorHAnsi" w:cstheme="minorHAnsi"/>
        </w:rPr>
      </w:pPr>
      <w:r w:rsidRPr="00341AC8">
        <w:rPr>
          <w:rFonts w:asciiTheme="minorHAnsi" w:eastAsia="Calibri" w:hAnsiTheme="minorHAnsi" w:cstheme="minorHAnsi"/>
          <w:lang w:eastAsia="ru-RU"/>
        </w:rPr>
        <w:t>Стан, структура і динаміка злочинності неповнолітніх. Типологія неповнолітніх злочинців. Причини і умови злочинності неповнолітніх. Сімейне виховання і злочинність неповнолітніх. Соціально-економічні, культурні, побутові фактори злочинності неповнолітніх. Освіта і злочинність. Профілактика злочинності неповнолітніх. Зарубіжні моделі профілактики злочинності неповнолітніх.</w:t>
      </w:r>
    </w:p>
    <w:p w:rsidR="00CD7930" w:rsidRDefault="00CD7930" w:rsidP="00DA796F">
      <w:pPr>
        <w:spacing w:line="240" w:lineRule="auto"/>
        <w:ind w:firstLine="709"/>
        <w:rPr>
          <w:rFonts w:asciiTheme="minorHAnsi" w:eastAsia="Calibri" w:hAnsiTheme="minorHAnsi" w:cstheme="minorHAnsi"/>
          <w:b/>
          <w:lang w:eastAsia="ru-RU"/>
        </w:rPr>
      </w:pPr>
    </w:p>
    <w:p w:rsidR="00467532" w:rsidRPr="00341AC8" w:rsidRDefault="00467532" w:rsidP="00DA796F">
      <w:pPr>
        <w:spacing w:line="240" w:lineRule="auto"/>
        <w:ind w:firstLine="709"/>
        <w:rPr>
          <w:rFonts w:asciiTheme="minorHAnsi" w:eastAsia="Calibri" w:hAnsiTheme="minorHAnsi" w:cstheme="minorHAnsi"/>
          <w:b/>
          <w:lang w:eastAsia="ru-RU"/>
        </w:rPr>
      </w:pPr>
      <w:r w:rsidRPr="00341AC8">
        <w:rPr>
          <w:rFonts w:asciiTheme="minorHAnsi" w:eastAsia="Calibri" w:hAnsiTheme="minorHAnsi" w:cstheme="minorHAnsi"/>
          <w:b/>
          <w:lang w:eastAsia="ru-RU"/>
        </w:rPr>
        <w:t>Тема 2.6. Необережна злочинність</w:t>
      </w:r>
    </w:p>
    <w:p w:rsidR="003B04CB" w:rsidRPr="00341AC8" w:rsidRDefault="00467532" w:rsidP="00DA796F">
      <w:pPr>
        <w:pStyle w:val="a0"/>
        <w:spacing w:line="240" w:lineRule="auto"/>
        <w:ind w:left="0" w:firstLine="709"/>
        <w:jc w:val="both"/>
        <w:rPr>
          <w:rFonts w:asciiTheme="minorHAnsi" w:hAnsiTheme="minorHAnsi" w:cstheme="minorHAnsi"/>
        </w:rPr>
      </w:pPr>
      <w:r w:rsidRPr="00341AC8">
        <w:rPr>
          <w:rFonts w:asciiTheme="minorHAnsi" w:eastAsia="Calibri" w:hAnsiTheme="minorHAnsi" w:cstheme="minorHAnsi"/>
          <w:lang w:eastAsia="ru-RU"/>
        </w:rPr>
        <w:t>Кримінологічна характеристика необережної злочинності. Поширеність окремих необережних злочинів. Характеристика особистості необережного злочинця. Фактори необережної злочинності. Роль конкретної життєвої ситуації у необережній злочинності. Злочинність у сфері безпеки руху та експлуатації автотранспорту. Профілактика необережної злочинності.</w:t>
      </w:r>
    </w:p>
    <w:p w:rsidR="00467532" w:rsidRPr="00341AC8" w:rsidRDefault="00467532" w:rsidP="00DA796F">
      <w:pPr>
        <w:spacing w:line="240" w:lineRule="auto"/>
        <w:ind w:firstLine="709"/>
        <w:rPr>
          <w:rFonts w:asciiTheme="minorHAnsi" w:hAnsiTheme="minorHAnsi" w:cstheme="minorHAnsi"/>
          <w:b/>
        </w:rPr>
      </w:pPr>
    </w:p>
    <w:p w:rsidR="003B04CB" w:rsidRPr="00341AC8" w:rsidRDefault="00467532" w:rsidP="00DA796F">
      <w:pPr>
        <w:spacing w:line="240" w:lineRule="auto"/>
        <w:ind w:firstLine="709"/>
        <w:rPr>
          <w:rFonts w:asciiTheme="minorHAnsi" w:hAnsiTheme="minorHAnsi" w:cstheme="minorHAnsi"/>
          <w:b/>
        </w:rPr>
      </w:pPr>
      <w:r w:rsidRPr="00341AC8">
        <w:rPr>
          <w:rFonts w:asciiTheme="minorHAnsi" w:hAnsiTheme="minorHAnsi" w:cstheme="minorHAnsi"/>
          <w:b/>
        </w:rPr>
        <w:t>Студенти заочної форми також самостійно виконують ДКР, завдання до якої визначаються викладачем окремо.</w:t>
      </w:r>
      <w:r w:rsidR="003B04CB" w:rsidRPr="00341AC8">
        <w:rPr>
          <w:rFonts w:asciiTheme="minorHAnsi" w:hAnsiTheme="minorHAnsi" w:cstheme="minorHAnsi"/>
          <w:b/>
        </w:rPr>
        <w:br w:type="page"/>
      </w:r>
    </w:p>
    <w:p w:rsidR="003B04CB" w:rsidRPr="00341AC8" w:rsidRDefault="003B04CB" w:rsidP="00F41745">
      <w:pPr>
        <w:pStyle w:val="a0"/>
        <w:spacing w:line="240" w:lineRule="auto"/>
        <w:ind w:left="0" w:firstLine="709"/>
        <w:jc w:val="both"/>
        <w:rPr>
          <w:rFonts w:asciiTheme="minorHAnsi" w:hAnsiTheme="minorHAnsi" w:cstheme="minorHAnsi"/>
          <w:b/>
        </w:rPr>
      </w:pPr>
      <w:r w:rsidRPr="00341AC8">
        <w:rPr>
          <w:rFonts w:asciiTheme="minorHAnsi" w:hAnsiTheme="minorHAnsi" w:cstheme="minorHAnsi"/>
          <w:b/>
        </w:rPr>
        <w:lastRenderedPageBreak/>
        <w:t xml:space="preserve">ПОЛІТИКА НАВЧАЛЬНОЇ ДИСЦИПЛІНИ </w:t>
      </w:r>
    </w:p>
    <w:p w:rsidR="003B04CB" w:rsidRPr="00341AC8" w:rsidRDefault="003B04CB" w:rsidP="00F41745">
      <w:pPr>
        <w:pStyle w:val="a0"/>
        <w:spacing w:line="240" w:lineRule="auto"/>
        <w:ind w:left="0" w:firstLine="709"/>
        <w:jc w:val="both"/>
        <w:rPr>
          <w:rFonts w:asciiTheme="minorHAnsi" w:hAnsiTheme="minorHAnsi" w:cstheme="minorHAnsi"/>
          <w:b/>
          <w:bCs/>
        </w:rPr>
      </w:pPr>
    </w:p>
    <w:p w:rsidR="00467532" w:rsidRPr="00341AC8" w:rsidRDefault="00467532" w:rsidP="00CD7930">
      <w:pPr>
        <w:spacing w:line="240" w:lineRule="auto"/>
        <w:ind w:firstLine="709"/>
        <w:rPr>
          <w:rFonts w:asciiTheme="minorHAnsi" w:hAnsiTheme="minorHAnsi" w:cstheme="minorHAnsi"/>
          <w:b/>
        </w:rPr>
      </w:pPr>
      <w:r w:rsidRPr="00341AC8">
        <w:rPr>
          <w:rFonts w:asciiTheme="minorHAnsi" w:hAnsiTheme="minorHAnsi" w:cstheme="minorHAnsi"/>
          <w:b/>
        </w:rPr>
        <w:t>Відвідуваність і виконання завдань</w:t>
      </w:r>
    </w:p>
    <w:p w:rsidR="00467532" w:rsidRPr="00341AC8" w:rsidRDefault="00467532" w:rsidP="00F41745">
      <w:pPr>
        <w:spacing w:line="240" w:lineRule="auto"/>
        <w:rPr>
          <w:rFonts w:asciiTheme="minorHAnsi" w:hAnsiTheme="minorHAnsi" w:cstheme="minorHAnsi"/>
          <w:b/>
        </w:rPr>
      </w:pPr>
    </w:p>
    <w:p w:rsidR="00467532" w:rsidRPr="00341AC8" w:rsidRDefault="00467532" w:rsidP="00F41745">
      <w:pPr>
        <w:spacing w:line="240" w:lineRule="auto"/>
        <w:ind w:firstLine="709"/>
        <w:jc w:val="both"/>
        <w:rPr>
          <w:rFonts w:asciiTheme="minorHAnsi" w:hAnsiTheme="minorHAnsi" w:cstheme="minorHAnsi"/>
        </w:rPr>
      </w:pPr>
      <w:r w:rsidRPr="00341AC8">
        <w:rPr>
          <w:rFonts w:asciiTheme="minorHAnsi" w:hAnsiTheme="minorHAnsi" w:cstheme="minorHAnsi"/>
        </w:rPr>
        <w:t>Дисципліна є спеціалізованою, хоча навчальної літератури досить багато. Рекомендовано відвідувати лекції, на яких висвітлюватиметься систематизований навчальний матеріал в обсязі достатньому для опанування дисципліни студентом. Студенту складно буде належно підготуватись до практичного заняття, виконати практичне завдання, якщо він буде пропускати лекції. Відпрацьовувати пропущені лекції не потрібно.</w:t>
      </w:r>
    </w:p>
    <w:p w:rsidR="00467532" w:rsidRPr="00341AC8" w:rsidRDefault="00467532" w:rsidP="00F41745">
      <w:pPr>
        <w:spacing w:line="240" w:lineRule="auto"/>
        <w:ind w:firstLine="709"/>
        <w:jc w:val="both"/>
        <w:rPr>
          <w:rFonts w:asciiTheme="minorHAnsi" w:hAnsiTheme="minorHAnsi" w:cstheme="minorHAnsi"/>
        </w:rPr>
      </w:pPr>
      <w:r w:rsidRPr="00341AC8">
        <w:rPr>
          <w:rFonts w:asciiTheme="minorHAnsi" w:hAnsiTheme="minorHAnsi" w:cstheme="minorHAnsi"/>
        </w:rPr>
        <w:t>Активна участь студента на практичних заняттях є обов’язковою і буде вимагатись. Рейтинг студента значною мірою формуватиметься за результатами його роботи на практичних (семінарських) заняттях. Кожне пропущене практичне заняття (незалежно від причин пропуску) знижує підсумковий рейтинг студента з дисципліни. Немає конкретної кількості пропущених практичних занять, які потребуватимуть самостійного опрацювання студентом відповідних тем і додаткового спілкування з цього приводу з викладачем. Разом з тим, студент, внаслідок пропусків практичних занять, може отримати низький рейтинг, який не дозволятиме допустити такого студента до заліку. В такому разі теми з пропущених занять мають бути обов’язково вивчені студентом, який має бути готовим виконати завдання передбачені для відповідного практичного заняття. Контроль знань (розуміння) студента пропущених тем відбуватиметься під час спілкування з викладачем за графіком консультацій, доступним на сайті кафедри публічного права, або під час перерви у навчальному занятті («на парі»). Студент, який виконає відповідні завдання (відповість на питання) отримуватиме відповідні бали до рейтингу залежно від якості відповідей (виконання завдання).</w:t>
      </w:r>
    </w:p>
    <w:p w:rsidR="00467532" w:rsidRPr="00341AC8" w:rsidRDefault="00467532" w:rsidP="00F41745">
      <w:pPr>
        <w:spacing w:line="240" w:lineRule="auto"/>
        <w:ind w:firstLine="709"/>
        <w:jc w:val="both"/>
        <w:rPr>
          <w:rFonts w:asciiTheme="minorHAnsi" w:hAnsiTheme="minorHAnsi" w:cstheme="minorHAnsi"/>
        </w:rPr>
      </w:pPr>
      <w:r w:rsidRPr="00341AC8">
        <w:rPr>
          <w:rFonts w:asciiTheme="minorHAnsi" w:hAnsiTheme="minorHAnsi" w:cstheme="minorHAnsi"/>
        </w:rPr>
        <w:t>Студенти, які пропустили практичні заняття, можуть не допустити зниження підсумкового рейтингу, своєчасно (протягом семестру) опрацювавши відповідні теми і виконавши завдання, передбачені для пропущених занять. Не треба чекати наближення заліково-екзаменаційної сесії для відповідного спілкування з викладачем. Варто це робити як тільки студент буде готовий продемонструвати свої знання і навички з пропущених тем занять.</w:t>
      </w:r>
    </w:p>
    <w:p w:rsidR="00467532" w:rsidRPr="00341AC8" w:rsidRDefault="00467532" w:rsidP="00F41745">
      <w:pPr>
        <w:spacing w:line="240" w:lineRule="auto"/>
        <w:ind w:firstLine="709"/>
        <w:jc w:val="both"/>
        <w:rPr>
          <w:rFonts w:asciiTheme="minorHAnsi" w:hAnsiTheme="minorHAnsi" w:cstheme="minorHAnsi"/>
        </w:rPr>
      </w:pPr>
      <w:r w:rsidRPr="00341AC8">
        <w:rPr>
          <w:rFonts w:asciiTheme="minorHAnsi" w:hAnsiTheme="minorHAnsi" w:cstheme="minorHAnsi"/>
        </w:rPr>
        <w:t>Все, зазначене вище, стосується і виконання письмових завдань, передбачених робочою програмою дисципліни, оскільки їх виконання також впливає на рейтинг.</w:t>
      </w:r>
    </w:p>
    <w:p w:rsidR="00467532" w:rsidRPr="00341AC8" w:rsidRDefault="00467532" w:rsidP="00F41745">
      <w:pPr>
        <w:spacing w:line="240" w:lineRule="auto"/>
        <w:ind w:firstLine="709"/>
        <w:jc w:val="both"/>
        <w:rPr>
          <w:rFonts w:asciiTheme="minorHAnsi" w:hAnsiTheme="minorHAnsi" w:cstheme="minorHAnsi"/>
        </w:rPr>
      </w:pPr>
      <w:r w:rsidRPr="00341AC8">
        <w:rPr>
          <w:rFonts w:asciiTheme="minorHAnsi" w:hAnsiTheme="minorHAnsi" w:cstheme="minorHAnsi"/>
        </w:rPr>
        <w:t xml:space="preserve">На лекціях та практичних заняттях допускається використання ноутбуків, смартфонів, але лише для цілей, зумовлених темою заняття і відповідним тематичним завданням. Використовувати зазначені (та інші подібні) засоби для розваги чи спілкування під час заняття не варто. Відповідати на питання </w:t>
      </w:r>
      <w:r w:rsidRPr="00341AC8">
        <w:rPr>
          <w:rFonts w:asciiTheme="minorHAnsi" w:hAnsiTheme="minorHAnsi" w:cstheme="minorHAnsi"/>
        </w:rPr>
        <w:lastRenderedPageBreak/>
        <w:t xml:space="preserve">викладача, читаючи з екрану смартфона, ноутбуку чи з підручника не варто також. Це характеризує рівень підготовки студента не з кращого боку.  </w:t>
      </w:r>
    </w:p>
    <w:p w:rsidR="00467532" w:rsidRPr="00341AC8" w:rsidRDefault="00467532" w:rsidP="00F41745">
      <w:pPr>
        <w:spacing w:line="240" w:lineRule="auto"/>
        <w:ind w:firstLine="709"/>
        <w:jc w:val="both"/>
        <w:rPr>
          <w:rFonts w:asciiTheme="minorHAnsi" w:hAnsiTheme="minorHAnsi" w:cstheme="minorHAnsi"/>
        </w:rPr>
      </w:pPr>
      <w:r w:rsidRPr="00341AC8">
        <w:rPr>
          <w:rFonts w:asciiTheme="minorHAnsi" w:hAnsiTheme="minorHAnsi" w:cstheme="minorHAnsi"/>
        </w:rPr>
        <w:t>Студент на практичному занятті може використовувати підготовлені ним письмові нотатки з питань теми заняття (або передбачених завданням), однак висловлювати позицію, читаючи з аркуша паперу не варто. Це також характеризує рівень підготовки студента не з кращого боку.</w:t>
      </w:r>
    </w:p>
    <w:p w:rsidR="00467532" w:rsidRPr="00341AC8" w:rsidRDefault="00467532" w:rsidP="00F41745">
      <w:pPr>
        <w:spacing w:line="240" w:lineRule="auto"/>
        <w:rPr>
          <w:rFonts w:asciiTheme="minorHAnsi" w:hAnsiTheme="minorHAnsi" w:cstheme="minorHAnsi"/>
        </w:rPr>
      </w:pPr>
      <w:r w:rsidRPr="00341AC8">
        <w:rPr>
          <w:rFonts w:asciiTheme="minorHAnsi" w:hAnsiTheme="minorHAnsi" w:cstheme="minorHAnsi"/>
        </w:rPr>
        <w:t xml:space="preserve">       </w:t>
      </w:r>
    </w:p>
    <w:p w:rsidR="00467532" w:rsidRPr="00341AC8" w:rsidRDefault="00467532" w:rsidP="00CD7930">
      <w:pPr>
        <w:spacing w:line="240" w:lineRule="auto"/>
        <w:ind w:firstLine="709"/>
        <w:jc w:val="both"/>
        <w:rPr>
          <w:rFonts w:asciiTheme="minorHAnsi" w:hAnsiTheme="minorHAnsi" w:cstheme="minorHAnsi"/>
          <w:b/>
        </w:rPr>
      </w:pPr>
      <w:r w:rsidRPr="00341AC8">
        <w:rPr>
          <w:rFonts w:asciiTheme="minorHAnsi" w:hAnsiTheme="minorHAnsi" w:cstheme="minorHAnsi"/>
          <w:b/>
        </w:rPr>
        <w:t xml:space="preserve">Форми роботи </w:t>
      </w:r>
    </w:p>
    <w:p w:rsidR="00467532" w:rsidRPr="00341AC8" w:rsidRDefault="00467532" w:rsidP="00F41745">
      <w:pPr>
        <w:spacing w:line="240" w:lineRule="auto"/>
        <w:jc w:val="both"/>
        <w:rPr>
          <w:rFonts w:asciiTheme="minorHAnsi" w:hAnsiTheme="minorHAnsi" w:cstheme="minorHAnsi"/>
          <w:b/>
        </w:rPr>
      </w:pPr>
    </w:p>
    <w:p w:rsidR="00467532" w:rsidRPr="00341AC8" w:rsidRDefault="00467532" w:rsidP="00F41745">
      <w:pPr>
        <w:autoSpaceDE w:val="0"/>
        <w:autoSpaceDN w:val="0"/>
        <w:adjustRightInd w:val="0"/>
        <w:spacing w:line="240" w:lineRule="auto"/>
        <w:ind w:firstLine="567"/>
        <w:jc w:val="both"/>
        <w:rPr>
          <w:rFonts w:asciiTheme="minorHAnsi" w:hAnsiTheme="minorHAnsi" w:cstheme="minorHAnsi"/>
        </w:rPr>
      </w:pPr>
      <w:r w:rsidRPr="00341AC8">
        <w:rPr>
          <w:rFonts w:asciiTheme="minorHAnsi" w:hAnsiTheme="minorHAnsi" w:cstheme="minorHAnsi"/>
        </w:rPr>
        <w:t>На лекціях висвітлюється зміст основних питань кримінології. Вітаються питання від студентів до викладача під час лекції. Викладач може ставити питання окремим студентам або загалом аудиторії. Допускається і вітається діалог між студентами і викладачем на лекції. Використовуються пропедевтичні лекції з елементами лекції-бесіди та лекції-диспуту.</w:t>
      </w:r>
    </w:p>
    <w:p w:rsidR="00467532" w:rsidRPr="00341AC8" w:rsidRDefault="00467532" w:rsidP="00F41745">
      <w:pPr>
        <w:autoSpaceDE w:val="0"/>
        <w:autoSpaceDN w:val="0"/>
        <w:adjustRightInd w:val="0"/>
        <w:spacing w:line="240" w:lineRule="auto"/>
        <w:ind w:firstLine="567"/>
        <w:jc w:val="both"/>
        <w:rPr>
          <w:rFonts w:asciiTheme="minorHAnsi" w:hAnsiTheme="minorHAnsi" w:cstheme="minorHAnsi"/>
        </w:rPr>
      </w:pPr>
      <w:r w:rsidRPr="00341AC8">
        <w:rPr>
          <w:rFonts w:asciiTheme="minorHAnsi" w:hAnsiTheme="minorHAnsi" w:cstheme="minorHAnsi"/>
        </w:rPr>
        <w:t xml:space="preserve">На практичних заняттях студенти відпрацьовуватимуть навички виявлення криміногенних факторів, моделювання та прогнозування кримінальної поведінки, формування і аргументації власної правової позиції, критики позицій інших студентів. </w:t>
      </w:r>
    </w:p>
    <w:p w:rsidR="00467532" w:rsidRPr="00341AC8" w:rsidRDefault="00467532" w:rsidP="00F41745">
      <w:pPr>
        <w:autoSpaceDE w:val="0"/>
        <w:autoSpaceDN w:val="0"/>
        <w:adjustRightInd w:val="0"/>
        <w:spacing w:line="240" w:lineRule="auto"/>
        <w:ind w:firstLine="567"/>
        <w:jc w:val="both"/>
        <w:rPr>
          <w:rFonts w:asciiTheme="minorHAnsi" w:hAnsiTheme="minorHAnsi" w:cstheme="minorHAnsi"/>
        </w:rPr>
      </w:pPr>
      <w:r w:rsidRPr="00341AC8">
        <w:rPr>
          <w:rFonts w:asciiTheme="minorHAnsi" w:hAnsiTheme="minorHAnsi" w:cstheme="minorHAnsi"/>
        </w:rPr>
        <w:t xml:space="preserve">Очікується, що студенти демонструватимуть уміння логічно і обгрунтовано викладати свою думку з питань теми заняття. Під час практичних занять викладач організовуватиме дискусії зі студентами або між студентами, студенти мають уважно слухати один одного, критикувати чи доповнювати відповіді один одного. </w:t>
      </w:r>
    </w:p>
    <w:p w:rsidR="003B04CB" w:rsidRPr="00341AC8" w:rsidRDefault="00467532" w:rsidP="00F41745">
      <w:pPr>
        <w:autoSpaceDE w:val="0"/>
        <w:autoSpaceDN w:val="0"/>
        <w:adjustRightInd w:val="0"/>
        <w:spacing w:line="240" w:lineRule="auto"/>
        <w:ind w:firstLine="709"/>
        <w:jc w:val="both"/>
        <w:rPr>
          <w:rFonts w:asciiTheme="minorHAnsi" w:hAnsiTheme="minorHAnsi" w:cstheme="minorHAnsi"/>
        </w:rPr>
      </w:pPr>
      <w:r w:rsidRPr="00341AC8">
        <w:rPr>
          <w:rFonts w:asciiTheme="minorHAnsi" w:hAnsiTheme="minorHAnsi" w:cstheme="minorHAnsi"/>
        </w:rPr>
        <w:t xml:space="preserve">Кожен студент має бути готовим до презентації своєї позиції чи просто своєї обгрунтованої думки з будь-якого питання, винесеного на практичне заняття. Готування окремих доповідей для презентації на практичному занятті здійснюється лише за бажанням студента після узгодження відповідної тематики з викладачем і лише в межах теми заняття. На заняттях використовуватиметься кейс-стаді, «метод Сократа», метод проблемних ситуацій, метод «коло ідей», метод проблемного викладення. </w:t>
      </w:r>
      <w:r w:rsidR="003B04CB" w:rsidRPr="00341AC8">
        <w:rPr>
          <w:rFonts w:asciiTheme="minorHAnsi" w:hAnsiTheme="minorHAnsi" w:cstheme="minorHAnsi"/>
        </w:rPr>
        <w:t xml:space="preserve"> </w:t>
      </w:r>
    </w:p>
    <w:p w:rsidR="003B04CB" w:rsidRPr="00341AC8" w:rsidRDefault="003B04CB" w:rsidP="00F41745">
      <w:pPr>
        <w:spacing w:line="240" w:lineRule="auto"/>
        <w:jc w:val="both"/>
        <w:rPr>
          <w:rFonts w:asciiTheme="minorHAnsi" w:hAnsiTheme="minorHAnsi" w:cstheme="minorHAnsi"/>
          <w:b/>
        </w:rPr>
      </w:pPr>
      <w:r w:rsidRPr="00341AC8">
        <w:rPr>
          <w:rFonts w:asciiTheme="minorHAnsi" w:hAnsiTheme="minorHAnsi" w:cstheme="minorHAnsi"/>
          <w:b/>
        </w:rPr>
        <w:t xml:space="preserve">  </w:t>
      </w:r>
    </w:p>
    <w:p w:rsidR="003B04CB" w:rsidRPr="00341AC8" w:rsidRDefault="003B04CB" w:rsidP="00F41745">
      <w:pPr>
        <w:spacing w:line="240" w:lineRule="auto"/>
        <w:ind w:firstLine="709"/>
        <w:jc w:val="both"/>
        <w:rPr>
          <w:rFonts w:asciiTheme="minorHAnsi" w:hAnsiTheme="minorHAnsi" w:cstheme="minorHAnsi"/>
          <w:b/>
        </w:rPr>
      </w:pPr>
      <w:r w:rsidRPr="00341AC8">
        <w:rPr>
          <w:rFonts w:asciiTheme="minorHAnsi" w:hAnsiTheme="minorHAnsi" w:cstheme="minorHAnsi"/>
          <w:b/>
        </w:rPr>
        <w:t>Політика університету</w:t>
      </w:r>
    </w:p>
    <w:p w:rsidR="00C575B8" w:rsidRDefault="00C575B8" w:rsidP="00F41745">
      <w:pPr>
        <w:spacing w:line="240" w:lineRule="auto"/>
        <w:ind w:firstLine="709"/>
        <w:jc w:val="both"/>
        <w:rPr>
          <w:rFonts w:asciiTheme="minorHAnsi" w:hAnsiTheme="minorHAnsi" w:cstheme="minorHAnsi"/>
          <w:b/>
        </w:rPr>
      </w:pPr>
    </w:p>
    <w:p w:rsidR="003B04CB" w:rsidRPr="00341AC8" w:rsidRDefault="003B04CB" w:rsidP="00F41745">
      <w:pPr>
        <w:spacing w:line="240" w:lineRule="auto"/>
        <w:ind w:firstLine="709"/>
        <w:jc w:val="both"/>
        <w:rPr>
          <w:rFonts w:asciiTheme="minorHAnsi" w:hAnsiTheme="minorHAnsi" w:cstheme="minorHAnsi"/>
          <w:b/>
        </w:rPr>
      </w:pPr>
      <w:r w:rsidRPr="00341AC8">
        <w:rPr>
          <w:rFonts w:asciiTheme="minorHAnsi" w:hAnsiTheme="minorHAnsi" w:cstheme="minorHAnsi"/>
          <w:b/>
        </w:rPr>
        <w:t>Академічна доброчесність</w:t>
      </w: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Політика та принципи академічної доброчесності визначені у розділі 3 Кодексу честі Національного технічного університету України «Київський політехнічний інститут імені Ігоря Сікорського». Детальніше: https://kpi.ua/code.</w:t>
      </w:r>
    </w:p>
    <w:p w:rsidR="00C575B8" w:rsidRDefault="00C575B8" w:rsidP="00F41745">
      <w:pPr>
        <w:spacing w:line="240" w:lineRule="auto"/>
        <w:ind w:firstLine="709"/>
        <w:rPr>
          <w:rFonts w:asciiTheme="minorHAnsi" w:hAnsiTheme="minorHAnsi" w:cstheme="minorHAnsi"/>
          <w:b/>
        </w:rPr>
      </w:pPr>
    </w:p>
    <w:p w:rsidR="00C575B8" w:rsidRDefault="00C575B8" w:rsidP="00F41745">
      <w:pPr>
        <w:spacing w:line="240" w:lineRule="auto"/>
        <w:ind w:firstLine="709"/>
        <w:rPr>
          <w:rFonts w:asciiTheme="minorHAnsi" w:hAnsiTheme="minorHAnsi" w:cstheme="minorHAnsi"/>
          <w:b/>
        </w:rPr>
      </w:pPr>
    </w:p>
    <w:p w:rsidR="00C575B8" w:rsidRDefault="00C575B8" w:rsidP="00F41745">
      <w:pPr>
        <w:spacing w:line="240" w:lineRule="auto"/>
        <w:ind w:firstLine="709"/>
        <w:rPr>
          <w:rFonts w:asciiTheme="minorHAnsi" w:hAnsiTheme="minorHAnsi" w:cstheme="minorHAnsi"/>
          <w:b/>
        </w:rPr>
      </w:pPr>
    </w:p>
    <w:p w:rsidR="003B04CB" w:rsidRPr="00341AC8" w:rsidRDefault="003B04CB" w:rsidP="00F41745">
      <w:pPr>
        <w:spacing w:line="240" w:lineRule="auto"/>
        <w:ind w:firstLine="709"/>
        <w:rPr>
          <w:rFonts w:asciiTheme="minorHAnsi" w:hAnsiTheme="minorHAnsi" w:cstheme="minorHAnsi"/>
          <w:b/>
        </w:rPr>
      </w:pPr>
      <w:r w:rsidRPr="00341AC8">
        <w:rPr>
          <w:rFonts w:asciiTheme="minorHAnsi" w:hAnsiTheme="minorHAnsi" w:cstheme="minorHAnsi"/>
          <w:b/>
        </w:rPr>
        <w:lastRenderedPageBreak/>
        <w:t>Норми етичної поведінки</w:t>
      </w:r>
    </w:p>
    <w:p w:rsidR="003B04CB" w:rsidRPr="00341AC8" w:rsidRDefault="003B04CB" w:rsidP="00F41745">
      <w:pPr>
        <w:spacing w:line="240" w:lineRule="auto"/>
        <w:ind w:firstLine="709"/>
        <w:jc w:val="both"/>
        <w:rPr>
          <w:rFonts w:asciiTheme="minorHAnsi" w:hAnsiTheme="minorHAnsi" w:cstheme="minorHAnsi"/>
        </w:rPr>
      </w:pPr>
      <w:r w:rsidRPr="00341AC8">
        <w:rPr>
          <w:rFonts w:asciiTheme="minorHAnsi" w:hAnsiTheme="minorHAnsi" w:cstheme="minorHAnsi"/>
        </w:rPr>
        <w:t xml:space="preserve">Норми етичної поведінки студентів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Детальніше: https://kpi.ua/code. </w:t>
      </w:r>
    </w:p>
    <w:p w:rsidR="003B04CB" w:rsidRPr="00341AC8" w:rsidRDefault="003B04CB" w:rsidP="00F41745">
      <w:pPr>
        <w:spacing w:line="240" w:lineRule="auto"/>
        <w:ind w:firstLine="709"/>
        <w:jc w:val="both"/>
        <w:rPr>
          <w:rFonts w:asciiTheme="minorHAnsi" w:hAnsiTheme="minorHAnsi" w:cstheme="minorHAnsi"/>
          <w:b/>
        </w:rPr>
      </w:pPr>
    </w:p>
    <w:p w:rsidR="003B04CB" w:rsidRPr="00341AC8" w:rsidRDefault="003B04CB" w:rsidP="00F41745">
      <w:pPr>
        <w:spacing w:line="240" w:lineRule="auto"/>
        <w:ind w:firstLine="709"/>
        <w:jc w:val="both"/>
        <w:rPr>
          <w:rFonts w:asciiTheme="minorHAnsi" w:hAnsiTheme="minorHAnsi" w:cstheme="minorHAnsi"/>
          <w:b/>
        </w:rPr>
      </w:pPr>
    </w:p>
    <w:p w:rsidR="003B04CB" w:rsidRPr="00341AC8" w:rsidRDefault="003B04CB" w:rsidP="00F41745">
      <w:pPr>
        <w:spacing w:line="240" w:lineRule="auto"/>
        <w:rPr>
          <w:rFonts w:asciiTheme="minorHAnsi" w:hAnsiTheme="minorHAnsi" w:cstheme="minorHAnsi"/>
          <w:b/>
        </w:rPr>
      </w:pPr>
      <w:r w:rsidRPr="00341AC8">
        <w:rPr>
          <w:rFonts w:asciiTheme="minorHAnsi" w:hAnsiTheme="minorHAnsi" w:cstheme="minorHAnsi"/>
          <w:b/>
        </w:rPr>
        <w:br w:type="page"/>
      </w:r>
    </w:p>
    <w:p w:rsidR="003B04CB" w:rsidRPr="00341AC8" w:rsidRDefault="003B04CB" w:rsidP="00F41745">
      <w:pPr>
        <w:spacing w:line="240" w:lineRule="auto"/>
        <w:ind w:firstLine="709"/>
        <w:jc w:val="both"/>
        <w:rPr>
          <w:rFonts w:asciiTheme="minorHAnsi" w:hAnsiTheme="minorHAnsi" w:cstheme="minorHAnsi"/>
          <w:b/>
        </w:rPr>
      </w:pPr>
      <w:r w:rsidRPr="00341AC8">
        <w:rPr>
          <w:rFonts w:asciiTheme="minorHAnsi" w:hAnsiTheme="minorHAnsi" w:cstheme="minorHAnsi"/>
          <w:b/>
        </w:rPr>
        <w:lastRenderedPageBreak/>
        <w:t>ВИДИ КОНТРОЛЮ ТА РЕЙТИНГОВА СИСТЕМА ОЦІНЮВАННЯ РЕЗУЛЬТАТІВ НАВЧАННЯ (РСО)</w:t>
      </w:r>
    </w:p>
    <w:p w:rsidR="003B04CB" w:rsidRPr="00341AC8" w:rsidRDefault="003B04CB" w:rsidP="00F41745">
      <w:pPr>
        <w:spacing w:line="240" w:lineRule="auto"/>
        <w:ind w:firstLine="709"/>
        <w:jc w:val="both"/>
        <w:rPr>
          <w:rFonts w:asciiTheme="minorHAnsi" w:hAnsiTheme="minorHAnsi" w:cstheme="minorHAnsi"/>
          <w:b/>
        </w:rPr>
      </w:pPr>
    </w:p>
    <w:p w:rsidR="00467532" w:rsidRPr="00CD7930" w:rsidRDefault="00467532" w:rsidP="00F41745">
      <w:pPr>
        <w:spacing w:line="240" w:lineRule="auto"/>
        <w:jc w:val="both"/>
        <w:rPr>
          <w:rFonts w:asciiTheme="minorHAnsi" w:hAnsiTheme="minorHAnsi" w:cstheme="minorHAnsi"/>
        </w:rPr>
      </w:pPr>
      <w:r w:rsidRPr="00341AC8">
        <w:rPr>
          <w:rFonts w:asciiTheme="minorHAnsi" w:hAnsiTheme="minorHAnsi" w:cstheme="minorHAnsi"/>
        </w:rPr>
        <w:t xml:space="preserve">Поточний </w:t>
      </w:r>
      <w:r w:rsidRPr="00CD7930">
        <w:rPr>
          <w:rFonts w:asciiTheme="minorHAnsi" w:hAnsiTheme="minorHAnsi" w:cstheme="minorHAnsi"/>
        </w:rPr>
        <w:t>контроль: опитування за темою заняття, робота з кейсами (конкретними кримінологічно значущими ситуаціями), МКР (ДКР).</w:t>
      </w:r>
    </w:p>
    <w:p w:rsidR="00467532" w:rsidRPr="00CD7930" w:rsidRDefault="00467532" w:rsidP="00F41745">
      <w:pPr>
        <w:spacing w:line="240" w:lineRule="auto"/>
        <w:jc w:val="both"/>
        <w:rPr>
          <w:rFonts w:asciiTheme="minorHAnsi" w:hAnsiTheme="minorHAnsi" w:cstheme="minorHAnsi"/>
        </w:rPr>
      </w:pPr>
      <w:r w:rsidRPr="00CD7930">
        <w:rPr>
          <w:rFonts w:asciiTheme="minorHAnsi" w:hAnsiTheme="minorHAnsi" w:cstheme="minorHAnsi"/>
        </w:rPr>
        <w:t>Календарний контроль: проводиться двічі на семестр як моніторинг поточного стану виконання вимог програми.</w:t>
      </w:r>
    </w:p>
    <w:p w:rsidR="00467532" w:rsidRPr="00CD7930" w:rsidRDefault="00467532" w:rsidP="00F41745">
      <w:pPr>
        <w:pStyle w:val="a0"/>
        <w:spacing w:line="240" w:lineRule="auto"/>
        <w:ind w:left="0"/>
        <w:contextualSpacing w:val="0"/>
        <w:jc w:val="both"/>
        <w:rPr>
          <w:rFonts w:asciiTheme="minorHAnsi" w:hAnsiTheme="minorHAnsi" w:cstheme="minorHAnsi"/>
        </w:rPr>
      </w:pPr>
      <w:r w:rsidRPr="00CD7930">
        <w:rPr>
          <w:rFonts w:asciiTheme="minorHAnsi" w:hAnsiTheme="minorHAnsi" w:cstheme="minorHAnsi"/>
        </w:rPr>
        <w:t xml:space="preserve">Семестровий контроль: усний залік </w:t>
      </w:r>
    </w:p>
    <w:p w:rsidR="00467532" w:rsidRPr="00341AC8" w:rsidRDefault="00467532" w:rsidP="00F41745">
      <w:pPr>
        <w:spacing w:line="240" w:lineRule="auto"/>
        <w:jc w:val="both"/>
        <w:rPr>
          <w:rFonts w:asciiTheme="minorHAnsi" w:hAnsiTheme="minorHAnsi" w:cstheme="minorHAnsi"/>
          <w:i/>
        </w:rPr>
      </w:pPr>
    </w:p>
    <w:p w:rsidR="00467532" w:rsidRPr="00341AC8" w:rsidRDefault="00467532" w:rsidP="00F41745">
      <w:pPr>
        <w:spacing w:line="240" w:lineRule="auto"/>
        <w:jc w:val="both"/>
        <w:rPr>
          <w:rFonts w:asciiTheme="minorHAnsi" w:hAnsiTheme="minorHAnsi" w:cstheme="minorHAnsi"/>
          <w:b/>
        </w:rPr>
      </w:pPr>
      <w:r w:rsidRPr="00341AC8">
        <w:rPr>
          <w:rFonts w:asciiTheme="minorHAnsi" w:hAnsiTheme="minorHAnsi" w:cstheme="minorHAnsi"/>
          <w:b/>
        </w:rPr>
        <w:t>Оцінювання та контрольні заходи</w:t>
      </w:r>
    </w:p>
    <w:p w:rsidR="00467532" w:rsidRPr="00341AC8" w:rsidRDefault="00467532"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Рейтинг студента з дисципліни складається з балів, що отримуються за:</w:t>
      </w:r>
    </w:p>
    <w:p w:rsidR="00467532" w:rsidRPr="00341AC8" w:rsidRDefault="00467532"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1) відповіді, виконання завдань та доповнення і критика відповідей інших студентів у процесі дискусії на практичних заняттях;</w:t>
      </w:r>
    </w:p>
    <w:p w:rsidR="00467532" w:rsidRPr="00341AC8" w:rsidRDefault="00467532"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2) модульну контрольну роботу (МКР) (ДКР для заочної форми).</w:t>
      </w:r>
    </w:p>
    <w:p w:rsidR="00467532" w:rsidRPr="00341AC8" w:rsidRDefault="00467532" w:rsidP="00F41745">
      <w:pPr>
        <w:shd w:val="clear" w:color="auto" w:fill="FFFFFF"/>
        <w:spacing w:line="240" w:lineRule="auto"/>
        <w:ind w:firstLine="561"/>
        <w:jc w:val="both"/>
        <w:rPr>
          <w:rFonts w:asciiTheme="minorHAnsi" w:hAnsiTheme="minorHAnsi" w:cstheme="minorHAnsi"/>
          <w:color w:val="000000"/>
          <w:spacing w:val="2"/>
        </w:rPr>
      </w:pPr>
    </w:p>
    <w:p w:rsidR="00467532" w:rsidRPr="00341AC8" w:rsidRDefault="00467532"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 xml:space="preserve">Робота студента на практичних заняттях визначає 80% його рейтингу з дисципліни. Якість виконання МКР визначає 20% рейтингу. </w:t>
      </w:r>
    </w:p>
    <w:p w:rsidR="00467532" w:rsidRPr="00341AC8" w:rsidRDefault="00467532"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Для студентів заочної форми робота на практичних заняттях визначає 60% його рейтингу з дисципліни. Якість виконання ДКР визначає 40% рейтингу.</w:t>
      </w:r>
    </w:p>
    <w:p w:rsidR="00467532" w:rsidRPr="00341AC8" w:rsidRDefault="00467532"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Студент отримає найвищий рейтинг, якщо він бере активну участь у всіх проведених практичних заняттях (своєчасно складає відповідні теми пропущених занять протягом семестру), переважно надає повні та аргументовані відповіді, логічно їх викладає, висловлює власну позицію з дискусійних питань, виконує завдання з належним обгрунтуванням, слушно доповнює відповіді інших студентів, критично оцінює такі відповіді.</w:t>
      </w:r>
    </w:p>
    <w:p w:rsidR="00467532" w:rsidRPr="00341AC8" w:rsidRDefault="00467532"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 xml:space="preserve">Пропущені заняття, неточності, неповнота, помилки у відповідях чи виконанні завдань, слабке обгрунтування при вирішенні завдань, пасивність на занятті спричиняють зниження рейтингу студента. </w:t>
      </w:r>
    </w:p>
    <w:p w:rsidR="00467532" w:rsidRPr="00341AC8" w:rsidRDefault="00467532" w:rsidP="00F41745">
      <w:pPr>
        <w:shd w:val="clear" w:color="auto" w:fill="FFFFFF"/>
        <w:spacing w:line="240" w:lineRule="auto"/>
        <w:ind w:firstLine="561"/>
        <w:jc w:val="both"/>
        <w:rPr>
          <w:rFonts w:asciiTheme="minorHAnsi" w:hAnsiTheme="minorHAnsi" w:cstheme="minorHAnsi"/>
        </w:rPr>
      </w:pPr>
      <w:r w:rsidRPr="00341AC8">
        <w:rPr>
          <w:rFonts w:asciiTheme="minorHAnsi" w:hAnsiTheme="minorHAnsi" w:cstheme="minorHAnsi"/>
        </w:rPr>
        <w:t xml:space="preserve">Очікується, що на практичному занятті кожен студент висловлюватиме свою обгрунтовану позицію щодо питань заняття, виконуватиме завдання. Очікується, що студенти пояснюватимуть чому вони сформували саме таку позицію, висловлюватимуть свою думку щодо позицій інших студентів. </w:t>
      </w:r>
    </w:p>
    <w:p w:rsidR="00467532" w:rsidRPr="00341AC8" w:rsidRDefault="00467532" w:rsidP="00F41745">
      <w:pPr>
        <w:shd w:val="clear" w:color="auto" w:fill="FFFFFF"/>
        <w:spacing w:line="240" w:lineRule="auto"/>
        <w:ind w:firstLine="561"/>
        <w:jc w:val="both"/>
        <w:rPr>
          <w:rFonts w:asciiTheme="minorHAnsi" w:hAnsiTheme="minorHAnsi" w:cstheme="minorHAnsi"/>
        </w:rPr>
      </w:pPr>
      <w:r w:rsidRPr="00341AC8">
        <w:rPr>
          <w:rFonts w:asciiTheme="minorHAnsi" w:hAnsiTheme="minorHAnsi" w:cstheme="minorHAnsi"/>
        </w:rPr>
        <w:t xml:space="preserve">Належна підготовка студента до практичного заняття займатиме в середньому 1,5-2 години. </w:t>
      </w:r>
    </w:p>
    <w:p w:rsidR="00467532" w:rsidRPr="00341AC8" w:rsidRDefault="00467532"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 xml:space="preserve">Викладач оцінює роботу студента на кожному практичному занятті, але конкретна підсумкова кількість балів за роботу на практичних заняттях виставляється викладачем під час першого і другого етапу календарного контролю – на восьмому і </w:t>
      </w:r>
      <w:r w:rsidR="00342A10">
        <w:rPr>
          <w:rFonts w:asciiTheme="minorHAnsi" w:hAnsiTheme="minorHAnsi" w:cstheme="minorHAnsi"/>
          <w:color w:val="000000"/>
          <w:spacing w:val="2"/>
        </w:rPr>
        <w:t>чотирн</w:t>
      </w:r>
      <w:r w:rsidRPr="00341AC8">
        <w:rPr>
          <w:rFonts w:asciiTheme="minorHAnsi" w:hAnsiTheme="minorHAnsi" w:cstheme="minorHAnsi"/>
          <w:color w:val="000000"/>
          <w:spacing w:val="2"/>
        </w:rPr>
        <w:t>адцятому тижнях навчання відповідно. Рейтинг студента станом на 8-й тиждень (за результатами роботи на 5-7 практичних заняттях) і 14-й тиждень (за результатами роботи на наступних 5-</w:t>
      </w:r>
      <w:r w:rsidRPr="00341AC8">
        <w:rPr>
          <w:rFonts w:asciiTheme="minorHAnsi" w:hAnsiTheme="minorHAnsi" w:cstheme="minorHAnsi"/>
          <w:color w:val="000000"/>
          <w:spacing w:val="2"/>
        </w:rPr>
        <w:lastRenderedPageBreak/>
        <w:t>7 практичних заняттях) навчання повідомляється студенту на занятті чи в особистому кабінеті електронного «кампусу».</w:t>
      </w:r>
    </w:p>
    <w:p w:rsidR="00467532" w:rsidRPr="00341AC8" w:rsidRDefault="00467532" w:rsidP="00F41745">
      <w:pPr>
        <w:spacing w:line="240" w:lineRule="auto"/>
        <w:ind w:firstLine="567"/>
        <w:jc w:val="both"/>
        <w:rPr>
          <w:rFonts w:asciiTheme="minorHAnsi" w:hAnsiTheme="minorHAnsi" w:cstheme="minorHAnsi"/>
        </w:rPr>
      </w:pPr>
      <w:r w:rsidRPr="00341AC8">
        <w:rPr>
          <w:rFonts w:asciiTheme="minorHAnsi" w:hAnsiTheme="minorHAnsi" w:cstheme="minorHAnsi"/>
        </w:rPr>
        <w:t xml:space="preserve">Модульна контрольна робота виконується студентами на останньому семінарському занятті. Виконання МКР передбачає відповіді на проблемні питання, розраховані на використання знань і навичок отриманих у процесі роботи на практичних заняттях. Студенти заочної форми виконують ДКР, яка передбачає відповіді на проблемні питання, розраховані на використання знань і навичок отриманих на лекціях та за результатами самостійної роботи. </w:t>
      </w:r>
      <w:r w:rsidRPr="00341AC8">
        <w:rPr>
          <w:rFonts w:asciiTheme="minorHAnsi" w:hAnsiTheme="minorHAnsi" w:cstheme="minorHAnsi"/>
          <w:b/>
        </w:rPr>
        <w:t>Кожен студент виконує МКР (ДКР) самостійно і творчо</w:t>
      </w:r>
      <w:r w:rsidRPr="00341AC8">
        <w:rPr>
          <w:rFonts w:asciiTheme="minorHAnsi" w:hAnsiTheme="minorHAnsi" w:cstheme="minorHAnsi"/>
        </w:rPr>
        <w:t xml:space="preserve">. </w:t>
      </w:r>
      <w:r w:rsidRPr="00341AC8">
        <w:rPr>
          <w:rFonts w:asciiTheme="minorHAnsi" w:hAnsiTheme="minorHAnsi" w:cstheme="minorHAnsi"/>
          <w:b/>
        </w:rPr>
        <w:t>Недопустимим є копіювання текстів з інтернет або інших ресурсів.</w:t>
      </w:r>
      <w:r w:rsidRPr="00341AC8">
        <w:rPr>
          <w:rFonts w:asciiTheme="minorHAnsi" w:hAnsiTheme="minorHAnsi" w:cstheme="minorHAnsi"/>
        </w:rPr>
        <w:t xml:space="preserve"> Питання для МКР (ДКР) видаються викладачем на початку її виконання</w:t>
      </w:r>
      <w:r w:rsidR="009F42D1">
        <w:rPr>
          <w:rFonts w:asciiTheme="minorHAnsi" w:hAnsiTheme="minorHAnsi" w:cstheme="minorHAnsi"/>
        </w:rPr>
        <w:t xml:space="preserve">, а також розміщені в межах дистанційного курсу </w:t>
      </w:r>
      <w:hyperlink r:id="rId169" w:history="1">
        <w:r w:rsidR="009F42D1" w:rsidRPr="0001189B">
          <w:rPr>
            <w:rStyle w:val="a6"/>
            <w:rFonts w:asciiTheme="minorHAnsi" w:hAnsiTheme="minorHAnsi" w:cstheme="minorHAnsi"/>
          </w:rPr>
          <w:t>https://do.ipo.kpi.ua/mod/quiz/view.php?id=127770</w:t>
        </w:r>
      </w:hyperlink>
      <w:r w:rsidR="009F42D1">
        <w:rPr>
          <w:rFonts w:asciiTheme="minorHAnsi" w:hAnsiTheme="minorHAnsi" w:cstheme="minorHAnsi"/>
        </w:rPr>
        <w:t xml:space="preserve"> </w:t>
      </w:r>
      <w:r w:rsidRPr="00341AC8">
        <w:rPr>
          <w:rFonts w:asciiTheme="minorHAnsi" w:hAnsiTheme="minorHAnsi" w:cstheme="minorHAnsi"/>
        </w:rPr>
        <w:t>. Під час виконання МКР (ДКР) студенти можуть користуватись базами юридичних даних, ресурсами інтернету. МКР (ДКР) виконується в середовищі Moodle (Sikorsky-distance) або в аудиторії.</w:t>
      </w:r>
    </w:p>
    <w:p w:rsidR="00467532" w:rsidRPr="00341AC8" w:rsidRDefault="00467532" w:rsidP="00F41745">
      <w:pPr>
        <w:spacing w:line="240" w:lineRule="auto"/>
        <w:ind w:firstLine="567"/>
        <w:jc w:val="both"/>
        <w:rPr>
          <w:rFonts w:asciiTheme="minorHAnsi" w:hAnsiTheme="minorHAnsi" w:cstheme="minorHAnsi"/>
        </w:rPr>
      </w:pPr>
    </w:p>
    <w:p w:rsidR="00467532" w:rsidRPr="00341AC8" w:rsidRDefault="00467532" w:rsidP="00F41745">
      <w:pPr>
        <w:spacing w:line="240" w:lineRule="auto"/>
        <w:ind w:firstLine="567"/>
        <w:jc w:val="both"/>
        <w:rPr>
          <w:rFonts w:asciiTheme="minorHAnsi" w:hAnsiTheme="minorHAnsi" w:cstheme="minorHAnsi"/>
          <w:color w:val="000000"/>
          <w:spacing w:val="2"/>
        </w:rPr>
      </w:pPr>
      <w:r w:rsidRPr="00341AC8">
        <w:rPr>
          <w:rFonts w:asciiTheme="minorHAnsi" w:hAnsiTheme="minorHAnsi" w:cstheme="minorHAnsi"/>
          <w:color w:val="000000"/>
          <w:spacing w:val="2"/>
        </w:rPr>
        <w:t xml:space="preserve">Повна, чітка, інформативна і водночас лаконічна, логічно викладена відповідь на всі поставлені у завданні питання, демонстрація студентом вміння презентувати та обгрунтувати свою позицію у справі  зумовлюватиме отримання максимальної кількості балів за МКР (ДКР). Неповнота, неточність, помилки і порушення логіки викладення і обгрунтування при вирішенні завдання спричиняє зменшення кількості балів за МКР (ДКР). Студенти виконують МКР на останньому тижні навчання. </w:t>
      </w:r>
    </w:p>
    <w:p w:rsidR="00467532" w:rsidRPr="00341AC8" w:rsidRDefault="00467532" w:rsidP="00F41745">
      <w:pPr>
        <w:spacing w:line="240" w:lineRule="auto"/>
        <w:ind w:firstLine="561"/>
        <w:jc w:val="both"/>
        <w:rPr>
          <w:rFonts w:asciiTheme="minorHAnsi" w:hAnsiTheme="minorHAnsi" w:cstheme="minorHAnsi"/>
        </w:rPr>
      </w:pPr>
      <w:r w:rsidRPr="00341AC8">
        <w:rPr>
          <w:rFonts w:asciiTheme="minorHAnsi" w:hAnsiTheme="minorHAnsi" w:cstheme="minorHAnsi"/>
          <w:color w:val="000000"/>
          <w:spacing w:val="2"/>
        </w:rPr>
        <w:t xml:space="preserve">Необхідною умовою допуску до заліку є отримання студентом не менше 50 % від мінімально можливого залікового рейтингу з дисципліни, тобто, для допуску необхідно набрати 30 балів. Залікову співбесіду проходять лише ті студенти, які не мають 60 балів за результатами роботи на практичних заняттях і МКР (ДКР), але допущені до заліку.  </w:t>
      </w:r>
    </w:p>
    <w:p w:rsidR="00467532" w:rsidRPr="00341AC8" w:rsidRDefault="00467532" w:rsidP="00F41745">
      <w:pPr>
        <w:shd w:val="clear" w:color="auto" w:fill="FFFFFF"/>
        <w:spacing w:line="240" w:lineRule="auto"/>
        <w:ind w:firstLine="561"/>
        <w:jc w:val="both"/>
        <w:rPr>
          <w:rFonts w:asciiTheme="minorHAnsi" w:hAnsiTheme="minorHAnsi" w:cstheme="minorHAnsi"/>
          <w:bCs/>
          <w:color w:val="000000"/>
          <w:spacing w:val="2"/>
        </w:rPr>
      </w:pPr>
      <w:r w:rsidRPr="00341AC8">
        <w:rPr>
          <w:rFonts w:asciiTheme="minorHAnsi" w:hAnsiTheme="minorHAnsi" w:cstheme="minorHAnsi"/>
          <w:color w:val="000000"/>
          <w:spacing w:val="2"/>
        </w:rPr>
        <w:t xml:space="preserve">Деталізовані критерії оцінювання результатів навчання студента визначені у положенні про РСО з дисципліни (додаток до силабусу), доступному з особистого кабінету студента в електронному «кампусі».   </w:t>
      </w:r>
    </w:p>
    <w:p w:rsidR="00467532" w:rsidRPr="00341AC8" w:rsidRDefault="00467532" w:rsidP="00F41745">
      <w:pPr>
        <w:shd w:val="clear" w:color="auto" w:fill="FFFFFF"/>
        <w:spacing w:line="240" w:lineRule="auto"/>
        <w:ind w:firstLine="561"/>
        <w:jc w:val="both"/>
        <w:rPr>
          <w:rFonts w:asciiTheme="minorHAnsi" w:hAnsiTheme="minorHAnsi" w:cstheme="minorHAnsi"/>
        </w:rPr>
      </w:pPr>
      <w:r w:rsidRPr="00341AC8">
        <w:rPr>
          <w:rFonts w:asciiTheme="minorHAnsi" w:hAnsiTheme="minorHAnsi" w:cstheme="minorHAnsi"/>
        </w:rPr>
        <w:t>Студент може оскаржити оцінку викладача, подавши відповідну скаргу викладачу не пізніше наступного дня після ознайомлення студента з відповідною оцінкою викладача. Відповідна скарга розглядатиметься за процедурами, встановленими університетом.</w:t>
      </w:r>
    </w:p>
    <w:p w:rsidR="00467532" w:rsidRPr="00341AC8" w:rsidRDefault="00467532" w:rsidP="00F41745">
      <w:pPr>
        <w:spacing w:line="240" w:lineRule="auto"/>
        <w:ind w:firstLine="567"/>
        <w:jc w:val="both"/>
        <w:rPr>
          <w:rFonts w:asciiTheme="minorHAnsi" w:hAnsiTheme="minorHAnsi" w:cstheme="minorHAnsi"/>
        </w:rPr>
      </w:pPr>
    </w:p>
    <w:p w:rsidR="00467532" w:rsidRPr="00341AC8" w:rsidRDefault="00467532" w:rsidP="00F41745">
      <w:pPr>
        <w:spacing w:line="240" w:lineRule="auto"/>
        <w:jc w:val="both"/>
        <w:rPr>
          <w:rFonts w:asciiTheme="minorHAnsi" w:hAnsiTheme="minorHAnsi" w:cstheme="minorHAnsi"/>
          <w:b/>
        </w:rPr>
      </w:pPr>
    </w:p>
    <w:p w:rsidR="00467532" w:rsidRPr="00341AC8" w:rsidRDefault="00467532" w:rsidP="00F41745">
      <w:pPr>
        <w:spacing w:line="240" w:lineRule="auto"/>
        <w:ind w:firstLine="709"/>
        <w:jc w:val="both"/>
        <w:rPr>
          <w:rFonts w:asciiTheme="minorHAnsi" w:hAnsiTheme="minorHAnsi" w:cstheme="minorHAnsi"/>
          <w:color w:val="0070C0"/>
        </w:rPr>
      </w:pPr>
      <w:r w:rsidRPr="00341AC8">
        <w:rPr>
          <w:rFonts w:asciiTheme="minorHAnsi" w:hAnsiTheme="minorHAnsi" w:cstheme="minorHAnsi"/>
          <w:b/>
        </w:rPr>
        <w:t xml:space="preserve">Умови допуску до семестрового контролю: </w:t>
      </w:r>
      <w:r w:rsidRPr="00341AC8">
        <w:rPr>
          <w:rFonts w:asciiTheme="minorHAnsi" w:hAnsiTheme="minorHAnsi" w:cstheme="minorHAnsi"/>
          <w:color w:val="000000"/>
          <w:spacing w:val="2"/>
        </w:rPr>
        <w:t>50% від мінімально можливого залікового рейтингу з дисципліни</w:t>
      </w:r>
    </w:p>
    <w:p w:rsidR="00467532" w:rsidRPr="00341AC8" w:rsidRDefault="00467532" w:rsidP="00F41745">
      <w:pPr>
        <w:pStyle w:val="a0"/>
        <w:spacing w:line="240" w:lineRule="auto"/>
        <w:ind w:left="0"/>
        <w:contextualSpacing w:val="0"/>
        <w:jc w:val="both"/>
        <w:rPr>
          <w:rFonts w:asciiTheme="minorHAnsi" w:hAnsiTheme="minorHAnsi" w:cstheme="minorHAnsi"/>
          <w:bCs/>
        </w:rPr>
      </w:pPr>
    </w:p>
    <w:p w:rsidR="00467532" w:rsidRPr="00341AC8" w:rsidRDefault="00467532" w:rsidP="00F41745">
      <w:pPr>
        <w:pStyle w:val="a0"/>
        <w:spacing w:line="240" w:lineRule="auto"/>
        <w:ind w:left="0"/>
        <w:contextualSpacing w:val="0"/>
        <w:jc w:val="both"/>
        <w:rPr>
          <w:rFonts w:asciiTheme="minorHAnsi" w:hAnsiTheme="minorHAnsi" w:cstheme="minorHAnsi"/>
        </w:rPr>
      </w:pPr>
      <w:r w:rsidRPr="00341AC8">
        <w:rPr>
          <w:rFonts w:asciiTheme="minorHAnsi" w:hAnsiTheme="minorHAnsi" w:cstheme="minorHAnsi"/>
          <w:bCs/>
        </w:rPr>
        <w:lastRenderedPageBreak/>
        <w:t>Таблиця відповідності рейтингових балів оцінкам за університетською шкалою</w:t>
      </w:r>
      <w:r w:rsidRPr="00341AC8">
        <w:rPr>
          <w:rFonts w:asciiTheme="minorHAnsi" w:hAnsiTheme="minorHAnsi" w:cstheme="minorHAnsi"/>
        </w:rPr>
        <w:t xml:space="preserve">: </w:t>
      </w:r>
    </w:p>
    <w:p w:rsidR="00467532" w:rsidRPr="00341AC8" w:rsidRDefault="00467532" w:rsidP="00F41745">
      <w:pPr>
        <w:pStyle w:val="a0"/>
        <w:spacing w:line="240" w:lineRule="auto"/>
        <w:ind w:left="0"/>
        <w:contextualSpacing w:val="0"/>
        <w:jc w:val="both"/>
        <w:rPr>
          <w:rFonts w:asciiTheme="minorHAnsi" w:hAnsiTheme="minorHAnsi" w:cstheme="minorHAnsi"/>
        </w:rPr>
      </w:pPr>
    </w:p>
    <w:tbl>
      <w:tblPr>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467532" w:rsidRPr="00341AC8" w:rsidTr="00DA16F1">
        <w:tc>
          <w:tcPr>
            <w:tcW w:w="3119" w:type="dxa"/>
          </w:tcPr>
          <w:p w:rsidR="00467532" w:rsidRPr="00341AC8" w:rsidRDefault="00467532" w:rsidP="00F41745">
            <w:pPr>
              <w:widowControl w:val="0"/>
              <w:autoSpaceDE w:val="0"/>
              <w:autoSpaceDN w:val="0"/>
              <w:adjustRightInd w:val="0"/>
              <w:spacing w:line="240" w:lineRule="auto"/>
              <w:jc w:val="center"/>
              <w:rPr>
                <w:rFonts w:asciiTheme="minorHAnsi" w:eastAsia="Times New Roman" w:hAnsiTheme="minorHAnsi" w:cstheme="minorHAnsi"/>
                <w:i/>
                <w:lang w:eastAsia="uk-UA"/>
              </w:rPr>
            </w:pPr>
            <w:r w:rsidRPr="00341AC8">
              <w:rPr>
                <w:rFonts w:asciiTheme="minorHAnsi" w:eastAsia="Times New Roman" w:hAnsiTheme="minorHAnsi" w:cstheme="minorHAnsi"/>
                <w:i/>
                <w:lang w:eastAsia="uk-UA"/>
              </w:rPr>
              <w:t>Кількість балів</w:t>
            </w:r>
          </w:p>
        </w:tc>
        <w:tc>
          <w:tcPr>
            <w:tcW w:w="2977" w:type="dxa"/>
          </w:tcPr>
          <w:p w:rsidR="00467532" w:rsidRPr="00341AC8" w:rsidRDefault="00467532" w:rsidP="00F41745">
            <w:pPr>
              <w:autoSpaceDE w:val="0"/>
              <w:autoSpaceDN w:val="0"/>
              <w:adjustRightInd w:val="0"/>
              <w:spacing w:line="240" w:lineRule="auto"/>
              <w:jc w:val="center"/>
              <w:rPr>
                <w:rFonts w:asciiTheme="minorHAnsi" w:hAnsiTheme="minorHAnsi" w:cstheme="minorHAnsi"/>
                <w:i/>
              </w:rPr>
            </w:pPr>
            <w:r w:rsidRPr="00341AC8">
              <w:rPr>
                <w:rFonts w:asciiTheme="minorHAnsi" w:hAnsiTheme="minorHAnsi" w:cstheme="minorHAnsi"/>
                <w:i/>
              </w:rPr>
              <w:t>Оцінка</w:t>
            </w:r>
          </w:p>
        </w:tc>
      </w:tr>
      <w:tr w:rsidR="00467532" w:rsidRPr="00341AC8" w:rsidTr="00DA16F1">
        <w:tc>
          <w:tcPr>
            <w:tcW w:w="3119" w:type="dxa"/>
          </w:tcPr>
          <w:p w:rsidR="00467532" w:rsidRPr="00341AC8" w:rsidRDefault="00467532" w:rsidP="00F41745">
            <w:pPr>
              <w:widowControl w:val="0"/>
              <w:autoSpaceDE w:val="0"/>
              <w:autoSpaceDN w:val="0"/>
              <w:adjustRightInd w:val="0"/>
              <w:spacing w:line="240" w:lineRule="auto"/>
              <w:jc w:val="center"/>
              <w:rPr>
                <w:rFonts w:asciiTheme="minorHAnsi" w:eastAsia="Times New Roman" w:hAnsiTheme="minorHAnsi" w:cstheme="minorHAnsi"/>
                <w:lang w:eastAsia="uk-UA"/>
              </w:rPr>
            </w:pPr>
            <w:r w:rsidRPr="00341AC8">
              <w:rPr>
                <w:rFonts w:asciiTheme="minorHAnsi" w:eastAsia="Times New Roman" w:hAnsiTheme="minorHAnsi" w:cstheme="minorHAnsi"/>
                <w:lang w:eastAsia="uk-UA"/>
              </w:rPr>
              <w:t>100-95</w:t>
            </w:r>
          </w:p>
        </w:tc>
        <w:tc>
          <w:tcPr>
            <w:tcW w:w="2977" w:type="dxa"/>
            <w:vAlign w:val="center"/>
          </w:tcPr>
          <w:p w:rsidR="00467532" w:rsidRPr="00341AC8" w:rsidRDefault="00467532" w:rsidP="00F41745">
            <w:pPr>
              <w:autoSpaceDE w:val="0"/>
              <w:autoSpaceDN w:val="0"/>
              <w:adjustRightInd w:val="0"/>
              <w:spacing w:line="240" w:lineRule="auto"/>
              <w:jc w:val="center"/>
              <w:rPr>
                <w:rFonts w:asciiTheme="minorHAnsi" w:hAnsiTheme="minorHAnsi" w:cstheme="minorHAnsi"/>
              </w:rPr>
            </w:pPr>
            <w:r w:rsidRPr="00341AC8">
              <w:rPr>
                <w:rFonts w:asciiTheme="minorHAnsi" w:hAnsiTheme="minorHAnsi" w:cstheme="minorHAnsi"/>
              </w:rPr>
              <w:t>Відмінно</w:t>
            </w:r>
          </w:p>
        </w:tc>
      </w:tr>
      <w:tr w:rsidR="00467532" w:rsidRPr="00341AC8" w:rsidTr="00DA16F1">
        <w:tc>
          <w:tcPr>
            <w:tcW w:w="3119" w:type="dxa"/>
          </w:tcPr>
          <w:p w:rsidR="00467532" w:rsidRPr="00341AC8" w:rsidRDefault="00467532" w:rsidP="00F41745">
            <w:pPr>
              <w:widowControl w:val="0"/>
              <w:autoSpaceDE w:val="0"/>
              <w:autoSpaceDN w:val="0"/>
              <w:adjustRightInd w:val="0"/>
              <w:spacing w:line="240" w:lineRule="auto"/>
              <w:jc w:val="center"/>
              <w:rPr>
                <w:rFonts w:asciiTheme="minorHAnsi" w:eastAsia="Times New Roman" w:hAnsiTheme="minorHAnsi" w:cstheme="minorHAnsi"/>
                <w:lang w:eastAsia="uk-UA"/>
              </w:rPr>
            </w:pPr>
            <w:r w:rsidRPr="00341AC8">
              <w:rPr>
                <w:rFonts w:asciiTheme="minorHAnsi" w:eastAsia="Times New Roman" w:hAnsiTheme="minorHAnsi" w:cstheme="minorHAnsi"/>
                <w:lang w:eastAsia="uk-UA"/>
              </w:rPr>
              <w:t>94-85</w:t>
            </w:r>
          </w:p>
        </w:tc>
        <w:tc>
          <w:tcPr>
            <w:tcW w:w="2977" w:type="dxa"/>
            <w:vAlign w:val="center"/>
          </w:tcPr>
          <w:p w:rsidR="00467532" w:rsidRPr="00341AC8" w:rsidRDefault="00467532" w:rsidP="00F41745">
            <w:pPr>
              <w:autoSpaceDE w:val="0"/>
              <w:autoSpaceDN w:val="0"/>
              <w:adjustRightInd w:val="0"/>
              <w:spacing w:line="240" w:lineRule="auto"/>
              <w:jc w:val="center"/>
              <w:rPr>
                <w:rFonts w:asciiTheme="minorHAnsi" w:hAnsiTheme="minorHAnsi" w:cstheme="minorHAnsi"/>
              </w:rPr>
            </w:pPr>
            <w:r w:rsidRPr="00341AC8">
              <w:rPr>
                <w:rFonts w:asciiTheme="minorHAnsi" w:hAnsiTheme="minorHAnsi" w:cstheme="minorHAnsi"/>
              </w:rPr>
              <w:t>Дуже добре</w:t>
            </w:r>
          </w:p>
        </w:tc>
      </w:tr>
      <w:tr w:rsidR="00467532" w:rsidRPr="00341AC8" w:rsidTr="00DA16F1">
        <w:tc>
          <w:tcPr>
            <w:tcW w:w="3119" w:type="dxa"/>
          </w:tcPr>
          <w:p w:rsidR="00467532" w:rsidRPr="00341AC8" w:rsidRDefault="00467532" w:rsidP="00F41745">
            <w:pPr>
              <w:widowControl w:val="0"/>
              <w:autoSpaceDE w:val="0"/>
              <w:autoSpaceDN w:val="0"/>
              <w:adjustRightInd w:val="0"/>
              <w:spacing w:line="240" w:lineRule="auto"/>
              <w:jc w:val="center"/>
              <w:rPr>
                <w:rFonts w:asciiTheme="minorHAnsi" w:eastAsia="Times New Roman" w:hAnsiTheme="minorHAnsi" w:cstheme="minorHAnsi"/>
                <w:lang w:eastAsia="uk-UA"/>
              </w:rPr>
            </w:pPr>
            <w:r w:rsidRPr="00341AC8">
              <w:rPr>
                <w:rFonts w:asciiTheme="minorHAnsi" w:eastAsia="Times New Roman" w:hAnsiTheme="minorHAnsi" w:cstheme="minorHAnsi"/>
                <w:lang w:eastAsia="uk-UA"/>
              </w:rPr>
              <w:t>84-75</w:t>
            </w:r>
          </w:p>
        </w:tc>
        <w:tc>
          <w:tcPr>
            <w:tcW w:w="2977" w:type="dxa"/>
            <w:vAlign w:val="center"/>
          </w:tcPr>
          <w:p w:rsidR="00467532" w:rsidRPr="00341AC8" w:rsidRDefault="00467532" w:rsidP="00F41745">
            <w:pPr>
              <w:autoSpaceDE w:val="0"/>
              <w:autoSpaceDN w:val="0"/>
              <w:adjustRightInd w:val="0"/>
              <w:spacing w:line="240" w:lineRule="auto"/>
              <w:jc w:val="center"/>
              <w:rPr>
                <w:rFonts w:asciiTheme="minorHAnsi" w:hAnsiTheme="minorHAnsi" w:cstheme="minorHAnsi"/>
              </w:rPr>
            </w:pPr>
            <w:r w:rsidRPr="00341AC8">
              <w:rPr>
                <w:rFonts w:asciiTheme="minorHAnsi" w:hAnsiTheme="minorHAnsi" w:cstheme="minorHAnsi"/>
              </w:rPr>
              <w:t>Добре</w:t>
            </w:r>
          </w:p>
        </w:tc>
      </w:tr>
      <w:tr w:rsidR="00467532" w:rsidRPr="00341AC8" w:rsidTr="00DA16F1">
        <w:tc>
          <w:tcPr>
            <w:tcW w:w="3119" w:type="dxa"/>
          </w:tcPr>
          <w:p w:rsidR="00467532" w:rsidRPr="00341AC8" w:rsidRDefault="00467532" w:rsidP="00F41745">
            <w:pPr>
              <w:widowControl w:val="0"/>
              <w:autoSpaceDE w:val="0"/>
              <w:autoSpaceDN w:val="0"/>
              <w:adjustRightInd w:val="0"/>
              <w:spacing w:line="240" w:lineRule="auto"/>
              <w:jc w:val="center"/>
              <w:rPr>
                <w:rFonts w:asciiTheme="minorHAnsi" w:eastAsia="Times New Roman" w:hAnsiTheme="minorHAnsi" w:cstheme="minorHAnsi"/>
                <w:lang w:eastAsia="uk-UA"/>
              </w:rPr>
            </w:pPr>
            <w:r w:rsidRPr="00341AC8">
              <w:rPr>
                <w:rFonts w:asciiTheme="minorHAnsi" w:eastAsia="Times New Roman" w:hAnsiTheme="minorHAnsi" w:cstheme="minorHAnsi"/>
                <w:lang w:eastAsia="uk-UA"/>
              </w:rPr>
              <w:t>74-65</w:t>
            </w:r>
          </w:p>
        </w:tc>
        <w:tc>
          <w:tcPr>
            <w:tcW w:w="2977" w:type="dxa"/>
            <w:vAlign w:val="center"/>
          </w:tcPr>
          <w:p w:rsidR="00467532" w:rsidRPr="00341AC8" w:rsidRDefault="00467532" w:rsidP="00F41745">
            <w:pPr>
              <w:autoSpaceDE w:val="0"/>
              <w:autoSpaceDN w:val="0"/>
              <w:adjustRightInd w:val="0"/>
              <w:spacing w:line="240" w:lineRule="auto"/>
              <w:jc w:val="center"/>
              <w:rPr>
                <w:rFonts w:asciiTheme="minorHAnsi" w:hAnsiTheme="minorHAnsi" w:cstheme="minorHAnsi"/>
              </w:rPr>
            </w:pPr>
            <w:r w:rsidRPr="00341AC8">
              <w:rPr>
                <w:rFonts w:asciiTheme="minorHAnsi" w:hAnsiTheme="minorHAnsi" w:cstheme="minorHAnsi"/>
              </w:rPr>
              <w:t>Задовільно</w:t>
            </w:r>
          </w:p>
        </w:tc>
      </w:tr>
      <w:tr w:rsidR="00467532" w:rsidRPr="00341AC8" w:rsidTr="00DA16F1">
        <w:tc>
          <w:tcPr>
            <w:tcW w:w="3119" w:type="dxa"/>
          </w:tcPr>
          <w:p w:rsidR="00467532" w:rsidRPr="00341AC8" w:rsidRDefault="00467532" w:rsidP="00F41745">
            <w:pPr>
              <w:widowControl w:val="0"/>
              <w:autoSpaceDE w:val="0"/>
              <w:autoSpaceDN w:val="0"/>
              <w:adjustRightInd w:val="0"/>
              <w:spacing w:line="240" w:lineRule="auto"/>
              <w:jc w:val="center"/>
              <w:rPr>
                <w:rFonts w:asciiTheme="minorHAnsi" w:eastAsia="Times New Roman" w:hAnsiTheme="minorHAnsi" w:cstheme="minorHAnsi"/>
                <w:lang w:eastAsia="uk-UA"/>
              </w:rPr>
            </w:pPr>
            <w:r w:rsidRPr="00341AC8">
              <w:rPr>
                <w:rFonts w:asciiTheme="minorHAnsi" w:eastAsia="Times New Roman" w:hAnsiTheme="minorHAnsi" w:cstheme="minorHAnsi"/>
                <w:lang w:eastAsia="uk-UA"/>
              </w:rPr>
              <w:t>64-60</w:t>
            </w:r>
          </w:p>
        </w:tc>
        <w:tc>
          <w:tcPr>
            <w:tcW w:w="2977" w:type="dxa"/>
            <w:vAlign w:val="center"/>
          </w:tcPr>
          <w:p w:rsidR="00467532" w:rsidRPr="00341AC8" w:rsidRDefault="00467532" w:rsidP="00F41745">
            <w:pPr>
              <w:autoSpaceDE w:val="0"/>
              <w:autoSpaceDN w:val="0"/>
              <w:adjustRightInd w:val="0"/>
              <w:spacing w:line="240" w:lineRule="auto"/>
              <w:jc w:val="center"/>
              <w:rPr>
                <w:rFonts w:asciiTheme="minorHAnsi" w:hAnsiTheme="minorHAnsi" w:cstheme="minorHAnsi"/>
              </w:rPr>
            </w:pPr>
            <w:r w:rsidRPr="00341AC8">
              <w:rPr>
                <w:rFonts w:asciiTheme="minorHAnsi" w:hAnsiTheme="minorHAnsi" w:cstheme="minorHAnsi"/>
              </w:rPr>
              <w:t>Достатньо</w:t>
            </w:r>
          </w:p>
        </w:tc>
      </w:tr>
      <w:tr w:rsidR="00467532" w:rsidRPr="00341AC8" w:rsidTr="00DA16F1">
        <w:tc>
          <w:tcPr>
            <w:tcW w:w="3119" w:type="dxa"/>
          </w:tcPr>
          <w:p w:rsidR="00467532" w:rsidRPr="00341AC8" w:rsidRDefault="00467532" w:rsidP="00F41745">
            <w:pPr>
              <w:widowControl w:val="0"/>
              <w:autoSpaceDE w:val="0"/>
              <w:autoSpaceDN w:val="0"/>
              <w:adjustRightInd w:val="0"/>
              <w:spacing w:line="240" w:lineRule="auto"/>
              <w:jc w:val="center"/>
              <w:rPr>
                <w:rFonts w:asciiTheme="minorHAnsi" w:eastAsia="Times New Roman" w:hAnsiTheme="minorHAnsi" w:cstheme="minorHAnsi"/>
                <w:lang w:eastAsia="uk-UA"/>
              </w:rPr>
            </w:pPr>
            <w:r w:rsidRPr="00341AC8">
              <w:rPr>
                <w:rFonts w:asciiTheme="minorHAnsi" w:eastAsia="Times New Roman" w:hAnsiTheme="minorHAnsi" w:cstheme="minorHAnsi"/>
                <w:lang w:eastAsia="uk-UA"/>
              </w:rPr>
              <w:t>Менше 60</w:t>
            </w:r>
          </w:p>
        </w:tc>
        <w:tc>
          <w:tcPr>
            <w:tcW w:w="2977" w:type="dxa"/>
            <w:vAlign w:val="center"/>
          </w:tcPr>
          <w:p w:rsidR="00467532" w:rsidRPr="00341AC8" w:rsidRDefault="00467532" w:rsidP="00F41745">
            <w:pPr>
              <w:autoSpaceDE w:val="0"/>
              <w:autoSpaceDN w:val="0"/>
              <w:adjustRightInd w:val="0"/>
              <w:spacing w:line="240" w:lineRule="auto"/>
              <w:jc w:val="center"/>
              <w:rPr>
                <w:rFonts w:asciiTheme="minorHAnsi" w:hAnsiTheme="minorHAnsi" w:cstheme="minorHAnsi"/>
              </w:rPr>
            </w:pPr>
            <w:r w:rsidRPr="00341AC8">
              <w:rPr>
                <w:rFonts w:asciiTheme="minorHAnsi" w:hAnsiTheme="minorHAnsi" w:cstheme="minorHAnsi"/>
              </w:rPr>
              <w:t>Незадовільно</w:t>
            </w:r>
          </w:p>
        </w:tc>
      </w:tr>
      <w:tr w:rsidR="00467532" w:rsidRPr="00341AC8" w:rsidTr="00DA16F1">
        <w:tc>
          <w:tcPr>
            <w:tcW w:w="3119" w:type="dxa"/>
            <w:vAlign w:val="center"/>
          </w:tcPr>
          <w:p w:rsidR="00467532" w:rsidRPr="00341AC8" w:rsidRDefault="00467532" w:rsidP="00F41745">
            <w:pPr>
              <w:autoSpaceDE w:val="0"/>
              <w:autoSpaceDN w:val="0"/>
              <w:adjustRightInd w:val="0"/>
              <w:spacing w:line="240" w:lineRule="auto"/>
              <w:jc w:val="center"/>
              <w:rPr>
                <w:rFonts w:asciiTheme="minorHAnsi" w:hAnsiTheme="minorHAnsi" w:cstheme="minorHAnsi"/>
              </w:rPr>
            </w:pPr>
            <w:r w:rsidRPr="00341AC8">
              <w:rPr>
                <w:rFonts w:asciiTheme="minorHAnsi" w:hAnsiTheme="minorHAnsi" w:cstheme="minorHAnsi"/>
              </w:rPr>
              <w:t>Не виконані умови допуску</w:t>
            </w:r>
          </w:p>
        </w:tc>
        <w:tc>
          <w:tcPr>
            <w:tcW w:w="2977" w:type="dxa"/>
            <w:vAlign w:val="center"/>
          </w:tcPr>
          <w:p w:rsidR="00467532" w:rsidRPr="00341AC8" w:rsidRDefault="00467532" w:rsidP="00F41745">
            <w:pPr>
              <w:autoSpaceDE w:val="0"/>
              <w:autoSpaceDN w:val="0"/>
              <w:adjustRightInd w:val="0"/>
              <w:spacing w:line="240" w:lineRule="auto"/>
              <w:jc w:val="center"/>
              <w:rPr>
                <w:rFonts w:asciiTheme="minorHAnsi" w:hAnsiTheme="minorHAnsi" w:cstheme="minorHAnsi"/>
              </w:rPr>
            </w:pPr>
            <w:r w:rsidRPr="00341AC8">
              <w:rPr>
                <w:rFonts w:asciiTheme="minorHAnsi" w:hAnsiTheme="minorHAnsi" w:cstheme="minorHAnsi"/>
              </w:rPr>
              <w:t>Не допущено</w:t>
            </w:r>
          </w:p>
        </w:tc>
      </w:tr>
    </w:tbl>
    <w:p w:rsidR="003B04CB" w:rsidRPr="00341AC8" w:rsidRDefault="003B04CB" w:rsidP="00F41745">
      <w:pPr>
        <w:spacing w:line="240" w:lineRule="auto"/>
        <w:rPr>
          <w:rFonts w:asciiTheme="minorHAnsi" w:hAnsiTheme="minorHAnsi" w:cstheme="minorHAnsi"/>
          <w:b/>
        </w:rPr>
      </w:pPr>
      <w:r w:rsidRPr="00341AC8">
        <w:rPr>
          <w:rFonts w:asciiTheme="minorHAnsi" w:hAnsiTheme="minorHAnsi" w:cstheme="minorHAnsi"/>
          <w:b/>
        </w:rPr>
        <w:br w:type="page"/>
      </w:r>
    </w:p>
    <w:p w:rsidR="003B04CB" w:rsidRPr="00341AC8" w:rsidRDefault="003B04CB" w:rsidP="00F41745">
      <w:pPr>
        <w:spacing w:line="240" w:lineRule="auto"/>
        <w:ind w:firstLine="709"/>
        <w:rPr>
          <w:rFonts w:asciiTheme="minorHAnsi" w:hAnsiTheme="minorHAnsi" w:cstheme="minorHAnsi"/>
          <w:b/>
        </w:rPr>
      </w:pPr>
      <w:r w:rsidRPr="00341AC8">
        <w:rPr>
          <w:rFonts w:asciiTheme="minorHAnsi" w:hAnsiTheme="minorHAnsi" w:cstheme="minorHAnsi"/>
          <w:b/>
        </w:rPr>
        <w:lastRenderedPageBreak/>
        <w:t xml:space="preserve">ДОДАТКОВА ІНФОРМАЦІЯ З ДИСЦИПЛІНИ </w:t>
      </w:r>
    </w:p>
    <w:p w:rsidR="003B04CB" w:rsidRPr="00341AC8" w:rsidRDefault="003B04CB" w:rsidP="00F41745">
      <w:pPr>
        <w:spacing w:line="240" w:lineRule="auto"/>
        <w:ind w:firstLine="709"/>
        <w:jc w:val="both"/>
        <w:rPr>
          <w:rFonts w:asciiTheme="minorHAnsi" w:hAnsiTheme="minorHAnsi" w:cstheme="minorHAnsi"/>
          <w:b/>
        </w:rPr>
      </w:pPr>
      <w:r w:rsidRPr="00341AC8">
        <w:rPr>
          <w:rFonts w:asciiTheme="minorHAnsi" w:hAnsiTheme="minorHAnsi" w:cstheme="minorHAnsi"/>
          <w:b/>
        </w:rPr>
        <w:t>Рекомендації студентам</w:t>
      </w:r>
    </w:p>
    <w:p w:rsidR="003B04CB" w:rsidRPr="00341AC8" w:rsidRDefault="003B04CB" w:rsidP="00F41745">
      <w:pPr>
        <w:pStyle w:val="31"/>
        <w:spacing w:after="0"/>
        <w:ind w:firstLine="709"/>
        <w:jc w:val="both"/>
        <w:rPr>
          <w:rFonts w:asciiTheme="minorHAnsi" w:hAnsiTheme="minorHAnsi" w:cstheme="minorHAnsi"/>
          <w:sz w:val="28"/>
          <w:szCs w:val="28"/>
        </w:rPr>
      </w:pPr>
    </w:p>
    <w:p w:rsidR="00467532" w:rsidRPr="00341AC8" w:rsidRDefault="00467532" w:rsidP="00F41745">
      <w:pPr>
        <w:pStyle w:val="31"/>
        <w:spacing w:after="0"/>
        <w:ind w:firstLine="709"/>
        <w:jc w:val="both"/>
        <w:rPr>
          <w:rFonts w:asciiTheme="minorHAnsi" w:hAnsiTheme="minorHAnsi" w:cstheme="minorHAnsi"/>
          <w:sz w:val="28"/>
          <w:szCs w:val="28"/>
        </w:rPr>
      </w:pPr>
      <w:r w:rsidRPr="00341AC8">
        <w:rPr>
          <w:rFonts w:asciiTheme="minorHAnsi" w:hAnsiTheme="minorHAnsi" w:cstheme="minorHAnsi"/>
          <w:sz w:val="28"/>
          <w:szCs w:val="28"/>
        </w:rPr>
        <w:t>Працюючи на лекції студенту варто конспектувати основні поняття, ознаки, класифікації, визначення, алгоритми, про які розповідатиме викладач. Якщо студент буде уважно слухати, фіксувати відповідний матеріал, потім прочитає цей текст, застосує його при вирішенні завдання чи підготовці до практичного заняття. Якщо після цього студент презентує свою обгрунтовану позицію  (думку), критично оцінить позиції (думки) інших студентів, ставитиме питання викладачу та студентам – обсяг засвоєного ним навчального матеріалу і глибина його розуміння збільшуватиметься в рази.</w:t>
      </w:r>
    </w:p>
    <w:p w:rsidR="00467532" w:rsidRPr="00341AC8" w:rsidRDefault="00467532" w:rsidP="00F41745">
      <w:pPr>
        <w:pStyle w:val="31"/>
        <w:spacing w:after="0"/>
        <w:ind w:firstLine="709"/>
        <w:jc w:val="both"/>
        <w:rPr>
          <w:rFonts w:asciiTheme="minorHAnsi" w:hAnsiTheme="minorHAnsi" w:cstheme="minorHAnsi"/>
          <w:sz w:val="28"/>
          <w:szCs w:val="28"/>
        </w:rPr>
      </w:pPr>
      <w:r w:rsidRPr="00341AC8">
        <w:rPr>
          <w:rFonts w:asciiTheme="minorHAnsi" w:hAnsiTheme="minorHAnsi" w:cstheme="minorHAnsi"/>
          <w:sz w:val="28"/>
          <w:szCs w:val="28"/>
        </w:rPr>
        <w:t xml:space="preserve">Готуючись до практичного заняття студент має обов'язково опрацювати лекційний матеріал певної теми, бажано ознайомитись з додатковими ресурсами в мережі. При виникненні питань, виявленні незрозумілих положень необхідно обов'язково обговорити їх з викладачем. На семінарському занятті навіть добре підготовлений студент не повинен залишатись пасивним спостерігачем, а активно включатись у обговорення питання. Якщо ж студент не ознайомився з навчальним матеріалом, йому варто уважніше слухати виступаючих, і завдяки отриманій інформації намагатись компенсувати недоліки підготовки до заняття. Не слід відмовлятись від відповіді на питання викладача. Навіть якщо студент не знає відповіді, доцільно спробувати відповісти, висловити свою думку, виходячи з власних знань, досвіду, логіки запитання тощо. При цьому не треба боятися помилитися – одним з важливих завдань вивчення гуманітарних дисциплін є вироблення вміння логічно мислити і відповідно висловлювати власні думки. Однак, варто пам'ятати, що незнання матеріалу дисципліни є суттєвим недоліком роботи студента і буде негативно впливати на його загальний рейтинг. Відповідальне ставлення до підготовки на кожне семінарське заняття дає змогу не лише правильно засвоїти навчальний матеріал, але й зекономити зусилля при проходженні семестрового контролю.       </w:t>
      </w:r>
    </w:p>
    <w:p w:rsidR="00467532" w:rsidRPr="00341AC8" w:rsidRDefault="00467532" w:rsidP="00F41745">
      <w:pPr>
        <w:spacing w:line="240" w:lineRule="auto"/>
        <w:ind w:firstLine="709"/>
        <w:jc w:val="both"/>
        <w:rPr>
          <w:rFonts w:asciiTheme="minorHAnsi" w:hAnsiTheme="minorHAnsi" w:cstheme="minorHAnsi"/>
        </w:rPr>
      </w:pPr>
      <w:r w:rsidRPr="00341AC8">
        <w:rPr>
          <w:rFonts w:asciiTheme="minorHAnsi" w:hAnsiTheme="minorHAnsi" w:cstheme="minorHAnsi"/>
        </w:rPr>
        <w:t xml:space="preserve">Юридична наука (навчальна дисципліна) оперує головним чином абстрактними явищами та поняттями. І деяким студентам з недостатньо розвинутим абстрактним мисленням буває складно сформувати в своїй уяві чіткий образ такого абстрактного явища. В таких випадках варто прив’язати таке абстрактне явище до конкретної життєвої ситуації, прикладу з власного життя, життя друзів чи знайомих, ситуацій, повідомлених у ЗМІ. Подумати про те, який би вигляд мало таке явище чи абстрактна ситуація в вашому реальному житті. У разі подальших складнощів  з розумінням не варто соромитись звертатись до викладача. Він обов’язково допоможе. Бажаю вам, шановні студенти, успіхів у нелегкій справі здобуття юридичної освіти. Не </w:t>
      </w:r>
      <w:r w:rsidRPr="00341AC8">
        <w:rPr>
          <w:rFonts w:asciiTheme="minorHAnsi" w:hAnsiTheme="minorHAnsi" w:cstheme="minorHAnsi"/>
        </w:rPr>
        <w:lastRenderedPageBreak/>
        <w:t xml:space="preserve">лінуйтесь. Вивчаючи дисципліну, ви закладаєте підвалини свого професійного становлення і розвитку. Важко у навчанні – легко в бою! </w:t>
      </w:r>
    </w:p>
    <w:p w:rsidR="00467532" w:rsidRPr="00341AC8" w:rsidRDefault="00467532" w:rsidP="00F41745">
      <w:pPr>
        <w:spacing w:line="240" w:lineRule="auto"/>
        <w:jc w:val="both"/>
        <w:rPr>
          <w:rFonts w:asciiTheme="minorHAnsi" w:hAnsiTheme="minorHAnsi" w:cstheme="minorHAnsi"/>
          <w:b/>
        </w:rPr>
      </w:pPr>
    </w:p>
    <w:p w:rsidR="00467532" w:rsidRPr="00341AC8" w:rsidRDefault="00467532" w:rsidP="00F41745">
      <w:pPr>
        <w:spacing w:line="240" w:lineRule="auto"/>
        <w:jc w:val="both"/>
        <w:rPr>
          <w:rFonts w:asciiTheme="minorHAnsi" w:hAnsiTheme="minorHAnsi" w:cstheme="minorHAnsi"/>
          <w:b/>
        </w:rPr>
      </w:pPr>
      <w:r w:rsidRPr="00341AC8">
        <w:rPr>
          <w:rFonts w:asciiTheme="minorHAnsi" w:hAnsiTheme="minorHAnsi" w:cstheme="minorHAnsi"/>
          <w:b/>
        </w:rPr>
        <w:t xml:space="preserve">Дистанційне навчання </w:t>
      </w:r>
    </w:p>
    <w:p w:rsidR="00467532" w:rsidRPr="00341AC8" w:rsidRDefault="00467532" w:rsidP="00F41745">
      <w:pPr>
        <w:spacing w:line="240" w:lineRule="auto"/>
        <w:jc w:val="both"/>
        <w:rPr>
          <w:rFonts w:asciiTheme="minorHAnsi" w:hAnsiTheme="minorHAnsi" w:cstheme="minorHAnsi"/>
          <w:color w:val="7F7F7F" w:themeColor="text1" w:themeTint="80"/>
        </w:rPr>
      </w:pPr>
      <w:r w:rsidRPr="00341AC8">
        <w:rPr>
          <w:rFonts w:asciiTheme="minorHAnsi" w:hAnsiTheme="minorHAnsi" w:cstheme="minorHAnsi"/>
        </w:rPr>
        <w:t>Можливе синхронне дистанційне навчання з використанням платформ для відео-конференцій та освітньої платформи для дистанційного навчання в університеті.</w:t>
      </w:r>
    </w:p>
    <w:p w:rsidR="00467532" w:rsidRPr="00341AC8" w:rsidRDefault="00467532" w:rsidP="00F41745">
      <w:pPr>
        <w:spacing w:line="240" w:lineRule="auto"/>
        <w:jc w:val="both"/>
        <w:rPr>
          <w:rFonts w:asciiTheme="minorHAnsi" w:hAnsiTheme="minorHAnsi" w:cstheme="minorHAnsi"/>
          <w:b/>
        </w:rPr>
      </w:pPr>
    </w:p>
    <w:p w:rsidR="003B04CB" w:rsidRPr="00341AC8" w:rsidRDefault="003B04CB" w:rsidP="00F41745">
      <w:pPr>
        <w:spacing w:line="240" w:lineRule="auto"/>
        <w:jc w:val="both"/>
        <w:rPr>
          <w:rFonts w:asciiTheme="minorHAnsi" w:hAnsiTheme="minorHAnsi" w:cstheme="minorHAnsi"/>
          <w:b/>
        </w:rPr>
      </w:pPr>
    </w:p>
    <w:p w:rsidR="003B04CB" w:rsidRPr="00341AC8" w:rsidRDefault="003B04CB" w:rsidP="00F41745">
      <w:pPr>
        <w:spacing w:line="240" w:lineRule="auto"/>
        <w:jc w:val="both"/>
        <w:rPr>
          <w:rFonts w:asciiTheme="minorHAnsi" w:hAnsiTheme="minorHAnsi" w:cstheme="minorHAnsi"/>
          <w:b/>
          <w:bCs/>
        </w:rPr>
      </w:pPr>
    </w:p>
    <w:p w:rsidR="003B04CB" w:rsidRPr="00341AC8" w:rsidRDefault="003B04CB" w:rsidP="00F41745">
      <w:pPr>
        <w:spacing w:line="240" w:lineRule="auto"/>
        <w:rPr>
          <w:rFonts w:asciiTheme="minorHAnsi" w:hAnsiTheme="minorHAnsi" w:cstheme="minorHAnsi"/>
        </w:rPr>
      </w:pPr>
    </w:p>
    <w:p w:rsidR="003B04CB" w:rsidRPr="00341AC8" w:rsidRDefault="003B04CB" w:rsidP="00F41745">
      <w:pPr>
        <w:spacing w:line="240" w:lineRule="auto"/>
        <w:ind w:firstLine="709"/>
        <w:jc w:val="right"/>
        <w:rPr>
          <w:rFonts w:asciiTheme="minorHAnsi" w:hAnsiTheme="minorHAnsi" w:cstheme="minorHAnsi"/>
          <w:bCs/>
        </w:rPr>
      </w:pPr>
    </w:p>
    <w:p w:rsidR="003B04CB" w:rsidRPr="00341AC8" w:rsidRDefault="003B04CB" w:rsidP="00F41745">
      <w:pPr>
        <w:spacing w:line="240" w:lineRule="auto"/>
        <w:ind w:firstLine="709"/>
        <w:jc w:val="right"/>
        <w:rPr>
          <w:rFonts w:asciiTheme="minorHAnsi" w:hAnsiTheme="minorHAnsi" w:cstheme="minorHAnsi"/>
          <w:bCs/>
        </w:rPr>
      </w:pPr>
    </w:p>
    <w:p w:rsidR="003B04CB" w:rsidRPr="00341AC8" w:rsidRDefault="003B04CB" w:rsidP="00F41745">
      <w:pPr>
        <w:spacing w:line="240" w:lineRule="auto"/>
        <w:ind w:firstLine="709"/>
        <w:jc w:val="right"/>
        <w:rPr>
          <w:rFonts w:asciiTheme="minorHAnsi" w:hAnsiTheme="minorHAnsi" w:cstheme="minorHAnsi"/>
          <w:bCs/>
        </w:rPr>
      </w:pPr>
    </w:p>
    <w:p w:rsidR="003B04CB" w:rsidRPr="00341AC8" w:rsidRDefault="003B04CB" w:rsidP="00F41745">
      <w:pPr>
        <w:spacing w:line="240" w:lineRule="auto"/>
        <w:rPr>
          <w:rFonts w:asciiTheme="minorHAnsi" w:hAnsiTheme="minorHAnsi" w:cstheme="minorHAnsi"/>
          <w:bCs/>
        </w:rPr>
      </w:pPr>
      <w:r w:rsidRPr="00341AC8">
        <w:rPr>
          <w:rFonts w:asciiTheme="minorHAnsi" w:hAnsiTheme="minorHAnsi" w:cstheme="minorHAnsi"/>
          <w:bCs/>
        </w:rPr>
        <w:br w:type="page"/>
      </w:r>
    </w:p>
    <w:p w:rsidR="00EE394A" w:rsidRPr="00CD7930" w:rsidRDefault="00EE394A" w:rsidP="00F41745">
      <w:pPr>
        <w:spacing w:line="240" w:lineRule="auto"/>
        <w:jc w:val="right"/>
        <w:rPr>
          <w:rFonts w:asciiTheme="minorHAnsi" w:hAnsiTheme="minorHAnsi" w:cstheme="minorHAnsi"/>
          <w:bCs/>
        </w:rPr>
      </w:pPr>
      <w:r w:rsidRPr="00CD7930">
        <w:rPr>
          <w:rFonts w:asciiTheme="minorHAnsi" w:hAnsiTheme="minorHAnsi" w:cstheme="minorHAnsi"/>
          <w:bCs/>
        </w:rPr>
        <w:lastRenderedPageBreak/>
        <w:t>Додаток 1</w:t>
      </w:r>
    </w:p>
    <w:p w:rsidR="00EE394A" w:rsidRPr="00341AC8" w:rsidRDefault="00EE394A" w:rsidP="00F41745">
      <w:pPr>
        <w:spacing w:line="240" w:lineRule="auto"/>
        <w:rPr>
          <w:rFonts w:asciiTheme="minorHAnsi" w:hAnsiTheme="minorHAnsi" w:cstheme="minorHAnsi"/>
        </w:rPr>
      </w:pPr>
    </w:p>
    <w:p w:rsidR="00EE394A" w:rsidRPr="00341AC8" w:rsidRDefault="00CD7930" w:rsidP="00F41745">
      <w:pPr>
        <w:pStyle w:val="af4"/>
        <w:jc w:val="center"/>
        <w:rPr>
          <w:rFonts w:asciiTheme="minorHAnsi" w:hAnsiTheme="minorHAnsi" w:cstheme="minorHAnsi"/>
          <w:b/>
          <w:sz w:val="28"/>
          <w:szCs w:val="28"/>
          <w:lang w:val="uk-UA"/>
        </w:rPr>
      </w:pPr>
      <w:r>
        <w:rPr>
          <w:rFonts w:asciiTheme="minorHAnsi" w:hAnsiTheme="minorHAnsi" w:cstheme="minorHAnsi"/>
          <w:b/>
          <w:sz w:val="28"/>
          <w:szCs w:val="28"/>
          <w:lang w:val="uk-UA"/>
        </w:rPr>
        <w:t>Програма залікової співбесіди</w:t>
      </w:r>
    </w:p>
    <w:p w:rsidR="00EE394A" w:rsidRPr="00341AC8" w:rsidRDefault="00EE394A" w:rsidP="00F41745">
      <w:pPr>
        <w:spacing w:line="240" w:lineRule="auto"/>
        <w:jc w:val="center"/>
        <w:rPr>
          <w:rFonts w:asciiTheme="minorHAnsi" w:hAnsiTheme="minorHAnsi" w:cstheme="minorHAnsi"/>
          <w:b/>
        </w:rPr>
      </w:pPr>
    </w:p>
    <w:tbl>
      <w:tblPr>
        <w:tblW w:w="9356" w:type="dxa"/>
        <w:tblLook w:val="00A0" w:firstRow="1" w:lastRow="0" w:firstColumn="1" w:lastColumn="0" w:noHBand="0" w:noVBand="0"/>
      </w:tblPr>
      <w:tblGrid>
        <w:gridCol w:w="9356"/>
      </w:tblGrid>
      <w:tr w:rsidR="00EE394A" w:rsidRPr="00341AC8" w:rsidTr="00CD7930">
        <w:trPr>
          <w:trHeight w:val="20"/>
        </w:trPr>
        <w:tc>
          <w:tcPr>
            <w:tcW w:w="9356" w:type="dxa"/>
          </w:tcPr>
          <w:p w:rsidR="00EE394A" w:rsidRPr="00341AC8" w:rsidRDefault="00EE394A" w:rsidP="00AA3EE9">
            <w:pPr>
              <w:spacing w:line="240" w:lineRule="auto"/>
              <w:ind w:firstLine="746"/>
              <w:jc w:val="both"/>
              <w:rPr>
                <w:rFonts w:asciiTheme="minorHAnsi" w:hAnsiTheme="minorHAnsi" w:cstheme="minorHAnsi"/>
              </w:rPr>
            </w:pPr>
            <w:r w:rsidRPr="00341AC8">
              <w:rPr>
                <w:rFonts w:asciiTheme="minorHAnsi" w:hAnsiTheme="minorHAnsi" w:cstheme="minorHAnsi"/>
              </w:rPr>
              <w:t xml:space="preserve">Історія кримінології. Класичні і сучасні кримінологічні теорії. Антропологічні та соціологічні теорії в кримінології. Поняття злочинності. Злочинність як соціальне і правове явище. Кількісні та якісні показники злочинності. Стан та динаміка злочинності. Структура та характер злочинності. Показники злочинності в Україні і світі. Латентна злочинність. </w:t>
            </w:r>
          </w:p>
          <w:p w:rsidR="00EE394A" w:rsidRPr="00341AC8" w:rsidRDefault="00EE394A" w:rsidP="00AA3EE9">
            <w:pPr>
              <w:pStyle w:val="a9"/>
              <w:spacing w:before="0" w:beforeAutospacing="0" w:after="0" w:afterAutospacing="0"/>
              <w:ind w:firstLine="746"/>
              <w:jc w:val="both"/>
              <w:rPr>
                <w:rFonts w:asciiTheme="minorHAnsi" w:hAnsiTheme="minorHAnsi" w:cstheme="minorHAnsi"/>
                <w:sz w:val="28"/>
                <w:szCs w:val="28"/>
              </w:rPr>
            </w:pPr>
            <w:r w:rsidRPr="00341AC8">
              <w:rPr>
                <w:rFonts w:asciiTheme="minorHAnsi" w:hAnsiTheme="minorHAnsi" w:cstheme="minorHAnsi"/>
                <w:sz w:val="28"/>
                <w:szCs w:val="28"/>
              </w:rPr>
              <w:t xml:space="preserve">Методика кримінологічних досліджень. Джерела кримінологічної інформації. Статистика та її значення у кримінології. Конкретно соціологічні методи дослідження злочинності. Вибірка та її репрезентативність. Кореляція. Інтерв’ювання та анкетування. Кримінологічна анкета. Спостереження. Експеримент. Методи аналізу та узагальнення кримінологічної інформації. </w:t>
            </w:r>
          </w:p>
        </w:tc>
      </w:tr>
      <w:tr w:rsidR="00EE394A" w:rsidRPr="00341AC8" w:rsidTr="00CD7930">
        <w:trPr>
          <w:trHeight w:val="20"/>
        </w:trPr>
        <w:tc>
          <w:tcPr>
            <w:tcW w:w="9356" w:type="dxa"/>
          </w:tcPr>
          <w:p w:rsidR="00EE394A" w:rsidRPr="00341AC8" w:rsidRDefault="00EE394A" w:rsidP="00AA3EE9">
            <w:pPr>
              <w:tabs>
                <w:tab w:val="num" w:pos="0"/>
                <w:tab w:val="left" w:pos="900"/>
              </w:tabs>
              <w:spacing w:line="240" w:lineRule="auto"/>
              <w:ind w:firstLine="746"/>
              <w:jc w:val="both"/>
              <w:rPr>
                <w:rFonts w:asciiTheme="minorHAnsi" w:hAnsiTheme="minorHAnsi" w:cstheme="minorHAnsi"/>
              </w:rPr>
            </w:pPr>
            <w:r w:rsidRPr="00341AC8">
              <w:rPr>
                <w:rFonts w:asciiTheme="minorHAnsi" w:hAnsiTheme="minorHAnsi" w:cstheme="minorHAnsi"/>
              </w:rPr>
              <w:t xml:space="preserve">Факторний аналіз та детермінізм при дослідженні причин злочинності. Фактори злочинності. Причинність у кримінології. Причинні зв’язки і закономірності у злочинності. Причини і умови злочинності. Безпосередні та опосередковані фактори злочинності. Співвідношення соціального і біологічного у причинах злочинності та окремого злочину. Причини злочинності на рівні держави, окремих спільнот та індивіда. Соціально-економічні фактори злочинності. Розподіл соціальних та економічних благ. Соціально-психологічні фактори злочинності. Політика і злочинність. Біологічні фактори злочинності. </w:t>
            </w:r>
          </w:p>
        </w:tc>
      </w:tr>
      <w:tr w:rsidR="00EE394A" w:rsidRPr="00341AC8" w:rsidTr="00CD7930">
        <w:trPr>
          <w:trHeight w:val="20"/>
        </w:trPr>
        <w:tc>
          <w:tcPr>
            <w:tcW w:w="9356" w:type="dxa"/>
          </w:tcPr>
          <w:p w:rsidR="00EE394A" w:rsidRPr="00341AC8" w:rsidRDefault="00EE394A" w:rsidP="00AA3EE9">
            <w:pPr>
              <w:tabs>
                <w:tab w:val="num" w:pos="0"/>
                <w:tab w:val="left" w:pos="900"/>
              </w:tabs>
              <w:spacing w:line="240" w:lineRule="auto"/>
              <w:ind w:firstLine="746"/>
              <w:jc w:val="both"/>
              <w:rPr>
                <w:rFonts w:asciiTheme="minorHAnsi" w:hAnsiTheme="minorHAnsi" w:cstheme="minorHAnsi"/>
              </w:rPr>
            </w:pPr>
            <w:r w:rsidRPr="00341AC8">
              <w:rPr>
                <w:rFonts w:asciiTheme="minorHAnsi" w:hAnsiTheme="minorHAnsi" w:cstheme="minorHAnsi"/>
              </w:rPr>
              <w:t xml:space="preserve">Наукова дискусія щодо поняття «особистість злочинця» - конкретна особа чи сукупність кримінологічно значущих якостей. Соціальне і біологічне в особистості. Структура особистості злочинця. Динамічна структура особистості за К.К. Платоновим. Потребо-мотиваційна сфера. Соціальні ролі і статуси. Ступінь суспільної небезпеки особистості. Морально-психологічна (ціннісно-нормативна) і психофізіологічна сторони особистості. Теорія Ломброзо. Матеріалістичні теорії. Класифікації злочинців: за віком, статтю, соціальному статусу, видом злочинів тощо. Типологія злочинців. Випадкові, ситуативні, нестійкі, злісні, особливо небезпечні злочинці. «Звичні» злочинці.     </w:t>
            </w:r>
          </w:p>
        </w:tc>
      </w:tr>
      <w:tr w:rsidR="00EE394A" w:rsidRPr="00341AC8" w:rsidTr="00CD7930">
        <w:trPr>
          <w:trHeight w:val="20"/>
        </w:trPr>
        <w:tc>
          <w:tcPr>
            <w:tcW w:w="9356" w:type="dxa"/>
          </w:tcPr>
          <w:p w:rsidR="00EE394A" w:rsidRPr="00341AC8" w:rsidRDefault="00EE394A" w:rsidP="00AA3EE9">
            <w:pPr>
              <w:pStyle w:val="HTML"/>
              <w:tabs>
                <w:tab w:val="clear" w:pos="916"/>
              </w:tabs>
              <w:ind w:firstLine="746"/>
              <w:jc w:val="both"/>
              <w:rPr>
                <w:rFonts w:asciiTheme="minorHAnsi" w:hAnsiTheme="minorHAnsi" w:cstheme="minorHAnsi"/>
                <w:sz w:val="28"/>
                <w:szCs w:val="28"/>
              </w:rPr>
            </w:pPr>
            <w:r w:rsidRPr="00341AC8">
              <w:rPr>
                <w:rFonts w:asciiTheme="minorHAnsi" w:hAnsiTheme="minorHAnsi" w:cstheme="minorHAnsi"/>
                <w:sz w:val="28"/>
                <w:szCs w:val="28"/>
              </w:rPr>
              <w:t xml:space="preserve">Людина як біопсихосоціальна істота. Механізм формування людської поведінки. Мотивація поведінки. Біологічні властивості особистості та їх роль у поведінці. Соціально-психологічні властивості особистості та їх роль у формуванні поведінки людини. Потреби та інтереси людини. Мотиви і мотивація злочину. Готовність до вчинення злочину. Страх перед вчиненням злочину. Конкретна життєва ситуація та її вплив на поведінку. Приводи для вчинення злочину. Прийняття рішення про вчинення злочину. Обставини, які </w:t>
            </w:r>
            <w:r w:rsidRPr="00341AC8">
              <w:rPr>
                <w:rFonts w:asciiTheme="minorHAnsi" w:hAnsiTheme="minorHAnsi" w:cstheme="minorHAnsi"/>
                <w:sz w:val="28"/>
                <w:szCs w:val="28"/>
              </w:rPr>
              <w:lastRenderedPageBreak/>
              <w:t xml:space="preserve">сприяють і перешкоджають вчиненню злочину. Вплив соціального контролю та кримінально-правової політики на вчинення конкретного злочину. Психологічний захист у механізмі злочинної поведінки.  </w:t>
            </w:r>
          </w:p>
        </w:tc>
      </w:tr>
      <w:tr w:rsidR="00EE394A" w:rsidRPr="00341AC8" w:rsidTr="00CD7930">
        <w:trPr>
          <w:trHeight w:val="20"/>
        </w:trPr>
        <w:tc>
          <w:tcPr>
            <w:tcW w:w="9356" w:type="dxa"/>
          </w:tcPr>
          <w:p w:rsidR="00EE394A" w:rsidRPr="00341AC8" w:rsidRDefault="00EE394A" w:rsidP="00AA3EE9">
            <w:pPr>
              <w:spacing w:line="240" w:lineRule="auto"/>
              <w:ind w:firstLine="746"/>
              <w:jc w:val="both"/>
              <w:rPr>
                <w:rFonts w:asciiTheme="minorHAnsi" w:eastAsia="Calibri" w:hAnsiTheme="minorHAnsi" w:cstheme="minorHAnsi"/>
                <w:lang w:eastAsia="ru-RU"/>
              </w:rPr>
            </w:pPr>
            <w:r w:rsidRPr="00341AC8">
              <w:rPr>
                <w:rFonts w:asciiTheme="minorHAnsi" w:eastAsia="Calibri" w:hAnsiTheme="minorHAnsi" w:cstheme="minorHAnsi"/>
                <w:lang w:eastAsia="ru-RU"/>
              </w:rPr>
              <w:lastRenderedPageBreak/>
              <w:t xml:space="preserve">«Злочинець і його жертва» (1948) Ганса фон Гентіга. Поняття і ознаки жертви злочину. Класифікація і типологія жертв. Роль жертви в механізмі злочинної поведінки. Віктимність та її кримінологічне значення. Віктимна поведінка. Віктимізація: поняття і прояви. Віктимологічні опитування. Віктимологічна профілактика. Віктимологічна характеристика окремих видів злочинності. </w:t>
            </w:r>
          </w:p>
        </w:tc>
      </w:tr>
      <w:tr w:rsidR="00EE394A" w:rsidRPr="00341AC8" w:rsidTr="00CD7930">
        <w:trPr>
          <w:trHeight w:val="2932"/>
        </w:trPr>
        <w:tc>
          <w:tcPr>
            <w:tcW w:w="9356" w:type="dxa"/>
          </w:tcPr>
          <w:p w:rsidR="00EE394A" w:rsidRPr="00341AC8" w:rsidRDefault="00EE394A" w:rsidP="00AA3EE9">
            <w:pPr>
              <w:pStyle w:val="3"/>
              <w:tabs>
                <w:tab w:val="num" w:pos="-142"/>
                <w:tab w:val="num" w:pos="720"/>
              </w:tabs>
              <w:spacing w:after="0"/>
              <w:ind w:left="0" w:firstLine="746"/>
              <w:jc w:val="both"/>
              <w:rPr>
                <w:rFonts w:asciiTheme="minorHAnsi" w:hAnsiTheme="minorHAnsi" w:cstheme="minorHAnsi"/>
                <w:sz w:val="28"/>
                <w:szCs w:val="28"/>
              </w:rPr>
            </w:pPr>
            <w:r w:rsidRPr="00341AC8">
              <w:rPr>
                <w:rFonts w:asciiTheme="minorHAnsi" w:hAnsiTheme="minorHAnsi" w:cstheme="minorHAnsi"/>
                <w:sz w:val="28"/>
                <w:szCs w:val="28"/>
              </w:rPr>
              <w:t xml:space="preserve">Мета впливу на злочинність: раціональний рівень злочинності, соціально прийнятна злочинність, викорінення злочинності. Реальні і декларативні цілі впливу на злочинність. Системи впливу на злочинність: оптимальні, задовільні, незадовільні; культурно-традиційні, релігійні, ідеократичні, поліцейські. Гармонізація системи впливу на злочинність. Принципи впливу на злочинність: системність, адекватна забезпечення, підтримка суспільством, гуманізм. Вплив культури на злочинність. Типи культур і їх вплив на злочинність. Безпосередній (припинення злочинів) та опосередкований вплив на злочинність. Вплив на причини злочинності, готовність вчинити злочин. Методи впливу на злочинність: виховання, забезпечення благополуччя людей, соціальний контроль, ізоляція порушників, захист і самозахист об’єкта злочинного посягання. Стратегії впливу на злочинність: зі змінами і без змін соціальних систем. Оперативний вплив на злочинність. Суб’єкти впливу на злочинність: державні, недержавні; спеціальні, універсальні, неспеціальні. Взаємодія суб’єктів впливу на рівні макросистем. Загальне і спеціально-кримінологічне запобігання злочинності. </w:t>
            </w:r>
          </w:p>
          <w:p w:rsidR="00EE394A" w:rsidRPr="00341AC8" w:rsidRDefault="00EE394A" w:rsidP="00AA3EE9">
            <w:pPr>
              <w:pStyle w:val="3"/>
              <w:tabs>
                <w:tab w:val="num" w:pos="-142"/>
                <w:tab w:val="num" w:pos="720"/>
              </w:tabs>
              <w:spacing w:after="0"/>
              <w:ind w:left="0" w:firstLine="746"/>
              <w:jc w:val="both"/>
              <w:rPr>
                <w:rFonts w:asciiTheme="minorHAnsi" w:hAnsiTheme="minorHAnsi" w:cstheme="minorHAnsi"/>
                <w:sz w:val="28"/>
                <w:szCs w:val="28"/>
              </w:rPr>
            </w:pPr>
            <w:r w:rsidRPr="00341AC8">
              <w:rPr>
                <w:rFonts w:asciiTheme="minorHAnsi" w:hAnsiTheme="minorHAnsi" w:cstheme="minorHAnsi"/>
                <w:sz w:val="28"/>
                <w:szCs w:val="28"/>
              </w:rPr>
              <w:t xml:space="preserve">Прогнозування злочинності та індивідуальної злочинної поведінки. Методи екстраполяції, моделювання, експертних оцінок. Строки прогнозування. Планування запобігання злочинності. Масштаб планування: загальнодержавне, регіональне, локальне, індивідуальне.  </w:t>
            </w:r>
          </w:p>
        </w:tc>
      </w:tr>
      <w:tr w:rsidR="00EE394A" w:rsidRPr="00341AC8" w:rsidTr="00CD7930">
        <w:trPr>
          <w:trHeight w:val="2350"/>
        </w:trPr>
        <w:tc>
          <w:tcPr>
            <w:tcW w:w="9356" w:type="dxa"/>
          </w:tcPr>
          <w:p w:rsidR="00EE394A" w:rsidRPr="00341AC8" w:rsidRDefault="00EE394A" w:rsidP="00AA3EE9">
            <w:pPr>
              <w:spacing w:line="240" w:lineRule="auto"/>
              <w:ind w:firstLine="746"/>
              <w:jc w:val="both"/>
              <w:rPr>
                <w:rFonts w:asciiTheme="minorHAnsi" w:hAnsiTheme="minorHAnsi" w:cstheme="minorHAnsi"/>
              </w:rPr>
            </w:pPr>
            <w:r w:rsidRPr="00341AC8">
              <w:rPr>
                <w:rFonts w:asciiTheme="minorHAnsi" w:hAnsiTheme="minorHAnsi" w:cstheme="minorHAnsi"/>
              </w:rPr>
              <w:t>Проблематика визначення поняття «насильницька злочинність». Стан насильницької злочинності в Україні і світі. Типи насильницької злочинності. Динаміка насильницької злочинності. «Побутовість» насильницької злочинності. Соціально-демографічний портрет насильницького злочинця. Психологія насильницької злочинності. Причини та умови насильницької злочинності. Урбанізація і соціальний контроль. Сімейно-побутові умови. Потреби та їх задоволення. Алкоголь і насильницька злочинність. Профілактика насильницької злочинності.</w:t>
            </w:r>
          </w:p>
        </w:tc>
      </w:tr>
      <w:tr w:rsidR="00EE394A" w:rsidRPr="00341AC8" w:rsidTr="00CD7930">
        <w:trPr>
          <w:trHeight w:val="2090"/>
        </w:trPr>
        <w:tc>
          <w:tcPr>
            <w:tcW w:w="9356" w:type="dxa"/>
          </w:tcPr>
          <w:p w:rsidR="00EE394A" w:rsidRPr="00341AC8" w:rsidRDefault="00EE394A" w:rsidP="00AA3EE9">
            <w:pPr>
              <w:tabs>
                <w:tab w:val="num" w:pos="0"/>
                <w:tab w:val="left" w:pos="900"/>
              </w:tabs>
              <w:spacing w:line="240" w:lineRule="auto"/>
              <w:ind w:firstLine="746"/>
              <w:jc w:val="both"/>
              <w:rPr>
                <w:rFonts w:asciiTheme="minorHAnsi" w:hAnsiTheme="minorHAnsi" w:cstheme="minorHAnsi"/>
                <w:bCs/>
              </w:rPr>
            </w:pPr>
            <w:r w:rsidRPr="00341AC8">
              <w:rPr>
                <w:rFonts w:asciiTheme="minorHAnsi" w:hAnsiTheme="minorHAnsi" w:cstheme="minorHAnsi"/>
                <w:bCs/>
              </w:rPr>
              <w:lastRenderedPageBreak/>
              <w:t xml:space="preserve">Стан і динаміка корисливої злочинності. Види корисливої злочинності: загально кримінальна, економічна, корупційна. Мотивація корисливої злочинності. Типологія корисливих злочинців: ситуативні, звичні, конформні, самоствердження, патологічні, «романтики», «революціонери». «Спеціальності» загально кримінальних корисливих злочинців. Причини і умови загально кримінальних корисливих злочинів. Стандарти споживання і корислива злочинність. Профілактика загально кримінальної корисливої злочинності. </w:t>
            </w:r>
          </w:p>
        </w:tc>
      </w:tr>
      <w:tr w:rsidR="00EE394A" w:rsidRPr="00341AC8" w:rsidTr="00CD7930">
        <w:trPr>
          <w:trHeight w:val="20"/>
        </w:trPr>
        <w:tc>
          <w:tcPr>
            <w:tcW w:w="9356" w:type="dxa"/>
          </w:tcPr>
          <w:p w:rsidR="00EE394A" w:rsidRPr="00341AC8" w:rsidRDefault="00EE394A" w:rsidP="00AA3EE9">
            <w:pPr>
              <w:pStyle w:val="13"/>
              <w:shd w:val="clear" w:color="auto" w:fill="FFFFFF"/>
              <w:tabs>
                <w:tab w:val="left" w:pos="355"/>
                <w:tab w:val="left" w:pos="601"/>
              </w:tabs>
              <w:ind w:firstLine="746"/>
              <w:jc w:val="both"/>
              <w:rPr>
                <w:rFonts w:asciiTheme="minorHAnsi" w:hAnsiTheme="minorHAnsi" w:cstheme="minorHAnsi"/>
                <w:sz w:val="28"/>
                <w:szCs w:val="28"/>
                <w:lang w:val="uk-UA"/>
              </w:rPr>
            </w:pPr>
            <w:r w:rsidRPr="00341AC8">
              <w:rPr>
                <w:rFonts w:asciiTheme="minorHAnsi" w:hAnsiTheme="minorHAnsi" w:cstheme="minorHAnsi"/>
                <w:sz w:val="28"/>
                <w:szCs w:val="28"/>
                <w:lang w:val="uk-UA"/>
              </w:rPr>
              <w:t xml:space="preserve">«Білокомірцева» і «синьокомірцева» злочинність. Сучасне середовище економічної і корупційної злочинності. Тіньова економіка і злочинність. Стан і динаміка економічної і корупційної злочинності. Причини економічної і корупційної злочинності. Латентність економічної і корупційної злочинності. Психологія економічної і корупційної злочинності. Податкова злочинність. Контрабанда. Хабарництво. Корпоративне шахрайство. </w:t>
            </w:r>
            <w:r w:rsidRPr="00341AC8">
              <w:rPr>
                <w:rFonts w:asciiTheme="minorHAnsi" w:hAnsiTheme="minorHAnsi" w:cstheme="minorHAnsi"/>
                <w:bCs/>
                <w:sz w:val="28"/>
                <w:szCs w:val="28"/>
                <w:lang w:val="uk-UA"/>
              </w:rPr>
              <w:t xml:space="preserve">Профілактика </w:t>
            </w:r>
            <w:r w:rsidRPr="00341AC8">
              <w:rPr>
                <w:rFonts w:asciiTheme="minorHAnsi" w:hAnsiTheme="minorHAnsi" w:cstheme="minorHAnsi"/>
                <w:sz w:val="28"/>
                <w:szCs w:val="28"/>
                <w:lang w:val="uk-UA"/>
              </w:rPr>
              <w:t xml:space="preserve">економічної і корупційної злочинності. </w:t>
            </w:r>
          </w:p>
        </w:tc>
      </w:tr>
      <w:tr w:rsidR="00EE394A" w:rsidRPr="00341AC8" w:rsidTr="00CD7930">
        <w:trPr>
          <w:trHeight w:val="20"/>
        </w:trPr>
        <w:tc>
          <w:tcPr>
            <w:tcW w:w="9356" w:type="dxa"/>
          </w:tcPr>
          <w:p w:rsidR="00EE394A" w:rsidRPr="00341AC8" w:rsidRDefault="00EE394A" w:rsidP="00AA3EE9">
            <w:pPr>
              <w:spacing w:line="240" w:lineRule="auto"/>
              <w:ind w:firstLine="746"/>
              <w:jc w:val="both"/>
              <w:rPr>
                <w:rFonts w:asciiTheme="minorHAnsi" w:hAnsiTheme="minorHAnsi" w:cstheme="minorHAnsi"/>
              </w:rPr>
            </w:pPr>
            <w:r w:rsidRPr="00341AC8">
              <w:rPr>
                <w:rFonts w:asciiTheme="minorHAnsi" w:hAnsiTheme="minorHAnsi" w:cstheme="minorHAnsi"/>
              </w:rPr>
              <w:t>Феномен організованої злочинності. Ознаки організованої злочинності. Види злочинних організацій. Структура (модель) організованої злочинності. Неформальні правила організованої злочинності. Причини і умови організованої злочинності. Профілактика організованої злочинності. Історія професійної злочинності. Кримінальна спеціалізація і кримінальний промисел. Злочинний світ в місцях позбавлення волі і поза ними. Тенденції розвитку професійної злочинності. Типологія особистості професійного злочинця. Причини і умови професійної злочинності. Профілактика професійної злочинності.</w:t>
            </w:r>
          </w:p>
        </w:tc>
      </w:tr>
      <w:tr w:rsidR="00EE394A" w:rsidRPr="00341AC8" w:rsidTr="00CD7930">
        <w:trPr>
          <w:trHeight w:val="1629"/>
        </w:trPr>
        <w:tc>
          <w:tcPr>
            <w:tcW w:w="9356" w:type="dxa"/>
          </w:tcPr>
          <w:p w:rsidR="00EE394A" w:rsidRPr="00341AC8" w:rsidRDefault="00EE394A" w:rsidP="00AA3EE9">
            <w:pPr>
              <w:spacing w:line="240" w:lineRule="auto"/>
              <w:ind w:firstLine="746"/>
              <w:jc w:val="both"/>
              <w:rPr>
                <w:rFonts w:asciiTheme="minorHAnsi" w:hAnsiTheme="minorHAnsi" w:cstheme="minorHAnsi"/>
              </w:rPr>
            </w:pPr>
            <w:r w:rsidRPr="00341AC8">
              <w:rPr>
                <w:rFonts w:asciiTheme="minorHAnsi" w:hAnsiTheme="minorHAnsi" w:cstheme="minorHAnsi"/>
              </w:rPr>
              <w:t xml:space="preserve">Стан, структура і динаміка злочинності неповнолітніх. Типологія неповнолітніх злочинців. Причини і умови злочинності неповнолітніх. Сімейне виховання і злочинність неповнолітніх. Соціально-економічні, культурні, побутові фактори злочинності неповнолітніх. Освіта і злочинність. Профілактика злочинності неповнолітніх. Зарубіжні моделі профілактики злочинності неповнолітніх.   </w:t>
            </w:r>
          </w:p>
        </w:tc>
      </w:tr>
      <w:tr w:rsidR="00EE394A" w:rsidRPr="00341AC8" w:rsidTr="00CD7930">
        <w:trPr>
          <w:trHeight w:val="20"/>
        </w:trPr>
        <w:tc>
          <w:tcPr>
            <w:tcW w:w="9356" w:type="dxa"/>
          </w:tcPr>
          <w:p w:rsidR="00EE394A" w:rsidRPr="00341AC8" w:rsidRDefault="00EE394A" w:rsidP="00AA3EE9">
            <w:pPr>
              <w:spacing w:line="240" w:lineRule="auto"/>
              <w:ind w:firstLine="746"/>
              <w:jc w:val="both"/>
              <w:rPr>
                <w:rFonts w:asciiTheme="minorHAnsi" w:eastAsia="Calibri" w:hAnsiTheme="minorHAnsi" w:cstheme="minorHAnsi"/>
                <w:lang w:eastAsia="ru-RU"/>
              </w:rPr>
            </w:pPr>
            <w:r w:rsidRPr="00341AC8">
              <w:rPr>
                <w:rFonts w:asciiTheme="minorHAnsi" w:eastAsia="Calibri" w:hAnsiTheme="minorHAnsi" w:cstheme="minorHAnsi"/>
                <w:lang w:eastAsia="ru-RU"/>
              </w:rPr>
              <w:t xml:space="preserve">Кримінологічна характеристика необережної злочинності. Поширеність окремих необережних злочинів. Характеристика особистості необережного злочинця. Фактори необережної злочинності. Роль конкретної життєвої ситуації у необережній злочинності. Злочинність у сфері безпеки руху та експлуатації автотранспорту. Профілактика необережної злочинності. </w:t>
            </w:r>
          </w:p>
        </w:tc>
      </w:tr>
    </w:tbl>
    <w:p w:rsidR="00EE394A" w:rsidRPr="00341AC8" w:rsidRDefault="00EE394A" w:rsidP="00F41745">
      <w:pPr>
        <w:spacing w:line="240" w:lineRule="auto"/>
        <w:rPr>
          <w:rFonts w:asciiTheme="minorHAnsi" w:hAnsiTheme="minorHAnsi" w:cstheme="minorHAnsi"/>
        </w:rPr>
      </w:pPr>
    </w:p>
    <w:p w:rsidR="00CD7930" w:rsidRDefault="00CD7930" w:rsidP="00F41745">
      <w:pPr>
        <w:spacing w:line="240" w:lineRule="auto"/>
        <w:jc w:val="right"/>
        <w:rPr>
          <w:rFonts w:asciiTheme="minorHAnsi" w:hAnsiTheme="minorHAnsi" w:cstheme="minorHAnsi"/>
          <w:bCs/>
        </w:rPr>
      </w:pPr>
    </w:p>
    <w:p w:rsidR="00CD7930" w:rsidRDefault="00CD7930" w:rsidP="00F41745">
      <w:pPr>
        <w:spacing w:line="240" w:lineRule="auto"/>
        <w:jc w:val="right"/>
        <w:rPr>
          <w:rFonts w:asciiTheme="minorHAnsi" w:hAnsiTheme="minorHAnsi" w:cstheme="minorHAnsi"/>
          <w:bCs/>
        </w:rPr>
      </w:pPr>
    </w:p>
    <w:p w:rsidR="00CD7930" w:rsidRDefault="00CD7930" w:rsidP="00F41745">
      <w:pPr>
        <w:spacing w:line="240" w:lineRule="auto"/>
        <w:jc w:val="right"/>
        <w:rPr>
          <w:rFonts w:asciiTheme="minorHAnsi" w:hAnsiTheme="minorHAnsi" w:cstheme="minorHAnsi"/>
          <w:bCs/>
        </w:rPr>
      </w:pPr>
    </w:p>
    <w:p w:rsidR="00CD7930" w:rsidRDefault="00CD7930" w:rsidP="00F41745">
      <w:pPr>
        <w:spacing w:line="240" w:lineRule="auto"/>
        <w:jc w:val="right"/>
        <w:rPr>
          <w:rFonts w:asciiTheme="minorHAnsi" w:hAnsiTheme="minorHAnsi" w:cstheme="minorHAnsi"/>
          <w:bCs/>
        </w:rPr>
      </w:pPr>
    </w:p>
    <w:p w:rsidR="00CD7930" w:rsidRDefault="00CD7930" w:rsidP="00F41745">
      <w:pPr>
        <w:spacing w:line="240" w:lineRule="auto"/>
        <w:jc w:val="right"/>
        <w:rPr>
          <w:rFonts w:asciiTheme="minorHAnsi" w:hAnsiTheme="minorHAnsi" w:cstheme="minorHAnsi"/>
          <w:bCs/>
        </w:rPr>
      </w:pPr>
    </w:p>
    <w:p w:rsidR="00EE394A" w:rsidRPr="00341AC8" w:rsidRDefault="00EE394A" w:rsidP="00F41745">
      <w:pPr>
        <w:spacing w:line="240" w:lineRule="auto"/>
        <w:jc w:val="right"/>
        <w:rPr>
          <w:rFonts w:asciiTheme="minorHAnsi" w:hAnsiTheme="minorHAnsi" w:cstheme="minorHAnsi"/>
          <w:bCs/>
        </w:rPr>
      </w:pPr>
      <w:r w:rsidRPr="00341AC8">
        <w:rPr>
          <w:rFonts w:asciiTheme="minorHAnsi" w:hAnsiTheme="minorHAnsi" w:cstheme="minorHAnsi"/>
          <w:bCs/>
        </w:rPr>
        <w:t>Додаток 2</w:t>
      </w:r>
    </w:p>
    <w:p w:rsidR="00EE394A" w:rsidRPr="00341AC8" w:rsidRDefault="00EE394A" w:rsidP="00F41745">
      <w:pPr>
        <w:spacing w:line="240" w:lineRule="auto"/>
        <w:jc w:val="right"/>
        <w:rPr>
          <w:rFonts w:asciiTheme="minorHAnsi" w:hAnsiTheme="minorHAnsi" w:cstheme="minorHAnsi"/>
          <w:bCs/>
        </w:rPr>
      </w:pPr>
    </w:p>
    <w:p w:rsidR="00EE394A" w:rsidRPr="00341AC8" w:rsidRDefault="00EE394A" w:rsidP="00F41745">
      <w:pPr>
        <w:spacing w:line="240" w:lineRule="auto"/>
        <w:jc w:val="center"/>
        <w:rPr>
          <w:rFonts w:asciiTheme="minorHAnsi" w:hAnsiTheme="minorHAnsi" w:cstheme="minorHAnsi"/>
          <w:b/>
        </w:rPr>
      </w:pPr>
      <w:r w:rsidRPr="00341AC8">
        <w:rPr>
          <w:rFonts w:asciiTheme="minorHAnsi" w:hAnsiTheme="minorHAnsi" w:cstheme="minorHAnsi"/>
          <w:b/>
          <w:bCs/>
        </w:rPr>
        <w:t xml:space="preserve">Положення про рейтингову систему </w:t>
      </w:r>
      <w:r w:rsidRPr="00341AC8">
        <w:rPr>
          <w:rFonts w:asciiTheme="minorHAnsi" w:hAnsiTheme="minorHAnsi" w:cstheme="minorHAnsi"/>
          <w:b/>
        </w:rPr>
        <w:t>оцінювання результатів навчання</w:t>
      </w:r>
    </w:p>
    <w:p w:rsidR="00EE394A" w:rsidRPr="00341AC8" w:rsidRDefault="00EE394A" w:rsidP="00F41745">
      <w:pPr>
        <w:spacing w:line="240" w:lineRule="auto"/>
        <w:jc w:val="center"/>
        <w:rPr>
          <w:rFonts w:asciiTheme="minorHAnsi" w:hAnsiTheme="minorHAnsi" w:cstheme="minorHAnsi"/>
          <w:b/>
        </w:rPr>
      </w:pPr>
      <w:r w:rsidRPr="00341AC8">
        <w:rPr>
          <w:rFonts w:asciiTheme="minorHAnsi" w:hAnsiTheme="minorHAnsi" w:cstheme="minorHAnsi"/>
          <w:b/>
          <w:color w:val="000000"/>
          <w:spacing w:val="2"/>
        </w:rPr>
        <w:t>з дисципліни «Кримінологія»</w:t>
      </w:r>
    </w:p>
    <w:p w:rsidR="00EE394A" w:rsidRPr="00341AC8" w:rsidRDefault="00EE394A" w:rsidP="00F41745">
      <w:pPr>
        <w:spacing w:line="240" w:lineRule="auto"/>
        <w:jc w:val="center"/>
        <w:rPr>
          <w:rFonts w:asciiTheme="minorHAnsi" w:hAnsiTheme="minorHAnsi" w:cstheme="minorHAnsi"/>
          <w:b/>
          <w:bCs/>
        </w:rPr>
      </w:pPr>
    </w:p>
    <w:p w:rsidR="00EE394A" w:rsidRPr="00341AC8" w:rsidRDefault="00EE394A"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Рейтинг студента з дисципліни «Кримінологія» складається з балів, що отримуються за:</w:t>
      </w:r>
    </w:p>
    <w:p w:rsidR="00EE394A" w:rsidRPr="00341AC8" w:rsidRDefault="00EE394A"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1) відповіді, виконання завдань та доповнення і критику відповідей інших студентів у процесі дискусії на практичних заняттях;</w:t>
      </w:r>
    </w:p>
    <w:p w:rsidR="00EE394A" w:rsidRPr="00341AC8" w:rsidRDefault="00EE394A" w:rsidP="00F41745">
      <w:pPr>
        <w:shd w:val="clear" w:color="auto" w:fill="FFFFFF"/>
        <w:spacing w:line="240" w:lineRule="auto"/>
        <w:ind w:firstLine="561"/>
        <w:jc w:val="both"/>
        <w:rPr>
          <w:rFonts w:asciiTheme="minorHAnsi" w:hAnsiTheme="minorHAnsi" w:cstheme="minorHAnsi"/>
          <w:color w:val="000000"/>
          <w:spacing w:val="2"/>
        </w:rPr>
      </w:pPr>
      <w:r w:rsidRPr="00341AC8">
        <w:rPr>
          <w:rFonts w:asciiTheme="minorHAnsi" w:hAnsiTheme="minorHAnsi" w:cstheme="minorHAnsi"/>
          <w:color w:val="000000"/>
          <w:spacing w:val="2"/>
        </w:rPr>
        <w:t>2) модульну контрольну роботу (МКР) (ДКР для заочної форми).</w:t>
      </w:r>
    </w:p>
    <w:p w:rsidR="00EE394A" w:rsidRPr="00341AC8" w:rsidRDefault="00EE394A" w:rsidP="00F41745">
      <w:pPr>
        <w:shd w:val="clear" w:color="auto" w:fill="FFFFFF"/>
        <w:spacing w:line="240" w:lineRule="auto"/>
        <w:ind w:firstLine="561"/>
        <w:jc w:val="both"/>
        <w:rPr>
          <w:rFonts w:asciiTheme="minorHAnsi" w:hAnsiTheme="minorHAnsi" w:cstheme="minorHAnsi"/>
          <w:color w:val="000000"/>
          <w:spacing w:val="2"/>
        </w:rPr>
      </w:pPr>
    </w:p>
    <w:p w:rsidR="00EE394A" w:rsidRPr="00341AC8" w:rsidRDefault="00EE394A" w:rsidP="00F41745">
      <w:pPr>
        <w:shd w:val="clear" w:color="auto" w:fill="FFFFFF"/>
        <w:spacing w:line="240" w:lineRule="auto"/>
        <w:ind w:firstLine="561"/>
        <w:jc w:val="both"/>
        <w:rPr>
          <w:rFonts w:asciiTheme="minorHAnsi" w:hAnsiTheme="minorHAnsi" w:cstheme="minorHAnsi"/>
          <w:b/>
          <w:color w:val="000000"/>
          <w:spacing w:val="2"/>
        </w:rPr>
      </w:pPr>
      <w:r w:rsidRPr="00341AC8">
        <w:rPr>
          <w:rFonts w:asciiTheme="minorHAnsi" w:hAnsiTheme="minorHAnsi" w:cstheme="minorHAnsi"/>
          <w:b/>
          <w:color w:val="000000"/>
          <w:spacing w:val="2"/>
        </w:rPr>
        <w:t>Система рейтингових (вагових) балів та критерії оцінювання:</w:t>
      </w:r>
    </w:p>
    <w:p w:rsidR="00EE394A" w:rsidRPr="00341AC8" w:rsidRDefault="00EE394A" w:rsidP="00F41745">
      <w:pPr>
        <w:shd w:val="clear" w:color="auto" w:fill="FFFFFF"/>
        <w:spacing w:line="240" w:lineRule="auto"/>
        <w:ind w:firstLine="561"/>
        <w:jc w:val="both"/>
        <w:rPr>
          <w:rFonts w:asciiTheme="minorHAnsi" w:hAnsiTheme="minorHAnsi" w:cstheme="minorHAnsi"/>
          <w:i/>
          <w:color w:val="000000"/>
          <w:spacing w:val="2"/>
        </w:rPr>
      </w:pPr>
      <w:r w:rsidRPr="00341AC8">
        <w:rPr>
          <w:rFonts w:asciiTheme="minorHAnsi" w:hAnsiTheme="minorHAnsi" w:cstheme="minorHAnsi"/>
          <w:i/>
          <w:color w:val="000000"/>
          <w:spacing w:val="2"/>
          <w:u w:val="single"/>
        </w:rPr>
        <w:t>1. Робота на практичних заняттях</w:t>
      </w:r>
      <w:r w:rsidRPr="00341AC8">
        <w:rPr>
          <w:rFonts w:asciiTheme="minorHAnsi" w:hAnsiTheme="minorHAnsi" w:cstheme="minorHAnsi"/>
          <w:i/>
          <w:color w:val="000000"/>
          <w:spacing w:val="2"/>
        </w:rPr>
        <w:t xml:space="preserve"> (максимальна кількість балів складає 80, для заочної форми – 60) (ваговий бал за окреме заняття залежить від кількості реально проведених занять):</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51"/>
        <w:gridCol w:w="1134"/>
      </w:tblGrid>
      <w:tr w:rsidR="00EE394A" w:rsidRPr="00341AC8" w:rsidTr="00B06D2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 xml:space="preserve">Активна участь на всіх заняттях; надання переважно повних і аргументованих, логічно викладених відповідей, висловлення власної позиції з дискусійних питань або повністю правильним виконанням завдань з відповідним обгрунтуванням, у поєднанні зі слушними доповненнями відповідей інших студентів у процесі дискусії </w:t>
            </w:r>
          </w:p>
        </w:tc>
        <w:tc>
          <w:tcPr>
            <w:tcW w:w="113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75-80</w:t>
            </w:r>
          </w:p>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(55-60)</w:t>
            </w:r>
          </w:p>
        </w:tc>
      </w:tr>
      <w:tr w:rsidR="00EE394A" w:rsidRPr="00341AC8" w:rsidTr="00B06D2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Активна участь на переважній більшості занять; надання переважно аргументованих відповідей або правильним виконанням завдань з незначними неточностями, порушеннями логіки викладення відповіді чи обґрунтування при вирішенні задачі</w:t>
            </w:r>
          </w:p>
        </w:tc>
        <w:tc>
          <w:tcPr>
            <w:tcW w:w="113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65-74</w:t>
            </w:r>
          </w:p>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(45-54)</w:t>
            </w:r>
          </w:p>
        </w:tc>
      </w:tr>
      <w:tr w:rsidR="00EE394A" w:rsidRPr="00341AC8" w:rsidTr="00B06D2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rPr>
            </w:pPr>
            <w:r w:rsidRPr="00341AC8">
              <w:rPr>
                <w:rFonts w:asciiTheme="minorHAnsi" w:hAnsiTheme="minorHAnsi" w:cstheme="minorHAnsi"/>
                <w:color w:val="000000"/>
                <w:spacing w:val="2"/>
              </w:rPr>
              <w:t>Активна участь на більшості проведених занять; надання в цілому правильних, але неповних відповідей з декількома неточностями або помилками при виконанні завдань</w:t>
            </w:r>
          </w:p>
        </w:tc>
        <w:tc>
          <w:tcPr>
            <w:tcW w:w="1134" w:type="dxa"/>
            <w:tcBorders>
              <w:top w:val="single" w:sz="4" w:space="0" w:color="auto"/>
              <w:left w:val="single" w:sz="4" w:space="0" w:color="auto"/>
              <w:bottom w:val="single" w:sz="4" w:space="0" w:color="auto"/>
              <w:right w:val="single" w:sz="4" w:space="0" w:color="auto"/>
            </w:tcBorders>
            <w:vAlign w:val="center"/>
          </w:tcPr>
          <w:p w:rsidR="00EE394A" w:rsidRPr="00341AC8" w:rsidRDefault="003A2805" w:rsidP="00F41745">
            <w:pPr>
              <w:spacing w:line="240" w:lineRule="auto"/>
              <w:jc w:val="center"/>
              <w:rPr>
                <w:rFonts w:asciiTheme="minorHAnsi" w:hAnsiTheme="minorHAnsi" w:cstheme="minorHAnsi"/>
                <w:color w:val="000000"/>
                <w:spacing w:val="2"/>
              </w:rPr>
            </w:pPr>
            <w:r>
              <w:rPr>
                <w:rFonts w:asciiTheme="minorHAnsi" w:hAnsiTheme="minorHAnsi" w:cstheme="minorHAnsi"/>
                <w:color w:val="000000"/>
                <w:spacing w:val="2"/>
              </w:rPr>
              <w:t>48</w:t>
            </w:r>
            <w:r w:rsidR="00EE394A" w:rsidRPr="00341AC8">
              <w:rPr>
                <w:rFonts w:asciiTheme="minorHAnsi" w:hAnsiTheme="minorHAnsi" w:cstheme="minorHAnsi"/>
                <w:color w:val="000000"/>
                <w:spacing w:val="2"/>
              </w:rPr>
              <w:t>-64</w:t>
            </w:r>
          </w:p>
          <w:p w:rsidR="00EE394A" w:rsidRPr="00341AC8" w:rsidRDefault="00EE394A" w:rsidP="003A280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w:t>
            </w:r>
            <w:r w:rsidR="003A2805">
              <w:rPr>
                <w:rFonts w:asciiTheme="minorHAnsi" w:hAnsiTheme="minorHAnsi" w:cstheme="minorHAnsi"/>
                <w:color w:val="000000"/>
                <w:spacing w:val="2"/>
              </w:rPr>
              <w:t>36</w:t>
            </w:r>
            <w:r w:rsidRPr="00341AC8">
              <w:rPr>
                <w:rFonts w:asciiTheme="minorHAnsi" w:hAnsiTheme="minorHAnsi" w:cstheme="minorHAnsi"/>
                <w:color w:val="000000"/>
                <w:spacing w:val="2"/>
              </w:rPr>
              <w:t>-44)</w:t>
            </w:r>
          </w:p>
        </w:tc>
      </w:tr>
      <w:tr w:rsidR="00EE394A" w:rsidRPr="00341AC8" w:rsidTr="00B06D2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Незначна активність на заняттях; надання відповідей з численними значними похибками або вирішення задач з грубими помилками; неподання обгрунтування при виконанні завдань</w:t>
            </w:r>
          </w:p>
        </w:tc>
        <w:tc>
          <w:tcPr>
            <w:tcW w:w="113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20-4</w:t>
            </w:r>
            <w:r w:rsidR="003A2805">
              <w:rPr>
                <w:rFonts w:asciiTheme="minorHAnsi" w:hAnsiTheme="minorHAnsi" w:cstheme="minorHAnsi"/>
                <w:color w:val="000000"/>
                <w:spacing w:val="2"/>
              </w:rPr>
              <w:t>7</w:t>
            </w:r>
          </w:p>
          <w:p w:rsidR="00EE394A" w:rsidRPr="00341AC8" w:rsidRDefault="00EE394A" w:rsidP="003A280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(20-3</w:t>
            </w:r>
            <w:r w:rsidR="003A2805">
              <w:rPr>
                <w:rFonts w:asciiTheme="minorHAnsi" w:hAnsiTheme="minorHAnsi" w:cstheme="minorHAnsi"/>
                <w:color w:val="000000"/>
                <w:spacing w:val="2"/>
              </w:rPr>
              <w:t>5</w:t>
            </w:r>
            <w:r w:rsidRPr="00341AC8">
              <w:rPr>
                <w:rFonts w:asciiTheme="minorHAnsi" w:hAnsiTheme="minorHAnsi" w:cstheme="minorHAnsi"/>
                <w:color w:val="000000"/>
                <w:spacing w:val="2"/>
              </w:rPr>
              <w:t>)</w:t>
            </w:r>
          </w:p>
        </w:tc>
      </w:tr>
      <w:tr w:rsidR="00EE394A" w:rsidRPr="00341AC8" w:rsidTr="00B06D2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 xml:space="preserve">Активна участь на окремих заняттях; надання відповідей, які свідчать про непідготовленість та незнання відповідного матеріалу </w:t>
            </w:r>
          </w:p>
        </w:tc>
        <w:tc>
          <w:tcPr>
            <w:tcW w:w="113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1-19</w:t>
            </w:r>
          </w:p>
        </w:tc>
      </w:tr>
      <w:tr w:rsidR="00EE394A" w:rsidRPr="00341AC8" w:rsidTr="00B06D2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rPr>
            </w:pPr>
            <w:r w:rsidRPr="00341AC8">
              <w:rPr>
                <w:rFonts w:asciiTheme="minorHAnsi" w:hAnsiTheme="minorHAnsi" w:cstheme="minorHAnsi"/>
                <w:color w:val="000000"/>
                <w:spacing w:val="2"/>
              </w:rPr>
              <w:t>Відсутність на заняттях, відмова відповідати</w:t>
            </w:r>
          </w:p>
        </w:tc>
        <w:tc>
          <w:tcPr>
            <w:tcW w:w="113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0</w:t>
            </w:r>
          </w:p>
        </w:tc>
      </w:tr>
    </w:tbl>
    <w:p w:rsidR="00EE394A" w:rsidRPr="00341AC8" w:rsidRDefault="00EE394A" w:rsidP="00F41745">
      <w:pPr>
        <w:spacing w:line="240" w:lineRule="auto"/>
        <w:ind w:firstLine="561"/>
        <w:jc w:val="both"/>
        <w:rPr>
          <w:rFonts w:asciiTheme="minorHAnsi" w:hAnsiTheme="minorHAnsi" w:cstheme="minorHAnsi"/>
          <w:i/>
          <w:color w:val="000000"/>
          <w:spacing w:val="2"/>
        </w:rPr>
      </w:pPr>
      <w:r w:rsidRPr="00341AC8">
        <w:rPr>
          <w:rFonts w:asciiTheme="minorHAnsi" w:hAnsiTheme="minorHAnsi" w:cstheme="minorHAnsi"/>
          <w:i/>
          <w:color w:val="000000"/>
          <w:spacing w:val="2"/>
          <w:u w:val="single"/>
        </w:rPr>
        <w:t>2. Модульний контроль</w:t>
      </w:r>
      <w:r w:rsidRPr="00341AC8">
        <w:rPr>
          <w:rFonts w:asciiTheme="minorHAnsi" w:hAnsiTheme="minorHAnsi" w:cstheme="minorHAnsi"/>
          <w:i/>
          <w:color w:val="000000"/>
          <w:spacing w:val="2"/>
        </w:rPr>
        <w:t xml:space="preserve"> (максимальна кількість балів за МКР складає 20, ДКР – 40) передбачає виконання завдань та відповіді на питання за темами програми дисципліни (кожне завдання – 10 (20) балів). </w:t>
      </w:r>
    </w:p>
    <w:tbl>
      <w:tblPr>
        <w:tblW w:w="9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51"/>
        <w:gridCol w:w="1074"/>
      </w:tblGrid>
      <w:tr w:rsidR="00EE394A" w:rsidRPr="00341AC8" w:rsidTr="00DA16F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lastRenderedPageBreak/>
              <w:t xml:space="preserve">Повна, чітка, викладена в певній логічній послідовності відповідь на всі поставлені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w:t>
            </w:r>
          </w:p>
        </w:tc>
        <w:tc>
          <w:tcPr>
            <w:tcW w:w="107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9-10</w:t>
            </w:r>
          </w:p>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(17-20)</w:t>
            </w:r>
          </w:p>
          <w:p w:rsidR="00EE394A" w:rsidRPr="00341AC8" w:rsidRDefault="00EE394A" w:rsidP="00F41745">
            <w:pPr>
              <w:spacing w:line="240" w:lineRule="auto"/>
              <w:jc w:val="center"/>
              <w:rPr>
                <w:rFonts w:asciiTheme="minorHAnsi" w:hAnsiTheme="minorHAnsi" w:cstheme="minorHAnsi"/>
                <w:color w:val="000000"/>
                <w:spacing w:val="2"/>
              </w:rPr>
            </w:pPr>
          </w:p>
        </w:tc>
      </w:tr>
      <w:tr w:rsidR="00EE394A" w:rsidRPr="00341AC8" w:rsidTr="00DA16F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 xml:space="preserve">Не зовсім повна або не достатньо чітка відповідь на всі поставлені питання, що свідчить про правильне розуміння суті питання, ознайомлення студента з матеріалом лекцій та підручника; незначні неточності у відповідях; </w:t>
            </w:r>
          </w:p>
          <w:p w:rsidR="00EE394A" w:rsidRPr="00341AC8" w:rsidRDefault="00EE394A" w:rsidP="00F41745">
            <w:pPr>
              <w:spacing w:line="240" w:lineRule="auto"/>
              <w:rPr>
                <w:rFonts w:asciiTheme="minorHAnsi" w:hAnsiTheme="minorHAnsi" w:cstheme="minorHAnsi"/>
                <w:color w:val="000000"/>
                <w:spacing w:val="2"/>
              </w:rPr>
            </w:pPr>
          </w:p>
        </w:tc>
        <w:tc>
          <w:tcPr>
            <w:tcW w:w="107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6-8</w:t>
            </w:r>
          </w:p>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(12-16)</w:t>
            </w:r>
          </w:p>
          <w:p w:rsidR="00EE394A" w:rsidRPr="00341AC8" w:rsidRDefault="00EE394A" w:rsidP="00F41745">
            <w:pPr>
              <w:spacing w:line="240" w:lineRule="auto"/>
              <w:jc w:val="center"/>
              <w:rPr>
                <w:rFonts w:asciiTheme="minorHAnsi" w:hAnsiTheme="minorHAnsi" w:cstheme="minorHAnsi"/>
                <w:color w:val="000000"/>
                <w:spacing w:val="2"/>
              </w:rPr>
            </w:pPr>
          </w:p>
        </w:tc>
      </w:tr>
      <w:tr w:rsidR="00EE394A" w:rsidRPr="00341AC8" w:rsidTr="00DA16F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 xml:space="preserve">Неправильна відповідь на питання, що свідчить про поверхове ознайомлення студента з навчальним матеріалом або значні похибки у відповідях; </w:t>
            </w:r>
          </w:p>
        </w:tc>
        <w:tc>
          <w:tcPr>
            <w:tcW w:w="107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3-5</w:t>
            </w:r>
          </w:p>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(8-11)</w:t>
            </w:r>
          </w:p>
          <w:p w:rsidR="00EE394A" w:rsidRPr="00341AC8" w:rsidRDefault="00EE394A" w:rsidP="00F41745">
            <w:pPr>
              <w:spacing w:line="240" w:lineRule="auto"/>
              <w:jc w:val="center"/>
              <w:rPr>
                <w:rFonts w:asciiTheme="minorHAnsi" w:hAnsiTheme="minorHAnsi" w:cstheme="minorHAnsi"/>
                <w:color w:val="000000"/>
                <w:spacing w:val="2"/>
              </w:rPr>
            </w:pPr>
          </w:p>
        </w:tc>
      </w:tr>
      <w:tr w:rsidR="00EE394A" w:rsidRPr="00341AC8" w:rsidTr="00DA16F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 xml:space="preserve">Неправильна відповідь, що свідчить про неправильне розуміння матеріалу, але намагання студента висловити власне розуміння суті поставленого питання; </w:t>
            </w:r>
          </w:p>
        </w:tc>
        <w:tc>
          <w:tcPr>
            <w:tcW w:w="107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1-2</w:t>
            </w:r>
          </w:p>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(1-7)</w:t>
            </w:r>
          </w:p>
        </w:tc>
      </w:tr>
      <w:tr w:rsidR="00EE394A" w:rsidRPr="00341AC8" w:rsidTr="00DA16F1">
        <w:tc>
          <w:tcPr>
            <w:tcW w:w="8251"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Немає відповіді</w:t>
            </w:r>
          </w:p>
        </w:tc>
        <w:tc>
          <w:tcPr>
            <w:tcW w:w="1074"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0</w:t>
            </w:r>
          </w:p>
        </w:tc>
      </w:tr>
    </w:tbl>
    <w:p w:rsidR="00EE394A" w:rsidRPr="00341AC8" w:rsidRDefault="00EE394A" w:rsidP="00F41745">
      <w:pPr>
        <w:spacing w:line="240" w:lineRule="auto"/>
        <w:ind w:firstLine="561"/>
        <w:rPr>
          <w:rFonts w:asciiTheme="minorHAnsi" w:eastAsia="Times New Roman" w:hAnsiTheme="minorHAnsi" w:cstheme="minorHAnsi"/>
          <w:b/>
          <w:lang w:eastAsia="ru-RU"/>
        </w:rPr>
      </w:pPr>
    </w:p>
    <w:p w:rsidR="00EE394A" w:rsidRPr="00341AC8" w:rsidRDefault="00EE394A" w:rsidP="00F41745">
      <w:pPr>
        <w:spacing w:line="240" w:lineRule="auto"/>
        <w:ind w:firstLine="561"/>
        <w:rPr>
          <w:rFonts w:asciiTheme="minorHAnsi" w:eastAsia="Times New Roman" w:hAnsiTheme="minorHAnsi" w:cstheme="minorHAnsi"/>
          <w:b/>
          <w:lang w:eastAsia="ru-RU"/>
        </w:rPr>
      </w:pPr>
    </w:p>
    <w:p w:rsidR="00EE394A" w:rsidRPr="00341AC8" w:rsidRDefault="00EE394A" w:rsidP="00F41745">
      <w:pPr>
        <w:spacing w:line="240" w:lineRule="auto"/>
        <w:ind w:firstLine="561"/>
        <w:rPr>
          <w:rFonts w:asciiTheme="minorHAnsi" w:eastAsia="Times New Roman" w:hAnsiTheme="minorHAnsi" w:cstheme="minorHAnsi"/>
          <w:lang w:eastAsia="ru-RU"/>
        </w:rPr>
      </w:pPr>
      <w:r w:rsidRPr="00341AC8">
        <w:rPr>
          <w:rFonts w:asciiTheme="minorHAnsi" w:eastAsia="Times New Roman" w:hAnsiTheme="minorHAnsi" w:cstheme="minorHAnsi"/>
          <w:b/>
          <w:lang w:eastAsia="ru-RU"/>
        </w:rPr>
        <w:t>Умови проведення календарного контролю</w:t>
      </w:r>
      <w:r w:rsidRPr="00341AC8">
        <w:rPr>
          <w:rFonts w:asciiTheme="minorHAnsi" w:eastAsia="Times New Roman" w:hAnsiTheme="minorHAnsi" w:cstheme="minorHAnsi"/>
          <w:lang w:eastAsia="ru-RU"/>
        </w:rPr>
        <w:t>:</w:t>
      </w:r>
    </w:p>
    <w:p w:rsidR="00EE394A" w:rsidRPr="00341AC8" w:rsidRDefault="00EE394A" w:rsidP="00F41745">
      <w:pPr>
        <w:spacing w:line="240" w:lineRule="auto"/>
        <w:ind w:firstLine="709"/>
        <w:jc w:val="both"/>
        <w:rPr>
          <w:rFonts w:asciiTheme="minorHAnsi" w:hAnsiTheme="minorHAnsi" w:cstheme="minorHAnsi"/>
          <w:color w:val="1D1B11"/>
        </w:rPr>
      </w:pPr>
      <w:r w:rsidRPr="00341AC8">
        <w:rPr>
          <w:rFonts w:asciiTheme="minorHAnsi" w:hAnsiTheme="minorHAnsi" w:cstheme="minorHAnsi"/>
          <w:color w:val="1D1B11"/>
        </w:rPr>
        <w:t>Календарний контроль проводиться шляхом визначення поточного рейтингу студента на час контролю.</w:t>
      </w:r>
    </w:p>
    <w:p w:rsidR="00EE394A" w:rsidRPr="00341AC8" w:rsidRDefault="00EE394A" w:rsidP="00F41745">
      <w:pPr>
        <w:spacing w:line="240" w:lineRule="auto"/>
        <w:ind w:firstLine="709"/>
        <w:jc w:val="both"/>
        <w:rPr>
          <w:rFonts w:asciiTheme="minorHAnsi" w:hAnsiTheme="minorHAnsi" w:cstheme="minorHAnsi"/>
          <w:color w:val="1D1B11"/>
        </w:rPr>
      </w:pPr>
      <w:r w:rsidRPr="00341AC8">
        <w:rPr>
          <w:rFonts w:asciiTheme="minorHAnsi" w:hAnsiTheme="minorHAnsi" w:cstheme="minorHAnsi"/>
          <w:color w:val="1D1B11"/>
        </w:rPr>
        <w:t>Умовою позитивного результату календарного контролю є значення поточного рейтингу студента не менше, ніж 50 % від максимально можливого на час контролю. В іншому випадку студент вважається таким, що отримав незадовільні результати календарного контролю.</w:t>
      </w:r>
    </w:p>
    <w:p w:rsidR="00EE394A" w:rsidRPr="00341AC8" w:rsidRDefault="00EE394A" w:rsidP="00F41745">
      <w:pPr>
        <w:spacing w:line="240" w:lineRule="auto"/>
        <w:rPr>
          <w:rFonts w:asciiTheme="minorHAnsi" w:hAnsiTheme="minorHAnsi" w:cstheme="minorHAnsi"/>
          <w:color w:val="000000"/>
          <w:spacing w:val="2"/>
        </w:rPr>
      </w:pPr>
    </w:p>
    <w:p w:rsidR="00EE394A" w:rsidRPr="00341AC8" w:rsidRDefault="00EE394A" w:rsidP="00F41745">
      <w:pPr>
        <w:spacing w:line="240" w:lineRule="auto"/>
        <w:ind w:firstLine="561"/>
        <w:rPr>
          <w:rFonts w:asciiTheme="minorHAnsi" w:hAnsiTheme="minorHAnsi" w:cstheme="minorHAnsi"/>
          <w:b/>
          <w:i/>
          <w:color w:val="000000"/>
          <w:spacing w:val="2"/>
        </w:rPr>
      </w:pPr>
      <w:r w:rsidRPr="00341AC8">
        <w:rPr>
          <w:rFonts w:asciiTheme="minorHAnsi" w:hAnsiTheme="minorHAnsi" w:cstheme="minorHAnsi"/>
          <w:b/>
          <w:i/>
          <w:color w:val="000000"/>
          <w:spacing w:val="2"/>
        </w:rPr>
        <w:t>Розрахунок шкали (R) рейтингу:</w:t>
      </w:r>
    </w:p>
    <w:p w:rsidR="00EE394A" w:rsidRPr="00341AC8" w:rsidRDefault="00EE394A" w:rsidP="00F41745">
      <w:pPr>
        <w:spacing w:line="240" w:lineRule="auto"/>
        <w:ind w:firstLine="561"/>
        <w:rPr>
          <w:rFonts w:asciiTheme="minorHAnsi" w:hAnsiTheme="minorHAnsi" w:cstheme="minorHAnsi"/>
          <w:color w:val="000000"/>
          <w:spacing w:val="2"/>
        </w:rPr>
      </w:pPr>
      <w:r w:rsidRPr="00341AC8">
        <w:rPr>
          <w:rFonts w:asciiTheme="minorHAnsi" w:hAnsiTheme="minorHAnsi" w:cstheme="minorHAnsi"/>
          <w:color w:val="000000"/>
          <w:spacing w:val="2"/>
        </w:rPr>
        <w:t>Сума вагових балів контрольних заходів протягом семестру (рейтинг) складає:</w:t>
      </w:r>
    </w:p>
    <w:p w:rsidR="00EE394A" w:rsidRPr="00341AC8" w:rsidRDefault="00EE394A" w:rsidP="00F41745">
      <w:pPr>
        <w:spacing w:line="240" w:lineRule="auto"/>
        <w:ind w:firstLine="561"/>
        <w:jc w:val="center"/>
        <w:rPr>
          <w:rFonts w:asciiTheme="minorHAnsi" w:hAnsiTheme="minorHAnsi" w:cstheme="minorHAnsi"/>
          <w:b/>
          <w:i/>
          <w:color w:val="000000"/>
          <w:spacing w:val="2"/>
        </w:rPr>
      </w:pPr>
      <w:r w:rsidRPr="00341AC8">
        <w:rPr>
          <w:rFonts w:asciiTheme="minorHAnsi" w:hAnsiTheme="minorHAnsi" w:cstheme="minorHAnsi"/>
          <w:b/>
          <w:i/>
          <w:color w:val="000000"/>
          <w:spacing w:val="2"/>
        </w:rPr>
        <w:t>RС = 80 + 20 (60+40) = 100 балів.</w:t>
      </w:r>
    </w:p>
    <w:p w:rsidR="00EE394A" w:rsidRPr="00341AC8" w:rsidRDefault="00EE394A" w:rsidP="00F41745">
      <w:pPr>
        <w:spacing w:line="240" w:lineRule="auto"/>
        <w:ind w:firstLine="561"/>
        <w:rPr>
          <w:rFonts w:asciiTheme="minorHAnsi" w:hAnsiTheme="minorHAnsi" w:cstheme="minorHAnsi"/>
          <w:color w:val="000000"/>
          <w:spacing w:val="2"/>
        </w:rPr>
      </w:pPr>
      <w:r w:rsidRPr="00341AC8">
        <w:rPr>
          <w:rFonts w:asciiTheme="minorHAnsi" w:hAnsiTheme="minorHAnsi" w:cstheme="minorHAnsi"/>
          <w:color w:val="000000"/>
          <w:spacing w:val="2"/>
        </w:rPr>
        <w:t>Необхідною умовою допуску до заліку є рейтинг (</w:t>
      </w:r>
      <w:r w:rsidRPr="00341AC8">
        <w:rPr>
          <w:rFonts w:asciiTheme="minorHAnsi" w:hAnsiTheme="minorHAnsi" w:cstheme="minorHAnsi"/>
          <w:b/>
          <w:bCs/>
          <w:color w:val="000000"/>
          <w:spacing w:val="2"/>
        </w:rPr>
        <w:t>Rс</w:t>
      </w:r>
      <w:r w:rsidRPr="00341AC8">
        <w:rPr>
          <w:rFonts w:asciiTheme="minorHAnsi" w:hAnsiTheme="minorHAnsi" w:cstheme="minorHAnsi"/>
          <w:color w:val="000000"/>
          <w:spacing w:val="2"/>
        </w:rPr>
        <w:t xml:space="preserve">) не менше 50% від 60 балів, тобто 30 балів.  </w:t>
      </w:r>
    </w:p>
    <w:p w:rsidR="00EE394A" w:rsidRPr="00341AC8" w:rsidRDefault="00EE394A" w:rsidP="00F41745">
      <w:pPr>
        <w:spacing w:line="240" w:lineRule="auto"/>
        <w:ind w:firstLine="561"/>
        <w:rPr>
          <w:rFonts w:asciiTheme="minorHAnsi" w:hAnsiTheme="minorHAnsi" w:cstheme="minorHAnsi"/>
          <w:color w:val="000000"/>
          <w:spacing w:val="2"/>
        </w:rPr>
      </w:pPr>
      <w:r w:rsidRPr="00341AC8">
        <w:rPr>
          <w:rFonts w:asciiTheme="minorHAnsi" w:hAnsiTheme="minorHAnsi" w:cstheme="minorHAnsi"/>
          <w:color w:val="000000"/>
          <w:spacing w:val="2"/>
        </w:rPr>
        <w:t xml:space="preserve"> </w:t>
      </w:r>
    </w:p>
    <w:p w:rsidR="00EE394A" w:rsidRPr="00341AC8" w:rsidRDefault="00EE394A" w:rsidP="00F41745">
      <w:pPr>
        <w:autoSpaceDE w:val="0"/>
        <w:autoSpaceDN w:val="0"/>
        <w:adjustRightInd w:val="0"/>
        <w:spacing w:line="240" w:lineRule="auto"/>
        <w:ind w:firstLine="709"/>
        <w:jc w:val="both"/>
        <w:rPr>
          <w:rFonts w:asciiTheme="minorHAnsi" w:eastAsia="Times New Roman" w:hAnsiTheme="minorHAnsi" w:cstheme="minorHAnsi"/>
          <w:b/>
          <w:color w:val="000000"/>
          <w:lang w:eastAsia="ru-RU"/>
        </w:rPr>
      </w:pPr>
      <w:r w:rsidRPr="00341AC8">
        <w:rPr>
          <w:rFonts w:asciiTheme="minorHAnsi" w:eastAsia="Times New Roman" w:hAnsiTheme="minorHAnsi" w:cstheme="minorHAnsi"/>
          <w:b/>
          <w:color w:val="000000"/>
          <w:lang w:eastAsia="ru-RU"/>
        </w:rPr>
        <w:t>Відповідь на заліку:</w:t>
      </w:r>
    </w:p>
    <w:p w:rsidR="00EE394A" w:rsidRPr="00341AC8" w:rsidRDefault="00EE394A" w:rsidP="00F41745">
      <w:pPr>
        <w:autoSpaceDE w:val="0"/>
        <w:autoSpaceDN w:val="0"/>
        <w:adjustRightInd w:val="0"/>
        <w:spacing w:line="240" w:lineRule="auto"/>
        <w:ind w:firstLine="709"/>
        <w:jc w:val="both"/>
        <w:rPr>
          <w:rFonts w:asciiTheme="minorHAnsi" w:eastAsia="Times New Roman" w:hAnsiTheme="minorHAnsi" w:cstheme="minorHAnsi"/>
          <w:iCs/>
          <w:color w:val="000000"/>
          <w:spacing w:val="2"/>
          <w:lang w:eastAsia="ru-RU"/>
        </w:rPr>
      </w:pPr>
      <w:r w:rsidRPr="00341AC8">
        <w:rPr>
          <w:rFonts w:asciiTheme="minorHAnsi" w:eastAsia="Times New Roman" w:hAnsiTheme="minorHAnsi" w:cstheme="minorHAnsi"/>
          <w:color w:val="000000"/>
          <w:lang w:eastAsia="ru-RU"/>
        </w:rPr>
        <w:t>Необхідною умовою допуску до заліку є попередній рейтинг з навчальної дисципліни не менше 30</w:t>
      </w:r>
      <w:r w:rsidRPr="00341AC8">
        <w:rPr>
          <w:rFonts w:asciiTheme="minorHAnsi" w:eastAsia="Times New Roman" w:hAnsiTheme="minorHAnsi" w:cstheme="minorHAnsi"/>
          <w:iCs/>
          <w:color w:val="000000"/>
          <w:spacing w:val="2"/>
          <w:lang w:eastAsia="ru-RU"/>
        </w:rPr>
        <w:t xml:space="preserve"> балів, </w:t>
      </w:r>
      <w:r w:rsidRPr="00341AC8">
        <w:rPr>
          <w:rFonts w:asciiTheme="minorHAnsi" w:eastAsia="Times New Roman" w:hAnsiTheme="minorHAnsi" w:cstheme="minorHAnsi"/>
          <w:color w:val="000000"/>
          <w:lang w:eastAsia="ru-RU"/>
        </w:rPr>
        <w:t>а також позитивна оцінка з календарного контролю.</w:t>
      </w:r>
    </w:p>
    <w:p w:rsidR="00EE394A" w:rsidRPr="00341AC8" w:rsidRDefault="00EE394A" w:rsidP="00F41745">
      <w:pPr>
        <w:autoSpaceDE w:val="0"/>
        <w:autoSpaceDN w:val="0"/>
        <w:adjustRightInd w:val="0"/>
        <w:spacing w:line="240" w:lineRule="auto"/>
        <w:ind w:firstLine="709"/>
        <w:jc w:val="both"/>
        <w:rPr>
          <w:rFonts w:asciiTheme="minorHAnsi" w:eastAsia="Times New Roman" w:hAnsiTheme="minorHAnsi" w:cstheme="minorHAnsi"/>
          <w:color w:val="000000"/>
          <w:lang w:eastAsia="ru-RU"/>
        </w:rPr>
      </w:pPr>
      <w:r w:rsidRPr="00341AC8">
        <w:rPr>
          <w:rFonts w:asciiTheme="minorHAnsi" w:eastAsia="TimesNewRomanPS-ItalicMT" w:hAnsiTheme="minorHAnsi" w:cstheme="minorHAnsi"/>
          <w:iCs/>
          <w:color w:val="000000"/>
          <w:lang w:eastAsia="ru-RU"/>
        </w:rPr>
        <w:lastRenderedPageBreak/>
        <w:t xml:space="preserve">На заліку студенти усно відповідають на питання (виконують завдання). </w:t>
      </w:r>
      <w:r w:rsidRPr="00341AC8">
        <w:rPr>
          <w:rFonts w:asciiTheme="minorHAnsi" w:eastAsia="Times New Roman" w:hAnsiTheme="minorHAnsi" w:cstheme="minorHAnsi"/>
          <w:color w:val="000000"/>
          <w:lang w:eastAsia="ru-RU"/>
        </w:rPr>
        <w:t>Заліковий білет складається з двох завдань різного рівня складності: одне практичне завдання і теоретичне питання.</w:t>
      </w:r>
    </w:p>
    <w:p w:rsidR="00EE394A" w:rsidRPr="00341AC8" w:rsidRDefault="00EE394A" w:rsidP="00F41745">
      <w:pPr>
        <w:autoSpaceDE w:val="0"/>
        <w:autoSpaceDN w:val="0"/>
        <w:adjustRightInd w:val="0"/>
        <w:spacing w:line="240" w:lineRule="auto"/>
        <w:ind w:firstLine="709"/>
        <w:jc w:val="both"/>
        <w:rPr>
          <w:rFonts w:asciiTheme="minorHAnsi" w:eastAsia="TimesNewRomanPS-ItalicMT" w:hAnsiTheme="minorHAnsi" w:cstheme="minorHAnsi"/>
          <w:iCs/>
          <w:color w:val="000000"/>
          <w:lang w:eastAsia="ru-RU"/>
        </w:rPr>
      </w:pPr>
      <w:r w:rsidRPr="00341AC8">
        <w:rPr>
          <w:rFonts w:asciiTheme="minorHAnsi" w:eastAsia="TimesNewRomanPS-ItalicMT" w:hAnsiTheme="minorHAnsi" w:cstheme="minorHAnsi"/>
          <w:iCs/>
          <w:color w:val="000000"/>
          <w:lang w:eastAsia="ru-RU"/>
        </w:rPr>
        <w:t>Підсумкова оцінка за залік складається із суми балів за виконання всіх завдань.</w:t>
      </w:r>
    </w:p>
    <w:p w:rsidR="00EE394A" w:rsidRPr="00341AC8" w:rsidRDefault="00EE394A" w:rsidP="00F41745">
      <w:pPr>
        <w:spacing w:line="240" w:lineRule="auto"/>
        <w:ind w:firstLine="561"/>
        <w:jc w:val="both"/>
        <w:rPr>
          <w:rFonts w:asciiTheme="minorHAnsi" w:hAnsiTheme="minorHAnsi" w:cstheme="minorHAnsi"/>
          <w:i/>
          <w:color w:val="000000"/>
          <w:spacing w:val="2"/>
        </w:rPr>
      </w:pPr>
      <w:r w:rsidRPr="00341AC8">
        <w:rPr>
          <w:rFonts w:asciiTheme="minorHAnsi" w:hAnsiTheme="minorHAnsi" w:cstheme="minorHAnsi"/>
          <w:i/>
          <w:color w:val="000000"/>
          <w:spacing w:val="2"/>
          <w:u w:val="single"/>
        </w:rPr>
        <w:t>Залікова співбесіда</w:t>
      </w:r>
      <w:r w:rsidRPr="00341AC8">
        <w:rPr>
          <w:rFonts w:asciiTheme="minorHAnsi" w:hAnsiTheme="minorHAnsi" w:cstheme="minorHAnsi"/>
          <w:i/>
          <w:color w:val="000000"/>
          <w:spacing w:val="2"/>
        </w:rPr>
        <w:t xml:space="preserve"> (максимальна кількість балів за залік складає 100) передбачає виконання завдань та відповіді на питання за темами програми дисципліни (кожне завдання – 50 балів). </w:t>
      </w:r>
    </w:p>
    <w:tbl>
      <w:tblPr>
        <w:tblW w:w="9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92"/>
        <w:gridCol w:w="933"/>
      </w:tblGrid>
      <w:tr w:rsidR="00EE394A" w:rsidRPr="00341AC8" w:rsidTr="00DA16F1">
        <w:tc>
          <w:tcPr>
            <w:tcW w:w="8392"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 xml:space="preserve">Повна, чітка, викладена в певній логічній послідовності відповідь на поставлене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w:t>
            </w:r>
          </w:p>
        </w:tc>
        <w:tc>
          <w:tcPr>
            <w:tcW w:w="933"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41-50</w:t>
            </w:r>
          </w:p>
          <w:p w:rsidR="00EE394A" w:rsidRPr="00341AC8" w:rsidRDefault="00EE394A" w:rsidP="00F41745">
            <w:pPr>
              <w:spacing w:line="240" w:lineRule="auto"/>
              <w:jc w:val="center"/>
              <w:rPr>
                <w:rFonts w:asciiTheme="minorHAnsi" w:hAnsiTheme="minorHAnsi" w:cstheme="minorHAnsi"/>
                <w:color w:val="000000"/>
                <w:spacing w:val="2"/>
              </w:rPr>
            </w:pPr>
          </w:p>
        </w:tc>
      </w:tr>
      <w:tr w:rsidR="00EE394A" w:rsidRPr="00341AC8" w:rsidTr="00DA16F1">
        <w:tc>
          <w:tcPr>
            <w:tcW w:w="8392"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 xml:space="preserve">Не зовсім повна або не достатньо чітка відповідь на поставлене питання, що свідчить про правильне розуміння суті питання, ознайомлення студента з матеріалом лекцій та підручника; незначні неточності у відповідях; </w:t>
            </w:r>
          </w:p>
          <w:p w:rsidR="00EE394A" w:rsidRPr="00341AC8" w:rsidRDefault="00EE394A" w:rsidP="00F41745">
            <w:pPr>
              <w:spacing w:line="240" w:lineRule="auto"/>
              <w:rPr>
                <w:rFonts w:asciiTheme="minorHAnsi" w:hAnsiTheme="minorHAnsi" w:cstheme="minorHAnsi"/>
                <w:color w:val="000000"/>
                <w:spacing w:val="2"/>
              </w:rPr>
            </w:pPr>
          </w:p>
        </w:tc>
        <w:tc>
          <w:tcPr>
            <w:tcW w:w="933"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31-40</w:t>
            </w:r>
          </w:p>
          <w:p w:rsidR="00EE394A" w:rsidRPr="00341AC8" w:rsidRDefault="00EE394A" w:rsidP="00F41745">
            <w:pPr>
              <w:spacing w:line="240" w:lineRule="auto"/>
              <w:jc w:val="center"/>
              <w:rPr>
                <w:rFonts w:asciiTheme="minorHAnsi" w:hAnsiTheme="minorHAnsi" w:cstheme="minorHAnsi"/>
                <w:color w:val="000000"/>
                <w:spacing w:val="2"/>
              </w:rPr>
            </w:pPr>
          </w:p>
        </w:tc>
      </w:tr>
      <w:tr w:rsidR="00EE394A" w:rsidRPr="00341AC8" w:rsidTr="00DA16F1">
        <w:tc>
          <w:tcPr>
            <w:tcW w:w="8392"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 xml:space="preserve">Неправильна відповідь на питання, що свідчить про поверхове ознайомлення студента з навчальним матеріалом або значні похибки у відповідях; </w:t>
            </w:r>
          </w:p>
        </w:tc>
        <w:tc>
          <w:tcPr>
            <w:tcW w:w="933"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21-30</w:t>
            </w:r>
          </w:p>
          <w:p w:rsidR="00EE394A" w:rsidRPr="00341AC8" w:rsidRDefault="00EE394A" w:rsidP="00F41745">
            <w:pPr>
              <w:spacing w:line="240" w:lineRule="auto"/>
              <w:jc w:val="center"/>
              <w:rPr>
                <w:rFonts w:asciiTheme="minorHAnsi" w:hAnsiTheme="minorHAnsi" w:cstheme="minorHAnsi"/>
                <w:color w:val="000000"/>
                <w:spacing w:val="2"/>
              </w:rPr>
            </w:pPr>
          </w:p>
        </w:tc>
      </w:tr>
      <w:tr w:rsidR="00EE394A" w:rsidRPr="00341AC8" w:rsidTr="00DA16F1">
        <w:tc>
          <w:tcPr>
            <w:tcW w:w="8392"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 xml:space="preserve">Неправильна відповідь, що свідчить про неправильне розуміння матеріалу, але намагання студента висловити власне розуміння суті поставленого питання; </w:t>
            </w:r>
          </w:p>
        </w:tc>
        <w:tc>
          <w:tcPr>
            <w:tcW w:w="933"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1-20</w:t>
            </w:r>
          </w:p>
        </w:tc>
      </w:tr>
      <w:tr w:rsidR="00EE394A" w:rsidRPr="00341AC8" w:rsidTr="00DA16F1">
        <w:tc>
          <w:tcPr>
            <w:tcW w:w="8392" w:type="dxa"/>
            <w:tcBorders>
              <w:top w:val="single" w:sz="4" w:space="0" w:color="auto"/>
              <w:left w:val="single" w:sz="4" w:space="0" w:color="auto"/>
              <w:bottom w:val="single" w:sz="4" w:space="0" w:color="auto"/>
              <w:right w:val="single" w:sz="4" w:space="0" w:color="auto"/>
            </w:tcBorders>
          </w:tcPr>
          <w:p w:rsidR="00EE394A" w:rsidRPr="00341AC8" w:rsidRDefault="00EE394A" w:rsidP="00F41745">
            <w:pPr>
              <w:spacing w:line="240" w:lineRule="auto"/>
              <w:rPr>
                <w:rFonts w:asciiTheme="minorHAnsi" w:hAnsiTheme="minorHAnsi" w:cstheme="minorHAnsi"/>
                <w:color w:val="000000"/>
                <w:spacing w:val="2"/>
              </w:rPr>
            </w:pPr>
            <w:r w:rsidRPr="00341AC8">
              <w:rPr>
                <w:rFonts w:asciiTheme="minorHAnsi" w:hAnsiTheme="minorHAnsi" w:cstheme="minorHAnsi"/>
                <w:color w:val="000000"/>
                <w:spacing w:val="2"/>
              </w:rPr>
              <w:t>Немає відповіді</w:t>
            </w:r>
          </w:p>
        </w:tc>
        <w:tc>
          <w:tcPr>
            <w:tcW w:w="933" w:type="dxa"/>
            <w:tcBorders>
              <w:top w:val="single" w:sz="4" w:space="0" w:color="auto"/>
              <w:left w:val="single" w:sz="4" w:space="0" w:color="auto"/>
              <w:bottom w:val="single" w:sz="4" w:space="0" w:color="auto"/>
              <w:right w:val="single" w:sz="4" w:space="0" w:color="auto"/>
            </w:tcBorders>
            <w:vAlign w:val="center"/>
          </w:tcPr>
          <w:p w:rsidR="00EE394A" w:rsidRPr="00341AC8" w:rsidRDefault="00EE394A" w:rsidP="00F41745">
            <w:pPr>
              <w:spacing w:line="240" w:lineRule="auto"/>
              <w:jc w:val="center"/>
              <w:rPr>
                <w:rFonts w:asciiTheme="minorHAnsi" w:hAnsiTheme="minorHAnsi" w:cstheme="minorHAnsi"/>
                <w:color w:val="000000"/>
                <w:spacing w:val="2"/>
              </w:rPr>
            </w:pPr>
            <w:r w:rsidRPr="00341AC8">
              <w:rPr>
                <w:rFonts w:asciiTheme="minorHAnsi" w:hAnsiTheme="minorHAnsi" w:cstheme="minorHAnsi"/>
                <w:color w:val="000000"/>
                <w:spacing w:val="2"/>
              </w:rPr>
              <w:t>0</w:t>
            </w:r>
          </w:p>
        </w:tc>
      </w:tr>
    </w:tbl>
    <w:p w:rsidR="00EE394A" w:rsidRPr="00341AC8" w:rsidRDefault="00EE394A" w:rsidP="00F41745">
      <w:pPr>
        <w:spacing w:line="240" w:lineRule="auto"/>
        <w:ind w:firstLine="561"/>
        <w:rPr>
          <w:rFonts w:asciiTheme="minorHAnsi" w:eastAsia="Times New Roman" w:hAnsiTheme="minorHAnsi" w:cstheme="minorHAnsi"/>
          <w:b/>
          <w:lang w:eastAsia="ru-RU"/>
        </w:rPr>
      </w:pPr>
    </w:p>
    <w:p w:rsidR="00EE394A" w:rsidRPr="00341AC8" w:rsidRDefault="00EE394A" w:rsidP="00F41745">
      <w:pPr>
        <w:autoSpaceDE w:val="0"/>
        <w:autoSpaceDN w:val="0"/>
        <w:adjustRightInd w:val="0"/>
        <w:spacing w:line="240" w:lineRule="auto"/>
        <w:ind w:firstLine="709"/>
        <w:jc w:val="both"/>
        <w:rPr>
          <w:rFonts w:asciiTheme="minorHAnsi" w:eastAsia="TimesNewRomanPS-ItalicMT" w:hAnsiTheme="minorHAnsi" w:cstheme="minorHAnsi"/>
          <w:iCs/>
          <w:color w:val="000000"/>
          <w:lang w:eastAsia="ru-RU"/>
        </w:rPr>
      </w:pPr>
    </w:p>
    <w:p w:rsidR="00EE394A" w:rsidRPr="00341AC8" w:rsidRDefault="00EE394A" w:rsidP="00F41745">
      <w:pPr>
        <w:autoSpaceDE w:val="0"/>
        <w:autoSpaceDN w:val="0"/>
        <w:adjustRightInd w:val="0"/>
        <w:spacing w:line="240" w:lineRule="auto"/>
        <w:ind w:firstLine="709"/>
        <w:jc w:val="both"/>
        <w:rPr>
          <w:rFonts w:asciiTheme="minorHAnsi" w:eastAsia="TimesNewRomanPS-ItalicMT" w:hAnsiTheme="minorHAnsi" w:cstheme="minorHAnsi"/>
          <w:iCs/>
          <w:color w:val="000000"/>
          <w:lang w:eastAsia="ru-RU"/>
        </w:rPr>
      </w:pPr>
      <w:r w:rsidRPr="00341AC8">
        <w:rPr>
          <w:rFonts w:asciiTheme="minorHAnsi" w:eastAsia="TimesNewRomanPS-ItalicMT" w:hAnsiTheme="minorHAnsi" w:cstheme="minorHAnsi"/>
          <w:iCs/>
          <w:color w:val="000000"/>
          <w:lang w:eastAsia="ru-RU"/>
        </w:rPr>
        <w:t>Сума балів переводиться до залікової оцінки згідно з таблицею: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49"/>
        <w:gridCol w:w="2044"/>
      </w:tblGrid>
      <w:tr w:rsidR="00EE394A" w:rsidRPr="00341AC8" w:rsidTr="00DA16F1">
        <w:trPr>
          <w:jc w:val="center"/>
        </w:trPr>
        <w:tc>
          <w:tcPr>
            <w:tcW w:w="7149"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ind w:firstLine="709"/>
              <w:jc w:val="center"/>
              <w:rPr>
                <w:rFonts w:asciiTheme="minorHAnsi" w:eastAsia="Times New Roman" w:hAnsiTheme="minorHAnsi" w:cstheme="minorHAnsi"/>
                <w:w w:val="99"/>
                <w:lang w:eastAsia="ru-RU"/>
              </w:rPr>
            </w:pPr>
            <w:r w:rsidRPr="00341AC8">
              <w:rPr>
                <w:rFonts w:asciiTheme="minorHAnsi" w:eastAsia="Times New Roman" w:hAnsiTheme="minorHAnsi" w:cstheme="minorHAnsi"/>
                <w:w w:val="99"/>
                <w:lang w:eastAsia="ru-RU"/>
              </w:rPr>
              <w:t>Бали:</w:t>
            </w:r>
          </w:p>
          <w:p w:rsidR="00EE394A" w:rsidRPr="00341AC8" w:rsidRDefault="00EE394A" w:rsidP="00F41745">
            <w:pPr>
              <w:spacing w:line="240" w:lineRule="auto"/>
              <w:ind w:firstLine="709"/>
              <w:jc w:val="center"/>
              <w:rPr>
                <w:rFonts w:asciiTheme="minorHAnsi" w:eastAsia="Times New Roman" w:hAnsiTheme="minorHAnsi" w:cstheme="minorHAnsi"/>
                <w:w w:val="99"/>
                <w:lang w:eastAsia="ru-RU"/>
              </w:rPr>
            </w:pPr>
            <w:r w:rsidRPr="00341AC8">
              <w:rPr>
                <w:rFonts w:asciiTheme="minorHAnsi" w:eastAsia="Times New Roman" w:hAnsiTheme="minorHAnsi" w:cstheme="minorHAnsi"/>
                <w:w w:val="99"/>
                <w:lang w:eastAsia="ru-RU"/>
              </w:rPr>
              <w:t xml:space="preserve">практичні заняття + МКР (ДКР) </w:t>
            </w:r>
          </w:p>
          <w:p w:rsidR="00EE394A" w:rsidRPr="00341AC8" w:rsidRDefault="00EE394A" w:rsidP="00F41745">
            <w:pPr>
              <w:spacing w:line="240" w:lineRule="auto"/>
              <w:ind w:firstLine="709"/>
              <w:jc w:val="center"/>
              <w:rPr>
                <w:rFonts w:asciiTheme="minorHAnsi" w:eastAsia="Times New Roman" w:hAnsiTheme="minorHAnsi" w:cstheme="minorHAnsi"/>
                <w:w w:val="99"/>
                <w:lang w:eastAsia="ru-RU"/>
              </w:rPr>
            </w:pPr>
            <w:r w:rsidRPr="00341AC8">
              <w:rPr>
                <w:rFonts w:asciiTheme="minorHAnsi" w:eastAsia="Times New Roman" w:hAnsiTheme="minorHAnsi" w:cstheme="minorHAnsi"/>
                <w:w w:val="99"/>
                <w:lang w:eastAsia="ru-RU"/>
              </w:rPr>
              <w:t>+ заохочувальні бали</w:t>
            </w:r>
          </w:p>
          <w:p w:rsidR="00EE394A" w:rsidRPr="00341AC8" w:rsidRDefault="00EE394A" w:rsidP="00F41745">
            <w:pPr>
              <w:spacing w:line="240" w:lineRule="auto"/>
              <w:ind w:firstLine="709"/>
              <w:jc w:val="center"/>
              <w:rPr>
                <w:rFonts w:asciiTheme="minorHAnsi" w:eastAsia="Times New Roman" w:hAnsiTheme="minorHAnsi" w:cstheme="minorHAnsi"/>
                <w:w w:val="99"/>
                <w:lang w:eastAsia="ru-RU"/>
              </w:rPr>
            </w:pPr>
            <w:r w:rsidRPr="00341AC8">
              <w:rPr>
                <w:rFonts w:asciiTheme="minorHAnsi" w:eastAsia="Times New Roman" w:hAnsiTheme="minorHAnsi" w:cstheme="minorHAnsi"/>
                <w:w w:val="99"/>
                <w:lang w:eastAsia="ru-RU"/>
              </w:rPr>
              <w:t>(або залікова співбесіда)</w:t>
            </w:r>
          </w:p>
        </w:tc>
        <w:tc>
          <w:tcPr>
            <w:tcW w:w="2044"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jc w:val="center"/>
              <w:rPr>
                <w:rFonts w:asciiTheme="minorHAnsi" w:eastAsia="Times New Roman" w:hAnsiTheme="minorHAnsi" w:cstheme="minorHAnsi"/>
                <w:b/>
                <w:color w:val="000000"/>
                <w:spacing w:val="2"/>
                <w:lang w:eastAsia="ru-RU"/>
              </w:rPr>
            </w:pPr>
            <w:r w:rsidRPr="00341AC8">
              <w:rPr>
                <w:rFonts w:asciiTheme="minorHAnsi" w:eastAsia="Times New Roman" w:hAnsiTheme="minorHAnsi" w:cstheme="minorHAnsi"/>
                <w:b/>
                <w:color w:val="000000"/>
                <w:spacing w:val="2"/>
                <w:lang w:eastAsia="ru-RU"/>
              </w:rPr>
              <w:t>Оцінка</w:t>
            </w:r>
          </w:p>
        </w:tc>
      </w:tr>
      <w:tr w:rsidR="00EE394A" w:rsidRPr="00341AC8" w:rsidTr="00DA16F1">
        <w:trPr>
          <w:jc w:val="center"/>
        </w:trPr>
        <w:tc>
          <w:tcPr>
            <w:tcW w:w="7149"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ind w:firstLine="709"/>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95 – 100</w:t>
            </w:r>
          </w:p>
        </w:tc>
        <w:tc>
          <w:tcPr>
            <w:tcW w:w="2044" w:type="dxa"/>
            <w:tcBorders>
              <w:top w:val="single" w:sz="4" w:space="0" w:color="auto"/>
              <w:left w:val="single" w:sz="4" w:space="0" w:color="auto"/>
              <w:bottom w:val="single" w:sz="4" w:space="0" w:color="auto"/>
              <w:right w:val="single" w:sz="4" w:space="0" w:color="auto"/>
            </w:tcBorders>
            <w:hideMark/>
          </w:tcPr>
          <w:p w:rsidR="00EE394A" w:rsidRPr="00341AC8" w:rsidRDefault="00EE394A" w:rsidP="00F41745">
            <w:pPr>
              <w:spacing w:line="240" w:lineRule="auto"/>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Відмінно</w:t>
            </w:r>
          </w:p>
        </w:tc>
      </w:tr>
      <w:tr w:rsidR="00EE394A" w:rsidRPr="00341AC8" w:rsidTr="00DA16F1">
        <w:trPr>
          <w:cantSplit/>
          <w:jc w:val="center"/>
        </w:trPr>
        <w:tc>
          <w:tcPr>
            <w:tcW w:w="7149"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ind w:firstLine="709"/>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85 – 94</w:t>
            </w:r>
          </w:p>
        </w:tc>
        <w:tc>
          <w:tcPr>
            <w:tcW w:w="2044" w:type="dxa"/>
            <w:tcBorders>
              <w:top w:val="single" w:sz="4" w:space="0" w:color="auto"/>
              <w:left w:val="single" w:sz="4" w:space="0" w:color="auto"/>
              <w:bottom w:val="single" w:sz="4" w:space="0" w:color="auto"/>
              <w:right w:val="single" w:sz="4" w:space="0" w:color="auto"/>
            </w:tcBorders>
            <w:hideMark/>
          </w:tcPr>
          <w:p w:rsidR="00EE394A" w:rsidRPr="00341AC8" w:rsidRDefault="00EE394A" w:rsidP="00F41745">
            <w:pPr>
              <w:spacing w:line="240" w:lineRule="auto"/>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Дуже добре</w:t>
            </w:r>
          </w:p>
        </w:tc>
      </w:tr>
      <w:tr w:rsidR="00EE394A" w:rsidRPr="00341AC8" w:rsidTr="00DA16F1">
        <w:trPr>
          <w:cantSplit/>
          <w:jc w:val="center"/>
        </w:trPr>
        <w:tc>
          <w:tcPr>
            <w:tcW w:w="7149"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ind w:firstLine="709"/>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75 – 84</w:t>
            </w:r>
          </w:p>
        </w:tc>
        <w:tc>
          <w:tcPr>
            <w:tcW w:w="2044" w:type="dxa"/>
            <w:tcBorders>
              <w:top w:val="single" w:sz="4" w:space="0" w:color="auto"/>
              <w:left w:val="single" w:sz="4" w:space="0" w:color="auto"/>
              <w:bottom w:val="single" w:sz="4" w:space="0" w:color="auto"/>
              <w:right w:val="single" w:sz="4" w:space="0" w:color="auto"/>
            </w:tcBorders>
            <w:hideMark/>
          </w:tcPr>
          <w:p w:rsidR="00EE394A" w:rsidRPr="00341AC8" w:rsidRDefault="00EE394A" w:rsidP="00F41745">
            <w:pPr>
              <w:spacing w:line="240" w:lineRule="auto"/>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Добре</w:t>
            </w:r>
          </w:p>
        </w:tc>
      </w:tr>
      <w:tr w:rsidR="00EE394A" w:rsidRPr="00341AC8" w:rsidTr="00DA16F1">
        <w:trPr>
          <w:cantSplit/>
          <w:jc w:val="center"/>
        </w:trPr>
        <w:tc>
          <w:tcPr>
            <w:tcW w:w="7149"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ind w:firstLine="709"/>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65 – 74</w:t>
            </w:r>
          </w:p>
        </w:tc>
        <w:tc>
          <w:tcPr>
            <w:tcW w:w="2044" w:type="dxa"/>
            <w:tcBorders>
              <w:top w:val="single" w:sz="4" w:space="0" w:color="auto"/>
              <w:left w:val="single" w:sz="4" w:space="0" w:color="auto"/>
              <w:bottom w:val="single" w:sz="4" w:space="0" w:color="auto"/>
              <w:right w:val="single" w:sz="4" w:space="0" w:color="auto"/>
            </w:tcBorders>
            <w:hideMark/>
          </w:tcPr>
          <w:p w:rsidR="00EE394A" w:rsidRPr="00341AC8" w:rsidRDefault="00EE394A" w:rsidP="00F41745">
            <w:pPr>
              <w:spacing w:line="240" w:lineRule="auto"/>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Задовільно</w:t>
            </w:r>
          </w:p>
        </w:tc>
      </w:tr>
      <w:tr w:rsidR="00EE394A" w:rsidRPr="00341AC8" w:rsidTr="00DA16F1">
        <w:trPr>
          <w:cantSplit/>
          <w:jc w:val="center"/>
        </w:trPr>
        <w:tc>
          <w:tcPr>
            <w:tcW w:w="7149"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ind w:firstLine="709"/>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60 – 64</w:t>
            </w:r>
          </w:p>
        </w:tc>
        <w:tc>
          <w:tcPr>
            <w:tcW w:w="2044" w:type="dxa"/>
            <w:tcBorders>
              <w:top w:val="single" w:sz="4" w:space="0" w:color="auto"/>
              <w:left w:val="single" w:sz="4" w:space="0" w:color="auto"/>
              <w:bottom w:val="single" w:sz="4" w:space="0" w:color="auto"/>
              <w:right w:val="single" w:sz="4" w:space="0" w:color="auto"/>
            </w:tcBorders>
            <w:hideMark/>
          </w:tcPr>
          <w:p w:rsidR="00EE394A" w:rsidRPr="00341AC8" w:rsidRDefault="00EE394A" w:rsidP="00F41745">
            <w:pPr>
              <w:spacing w:line="240" w:lineRule="auto"/>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Достатньо</w:t>
            </w:r>
          </w:p>
        </w:tc>
      </w:tr>
      <w:tr w:rsidR="00EE394A" w:rsidRPr="00341AC8" w:rsidTr="00DA16F1">
        <w:trPr>
          <w:jc w:val="center"/>
        </w:trPr>
        <w:tc>
          <w:tcPr>
            <w:tcW w:w="7149"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ind w:firstLine="709"/>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Менш ніж</w:t>
            </w:r>
            <w:r w:rsidRPr="00341AC8">
              <w:rPr>
                <w:rFonts w:asciiTheme="minorHAnsi" w:eastAsia="Times New Roman" w:hAnsiTheme="minorHAnsi" w:cstheme="minorHAnsi"/>
                <w:iCs/>
                <w:color w:val="000000"/>
                <w:spacing w:val="2"/>
                <w:lang w:eastAsia="ru-RU"/>
              </w:rPr>
              <w:t xml:space="preserve"> 60</w:t>
            </w:r>
          </w:p>
        </w:tc>
        <w:tc>
          <w:tcPr>
            <w:tcW w:w="2044" w:type="dxa"/>
            <w:tcBorders>
              <w:top w:val="single" w:sz="4" w:space="0" w:color="auto"/>
              <w:left w:val="single" w:sz="4" w:space="0" w:color="auto"/>
              <w:bottom w:val="single" w:sz="4" w:space="0" w:color="auto"/>
              <w:right w:val="single" w:sz="4" w:space="0" w:color="auto"/>
            </w:tcBorders>
            <w:hideMark/>
          </w:tcPr>
          <w:p w:rsidR="00EE394A" w:rsidRPr="00341AC8" w:rsidRDefault="00EE394A" w:rsidP="00F41745">
            <w:pPr>
              <w:spacing w:line="240" w:lineRule="auto"/>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Незадовільно</w:t>
            </w:r>
          </w:p>
        </w:tc>
      </w:tr>
      <w:tr w:rsidR="00EE394A" w:rsidRPr="00341AC8" w:rsidTr="00DA16F1">
        <w:trPr>
          <w:jc w:val="center"/>
        </w:trPr>
        <w:tc>
          <w:tcPr>
            <w:tcW w:w="7149"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ind w:firstLine="709"/>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Невиконання умов допуску</w:t>
            </w:r>
          </w:p>
          <w:p w:rsidR="00EE394A" w:rsidRPr="00341AC8" w:rsidRDefault="00EE394A" w:rsidP="00F41745">
            <w:pPr>
              <w:spacing w:line="240" w:lineRule="auto"/>
              <w:ind w:firstLine="709"/>
              <w:jc w:val="center"/>
              <w:rPr>
                <w:rFonts w:asciiTheme="minorHAnsi" w:eastAsia="Times New Roman" w:hAnsiTheme="minorHAnsi" w:cstheme="minorHAnsi"/>
                <w:color w:val="000000"/>
                <w:spacing w:val="2"/>
                <w:highlight w:val="yellow"/>
                <w:lang w:eastAsia="ru-RU"/>
              </w:rPr>
            </w:pPr>
            <w:r w:rsidRPr="00341AC8">
              <w:rPr>
                <w:rFonts w:asciiTheme="minorHAnsi" w:eastAsia="Times New Roman" w:hAnsiTheme="minorHAnsi" w:cstheme="minorHAnsi"/>
                <w:color w:val="000000"/>
                <w:spacing w:val="2"/>
                <w:lang w:eastAsia="ru-RU"/>
              </w:rPr>
              <w:t>до семестрового контролю</w:t>
            </w:r>
          </w:p>
        </w:tc>
        <w:tc>
          <w:tcPr>
            <w:tcW w:w="2044" w:type="dxa"/>
            <w:tcBorders>
              <w:top w:val="single" w:sz="4" w:space="0" w:color="auto"/>
              <w:left w:val="single" w:sz="4" w:space="0" w:color="auto"/>
              <w:bottom w:val="single" w:sz="4" w:space="0" w:color="auto"/>
              <w:right w:val="single" w:sz="4" w:space="0" w:color="auto"/>
            </w:tcBorders>
            <w:vAlign w:val="center"/>
            <w:hideMark/>
          </w:tcPr>
          <w:p w:rsidR="00EE394A" w:rsidRPr="00341AC8" w:rsidRDefault="00EE394A" w:rsidP="00F41745">
            <w:pPr>
              <w:spacing w:line="240" w:lineRule="auto"/>
              <w:jc w:val="center"/>
              <w:rPr>
                <w:rFonts w:asciiTheme="minorHAnsi" w:eastAsia="Times New Roman" w:hAnsiTheme="minorHAnsi" w:cstheme="minorHAnsi"/>
                <w:color w:val="000000"/>
                <w:spacing w:val="2"/>
                <w:lang w:eastAsia="ru-RU"/>
              </w:rPr>
            </w:pPr>
            <w:r w:rsidRPr="00341AC8">
              <w:rPr>
                <w:rFonts w:asciiTheme="minorHAnsi" w:eastAsia="Times New Roman" w:hAnsiTheme="minorHAnsi" w:cstheme="minorHAnsi"/>
                <w:color w:val="000000"/>
                <w:spacing w:val="2"/>
                <w:lang w:eastAsia="ru-RU"/>
              </w:rPr>
              <w:t>Не допущено</w:t>
            </w:r>
          </w:p>
        </w:tc>
      </w:tr>
    </w:tbl>
    <w:p w:rsidR="00EE394A" w:rsidRPr="00341AC8" w:rsidRDefault="00EE394A" w:rsidP="00F41745">
      <w:pPr>
        <w:pStyle w:val="aa"/>
        <w:spacing w:after="0"/>
        <w:rPr>
          <w:rFonts w:asciiTheme="minorHAnsi" w:hAnsiTheme="minorHAnsi" w:cstheme="minorHAnsi"/>
          <w:sz w:val="28"/>
          <w:szCs w:val="28"/>
        </w:rPr>
      </w:pPr>
    </w:p>
    <w:p w:rsidR="00EE394A" w:rsidRPr="00341AC8" w:rsidRDefault="00EE394A" w:rsidP="00F41745">
      <w:pPr>
        <w:spacing w:line="240" w:lineRule="auto"/>
        <w:ind w:firstLine="709"/>
        <w:rPr>
          <w:rFonts w:asciiTheme="minorHAnsi" w:hAnsiTheme="minorHAnsi" w:cstheme="minorHAnsi"/>
          <w:b/>
          <w:bCs/>
          <w:color w:val="1D1B11"/>
        </w:rPr>
      </w:pPr>
      <w:r w:rsidRPr="00341AC8">
        <w:rPr>
          <w:rFonts w:asciiTheme="minorHAnsi" w:hAnsiTheme="minorHAnsi" w:cstheme="minorHAnsi"/>
          <w:b/>
          <w:bCs/>
          <w:color w:val="1D1B11"/>
        </w:rPr>
        <w:t>Заохочувальні бали нараховуються за:</w:t>
      </w:r>
    </w:p>
    <w:p w:rsidR="00EE394A" w:rsidRPr="00341AC8" w:rsidRDefault="00EE394A" w:rsidP="00E90C1A">
      <w:pPr>
        <w:numPr>
          <w:ilvl w:val="0"/>
          <w:numId w:val="54"/>
        </w:numPr>
        <w:tabs>
          <w:tab w:val="left" w:pos="426"/>
        </w:tabs>
        <w:autoSpaceDE w:val="0"/>
        <w:autoSpaceDN w:val="0"/>
        <w:adjustRightInd w:val="0"/>
        <w:spacing w:line="240" w:lineRule="auto"/>
        <w:ind w:left="0" w:firstLine="0"/>
        <w:jc w:val="both"/>
        <w:rPr>
          <w:rFonts w:asciiTheme="minorHAnsi" w:hAnsiTheme="minorHAnsi" w:cstheme="minorHAnsi"/>
          <w:color w:val="000000"/>
        </w:rPr>
      </w:pPr>
      <w:r w:rsidRPr="00341AC8">
        <w:rPr>
          <w:rFonts w:asciiTheme="minorHAnsi" w:hAnsiTheme="minorHAnsi" w:cstheme="minorHAnsi"/>
          <w:color w:val="000000"/>
        </w:rPr>
        <w:t>повідомлення на семінарському занятті за результатами опрацювання додаткової відповідної літератури – 5 бали;</w:t>
      </w:r>
    </w:p>
    <w:p w:rsidR="00EE394A" w:rsidRPr="00341AC8" w:rsidRDefault="00EE394A" w:rsidP="00E90C1A">
      <w:pPr>
        <w:numPr>
          <w:ilvl w:val="0"/>
          <w:numId w:val="54"/>
        </w:numPr>
        <w:tabs>
          <w:tab w:val="left" w:pos="426"/>
        </w:tabs>
        <w:autoSpaceDE w:val="0"/>
        <w:autoSpaceDN w:val="0"/>
        <w:adjustRightInd w:val="0"/>
        <w:spacing w:line="240" w:lineRule="auto"/>
        <w:ind w:left="0" w:firstLine="0"/>
        <w:jc w:val="both"/>
        <w:rPr>
          <w:rFonts w:asciiTheme="minorHAnsi" w:hAnsiTheme="minorHAnsi" w:cstheme="minorHAnsi"/>
          <w:color w:val="000000"/>
        </w:rPr>
      </w:pPr>
      <w:r w:rsidRPr="00341AC8">
        <w:rPr>
          <w:rFonts w:asciiTheme="minorHAnsi" w:hAnsiTheme="minorHAnsi" w:cstheme="minorHAnsi"/>
          <w:color w:val="000000"/>
        </w:rPr>
        <w:t>участь у факультетській або університетській олімпіаді – 10 балів;</w:t>
      </w:r>
    </w:p>
    <w:p w:rsidR="00EE394A" w:rsidRPr="00341AC8" w:rsidRDefault="00EE394A" w:rsidP="00E90C1A">
      <w:pPr>
        <w:numPr>
          <w:ilvl w:val="0"/>
          <w:numId w:val="54"/>
        </w:numPr>
        <w:tabs>
          <w:tab w:val="left" w:pos="426"/>
        </w:tabs>
        <w:autoSpaceDE w:val="0"/>
        <w:autoSpaceDN w:val="0"/>
        <w:adjustRightInd w:val="0"/>
        <w:spacing w:line="240" w:lineRule="auto"/>
        <w:ind w:left="0" w:firstLine="0"/>
        <w:jc w:val="both"/>
        <w:rPr>
          <w:rFonts w:asciiTheme="minorHAnsi" w:hAnsiTheme="minorHAnsi" w:cstheme="minorHAnsi"/>
          <w:color w:val="000000"/>
        </w:rPr>
      </w:pPr>
      <w:r w:rsidRPr="00341AC8">
        <w:rPr>
          <w:rFonts w:asciiTheme="minorHAnsi" w:hAnsiTheme="minorHAnsi" w:cstheme="minorHAnsi"/>
          <w:color w:val="000000"/>
        </w:rPr>
        <w:t>участь у наукових форумах, симпозіумах, конференціях, круглих столах та семінарах з опублікуванням доповідей та тез – до 10 балів;</w:t>
      </w:r>
    </w:p>
    <w:p w:rsidR="00EE394A" w:rsidRPr="00341AC8" w:rsidRDefault="00EE394A" w:rsidP="00E90C1A">
      <w:pPr>
        <w:numPr>
          <w:ilvl w:val="0"/>
          <w:numId w:val="54"/>
        </w:numPr>
        <w:tabs>
          <w:tab w:val="left" w:pos="426"/>
        </w:tabs>
        <w:autoSpaceDE w:val="0"/>
        <w:autoSpaceDN w:val="0"/>
        <w:adjustRightInd w:val="0"/>
        <w:spacing w:line="240" w:lineRule="auto"/>
        <w:ind w:left="0" w:firstLine="0"/>
        <w:jc w:val="both"/>
        <w:rPr>
          <w:rFonts w:asciiTheme="minorHAnsi" w:hAnsiTheme="minorHAnsi" w:cstheme="minorHAnsi"/>
          <w:color w:val="000000"/>
        </w:rPr>
      </w:pPr>
      <w:r w:rsidRPr="00341AC8">
        <w:rPr>
          <w:rFonts w:asciiTheme="minorHAnsi" w:hAnsiTheme="minorHAnsi" w:cstheme="minorHAnsi"/>
          <w:color w:val="000000"/>
        </w:rPr>
        <w:t xml:space="preserve">опублікування наукової статті </w:t>
      </w:r>
      <w:r w:rsidRPr="00341AC8">
        <w:rPr>
          <w:rFonts w:asciiTheme="minorHAnsi" w:hAnsiTheme="minorHAnsi" w:cstheme="minorHAnsi"/>
          <w:color w:val="000000"/>
        </w:rPr>
        <w:softHyphen/>
        <w:t xml:space="preserve"> до 10 балів:</w:t>
      </w:r>
    </w:p>
    <w:p w:rsidR="00EE394A" w:rsidRPr="00341AC8" w:rsidRDefault="00EE394A" w:rsidP="00E90C1A">
      <w:pPr>
        <w:numPr>
          <w:ilvl w:val="0"/>
          <w:numId w:val="54"/>
        </w:numPr>
        <w:tabs>
          <w:tab w:val="left" w:pos="426"/>
        </w:tabs>
        <w:autoSpaceDE w:val="0"/>
        <w:autoSpaceDN w:val="0"/>
        <w:adjustRightInd w:val="0"/>
        <w:spacing w:line="240" w:lineRule="auto"/>
        <w:ind w:left="0" w:firstLine="0"/>
        <w:jc w:val="both"/>
        <w:rPr>
          <w:rFonts w:asciiTheme="minorHAnsi" w:hAnsiTheme="minorHAnsi" w:cstheme="minorHAnsi"/>
          <w:color w:val="000000"/>
        </w:rPr>
      </w:pPr>
      <w:r w:rsidRPr="00341AC8">
        <w:rPr>
          <w:rFonts w:asciiTheme="minorHAnsi" w:hAnsiTheme="minorHAnsi" w:cstheme="minorHAnsi"/>
          <w:color w:val="000000"/>
        </w:rPr>
        <w:t>участь у конкурсі студентських наукових робіт – до 10 балів.</w:t>
      </w:r>
    </w:p>
    <w:p w:rsidR="00EE394A" w:rsidRPr="00341AC8" w:rsidRDefault="00EE394A" w:rsidP="00F41745">
      <w:pPr>
        <w:spacing w:line="240" w:lineRule="auto"/>
        <w:ind w:firstLine="709"/>
        <w:jc w:val="both"/>
        <w:rPr>
          <w:rFonts w:asciiTheme="minorHAnsi" w:hAnsiTheme="minorHAnsi" w:cstheme="minorHAnsi"/>
          <w:color w:val="1D1B11"/>
        </w:rPr>
      </w:pPr>
      <w:r w:rsidRPr="00341AC8">
        <w:rPr>
          <w:rFonts w:asciiTheme="minorHAnsi" w:hAnsiTheme="minorHAnsi" w:cstheme="minorHAnsi"/>
          <w:color w:val="1D1B11"/>
        </w:rPr>
        <w:t>Викладач може в кінці семестру додати до рейтингу 1-2 бали за високу активність у навчальному процесі, за 100 % відвідування тощо.</w:t>
      </w:r>
    </w:p>
    <w:p w:rsidR="00EE394A" w:rsidRPr="00341AC8" w:rsidRDefault="00EE394A" w:rsidP="00F41745">
      <w:pPr>
        <w:spacing w:line="240" w:lineRule="auto"/>
        <w:ind w:firstLine="709"/>
        <w:rPr>
          <w:rFonts w:asciiTheme="minorHAnsi" w:hAnsiTheme="minorHAnsi" w:cstheme="minorHAnsi"/>
        </w:rPr>
      </w:pPr>
      <w:r w:rsidRPr="00341AC8">
        <w:rPr>
          <w:rFonts w:asciiTheme="minorHAnsi" w:hAnsiTheme="minorHAnsi" w:cstheme="minorHAnsi"/>
          <w:color w:val="000000"/>
        </w:rPr>
        <w:t>Сума заохочувальних балів не має перевищувати 0,1 R</w:t>
      </w:r>
      <w:r w:rsidRPr="00341AC8">
        <w:rPr>
          <w:rFonts w:asciiTheme="minorHAnsi" w:hAnsiTheme="minorHAnsi" w:cstheme="minorHAnsi"/>
          <w:color w:val="000000"/>
          <w:vertAlign w:val="subscript"/>
        </w:rPr>
        <w:t xml:space="preserve"> </w:t>
      </w:r>
      <w:r w:rsidRPr="00341AC8">
        <w:rPr>
          <w:rFonts w:asciiTheme="minorHAnsi" w:hAnsiTheme="minorHAnsi" w:cstheme="minorHAnsi"/>
          <w:color w:val="000000"/>
        </w:rPr>
        <w:t>(10 балів).</w:t>
      </w:r>
    </w:p>
    <w:p w:rsidR="00EE394A" w:rsidRPr="00341AC8" w:rsidRDefault="00EE394A" w:rsidP="00F41745">
      <w:pPr>
        <w:spacing w:line="240" w:lineRule="auto"/>
        <w:jc w:val="both"/>
        <w:rPr>
          <w:rFonts w:asciiTheme="minorHAnsi" w:hAnsiTheme="minorHAnsi" w:cstheme="minorHAnsi"/>
        </w:rPr>
      </w:pPr>
    </w:p>
    <w:p w:rsidR="00EE394A" w:rsidRPr="00341AC8" w:rsidRDefault="00EE394A" w:rsidP="00F41745">
      <w:pPr>
        <w:spacing w:line="240" w:lineRule="auto"/>
        <w:jc w:val="both"/>
        <w:rPr>
          <w:rFonts w:asciiTheme="minorHAnsi" w:hAnsiTheme="minorHAnsi" w:cstheme="minorHAnsi"/>
        </w:rPr>
      </w:pPr>
      <w:r w:rsidRPr="00341AC8">
        <w:rPr>
          <w:rFonts w:asciiTheme="minorHAnsi" w:hAnsiTheme="minorHAnsi" w:cstheme="minorHAnsi"/>
        </w:rPr>
        <w:t>Склав: доцент Попов К. Л. ______________</w:t>
      </w:r>
    </w:p>
    <w:p w:rsidR="00EE394A" w:rsidRPr="00341AC8" w:rsidRDefault="00EE394A" w:rsidP="00F41745">
      <w:pPr>
        <w:tabs>
          <w:tab w:val="left" w:pos="5387"/>
        </w:tabs>
        <w:spacing w:line="240" w:lineRule="auto"/>
        <w:jc w:val="both"/>
        <w:rPr>
          <w:rFonts w:asciiTheme="minorHAnsi" w:hAnsiTheme="minorHAnsi" w:cstheme="minorHAnsi"/>
        </w:rPr>
      </w:pPr>
      <w:r w:rsidRPr="00341AC8">
        <w:rPr>
          <w:rFonts w:asciiTheme="minorHAnsi" w:hAnsiTheme="minorHAnsi" w:cstheme="minorHAnsi"/>
        </w:rPr>
        <w:t xml:space="preserve">                                                            (підпис)</w:t>
      </w:r>
    </w:p>
    <w:p w:rsidR="00EE394A" w:rsidRPr="00341AC8" w:rsidRDefault="00EE394A" w:rsidP="00F41745">
      <w:pPr>
        <w:spacing w:line="240" w:lineRule="auto"/>
        <w:rPr>
          <w:rFonts w:asciiTheme="minorHAnsi" w:hAnsiTheme="minorHAnsi" w:cstheme="minorHAnsi"/>
        </w:rPr>
      </w:pPr>
      <w:r w:rsidRPr="00341AC8">
        <w:rPr>
          <w:rFonts w:asciiTheme="minorHAnsi" w:hAnsiTheme="minorHAnsi" w:cstheme="minorHAnsi"/>
        </w:rPr>
        <w:t>Ухвалено на засіданні кафедри інформаційного, господарського та адміністративного права</w:t>
      </w:r>
    </w:p>
    <w:p w:rsidR="00EE394A" w:rsidRPr="00341AC8" w:rsidRDefault="00EE394A" w:rsidP="00F41745">
      <w:pPr>
        <w:spacing w:line="240" w:lineRule="auto"/>
        <w:rPr>
          <w:rFonts w:asciiTheme="minorHAnsi" w:hAnsiTheme="minorHAnsi" w:cstheme="minorHAnsi"/>
        </w:rPr>
      </w:pPr>
    </w:p>
    <w:p w:rsidR="00EE394A" w:rsidRPr="00341AC8" w:rsidRDefault="00EE394A" w:rsidP="00F41745">
      <w:pPr>
        <w:spacing w:line="240" w:lineRule="auto"/>
        <w:rPr>
          <w:rFonts w:asciiTheme="minorHAnsi" w:hAnsiTheme="minorHAnsi" w:cstheme="minorHAnsi"/>
        </w:rPr>
      </w:pPr>
      <w:r w:rsidRPr="00341AC8">
        <w:rPr>
          <w:rFonts w:asciiTheme="minorHAnsi" w:hAnsiTheme="minorHAnsi" w:cstheme="minorHAnsi"/>
        </w:rPr>
        <w:t>Протокол № _____  від «____» __________ 2022 р.</w:t>
      </w:r>
    </w:p>
    <w:p w:rsidR="00EE394A" w:rsidRPr="00341AC8" w:rsidRDefault="00EE394A" w:rsidP="00F41745">
      <w:pPr>
        <w:spacing w:line="240" w:lineRule="auto"/>
        <w:rPr>
          <w:rFonts w:asciiTheme="minorHAnsi" w:hAnsiTheme="minorHAnsi" w:cstheme="minorHAnsi"/>
        </w:rPr>
      </w:pPr>
      <w:r w:rsidRPr="00341AC8">
        <w:rPr>
          <w:rFonts w:asciiTheme="minorHAnsi" w:hAnsiTheme="minorHAnsi" w:cstheme="minorHAnsi"/>
        </w:rPr>
        <w:t xml:space="preserve"> </w:t>
      </w:r>
    </w:p>
    <w:p w:rsidR="00EE394A" w:rsidRPr="00341AC8" w:rsidRDefault="00EE394A" w:rsidP="00F41745">
      <w:pPr>
        <w:spacing w:line="240" w:lineRule="auto"/>
        <w:rPr>
          <w:rFonts w:asciiTheme="minorHAnsi" w:hAnsiTheme="minorHAnsi" w:cstheme="minorHAnsi"/>
        </w:rPr>
      </w:pPr>
      <w:r w:rsidRPr="00341AC8">
        <w:rPr>
          <w:rFonts w:asciiTheme="minorHAnsi" w:hAnsiTheme="minorHAnsi" w:cstheme="minorHAnsi"/>
        </w:rPr>
        <w:t>В.о. завідувача кафедри  ________________ С. І. Бевз</w:t>
      </w:r>
    </w:p>
    <w:p w:rsidR="00EE394A" w:rsidRPr="00341AC8" w:rsidRDefault="00EE394A" w:rsidP="00F41745">
      <w:pPr>
        <w:tabs>
          <w:tab w:val="left" w:pos="3402"/>
        </w:tabs>
        <w:spacing w:line="240" w:lineRule="auto"/>
        <w:rPr>
          <w:rFonts w:asciiTheme="minorHAnsi" w:hAnsiTheme="minorHAnsi" w:cstheme="minorHAnsi"/>
        </w:rPr>
      </w:pPr>
      <w:r w:rsidRPr="00341AC8">
        <w:rPr>
          <w:rFonts w:asciiTheme="minorHAnsi" w:hAnsiTheme="minorHAnsi" w:cstheme="minorHAnsi"/>
        </w:rPr>
        <w:tab/>
        <w:t>(підпис)</w:t>
      </w:r>
    </w:p>
    <w:p w:rsidR="00EE394A" w:rsidRPr="00341AC8" w:rsidRDefault="00EE394A" w:rsidP="00F41745">
      <w:pPr>
        <w:pStyle w:val="aa"/>
        <w:spacing w:after="0"/>
        <w:rPr>
          <w:rFonts w:asciiTheme="minorHAnsi" w:hAnsiTheme="minorHAnsi" w:cstheme="minorHAnsi"/>
          <w:sz w:val="28"/>
          <w:szCs w:val="28"/>
        </w:rPr>
      </w:pPr>
    </w:p>
    <w:p w:rsidR="00E30954" w:rsidRDefault="00E30954" w:rsidP="00F41745">
      <w:pPr>
        <w:spacing w:line="240" w:lineRule="auto"/>
        <w:ind w:firstLine="709"/>
        <w:jc w:val="right"/>
        <w:rPr>
          <w:rFonts w:asciiTheme="minorHAnsi" w:hAnsiTheme="minorHAnsi" w:cstheme="minorHAnsi"/>
        </w:rPr>
      </w:pPr>
    </w:p>
    <w:p w:rsidR="002D40DE" w:rsidRDefault="002D40DE" w:rsidP="002D40DE">
      <w:pPr>
        <w:pStyle w:val="aa"/>
        <w:jc w:val="cente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A661E4" w:rsidRDefault="00A661E4" w:rsidP="002D40DE">
      <w:pPr>
        <w:pStyle w:val="aa"/>
        <w:jc w:val="right"/>
        <w:rPr>
          <w:rFonts w:asciiTheme="minorHAnsi" w:hAnsiTheme="minorHAnsi" w:cstheme="minorHAnsi"/>
          <w:sz w:val="28"/>
          <w:szCs w:val="28"/>
        </w:rPr>
      </w:pPr>
    </w:p>
    <w:p w:rsidR="002D40DE" w:rsidRPr="002D40DE" w:rsidRDefault="002D40DE" w:rsidP="002D40DE">
      <w:pPr>
        <w:pStyle w:val="aa"/>
        <w:jc w:val="right"/>
        <w:rPr>
          <w:rFonts w:asciiTheme="minorHAnsi" w:hAnsiTheme="minorHAnsi" w:cstheme="minorHAnsi"/>
          <w:sz w:val="28"/>
          <w:szCs w:val="28"/>
        </w:rPr>
      </w:pPr>
      <w:r w:rsidRPr="002D40DE">
        <w:rPr>
          <w:rFonts w:asciiTheme="minorHAnsi" w:hAnsiTheme="minorHAnsi" w:cstheme="minorHAnsi"/>
          <w:sz w:val="28"/>
          <w:szCs w:val="28"/>
        </w:rPr>
        <w:lastRenderedPageBreak/>
        <w:t xml:space="preserve">Додаток </w:t>
      </w:r>
      <w:r w:rsidR="00B06D21">
        <w:rPr>
          <w:rFonts w:asciiTheme="minorHAnsi" w:hAnsiTheme="minorHAnsi" w:cstheme="minorHAnsi"/>
          <w:sz w:val="28"/>
          <w:szCs w:val="28"/>
        </w:rPr>
        <w:t>3</w:t>
      </w:r>
    </w:p>
    <w:p w:rsidR="002D40DE" w:rsidRPr="002D40DE" w:rsidRDefault="002D40DE" w:rsidP="002D40DE">
      <w:pPr>
        <w:pStyle w:val="aa"/>
        <w:jc w:val="center"/>
        <w:rPr>
          <w:rFonts w:asciiTheme="minorHAnsi" w:hAnsiTheme="minorHAnsi" w:cstheme="minorHAnsi"/>
          <w:sz w:val="28"/>
          <w:szCs w:val="28"/>
        </w:rPr>
      </w:pPr>
    </w:p>
    <w:p w:rsidR="002D40DE" w:rsidRPr="002D40DE" w:rsidRDefault="002D40DE" w:rsidP="002D40DE">
      <w:pPr>
        <w:pStyle w:val="aa"/>
        <w:jc w:val="center"/>
        <w:rPr>
          <w:rFonts w:asciiTheme="minorHAnsi" w:hAnsiTheme="minorHAnsi" w:cstheme="minorHAnsi"/>
          <w:sz w:val="28"/>
          <w:szCs w:val="28"/>
        </w:rPr>
      </w:pPr>
      <w:r w:rsidRPr="002D40DE">
        <w:rPr>
          <w:rFonts w:asciiTheme="minorHAnsi" w:hAnsiTheme="minorHAnsi" w:cstheme="minorHAnsi"/>
          <w:sz w:val="28"/>
          <w:szCs w:val="28"/>
        </w:rPr>
        <w:t>Приклад</w:t>
      </w:r>
    </w:p>
    <w:p w:rsidR="002D40DE" w:rsidRPr="002D40DE" w:rsidRDefault="002D40DE" w:rsidP="002D40DE">
      <w:pPr>
        <w:pStyle w:val="aa"/>
        <w:jc w:val="center"/>
        <w:rPr>
          <w:rFonts w:asciiTheme="minorHAnsi" w:hAnsiTheme="minorHAnsi" w:cstheme="minorHAnsi"/>
          <w:sz w:val="28"/>
          <w:szCs w:val="28"/>
        </w:rPr>
      </w:pPr>
      <w:r w:rsidRPr="002D40DE">
        <w:rPr>
          <w:rFonts w:asciiTheme="minorHAnsi" w:hAnsiTheme="minorHAnsi" w:cstheme="minorHAnsi"/>
          <w:sz w:val="28"/>
          <w:szCs w:val="28"/>
        </w:rPr>
        <w:t xml:space="preserve">АНКЕТИ </w:t>
      </w:r>
      <w:r w:rsidR="00A661E4">
        <w:rPr>
          <w:rFonts w:asciiTheme="minorHAnsi" w:hAnsiTheme="minorHAnsi" w:cstheme="minorHAnsi"/>
          <w:sz w:val="28"/>
          <w:szCs w:val="28"/>
        </w:rPr>
        <w:t>ДЛЯ</w:t>
      </w:r>
      <w:r w:rsidRPr="002D40DE">
        <w:rPr>
          <w:rFonts w:asciiTheme="minorHAnsi" w:hAnsiTheme="minorHAnsi" w:cstheme="minorHAnsi"/>
          <w:sz w:val="28"/>
          <w:szCs w:val="28"/>
        </w:rPr>
        <w:t xml:space="preserve"> ВИВЧЕННЯ КРИМІНАЛЬНИХ СПРАВ </w:t>
      </w:r>
    </w:p>
    <w:p w:rsidR="002D40DE" w:rsidRPr="002D40DE" w:rsidRDefault="002D40DE" w:rsidP="002D40DE">
      <w:pPr>
        <w:pStyle w:val="aa"/>
        <w:rPr>
          <w:rFonts w:asciiTheme="minorHAnsi" w:hAnsiTheme="minorHAnsi" w:cstheme="minorHAnsi"/>
          <w:sz w:val="28"/>
          <w:szCs w:val="28"/>
        </w:rPr>
      </w:pPr>
    </w:p>
    <w:p w:rsidR="002D40DE" w:rsidRPr="002D40DE" w:rsidRDefault="002D40DE" w:rsidP="002D40DE">
      <w:pPr>
        <w:pStyle w:val="aa"/>
        <w:rPr>
          <w:rFonts w:asciiTheme="minorHAnsi" w:hAnsiTheme="minorHAnsi" w:cstheme="minorHAnsi"/>
          <w:b/>
          <w:bCs/>
          <w:sz w:val="28"/>
          <w:szCs w:val="28"/>
          <w:lang w:val="ru-RU"/>
        </w:rPr>
      </w:pPr>
      <w:r w:rsidRPr="002D40DE">
        <w:rPr>
          <w:rFonts w:asciiTheme="minorHAnsi" w:hAnsiTheme="minorHAnsi" w:cstheme="minorHAnsi"/>
          <w:b/>
          <w:bCs/>
          <w:sz w:val="28"/>
          <w:szCs w:val="28"/>
        </w:rPr>
        <w:t>Розділ 1. Злочин</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1.1. Коротка фабула злочину:</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1.2. </w:t>
      </w:r>
      <w:r w:rsidRPr="002D40DE">
        <w:rPr>
          <w:rFonts w:asciiTheme="minorHAnsi" w:hAnsiTheme="minorHAnsi" w:cstheme="minorHAnsi"/>
          <w:lang w:val="ru-RU"/>
        </w:rPr>
        <w:t>Формула кв</w:t>
      </w:r>
      <w:r w:rsidRPr="002D40DE">
        <w:rPr>
          <w:rFonts w:asciiTheme="minorHAnsi" w:hAnsiTheme="minorHAnsi" w:cstheme="minorHAnsi"/>
        </w:rPr>
        <w:t>аліфікації: стаття (частина) КК:_____.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1.3. День скоєння злочину: робочий, неробочий, святковий</w:t>
      </w:r>
      <w:r w:rsidRPr="002D40DE">
        <w:rPr>
          <w:rFonts w:asciiTheme="minorHAnsi" w:hAnsiTheme="minorHAnsi" w:cstheme="minorHAnsi"/>
          <w:lang w:val="ru-RU"/>
        </w:rPr>
        <w:t xml:space="preserve"> (підкреслити), інше___.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1.4. Час вчинення злочину: ранок, день, вечір після 18:00, ніч 24:00 - 6:00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1.5. Пора року: зима, весна, літо, осінь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1.6. Місце вчинення злочину: місце проживання потерпілого, місце проживання винного, місце проживання третіх осіб, місце роботи потерпілого, місце роботи винного, установа, організація, магазин, ринок, вулиця, парк, транспорт (підкреслити), інше______.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1.7. Місцевість вчинення злочину: місто, село, селище (підкреслити), інше______.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1.8. Спосіб вчинення злочину: обман, зловживання довірою, обман і зловживання довірою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1.9. Характеристика використаного обману: обман стосовно предметів, обмани стосовно особи, з приводу різних подій та дій, обман у намірах, комбінований (підкреслити), інше______.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1.10. Форма обману: усна, письмова, шляхом дій, шляхом замовчування, змішана (підкреслити).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1.11. Майно, що стало предметом злочину: гроші, матеріальні цінності, цінні папери, платіжні картки (підкреслити), інше______.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lastRenderedPageBreak/>
        <w:t xml:space="preserve">1.12. Розмір збитків, спричинених потерпілому: до 50 грн., 50 – 200 грн., 200 – 500 грн., 500 – 2500 грн., 2500 – 5000 грн., 5000 – 10000 грн., більше 10 тис. грн. (підкреслити).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1.13. Вчинення злочину: однією особою чи групою осіб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1.14. Кількість осіб у групі: дві, 3-5 осіб, 6-10 осіб, 11-20 осіб, більше 20 осіб (підкреслити).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1.15. Ступінь зорганізованості групи: співвиконавство без попередньої змови, попередня змова без розподілу ролей, розподіл ролей, організована група, злочинна організація (підкреслити), інше______.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1.16. Тривалість вчинення злочину: до 1 год., 1-3 год., 3 год.- 1 день, 1 день-1 тиждень, 1 тиждень - 1місяць, 1 місяць - 1 рік, більше року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1.17. Використання спеціальних засобів: фальсифіковані предмети, формений одяг, зразки товарів, гроші, гральні карти, підроблені документи (підкреслити), інше____.  </w:t>
      </w:r>
    </w:p>
    <w:p w:rsidR="002D40DE" w:rsidRPr="002D40DE" w:rsidRDefault="002D40DE" w:rsidP="002D40DE">
      <w:pPr>
        <w:pStyle w:val="aa"/>
        <w:rPr>
          <w:rFonts w:asciiTheme="minorHAnsi" w:hAnsiTheme="minorHAnsi" w:cstheme="minorHAnsi"/>
          <w:b/>
          <w:bCs/>
          <w:sz w:val="28"/>
          <w:szCs w:val="28"/>
        </w:rPr>
      </w:pPr>
      <w:r w:rsidRPr="002D40DE">
        <w:rPr>
          <w:rFonts w:asciiTheme="minorHAnsi" w:hAnsiTheme="minorHAnsi" w:cstheme="minorHAnsi"/>
          <w:b/>
          <w:bCs/>
          <w:sz w:val="28"/>
          <w:szCs w:val="28"/>
        </w:rPr>
        <w:t>Розділ 2. Особистість злочинця</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2.1. Стать: чоловіча, жіноча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2.2. Освіта: немає неповної середньої, неповна середня, середня, середня спеціальна, неповна вища, вища, вчений ступінь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2.3. Соціальне становище на момент вчинення злочину: робітник без кваліфікації, кваліфікований робітник, держслужбовець, службовець, творчий працівник, підприємець, студент, пенсіонер, не працює, не працював і не навчався (підкреслити), інше______.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2.4. Характеристики злочинця:</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а) за місцем проживання: позитивна, негативна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б) за місцем роботи: позитивна, негативна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в) за місцем навчання: позитивна, негативна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2.5. Професія на момент вчинення злочину______. </w:t>
      </w:r>
    </w:p>
    <w:p w:rsidR="002D40DE" w:rsidRPr="002D40DE" w:rsidRDefault="002D40DE" w:rsidP="002D40DE">
      <w:pPr>
        <w:spacing w:line="360" w:lineRule="auto"/>
        <w:rPr>
          <w:rFonts w:asciiTheme="minorHAnsi" w:hAnsiTheme="minorHAnsi" w:cstheme="minorHAnsi"/>
        </w:rPr>
      </w:pPr>
      <w:r w:rsidRPr="002D40DE">
        <w:rPr>
          <w:rFonts w:asciiTheme="minorHAnsi" w:hAnsiTheme="minorHAnsi" w:cstheme="minorHAnsi"/>
        </w:rPr>
        <w:t xml:space="preserve">2.6. Національність: українець, росіянин, інше______.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lastRenderedPageBreak/>
        <w:t>2.7. Чи притягувався раніше до кримінальної відповідальності: так, ні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2.8. Якщо так, то скільки разів: один, два, три і більше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2.9. Якщо так, то за якими статтями КК______.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2.10. Вік на момент вчинення злочину: до 18 років, 18-25 років, 26-30 років, 31-35 років, 36-40 років, 41-45 років, 46-50 років, 51-55 років, 56-60 років, більше 60 років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2.11. Оцінка злочинцем поведінки потерпілого в кримінальній і передкримінальній ситуації: вирішальний фактор, сприяла вчиненню злочину, нейтральна, ускладнювала вчинення злочину, оцінка відсутня (підкреслити), інше_______.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2.12. Загальна спрямованість особистості злочинця: позитивна, нестійка позитивна, негативна, кримінальна, стійка кримінальна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2.13. Мотив вчинення злочину: прагнення до збагачення, задоволення необхідних життєвих потреб, придбання цінного майна, придбання алкогольних напоїв, наркотичних засобів, погроза чи примус, вплив оточення, потреба у грі, переживаннях, піклування про близьких, заздрість, не змогли пояснити мотиви (підкреслити), інше_______.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2.14. Інші відомості: </w:t>
      </w:r>
    </w:p>
    <w:p w:rsidR="002D40DE" w:rsidRPr="002D40DE" w:rsidRDefault="002D40DE" w:rsidP="002D40DE">
      <w:pPr>
        <w:pStyle w:val="aa"/>
        <w:rPr>
          <w:rFonts w:asciiTheme="minorHAnsi" w:hAnsiTheme="minorHAnsi" w:cstheme="minorHAnsi"/>
          <w:b/>
          <w:bCs/>
          <w:sz w:val="28"/>
          <w:szCs w:val="28"/>
        </w:rPr>
      </w:pPr>
      <w:r w:rsidRPr="002D40DE">
        <w:rPr>
          <w:rFonts w:asciiTheme="minorHAnsi" w:hAnsiTheme="minorHAnsi" w:cstheme="minorHAnsi"/>
          <w:b/>
          <w:bCs/>
          <w:sz w:val="28"/>
          <w:szCs w:val="28"/>
        </w:rPr>
        <w:t>Розділ 3. Особистість потерпілого</w:t>
      </w:r>
    </w:p>
    <w:p w:rsidR="002D40DE" w:rsidRPr="002D40DE" w:rsidRDefault="002D40DE" w:rsidP="002D40DE">
      <w:pPr>
        <w:pStyle w:val="aa"/>
        <w:rPr>
          <w:rFonts w:asciiTheme="minorHAnsi" w:hAnsiTheme="minorHAnsi" w:cstheme="minorHAnsi"/>
          <w:sz w:val="28"/>
          <w:szCs w:val="28"/>
        </w:rPr>
      </w:pPr>
      <w:r w:rsidRPr="002D40DE">
        <w:rPr>
          <w:rFonts w:asciiTheme="minorHAnsi" w:hAnsiTheme="minorHAnsi" w:cstheme="minorHAnsi"/>
          <w:sz w:val="28"/>
          <w:szCs w:val="28"/>
        </w:rPr>
        <w:t>3.1. Стать: чоловіча, жіноча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3.2. Вік на момент вчинення злочину: до 18 років, 18-25 років, 26-30 років, 31-35 років, 36-40 років, 41-45 років, 46-50 років, 51-55 років, 56-60 років, більше 60 років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3.3. Сімейний стан на момент вчинення злочину: перебуває у шлюбі, неодружений (незаміжня), має на піклуванні дітей, не має на піклуванні дітей (підкреслити).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lastRenderedPageBreak/>
        <w:t xml:space="preserve">3.4. Соціальний стан: робітник без кваліфікації, кваліфікований робітник, держслужбовець, службовець, творчий працівник, підприємець, студент, пенсіонер, не працює (підкреслити), інше _______.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3.5. Місце проживання: міський житель, сільський житель (підкреслити), інше ____.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3.6. Національність: українець, росіянин (підкреслити), інше _______.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3.7. Професія_____.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3.8. Освіта: немає неповної середньої, неповна середня, середня, середня спеціальна, неповна вища, вища, вчений ступінь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3.9. Стан сп'яніння на момент вчинення злочину: був(була) тверезий(а), не пам'ятає обставин, сильне сп'яніння, сп'яніння середнього чи слабкого ступеня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3.10. Спиртні напої вживались: спільно зі злочинцем, окремо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3.11. Тривалість проживання в даній місцевості: приїжджий, місцевий житель (підкреслити).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3.12. Значущість шкоди для потерпілого: значна, незначна (підкреслити).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3.13. Відшкодування шкоди: повністю, частково, не відшкодовано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3.14. Ступінь участі потерпілого в розслідуванні: активно приймав участь, неактивно приймав участь, заважав розслідуванню (підкреслити), інше_________.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3.15. Чи притягувався раніше потерпілий до кримінальної відповідальності: так, ні (підкреслити).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3.16. Соціальні зв'язки потерпілого зі злочинцем: незнайомі, опосередковано знайомі, випадкове знайомство, спільна робота, родичі (підкреслити), інше_______.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3.17. Стосунки потерпілого і злочинця: добрі, нейтральні, неприязні, відсутні (підкреслити), інше______.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lastRenderedPageBreak/>
        <w:t>3.18. Створення ситуації: активними діями злочинця, діями третіх осіб, спільними діями злочинця і потерпілого, поведінкою потерпілого (підкреслити), інше________.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3.19. Ставлення потерпілого до вчиненого злочину: вважає себе також винним у тому, що сталося, не вважає себе таким, що сприяв злочину, визначити ставлення неможливо (підкреслити).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3.20. Чи хворіє потерпілий на психічне захворювання: так, ні (підкреслити).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3.21. Поведінка потерпілого в ситуації вчинення злочину: нейтральна, соціально схвалювана, неправомірна, аморальна, необачна (підкреслити), інше_________.</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3.22. Поведінка потерпілого після вчинення злочину: повідомив правоохоронним органам, повідомив тільки родичам, знайомим, нікому не повідомляв про злочин (підкреслити), інше______.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3.23. Мотиви неповідомлення: страх, відчуття власної провини, небажання "таскатися по судах", невіра у можливість розкриття злочину (підкреслити), інше__.   </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3.24. Кількість потерпілих: один, 2-5 осіб, 6-10 осіб, 11-50 осіб, більше 50 осіб (підкреслити).</w:t>
      </w:r>
    </w:p>
    <w:p w:rsidR="002D40DE" w:rsidRPr="002D40DE" w:rsidRDefault="002D40DE" w:rsidP="002D40DE">
      <w:pPr>
        <w:spacing w:line="360" w:lineRule="auto"/>
        <w:jc w:val="both"/>
        <w:rPr>
          <w:rFonts w:asciiTheme="minorHAnsi" w:hAnsiTheme="minorHAnsi" w:cstheme="minorHAnsi"/>
        </w:rPr>
      </w:pPr>
      <w:r w:rsidRPr="002D40DE">
        <w:rPr>
          <w:rFonts w:asciiTheme="minorHAnsi" w:hAnsiTheme="minorHAnsi" w:cstheme="minorHAnsi"/>
        </w:rPr>
        <w:t xml:space="preserve">3.25. Інші відомості: </w:t>
      </w:r>
    </w:p>
    <w:p w:rsidR="002D40DE" w:rsidRPr="002D40DE" w:rsidRDefault="002D40DE" w:rsidP="002D40DE">
      <w:pPr>
        <w:rPr>
          <w:rFonts w:asciiTheme="minorHAnsi" w:hAnsiTheme="minorHAnsi" w:cstheme="minorHAnsi"/>
        </w:rPr>
      </w:pPr>
    </w:p>
    <w:p w:rsidR="002D40DE" w:rsidRDefault="002D40DE" w:rsidP="002D40DE"/>
    <w:p w:rsidR="002D40DE" w:rsidRPr="00341AC8" w:rsidRDefault="002D40DE" w:rsidP="00F41745">
      <w:pPr>
        <w:spacing w:line="240" w:lineRule="auto"/>
        <w:ind w:firstLine="709"/>
        <w:jc w:val="right"/>
        <w:rPr>
          <w:rFonts w:asciiTheme="minorHAnsi" w:hAnsiTheme="minorHAnsi" w:cstheme="minorHAnsi"/>
        </w:rPr>
      </w:pPr>
    </w:p>
    <w:sectPr w:rsidR="002D40DE" w:rsidRPr="00341AC8" w:rsidSect="00DA796F">
      <w:footerReference w:type="default" r:id="rId170"/>
      <w:pgSz w:w="11906" w:h="16838"/>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711F" w:rsidRDefault="0004711F" w:rsidP="00DA796F">
      <w:pPr>
        <w:spacing w:line="240" w:lineRule="auto"/>
      </w:pPr>
      <w:r>
        <w:separator/>
      </w:r>
    </w:p>
  </w:endnote>
  <w:endnote w:type="continuationSeparator" w:id="0">
    <w:p w:rsidR="0004711F" w:rsidRDefault="0004711F" w:rsidP="00DA796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TimesNewRomanPS-ItalicMT">
    <w:altName w:val="MS Gothic"/>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669780"/>
      <w:docPartObj>
        <w:docPartGallery w:val="Page Numbers (Bottom of Page)"/>
        <w:docPartUnique/>
      </w:docPartObj>
    </w:sdtPr>
    <w:sdtEndPr/>
    <w:sdtContent>
      <w:p w:rsidR="006027F9" w:rsidRDefault="006027F9">
        <w:pPr>
          <w:pStyle w:val="af0"/>
          <w:jc w:val="center"/>
        </w:pPr>
        <w:r>
          <w:fldChar w:fldCharType="begin"/>
        </w:r>
        <w:r>
          <w:instrText>PAGE   \* MERGEFORMAT</w:instrText>
        </w:r>
        <w:r>
          <w:fldChar w:fldCharType="separate"/>
        </w:r>
        <w:r w:rsidR="000E37D5" w:rsidRPr="000E37D5">
          <w:rPr>
            <w:noProof/>
            <w:lang w:val="ru-RU"/>
          </w:rPr>
          <w:t>3</w:t>
        </w:r>
        <w:r>
          <w:fldChar w:fldCharType="end"/>
        </w:r>
      </w:p>
    </w:sdtContent>
  </w:sdt>
  <w:p w:rsidR="006027F9" w:rsidRDefault="006027F9">
    <w:pPr>
      <w:pStyle w:val="af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711F" w:rsidRDefault="0004711F" w:rsidP="00DA796F">
      <w:pPr>
        <w:spacing w:line="240" w:lineRule="auto"/>
      </w:pPr>
      <w:r>
        <w:separator/>
      </w:r>
    </w:p>
  </w:footnote>
  <w:footnote w:type="continuationSeparator" w:id="0">
    <w:p w:rsidR="0004711F" w:rsidRDefault="0004711F" w:rsidP="00DA796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149DF"/>
    <w:multiLevelType w:val="hybridMultilevel"/>
    <w:tmpl w:val="28EA1F86"/>
    <w:lvl w:ilvl="0" w:tplc="F7AC1C04">
      <w:start w:val="1"/>
      <w:numFmt w:val="decimal"/>
      <w:lvlText w:val="%1)"/>
      <w:lvlJc w:val="left"/>
      <w:pPr>
        <w:ind w:left="687" w:hanging="360"/>
      </w:pPr>
      <w:rPr>
        <w:rFonts w:hint="default"/>
      </w:rPr>
    </w:lvl>
    <w:lvl w:ilvl="1" w:tplc="04190019" w:tentative="1">
      <w:start w:val="1"/>
      <w:numFmt w:val="lowerLetter"/>
      <w:lvlText w:val="%2."/>
      <w:lvlJc w:val="left"/>
      <w:pPr>
        <w:ind w:left="1407" w:hanging="360"/>
      </w:pPr>
    </w:lvl>
    <w:lvl w:ilvl="2" w:tplc="0419001B" w:tentative="1">
      <w:start w:val="1"/>
      <w:numFmt w:val="lowerRoman"/>
      <w:lvlText w:val="%3."/>
      <w:lvlJc w:val="right"/>
      <w:pPr>
        <w:ind w:left="2127" w:hanging="180"/>
      </w:pPr>
    </w:lvl>
    <w:lvl w:ilvl="3" w:tplc="0419000F" w:tentative="1">
      <w:start w:val="1"/>
      <w:numFmt w:val="decimal"/>
      <w:lvlText w:val="%4."/>
      <w:lvlJc w:val="left"/>
      <w:pPr>
        <w:ind w:left="2847" w:hanging="360"/>
      </w:pPr>
    </w:lvl>
    <w:lvl w:ilvl="4" w:tplc="04190019" w:tentative="1">
      <w:start w:val="1"/>
      <w:numFmt w:val="lowerLetter"/>
      <w:lvlText w:val="%5."/>
      <w:lvlJc w:val="left"/>
      <w:pPr>
        <w:ind w:left="3567" w:hanging="360"/>
      </w:pPr>
    </w:lvl>
    <w:lvl w:ilvl="5" w:tplc="0419001B" w:tentative="1">
      <w:start w:val="1"/>
      <w:numFmt w:val="lowerRoman"/>
      <w:lvlText w:val="%6."/>
      <w:lvlJc w:val="right"/>
      <w:pPr>
        <w:ind w:left="4287" w:hanging="180"/>
      </w:pPr>
    </w:lvl>
    <w:lvl w:ilvl="6" w:tplc="0419000F" w:tentative="1">
      <w:start w:val="1"/>
      <w:numFmt w:val="decimal"/>
      <w:lvlText w:val="%7."/>
      <w:lvlJc w:val="left"/>
      <w:pPr>
        <w:ind w:left="5007" w:hanging="360"/>
      </w:pPr>
    </w:lvl>
    <w:lvl w:ilvl="7" w:tplc="04190019" w:tentative="1">
      <w:start w:val="1"/>
      <w:numFmt w:val="lowerLetter"/>
      <w:lvlText w:val="%8."/>
      <w:lvlJc w:val="left"/>
      <w:pPr>
        <w:ind w:left="5727" w:hanging="360"/>
      </w:pPr>
    </w:lvl>
    <w:lvl w:ilvl="8" w:tplc="0419001B" w:tentative="1">
      <w:start w:val="1"/>
      <w:numFmt w:val="lowerRoman"/>
      <w:lvlText w:val="%9."/>
      <w:lvlJc w:val="right"/>
      <w:pPr>
        <w:ind w:left="6447" w:hanging="180"/>
      </w:pPr>
    </w:lvl>
  </w:abstractNum>
  <w:abstractNum w:abstractNumId="1" w15:restartNumberingAfterBreak="0">
    <w:nsid w:val="07614551"/>
    <w:multiLevelType w:val="hybridMultilevel"/>
    <w:tmpl w:val="C406B030"/>
    <w:lvl w:ilvl="0" w:tplc="C5C80734">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2" w15:restartNumberingAfterBreak="0">
    <w:nsid w:val="0B031692"/>
    <w:multiLevelType w:val="hybridMultilevel"/>
    <w:tmpl w:val="225CA728"/>
    <w:lvl w:ilvl="0" w:tplc="3B823394">
      <w:start w:val="11"/>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15:restartNumberingAfterBreak="0">
    <w:nsid w:val="0C8210F9"/>
    <w:multiLevelType w:val="hybridMultilevel"/>
    <w:tmpl w:val="A972FF90"/>
    <w:lvl w:ilvl="0" w:tplc="6CCAE64C">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4" w15:restartNumberingAfterBreak="0">
    <w:nsid w:val="0C827FD1"/>
    <w:multiLevelType w:val="hybridMultilevel"/>
    <w:tmpl w:val="867E1CF0"/>
    <w:lvl w:ilvl="0" w:tplc="3CDC16FE">
      <w:start w:val="1"/>
      <w:numFmt w:val="decimal"/>
      <w:lvlText w:val="%1."/>
      <w:lvlJc w:val="left"/>
      <w:pPr>
        <w:ind w:left="678" w:hanging="360"/>
      </w:pPr>
      <w:rPr>
        <w:rFonts w:hint="default"/>
        <w:b w:val="0"/>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5" w15:restartNumberingAfterBreak="0">
    <w:nsid w:val="0F530B0A"/>
    <w:multiLevelType w:val="hybridMultilevel"/>
    <w:tmpl w:val="3EB4D146"/>
    <w:lvl w:ilvl="0" w:tplc="A918A5F0">
      <w:start w:val="1"/>
      <w:numFmt w:val="decimal"/>
      <w:lvlText w:val="%1."/>
      <w:lvlJc w:val="left"/>
      <w:pPr>
        <w:ind w:left="1038" w:hanging="360"/>
      </w:pPr>
      <w:rPr>
        <w:rFonts w:hint="default"/>
        <w:sz w:val="24"/>
      </w:rPr>
    </w:lvl>
    <w:lvl w:ilvl="1" w:tplc="04190019" w:tentative="1">
      <w:start w:val="1"/>
      <w:numFmt w:val="lowerLetter"/>
      <w:lvlText w:val="%2."/>
      <w:lvlJc w:val="left"/>
      <w:pPr>
        <w:ind w:left="1758" w:hanging="360"/>
      </w:pPr>
    </w:lvl>
    <w:lvl w:ilvl="2" w:tplc="0419001B" w:tentative="1">
      <w:start w:val="1"/>
      <w:numFmt w:val="lowerRoman"/>
      <w:lvlText w:val="%3."/>
      <w:lvlJc w:val="right"/>
      <w:pPr>
        <w:ind w:left="2478" w:hanging="180"/>
      </w:pPr>
    </w:lvl>
    <w:lvl w:ilvl="3" w:tplc="0419000F" w:tentative="1">
      <w:start w:val="1"/>
      <w:numFmt w:val="decimal"/>
      <w:lvlText w:val="%4."/>
      <w:lvlJc w:val="left"/>
      <w:pPr>
        <w:ind w:left="3198" w:hanging="360"/>
      </w:pPr>
    </w:lvl>
    <w:lvl w:ilvl="4" w:tplc="04190019" w:tentative="1">
      <w:start w:val="1"/>
      <w:numFmt w:val="lowerLetter"/>
      <w:lvlText w:val="%5."/>
      <w:lvlJc w:val="left"/>
      <w:pPr>
        <w:ind w:left="3918" w:hanging="360"/>
      </w:pPr>
    </w:lvl>
    <w:lvl w:ilvl="5" w:tplc="0419001B" w:tentative="1">
      <w:start w:val="1"/>
      <w:numFmt w:val="lowerRoman"/>
      <w:lvlText w:val="%6."/>
      <w:lvlJc w:val="right"/>
      <w:pPr>
        <w:ind w:left="4638" w:hanging="180"/>
      </w:pPr>
    </w:lvl>
    <w:lvl w:ilvl="6" w:tplc="0419000F" w:tentative="1">
      <w:start w:val="1"/>
      <w:numFmt w:val="decimal"/>
      <w:lvlText w:val="%7."/>
      <w:lvlJc w:val="left"/>
      <w:pPr>
        <w:ind w:left="5358" w:hanging="360"/>
      </w:pPr>
    </w:lvl>
    <w:lvl w:ilvl="7" w:tplc="04190019" w:tentative="1">
      <w:start w:val="1"/>
      <w:numFmt w:val="lowerLetter"/>
      <w:lvlText w:val="%8."/>
      <w:lvlJc w:val="left"/>
      <w:pPr>
        <w:ind w:left="6078" w:hanging="360"/>
      </w:pPr>
    </w:lvl>
    <w:lvl w:ilvl="8" w:tplc="0419001B" w:tentative="1">
      <w:start w:val="1"/>
      <w:numFmt w:val="lowerRoman"/>
      <w:lvlText w:val="%9."/>
      <w:lvlJc w:val="right"/>
      <w:pPr>
        <w:ind w:left="6798" w:hanging="180"/>
      </w:pPr>
    </w:lvl>
  </w:abstractNum>
  <w:abstractNum w:abstractNumId="6" w15:restartNumberingAfterBreak="0">
    <w:nsid w:val="10B46E61"/>
    <w:multiLevelType w:val="hybridMultilevel"/>
    <w:tmpl w:val="38CA0944"/>
    <w:lvl w:ilvl="0" w:tplc="6FD84234">
      <w:numFmt w:val="bullet"/>
      <w:lvlText w:val="-"/>
      <w:lvlJc w:val="left"/>
      <w:pPr>
        <w:ind w:left="999" w:hanging="360"/>
      </w:pPr>
      <w:rPr>
        <w:rFonts w:ascii="Calibri" w:eastAsia="Calibri" w:hAnsi="Calibri" w:cs="Calibri" w:hint="default"/>
      </w:rPr>
    </w:lvl>
    <w:lvl w:ilvl="1" w:tplc="04190003" w:tentative="1">
      <w:start w:val="1"/>
      <w:numFmt w:val="bullet"/>
      <w:lvlText w:val="o"/>
      <w:lvlJc w:val="left"/>
      <w:pPr>
        <w:ind w:left="1719" w:hanging="360"/>
      </w:pPr>
      <w:rPr>
        <w:rFonts w:ascii="Courier New" w:hAnsi="Courier New" w:cs="Courier New" w:hint="default"/>
      </w:rPr>
    </w:lvl>
    <w:lvl w:ilvl="2" w:tplc="04190005" w:tentative="1">
      <w:start w:val="1"/>
      <w:numFmt w:val="bullet"/>
      <w:lvlText w:val=""/>
      <w:lvlJc w:val="left"/>
      <w:pPr>
        <w:ind w:left="2439" w:hanging="360"/>
      </w:pPr>
      <w:rPr>
        <w:rFonts w:ascii="Wingdings" w:hAnsi="Wingdings" w:hint="default"/>
      </w:rPr>
    </w:lvl>
    <w:lvl w:ilvl="3" w:tplc="04190001" w:tentative="1">
      <w:start w:val="1"/>
      <w:numFmt w:val="bullet"/>
      <w:lvlText w:val=""/>
      <w:lvlJc w:val="left"/>
      <w:pPr>
        <w:ind w:left="3159" w:hanging="360"/>
      </w:pPr>
      <w:rPr>
        <w:rFonts w:ascii="Symbol" w:hAnsi="Symbol" w:hint="default"/>
      </w:rPr>
    </w:lvl>
    <w:lvl w:ilvl="4" w:tplc="04190003" w:tentative="1">
      <w:start w:val="1"/>
      <w:numFmt w:val="bullet"/>
      <w:lvlText w:val="o"/>
      <w:lvlJc w:val="left"/>
      <w:pPr>
        <w:ind w:left="3879" w:hanging="360"/>
      </w:pPr>
      <w:rPr>
        <w:rFonts w:ascii="Courier New" w:hAnsi="Courier New" w:cs="Courier New" w:hint="default"/>
      </w:rPr>
    </w:lvl>
    <w:lvl w:ilvl="5" w:tplc="04190005" w:tentative="1">
      <w:start w:val="1"/>
      <w:numFmt w:val="bullet"/>
      <w:lvlText w:val=""/>
      <w:lvlJc w:val="left"/>
      <w:pPr>
        <w:ind w:left="4599" w:hanging="360"/>
      </w:pPr>
      <w:rPr>
        <w:rFonts w:ascii="Wingdings" w:hAnsi="Wingdings" w:hint="default"/>
      </w:rPr>
    </w:lvl>
    <w:lvl w:ilvl="6" w:tplc="04190001" w:tentative="1">
      <w:start w:val="1"/>
      <w:numFmt w:val="bullet"/>
      <w:lvlText w:val=""/>
      <w:lvlJc w:val="left"/>
      <w:pPr>
        <w:ind w:left="5319" w:hanging="360"/>
      </w:pPr>
      <w:rPr>
        <w:rFonts w:ascii="Symbol" w:hAnsi="Symbol" w:hint="default"/>
      </w:rPr>
    </w:lvl>
    <w:lvl w:ilvl="7" w:tplc="04190003" w:tentative="1">
      <w:start w:val="1"/>
      <w:numFmt w:val="bullet"/>
      <w:lvlText w:val="o"/>
      <w:lvlJc w:val="left"/>
      <w:pPr>
        <w:ind w:left="6039" w:hanging="360"/>
      </w:pPr>
      <w:rPr>
        <w:rFonts w:ascii="Courier New" w:hAnsi="Courier New" w:cs="Courier New" w:hint="default"/>
      </w:rPr>
    </w:lvl>
    <w:lvl w:ilvl="8" w:tplc="04190005" w:tentative="1">
      <w:start w:val="1"/>
      <w:numFmt w:val="bullet"/>
      <w:lvlText w:val=""/>
      <w:lvlJc w:val="left"/>
      <w:pPr>
        <w:ind w:left="6759" w:hanging="360"/>
      </w:pPr>
      <w:rPr>
        <w:rFonts w:ascii="Wingdings" w:hAnsi="Wingdings" w:hint="default"/>
      </w:rPr>
    </w:lvl>
  </w:abstractNum>
  <w:abstractNum w:abstractNumId="7" w15:restartNumberingAfterBreak="0">
    <w:nsid w:val="130254F2"/>
    <w:multiLevelType w:val="hybridMultilevel"/>
    <w:tmpl w:val="CB12ECC0"/>
    <w:lvl w:ilvl="0" w:tplc="49046C5E">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1452412F"/>
    <w:multiLevelType w:val="hybridMultilevel"/>
    <w:tmpl w:val="820A619A"/>
    <w:lvl w:ilvl="0" w:tplc="8A0A1282">
      <w:start w:val="1"/>
      <w:numFmt w:val="bullet"/>
      <w:lvlText w:val="–"/>
      <w:lvlJc w:val="left"/>
      <w:pPr>
        <w:ind w:left="1069" w:hanging="360"/>
      </w:pPr>
      <w:rPr>
        <w:rFonts w:ascii="TimesNewRomanPSMT" w:eastAsia="TimesNewRomanPS-ItalicMT" w:hAnsi="TimesNewRomanPSMT" w:cs="TimesNewRomanPSMT"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9" w15:restartNumberingAfterBreak="0">
    <w:nsid w:val="169925E1"/>
    <w:multiLevelType w:val="hybridMultilevel"/>
    <w:tmpl w:val="9C34F83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8FC394B"/>
    <w:multiLevelType w:val="hybridMultilevel"/>
    <w:tmpl w:val="34C6FF94"/>
    <w:lvl w:ilvl="0" w:tplc="35BA6A36">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11" w15:restartNumberingAfterBreak="0">
    <w:nsid w:val="1A375C44"/>
    <w:multiLevelType w:val="hybridMultilevel"/>
    <w:tmpl w:val="FAC60E12"/>
    <w:lvl w:ilvl="0" w:tplc="29B09106">
      <w:start w:val="1"/>
      <w:numFmt w:val="decimal"/>
      <w:lvlText w:val="%1."/>
      <w:lvlJc w:val="left"/>
      <w:pPr>
        <w:ind w:left="715" w:hanging="360"/>
      </w:pPr>
      <w:rPr>
        <w:rFonts w:hint="default"/>
      </w:rPr>
    </w:lvl>
    <w:lvl w:ilvl="1" w:tplc="04190019" w:tentative="1">
      <w:start w:val="1"/>
      <w:numFmt w:val="lowerLetter"/>
      <w:lvlText w:val="%2."/>
      <w:lvlJc w:val="left"/>
      <w:pPr>
        <w:ind w:left="1435" w:hanging="360"/>
      </w:pPr>
    </w:lvl>
    <w:lvl w:ilvl="2" w:tplc="0419001B" w:tentative="1">
      <w:start w:val="1"/>
      <w:numFmt w:val="lowerRoman"/>
      <w:lvlText w:val="%3."/>
      <w:lvlJc w:val="right"/>
      <w:pPr>
        <w:ind w:left="2155" w:hanging="180"/>
      </w:pPr>
    </w:lvl>
    <w:lvl w:ilvl="3" w:tplc="0419000F" w:tentative="1">
      <w:start w:val="1"/>
      <w:numFmt w:val="decimal"/>
      <w:lvlText w:val="%4."/>
      <w:lvlJc w:val="left"/>
      <w:pPr>
        <w:ind w:left="2875" w:hanging="360"/>
      </w:pPr>
    </w:lvl>
    <w:lvl w:ilvl="4" w:tplc="04190019" w:tentative="1">
      <w:start w:val="1"/>
      <w:numFmt w:val="lowerLetter"/>
      <w:lvlText w:val="%5."/>
      <w:lvlJc w:val="left"/>
      <w:pPr>
        <w:ind w:left="3595" w:hanging="360"/>
      </w:pPr>
    </w:lvl>
    <w:lvl w:ilvl="5" w:tplc="0419001B" w:tentative="1">
      <w:start w:val="1"/>
      <w:numFmt w:val="lowerRoman"/>
      <w:lvlText w:val="%6."/>
      <w:lvlJc w:val="right"/>
      <w:pPr>
        <w:ind w:left="4315" w:hanging="180"/>
      </w:pPr>
    </w:lvl>
    <w:lvl w:ilvl="6" w:tplc="0419000F" w:tentative="1">
      <w:start w:val="1"/>
      <w:numFmt w:val="decimal"/>
      <w:lvlText w:val="%7."/>
      <w:lvlJc w:val="left"/>
      <w:pPr>
        <w:ind w:left="5035" w:hanging="360"/>
      </w:pPr>
    </w:lvl>
    <w:lvl w:ilvl="7" w:tplc="04190019" w:tentative="1">
      <w:start w:val="1"/>
      <w:numFmt w:val="lowerLetter"/>
      <w:lvlText w:val="%8."/>
      <w:lvlJc w:val="left"/>
      <w:pPr>
        <w:ind w:left="5755" w:hanging="360"/>
      </w:pPr>
    </w:lvl>
    <w:lvl w:ilvl="8" w:tplc="0419001B" w:tentative="1">
      <w:start w:val="1"/>
      <w:numFmt w:val="lowerRoman"/>
      <w:lvlText w:val="%9."/>
      <w:lvlJc w:val="right"/>
      <w:pPr>
        <w:ind w:left="6475" w:hanging="180"/>
      </w:pPr>
    </w:lvl>
  </w:abstractNum>
  <w:abstractNum w:abstractNumId="12" w15:restartNumberingAfterBreak="0">
    <w:nsid w:val="1A6D7D43"/>
    <w:multiLevelType w:val="hybridMultilevel"/>
    <w:tmpl w:val="B194304A"/>
    <w:lvl w:ilvl="0" w:tplc="F03E090E">
      <w:start w:val="1"/>
      <w:numFmt w:val="decimal"/>
      <w:lvlText w:val="%1)"/>
      <w:lvlJc w:val="left"/>
      <w:pPr>
        <w:ind w:left="961" w:hanging="360"/>
      </w:pPr>
      <w:rPr>
        <w:rFonts w:hint="default"/>
      </w:rPr>
    </w:lvl>
    <w:lvl w:ilvl="1" w:tplc="04190019" w:tentative="1">
      <w:start w:val="1"/>
      <w:numFmt w:val="lowerLetter"/>
      <w:lvlText w:val="%2."/>
      <w:lvlJc w:val="left"/>
      <w:pPr>
        <w:ind w:left="1681" w:hanging="360"/>
      </w:pPr>
    </w:lvl>
    <w:lvl w:ilvl="2" w:tplc="0419001B" w:tentative="1">
      <w:start w:val="1"/>
      <w:numFmt w:val="lowerRoman"/>
      <w:lvlText w:val="%3."/>
      <w:lvlJc w:val="right"/>
      <w:pPr>
        <w:ind w:left="2401" w:hanging="180"/>
      </w:pPr>
    </w:lvl>
    <w:lvl w:ilvl="3" w:tplc="0419000F" w:tentative="1">
      <w:start w:val="1"/>
      <w:numFmt w:val="decimal"/>
      <w:lvlText w:val="%4."/>
      <w:lvlJc w:val="left"/>
      <w:pPr>
        <w:ind w:left="3121" w:hanging="360"/>
      </w:pPr>
    </w:lvl>
    <w:lvl w:ilvl="4" w:tplc="04190019" w:tentative="1">
      <w:start w:val="1"/>
      <w:numFmt w:val="lowerLetter"/>
      <w:lvlText w:val="%5."/>
      <w:lvlJc w:val="left"/>
      <w:pPr>
        <w:ind w:left="3841" w:hanging="360"/>
      </w:pPr>
    </w:lvl>
    <w:lvl w:ilvl="5" w:tplc="0419001B" w:tentative="1">
      <w:start w:val="1"/>
      <w:numFmt w:val="lowerRoman"/>
      <w:lvlText w:val="%6."/>
      <w:lvlJc w:val="right"/>
      <w:pPr>
        <w:ind w:left="4561" w:hanging="180"/>
      </w:pPr>
    </w:lvl>
    <w:lvl w:ilvl="6" w:tplc="0419000F" w:tentative="1">
      <w:start w:val="1"/>
      <w:numFmt w:val="decimal"/>
      <w:lvlText w:val="%7."/>
      <w:lvlJc w:val="left"/>
      <w:pPr>
        <w:ind w:left="5281" w:hanging="360"/>
      </w:pPr>
    </w:lvl>
    <w:lvl w:ilvl="7" w:tplc="04190019" w:tentative="1">
      <w:start w:val="1"/>
      <w:numFmt w:val="lowerLetter"/>
      <w:lvlText w:val="%8."/>
      <w:lvlJc w:val="left"/>
      <w:pPr>
        <w:ind w:left="6001" w:hanging="360"/>
      </w:pPr>
    </w:lvl>
    <w:lvl w:ilvl="8" w:tplc="0419001B" w:tentative="1">
      <w:start w:val="1"/>
      <w:numFmt w:val="lowerRoman"/>
      <w:lvlText w:val="%9."/>
      <w:lvlJc w:val="right"/>
      <w:pPr>
        <w:ind w:left="6721" w:hanging="180"/>
      </w:pPr>
    </w:lvl>
  </w:abstractNum>
  <w:abstractNum w:abstractNumId="13" w15:restartNumberingAfterBreak="0">
    <w:nsid w:val="1A6E24FD"/>
    <w:multiLevelType w:val="hybridMultilevel"/>
    <w:tmpl w:val="F61C2EBA"/>
    <w:lvl w:ilvl="0" w:tplc="281C370A">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14" w15:restartNumberingAfterBreak="0">
    <w:nsid w:val="1B5A08A7"/>
    <w:multiLevelType w:val="hybridMultilevel"/>
    <w:tmpl w:val="E6BAECBE"/>
    <w:lvl w:ilvl="0" w:tplc="FC32D1AA">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15" w15:restartNumberingAfterBreak="0">
    <w:nsid w:val="1DCE3032"/>
    <w:multiLevelType w:val="hybridMultilevel"/>
    <w:tmpl w:val="07BAC4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1F2161B3"/>
    <w:multiLevelType w:val="hybridMultilevel"/>
    <w:tmpl w:val="02783844"/>
    <w:lvl w:ilvl="0" w:tplc="A918A5F0">
      <w:start w:val="1"/>
      <w:numFmt w:val="decimal"/>
      <w:lvlText w:val="%1."/>
      <w:lvlJc w:val="left"/>
      <w:pPr>
        <w:ind w:left="678" w:hanging="360"/>
      </w:pPr>
      <w:rPr>
        <w:rFonts w:hint="default"/>
        <w:sz w:val="24"/>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17" w15:restartNumberingAfterBreak="0">
    <w:nsid w:val="205756B7"/>
    <w:multiLevelType w:val="hybridMultilevel"/>
    <w:tmpl w:val="057E3388"/>
    <w:lvl w:ilvl="0" w:tplc="5DD2C8E8">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18" w15:restartNumberingAfterBreak="0">
    <w:nsid w:val="21027BCB"/>
    <w:multiLevelType w:val="hybridMultilevel"/>
    <w:tmpl w:val="7F848A6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36B0595"/>
    <w:multiLevelType w:val="hybridMultilevel"/>
    <w:tmpl w:val="01A0C8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3CE4C4A"/>
    <w:multiLevelType w:val="hybridMultilevel"/>
    <w:tmpl w:val="015A1FF0"/>
    <w:lvl w:ilvl="0" w:tplc="51BAACAE">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21" w15:restartNumberingAfterBreak="0">
    <w:nsid w:val="248B15BA"/>
    <w:multiLevelType w:val="hybridMultilevel"/>
    <w:tmpl w:val="336E7AA6"/>
    <w:lvl w:ilvl="0" w:tplc="9F2A912E">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22" w15:restartNumberingAfterBreak="0">
    <w:nsid w:val="252F3912"/>
    <w:multiLevelType w:val="hybridMultilevel"/>
    <w:tmpl w:val="CFB27CFA"/>
    <w:lvl w:ilvl="0" w:tplc="231A1D5A">
      <w:start w:val="1"/>
      <w:numFmt w:val="decimal"/>
      <w:lvlText w:val="%1."/>
      <w:lvlJc w:val="left"/>
      <w:pPr>
        <w:ind w:left="928" w:hanging="360"/>
      </w:pPr>
      <w:rPr>
        <w:rFonts w:asciiTheme="minorHAnsi" w:hAnsiTheme="minorHAnsi" w:cstheme="minorBidi" w:hint="default"/>
        <w:b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95613B3"/>
    <w:multiLevelType w:val="hybridMultilevel"/>
    <w:tmpl w:val="8A0ECF30"/>
    <w:lvl w:ilvl="0" w:tplc="0419000F">
      <w:start w:val="1"/>
      <w:numFmt w:val="decimal"/>
      <w:lvlText w:val="%1."/>
      <w:lvlJc w:val="left"/>
      <w:pPr>
        <w:ind w:left="1210" w:hanging="360"/>
      </w:pPr>
    </w:lvl>
    <w:lvl w:ilvl="1" w:tplc="04190019" w:tentative="1">
      <w:start w:val="1"/>
      <w:numFmt w:val="lowerLetter"/>
      <w:lvlText w:val="%2."/>
      <w:lvlJc w:val="left"/>
      <w:pPr>
        <w:ind w:left="1758" w:hanging="360"/>
      </w:pPr>
    </w:lvl>
    <w:lvl w:ilvl="2" w:tplc="0419001B" w:tentative="1">
      <w:start w:val="1"/>
      <w:numFmt w:val="lowerRoman"/>
      <w:lvlText w:val="%3."/>
      <w:lvlJc w:val="right"/>
      <w:pPr>
        <w:ind w:left="2478" w:hanging="180"/>
      </w:pPr>
    </w:lvl>
    <w:lvl w:ilvl="3" w:tplc="0419000F" w:tentative="1">
      <w:start w:val="1"/>
      <w:numFmt w:val="decimal"/>
      <w:lvlText w:val="%4."/>
      <w:lvlJc w:val="left"/>
      <w:pPr>
        <w:ind w:left="3198" w:hanging="360"/>
      </w:pPr>
    </w:lvl>
    <w:lvl w:ilvl="4" w:tplc="04190019" w:tentative="1">
      <w:start w:val="1"/>
      <w:numFmt w:val="lowerLetter"/>
      <w:lvlText w:val="%5."/>
      <w:lvlJc w:val="left"/>
      <w:pPr>
        <w:ind w:left="3918" w:hanging="360"/>
      </w:pPr>
    </w:lvl>
    <w:lvl w:ilvl="5" w:tplc="0419001B" w:tentative="1">
      <w:start w:val="1"/>
      <w:numFmt w:val="lowerRoman"/>
      <w:lvlText w:val="%6."/>
      <w:lvlJc w:val="right"/>
      <w:pPr>
        <w:ind w:left="4638" w:hanging="180"/>
      </w:pPr>
    </w:lvl>
    <w:lvl w:ilvl="6" w:tplc="0419000F" w:tentative="1">
      <w:start w:val="1"/>
      <w:numFmt w:val="decimal"/>
      <w:lvlText w:val="%7."/>
      <w:lvlJc w:val="left"/>
      <w:pPr>
        <w:ind w:left="5358" w:hanging="360"/>
      </w:pPr>
    </w:lvl>
    <w:lvl w:ilvl="7" w:tplc="04190019" w:tentative="1">
      <w:start w:val="1"/>
      <w:numFmt w:val="lowerLetter"/>
      <w:lvlText w:val="%8."/>
      <w:lvlJc w:val="left"/>
      <w:pPr>
        <w:ind w:left="6078" w:hanging="360"/>
      </w:pPr>
    </w:lvl>
    <w:lvl w:ilvl="8" w:tplc="0419001B" w:tentative="1">
      <w:start w:val="1"/>
      <w:numFmt w:val="lowerRoman"/>
      <w:lvlText w:val="%9."/>
      <w:lvlJc w:val="right"/>
      <w:pPr>
        <w:ind w:left="6798" w:hanging="180"/>
      </w:pPr>
    </w:lvl>
  </w:abstractNum>
  <w:abstractNum w:abstractNumId="24" w15:restartNumberingAfterBreak="0">
    <w:nsid w:val="30933476"/>
    <w:multiLevelType w:val="hybridMultilevel"/>
    <w:tmpl w:val="A8F2D764"/>
    <w:lvl w:ilvl="0" w:tplc="3B823394">
      <w:start w:val="11"/>
      <w:numFmt w:val="bullet"/>
      <w:lvlText w:val="-"/>
      <w:lvlJc w:val="left"/>
      <w:pPr>
        <w:ind w:left="1494"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30E8758B"/>
    <w:multiLevelType w:val="hybridMultilevel"/>
    <w:tmpl w:val="C71AE3C0"/>
    <w:lvl w:ilvl="0" w:tplc="8056E80C">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26" w15:restartNumberingAfterBreak="0">
    <w:nsid w:val="31EB3FC3"/>
    <w:multiLevelType w:val="hybridMultilevel"/>
    <w:tmpl w:val="45BEE3F6"/>
    <w:lvl w:ilvl="0" w:tplc="ADFE7D96">
      <w:start w:val="1"/>
      <w:numFmt w:val="decimal"/>
      <w:lvlText w:val="%1."/>
      <w:lvlJc w:val="left"/>
      <w:pPr>
        <w:ind w:left="678" w:hanging="360"/>
      </w:pPr>
      <w:rPr>
        <w:rFonts w:hint="default"/>
        <w:b w:val="0"/>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27" w15:restartNumberingAfterBreak="0">
    <w:nsid w:val="339E7316"/>
    <w:multiLevelType w:val="hybridMultilevel"/>
    <w:tmpl w:val="92A41754"/>
    <w:lvl w:ilvl="0" w:tplc="A918A5F0">
      <w:start w:val="1"/>
      <w:numFmt w:val="decimal"/>
      <w:lvlText w:val="%1."/>
      <w:lvlJc w:val="left"/>
      <w:pPr>
        <w:ind w:left="678" w:hanging="360"/>
      </w:pPr>
      <w:rPr>
        <w:rFonts w:hint="default"/>
        <w:sz w:val="24"/>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28" w15:restartNumberingAfterBreak="0">
    <w:nsid w:val="397861BD"/>
    <w:multiLevelType w:val="hybridMultilevel"/>
    <w:tmpl w:val="BAC6D908"/>
    <w:lvl w:ilvl="0" w:tplc="91643946">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29" w15:restartNumberingAfterBreak="0">
    <w:nsid w:val="3BA31A38"/>
    <w:multiLevelType w:val="hybridMultilevel"/>
    <w:tmpl w:val="F8045EC8"/>
    <w:lvl w:ilvl="0" w:tplc="A918A5F0">
      <w:start w:val="1"/>
      <w:numFmt w:val="decimal"/>
      <w:lvlText w:val="%1."/>
      <w:lvlJc w:val="left"/>
      <w:pPr>
        <w:ind w:left="996" w:hanging="360"/>
      </w:pPr>
      <w:rPr>
        <w:rFonts w:hint="default"/>
        <w:sz w:val="24"/>
      </w:rPr>
    </w:lvl>
    <w:lvl w:ilvl="1" w:tplc="04190019" w:tentative="1">
      <w:start w:val="1"/>
      <w:numFmt w:val="lowerLetter"/>
      <w:lvlText w:val="%2."/>
      <w:lvlJc w:val="left"/>
      <w:pPr>
        <w:ind w:left="1758" w:hanging="360"/>
      </w:pPr>
    </w:lvl>
    <w:lvl w:ilvl="2" w:tplc="0419001B" w:tentative="1">
      <w:start w:val="1"/>
      <w:numFmt w:val="lowerRoman"/>
      <w:lvlText w:val="%3."/>
      <w:lvlJc w:val="right"/>
      <w:pPr>
        <w:ind w:left="2478" w:hanging="180"/>
      </w:pPr>
    </w:lvl>
    <w:lvl w:ilvl="3" w:tplc="0419000F" w:tentative="1">
      <w:start w:val="1"/>
      <w:numFmt w:val="decimal"/>
      <w:lvlText w:val="%4."/>
      <w:lvlJc w:val="left"/>
      <w:pPr>
        <w:ind w:left="3198" w:hanging="360"/>
      </w:pPr>
    </w:lvl>
    <w:lvl w:ilvl="4" w:tplc="04190019" w:tentative="1">
      <w:start w:val="1"/>
      <w:numFmt w:val="lowerLetter"/>
      <w:lvlText w:val="%5."/>
      <w:lvlJc w:val="left"/>
      <w:pPr>
        <w:ind w:left="3918" w:hanging="360"/>
      </w:pPr>
    </w:lvl>
    <w:lvl w:ilvl="5" w:tplc="0419001B" w:tentative="1">
      <w:start w:val="1"/>
      <w:numFmt w:val="lowerRoman"/>
      <w:lvlText w:val="%6."/>
      <w:lvlJc w:val="right"/>
      <w:pPr>
        <w:ind w:left="4638" w:hanging="180"/>
      </w:pPr>
    </w:lvl>
    <w:lvl w:ilvl="6" w:tplc="0419000F" w:tentative="1">
      <w:start w:val="1"/>
      <w:numFmt w:val="decimal"/>
      <w:lvlText w:val="%7."/>
      <w:lvlJc w:val="left"/>
      <w:pPr>
        <w:ind w:left="5358" w:hanging="360"/>
      </w:pPr>
    </w:lvl>
    <w:lvl w:ilvl="7" w:tplc="04190019" w:tentative="1">
      <w:start w:val="1"/>
      <w:numFmt w:val="lowerLetter"/>
      <w:lvlText w:val="%8."/>
      <w:lvlJc w:val="left"/>
      <w:pPr>
        <w:ind w:left="6078" w:hanging="360"/>
      </w:pPr>
    </w:lvl>
    <w:lvl w:ilvl="8" w:tplc="0419001B" w:tentative="1">
      <w:start w:val="1"/>
      <w:numFmt w:val="lowerRoman"/>
      <w:lvlText w:val="%9."/>
      <w:lvlJc w:val="right"/>
      <w:pPr>
        <w:ind w:left="6798" w:hanging="180"/>
      </w:pPr>
    </w:lvl>
  </w:abstractNum>
  <w:abstractNum w:abstractNumId="30" w15:restartNumberingAfterBreak="0">
    <w:nsid w:val="3D2B508F"/>
    <w:multiLevelType w:val="hybridMultilevel"/>
    <w:tmpl w:val="9B84B0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3F492778"/>
    <w:multiLevelType w:val="hybridMultilevel"/>
    <w:tmpl w:val="B54EE3FA"/>
    <w:lvl w:ilvl="0" w:tplc="2954C8C4">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32" w15:restartNumberingAfterBreak="0">
    <w:nsid w:val="430A0A32"/>
    <w:multiLevelType w:val="hybridMultilevel"/>
    <w:tmpl w:val="9336FBC2"/>
    <w:lvl w:ilvl="0" w:tplc="867A5AC4">
      <w:start w:val="1"/>
      <w:numFmt w:val="decimal"/>
      <w:lvlText w:val="%1)"/>
      <w:lvlJc w:val="left"/>
      <w:pPr>
        <w:ind w:left="1359" w:hanging="360"/>
      </w:pPr>
      <w:rPr>
        <w:rFonts w:hint="default"/>
      </w:rPr>
    </w:lvl>
    <w:lvl w:ilvl="1" w:tplc="04190019" w:tentative="1">
      <w:start w:val="1"/>
      <w:numFmt w:val="lowerLetter"/>
      <w:lvlText w:val="%2."/>
      <w:lvlJc w:val="left"/>
      <w:pPr>
        <w:ind w:left="2079" w:hanging="360"/>
      </w:pPr>
    </w:lvl>
    <w:lvl w:ilvl="2" w:tplc="0419001B" w:tentative="1">
      <w:start w:val="1"/>
      <w:numFmt w:val="lowerRoman"/>
      <w:lvlText w:val="%3."/>
      <w:lvlJc w:val="right"/>
      <w:pPr>
        <w:ind w:left="2799" w:hanging="180"/>
      </w:pPr>
    </w:lvl>
    <w:lvl w:ilvl="3" w:tplc="0419000F" w:tentative="1">
      <w:start w:val="1"/>
      <w:numFmt w:val="decimal"/>
      <w:lvlText w:val="%4."/>
      <w:lvlJc w:val="left"/>
      <w:pPr>
        <w:ind w:left="3519" w:hanging="360"/>
      </w:pPr>
    </w:lvl>
    <w:lvl w:ilvl="4" w:tplc="04190019" w:tentative="1">
      <w:start w:val="1"/>
      <w:numFmt w:val="lowerLetter"/>
      <w:lvlText w:val="%5."/>
      <w:lvlJc w:val="left"/>
      <w:pPr>
        <w:ind w:left="4239" w:hanging="360"/>
      </w:pPr>
    </w:lvl>
    <w:lvl w:ilvl="5" w:tplc="0419001B" w:tentative="1">
      <w:start w:val="1"/>
      <w:numFmt w:val="lowerRoman"/>
      <w:lvlText w:val="%6."/>
      <w:lvlJc w:val="right"/>
      <w:pPr>
        <w:ind w:left="4959" w:hanging="180"/>
      </w:pPr>
    </w:lvl>
    <w:lvl w:ilvl="6" w:tplc="0419000F" w:tentative="1">
      <w:start w:val="1"/>
      <w:numFmt w:val="decimal"/>
      <w:lvlText w:val="%7."/>
      <w:lvlJc w:val="left"/>
      <w:pPr>
        <w:ind w:left="5679" w:hanging="360"/>
      </w:pPr>
    </w:lvl>
    <w:lvl w:ilvl="7" w:tplc="04190019" w:tentative="1">
      <w:start w:val="1"/>
      <w:numFmt w:val="lowerLetter"/>
      <w:lvlText w:val="%8."/>
      <w:lvlJc w:val="left"/>
      <w:pPr>
        <w:ind w:left="6399" w:hanging="360"/>
      </w:pPr>
    </w:lvl>
    <w:lvl w:ilvl="8" w:tplc="0419001B" w:tentative="1">
      <w:start w:val="1"/>
      <w:numFmt w:val="lowerRoman"/>
      <w:lvlText w:val="%9."/>
      <w:lvlJc w:val="right"/>
      <w:pPr>
        <w:ind w:left="7119" w:hanging="180"/>
      </w:pPr>
    </w:lvl>
  </w:abstractNum>
  <w:abstractNum w:abstractNumId="33" w15:restartNumberingAfterBreak="0">
    <w:nsid w:val="45132997"/>
    <w:multiLevelType w:val="hybridMultilevel"/>
    <w:tmpl w:val="6CE4F99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465B5F55"/>
    <w:multiLevelType w:val="hybridMultilevel"/>
    <w:tmpl w:val="6682111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4AE91E2F"/>
    <w:multiLevelType w:val="hybridMultilevel"/>
    <w:tmpl w:val="7CD0D2A8"/>
    <w:lvl w:ilvl="0" w:tplc="281C370A">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36" w15:restartNumberingAfterBreak="0">
    <w:nsid w:val="54406CD2"/>
    <w:multiLevelType w:val="hybridMultilevel"/>
    <w:tmpl w:val="2056CAF2"/>
    <w:lvl w:ilvl="0" w:tplc="189A15EC">
      <w:start w:val="1"/>
      <w:numFmt w:val="decimal"/>
      <w:lvlText w:val="%1."/>
      <w:lvlJc w:val="left"/>
      <w:pPr>
        <w:ind w:left="1356" w:hanging="360"/>
      </w:pPr>
      <w:rPr>
        <w:rFonts w:hint="default"/>
        <w:b/>
      </w:rPr>
    </w:lvl>
    <w:lvl w:ilvl="1" w:tplc="04190019" w:tentative="1">
      <w:start w:val="1"/>
      <w:numFmt w:val="lowerLetter"/>
      <w:lvlText w:val="%2."/>
      <w:lvlJc w:val="left"/>
      <w:pPr>
        <w:ind w:left="1758" w:hanging="360"/>
      </w:pPr>
    </w:lvl>
    <w:lvl w:ilvl="2" w:tplc="0419001B" w:tentative="1">
      <w:start w:val="1"/>
      <w:numFmt w:val="lowerRoman"/>
      <w:lvlText w:val="%3."/>
      <w:lvlJc w:val="right"/>
      <w:pPr>
        <w:ind w:left="2478" w:hanging="180"/>
      </w:pPr>
    </w:lvl>
    <w:lvl w:ilvl="3" w:tplc="0419000F" w:tentative="1">
      <w:start w:val="1"/>
      <w:numFmt w:val="decimal"/>
      <w:lvlText w:val="%4."/>
      <w:lvlJc w:val="left"/>
      <w:pPr>
        <w:ind w:left="3198" w:hanging="360"/>
      </w:pPr>
    </w:lvl>
    <w:lvl w:ilvl="4" w:tplc="04190019" w:tentative="1">
      <w:start w:val="1"/>
      <w:numFmt w:val="lowerLetter"/>
      <w:lvlText w:val="%5."/>
      <w:lvlJc w:val="left"/>
      <w:pPr>
        <w:ind w:left="3918" w:hanging="360"/>
      </w:pPr>
    </w:lvl>
    <w:lvl w:ilvl="5" w:tplc="0419001B" w:tentative="1">
      <w:start w:val="1"/>
      <w:numFmt w:val="lowerRoman"/>
      <w:lvlText w:val="%6."/>
      <w:lvlJc w:val="right"/>
      <w:pPr>
        <w:ind w:left="4638" w:hanging="180"/>
      </w:pPr>
    </w:lvl>
    <w:lvl w:ilvl="6" w:tplc="0419000F" w:tentative="1">
      <w:start w:val="1"/>
      <w:numFmt w:val="decimal"/>
      <w:lvlText w:val="%7."/>
      <w:lvlJc w:val="left"/>
      <w:pPr>
        <w:ind w:left="5358" w:hanging="360"/>
      </w:pPr>
    </w:lvl>
    <w:lvl w:ilvl="7" w:tplc="04190019" w:tentative="1">
      <w:start w:val="1"/>
      <w:numFmt w:val="lowerLetter"/>
      <w:lvlText w:val="%8."/>
      <w:lvlJc w:val="left"/>
      <w:pPr>
        <w:ind w:left="6078" w:hanging="360"/>
      </w:pPr>
    </w:lvl>
    <w:lvl w:ilvl="8" w:tplc="0419001B" w:tentative="1">
      <w:start w:val="1"/>
      <w:numFmt w:val="lowerRoman"/>
      <w:lvlText w:val="%9."/>
      <w:lvlJc w:val="right"/>
      <w:pPr>
        <w:ind w:left="6798" w:hanging="180"/>
      </w:pPr>
    </w:lvl>
  </w:abstractNum>
  <w:abstractNum w:abstractNumId="37" w15:restartNumberingAfterBreak="0">
    <w:nsid w:val="57D41D37"/>
    <w:multiLevelType w:val="hybridMultilevel"/>
    <w:tmpl w:val="214E0E6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5B7E3CEE"/>
    <w:multiLevelType w:val="hybridMultilevel"/>
    <w:tmpl w:val="455C2D1A"/>
    <w:lvl w:ilvl="0" w:tplc="75580C2C">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39" w15:restartNumberingAfterBreak="0">
    <w:nsid w:val="5CF90DBA"/>
    <w:multiLevelType w:val="hybridMultilevel"/>
    <w:tmpl w:val="F80CA10C"/>
    <w:lvl w:ilvl="0" w:tplc="D91462A6">
      <w:start w:val="1"/>
      <w:numFmt w:val="decimal"/>
      <w:lvlText w:val="%1."/>
      <w:lvlJc w:val="left"/>
      <w:pPr>
        <w:ind w:left="961" w:hanging="360"/>
      </w:pPr>
      <w:rPr>
        <w:rFonts w:hint="default"/>
      </w:rPr>
    </w:lvl>
    <w:lvl w:ilvl="1" w:tplc="04190019" w:tentative="1">
      <w:start w:val="1"/>
      <w:numFmt w:val="lowerLetter"/>
      <w:lvlText w:val="%2."/>
      <w:lvlJc w:val="left"/>
      <w:pPr>
        <w:ind w:left="1681" w:hanging="360"/>
      </w:pPr>
    </w:lvl>
    <w:lvl w:ilvl="2" w:tplc="0419001B" w:tentative="1">
      <w:start w:val="1"/>
      <w:numFmt w:val="lowerRoman"/>
      <w:lvlText w:val="%3."/>
      <w:lvlJc w:val="right"/>
      <w:pPr>
        <w:ind w:left="2401" w:hanging="180"/>
      </w:pPr>
    </w:lvl>
    <w:lvl w:ilvl="3" w:tplc="0419000F" w:tentative="1">
      <w:start w:val="1"/>
      <w:numFmt w:val="decimal"/>
      <w:lvlText w:val="%4."/>
      <w:lvlJc w:val="left"/>
      <w:pPr>
        <w:ind w:left="3121" w:hanging="360"/>
      </w:pPr>
    </w:lvl>
    <w:lvl w:ilvl="4" w:tplc="04190019" w:tentative="1">
      <w:start w:val="1"/>
      <w:numFmt w:val="lowerLetter"/>
      <w:lvlText w:val="%5."/>
      <w:lvlJc w:val="left"/>
      <w:pPr>
        <w:ind w:left="3841" w:hanging="360"/>
      </w:pPr>
    </w:lvl>
    <w:lvl w:ilvl="5" w:tplc="0419001B" w:tentative="1">
      <w:start w:val="1"/>
      <w:numFmt w:val="lowerRoman"/>
      <w:lvlText w:val="%6."/>
      <w:lvlJc w:val="right"/>
      <w:pPr>
        <w:ind w:left="4561" w:hanging="180"/>
      </w:pPr>
    </w:lvl>
    <w:lvl w:ilvl="6" w:tplc="0419000F" w:tentative="1">
      <w:start w:val="1"/>
      <w:numFmt w:val="decimal"/>
      <w:lvlText w:val="%7."/>
      <w:lvlJc w:val="left"/>
      <w:pPr>
        <w:ind w:left="5281" w:hanging="360"/>
      </w:pPr>
    </w:lvl>
    <w:lvl w:ilvl="7" w:tplc="04190019" w:tentative="1">
      <w:start w:val="1"/>
      <w:numFmt w:val="lowerLetter"/>
      <w:lvlText w:val="%8."/>
      <w:lvlJc w:val="left"/>
      <w:pPr>
        <w:ind w:left="6001" w:hanging="360"/>
      </w:pPr>
    </w:lvl>
    <w:lvl w:ilvl="8" w:tplc="0419001B" w:tentative="1">
      <w:start w:val="1"/>
      <w:numFmt w:val="lowerRoman"/>
      <w:lvlText w:val="%9."/>
      <w:lvlJc w:val="right"/>
      <w:pPr>
        <w:ind w:left="6721" w:hanging="180"/>
      </w:pPr>
    </w:lvl>
  </w:abstractNum>
  <w:abstractNum w:abstractNumId="40" w15:restartNumberingAfterBreak="0">
    <w:nsid w:val="5FAA4219"/>
    <w:multiLevelType w:val="hybridMultilevel"/>
    <w:tmpl w:val="0C5A1F40"/>
    <w:lvl w:ilvl="0" w:tplc="CF06A854">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41" w15:restartNumberingAfterBreak="0">
    <w:nsid w:val="65721B6F"/>
    <w:multiLevelType w:val="hybridMultilevel"/>
    <w:tmpl w:val="916E939A"/>
    <w:lvl w:ilvl="0" w:tplc="185AAEF6">
      <w:start w:val="1"/>
      <w:numFmt w:val="decimal"/>
      <w:lvlText w:val="%1."/>
      <w:lvlJc w:val="left"/>
      <w:pPr>
        <w:ind w:left="715" w:hanging="360"/>
      </w:pPr>
      <w:rPr>
        <w:rFonts w:hint="default"/>
      </w:rPr>
    </w:lvl>
    <w:lvl w:ilvl="1" w:tplc="04190019" w:tentative="1">
      <w:start w:val="1"/>
      <w:numFmt w:val="lowerLetter"/>
      <w:lvlText w:val="%2."/>
      <w:lvlJc w:val="left"/>
      <w:pPr>
        <w:ind w:left="1435" w:hanging="360"/>
      </w:pPr>
    </w:lvl>
    <w:lvl w:ilvl="2" w:tplc="0419001B" w:tentative="1">
      <w:start w:val="1"/>
      <w:numFmt w:val="lowerRoman"/>
      <w:lvlText w:val="%3."/>
      <w:lvlJc w:val="right"/>
      <w:pPr>
        <w:ind w:left="2155" w:hanging="180"/>
      </w:pPr>
    </w:lvl>
    <w:lvl w:ilvl="3" w:tplc="0419000F" w:tentative="1">
      <w:start w:val="1"/>
      <w:numFmt w:val="decimal"/>
      <w:lvlText w:val="%4."/>
      <w:lvlJc w:val="left"/>
      <w:pPr>
        <w:ind w:left="2875" w:hanging="360"/>
      </w:pPr>
    </w:lvl>
    <w:lvl w:ilvl="4" w:tplc="04190019" w:tentative="1">
      <w:start w:val="1"/>
      <w:numFmt w:val="lowerLetter"/>
      <w:lvlText w:val="%5."/>
      <w:lvlJc w:val="left"/>
      <w:pPr>
        <w:ind w:left="3595" w:hanging="360"/>
      </w:pPr>
    </w:lvl>
    <w:lvl w:ilvl="5" w:tplc="0419001B" w:tentative="1">
      <w:start w:val="1"/>
      <w:numFmt w:val="lowerRoman"/>
      <w:lvlText w:val="%6."/>
      <w:lvlJc w:val="right"/>
      <w:pPr>
        <w:ind w:left="4315" w:hanging="180"/>
      </w:pPr>
    </w:lvl>
    <w:lvl w:ilvl="6" w:tplc="0419000F" w:tentative="1">
      <w:start w:val="1"/>
      <w:numFmt w:val="decimal"/>
      <w:lvlText w:val="%7."/>
      <w:lvlJc w:val="left"/>
      <w:pPr>
        <w:ind w:left="5035" w:hanging="360"/>
      </w:pPr>
    </w:lvl>
    <w:lvl w:ilvl="7" w:tplc="04190019" w:tentative="1">
      <w:start w:val="1"/>
      <w:numFmt w:val="lowerLetter"/>
      <w:lvlText w:val="%8."/>
      <w:lvlJc w:val="left"/>
      <w:pPr>
        <w:ind w:left="5755" w:hanging="360"/>
      </w:pPr>
    </w:lvl>
    <w:lvl w:ilvl="8" w:tplc="0419001B" w:tentative="1">
      <w:start w:val="1"/>
      <w:numFmt w:val="lowerRoman"/>
      <w:lvlText w:val="%9."/>
      <w:lvlJc w:val="right"/>
      <w:pPr>
        <w:ind w:left="6475" w:hanging="180"/>
      </w:pPr>
    </w:lvl>
  </w:abstractNum>
  <w:abstractNum w:abstractNumId="42" w15:restartNumberingAfterBreak="0">
    <w:nsid w:val="66C1530B"/>
    <w:multiLevelType w:val="hybridMultilevel"/>
    <w:tmpl w:val="773A592E"/>
    <w:lvl w:ilvl="0" w:tplc="B0E002A2">
      <w:start w:val="1"/>
      <w:numFmt w:val="decimal"/>
      <w:lvlText w:val="%1."/>
      <w:lvlJc w:val="left"/>
      <w:pPr>
        <w:ind w:left="678" w:hanging="360"/>
      </w:pPr>
      <w:rPr>
        <w:rFonts w:hint="default"/>
        <w:b w:val="0"/>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43" w15:restartNumberingAfterBreak="0">
    <w:nsid w:val="69745FEF"/>
    <w:multiLevelType w:val="hybridMultilevel"/>
    <w:tmpl w:val="13A85C74"/>
    <w:lvl w:ilvl="0" w:tplc="C888AF0C">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44" w15:restartNumberingAfterBreak="0">
    <w:nsid w:val="6B573D5A"/>
    <w:multiLevelType w:val="hybridMultilevel"/>
    <w:tmpl w:val="53BCC912"/>
    <w:lvl w:ilvl="0" w:tplc="23725438">
      <w:start w:val="1"/>
      <w:numFmt w:val="decimal"/>
      <w:lvlText w:val="%1."/>
      <w:lvlJc w:val="left"/>
      <w:pPr>
        <w:ind w:left="678" w:hanging="360"/>
      </w:pPr>
      <w:rPr>
        <w:rFonts w:eastAsia="Calibri" w:hint="default"/>
        <w:b w:val="0"/>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45" w15:restartNumberingAfterBreak="0">
    <w:nsid w:val="6CE02B06"/>
    <w:multiLevelType w:val="hybridMultilevel"/>
    <w:tmpl w:val="65968A8A"/>
    <w:lvl w:ilvl="0" w:tplc="3CDC16FE">
      <w:start w:val="1"/>
      <w:numFmt w:val="decimal"/>
      <w:lvlText w:val="%1."/>
      <w:lvlJc w:val="left"/>
      <w:pPr>
        <w:ind w:left="678" w:hanging="360"/>
      </w:pPr>
      <w:rPr>
        <w:rFonts w:hint="default"/>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0EC4E07"/>
    <w:multiLevelType w:val="hybridMultilevel"/>
    <w:tmpl w:val="2B28156A"/>
    <w:lvl w:ilvl="0" w:tplc="A918A5F0">
      <w:start w:val="1"/>
      <w:numFmt w:val="decimal"/>
      <w:lvlText w:val="%1."/>
      <w:lvlJc w:val="left"/>
      <w:pPr>
        <w:ind w:left="678" w:hanging="360"/>
      </w:pPr>
      <w:rPr>
        <w:rFonts w:hint="default"/>
        <w:sz w:val="24"/>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47" w15:restartNumberingAfterBreak="0">
    <w:nsid w:val="79452E06"/>
    <w:multiLevelType w:val="hybridMultilevel"/>
    <w:tmpl w:val="8A0ECF30"/>
    <w:lvl w:ilvl="0" w:tplc="0419000F">
      <w:start w:val="1"/>
      <w:numFmt w:val="decimal"/>
      <w:lvlText w:val="%1."/>
      <w:lvlJc w:val="left"/>
      <w:pPr>
        <w:ind w:left="1038" w:hanging="360"/>
      </w:pPr>
    </w:lvl>
    <w:lvl w:ilvl="1" w:tplc="04190019" w:tentative="1">
      <w:start w:val="1"/>
      <w:numFmt w:val="lowerLetter"/>
      <w:lvlText w:val="%2."/>
      <w:lvlJc w:val="left"/>
      <w:pPr>
        <w:ind w:left="1758" w:hanging="360"/>
      </w:pPr>
    </w:lvl>
    <w:lvl w:ilvl="2" w:tplc="0419001B" w:tentative="1">
      <w:start w:val="1"/>
      <w:numFmt w:val="lowerRoman"/>
      <w:lvlText w:val="%3."/>
      <w:lvlJc w:val="right"/>
      <w:pPr>
        <w:ind w:left="2478" w:hanging="180"/>
      </w:pPr>
    </w:lvl>
    <w:lvl w:ilvl="3" w:tplc="0419000F" w:tentative="1">
      <w:start w:val="1"/>
      <w:numFmt w:val="decimal"/>
      <w:lvlText w:val="%4."/>
      <w:lvlJc w:val="left"/>
      <w:pPr>
        <w:ind w:left="3198" w:hanging="360"/>
      </w:pPr>
    </w:lvl>
    <w:lvl w:ilvl="4" w:tplc="04190019" w:tentative="1">
      <w:start w:val="1"/>
      <w:numFmt w:val="lowerLetter"/>
      <w:lvlText w:val="%5."/>
      <w:lvlJc w:val="left"/>
      <w:pPr>
        <w:ind w:left="3918" w:hanging="360"/>
      </w:pPr>
    </w:lvl>
    <w:lvl w:ilvl="5" w:tplc="0419001B" w:tentative="1">
      <w:start w:val="1"/>
      <w:numFmt w:val="lowerRoman"/>
      <w:lvlText w:val="%6."/>
      <w:lvlJc w:val="right"/>
      <w:pPr>
        <w:ind w:left="4638" w:hanging="180"/>
      </w:pPr>
    </w:lvl>
    <w:lvl w:ilvl="6" w:tplc="0419000F" w:tentative="1">
      <w:start w:val="1"/>
      <w:numFmt w:val="decimal"/>
      <w:lvlText w:val="%7."/>
      <w:lvlJc w:val="left"/>
      <w:pPr>
        <w:ind w:left="5358" w:hanging="360"/>
      </w:pPr>
    </w:lvl>
    <w:lvl w:ilvl="7" w:tplc="04190019" w:tentative="1">
      <w:start w:val="1"/>
      <w:numFmt w:val="lowerLetter"/>
      <w:lvlText w:val="%8."/>
      <w:lvlJc w:val="left"/>
      <w:pPr>
        <w:ind w:left="6078" w:hanging="360"/>
      </w:pPr>
    </w:lvl>
    <w:lvl w:ilvl="8" w:tplc="0419001B" w:tentative="1">
      <w:start w:val="1"/>
      <w:numFmt w:val="lowerRoman"/>
      <w:lvlText w:val="%9."/>
      <w:lvlJc w:val="right"/>
      <w:pPr>
        <w:ind w:left="6798" w:hanging="180"/>
      </w:pPr>
    </w:lvl>
  </w:abstractNum>
  <w:abstractNum w:abstractNumId="48" w15:restartNumberingAfterBreak="0">
    <w:nsid w:val="7B8B56E2"/>
    <w:multiLevelType w:val="hybridMultilevel"/>
    <w:tmpl w:val="F61C2EBA"/>
    <w:lvl w:ilvl="0" w:tplc="281C370A">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49" w15:restartNumberingAfterBreak="0">
    <w:nsid w:val="7BA83FC3"/>
    <w:multiLevelType w:val="hybridMultilevel"/>
    <w:tmpl w:val="2E7A7D16"/>
    <w:lvl w:ilvl="0" w:tplc="6B24AC36">
      <w:start w:val="1"/>
      <w:numFmt w:val="decimal"/>
      <w:lvlText w:val="%1."/>
      <w:lvlJc w:val="left"/>
      <w:pPr>
        <w:ind w:left="678" w:hanging="360"/>
      </w:pPr>
      <w:rPr>
        <w:rFonts w:hint="default"/>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abstractNum w:abstractNumId="50" w15:restartNumberingAfterBreak="0">
    <w:nsid w:val="7BEA261E"/>
    <w:multiLevelType w:val="hybridMultilevel"/>
    <w:tmpl w:val="05027B7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7BF70C3D"/>
    <w:multiLevelType w:val="hybridMultilevel"/>
    <w:tmpl w:val="4B624BA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7CFE7292"/>
    <w:multiLevelType w:val="multilevel"/>
    <w:tmpl w:val="D628348C"/>
    <w:lvl w:ilvl="0">
      <w:start w:val="1"/>
      <w:numFmt w:val="decimal"/>
      <w:pStyle w:val="1"/>
      <w:lvlText w:val="%1."/>
      <w:lvlJc w:val="left"/>
      <w:pPr>
        <w:ind w:left="786" w:hanging="360"/>
      </w:pPr>
      <w:rPr>
        <w:rFonts w:hint="default"/>
      </w:rPr>
    </w:lvl>
    <w:lvl w:ilvl="1">
      <w:start w:val="2"/>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53" w15:restartNumberingAfterBreak="0">
    <w:nsid w:val="7F7F78B5"/>
    <w:multiLevelType w:val="hybridMultilevel"/>
    <w:tmpl w:val="2730EA2E"/>
    <w:lvl w:ilvl="0" w:tplc="36D050C0">
      <w:start w:val="1"/>
      <w:numFmt w:val="decimal"/>
      <w:lvlText w:val="%1."/>
      <w:lvlJc w:val="left"/>
      <w:pPr>
        <w:ind w:left="678" w:hanging="360"/>
      </w:pPr>
      <w:rPr>
        <w:rFonts w:hint="default"/>
        <w:b w:val="0"/>
        <w:sz w:val="28"/>
      </w:rPr>
    </w:lvl>
    <w:lvl w:ilvl="1" w:tplc="04190019" w:tentative="1">
      <w:start w:val="1"/>
      <w:numFmt w:val="lowerLetter"/>
      <w:lvlText w:val="%2."/>
      <w:lvlJc w:val="left"/>
      <w:pPr>
        <w:ind w:left="1398" w:hanging="360"/>
      </w:pPr>
    </w:lvl>
    <w:lvl w:ilvl="2" w:tplc="0419001B" w:tentative="1">
      <w:start w:val="1"/>
      <w:numFmt w:val="lowerRoman"/>
      <w:lvlText w:val="%3."/>
      <w:lvlJc w:val="right"/>
      <w:pPr>
        <w:ind w:left="2118" w:hanging="180"/>
      </w:pPr>
    </w:lvl>
    <w:lvl w:ilvl="3" w:tplc="0419000F" w:tentative="1">
      <w:start w:val="1"/>
      <w:numFmt w:val="decimal"/>
      <w:lvlText w:val="%4."/>
      <w:lvlJc w:val="left"/>
      <w:pPr>
        <w:ind w:left="2838" w:hanging="360"/>
      </w:pPr>
    </w:lvl>
    <w:lvl w:ilvl="4" w:tplc="04190019" w:tentative="1">
      <w:start w:val="1"/>
      <w:numFmt w:val="lowerLetter"/>
      <w:lvlText w:val="%5."/>
      <w:lvlJc w:val="left"/>
      <w:pPr>
        <w:ind w:left="3558" w:hanging="360"/>
      </w:pPr>
    </w:lvl>
    <w:lvl w:ilvl="5" w:tplc="0419001B" w:tentative="1">
      <w:start w:val="1"/>
      <w:numFmt w:val="lowerRoman"/>
      <w:lvlText w:val="%6."/>
      <w:lvlJc w:val="right"/>
      <w:pPr>
        <w:ind w:left="4278" w:hanging="180"/>
      </w:pPr>
    </w:lvl>
    <w:lvl w:ilvl="6" w:tplc="0419000F" w:tentative="1">
      <w:start w:val="1"/>
      <w:numFmt w:val="decimal"/>
      <w:lvlText w:val="%7."/>
      <w:lvlJc w:val="left"/>
      <w:pPr>
        <w:ind w:left="4998" w:hanging="360"/>
      </w:pPr>
    </w:lvl>
    <w:lvl w:ilvl="7" w:tplc="04190019" w:tentative="1">
      <w:start w:val="1"/>
      <w:numFmt w:val="lowerLetter"/>
      <w:lvlText w:val="%8."/>
      <w:lvlJc w:val="left"/>
      <w:pPr>
        <w:ind w:left="5718" w:hanging="360"/>
      </w:pPr>
    </w:lvl>
    <w:lvl w:ilvl="8" w:tplc="0419001B" w:tentative="1">
      <w:start w:val="1"/>
      <w:numFmt w:val="lowerRoman"/>
      <w:lvlText w:val="%9."/>
      <w:lvlJc w:val="right"/>
      <w:pPr>
        <w:ind w:left="6438" w:hanging="180"/>
      </w:pPr>
    </w:lvl>
  </w:abstractNum>
  <w:num w:numId="1">
    <w:abstractNumId w:val="52"/>
  </w:num>
  <w:num w:numId="2">
    <w:abstractNumId w:val="22"/>
  </w:num>
  <w:num w:numId="3">
    <w:abstractNumId w:val="7"/>
  </w:num>
  <w:num w:numId="4">
    <w:abstractNumId w:val="2"/>
  </w:num>
  <w:num w:numId="5">
    <w:abstractNumId w:val="24"/>
  </w:num>
  <w:num w:numId="6">
    <w:abstractNumId w:val="19"/>
  </w:num>
  <w:num w:numId="7">
    <w:abstractNumId w:val="6"/>
  </w:num>
  <w:num w:numId="8">
    <w:abstractNumId w:val="0"/>
  </w:num>
  <w:num w:numId="9">
    <w:abstractNumId w:val="12"/>
  </w:num>
  <w:num w:numId="10">
    <w:abstractNumId w:val="37"/>
  </w:num>
  <w:num w:numId="11">
    <w:abstractNumId w:val="33"/>
  </w:num>
  <w:num w:numId="12">
    <w:abstractNumId w:val="43"/>
  </w:num>
  <w:num w:numId="13">
    <w:abstractNumId w:val="18"/>
  </w:num>
  <w:num w:numId="14">
    <w:abstractNumId w:val="32"/>
  </w:num>
  <w:num w:numId="15">
    <w:abstractNumId w:val="49"/>
  </w:num>
  <w:num w:numId="16">
    <w:abstractNumId w:val="51"/>
  </w:num>
  <w:num w:numId="17">
    <w:abstractNumId w:val="21"/>
  </w:num>
  <w:num w:numId="18">
    <w:abstractNumId w:val="14"/>
  </w:num>
  <w:num w:numId="19">
    <w:abstractNumId w:val="38"/>
  </w:num>
  <w:num w:numId="20">
    <w:abstractNumId w:val="9"/>
  </w:num>
  <w:num w:numId="21">
    <w:abstractNumId w:val="20"/>
  </w:num>
  <w:num w:numId="22">
    <w:abstractNumId w:val="1"/>
  </w:num>
  <w:num w:numId="23">
    <w:abstractNumId w:val="39"/>
  </w:num>
  <w:num w:numId="24">
    <w:abstractNumId w:val="50"/>
  </w:num>
  <w:num w:numId="25">
    <w:abstractNumId w:val="30"/>
  </w:num>
  <w:num w:numId="26">
    <w:abstractNumId w:val="34"/>
  </w:num>
  <w:num w:numId="27">
    <w:abstractNumId w:val="15"/>
  </w:num>
  <w:num w:numId="28">
    <w:abstractNumId w:val="27"/>
  </w:num>
  <w:num w:numId="29">
    <w:abstractNumId w:val="31"/>
  </w:num>
  <w:num w:numId="30">
    <w:abstractNumId w:val="25"/>
  </w:num>
  <w:num w:numId="31">
    <w:abstractNumId w:val="36"/>
  </w:num>
  <w:num w:numId="32">
    <w:abstractNumId w:val="47"/>
  </w:num>
  <w:num w:numId="33">
    <w:abstractNumId w:val="23"/>
  </w:num>
  <w:num w:numId="34">
    <w:abstractNumId w:val="40"/>
  </w:num>
  <w:num w:numId="35">
    <w:abstractNumId w:val="17"/>
  </w:num>
  <w:num w:numId="36">
    <w:abstractNumId w:val="41"/>
  </w:num>
  <w:num w:numId="37">
    <w:abstractNumId w:val="48"/>
  </w:num>
  <w:num w:numId="38">
    <w:abstractNumId w:val="28"/>
  </w:num>
  <w:num w:numId="39">
    <w:abstractNumId w:val="11"/>
  </w:num>
  <w:num w:numId="40">
    <w:abstractNumId w:val="16"/>
  </w:num>
  <w:num w:numId="41">
    <w:abstractNumId w:val="5"/>
  </w:num>
  <w:num w:numId="42">
    <w:abstractNumId w:val="4"/>
  </w:num>
  <w:num w:numId="43">
    <w:abstractNumId w:val="10"/>
  </w:num>
  <w:num w:numId="44">
    <w:abstractNumId w:val="53"/>
  </w:num>
  <w:num w:numId="45">
    <w:abstractNumId w:val="26"/>
  </w:num>
  <w:num w:numId="46">
    <w:abstractNumId w:val="44"/>
  </w:num>
  <w:num w:numId="47">
    <w:abstractNumId w:val="42"/>
  </w:num>
  <w:num w:numId="48">
    <w:abstractNumId w:val="3"/>
  </w:num>
  <w:num w:numId="49">
    <w:abstractNumId w:val="46"/>
  </w:num>
  <w:num w:numId="50">
    <w:abstractNumId w:val="29"/>
  </w:num>
  <w:num w:numId="51">
    <w:abstractNumId w:val="45"/>
  </w:num>
  <w:num w:numId="52">
    <w:abstractNumId w:val="35"/>
  </w:num>
  <w:num w:numId="53">
    <w:abstractNumId w:val="13"/>
  </w:num>
  <w:num w:numId="54">
    <w:abstractNumId w:val="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4CB"/>
    <w:rsid w:val="00005AA7"/>
    <w:rsid w:val="00041671"/>
    <w:rsid w:val="0004711F"/>
    <w:rsid w:val="00057668"/>
    <w:rsid w:val="000944B5"/>
    <w:rsid w:val="000D7EF1"/>
    <w:rsid w:val="000E37D5"/>
    <w:rsid w:val="00103BAA"/>
    <w:rsid w:val="00105217"/>
    <w:rsid w:val="001440F5"/>
    <w:rsid w:val="00161411"/>
    <w:rsid w:val="00185F56"/>
    <w:rsid w:val="001C11C0"/>
    <w:rsid w:val="001D4A2B"/>
    <w:rsid w:val="001F0606"/>
    <w:rsid w:val="0021141F"/>
    <w:rsid w:val="00227D15"/>
    <w:rsid w:val="002C6B64"/>
    <w:rsid w:val="002D40DE"/>
    <w:rsid w:val="002F299D"/>
    <w:rsid w:val="002F7729"/>
    <w:rsid w:val="00341AC8"/>
    <w:rsid w:val="00342A10"/>
    <w:rsid w:val="00384B70"/>
    <w:rsid w:val="003A05ED"/>
    <w:rsid w:val="003A2805"/>
    <w:rsid w:val="003B04CB"/>
    <w:rsid w:val="00467532"/>
    <w:rsid w:val="004F7504"/>
    <w:rsid w:val="0055545C"/>
    <w:rsid w:val="00585C1F"/>
    <w:rsid w:val="00594D8D"/>
    <w:rsid w:val="005E751E"/>
    <w:rsid w:val="00602618"/>
    <w:rsid w:val="006027F9"/>
    <w:rsid w:val="006929A9"/>
    <w:rsid w:val="006F172B"/>
    <w:rsid w:val="00711570"/>
    <w:rsid w:val="00724B58"/>
    <w:rsid w:val="007631C8"/>
    <w:rsid w:val="00785FB8"/>
    <w:rsid w:val="00794D0A"/>
    <w:rsid w:val="007C5711"/>
    <w:rsid w:val="007D0170"/>
    <w:rsid w:val="007D22B1"/>
    <w:rsid w:val="008F46BC"/>
    <w:rsid w:val="00903BE4"/>
    <w:rsid w:val="0096083B"/>
    <w:rsid w:val="0099350B"/>
    <w:rsid w:val="009B289A"/>
    <w:rsid w:val="009F42D1"/>
    <w:rsid w:val="00A56B9B"/>
    <w:rsid w:val="00A661E4"/>
    <w:rsid w:val="00A76AAD"/>
    <w:rsid w:val="00A828DA"/>
    <w:rsid w:val="00AA3EE9"/>
    <w:rsid w:val="00B06D21"/>
    <w:rsid w:val="00B167EE"/>
    <w:rsid w:val="00B35BD3"/>
    <w:rsid w:val="00B46B1F"/>
    <w:rsid w:val="00B53074"/>
    <w:rsid w:val="00BE60EA"/>
    <w:rsid w:val="00C575B8"/>
    <w:rsid w:val="00C70E4E"/>
    <w:rsid w:val="00CD7930"/>
    <w:rsid w:val="00CE4041"/>
    <w:rsid w:val="00DA16F1"/>
    <w:rsid w:val="00DA1A37"/>
    <w:rsid w:val="00DA2B83"/>
    <w:rsid w:val="00DA796F"/>
    <w:rsid w:val="00E30954"/>
    <w:rsid w:val="00E325A0"/>
    <w:rsid w:val="00E90C1A"/>
    <w:rsid w:val="00EE394A"/>
    <w:rsid w:val="00F20868"/>
    <w:rsid w:val="00F41745"/>
    <w:rsid w:val="00F63188"/>
    <w:rsid w:val="00FB5B49"/>
    <w:rsid w:val="00FD34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070D01"/>
  <w15:chartTrackingRefBased/>
  <w15:docId w15:val="{F152010E-6E65-46FB-8034-2B8166B21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04CB"/>
    <w:pPr>
      <w:spacing w:after="0" w:line="276" w:lineRule="auto"/>
    </w:pPr>
    <w:rPr>
      <w:rFonts w:ascii="Times New Roman" w:hAnsi="Times New Roman" w:cs="Times New Roman"/>
      <w:sz w:val="28"/>
      <w:szCs w:val="28"/>
      <w:lang w:val="uk-UA"/>
    </w:rPr>
  </w:style>
  <w:style w:type="paragraph" w:styleId="1">
    <w:name w:val="heading 1"/>
    <w:basedOn w:val="a0"/>
    <w:next w:val="a"/>
    <w:link w:val="10"/>
    <w:qFormat/>
    <w:rsid w:val="003B04CB"/>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paragraph" w:styleId="2">
    <w:name w:val="heading 2"/>
    <w:basedOn w:val="a"/>
    <w:next w:val="a"/>
    <w:link w:val="20"/>
    <w:qFormat/>
    <w:rsid w:val="003B04CB"/>
    <w:pPr>
      <w:keepNext/>
      <w:spacing w:line="240" w:lineRule="auto"/>
      <w:ind w:firstLine="709"/>
      <w:jc w:val="center"/>
      <w:outlineLvl w:val="1"/>
    </w:pPr>
    <w:rPr>
      <w:rFonts w:eastAsia="Calibri"/>
      <w:b/>
      <w:bCs/>
      <w:lang w:eastAsia="ru-RU"/>
    </w:rPr>
  </w:style>
  <w:style w:type="paragraph" w:styleId="5">
    <w:name w:val="heading 5"/>
    <w:basedOn w:val="a"/>
    <w:next w:val="a"/>
    <w:link w:val="50"/>
    <w:qFormat/>
    <w:rsid w:val="003B04CB"/>
    <w:pPr>
      <w:keepNext/>
      <w:keepLines/>
      <w:spacing w:before="200" w:line="240" w:lineRule="auto"/>
      <w:outlineLvl w:val="4"/>
    </w:pPr>
    <w:rPr>
      <w:rFonts w:ascii="Cambria" w:eastAsia="Calibri" w:hAnsi="Cambria"/>
      <w:color w:val="243F60"/>
      <w:sz w:val="24"/>
      <w:szCs w:val="24"/>
      <w:lang w:eastAsia="ru-RU"/>
    </w:rPr>
  </w:style>
  <w:style w:type="paragraph" w:styleId="7">
    <w:name w:val="heading 7"/>
    <w:basedOn w:val="a"/>
    <w:next w:val="a"/>
    <w:link w:val="70"/>
    <w:qFormat/>
    <w:rsid w:val="003B04CB"/>
    <w:pPr>
      <w:keepNext/>
      <w:keepLines/>
      <w:spacing w:before="200" w:line="240" w:lineRule="auto"/>
      <w:outlineLvl w:val="6"/>
    </w:pPr>
    <w:rPr>
      <w:rFonts w:ascii="Cambria" w:eastAsia="Calibri" w:hAnsi="Cambria"/>
      <w:i/>
      <w:iCs/>
      <w:color w:val="404040"/>
      <w:sz w:val="24"/>
      <w:szCs w:val="24"/>
      <w:lang w:eastAsia="ru-RU"/>
    </w:rPr>
  </w:style>
  <w:style w:type="paragraph" w:styleId="8">
    <w:name w:val="heading 8"/>
    <w:basedOn w:val="a"/>
    <w:next w:val="a"/>
    <w:link w:val="80"/>
    <w:qFormat/>
    <w:rsid w:val="003B04CB"/>
    <w:pPr>
      <w:keepNext/>
      <w:keepLines/>
      <w:spacing w:before="200" w:line="240" w:lineRule="auto"/>
      <w:outlineLvl w:val="7"/>
    </w:pPr>
    <w:rPr>
      <w:rFonts w:ascii="Cambria" w:eastAsia="Calibri" w:hAnsi="Cambria"/>
      <w:color w:val="404040"/>
      <w:sz w:val="20"/>
      <w:szCs w:val="20"/>
      <w:lang w:eastAsia="ru-RU"/>
    </w:rPr>
  </w:style>
  <w:style w:type="paragraph" w:styleId="9">
    <w:name w:val="heading 9"/>
    <w:basedOn w:val="a"/>
    <w:next w:val="a"/>
    <w:link w:val="90"/>
    <w:qFormat/>
    <w:rsid w:val="003B04CB"/>
    <w:pPr>
      <w:keepNext/>
      <w:keepLines/>
      <w:spacing w:before="200" w:line="240" w:lineRule="auto"/>
      <w:outlineLvl w:val="8"/>
    </w:pPr>
    <w:rPr>
      <w:rFonts w:ascii="Cambria" w:eastAsia="Calibri" w:hAnsi="Cambria"/>
      <w:i/>
      <w:iCs/>
      <w:color w:val="404040"/>
      <w:sz w:val="20"/>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3B04CB"/>
    <w:rPr>
      <w:rFonts w:cs="Times New Roman"/>
      <w:b/>
      <w:color w:val="002060"/>
      <w:sz w:val="24"/>
      <w:szCs w:val="24"/>
      <w:lang w:val="uk-UA"/>
    </w:rPr>
  </w:style>
  <w:style w:type="character" w:customStyle="1" w:styleId="20">
    <w:name w:val="Заголовок 2 Знак"/>
    <w:basedOn w:val="a1"/>
    <w:link w:val="2"/>
    <w:rsid w:val="003B04CB"/>
    <w:rPr>
      <w:rFonts w:ascii="Times New Roman" w:eastAsia="Calibri" w:hAnsi="Times New Roman" w:cs="Times New Roman"/>
      <w:b/>
      <w:bCs/>
      <w:sz w:val="28"/>
      <w:szCs w:val="28"/>
      <w:lang w:val="uk-UA" w:eastAsia="ru-RU"/>
    </w:rPr>
  </w:style>
  <w:style w:type="character" w:customStyle="1" w:styleId="50">
    <w:name w:val="Заголовок 5 Знак"/>
    <w:basedOn w:val="a1"/>
    <w:link w:val="5"/>
    <w:rsid w:val="003B04CB"/>
    <w:rPr>
      <w:rFonts w:ascii="Cambria" w:eastAsia="Calibri" w:hAnsi="Cambria" w:cs="Times New Roman"/>
      <w:color w:val="243F60"/>
      <w:sz w:val="24"/>
      <w:szCs w:val="24"/>
      <w:lang w:val="uk-UA" w:eastAsia="ru-RU"/>
    </w:rPr>
  </w:style>
  <w:style w:type="character" w:customStyle="1" w:styleId="70">
    <w:name w:val="Заголовок 7 Знак"/>
    <w:basedOn w:val="a1"/>
    <w:link w:val="7"/>
    <w:rsid w:val="003B04CB"/>
    <w:rPr>
      <w:rFonts w:ascii="Cambria" w:eastAsia="Calibri" w:hAnsi="Cambria" w:cs="Times New Roman"/>
      <w:i/>
      <w:iCs/>
      <w:color w:val="404040"/>
      <w:sz w:val="24"/>
      <w:szCs w:val="24"/>
      <w:lang w:val="uk-UA" w:eastAsia="ru-RU"/>
    </w:rPr>
  </w:style>
  <w:style w:type="character" w:customStyle="1" w:styleId="80">
    <w:name w:val="Заголовок 8 Знак"/>
    <w:basedOn w:val="a1"/>
    <w:link w:val="8"/>
    <w:rsid w:val="003B04CB"/>
    <w:rPr>
      <w:rFonts w:ascii="Cambria" w:eastAsia="Calibri" w:hAnsi="Cambria" w:cs="Times New Roman"/>
      <w:color w:val="404040"/>
      <w:sz w:val="20"/>
      <w:szCs w:val="20"/>
      <w:lang w:val="uk-UA" w:eastAsia="ru-RU"/>
    </w:rPr>
  </w:style>
  <w:style w:type="character" w:customStyle="1" w:styleId="90">
    <w:name w:val="Заголовок 9 Знак"/>
    <w:basedOn w:val="a1"/>
    <w:link w:val="9"/>
    <w:rsid w:val="003B04CB"/>
    <w:rPr>
      <w:rFonts w:ascii="Cambria" w:eastAsia="Calibri" w:hAnsi="Cambria" w:cs="Times New Roman"/>
      <w:i/>
      <w:iCs/>
      <w:color w:val="404040"/>
      <w:sz w:val="20"/>
      <w:szCs w:val="20"/>
      <w:lang w:val="uk-UA" w:eastAsia="ru-RU"/>
    </w:rPr>
  </w:style>
  <w:style w:type="paragraph" w:styleId="a0">
    <w:name w:val="List Paragraph"/>
    <w:basedOn w:val="a"/>
    <w:uiPriority w:val="34"/>
    <w:qFormat/>
    <w:rsid w:val="003B04CB"/>
    <w:pPr>
      <w:ind w:left="720"/>
      <w:contextualSpacing/>
    </w:pPr>
  </w:style>
  <w:style w:type="paragraph" w:styleId="a4">
    <w:name w:val="footnote text"/>
    <w:basedOn w:val="a"/>
    <w:link w:val="a5"/>
    <w:semiHidden/>
    <w:unhideWhenUsed/>
    <w:rsid w:val="003B04CB"/>
    <w:pPr>
      <w:spacing w:line="240" w:lineRule="auto"/>
    </w:pPr>
    <w:rPr>
      <w:sz w:val="20"/>
      <w:szCs w:val="20"/>
    </w:rPr>
  </w:style>
  <w:style w:type="character" w:customStyle="1" w:styleId="a5">
    <w:name w:val="Текст сноски Знак"/>
    <w:basedOn w:val="a1"/>
    <w:link w:val="a4"/>
    <w:semiHidden/>
    <w:rsid w:val="003B04CB"/>
    <w:rPr>
      <w:rFonts w:ascii="Times New Roman" w:hAnsi="Times New Roman" w:cs="Times New Roman"/>
      <w:sz w:val="20"/>
      <w:szCs w:val="20"/>
      <w:lang w:val="uk-UA"/>
    </w:rPr>
  </w:style>
  <w:style w:type="paragraph" w:customStyle="1" w:styleId="11">
    <w:name w:val="Абзац списка1"/>
    <w:basedOn w:val="a"/>
    <w:rsid w:val="003B04CB"/>
    <w:pPr>
      <w:spacing w:line="240" w:lineRule="auto"/>
      <w:ind w:left="720"/>
    </w:pPr>
    <w:rPr>
      <w:rFonts w:eastAsia="Calibri"/>
      <w:sz w:val="24"/>
      <w:szCs w:val="24"/>
      <w:lang w:eastAsia="ru-RU"/>
    </w:rPr>
  </w:style>
  <w:style w:type="character" w:styleId="a6">
    <w:name w:val="Hyperlink"/>
    <w:basedOn w:val="a1"/>
    <w:uiPriority w:val="99"/>
    <w:unhideWhenUsed/>
    <w:rsid w:val="003B04CB"/>
    <w:rPr>
      <w:color w:val="0000FF"/>
      <w:u w:val="single"/>
    </w:rPr>
  </w:style>
  <w:style w:type="character" w:customStyle="1" w:styleId="text4">
    <w:name w:val="text4"/>
    <w:basedOn w:val="a1"/>
    <w:rsid w:val="003B04CB"/>
  </w:style>
  <w:style w:type="paragraph" w:styleId="a7">
    <w:name w:val="Body Text Indent"/>
    <w:basedOn w:val="a"/>
    <w:link w:val="a8"/>
    <w:uiPriority w:val="99"/>
    <w:rsid w:val="003B04CB"/>
    <w:pPr>
      <w:autoSpaceDE w:val="0"/>
      <w:autoSpaceDN w:val="0"/>
      <w:adjustRightInd w:val="0"/>
      <w:spacing w:line="240" w:lineRule="auto"/>
      <w:ind w:left="4111"/>
    </w:pPr>
    <w:rPr>
      <w:rFonts w:eastAsia="Calibri"/>
      <w:sz w:val="24"/>
      <w:szCs w:val="24"/>
      <w:lang w:eastAsia="ru-RU"/>
    </w:rPr>
  </w:style>
  <w:style w:type="character" w:customStyle="1" w:styleId="a8">
    <w:name w:val="Основной текст с отступом Знак"/>
    <w:basedOn w:val="a1"/>
    <w:link w:val="a7"/>
    <w:uiPriority w:val="99"/>
    <w:rsid w:val="003B04CB"/>
    <w:rPr>
      <w:rFonts w:ascii="Times New Roman" w:eastAsia="Calibri" w:hAnsi="Times New Roman" w:cs="Times New Roman"/>
      <w:sz w:val="24"/>
      <w:szCs w:val="24"/>
      <w:lang w:val="uk-UA" w:eastAsia="ru-RU"/>
    </w:rPr>
  </w:style>
  <w:style w:type="paragraph" w:styleId="21">
    <w:name w:val="Body Text 2"/>
    <w:basedOn w:val="a"/>
    <w:link w:val="22"/>
    <w:uiPriority w:val="99"/>
    <w:rsid w:val="003B04CB"/>
    <w:pPr>
      <w:spacing w:after="120" w:line="480" w:lineRule="auto"/>
    </w:pPr>
    <w:rPr>
      <w:rFonts w:eastAsia="Calibri"/>
      <w:sz w:val="24"/>
      <w:szCs w:val="24"/>
      <w:lang w:eastAsia="ru-RU"/>
    </w:rPr>
  </w:style>
  <w:style w:type="character" w:customStyle="1" w:styleId="22">
    <w:name w:val="Основной текст 2 Знак"/>
    <w:basedOn w:val="a1"/>
    <w:link w:val="21"/>
    <w:uiPriority w:val="99"/>
    <w:rsid w:val="003B04CB"/>
    <w:rPr>
      <w:rFonts w:ascii="Times New Roman" w:eastAsia="Calibri" w:hAnsi="Times New Roman" w:cs="Times New Roman"/>
      <w:sz w:val="24"/>
      <w:szCs w:val="24"/>
      <w:lang w:val="uk-UA" w:eastAsia="ru-RU"/>
    </w:rPr>
  </w:style>
  <w:style w:type="paragraph" w:styleId="a9">
    <w:name w:val="Normal (Web)"/>
    <w:basedOn w:val="a"/>
    <w:rsid w:val="003B04CB"/>
    <w:pPr>
      <w:spacing w:before="100" w:beforeAutospacing="1" w:after="100" w:afterAutospacing="1" w:line="240" w:lineRule="auto"/>
    </w:pPr>
    <w:rPr>
      <w:rFonts w:eastAsia="Calibri"/>
      <w:sz w:val="24"/>
      <w:szCs w:val="24"/>
      <w:lang w:eastAsia="uk-UA"/>
    </w:rPr>
  </w:style>
  <w:style w:type="paragraph" w:styleId="3">
    <w:name w:val="Body Text Indent 3"/>
    <w:basedOn w:val="a"/>
    <w:link w:val="30"/>
    <w:rsid w:val="003B04CB"/>
    <w:pPr>
      <w:spacing w:after="120" w:line="240" w:lineRule="auto"/>
      <w:ind w:left="283"/>
    </w:pPr>
    <w:rPr>
      <w:rFonts w:eastAsia="Calibri"/>
      <w:sz w:val="16"/>
      <w:szCs w:val="16"/>
      <w:lang w:eastAsia="ru-RU"/>
    </w:rPr>
  </w:style>
  <w:style w:type="character" w:customStyle="1" w:styleId="30">
    <w:name w:val="Основной текст с отступом 3 Знак"/>
    <w:basedOn w:val="a1"/>
    <w:link w:val="3"/>
    <w:rsid w:val="003B04CB"/>
    <w:rPr>
      <w:rFonts w:ascii="Times New Roman" w:eastAsia="Calibri" w:hAnsi="Times New Roman" w:cs="Times New Roman"/>
      <w:sz w:val="16"/>
      <w:szCs w:val="16"/>
      <w:lang w:val="uk-UA" w:eastAsia="ru-RU"/>
    </w:rPr>
  </w:style>
  <w:style w:type="paragraph" w:styleId="HTML">
    <w:name w:val="HTML Preformatted"/>
    <w:basedOn w:val="a"/>
    <w:link w:val="HTML0"/>
    <w:uiPriority w:val="99"/>
    <w:rsid w:val="003B04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alibri" w:hAnsi="Courier New"/>
      <w:sz w:val="20"/>
      <w:szCs w:val="20"/>
      <w:lang w:eastAsia="uk-UA"/>
    </w:rPr>
  </w:style>
  <w:style w:type="character" w:customStyle="1" w:styleId="HTML0">
    <w:name w:val="Стандартный HTML Знак"/>
    <w:basedOn w:val="a1"/>
    <w:link w:val="HTML"/>
    <w:uiPriority w:val="99"/>
    <w:rsid w:val="003B04CB"/>
    <w:rPr>
      <w:rFonts w:ascii="Courier New" w:eastAsia="Calibri" w:hAnsi="Courier New" w:cs="Times New Roman"/>
      <w:sz w:val="20"/>
      <w:szCs w:val="20"/>
      <w:lang w:val="uk-UA" w:eastAsia="uk-UA"/>
    </w:rPr>
  </w:style>
  <w:style w:type="paragraph" w:styleId="31">
    <w:name w:val="Body Text 3"/>
    <w:basedOn w:val="a"/>
    <w:link w:val="32"/>
    <w:semiHidden/>
    <w:rsid w:val="003B04CB"/>
    <w:pPr>
      <w:spacing w:after="120" w:line="240" w:lineRule="auto"/>
    </w:pPr>
    <w:rPr>
      <w:rFonts w:eastAsia="Calibri"/>
      <w:sz w:val="16"/>
      <w:szCs w:val="16"/>
      <w:lang w:eastAsia="ru-RU"/>
    </w:rPr>
  </w:style>
  <w:style w:type="character" w:customStyle="1" w:styleId="32">
    <w:name w:val="Основной текст 3 Знак"/>
    <w:basedOn w:val="a1"/>
    <w:link w:val="31"/>
    <w:semiHidden/>
    <w:rsid w:val="003B04CB"/>
    <w:rPr>
      <w:rFonts w:ascii="Times New Roman" w:eastAsia="Calibri" w:hAnsi="Times New Roman" w:cs="Times New Roman"/>
      <w:sz w:val="16"/>
      <w:szCs w:val="16"/>
      <w:lang w:val="uk-UA" w:eastAsia="ru-RU"/>
    </w:rPr>
  </w:style>
  <w:style w:type="paragraph" w:styleId="aa">
    <w:name w:val="Body Text"/>
    <w:basedOn w:val="a"/>
    <w:link w:val="ab"/>
    <w:rsid w:val="003B04CB"/>
    <w:pPr>
      <w:spacing w:after="120" w:line="240" w:lineRule="auto"/>
    </w:pPr>
    <w:rPr>
      <w:rFonts w:eastAsia="Calibri"/>
      <w:sz w:val="24"/>
      <w:szCs w:val="24"/>
      <w:lang w:eastAsia="ru-RU"/>
    </w:rPr>
  </w:style>
  <w:style w:type="character" w:customStyle="1" w:styleId="ab">
    <w:name w:val="Основной текст Знак"/>
    <w:basedOn w:val="a1"/>
    <w:link w:val="aa"/>
    <w:rsid w:val="003B04CB"/>
    <w:rPr>
      <w:rFonts w:ascii="Times New Roman" w:eastAsia="Calibri" w:hAnsi="Times New Roman" w:cs="Times New Roman"/>
      <w:sz w:val="24"/>
      <w:szCs w:val="24"/>
      <w:lang w:val="uk-UA" w:eastAsia="ru-RU"/>
    </w:rPr>
  </w:style>
  <w:style w:type="paragraph" w:customStyle="1" w:styleId="23">
    <w:name w:val="Звичайний2"/>
    <w:rsid w:val="003B04CB"/>
    <w:pPr>
      <w:widowControl w:val="0"/>
      <w:spacing w:after="0" w:line="240" w:lineRule="auto"/>
    </w:pPr>
    <w:rPr>
      <w:rFonts w:ascii="Times New Roman" w:eastAsia="Calibri" w:hAnsi="Times New Roman" w:cs="Times New Roman"/>
      <w:sz w:val="20"/>
      <w:szCs w:val="20"/>
      <w:lang w:eastAsia="ru-RU"/>
    </w:rPr>
  </w:style>
  <w:style w:type="character" w:customStyle="1" w:styleId="rvts9">
    <w:name w:val="rvts9"/>
    <w:rsid w:val="003B04CB"/>
    <w:rPr>
      <w:rFonts w:cs="Times New Roman"/>
    </w:rPr>
  </w:style>
  <w:style w:type="character" w:customStyle="1" w:styleId="rvts37">
    <w:name w:val="rvts37"/>
    <w:rsid w:val="003B04CB"/>
    <w:rPr>
      <w:rFonts w:cs="Times New Roman"/>
    </w:rPr>
  </w:style>
  <w:style w:type="paragraph" w:styleId="ac">
    <w:name w:val="Title"/>
    <w:basedOn w:val="a"/>
    <w:link w:val="ad"/>
    <w:qFormat/>
    <w:rsid w:val="003B04CB"/>
    <w:pPr>
      <w:widowControl w:val="0"/>
      <w:spacing w:line="240" w:lineRule="auto"/>
      <w:jc w:val="center"/>
    </w:pPr>
    <w:rPr>
      <w:rFonts w:ascii="Arial" w:eastAsia="Times New Roman" w:hAnsi="Arial"/>
      <w:b/>
      <w:sz w:val="24"/>
      <w:szCs w:val="20"/>
      <w:lang w:eastAsia="ru-RU"/>
    </w:rPr>
  </w:style>
  <w:style w:type="character" w:customStyle="1" w:styleId="ad">
    <w:name w:val="Заголовок Знак"/>
    <w:basedOn w:val="a1"/>
    <w:link w:val="ac"/>
    <w:rsid w:val="003B04CB"/>
    <w:rPr>
      <w:rFonts w:ascii="Arial" w:eastAsia="Times New Roman" w:hAnsi="Arial" w:cs="Times New Roman"/>
      <w:b/>
      <w:sz w:val="24"/>
      <w:szCs w:val="20"/>
      <w:lang w:val="uk-UA" w:eastAsia="ru-RU"/>
    </w:rPr>
  </w:style>
  <w:style w:type="character" w:customStyle="1" w:styleId="rvts23">
    <w:name w:val="rvts23"/>
    <w:basedOn w:val="a1"/>
    <w:rsid w:val="003B04CB"/>
  </w:style>
  <w:style w:type="character" w:customStyle="1" w:styleId="apple-converted-space">
    <w:name w:val="apple-converted-space"/>
    <w:basedOn w:val="a1"/>
    <w:rsid w:val="003B04CB"/>
  </w:style>
  <w:style w:type="paragraph" w:customStyle="1" w:styleId="rvps2">
    <w:name w:val="rvps2"/>
    <w:basedOn w:val="a"/>
    <w:rsid w:val="003B04CB"/>
    <w:pPr>
      <w:spacing w:before="100" w:beforeAutospacing="1" w:after="100" w:afterAutospacing="1" w:line="240" w:lineRule="auto"/>
    </w:pPr>
    <w:rPr>
      <w:rFonts w:eastAsia="Times New Roman"/>
      <w:sz w:val="24"/>
      <w:szCs w:val="24"/>
      <w:lang w:val="ru-RU" w:eastAsia="ru-RU"/>
    </w:rPr>
  </w:style>
  <w:style w:type="character" w:customStyle="1" w:styleId="sts-tbx-entailedterm">
    <w:name w:val="sts-tbx-entailedterm"/>
    <w:basedOn w:val="a1"/>
    <w:rsid w:val="003B04CB"/>
  </w:style>
  <w:style w:type="character" w:customStyle="1" w:styleId="sts-tbx-entailedterm-num">
    <w:name w:val="sts-tbx-entailedterm-num"/>
    <w:basedOn w:val="a1"/>
    <w:rsid w:val="003B04CB"/>
  </w:style>
  <w:style w:type="character" w:customStyle="1" w:styleId="sts-tbx-note-label">
    <w:name w:val="sts-tbx-note-label"/>
    <w:basedOn w:val="a1"/>
    <w:rsid w:val="003B04CB"/>
  </w:style>
  <w:style w:type="paragraph" w:styleId="ae">
    <w:name w:val="header"/>
    <w:basedOn w:val="a"/>
    <w:link w:val="af"/>
    <w:uiPriority w:val="99"/>
    <w:unhideWhenUsed/>
    <w:rsid w:val="003B04CB"/>
    <w:pPr>
      <w:tabs>
        <w:tab w:val="center" w:pos="4677"/>
        <w:tab w:val="right" w:pos="9355"/>
      </w:tabs>
      <w:spacing w:line="240" w:lineRule="auto"/>
    </w:pPr>
  </w:style>
  <w:style w:type="character" w:customStyle="1" w:styleId="af">
    <w:name w:val="Верхний колонтитул Знак"/>
    <w:basedOn w:val="a1"/>
    <w:link w:val="ae"/>
    <w:uiPriority w:val="99"/>
    <w:rsid w:val="003B04CB"/>
    <w:rPr>
      <w:rFonts w:ascii="Times New Roman" w:hAnsi="Times New Roman" w:cs="Times New Roman"/>
      <w:sz w:val="28"/>
      <w:szCs w:val="28"/>
      <w:lang w:val="uk-UA"/>
    </w:rPr>
  </w:style>
  <w:style w:type="paragraph" w:styleId="af0">
    <w:name w:val="footer"/>
    <w:basedOn w:val="a"/>
    <w:link w:val="af1"/>
    <w:uiPriority w:val="99"/>
    <w:unhideWhenUsed/>
    <w:rsid w:val="003B04CB"/>
    <w:pPr>
      <w:tabs>
        <w:tab w:val="center" w:pos="4677"/>
        <w:tab w:val="right" w:pos="9355"/>
      </w:tabs>
      <w:spacing w:line="240" w:lineRule="auto"/>
    </w:pPr>
  </w:style>
  <w:style w:type="character" w:customStyle="1" w:styleId="af1">
    <w:name w:val="Нижний колонтитул Знак"/>
    <w:basedOn w:val="a1"/>
    <w:link w:val="af0"/>
    <w:uiPriority w:val="99"/>
    <w:rsid w:val="003B04CB"/>
    <w:rPr>
      <w:rFonts w:ascii="Times New Roman" w:hAnsi="Times New Roman" w:cs="Times New Roman"/>
      <w:sz w:val="28"/>
      <w:szCs w:val="28"/>
      <w:lang w:val="uk-UA"/>
    </w:rPr>
  </w:style>
  <w:style w:type="character" w:customStyle="1" w:styleId="rvts46">
    <w:name w:val="rvts46"/>
    <w:basedOn w:val="a1"/>
    <w:rsid w:val="003B04CB"/>
  </w:style>
  <w:style w:type="character" w:customStyle="1" w:styleId="rvts11">
    <w:name w:val="rvts11"/>
    <w:basedOn w:val="a1"/>
    <w:rsid w:val="003B04CB"/>
  </w:style>
  <w:style w:type="table" w:styleId="af2">
    <w:name w:val="Table Grid"/>
    <w:basedOn w:val="a2"/>
    <w:uiPriority w:val="39"/>
    <w:rsid w:val="003B04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Абзац списка2"/>
    <w:basedOn w:val="a"/>
    <w:rsid w:val="003B04CB"/>
    <w:pPr>
      <w:spacing w:line="240" w:lineRule="auto"/>
      <w:ind w:left="720"/>
    </w:pPr>
    <w:rPr>
      <w:rFonts w:eastAsia="Calibri"/>
      <w:sz w:val="24"/>
      <w:szCs w:val="24"/>
      <w:lang w:eastAsia="ru-RU"/>
    </w:rPr>
  </w:style>
  <w:style w:type="character" w:customStyle="1" w:styleId="12">
    <w:name w:val="Текст сноски Знак1"/>
    <w:basedOn w:val="a1"/>
    <w:uiPriority w:val="99"/>
    <w:semiHidden/>
    <w:rsid w:val="00585C1F"/>
    <w:rPr>
      <w:rFonts w:ascii="Times New Roman" w:hAnsi="Times New Roman" w:cs="Times New Roman"/>
      <w:sz w:val="20"/>
      <w:szCs w:val="20"/>
      <w:lang w:val="uk-UA"/>
    </w:rPr>
  </w:style>
  <w:style w:type="paragraph" w:customStyle="1" w:styleId="13">
    <w:name w:val="Звичайний1"/>
    <w:rsid w:val="00CE4041"/>
    <w:pPr>
      <w:widowControl w:val="0"/>
      <w:spacing w:after="0" w:line="240" w:lineRule="auto"/>
    </w:pPr>
    <w:rPr>
      <w:rFonts w:ascii="Times New Roman" w:eastAsia="Calibri" w:hAnsi="Times New Roman" w:cs="Times New Roman"/>
      <w:sz w:val="20"/>
      <w:szCs w:val="20"/>
      <w:lang w:eastAsia="ru-RU"/>
    </w:rPr>
  </w:style>
  <w:style w:type="character" w:customStyle="1" w:styleId="y2iqfc">
    <w:name w:val="y2iqfc"/>
    <w:basedOn w:val="a1"/>
    <w:rsid w:val="00CE4041"/>
  </w:style>
  <w:style w:type="character" w:styleId="af3">
    <w:name w:val="Strong"/>
    <w:basedOn w:val="a1"/>
    <w:uiPriority w:val="22"/>
    <w:qFormat/>
    <w:rsid w:val="00CE4041"/>
    <w:rPr>
      <w:b/>
      <w:bCs/>
    </w:rPr>
  </w:style>
  <w:style w:type="paragraph" w:customStyle="1" w:styleId="ti-art">
    <w:name w:val="ti-art"/>
    <w:basedOn w:val="a"/>
    <w:rsid w:val="00CE4041"/>
    <w:pPr>
      <w:spacing w:before="100" w:beforeAutospacing="1" w:after="100" w:afterAutospacing="1" w:line="240" w:lineRule="auto"/>
    </w:pPr>
    <w:rPr>
      <w:rFonts w:eastAsia="Times New Roman"/>
      <w:sz w:val="24"/>
      <w:szCs w:val="24"/>
      <w:lang w:val="ru-RU" w:eastAsia="ru-RU"/>
    </w:rPr>
  </w:style>
  <w:style w:type="paragraph" w:customStyle="1" w:styleId="sti-art">
    <w:name w:val="sti-art"/>
    <w:basedOn w:val="a"/>
    <w:rsid w:val="00CE4041"/>
    <w:pPr>
      <w:spacing w:before="100" w:beforeAutospacing="1" w:after="100" w:afterAutospacing="1" w:line="240" w:lineRule="auto"/>
    </w:pPr>
    <w:rPr>
      <w:rFonts w:eastAsia="Times New Roman"/>
      <w:sz w:val="24"/>
      <w:szCs w:val="24"/>
      <w:lang w:val="ru-RU" w:eastAsia="ru-RU"/>
    </w:rPr>
  </w:style>
  <w:style w:type="paragraph" w:customStyle="1" w:styleId="14">
    <w:name w:val="Обычный1"/>
    <w:basedOn w:val="a"/>
    <w:rsid w:val="00CE4041"/>
    <w:pPr>
      <w:spacing w:before="100" w:beforeAutospacing="1" w:after="100" w:afterAutospacing="1" w:line="240" w:lineRule="auto"/>
    </w:pPr>
    <w:rPr>
      <w:rFonts w:eastAsia="Times New Roman"/>
      <w:sz w:val="24"/>
      <w:szCs w:val="24"/>
      <w:lang w:val="ru-RU" w:eastAsia="ru-RU"/>
    </w:rPr>
  </w:style>
  <w:style w:type="paragraph" w:styleId="af4">
    <w:name w:val="Plain Text"/>
    <w:basedOn w:val="a"/>
    <w:link w:val="af5"/>
    <w:rsid w:val="00EE394A"/>
    <w:pPr>
      <w:spacing w:line="240" w:lineRule="auto"/>
    </w:pPr>
    <w:rPr>
      <w:rFonts w:ascii="Courier New" w:eastAsia="Times New Roman" w:hAnsi="Courier New"/>
      <w:sz w:val="20"/>
      <w:szCs w:val="20"/>
      <w:lang w:val="ru-RU" w:eastAsia="ru-RU"/>
    </w:rPr>
  </w:style>
  <w:style w:type="character" w:customStyle="1" w:styleId="af5">
    <w:name w:val="Текст Знак"/>
    <w:basedOn w:val="a1"/>
    <w:link w:val="af4"/>
    <w:rsid w:val="00EE394A"/>
    <w:rPr>
      <w:rFonts w:ascii="Courier New" w:eastAsia="Times New Roman" w:hAnsi="Courier New"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0837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rdr.gp.gov.ua/erdr/erdr.bi.web.Listing.cls?link=t13m1c1r6&amp;key=6455733" TargetMode="External"/><Relationship Id="rId117" Type="http://schemas.openxmlformats.org/officeDocument/2006/relationships/hyperlink" Target="https://erdr.gp.gov.ua/erdr/erdr.bi.web.Listing.cls?link=t15m1c1r10&amp;key=6455733" TargetMode="External"/><Relationship Id="rId21" Type="http://schemas.openxmlformats.org/officeDocument/2006/relationships/hyperlink" Target="https://erdr.gp.gov.ua/erdr/erdr.bi.web.Listing.cls?link=t11m1c1r16&amp;key=6455733" TargetMode="External"/><Relationship Id="rId42" Type="http://schemas.openxmlformats.org/officeDocument/2006/relationships/hyperlink" Target="https://erdr.gp.gov.ua/erdr/erdr.bi.web.Listing.cls?link=t11m1c1r49&amp;key=6455733" TargetMode="External"/><Relationship Id="rId47" Type="http://schemas.openxmlformats.org/officeDocument/2006/relationships/hyperlink" Target="https://erdr.gp.gov.ua/erdr/erdr.bi.web.Listing.cls?link=t11m1c1r54&amp;key=6455733" TargetMode="External"/><Relationship Id="rId63" Type="http://schemas.openxmlformats.org/officeDocument/2006/relationships/hyperlink" Target="https://erdr.gp.gov.ua/erdr/erdr.bi.web.Listing.cls?link=t13m1c1r2&amp;key=6455733" TargetMode="External"/><Relationship Id="rId68" Type="http://schemas.openxmlformats.org/officeDocument/2006/relationships/hyperlink" Target="https://erdr.gp.gov.ua/erdr/erdr.bi.web.Listing.cls?link=t13m1c1r7&amp;key=6455733" TargetMode="External"/><Relationship Id="rId84" Type="http://schemas.openxmlformats.org/officeDocument/2006/relationships/hyperlink" Target="https://erdr.gp.gov.ua/erdr/erdr.bi.web.Listing.cls?link=t13m1c1r23&amp;key=6455733" TargetMode="External"/><Relationship Id="rId89" Type="http://schemas.openxmlformats.org/officeDocument/2006/relationships/hyperlink" Target="https://erdr.gp.gov.ua/erdr/erdr.bi.web.Listing.cls?link=t13m1c1r28&amp;key=6455733" TargetMode="External"/><Relationship Id="rId112" Type="http://schemas.openxmlformats.org/officeDocument/2006/relationships/hyperlink" Target="https://erdr.gp.gov.ua/erdr/erdr.bi.web.Listing.cls?link=t15m1c1r5&amp;key=6455733" TargetMode="External"/><Relationship Id="rId133" Type="http://schemas.openxmlformats.org/officeDocument/2006/relationships/hyperlink" Target="https://erdr.gp.gov.ua/erdr/erdr.bi.web.Listing.cls?link=t17m1c1r8&amp;key=6455733" TargetMode="External"/><Relationship Id="rId138" Type="http://schemas.openxmlformats.org/officeDocument/2006/relationships/hyperlink" Target="https://erdr.gp.gov.ua/erdr/erdr.bi.web.Listing.cls?link=t17m3c1r2&amp;key=6455733" TargetMode="External"/><Relationship Id="rId154" Type="http://schemas.openxmlformats.org/officeDocument/2006/relationships/hyperlink" Target="https://erdr.gp.gov.ua/erdr/erdr.bi.web.Listing.cls?link=t17m1c1r28&amp;key=6455733" TargetMode="External"/><Relationship Id="rId159" Type="http://schemas.openxmlformats.org/officeDocument/2006/relationships/hyperlink" Target="https://erdr.gp.gov.ua/erdr/erdr.bi.web.Listing.cls?link=t17m1c1r36&amp;key=6455733" TargetMode="External"/><Relationship Id="rId170" Type="http://schemas.openxmlformats.org/officeDocument/2006/relationships/footer" Target="footer1.xml"/><Relationship Id="rId16" Type="http://schemas.openxmlformats.org/officeDocument/2006/relationships/hyperlink" Target="https://erdr.gp.gov.ua/erdr/erdr.bi.web.Listing.cls?link=t11m1c1r11&amp;key=6455733" TargetMode="External"/><Relationship Id="rId107" Type="http://schemas.openxmlformats.org/officeDocument/2006/relationships/hyperlink" Target="https://erdr.gp.gov.ua/erdr/erdr.bi.web.Listing.cls?link=t13m1c1r46&amp;key=6455733" TargetMode="External"/><Relationship Id="rId11" Type="http://schemas.openxmlformats.org/officeDocument/2006/relationships/hyperlink" Target="http://baganets.com/blogs-baganets/zagalnii-stan-zlochinnost-ta-protid-i-na-123.html" TargetMode="External"/><Relationship Id="rId32" Type="http://schemas.openxmlformats.org/officeDocument/2006/relationships/hyperlink" Target="https://erdr.gp.gov.ua/erdr/erdr.bi.web.Listing.cls?link=t11m1c1r39&amp;key=6455733" TargetMode="External"/><Relationship Id="rId37" Type="http://schemas.openxmlformats.org/officeDocument/2006/relationships/hyperlink" Target="https://erdr.gp.gov.ua/erdr/erdr.bi.web.Listing.cls?link=t11m1c1r44&amp;key=6455733" TargetMode="External"/><Relationship Id="rId53" Type="http://schemas.openxmlformats.org/officeDocument/2006/relationships/hyperlink" Target="https://link.springer.com/article/10.1007/s10940-021-09501-0" TargetMode="External"/><Relationship Id="rId58" Type="http://schemas.openxmlformats.org/officeDocument/2006/relationships/hyperlink" Target="https://bjs.ojp.gov/content/pub/pdf/ncvs20_cir.pdf" TargetMode="External"/><Relationship Id="rId74" Type="http://schemas.openxmlformats.org/officeDocument/2006/relationships/hyperlink" Target="https://erdr.gp.gov.ua/erdr/erdr.bi.web.Listing.cls?link=t13m1c1r13&amp;key=6455733" TargetMode="External"/><Relationship Id="rId79" Type="http://schemas.openxmlformats.org/officeDocument/2006/relationships/hyperlink" Target="https://erdr.gp.gov.ua/erdr/erdr.bi.web.Listing.cls?link=t13m1c1r18&amp;key=6455733" TargetMode="External"/><Relationship Id="rId102" Type="http://schemas.openxmlformats.org/officeDocument/2006/relationships/hyperlink" Target="https://erdr.gp.gov.ua/erdr/erdr.bi.web.Listing.cls?link=t13m1c1r41&amp;key=6455733" TargetMode="External"/><Relationship Id="rId123" Type="http://schemas.openxmlformats.org/officeDocument/2006/relationships/oleObject" Target="embeddings/oleObject2.bin"/><Relationship Id="rId128" Type="http://schemas.openxmlformats.org/officeDocument/2006/relationships/hyperlink" Target="https://erdr.gp.gov.ua/erdr/erdr.bi.web.Listing.cls?link=t17m1c1r3&amp;key=6455733" TargetMode="External"/><Relationship Id="rId144" Type="http://schemas.openxmlformats.org/officeDocument/2006/relationships/hyperlink" Target="https://erdr.gp.gov.ua/erdr/erdr.bi.web.Listing.cls?link=t17m1c1r17&amp;key=6455733" TargetMode="External"/><Relationship Id="rId149" Type="http://schemas.openxmlformats.org/officeDocument/2006/relationships/hyperlink" Target="https://erdr.gp.gov.ua/erdr/erdr.bi.web.Listing.cls?link=t17m1c1r24&amp;key=6455733" TargetMode="External"/><Relationship Id="rId5" Type="http://schemas.openxmlformats.org/officeDocument/2006/relationships/footnotes" Target="footnotes.xml"/><Relationship Id="rId90" Type="http://schemas.openxmlformats.org/officeDocument/2006/relationships/hyperlink" Target="https://erdr.gp.gov.ua/erdr/erdr.bi.web.Listing.cls?link=t13m1c1r29&amp;key=6455733" TargetMode="External"/><Relationship Id="rId95" Type="http://schemas.openxmlformats.org/officeDocument/2006/relationships/hyperlink" Target="https://erdr.gp.gov.ua/erdr/erdr.bi.web.Listing.cls?link=t13m1c1r34&amp;key=6455733" TargetMode="External"/><Relationship Id="rId160" Type="http://schemas.openxmlformats.org/officeDocument/2006/relationships/hyperlink" Target="https://erdr.gp.gov.ua/erdr/erdr.bi.web.Listing.cls?link=t17m1c1r37&amp;key=6455733" TargetMode="External"/><Relationship Id="rId165" Type="http://schemas.openxmlformats.org/officeDocument/2006/relationships/hyperlink" Target="https://eur-lex.europa.eu/legal-content/EN/TXT/?uri=celex%3A32008F0841" TargetMode="External"/><Relationship Id="rId22" Type="http://schemas.openxmlformats.org/officeDocument/2006/relationships/hyperlink" Target="https://erdr.gp.gov.ua/erdr/erdr.bi.web.Listing.cls?link=t11m2c1r1&amp;key=6455733" TargetMode="External"/><Relationship Id="rId27" Type="http://schemas.openxmlformats.org/officeDocument/2006/relationships/hyperlink" Target="https://erdr.gp.gov.ua/erdr/erdr.bi.web.Listing.cls?link=t13m1c2r6&amp;key=6455733" TargetMode="External"/><Relationship Id="rId43" Type="http://schemas.openxmlformats.org/officeDocument/2006/relationships/hyperlink" Target="https://erdr.gp.gov.ua/erdr/erdr.bi.web.Listing.cls?link=t11m1c1r50&amp;key=6455733" TargetMode="External"/><Relationship Id="rId48" Type="http://schemas.openxmlformats.org/officeDocument/2006/relationships/hyperlink" Target="https://erdr.gp.gov.ua/erdr/erdr.bi.web.Listing.cls?link=t11m1c1r55&amp;key=6455733" TargetMode="External"/><Relationship Id="rId64" Type="http://schemas.openxmlformats.org/officeDocument/2006/relationships/hyperlink" Target="https://erdr.gp.gov.ua/erdr/erdr.bi.web.Listing.cls?link=t13m1c1r3&amp;key=6455733" TargetMode="External"/><Relationship Id="rId69" Type="http://schemas.openxmlformats.org/officeDocument/2006/relationships/hyperlink" Target="https://erdr.gp.gov.ua/erdr/erdr.bi.web.Listing.cls?link=t13m1c1r8&amp;key=6455733" TargetMode="External"/><Relationship Id="rId113" Type="http://schemas.openxmlformats.org/officeDocument/2006/relationships/hyperlink" Target="https://erdr.gp.gov.ua/erdr/erdr.bi.web.Listing.cls?link=t15m1c1r6&amp;key=6455733" TargetMode="External"/><Relationship Id="rId118" Type="http://schemas.openxmlformats.org/officeDocument/2006/relationships/hyperlink" Target="https://erdr.gp.gov.ua/erdr/erdr.bi.web.Listing.cls?link=t15m1c1r11&amp;key=6455733" TargetMode="External"/><Relationship Id="rId134" Type="http://schemas.openxmlformats.org/officeDocument/2006/relationships/hyperlink" Target="https://erdr.gp.gov.ua/erdr/erdr.bi.web.Listing.cls?link=t17m1c1r9&amp;key=6455733" TargetMode="External"/><Relationship Id="rId139" Type="http://schemas.openxmlformats.org/officeDocument/2006/relationships/hyperlink" Target="https://erdr.gp.gov.ua/erdr/erdr.bi.web.Listing.cls?link=t17m3c1r3&amp;key=6455733" TargetMode="External"/><Relationship Id="rId80" Type="http://schemas.openxmlformats.org/officeDocument/2006/relationships/hyperlink" Target="https://erdr.gp.gov.ua/erdr/erdr.bi.web.Listing.cls?link=t13m1c1r19&amp;key=6455733" TargetMode="External"/><Relationship Id="rId85" Type="http://schemas.openxmlformats.org/officeDocument/2006/relationships/hyperlink" Target="https://erdr.gp.gov.ua/erdr/erdr.bi.web.Listing.cls?link=t13m1c1r24&amp;key=6455733" TargetMode="External"/><Relationship Id="rId150" Type="http://schemas.openxmlformats.org/officeDocument/2006/relationships/hyperlink" Target="https://erdr.gp.gov.ua/erdr/erdr.bi.web.Listing.cls?link=t17m1c1r25&amp;key=6455733" TargetMode="External"/><Relationship Id="rId155" Type="http://schemas.openxmlformats.org/officeDocument/2006/relationships/hyperlink" Target="https://erdr.gp.gov.ua/erdr/erdr.bi.web.Listing.cls?link=t17m1c1r29&amp;key=6455733" TargetMode="External"/><Relationship Id="rId171" Type="http://schemas.openxmlformats.org/officeDocument/2006/relationships/fontTable" Target="fontTable.xml"/><Relationship Id="rId12" Type="http://schemas.openxmlformats.org/officeDocument/2006/relationships/hyperlink" Target="https://erdr.gp.gov.ua/erdr/erdr.bi.web.Listing.cls?link=t11m1c1r3&amp;key=6455733" TargetMode="External"/><Relationship Id="rId17" Type="http://schemas.openxmlformats.org/officeDocument/2006/relationships/hyperlink" Target="https://erdr.gp.gov.ua/erdr/erdr.bi.web.Listing.cls?link=t11m1c1r12&amp;key=6455733" TargetMode="External"/><Relationship Id="rId33" Type="http://schemas.openxmlformats.org/officeDocument/2006/relationships/hyperlink" Target="https://erdr.gp.gov.ua/erdr/erdr.bi.web.Listing.cls?link=t11m1c1r40&amp;key=6455733" TargetMode="External"/><Relationship Id="rId38" Type="http://schemas.openxmlformats.org/officeDocument/2006/relationships/hyperlink" Target="https://erdr.gp.gov.ua/erdr/erdr.bi.web.Listing.cls?link=t11m1c1r45&amp;key=6455733" TargetMode="External"/><Relationship Id="rId59" Type="http://schemas.openxmlformats.org/officeDocument/2006/relationships/hyperlink" Target="https://zakon.rada.gov.ua/laws/show/1767-2006-%D0%BF" TargetMode="External"/><Relationship Id="rId103" Type="http://schemas.openxmlformats.org/officeDocument/2006/relationships/hyperlink" Target="https://erdr.gp.gov.ua/erdr/erdr.bi.web.Listing.cls?link=t13m1c1r42&amp;key=6455733" TargetMode="External"/><Relationship Id="rId108" Type="http://schemas.openxmlformats.org/officeDocument/2006/relationships/hyperlink" Target="https://erdr.gp.gov.ua/erdr/erdr.bi.web.Listing.cls?link=t15m1c1r1&amp;key=6455733" TargetMode="External"/><Relationship Id="rId124" Type="http://schemas.openxmlformats.org/officeDocument/2006/relationships/image" Target="media/image3.png"/><Relationship Id="rId129" Type="http://schemas.openxmlformats.org/officeDocument/2006/relationships/hyperlink" Target="https://erdr.gp.gov.ua/erdr/erdr.bi.web.Listing.cls?link=t17m1c1r4&amp;key=6455733" TargetMode="External"/><Relationship Id="rId54" Type="http://schemas.openxmlformats.org/officeDocument/2006/relationships/hyperlink" Target="https://link.springer.com/article/10.1007/s10940-021-09501-0" TargetMode="External"/><Relationship Id="rId70" Type="http://schemas.openxmlformats.org/officeDocument/2006/relationships/hyperlink" Target="https://erdr.gp.gov.ua/erdr/erdr.bi.web.Listing.cls?link=t13m1c1r9&amp;key=6455733" TargetMode="External"/><Relationship Id="rId75" Type="http://schemas.openxmlformats.org/officeDocument/2006/relationships/hyperlink" Target="https://erdr.gp.gov.ua/erdr/erdr.bi.web.Listing.cls?link=t13m1c1r14&amp;key=6455733" TargetMode="External"/><Relationship Id="rId91" Type="http://schemas.openxmlformats.org/officeDocument/2006/relationships/hyperlink" Target="https://erdr.gp.gov.ua/erdr/erdr.bi.web.Listing.cls?link=t13m1c1r30&amp;key=6455733" TargetMode="External"/><Relationship Id="rId96" Type="http://schemas.openxmlformats.org/officeDocument/2006/relationships/hyperlink" Target="https://erdr.gp.gov.ua/erdr/erdr.bi.web.Listing.cls?link=t13m1c1r35&amp;key=6455733" TargetMode="External"/><Relationship Id="rId140" Type="http://schemas.openxmlformats.org/officeDocument/2006/relationships/hyperlink" Target="https://erdr.gp.gov.ua/erdr/erdr.bi.web.Listing.cls?link=t17m3c1r4&amp;key=6455733" TargetMode="External"/><Relationship Id="rId145" Type="http://schemas.openxmlformats.org/officeDocument/2006/relationships/hyperlink" Target="https://erdr.gp.gov.ua/erdr/erdr.bi.web.Listing.cls?link=t17m1c1r18&amp;key=6455733" TargetMode="External"/><Relationship Id="rId161" Type="http://schemas.openxmlformats.org/officeDocument/2006/relationships/hyperlink" Target="https://erdr.gp.gov.ua/erdr/erdr.bi.web.Listing.cls?link=t17m1c1r38&amp;key=6455733" TargetMode="External"/><Relationship Id="rId166" Type="http://schemas.openxmlformats.org/officeDocument/2006/relationships/hyperlink" Target="https://www.europol.europa.eu/cms/sites/default/files/documents/socta2021_1.pd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erdr.gp.gov.ua/erdr/erdr.bi.web.Listing.cls?link=t11m1c1r6&amp;key=6455733" TargetMode="External"/><Relationship Id="rId23" Type="http://schemas.openxmlformats.org/officeDocument/2006/relationships/hyperlink" Target="https://erdr.gp.gov.ua/erdr/erdr.bi.web.Listing.cls?link=t11m1c1r23&amp;key=6455733" TargetMode="External"/><Relationship Id="rId28" Type="http://schemas.openxmlformats.org/officeDocument/2006/relationships/hyperlink" Target="https://erdr.gp.gov.ua/erdr/erdr.bi.web.Listing.cls?link=t13m1c1r27&amp;key=6455733" TargetMode="External"/><Relationship Id="rId36" Type="http://schemas.openxmlformats.org/officeDocument/2006/relationships/hyperlink" Target="https://erdr.gp.gov.ua/erdr/erdr.bi.web.Listing.cls?link=t11m1c1r43&amp;key=6455733" TargetMode="External"/><Relationship Id="rId49" Type="http://schemas.openxmlformats.org/officeDocument/2006/relationships/hyperlink" Target="https://erdr.gp.gov.ua/erdr/erdr.bi.web.Listing.cls?link=t11m1c1r56&amp;key=6455733" TargetMode="External"/><Relationship Id="rId57" Type="http://schemas.openxmlformats.org/officeDocument/2006/relationships/hyperlink" Target="https://bjs.ojp.gov/sites/g/files/xyckuh236/files/media/document/cv20.pdf" TargetMode="External"/><Relationship Id="rId106" Type="http://schemas.openxmlformats.org/officeDocument/2006/relationships/hyperlink" Target="https://erdr.gp.gov.ua/erdr/erdr.bi.web.Listing.cls?link=t13m1c1r45&amp;key=6455733" TargetMode="External"/><Relationship Id="rId114" Type="http://schemas.openxmlformats.org/officeDocument/2006/relationships/hyperlink" Target="https://erdr.gp.gov.ua/erdr/erdr.bi.web.Listing.cls?link=t15m1c1r7&amp;key=6455733" TargetMode="External"/><Relationship Id="rId119" Type="http://schemas.openxmlformats.org/officeDocument/2006/relationships/hyperlink" Target="https://erdr.gp.gov.ua/erdr/erdr.bi.web.Listing.cls?link=t15m1c1r12&amp;key=6455733" TargetMode="External"/><Relationship Id="rId127" Type="http://schemas.openxmlformats.org/officeDocument/2006/relationships/hyperlink" Target="https://erdr.gp.gov.ua/erdr/erdr.bi.web.Listing.cls?link=t17m1c1r2&amp;key=6455733" TargetMode="External"/><Relationship Id="rId10" Type="http://schemas.openxmlformats.org/officeDocument/2006/relationships/hyperlink" Target="https://newcriminalcode.org.ua/statistics" TargetMode="External"/><Relationship Id="rId31" Type="http://schemas.openxmlformats.org/officeDocument/2006/relationships/hyperlink" Target="https://erdr.gp.gov.ua/erdr/erdr.bi.web.Listing.cls?link=t13m1c1r35&amp;key=6455733" TargetMode="External"/><Relationship Id="rId44" Type="http://schemas.openxmlformats.org/officeDocument/2006/relationships/hyperlink" Target="https://erdr.gp.gov.ua/erdr/erdr.bi.web.Listing.cls?link=t11m1c1r51&amp;key=6455733" TargetMode="External"/><Relationship Id="rId52" Type="http://schemas.openxmlformats.org/officeDocument/2006/relationships/hyperlink" Target="https://dataunodc.un.org/ru/content/homicide-country-data" TargetMode="External"/><Relationship Id="rId60" Type="http://schemas.openxmlformats.org/officeDocument/2006/relationships/hyperlink" Target="https://zakon.rada.gov.ua/laws/show/767-2012-%D0%BF" TargetMode="External"/><Relationship Id="rId65" Type="http://schemas.openxmlformats.org/officeDocument/2006/relationships/hyperlink" Target="https://erdr.gp.gov.ua/erdr/erdr.bi.web.Listing.cls?link=t13m1c1r4&amp;key=6455733" TargetMode="External"/><Relationship Id="rId73" Type="http://schemas.openxmlformats.org/officeDocument/2006/relationships/hyperlink" Target="https://erdr.gp.gov.ua/erdr/erdr.bi.web.Listing.cls?link=t13m1c1r12&amp;key=6455733" TargetMode="External"/><Relationship Id="rId78" Type="http://schemas.openxmlformats.org/officeDocument/2006/relationships/hyperlink" Target="https://erdr.gp.gov.ua/erdr/erdr.bi.web.Listing.cls?link=t13m1c1r17&amp;key=6455733" TargetMode="External"/><Relationship Id="rId81" Type="http://schemas.openxmlformats.org/officeDocument/2006/relationships/hyperlink" Target="https://erdr.gp.gov.ua/erdr/erdr.bi.web.Listing.cls?link=t13m1c1r20&amp;key=6455733" TargetMode="External"/><Relationship Id="rId86" Type="http://schemas.openxmlformats.org/officeDocument/2006/relationships/hyperlink" Target="https://erdr.gp.gov.ua/erdr/erdr.bi.web.Listing.cls?link=t13m1c1r25&amp;key=6455733" TargetMode="External"/><Relationship Id="rId94" Type="http://schemas.openxmlformats.org/officeDocument/2006/relationships/hyperlink" Target="https://erdr.gp.gov.ua/erdr/erdr.bi.web.Listing.cls?link=t13m1c1r33&amp;key=6455733" TargetMode="External"/><Relationship Id="rId99" Type="http://schemas.openxmlformats.org/officeDocument/2006/relationships/hyperlink" Target="https://erdr.gp.gov.ua/erdr/erdr.bi.web.Listing.cls?link=t13m1c1r38&amp;key=6455733" TargetMode="External"/><Relationship Id="rId101" Type="http://schemas.openxmlformats.org/officeDocument/2006/relationships/hyperlink" Target="https://erdr.gp.gov.ua/erdr/erdr.bi.web.Listing.cls?link=t13m1c1r40&amp;key=6455733" TargetMode="External"/><Relationship Id="rId122" Type="http://schemas.openxmlformats.org/officeDocument/2006/relationships/image" Target="media/image2.png"/><Relationship Id="rId130" Type="http://schemas.openxmlformats.org/officeDocument/2006/relationships/hyperlink" Target="https://erdr.gp.gov.ua/erdr/erdr.bi.web.Listing.cls?link=t17m1c1r5&amp;key=6455733" TargetMode="External"/><Relationship Id="rId135" Type="http://schemas.openxmlformats.org/officeDocument/2006/relationships/hyperlink" Target="https://erdr.gp.gov.ua/erdr/erdr.bi.web.Listing.cls?link=t17m3c1r1&amp;key=6455733" TargetMode="External"/><Relationship Id="rId143" Type="http://schemas.openxmlformats.org/officeDocument/2006/relationships/hyperlink" Target="https://erdr.gp.gov.ua/erdr/erdr.bi.web.Listing.cls?link=t17m1c1r10&amp;key=6455733" TargetMode="External"/><Relationship Id="rId148" Type="http://schemas.openxmlformats.org/officeDocument/2006/relationships/hyperlink" Target="https://erdr.gp.gov.ua/erdr/erdr.bi.web.Listing.cls?link=t17m1c1r23&amp;key=6455733" TargetMode="External"/><Relationship Id="rId151" Type="http://schemas.openxmlformats.org/officeDocument/2006/relationships/hyperlink" Target="https://erdr.gp.gov.ua/erdr/erdr.bi.web.Listing.cls?link=t17m2c1r8&amp;key=6455733" TargetMode="External"/><Relationship Id="rId156" Type="http://schemas.openxmlformats.org/officeDocument/2006/relationships/hyperlink" Target="https://erdr.gp.gov.ua/erdr/erdr.bi.web.Listing.cls?link=t17m1c1r30&amp;key=6455733" TargetMode="External"/><Relationship Id="rId164" Type="http://schemas.openxmlformats.org/officeDocument/2006/relationships/hyperlink" Target="https://www.ojp.gov/pdffiles1/Digitization/148306NCJRS.pdf" TargetMode="External"/><Relationship Id="rId169" Type="http://schemas.openxmlformats.org/officeDocument/2006/relationships/hyperlink" Target="https://do.ipo.kpi.ua/mod/quiz/view.php?id=127770" TargetMode="External"/><Relationship Id="rId4" Type="http://schemas.openxmlformats.org/officeDocument/2006/relationships/webSettings" Target="webSettings.xml"/><Relationship Id="rId9" Type="http://schemas.openxmlformats.org/officeDocument/2006/relationships/hyperlink" Target="javascript:open_window(%22https://opac.kpi.ua:443/F/FMIALFFX6R9LXP6BF8KP6F5UMP7XY4IK1JPV62R9V74D2FXE6X-61839?func=service&amp;doc_number=000178907&amp;line_number=0016&amp;service_type=TAG%22);" TargetMode="External"/><Relationship Id="rId172" Type="http://schemas.openxmlformats.org/officeDocument/2006/relationships/theme" Target="theme/theme1.xml"/><Relationship Id="rId13" Type="http://schemas.openxmlformats.org/officeDocument/2006/relationships/hyperlink" Target="https://erdr.gp.gov.ua/erdr/erdr.bi.web.Listing.cls?link=t11m1c1r4&amp;key=6455733" TargetMode="External"/><Relationship Id="rId18" Type="http://schemas.openxmlformats.org/officeDocument/2006/relationships/hyperlink" Target="https://erdr.gp.gov.ua/erdr/erdr.bi.web.Listing.cls?link=t11m1c1r13&amp;key=6455733" TargetMode="External"/><Relationship Id="rId39" Type="http://schemas.openxmlformats.org/officeDocument/2006/relationships/hyperlink" Target="https://erdr.gp.gov.ua/erdr/erdr.bi.web.Listing.cls?link=t11m1c1r46&amp;key=6455733" TargetMode="External"/><Relationship Id="rId109" Type="http://schemas.openxmlformats.org/officeDocument/2006/relationships/hyperlink" Target="https://erdr.gp.gov.ua/erdr/erdr.bi.web.Listing.cls?link=t15m1c1r2&amp;key=6455733" TargetMode="External"/><Relationship Id="rId34" Type="http://schemas.openxmlformats.org/officeDocument/2006/relationships/hyperlink" Target="https://erdr.gp.gov.ua/erdr/erdr.bi.web.Listing.cls?link=t11m1c1r41&amp;key=6455733" TargetMode="External"/><Relationship Id="rId50" Type="http://schemas.openxmlformats.org/officeDocument/2006/relationships/hyperlink" Target="https://www.ons.gov.uk/peoplepopulationandcommunity/crimeandjustice/bulletins/crimeinenglandandwales/yearendingseptember2021" TargetMode="External"/><Relationship Id="rId55" Type="http://schemas.openxmlformats.org/officeDocument/2006/relationships/hyperlink" Target="https://link.springer.com/article/10.1007/s10940-021-09501-0" TargetMode="External"/><Relationship Id="rId76" Type="http://schemas.openxmlformats.org/officeDocument/2006/relationships/hyperlink" Target="https://erdr.gp.gov.ua/erdr/erdr.bi.web.Listing.cls?link=t13m1c1r15&amp;key=6455733" TargetMode="External"/><Relationship Id="rId97" Type="http://schemas.openxmlformats.org/officeDocument/2006/relationships/hyperlink" Target="https://erdr.gp.gov.ua/erdr/erdr.bi.web.Listing.cls?link=t13m1c1r36&amp;key=6455733" TargetMode="External"/><Relationship Id="rId104" Type="http://schemas.openxmlformats.org/officeDocument/2006/relationships/hyperlink" Target="https://erdr.gp.gov.ua/erdr/erdr.bi.web.Listing.cls?link=t13m1c1r43&amp;key=6455733" TargetMode="External"/><Relationship Id="rId120" Type="http://schemas.openxmlformats.org/officeDocument/2006/relationships/image" Target="media/image1.png"/><Relationship Id="rId125" Type="http://schemas.openxmlformats.org/officeDocument/2006/relationships/oleObject" Target="embeddings/oleObject3.bin"/><Relationship Id="rId141" Type="http://schemas.openxmlformats.org/officeDocument/2006/relationships/hyperlink" Target="https://erdr.gp.gov.ua/erdr/erdr.bi.web.Listing.cls?link=t17m3c1r5&amp;key=6455733" TargetMode="External"/><Relationship Id="rId146" Type="http://schemas.openxmlformats.org/officeDocument/2006/relationships/hyperlink" Target="https://erdr.gp.gov.ua/erdr/erdr.bi.web.Listing.cls?link=t17m1c1r19&amp;key=6455733" TargetMode="External"/><Relationship Id="rId167" Type="http://schemas.openxmlformats.org/officeDocument/2006/relationships/hyperlink" Target="https://www.europol.europa.eu/cms/sites/default/files/documents/socta2021_1.pdf" TargetMode="External"/><Relationship Id="rId7" Type="http://schemas.openxmlformats.org/officeDocument/2006/relationships/hyperlink" Target="https://kpi.ua/" TargetMode="External"/><Relationship Id="rId71" Type="http://schemas.openxmlformats.org/officeDocument/2006/relationships/hyperlink" Target="https://erdr.gp.gov.ua/erdr/erdr.bi.web.Listing.cls?link=t13m1c1r10&amp;key=6455733" TargetMode="External"/><Relationship Id="rId92" Type="http://schemas.openxmlformats.org/officeDocument/2006/relationships/hyperlink" Target="https://erdr.gp.gov.ua/erdr/erdr.bi.web.Listing.cls?link=t13m1c1r31&amp;key=6455733" TargetMode="External"/><Relationship Id="rId162" Type="http://schemas.openxmlformats.org/officeDocument/2006/relationships/hyperlink" Target="https://erdr.gp.gov.ua/erdr/erdr.bi.web.Listing.cls?link=t17m1c1r39&amp;key=6455733" TargetMode="External"/><Relationship Id="rId2" Type="http://schemas.openxmlformats.org/officeDocument/2006/relationships/styles" Target="styles.xml"/><Relationship Id="rId29" Type="http://schemas.openxmlformats.org/officeDocument/2006/relationships/hyperlink" Target="https://erdr.gp.gov.ua/erdr/erdr.bi.web.Listing.cls?link=t13m1c1r30&amp;key=6455733" TargetMode="External"/><Relationship Id="rId24" Type="http://schemas.openxmlformats.org/officeDocument/2006/relationships/hyperlink" Target="https://erdr.gp.gov.ua/erdr/erdr.bi.web.Listing.cls?link=t11m1c1r37&amp;key=6455733" TargetMode="External"/><Relationship Id="rId40" Type="http://schemas.openxmlformats.org/officeDocument/2006/relationships/hyperlink" Target="https://erdr.gp.gov.ua/erdr/erdr.bi.web.Listing.cls?link=t11m1c1r47&amp;key=6455733" TargetMode="External"/><Relationship Id="rId45" Type="http://schemas.openxmlformats.org/officeDocument/2006/relationships/hyperlink" Target="https://erdr.gp.gov.ua/erdr/erdr.bi.web.Listing.cls?link=t11m1c1r52&amp;key=6455733" TargetMode="External"/><Relationship Id="rId66" Type="http://schemas.openxmlformats.org/officeDocument/2006/relationships/hyperlink" Target="https://erdr.gp.gov.ua/erdr/erdr.bi.web.Listing.cls?link=t13m1c1r5&amp;key=6455733" TargetMode="External"/><Relationship Id="rId87" Type="http://schemas.openxmlformats.org/officeDocument/2006/relationships/hyperlink" Target="https://erdr.gp.gov.ua/erdr/erdr.bi.web.Listing.cls?link=t13m1c1r26&amp;key=6455733" TargetMode="External"/><Relationship Id="rId110" Type="http://schemas.openxmlformats.org/officeDocument/2006/relationships/hyperlink" Target="https://erdr.gp.gov.ua/erdr/erdr.bi.web.Listing.cls?link=t15m1c1r3&amp;key=6455733" TargetMode="External"/><Relationship Id="rId115" Type="http://schemas.openxmlformats.org/officeDocument/2006/relationships/hyperlink" Target="https://erdr.gp.gov.ua/erdr/erdr.bi.web.Listing.cls?link=t15m1c1r8&amp;key=6455733" TargetMode="External"/><Relationship Id="rId131" Type="http://schemas.openxmlformats.org/officeDocument/2006/relationships/hyperlink" Target="https://erdr.gp.gov.ua/erdr/erdr.bi.web.Listing.cls?link=t17m1c1r6&amp;key=6455733" TargetMode="External"/><Relationship Id="rId136" Type="http://schemas.openxmlformats.org/officeDocument/2006/relationships/hyperlink" Target="https://erdr.gp.gov.ua/erdr/erdr.bi.web.Listing.cls?link=t17m2c1r3&amp;key=6455733" TargetMode="External"/><Relationship Id="rId157" Type="http://schemas.openxmlformats.org/officeDocument/2006/relationships/hyperlink" Target="https://erdr.gp.gov.ua/erdr/erdr.bi.web.Listing.cls?link=t17m1c1r31&amp;key=6455733" TargetMode="External"/><Relationship Id="rId61" Type="http://schemas.openxmlformats.org/officeDocument/2006/relationships/hyperlink" Target="http://ukrstat.gov.ua/druk/publicat/kat_u/2021/zb/09/zb_gch2020.pdf" TargetMode="External"/><Relationship Id="rId82" Type="http://schemas.openxmlformats.org/officeDocument/2006/relationships/hyperlink" Target="https://erdr.gp.gov.ua/erdr/erdr.bi.web.Listing.cls?link=t13m1c1r21&amp;key=6455733" TargetMode="External"/><Relationship Id="rId152" Type="http://schemas.openxmlformats.org/officeDocument/2006/relationships/hyperlink" Target="https://erdr.gp.gov.ua/erdr/erdr.bi.web.Listing.cls?link=t17m1c1r26&amp;key=6455733" TargetMode="External"/><Relationship Id="rId19" Type="http://schemas.openxmlformats.org/officeDocument/2006/relationships/hyperlink" Target="https://erdr.gp.gov.ua/erdr/erdr.bi.web.Listing.cls?link=t11m1c1r14&amp;key=6455733" TargetMode="External"/><Relationship Id="rId14" Type="http://schemas.openxmlformats.org/officeDocument/2006/relationships/hyperlink" Target="https://erdr.gp.gov.ua/erdr/erdr.bi.web.Listing.cls?link=t11m1c1r5&amp;key=6455733" TargetMode="External"/><Relationship Id="rId30" Type="http://schemas.openxmlformats.org/officeDocument/2006/relationships/hyperlink" Target="https://erdr.gp.gov.ua/erdr/erdr.bi.web.Listing.cls?link=t13m1c1r34&amp;key=6455733" TargetMode="External"/><Relationship Id="rId35" Type="http://schemas.openxmlformats.org/officeDocument/2006/relationships/hyperlink" Target="https://erdr.gp.gov.ua/erdr/erdr.bi.web.Listing.cls?link=t11m1c1r42&amp;key=6455733" TargetMode="External"/><Relationship Id="rId56" Type="http://schemas.openxmlformats.org/officeDocument/2006/relationships/hyperlink" Target="https://archive.org/details/in.ernet.dli.2015.34038/page/n7/mode/2up?view=theater" TargetMode="External"/><Relationship Id="rId77" Type="http://schemas.openxmlformats.org/officeDocument/2006/relationships/hyperlink" Target="https://erdr.gp.gov.ua/erdr/erdr.bi.web.Listing.cls?link=t13m1c1r16&amp;key=6455733" TargetMode="External"/><Relationship Id="rId100" Type="http://schemas.openxmlformats.org/officeDocument/2006/relationships/hyperlink" Target="https://erdr.gp.gov.ua/erdr/erdr.bi.web.Listing.cls?link=t13m1c1r39&amp;key=6455733" TargetMode="External"/><Relationship Id="rId105" Type="http://schemas.openxmlformats.org/officeDocument/2006/relationships/hyperlink" Target="https://erdr.gp.gov.ua/erdr/erdr.bi.web.Listing.cls?link=t13m1c1r44&amp;key=6455733" TargetMode="External"/><Relationship Id="rId126" Type="http://schemas.openxmlformats.org/officeDocument/2006/relationships/hyperlink" Target="https://erdr.gp.gov.ua/erdr/erdr.bi.web.Listing.cls?link=t17m1c1r1&amp;key=6455733" TargetMode="External"/><Relationship Id="rId147" Type="http://schemas.openxmlformats.org/officeDocument/2006/relationships/hyperlink" Target="https://erdr.gp.gov.ua/erdr/erdr.bi.web.Listing.cls?link=t17m1c1r22&amp;key=6455733" TargetMode="External"/><Relationship Id="rId168" Type="http://schemas.openxmlformats.org/officeDocument/2006/relationships/hyperlink" Target="http://www.baganets.com/blogs-baganets/stan-organ-zovano-zlochinnost-ta-protid-.html" TargetMode="External"/><Relationship Id="rId8" Type="http://schemas.openxmlformats.org/officeDocument/2006/relationships/hyperlink" Target="https://books.google.com.ua/books?id=470OAwAAQBAJ&amp;pg=PA15&amp;hl=ru&amp;source=gbs_toc_r&amp;cad=4" TargetMode="External"/><Relationship Id="rId51" Type="http://schemas.openxmlformats.org/officeDocument/2006/relationships/hyperlink" Target="https://crime-data-explorer.app.cloud.gov/pages/explorer/crime/crime-trend" TargetMode="External"/><Relationship Id="rId72" Type="http://schemas.openxmlformats.org/officeDocument/2006/relationships/hyperlink" Target="https://erdr.gp.gov.ua/erdr/erdr.bi.web.Listing.cls?link=t13m1c1r11&amp;key=6455733" TargetMode="External"/><Relationship Id="rId93" Type="http://schemas.openxmlformats.org/officeDocument/2006/relationships/hyperlink" Target="https://erdr.gp.gov.ua/erdr/erdr.bi.web.Listing.cls?link=t13m1c1r32&amp;key=6455733" TargetMode="External"/><Relationship Id="rId98" Type="http://schemas.openxmlformats.org/officeDocument/2006/relationships/hyperlink" Target="https://erdr.gp.gov.ua/erdr/erdr.bi.web.Listing.cls?link=t13m1c1r37&amp;key=6455733" TargetMode="External"/><Relationship Id="rId121" Type="http://schemas.openxmlformats.org/officeDocument/2006/relationships/oleObject" Target="embeddings/oleObject1.bin"/><Relationship Id="rId142" Type="http://schemas.openxmlformats.org/officeDocument/2006/relationships/hyperlink" Target="https://erdr.gp.gov.ua/erdr/erdr.bi.web.Listing.cls?link=t17m3c1r6&amp;key=6455733" TargetMode="External"/><Relationship Id="rId163" Type="http://schemas.openxmlformats.org/officeDocument/2006/relationships/image" Target="media/image4.png"/><Relationship Id="rId3" Type="http://schemas.openxmlformats.org/officeDocument/2006/relationships/settings" Target="settings.xml"/><Relationship Id="rId25" Type="http://schemas.openxmlformats.org/officeDocument/2006/relationships/hyperlink" Target="https://erdr.gp.gov.ua/erdr/erdr.bi.web.Listing.cls?link=t11m1c1r38&amp;key=6455733" TargetMode="External"/><Relationship Id="rId46" Type="http://schemas.openxmlformats.org/officeDocument/2006/relationships/hyperlink" Target="https://erdr.gp.gov.ua/erdr/erdr.bi.web.Listing.cls?link=t11m1c1r53&amp;key=6455733" TargetMode="External"/><Relationship Id="rId67" Type="http://schemas.openxmlformats.org/officeDocument/2006/relationships/hyperlink" Target="https://erdr.gp.gov.ua/erdr/erdr.bi.web.Listing.cls?link=t13m1c1r6&amp;key=6455733" TargetMode="External"/><Relationship Id="rId116" Type="http://schemas.openxmlformats.org/officeDocument/2006/relationships/hyperlink" Target="https://erdr.gp.gov.ua/erdr/erdr.bi.web.Listing.cls?link=t15m1c1r9&amp;key=6455733" TargetMode="External"/><Relationship Id="rId137" Type="http://schemas.openxmlformats.org/officeDocument/2006/relationships/hyperlink" Target="https://erdr.gp.gov.ua/erdr/erdr.bi.web.Listing.cls?link=t17m2c1r4&amp;key=6455733" TargetMode="External"/><Relationship Id="rId158" Type="http://schemas.openxmlformats.org/officeDocument/2006/relationships/hyperlink" Target="https://erdr.gp.gov.ua/erdr/erdr.bi.web.Listing.cls?link=t17m3c1r17&amp;key=6455733" TargetMode="External"/><Relationship Id="rId20" Type="http://schemas.openxmlformats.org/officeDocument/2006/relationships/hyperlink" Target="https://erdr.gp.gov.ua/erdr/erdr.bi.web.Listing.cls?link=t11m1c1r15&amp;key=6455733" TargetMode="External"/><Relationship Id="rId41" Type="http://schemas.openxmlformats.org/officeDocument/2006/relationships/hyperlink" Target="https://erdr.gp.gov.ua/erdr/erdr.bi.web.Listing.cls?link=t11m1c1r48&amp;key=6455733" TargetMode="External"/><Relationship Id="rId62" Type="http://schemas.openxmlformats.org/officeDocument/2006/relationships/hyperlink" Target="https://erdr.gp.gov.ua/erdr/erdr.bi.web.Listing.cls?link=t13m1c1r1&amp;key=6455733" TargetMode="External"/><Relationship Id="rId83" Type="http://schemas.openxmlformats.org/officeDocument/2006/relationships/hyperlink" Target="https://erdr.gp.gov.ua/erdr/erdr.bi.web.Listing.cls?link=t13m1c1r22&amp;key=6455733" TargetMode="External"/><Relationship Id="rId88" Type="http://schemas.openxmlformats.org/officeDocument/2006/relationships/hyperlink" Target="https://erdr.gp.gov.ua/erdr/erdr.bi.web.Listing.cls?link=t13m1c1r27&amp;key=6455733" TargetMode="External"/><Relationship Id="rId111" Type="http://schemas.openxmlformats.org/officeDocument/2006/relationships/hyperlink" Target="https://erdr.gp.gov.ua/erdr/erdr.bi.web.Listing.cls?link=t15m1c1r4&amp;key=6455733" TargetMode="External"/><Relationship Id="rId132" Type="http://schemas.openxmlformats.org/officeDocument/2006/relationships/hyperlink" Target="https://erdr.gp.gov.ua/erdr/erdr.bi.web.Listing.cls?link=t17m1c1r7&amp;key=6455733" TargetMode="External"/><Relationship Id="rId153" Type="http://schemas.openxmlformats.org/officeDocument/2006/relationships/hyperlink" Target="https://erdr.gp.gov.ua/erdr/erdr.bi.web.Listing.cls?link=t17m1c1r27&amp;key=645573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3168</TotalTime>
  <Pages>104</Pages>
  <Words>26962</Words>
  <Characters>191163</Characters>
  <Application>Microsoft Office Word</Application>
  <DocSecurity>0</DocSecurity>
  <Lines>5030</Lines>
  <Paragraphs>2077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216048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Администратор</cp:lastModifiedBy>
  <cp:revision>29</cp:revision>
  <dcterms:created xsi:type="dcterms:W3CDTF">2022-09-09T08:05:00Z</dcterms:created>
  <dcterms:modified xsi:type="dcterms:W3CDTF">2023-06-01T13:09:00Z</dcterms:modified>
</cp:coreProperties>
</file>