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240" w:lineRule="auto"/>
        <w:ind w:left="11" w:right="79" w:firstLine="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НАЦІОНАЛЬНИЙ ТЕХНІЧНИЙ УНІВЕРСИТЕТ УКРАЇНИ</w: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6057900</wp:posOffset>
                </wp:positionH>
                <wp:positionV relativeFrom="paragraph">
                  <wp:posOffset>-355599</wp:posOffset>
                </wp:positionV>
                <wp:extent cx="171450" cy="247650"/>
                <wp:effectExtent b="0" l="0" r="0" t="0"/>
                <wp:wrapNone/>
                <wp:docPr id="3" name=""/>
                <a:graphic>
                  <a:graphicData uri="http://schemas.microsoft.com/office/word/2010/wordprocessingShape">
                    <wps:wsp>
                      <wps:cNvSpPr/>
                      <wps:cNvPr id="9" name="Shape 9"/>
                      <wps:spPr>
                        <a:xfrm>
                          <a:off x="5274563" y="3670463"/>
                          <a:ext cx="142875" cy="219075"/>
                        </a:xfrm>
                        <a:prstGeom prst="rect">
                          <a:avLst/>
                        </a:prstGeom>
                        <a:solidFill>
                          <a:srgbClr val="FFFFFF"/>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6057900</wp:posOffset>
                </wp:positionH>
                <wp:positionV relativeFrom="paragraph">
                  <wp:posOffset>-355599</wp:posOffset>
                </wp:positionV>
                <wp:extent cx="171450" cy="247650"/>
                <wp:effectExtent b="0" l="0" r="0" t="0"/>
                <wp:wrapNone/>
                <wp:docPr id="3" name="image38.png"/>
                <a:graphic>
                  <a:graphicData uri="http://schemas.openxmlformats.org/drawingml/2006/picture">
                    <pic:pic>
                      <pic:nvPicPr>
                        <pic:cNvPr id="0" name="image38.png"/>
                        <pic:cNvPicPr preferRelativeResize="0"/>
                      </pic:nvPicPr>
                      <pic:blipFill>
                        <a:blip r:embed="rId6"/>
                        <a:srcRect/>
                        <a:stretch>
                          <a:fillRect/>
                        </a:stretch>
                      </pic:blipFill>
                      <pic:spPr>
                        <a:xfrm>
                          <a:off x="0" y="0"/>
                          <a:ext cx="171450" cy="247650"/>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6057900</wp:posOffset>
                </wp:positionH>
                <wp:positionV relativeFrom="paragraph">
                  <wp:posOffset>-355599</wp:posOffset>
                </wp:positionV>
                <wp:extent cx="171450" cy="247650"/>
                <wp:effectExtent b="0" l="0" r="0" t="0"/>
                <wp:wrapNone/>
                <wp:docPr id="1" name=""/>
                <a:graphic>
                  <a:graphicData uri="http://schemas.microsoft.com/office/word/2010/wordprocessingShape">
                    <wps:wsp>
                      <wps:cNvSpPr/>
                      <wps:cNvPr id="2" name="Shape 2"/>
                      <wps:spPr>
                        <a:xfrm>
                          <a:off x="5274563" y="3670463"/>
                          <a:ext cx="142875" cy="219075"/>
                        </a:xfrm>
                        <a:prstGeom prst="rect">
                          <a:avLst/>
                        </a:prstGeom>
                        <a:solidFill>
                          <a:srgbClr val="FFFFFF"/>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6057900</wp:posOffset>
                </wp:positionH>
                <wp:positionV relativeFrom="paragraph">
                  <wp:posOffset>-355599</wp:posOffset>
                </wp:positionV>
                <wp:extent cx="171450" cy="247650"/>
                <wp:effectExtent b="0" l="0" r="0" t="0"/>
                <wp:wrapNone/>
                <wp:docPr id="1" name="image36.png"/>
                <a:graphic>
                  <a:graphicData uri="http://schemas.openxmlformats.org/drawingml/2006/picture">
                    <pic:pic>
                      <pic:nvPicPr>
                        <pic:cNvPr id="0" name="image36.png"/>
                        <pic:cNvPicPr preferRelativeResize="0"/>
                      </pic:nvPicPr>
                      <pic:blipFill>
                        <a:blip r:embed="rId7"/>
                        <a:srcRect/>
                        <a:stretch>
                          <a:fillRect/>
                        </a:stretch>
                      </pic:blipFill>
                      <pic:spPr>
                        <a:xfrm>
                          <a:off x="0" y="0"/>
                          <a:ext cx="171450" cy="247650"/>
                        </a:xfrm>
                        <a:prstGeom prst="rect"/>
                        <a:ln/>
                      </pic:spPr>
                    </pic:pic>
                  </a:graphicData>
                </a:graphic>
              </wp:anchor>
            </w:drawing>
          </mc:Fallback>
        </mc:AlternateContent>
      </w:r>
    </w:p>
    <w:p w:rsidR="00000000" w:rsidDel="00000000" w:rsidP="00000000" w:rsidRDefault="00000000" w:rsidRPr="00000000" w14:paraId="00000002">
      <w:pPr>
        <w:spacing w:line="240" w:lineRule="auto"/>
        <w:ind w:left="11" w:right="79" w:firstLine="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«КИЇВСЬКИЙ ПОЛІТЕХНІЧНИЙ ІНСТИТУТ</w:t>
        <w:br w:type="textWrapping"/>
        <w:t xml:space="preserve">імені ІГОРЯ СІКОРСЬКОГО»</w:t>
      </w:r>
    </w:p>
    <w:p w:rsidR="00000000" w:rsidDel="00000000" w:rsidP="00000000" w:rsidRDefault="00000000" w:rsidRPr="00000000" w14:paraId="00000003">
      <w:pPr>
        <w:tabs>
          <w:tab w:val="left" w:pos="9356"/>
        </w:tabs>
        <w:spacing w:line="360" w:lineRule="auto"/>
        <w:ind w:left="11" w:right="79" w:firstLine="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Інститут Прикладного Системного Аналізу</w:t>
      </w:r>
    </w:p>
    <w:p w:rsidR="00000000" w:rsidDel="00000000" w:rsidP="00000000" w:rsidRDefault="00000000" w:rsidRPr="00000000" w14:paraId="00000004">
      <w:pPr>
        <w:tabs>
          <w:tab w:val="left" w:pos="9356"/>
        </w:tabs>
        <w:spacing w:line="360" w:lineRule="auto"/>
        <w:ind w:left="11" w:right="79" w:firstLine="0"/>
        <w:jc w:val="center"/>
        <w:rPr>
          <w:rFonts w:ascii="Times New Roman" w:cs="Times New Roman" w:eastAsia="Times New Roman" w:hAnsi="Times New Roman"/>
          <w:b w:val="1"/>
          <w:sz w:val="44"/>
          <w:szCs w:val="44"/>
        </w:rPr>
      </w:pPr>
      <w:r w:rsidDel="00000000" w:rsidR="00000000" w:rsidRPr="00000000">
        <w:rPr>
          <w:rFonts w:ascii="Times New Roman" w:cs="Times New Roman" w:eastAsia="Times New Roman" w:hAnsi="Times New Roman"/>
          <w:b w:val="1"/>
          <w:sz w:val="28"/>
          <w:szCs w:val="28"/>
          <w:rtl w:val="0"/>
        </w:rPr>
        <w:t xml:space="preserve">Кафедра Системного Проектування</w:t>
      </w:r>
      <w:r w:rsidDel="00000000" w:rsidR="00000000" w:rsidRPr="00000000">
        <w:rPr>
          <w:rtl w:val="0"/>
        </w:rPr>
      </w:r>
    </w:p>
    <w:p w:rsidR="00000000" w:rsidDel="00000000" w:rsidP="00000000" w:rsidRDefault="00000000" w:rsidRPr="00000000" w14:paraId="00000005">
      <w:pPr>
        <w:tabs>
          <w:tab w:val="left" w:pos="720"/>
          <w:tab w:val="left" w:pos="1440"/>
          <w:tab w:val="left" w:pos="1620"/>
        </w:tabs>
        <w:ind w:left="5672"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6">
      <w:pPr>
        <w:tabs>
          <w:tab w:val="left" w:pos="720"/>
          <w:tab w:val="left" w:pos="1440"/>
          <w:tab w:val="left" w:pos="1620"/>
        </w:tabs>
        <w:spacing w:line="240" w:lineRule="auto"/>
        <w:ind w:left="5670" w:right="79"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 захисту допущено:</w:t>
      </w:r>
    </w:p>
    <w:p w:rsidR="00000000" w:rsidDel="00000000" w:rsidP="00000000" w:rsidRDefault="00000000" w:rsidRPr="00000000" w14:paraId="00000007">
      <w:pPr>
        <w:tabs>
          <w:tab w:val="left" w:pos="720"/>
          <w:tab w:val="left" w:pos="1440"/>
          <w:tab w:val="left" w:pos="1620"/>
        </w:tabs>
        <w:spacing w:line="240" w:lineRule="auto"/>
        <w:ind w:left="5670" w:right="79"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Завідувач кафедри</w:t>
      </w:r>
    </w:p>
    <w:p w:rsidR="00000000" w:rsidDel="00000000" w:rsidP="00000000" w:rsidRDefault="00000000" w:rsidRPr="00000000" w14:paraId="00000008">
      <w:pPr>
        <w:tabs>
          <w:tab w:val="left" w:pos="720"/>
          <w:tab w:val="left" w:pos="1440"/>
          <w:tab w:val="left" w:pos="1620"/>
        </w:tabs>
        <w:spacing w:line="240" w:lineRule="auto"/>
        <w:ind w:left="5671" w:right="79"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Петренко А.І.</w:t>
      </w:r>
    </w:p>
    <w:p w:rsidR="00000000" w:rsidDel="00000000" w:rsidP="00000000" w:rsidRDefault="00000000" w:rsidRPr="00000000" w14:paraId="00000009">
      <w:pPr>
        <w:tabs>
          <w:tab w:val="left" w:pos="720"/>
          <w:tab w:val="left" w:pos="1440"/>
          <w:tab w:val="left" w:pos="1620"/>
        </w:tabs>
        <w:spacing w:line="240" w:lineRule="auto"/>
        <w:ind w:left="5672" w:right="79"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«___»_____________20__ р.</w:t>
      </w:r>
    </w:p>
    <w:p w:rsidR="00000000" w:rsidDel="00000000" w:rsidP="00000000" w:rsidRDefault="00000000" w:rsidRPr="00000000" w14:paraId="0000000A">
      <w:pPr>
        <w:tabs>
          <w:tab w:val="left" w:pos="720"/>
          <w:tab w:val="left" w:pos="1440"/>
          <w:tab w:val="left" w:pos="1620"/>
        </w:tabs>
        <w:spacing w:line="240" w:lineRule="auto"/>
        <w:ind w:left="5672" w:right="79"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B">
      <w:pPr>
        <w:tabs>
          <w:tab w:val="left" w:pos="720"/>
          <w:tab w:val="left" w:pos="1440"/>
          <w:tab w:val="left" w:pos="1620"/>
        </w:tabs>
        <w:spacing w:line="240" w:lineRule="auto"/>
        <w:ind w:left="5672" w:right="79"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C">
      <w:pPr>
        <w:tabs>
          <w:tab w:val="right" w:pos="8903"/>
        </w:tabs>
        <w:spacing w:line="240" w:lineRule="auto"/>
        <w:ind w:left="11" w:right="79" w:firstLine="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Дипломна робота</w:t>
      </w:r>
    </w:p>
    <w:p w:rsidR="00000000" w:rsidDel="00000000" w:rsidP="00000000" w:rsidRDefault="00000000" w:rsidRPr="00000000" w14:paraId="0000000D">
      <w:pPr>
        <w:spacing w:line="240" w:lineRule="auto"/>
        <w:ind w:left="11" w:right="79" w:firstLine="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на здобуття ступеня бакалавра</w:t>
      </w:r>
    </w:p>
    <w:p w:rsidR="00000000" w:rsidDel="00000000" w:rsidP="00000000" w:rsidRDefault="00000000" w:rsidRPr="00000000" w14:paraId="0000000E">
      <w:pPr>
        <w:spacing w:line="240" w:lineRule="auto"/>
        <w:ind w:left="11" w:right="79" w:firstLine="0"/>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0F">
      <w:pPr>
        <w:spacing w:line="240" w:lineRule="auto"/>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за освітньо-професійною програмою «</w:t>
      </w:r>
      <w:r w:rsidDel="00000000" w:rsidR="00000000" w:rsidRPr="00000000">
        <w:rPr>
          <w:rFonts w:ascii="Times New Roman" w:cs="Times New Roman" w:eastAsia="Times New Roman" w:hAnsi="Times New Roman"/>
          <w:sz w:val="28"/>
          <w:szCs w:val="28"/>
          <w:rtl w:val="0"/>
        </w:rPr>
        <w:t xml:space="preserve">Інтелектуальні сервіс-орієнтовані розподілені обчислювання</w:t>
      </w:r>
      <w:r w:rsidDel="00000000" w:rsidR="00000000" w:rsidRPr="00000000">
        <w:rPr>
          <w:rFonts w:ascii="Times New Roman" w:cs="Times New Roman" w:eastAsia="Times New Roman" w:hAnsi="Times New Roman"/>
          <w:b w:val="1"/>
          <w:sz w:val="28"/>
          <w:szCs w:val="28"/>
          <w:rtl w:val="0"/>
        </w:rPr>
        <w:t xml:space="preserve">»</w:t>
      </w:r>
    </w:p>
    <w:p w:rsidR="00000000" w:rsidDel="00000000" w:rsidP="00000000" w:rsidRDefault="00000000" w:rsidRPr="00000000" w14:paraId="00000010">
      <w:pPr>
        <w:spacing w:line="24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1">
      <w:pPr>
        <w:tabs>
          <w:tab w:val="left" w:pos="9356"/>
        </w:tabs>
        <w:spacing w:line="240" w:lineRule="auto"/>
        <w:ind w:left="11" w:right="79" w:firstLine="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спеціальності Комп’ютерні науки</w:t>
      </w:r>
    </w:p>
    <w:p w:rsidR="00000000" w:rsidDel="00000000" w:rsidP="00000000" w:rsidRDefault="00000000" w:rsidRPr="00000000" w14:paraId="00000012">
      <w:pPr>
        <w:tabs>
          <w:tab w:val="left" w:pos="9356"/>
        </w:tabs>
        <w:spacing w:line="240" w:lineRule="auto"/>
        <w:ind w:left="11" w:right="79" w:firstLine="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на тему: «Розробка FaaS додатку на ресурсах корпоративної мережі»</w:t>
      </w:r>
    </w:p>
    <w:p w:rsidR="00000000" w:rsidDel="00000000" w:rsidP="00000000" w:rsidRDefault="00000000" w:rsidRPr="00000000" w14:paraId="00000013">
      <w:pPr>
        <w:spacing w:line="240" w:lineRule="auto"/>
        <w:ind w:left="11" w:right="79"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4">
      <w:pPr>
        <w:spacing w:line="240" w:lineRule="auto"/>
        <w:ind w:left="11" w:right="79"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Виконав: </w:t>
      </w:r>
    </w:p>
    <w:p w:rsidR="00000000" w:rsidDel="00000000" w:rsidP="00000000" w:rsidRDefault="00000000" w:rsidRPr="00000000" w14:paraId="00000015">
      <w:pPr>
        <w:spacing w:line="240" w:lineRule="auto"/>
        <w:ind w:left="11" w:right="79"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студент IV курсу, групи ДА-72</w:t>
      </w:r>
    </w:p>
    <w:p w:rsidR="00000000" w:rsidDel="00000000" w:rsidP="00000000" w:rsidRDefault="00000000" w:rsidRPr="00000000" w14:paraId="00000016">
      <w:pPr>
        <w:tabs>
          <w:tab w:val="left" w:pos="7513"/>
        </w:tabs>
        <w:spacing w:line="240" w:lineRule="auto"/>
        <w:ind w:left="11" w:right="79"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Макаров Ігнат Вячеславович </w:t>
        <w:tab/>
        <w:t xml:space="preserve">__________</w:t>
      </w:r>
    </w:p>
    <w:p w:rsidR="00000000" w:rsidDel="00000000" w:rsidP="00000000" w:rsidRDefault="00000000" w:rsidRPr="00000000" w14:paraId="00000017">
      <w:pPr>
        <w:tabs>
          <w:tab w:val="left" w:pos="7513"/>
        </w:tabs>
        <w:spacing w:line="24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8">
      <w:pPr>
        <w:tabs>
          <w:tab w:val="left" w:pos="7371"/>
          <w:tab w:val="left" w:pos="7513"/>
          <w:tab w:val="left" w:pos="8903"/>
        </w:tabs>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Керівник: </w:t>
      </w:r>
    </w:p>
    <w:p w:rsidR="00000000" w:rsidDel="00000000" w:rsidP="00000000" w:rsidRDefault="00000000" w:rsidRPr="00000000" w14:paraId="00000019">
      <w:pPr>
        <w:tabs>
          <w:tab w:val="left" w:pos="7371"/>
          <w:tab w:val="left" w:pos="7513"/>
          <w:tab w:val="left" w:pos="8903"/>
        </w:tabs>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доцент, к.т.н. </w:t>
      </w:r>
    </w:p>
    <w:p w:rsidR="00000000" w:rsidDel="00000000" w:rsidP="00000000" w:rsidRDefault="00000000" w:rsidRPr="00000000" w14:paraId="0000001A">
      <w:pPr>
        <w:tabs>
          <w:tab w:val="left" w:pos="7513"/>
        </w:tabs>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Гіоргізова-Гай В. Ш.</w:t>
        <w:tab/>
        <w:t xml:space="preserve">__________</w:t>
      </w:r>
    </w:p>
    <w:p w:rsidR="00000000" w:rsidDel="00000000" w:rsidP="00000000" w:rsidRDefault="00000000" w:rsidRPr="00000000" w14:paraId="0000001B">
      <w:pPr>
        <w:tabs>
          <w:tab w:val="left" w:pos="7513"/>
        </w:tabs>
        <w:spacing w:line="24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C">
      <w:pPr>
        <w:tabs>
          <w:tab w:val="left" w:pos="1560"/>
          <w:tab w:val="left" w:pos="3119"/>
          <w:tab w:val="left" w:pos="3261"/>
          <w:tab w:val="left" w:pos="7371"/>
          <w:tab w:val="left" w:pos="7513"/>
          <w:tab w:val="left" w:pos="8903"/>
        </w:tabs>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Консультант з нормоконтролю:</w:t>
      </w:r>
    </w:p>
    <w:p w:rsidR="00000000" w:rsidDel="00000000" w:rsidP="00000000" w:rsidRDefault="00000000" w:rsidRPr="00000000" w14:paraId="0000001D">
      <w:pPr>
        <w:tabs>
          <w:tab w:val="left" w:pos="7513"/>
        </w:tabs>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доцент, к.т.н. Кирюша Б.А.</w:t>
        <w:tab/>
        <w:t xml:space="preserve">__________</w:t>
      </w:r>
    </w:p>
    <w:p w:rsidR="00000000" w:rsidDel="00000000" w:rsidP="00000000" w:rsidRDefault="00000000" w:rsidRPr="00000000" w14:paraId="0000001E">
      <w:pPr>
        <w:tabs>
          <w:tab w:val="left" w:pos="7513"/>
        </w:tabs>
        <w:spacing w:line="24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F">
      <w:pPr>
        <w:tabs>
          <w:tab w:val="left" w:pos="7371"/>
          <w:tab w:val="left" w:pos="7513"/>
          <w:tab w:val="left" w:pos="8903"/>
        </w:tabs>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Рецензент:</w:t>
      </w:r>
    </w:p>
    <w:p w:rsidR="00000000" w:rsidDel="00000000" w:rsidP="00000000" w:rsidRDefault="00000000" w:rsidRPr="00000000" w14:paraId="00000020">
      <w:pPr>
        <w:tabs>
          <w:tab w:val="left" w:pos="7513"/>
        </w:tabs>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Завідувач кафедри ММСА, к.т.н.,.</w:t>
        <w:br w:type="textWrapping"/>
        <w:t xml:space="preserve">доц., Тимощук О.Л.</w:t>
        <w:tab/>
        <w:t xml:space="preserve">__________</w:t>
      </w:r>
    </w:p>
    <w:p w:rsidR="00000000" w:rsidDel="00000000" w:rsidP="00000000" w:rsidRDefault="00000000" w:rsidRPr="00000000" w14:paraId="00000021">
      <w:pPr>
        <w:tabs>
          <w:tab w:val="left" w:pos="330"/>
        </w:tabs>
        <w:spacing w:line="240" w:lineRule="auto"/>
        <w:ind w:right="7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2">
      <w:pPr>
        <w:tabs>
          <w:tab w:val="left" w:pos="330"/>
        </w:tabs>
        <w:spacing w:line="240" w:lineRule="auto"/>
        <w:ind w:left="4536" w:right="79"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3">
      <w:pPr>
        <w:tabs>
          <w:tab w:val="left" w:pos="330"/>
        </w:tabs>
        <w:spacing w:line="240" w:lineRule="auto"/>
        <w:ind w:left="4536" w:right="79"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Засвідчую, що у цій дипломній роботі немає запозичень з праць інших авторів без відповідних посилань.</w:t>
      </w:r>
    </w:p>
    <w:p w:rsidR="00000000" w:rsidDel="00000000" w:rsidP="00000000" w:rsidRDefault="00000000" w:rsidRPr="00000000" w14:paraId="00000024">
      <w:pPr>
        <w:tabs>
          <w:tab w:val="left" w:pos="330"/>
        </w:tabs>
        <w:spacing w:line="240" w:lineRule="auto"/>
        <w:ind w:left="4536" w:right="79"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Студент(-ка)</w:t>
      </w:r>
    </w:p>
    <w:p w:rsidR="00000000" w:rsidDel="00000000" w:rsidP="00000000" w:rsidRDefault="00000000" w:rsidRPr="00000000" w14:paraId="00000025">
      <w:pPr>
        <w:tabs>
          <w:tab w:val="left" w:pos="330"/>
        </w:tabs>
        <w:spacing w:line="240" w:lineRule="auto"/>
        <w:ind w:left="4536" w:right="79"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6">
      <w:pPr>
        <w:tabs>
          <w:tab w:val="left" w:pos="330"/>
        </w:tabs>
        <w:spacing w:line="240" w:lineRule="auto"/>
        <w:ind w:left="4536" w:right="79"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7">
      <w:pPr>
        <w:spacing w:after="12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Київ – 2021 року</w:t>
      </w:r>
    </w:p>
    <w:p w:rsidR="00000000" w:rsidDel="00000000" w:rsidP="00000000" w:rsidRDefault="00000000" w:rsidRPr="00000000" w14:paraId="00000028">
      <w:pPr>
        <w:spacing w:after="280" w:before="28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Національний технічний університет України</w:t>
      </w:r>
      <w:r w:rsidDel="00000000" w:rsidR="00000000" w:rsidRPr="00000000">
        <w:rPr>
          <w:rtl w:val="0"/>
        </w:rPr>
      </w:r>
    </w:p>
    <w:p w:rsidR="00000000" w:rsidDel="00000000" w:rsidP="00000000" w:rsidRDefault="00000000" w:rsidRPr="00000000" w14:paraId="00000029">
      <w:pPr>
        <w:spacing w:after="280" w:before="28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«Київський політехнічний інститут імені Ігоря Сікорського»</w:t>
      </w:r>
      <w:r w:rsidDel="00000000" w:rsidR="00000000" w:rsidRPr="00000000">
        <w:rPr>
          <w:rtl w:val="0"/>
        </w:rPr>
      </w:r>
    </w:p>
    <w:p w:rsidR="00000000" w:rsidDel="00000000" w:rsidP="00000000" w:rsidRDefault="00000000" w:rsidRPr="00000000" w14:paraId="0000002A">
      <w:pPr>
        <w:spacing w:after="280" w:before="28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Інститут прикладного системного аналізу</w:t>
      </w:r>
    </w:p>
    <w:p w:rsidR="00000000" w:rsidDel="00000000" w:rsidP="00000000" w:rsidRDefault="00000000" w:rsidRPr="00000000" w14:paraId="0000002B">
      <w:pPr>
        <w:spacing w:after="280" w:before="28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Кафедра Системного проектування</w:t>
      </w:r>
    </w:p>
    <w:p w:rsidR="00000000" w:rsidDel="00000000" w:rsidP="00000000" w:rsidRDefault="00000000" w:rsidRPr="00000000" w14:paraId="0000002C">
      <w:pPr>
        <w:spacing w:after="280" w:before="28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Рівень вищої освіти – перший (бакалаврський) </w:t>
      </w:r>
    </w:p>
    <w:p w:rsidR="00000000" w:rsidDel="00000000" w:rsidP="00000000" w:rsidRDefault="00000000" w:rsidRPr="00000000" w14:paraId="0000002D">
      <w:pPr>
        <w:spacing w:after="280" w:before="28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Спеціальність – 122 «Комп'ютерні науки» </w:t>
      </w:r>
    </w:p>
    <w:p w:rsidR="00000000" w:rsidDel="00000000" w:rsidP="00000000" w:rsidRDefault="00000000" w:rsidRPr="00000000" w14:paraId="0000002E">
      <w:pPr>
        <w:spacing w:after="280" w:before="28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Освітньо-професійна програма «Інтелектуальні сервіс-орієнтовані розподілені обчислювання» </w:t>
      </w:r>
    </w:p>
    <w:p w:rsidR="00000000" w:rsidDel="00000000" w:rsidP="00000000" w:rsidRDefault="00000000" w:rsidRPr="00000000" w14:paraId="0000002F">
      <w:pPr>
        <w:spacing w:after="280" w:before="280" w:line="360" w:lineRule="auto"/>
        <w:ind w:left="576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ЗАТВЕРДЖУЮ</w:t>
        <w:br w:type="textWrapping"/>
        <w:t xml:space="preserve">Завідувач кафедри  А.І.Петренко «___»_____________20__ р. </w:t>
      </w:r>
    </w:p>
    <w:p w:rsidR="00000000" w:rsidDel="00000000" w:rsidP="00000000" w:rsidRDefault="00000000" w:rsidRPr="00000000" w14:paraId="00000030">
      <w:pPr>
        <w:spacing w:after="280" w:before="28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ЗАВДАННЯ</w:t>
        <w:br w:type="textWrapping"/>
        <w:t xml:space="preserve">на дипломну роботу студенту </w:t>
      </w:r>
      <w:r w:rsidDel="00000000" w:rsidR="00000000" w:rsidRPr="00000000">
        <w:rPr>
          <w:rFonts w:ascii="Times New Roman" w:cs="Times New Roman" w:eastAsia="Times New Roman" w:hAnsi="Times New Roman"/>
          <w:sz w:val="28"/>
          <w:szCs w:val="28"/>
          <w:rtl w:val="0"/>
        </w:rPr>
        <w:t xml:space="preserve">Макарову Ігнату Вячеславовичу</w:t>
      </w:r>
    </w:p>
    <w:p w:rsidR="00000000" w:rsidDel="00000000" w:rsidP="00000000" w:rsidRDefault="00000000" w:rsidRPr="00000000" w14:paraId="00000031">
      <w:pPr>
        <w:tabs>
          <w:tab w:val="left" w:pos="8931"/>
        </w:tabs>
        <w:spacing w:after="12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Тема роботи «Розробка FaaS додатку на ресурсах корпоративної мережі», керівник роботи Гіоргізова-Гай Вікторія Шалвівна, к.т.н, затверджені наказом по університету від «___»_________ 20__ р. №_____</w:t>
      </w:r>
    </w:p>
    <w:p w:rsidR="00000000" w:rsidDel="00000000" w:rsidP="00000000" w:rsidRDefault="00000000" w:rsidRPr="00000000" w14:paraId="00000032">
      <w:pPr>
        <w:tabs>
          <w:tab w:val="left" w:pos="9072"/>
        </w:tabs>
        <w:spacing w:after="12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Термін подання студентом роботи </w:t>
        <w:tab/>
      </w:r>
    </w:p>
    <w:p w:rsidR="00000000" w:rsidDel="00000000" w:rsidP="00000000" w:rsidRDefault="00000000" w:rsidRPr="00000000" w14:paraId="00000033">
      <w:pPr>
        <w:tabs>
          <w:tab w:val="left" w:pos="8931"/>
        </w:tabs>
        <w:spacing w:after="12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Вихідні дані до роботи: безсерверні обчислення, FaaS додатки, корпоративні та відкриті рішення для платформа Kubernetes, фреймворки для побудови додатків на платформі Kubernetes. </w:t>
      </w:r>
    </w:p>
    <w:p w:rsidR="00000000" w:rsidDel="00000000" w:rsidP="00000000" w:rsidRDefault="00000000" w:rsidRPr="00000000" w14:paraId="00000034">
      <w:pPr>
        <w:tabs>
          <w:tab w:val="left" w:pos="8931"/>
        </w:tabs>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Зміст роботи:</w:t>
      </w:r>
    </w:p>
    <w:p w:rsidR="00000000" w:rsidDel="00000000" w:rsidP="00000000" w:rsidRDefault="00000000" w:rsidRPr="00000000" w14:paraId="00000035">
      <w:pPr>
        <w:numPr>
          <w:ilvl w:val="0"/>
          <w:numId w:val="5"/>
        </w:numPr>
        <w:tabs>
          <w:tab w:val="left" w:pos="8931"/>
        </w:tabs>
        <w:spacing w:line="24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Вступ</w:t>
      </w:r>
    </w:p>
    <w:p w:rsidR="00000000" w:rsidDel="00000000" w:rsidP="00000000" w:rsidRDefault="00000000" w:rsidRPr="00000000" w14:paraId="00000036">
      <w:pPr>
        <w:numPr>
          <w:ilvl w:val="0"/>
          <w:numId w:val="5"/>
        </w:numPr>
        <w:tabs>
          <w:tab w:val="left" w:pos="8931"/>
        </w:tabs>
        <w:spacing w:line="24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Безсерверні обчислення</w:t>
      </w:r>
    </w:p>
    <w:p w:rsidR="00000000" w:rsidDel="00000000" w:rsidP="00000000" w:rsidRDefault="00000000" w:rsidRPr="00000000" w14:paraId="00000037">
      <w:pPr>
        <w:numPr>
          <w:ilvl w:val="0"/>
          <w:numId w:val="5"/>
        </w:numPr>
        <w:tabs>
          <w:tab w:val="left" w:pos="8931"/>
        </w:tabs>
        <w:spacing w:line="24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Відкриті та приватні рішення</w:t>
      </w:r>
    </w:p>
    <w:p w:rsidR="00000000" w:rsidDel="00000000" w:rsidP="00000000" w:rsidRDefault="00000000" w:rsidRPr="00000000" w14:paraId="00000038">
      <w:pPr>
        <w:numPr>
          <w:ilvl w:val="0"/>
          <w:numId w:val="5"/>
        </w:numPr>
        <w:tabs>
          <w:tab w:val="left" w:pos="8931"/>
        </w:tabs>
        <w:spacing w:line="24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Порівняння faas фреймворків</w:t>
      </w:r>
    </w:p>
    <w:p w:rsidR="00000000" w:rsidDel="00000000" w:rsidP="00000000" w:rsidRDefault="00000000" w:rsidRPr="00000000" w14:paraId="00000039">
      <w:pPr>
        <w:numPr>
          <w:ilvl w:val="0"/>
          <w:numId w:val="5"/>
        </w:numPr>
        <w:tabs>
          <w:tab w:val="left" w:pos="8931"/>
        </w:tabs>
        <w:spacing w:line="24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Розгортка kubernetes кластеру</w:t>
      </w:r>
    </w:p>
    <w:p w:rsidR="00000000" w:rsidDel="00000000" w:rsidP="00000000" w:rsidRDefault="00000000" w:rsidRPr="00000000" w14:paraId="0000003A">
      <w:pPr>
        <w:numPr>
          <w:ilvl w:val="0"/>
          <w:numId w:val="5"/>
        </w:numPr>
        <w:tabs>
          <w:tab w:val="left" w:pos="8931"/>
        </w:tabs>
        <w:spacing w:line="24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Розробка faas додатку</w:t>
      </w:r>
    </w:p>
    <w:p w:rsidR="00000000" w:rsidDel="00000000" w:rsidP="00000000" w:rsidRDefault="00000000" w:rsidRPr="00000000" w14:paraId="0000003B">
      <w:pPr>
        <w:numPr>
          <w:ilvl w:val="0"/>
          <w:numId w:val="5"/>
        </w:numPr>
        <w:tabs>
          <w:tab w:val="left" w:pos="8931"/>
        </w:tabs>
        <w:spacing w:line="24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Функціонально-вартісний аналіз архітектури faas додатку</w:t>
      </w:r>
    </w:p>
    <w:p w:rsidR="00000000" w:rsidDel="00000000" w:rsidP="00000000" w:rsidRDefault="00000000" w:rsidRPr="00000000" w14:paraId="0000003C">
      <w:pPr>
        <w:numPr>
          <w:ilvl w:val="0"/>
          <w:numId w:val="5"/>
        </w:numPr>
        <w:tabs>
          <w:tab w:val="left" w:pos="8931"/>
        </w:tabs>
        <w:spacing w:after="120" w:line="360" w:lineRule="auto"/>
        <w:ind w:left="720" w:hanging="360"/>
        <w:jc w:val="both"/>
        <w:rPr>
          <w:rFonts w:ascii="Times New Roman" w:cs="Times New Roman" w:eastAsia="Times New Roman" w:hAnsi="Times New Roman"/>
          <w:sz w:val="28"/>
          <w:szCs w:val="28"/>
        </w:rPr>
      </w:pPr>
      <w:hyperlink w:anchor="_206ipza">
        <w:r w:rsidDel="00000000" w:rsidR="00000000" w:rsidRPr="00000000">
          <w:rPr>
            <w:rFonts w:ascii="Times New Roman" w:cs="Times New Roman" w:eastAsia="Times New Roman" w:hAnsi="Times New Roman"/>
            <w:sz w:val="28"/>
            <w:szCs w:val="28"/>
            <w:rtl w:val="0"/>
          </w:rPr>
          <w:t xml:space="preserve">Висновки</w:t>
        </w:r>
      </w:hyperlink>
      <w:r w:rsidDel="00000000" w:rsidR="00000000" w:rsidRPr="00000000">
        <w:rPr>
          <w:rtl w:val="0"/>
        </w:rPr>
      </w:r>
    </w:p>
    <w:p w:rsidR="00000000" w:rsidDel="00000000" w:rsidP="00000000" w:rsidRDefault="00000000" w:rsidRPr="00000000" w14:paraId="0000003D">
      <w:pPr>
        <w:tabs>
          <w:tab w:val="left" w:pos="9072"/>
        </w:tabs>
        <w:spacing w:after="12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Перелік ілюстративного матеріалу (із зазначенням плакатів, презентацій тощо):  Електронна презентація</w:t>
      </w:r>
    </w:p>
    <w:p w:rsidR="00000000" w:rsidDel="00000000" w:rsidP="00000000" w:rsidRDefault="00000000" w:rsidRPr="00000000" w14:paraId="0000003E">
      <w:pPr>
        <w:tabs>
          <w:tab w:val="left" w:pos="360"/>
          <w:tab w:val="left" w:pos="1440"/>
          <w:tab w:val="left" w:pos="1620"/>
        </w:tabs>
        <w:spacing w:after="12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 Консультанти розділів роботи</w:t>
      </w:r>
    </w:p>
    <w:tbl>
      <w:tblPr>
        <w:tblStyle w:val="Table1"/>
        <w:tblW w:w="9030.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2410"/>
        <w:gridCol w:w="3827"/>
        <w:gridCol w:w="1396"/>
        <w:gridCol w:w="1397"/>
        <w:tblGridChange w:id="0">
          <w:tblGrid>
            <w:gridCol w:w="2410"/>
            <w:gridCol w:w="3827"/>
            <w:gridCol w:w="1396"/>
            <w:gridCol w:w="1397"/>
          </w:tblGrid>
        </w:tblGridChange>
      </w:tblGrid>
      <w:tr>
        <w:tc>
          <w:tcPr>
            <w:vMerge w:val="restart"/>
            <w:vAlign w:val="center"/>
          </w:tcPr>
          <w:p w:rsidR="00000000" w:rsidDel="00000000" w:rsidP="00000000" w:rsidRDefault="00000000" w:rsidRPr="00000000" w14:paraId="0000003F">
            <w:pPr>
              <w:spacing w:after="12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Розділ</w:t>
            </w:r>
          </w:p>
        </w:tc>
        <w:tc>
          <w:tcPr>
            <w:vMerge w:val="restart"/>
            <w:vAlign w:val="center"/>
          </w:tcPr>
          <w:p w:rsidR="00000000" w:rsidDel="00000000" w:rsidP="00000000" w:rsidRDefault="00000000" w:rsidRPr="00000000" w14:paraId="00000040">
            <w:pPr>
              <w:spacing w:after="12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Прізвище, ініціали та посада </w:t>
              <w:br w:type="textWrapping"/>
              <w:t xml:space="preserve">консультанта</w:t>
            </w:r>
          </w:p>
        </w:tc>
        <w:tc>
          <w:tcPr>
            <w:gridSpan w:val="2"/>
          </w:tcPr>
          <w:p w:rsidR="00000000" w:rsidDel="00000000" w:rsidP="00000000" w:rsidRDefault="00000000" w:rsidRPr="00000000" w14:paraId="00000041">
            <w:pPr>
              <w:spacing w:after="12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Підпис, дата</w:t>
            </w:r>
          </w:p>
        </w:tc>
      </w:tr>
      <w:tr>
        <w:tc>
          <w:tcPr>
            <w:vMerge w:val="continue"/>
            <w:vAlign w:val="center"/>
          </w:tcPr>
          <w:p w:rsidR="00000000" w:rsidDel="00000000" w:rsidP="00000000" w:rsidRDefault="00000000" w:rsidRPr="00000000" w14:paraId="00000043">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vMerge w:val="continue"/>
            <w:vAlign w:val="center"/>
          </w:tcPr>
          <w:p w:rsidR="00000000" w:rsidDel="00000000" w:rsidP="00000000" w:rsidRDefault="00000000" w:rsidRPr="00000000" w14:paraId="00000044">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045">
            <w:pPr>
              <w:spacing w:after="12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завдання </w:t>
              <w:br w:type="textWrapping"/>
              <w:t xml:space="preserve">видав</w:t>
            </w:r>
          </w:p>
        </w:tc>
        <w:tc>
          <w:tcPr/>
          <w:p w:rsidR="00000000" w:rsidDel="00000000" w:rsidP="00000000" w:rsidRDefault="00000000" w:rsidRPr="00000000" w14:paraId="00000046">
            <w:pPr>
              <w:spacing w:after="12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завдання</w:t>
              <w:br w:type="textWrapping"/>
              <w:t xml:space="preserve">прийняв</w:t>
            </w:r>
          </w:p>
        </w:tc>
      </w:tr>
      <w:tr>
        <w:tc>
          <w:tcPr/>
          <w:p w:rsidR="00000000" w:rsidDel="00000000" w:rsidP="00000000" w:rsidRDefault="00000000" w:rsidRPr="00000000" w14:paraId="00000047">
            <w:pPr>
              <w:spacing w:after="12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Економічний</w:t>
            </w:r>
          </w:p>
        </w:tc>
        <w:tc>
          <w:tcPr/>
          <w:p w:rsidR="00000000" w:rsidDel="00000000" w:rsidP="00000000" w:rsidRDefault="00000000" w:rsidRPr="00000000" w14:paraId="00000048">
            <w:pPr>
              <w:spacing w:after="12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Доцент Рощина Н.В.</w:t>
            </w:r>
          </w:p>
        </w:tc>
        <w:tc>
          <w:tcPr/>
          <w:p w:rsidR="00000000" w:rsidDel="00000000" w:rsidP="00000000" w:rsidRDefault="00000000" w:rsidRPr="00000000" w14:paraId="00000049">
            <w:pPr>
              <w:spacing w:after="120" w:line="240" w:lineRule="auto"/>
              <w:jc w:val="both"/>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04A">
            <w:pPr>
              <w:spacing w:after="120" w:line="240" w:lineRule="auto"/>
              <w:jc w:val="both"/>
              <w:rPr>
                <w:rFonts w:ascii="Times New Roman" w:cs="Times New Roman" w:eastAsia="Times New Roman" w:hAnsi="Times New Roman"/>
                <w:sz w:val="24"/>
                <w:szCs w:val="24"/>
              </w:rPr>
            </w:pPr>
            <w:r w:rsidDel="00000000" w:rsidR="00000000" w:rsidRPr="00000000">
              <w:rPr>
                <w:rtl w:val="0"/>
              </w:rPr>
            </w:r>
          </w:p>
        </w:tc>
      </w:tr>
    </w:tbl>
    <w:p w:rsidR="00000000" w:rsidDel="00000000" w:rsidP="00000000" w:rsidRDefault="00000000" w:rsidRPr="00000000" w14:paraId="0000004B">
      <w:pPr>
        <w:tabs>
          <w:tab w:val="left" w:pos="1440"/>
          <w:tab w:val="left" w:pos="1620"/>
          <w:tab w:val="left" w:pos="8931"/>
        </w:tabs>
        <w:spacing w:after="12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 Дата видачі завдання </w:t>
      </w:r>
      <w:r w:rsidDel="00000000" w:rsidR="00000000" w:rsidRPr="00000000">
        <w:rPr>
          <w:rFonts w:ascii="Times New Roman" w:cs="Times New Roman" w:eastAsia="Times New Roman" w:hAnsi="Times New Roman"/>
          <w:sz w:val="28"/>
          <w:szCs w:val="28"/>
          <w:u w:val="single"/>
          <w:rtl w:val="0"/>
        </w:rPr>
        <w:tab/>
      </w:r>
      <w:r w:rsidDel="00000000" w:rsidR="00000000" w:rsidRPr="00000000">
        <w:rPr>
          <w:rtl w:val="0"/>
        </w:rPr>
      </w:r>
    </w:p>
    <w:p w:rsidR="00000000" w:rsidDel="00000000" w:rsidP="00000000" w:rsidRDefault="00000000" w:rsidRPr="00000000" w14:paraId="0000004C">
      <w:pPr>
        <w:spacing w:after="12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Календарний план</w:t>
      </w:r>
    </w:p>
    <w:tbl>
      <w:tblPr>
        <w:tblStyle w:val="Table2"/>
        <w:tblW w:w="9033.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540"/>
        <w:gridCol w:w="4563"/>
        <w:gridCol w:w="2595"/>
        <w:gridCol w:w="1335"/>
        <w:tblGridChange w:id="0">
          <w:tblGrid>
            <w:gridCol w:w="540"/>
            <w:gridCol w:w="4563"/>
            <w:gridCol w:w="2595"/>
            <w:gridCol w:w="1335"/>
          </w:tblGrid>
        </w:tblGridChange>
      </w:tblGrid>
      <w:tr>
        <w:tc>
          <w:tcPr>
            <w:vAlign w:val="center"/>
          </w:tcPr>
          <w:p w:rsidR="00000000" w:rsidDel="00000000" w:rsidP="00000000" w:rsidRDefault="00000000" w:rsidRPr="00000000" w14:paraId="0000004D">
            <w:pPr>
              <w:spacing w:after="12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з/п</w:t>
            </w:r>
          </w:p>
        </w:tc>
        <w:tc>
          <w:tcPr>
            <w:vAlign w:val="center"/>
          </w:tcPr>
          <w:p w:rsidR="00000000" w:rsidDel="00000000" w:rsidP="00000000" w:rsidRDefault="00000000" w:rsidRPr="00000000" w14:paraId="0000004E">
            <w:pPr>
              <w:spacing w:after="12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Назва етапів виконання </w:t>
              <w:br w:type="textWrapping"/>
              <w:t xml:space="preserve">дипломної роботи</w:t>
            </w:r>
          </w:p>
        </w:tc>
        <w:tc>
          <w:tcPr>
            <w:vAlign w:val="center"/>
          </w:tcPr>
          <w:p w:rsidR="00000000" w:rsidDel="00000000" w:rsidP="00000000" w:rsidRDefault="00000000" w:rsidRPr="00000000" w14:paraId="0000004F">
            <w:pPr>
              <w:spacing w:after="12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Термін виконання </w:t>
              <w:br w:type="textWrapping"/>
              <w:t xml:space="preserve">етапів роботи</w:t>
            </w:r>
          </w:p>
        </w:tc>
        <w:tc>
          <w:tcPr>
            <w:vAlign w:val="center"/>
          </w:tcPr>
          <w:p w:rsidR="00000000" w:rsidDel="00000000" w:rsidP="00000000" w:rsidRDefault="00000000" w:rsidRPr="00000000" w14:paraId="00000050">
            <w:pPr>
              <w:spacing w:after="12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Примітка</w:t>
            </w:r>
          </w:p>
        </w:tc>
      </w:tr>
      <w:tr>
        <w:trPr>
          <w:trHeight w:val="20" w:hRule="atLeast"/>
        </w:trPr>
        <w:tc>
          <w:tcPr/>
          <w:p w:rsidR="00000000" w:rsidDel="00000000" w:rsidP="00000000" w:rsidRDefault="00000000" w:rsidRPr="00000000" w14:paraId="00000051">
            <w:pPr>
              <w:spacing w:after="12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p w:rsidR="00000000" w:rsidDel="00000000" w:rsidP="00000000" w:rsidRDefault="00000000" w:rsidRPr="00000000" w14:paraId="00000052">
            <w:pPr>
              <w:spacing w:after="12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Отримання завдання</w:t>
            </w:r>
          </w:p>
        </w:tc>
        <w:tc>
          <w:tcPr/>
          <w:p w:rsidR="00000000" w:rsidDel="00000000" w:rsidP="00000000" w:rsidRDefault="00000000" w:rsidRPr="00000000" w14:paraId="00000053">
            <w:pPr>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10.02.2021</w:t>
            </w:r>
          </w:p>
        </w:tc>
        <w:tc>
          <w:tcPr/>
          <w:p w:rsidR="00000000" w:rsidDel="00000000" w:rsidP="00000000" w:rsidRDefault="00000000" w:rsidRPr="00000000" w14:paraId="00000054">
            <w:pPr>
              <w:spacing w:after="120" w:line="240" w:lineRule="auto"/>
              <w:jc w:val="both"/>
              <w:rPr>
                <w:rFonts w:ascii="Times New Roman" w:cs="Times New Roman" w:eastAsia="Times New Roman" w:hAnsi="Times New Roman"/>
                <w:sz w:val="24"/>
                <w:szCs w:val="24"/>
              </w:rPr>
            </w:pPr>
            <w:r w:rsidDel="00000000" w:rsidR="00000000" w:rsidRPr="00000000">
              <w:rPr>
                <w:rtl w:val="0"/>
              </w:rPr>
            </w:r>
          </w:p>
        </w:tc>
      </w:tr>
      <w:tr>
        <w:trPr>
          <w:trHeight w:val="20" w:hRule="atLeast"/>
        </w:trPr>
        <w:tc>
          <w:tcPr/>
          <w:p w:rsidR="00000000" w:rsidDel="00000000" w:rsidP="00000000" w:rsidRDefault="00000000" w:rsidRPr="00000000" w14:paraId="00000055">
            <w:pPr>
              <w:spacing w:after="12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p w:rsidR="00000000" w:rsidDel="00000000" w:rsidP="00000000" w:rsidRDefault="00000000" w:rsidRPr="00000000" w14:paraId="00000056">
            <w:pPr>
              <w:spacing w:after="12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Ознайомлення з технологією безсерверних обчислень</w:t>
            </w:r>
          </w:p>
        </w:tc>
        <w:tc>
          <w:tcPr/>
          <w:p w:rsidR="00000000" w:rsidDel="00000000" w:rsidP="00000000" w:rsidRDefault="00000000" w:rsidRPr="00000000" w14:paraId="00000057">
            <w:pPr>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14.03.2021</w:t>
            </w:r>
          </w:p>
        </w:tc>
        <w:tc>
          <w:tcPr/>
          <w:p w:rsidR="00000000" w:rsidDel="00000000" w:rsidP="00000000" w:rsidRDefault="00000000" w:rsidRPr="00000000" w14:paraId="00000058">
            <w:pPr>
              <w:spacing w:after="120" w:line="240" w:lineRule="auto"/>
              <w:jc w:val="both"/>
              <w:rPr>
                <w:rFonts w:ascii="Times New Roman" w:cs="Times New Roman" w:eastAsia="Times New Roman" w:hAnsi="Times New Roman"/>
                <w:sz w:val="24"/>
                <w:szCs w:val="24"/>
              </w:rPr>
            </w:pPr>
            <w:r w:rsidDel="00000000" w:rsidR="00000000" w:rsidRPr="00000000">
              <w:rPr>
                <w:rtl w:val="0"/>
              </w:rPr>
            </w:r>
          </w:p>
        </w:tc>
      </w:tr>
      <w:tr>
        <w:trPr>
          <w:trHeight w:val="20" w:hRule="atLeast"/>
        </w:trPr>
        <w:tc>
          <w:tcPr/>
          <w:p w:rsidR="00000000" w:rsidDel="00000000" w:rsidP="00000000" w:rsidRDefault="00000000" w:rsidRPr="00000000" w14:paraId="00000059">
            <w:pPr>
              <w:spacing w:after="12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c>
          <w:tcPr/>
          <w:p w:rsidR="00000000" w:rsidDel="00000000" w:rsidP="00000000" w:rsidRDefault="00000000" w:rsidRPr="00000000" w14:paraId="0000005A">
            <w:pPr>
              <w:spacing w:after="12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Дослідження хмарних та приватних способів побудови інфраструктури</w:t>
            </w:r>
          </w:p>
        </w:tc>
        <w:tc>
          <w:tcPr/>
          <w:p w:rsidR="00000000" w:rsidDel="00000000" w:rsidP="00000000" w:rsidRDefault="00000000" w:rsidRPr="00000000" w14:paraId="0000005B">
            <w:pPr>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21.03.2021</w:t>
            </w:r>
          </w:p>
        </w:tc>
        <w:tc>
          <w:tcPr/>
          <w:p w:rsidR="00000000" w:rsidDel="00000000" w:rsidP="00000000" w:rsidRDefault="00000000" w:rsidRPr="00000000" w14:paraId="0000005C">
            <w:pPr>
              <w:spacing w:after="120" w:line="240" w:lineRule="auto"/>
              <w:jc w:val="both"/>
              <w:rPr>
                <w:rFonts w:ascii="Times New Roman" w:cs="Times New Roman" w:eastAsia="Times New Roman" w:hAnsi="Times New Roman"/>
                <w:sz w:val="24"/>
                <w:szCs w:val="24"/>
              </w:rPr>
            </w:pPr>
            <w:r w:rsidDel="00000000" w:rsidR="00000000" w:rsidRPr="00000000">
              <w:rPr>
                <w:rtl w:val="0"/>
              </w:rPr>
            </w:r>
          </w:p>
        </w:tc>
      </w:tr>
      <w:tr>
        <w:trPr>
          <w:trHeight w:val="20" w:hRule="atLeast"/>
        </w:trPr>
        <w:tc>
          <w:tcPr/>
          <w:p w:rsidR="00000000" w:rsidDel="00000000" w:rsidP="00000000" w:rsidRDefault="00000000" w:rsidRPr="00000000" w14:paraId="0000005D">
            <w:pPr>
              <w:spacing w:after="12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r>
          </w:p>
        </w:tc>
        <w:tc>
          <w:tcPr/>
          <w:p w:rsidR="00000000" w:rsidDel="00000000" w:rsidP="00000000" w:rsidRDefault="00000000" w:rsidRPr="00000000" w14:paraId="0000005E">
            <w:pPr>
              <w:spacing w:after="12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Дослідження FaaS фреймворків</w:t>
            </w:r>
          </w:p>
        </w:tc>
        <w:tc>
          <w:tcPr/>
          <w:p w:rsidR="00000000" w:rsidDel="00000000" w:rsidP="00000000" w:rsidRDefault="00000000" w:rsidRPr="00000000" w14:paraId="0000005F">
            <w:pPr>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04.04.2021</w:t>
            </w:r>
          </w:p>
        </w:tc>
        <w:tc>
          <w:tcPr/>
          <w:p w:rsidR="00000000" w:rsidDel="00000000" w:rsidP="00000000" w:rsidRDefault="00000000" w:rsidRPr="00000000" w14:paraId="00000060">
            <w:pPr>
              <w:spacing w:after="120" w:line="240" w:lineRule="auto"/>
              <w:jc w:val="both"/>
              <w:rPr>
                <w:rFonts w:ascii="Times New Roman" w:cs="Times New Roman" w:eastAsia="Times New Roman" w:hAnsi="Times New Roman"/>
                <w:sz w:val="24"/>
                <w:szCs w:val="24"/>
              </w:rPr>
            </w:pPr>
            <w:r w:rsidDel="00000000" w:rsidR="00000000" w:rsidRPr="00000000">
              <w:rPr>
                <w:rtl w:val="0"/>
              </w:rPr>
            </w:r>
          </w:p>
        </w:tc>
      </w:tr>
      <w:tr>
        <w:trPr>
          <w:trHeight w:val="20" w:hRule="atLeast"/>
        </w:trPr>
        <w:tc>
          <w:tcPr/>
          <w:p w:rsidR="00000000" w:rsidDel="00000000" w:rsidP="00000000" w:rsidRDefault="00000000" w:rsidRPr="00000000" w14:paraId="00000061">
            <w:pPr>
              <w:spacing w:after="12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r>
          </w:p>
        </w:tc>
        <w:tc>
          <w:tcPr/>
          <w:p w:rsidR="00000000" w:rsidDel="00000000" w:rsidP="00000000" w:rsidRDefault="00000000" w:rsidRPr="00000000" w14:paraId="00000062">
            <w:pPr>
              <w:spacing w:after="12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Порівняльна характеристика FaaS фреймворків</w:t>
            </w:r>
          </w:p>
        </w:tc>
        <w:tc>
          <w:tcPr/>
          <w:p w:rsidR="00000000" w:rsidDel="00000000" w:rsidP="00000000" w:rsidRDefault="00000000" w:rsidRPr="00000000" w14:paraId="00000063">
            <w:pPr>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25.04.2021</w:t>
            </w:r>
          </w:p>
        </w:tc>
        <w:tc>
          <w:tcPr/>
          <w:p w:rsidR="00000000" w:rsidDel="00000000" w:rsidP="00000000" w:rsidRDefault="00000000" w:rsidRPr="00000000" w14:paraId="00000064">
            <w:pPr>
              <w:spacing w:after="120" w:line="240" w:lineRule="auto"/>
              <w:jc w:val="both"/>
              <w:rPr>
                <w:rFonts w:ascii="Times New Roman" w:cs="Times New Roman" w:eastAsia="Times New Roman" w:hAnsi="Times New Roman"/>
                <w:sz w:val="24"/>
                <w:szCs w:val="24"/>
              </w:rPr>
            </w:pPr>
            <w:r w:rsidDel="00000000" w:rsidR="00000000" w:rsidRPr="00000000">
              <w:rPr>
                <w:rtl w:val="0"/>
              </w:rPr>
            </w:r>
          </w:p>
        </w:tc>
      </w:tr>
      <w:tr>
        <w:trPr>
          <w:trHeight w:val="20" w:hRule="atLeast"/>
        </w:trPr>
        <w:tc>
          <w:tcPr/>
          <w:p w:rsidR="00000000" w:rsidDel="00000000" w:rsidP="00000000" w:rsidRDefault="00000000" w:rsidRPr="00000000" w14:paraId="00000065">
            <w:pPr>
              <w:spacing w:after="12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w:t>
            </w:r>
          </w:p>
        </w:tc>
        <w:tc>
          <w:tcPr/>
          <w:p w:rsidR="00000000" w:rsidDel="00000000" w:rsidP="00000000" w:rsidRDefault="00000000" w:rsidRPr="00000000" w14:paraId="00000066">
            <w:pPr>
              <w:spacing w:after="12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Аналіз структури Kubernetes кластеру</w:t>
            </w:r>
          </w:p>
        </w:tc>
        <w:tc>
          <w:tcPr/>
          <w:p w:rsidR="00000000" w:rsidDel="00000000" w:rsidP="00000000" w:rsidRDefault="00000000" w:rsidRPr="00000000" w14:paraId="00000067">
            <w:pPr>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02.05.2021</w:t>
            </w:r>
          </w:p>
        </w:tc>
        <w:tc>
          <w:tcPr/>
          <w:p w:rsidR="00000000" w:rsidDel="00000000" w:rsidP="00000000" w:rsidRDefault="00000000" w:rsidRPr="00000000" w14:paraId="00000068">
            <w:pPr>
              <w:spacing w:after="120" w:line="240" w:lineRule="auto"/>
              <w:jc w:val="both"/>
              <w:rPr>
                <w:rFonts w:ascii="Times New Roman" w:cs="Times New Roman" w:eastAsia="Times New Roman" w:hAnsi="Times New Roman"/>
                <w:sz w:val="24"/>
                <w:szCs w:val="24"/>
              </w:rPr>
            </w:pPr>
            <w:r w:rsidDel="00000000" w:rsidR="00000000" w:rsidRPr="00000000">
              <w:rPr>
                <w:rtl w:val="0"/>
              </w:rPr>
            </w:r>
          </w:p>
        </w:tc>
      </w:tr>
      <w:tr>
        <w:trPr>
          <w:trHeight w:val="20" w:hRule="atLeast"/>
        </w:trPr>
        <w:tc>
          <w:tcPr/>
          <w:p w:rsidR="00000000" w:rsidDel="00000000" w:rsidP="00000000" w:rsidRDefault="00000000" w:rsidRPr="00000000" w14:paraId="00000069">
            <w:pPr>
              <w:spacing w:after="12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w:t>
            </w:r>
          </w:p>
        </w:tc>
        <w:tc>
          <w:tcPr/>
          <w:p w:rsidR="00000000" w:rsidDel="00000000" w:rsidP="00000000" w:rsidRDefault="00000000" w:rsidRPr="00000000" w14:paraId="0000006A">
            <w:pPr>
              <w:spacing w:after="12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Побудова локального Kubernetes кластеру з підтримкою FaaS додатків</w:t>
            </w:r>
          </w:p>
        </w:tc>
        <w:tc>
          <w:tcPr/>
          <w:p w:rsidR="00000000" w:rsidDel="00000000" w:rsidP="00000000" w:rsidRDefault="00000000" w:rsidRPr="00000000" w14:paraId="0000006B">
            <w:pPr>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09.05.2021</w:t>
            </w:r>
          </w:p>
        </w:tc>
        <w:tc>
          <w:tcPr/>
          <w:p w:rsidR="00000000" w:rsidDel="00000000" w:rsidP="00000000" w:rsidRDefault="00000000" w:rsidRPr="00000000" w14:paraId="0000006C">
            <w:pPr>
              <w:spacing w:after="120" w:line="240" w:lineRule="auto"/>
              <w:jc w:val="both"/>
              <w:rPr>
                <w:rFonts w:ascii="Times New Roman" w:cs="Times New Roman" w:eastAsia="Times New Roman" w:hAnsi="Times New Roman"/>
                <w:sz w:val="24"/>
                <w:szCs w:val="24"/>
              </w:rPr>
            </w:pPr>
            <w:r w:rsidDel="00000000" w:rsidR="00000000" w:rsidRPr="00000000">
              <w:rPr>
                <w:rtl w:val="0"/>
              </w:rPr>
            </w:r>
          </w:p>
        </w:tc>
      </w:tr>
      <w:tr>
        <w:trPr>
          <w:trHeight w:val="20" w:hRule="atLeast"/>
        </w:trPr>
        <w:tc>
          <w:tcPr/>
          <w:p w:rsidR="00000000" w:rsidDel="00000000" w:rsidP="00000000" w:rsidRDefault="00000000" w:rsidRPr="00000000" w14:paraId="0000006D">
            <w:pPr>
              <w:spacing w:after="12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w:t>
            </w:r>
          </w:p>
        </w:tc>
        <w:tc>
          <w:tcPr/>
          <w:p w:rsidR="00000000" w:rsidDel="00000000" w:rsidP="00000000" w:rsidRDefault="00000000" w:rsidRPr="00000000" w14:paraId="0000006E">
            <w:pPr>
              <w:spacing w:after="12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Розробка FaaS додатку</w:t>
            </w:r>
          </w:p>
        </w:tc>
        <w:tc>
          <w:tcPr>
            <w:vAlign w:val="center"/>
          </w:tcPr>
          <w:p w:rsidR="00000000" w:rsidDel="00000000" w:rsidP="00000000" w:rsidRDefault="00000000" w:rsidRPr="00000000" w14:paraId="0000006F">
            <w:pPr>
              <w:spacing w:after="12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23.05.2021</w:t>
            </w:r>
          </w:p>
        </w:tc>
        <w:tc>
          <w:tcPr/>
          <w:p w:rsidR="00000000" w:rsidDel="00000000" w:rsidP="00000000" w:rsidRDefault="00000000" w:rsidRPr="00000000" w14:paraId="00000070">
            <w:pPr>
              <w:spacing w:after="120" w:line="240" w:lineRule="auto"/>
              <w:jc w:val="both"/>
              <w:rPr>
                <w:rFonts w:ascii="Times New Roman" w:cs="Times New Roman" w:eastAsia="Times New Roman" w:hAnsi="Times New Roman"/>
                <w:sz w:val="24"/>
                <w:szCs w:val="24"/>
              </w:rPr>
            </w:pPr>
            <w:r w:rsidDel="00000000" w:rsidR="00000000" w:rsidRPr="00000000">
              <w:rPr>
                <w:rtl w:val="0"/>
              </w:rPr>
            </w:r>
          </w:p>
        </w:tc>
      </w:tr>
    </w:tbl>
    <w:p w:rsidR="00000000" w:rsidDel="00000000" w:rsidP="00000000" w:rsidRDefault="00000000" w:rsidRPr="00000000" w14:paraId="00000071">
      <w:pPr>
        <w:spacing w:after="120" w:line="240" w:lineRule="auto"/>
        <w:jc w:val="center"/>
        <w:rPr>
          <w:rFonts w:ascii="Times New Roman" w:cs="Times New Roman" w:eastAsia="Times New Roman" w:hAnsi="Times New Roman"/>
          <w:b w:val="1"/>
          <w:sz w:val="36"/>
          <w:szCs w:val="36"/>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5994400</wp:posOffset>
                </wp:positionH>
                <wp:positionV relativeFrom="paragraph">
                  <wp:posOffset>-6121399</wp:posOffset>
                </wp:positionV>
                <wp:extent cx="228600" cy="342900"/>
                <wp:effectExtent b="0" l="0" r="0" t="0"/>
                <wp:wrapNone/>
                <wp:docPr id="4" name=""/>
                <a:graphic>
                  <a:graphicData uri="http://schemas.microsoft.com/office/word/2010/wordprocessingShape">
                    <wps:wsp>
                      <wps:cNvSpPr/>
                      <wps:cNvPr id="10" name="Shape 10"/>
                      <wps:spPr>
                        <a:xfrm>
                          <a:off x="5245988" y="3622838"/>
                          <a:ext cx="200025" cy="314325"/>
                        </a:xfrm>
                        <a:prstGeom prst="rect">
                          <a:avLst/>
                        </a:prstGeom>
                        <a:solidFill>
                          <a:srgbClr val="FFFFFF"/>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5994400</wp:posOffset>
                </wp:positionH>
                <wp:positionV relativeFrom="paragraph">
                  <wp:posOffset>-6121399</wp:posOffset>
                </wp:positionV>
                <wp:extent cx="228600" cy="342900"/>
                <wp:effectExtent b="0" l="0" r="0" t="0"/>
                <wp:wrapNone/>
                <wp:docPr id="4" name="image39.png"/>
                <a:graphic>
                  <a:graphicData uri="http://schemas.openxmlformats.org/drawingml/2006/picture">
                    <pic:pic>
                      <pic:nvPicPr>
                        <pic:cNvPr id="0" name="image39.png"/>
                        <pic:cNvPicPr preferRelativeResize="0"/>
                      </pic:nvPicPr>
                      <pic:blipFill>
                        <a:blip r:embed="rId8"/>
                        <a:srcRect/>
                        <a:stretch>
                          <a:fillRect/>
                        </a:stretch>
                      </pic:blipFill>
                      <pic:spPr>
                        <a:xfrm>
                          <a:off x="0" y="0"/>
                          <a:ext cx="228600" cy="342900"/>
                        </a:xfrm>
                        <a:prstGeom prst="rect"/>
                        <a:ln/>
                      </pic:spPr>
                    </pic:pic>
                  </a:graphicData>
                </a:graphic>
              </wp:anchor>
            </w:drawing>
          </mc:Fallback>
        </mc:AlternateContent>
      </w:r>
    </w:p>
    <w:p w:rsidR="00000000" w:rsidDel="00000000" w:rsidP="00000000" w:rsidRDefault="00000000" w:rsidRPr="00000000" w14:paraId="00000072">
      <w:pPr>
        <w:spacing w:after="12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Студент</w:t>
        <w:tab/>
        <w:tab/>
        <w:tab/>
        <w:tab/>
        <w:tab/>
        <w:tab/>
        <w:t xml:space="preserve">Макаров І.В.</w:t>
      </w:r>
    </w:p>
    <w:p w:rsidR="00000000" w:rsidDel="00000000" w:rsidP="00000000" w:rsidRDefault="00000000" w:rsidRPr="00000000" w14:paraId="00000073">
      <w:pPr>
        <w:spacing w:after="120" w:line="24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74">
      <w:pPr>
        <w:spacing w:after="120" w:line="240" w:lineRule="auto"/>
        <w:rPr>
          <w:rFonts w:ascii="Times New Roman" w:cs="Times New Roman" w:eastAsia="Times New Roman" w:hAnsi="Times New Roman"/>
          <w:sz w:val="28"/>
          <w:szCs w:val="28"/>
          <w:u w:val="single"/>
        </w:rPr>
      </w:pPr>
      <w:r w:rsidDel="00000000" w:rsidR="00000000" w:rsidRPr="00000000">
        <w:rPr>
          <w:rFonts w:ascii="Times New Roman" w:cs="Times New Roman" w:eastAsia="Times New Roman" w:hAnsi="Times New Roman"/>
          <w:sz w:val="28"/>
          <w:szCs w:val="28"/>
          <w:rtl w:val="0"/>
        </w:rPr>
        <w:t xml:space="preserve">Керівник </w:t>
        <w:tab/>
        <w:tab/>
        <w:tab/>
        <w:tab/>
        <w:tab/>
        <w:tab/>
        <w:t xml:space="preserve">Гіоргізова-Гай В.Ш.</w:t>
      </w:r>
      <w:r w:rsidDel="00000000" w:rsidR="00000000" w:rsidRPr="00000000">
        <w:br w:type="page"/>
      </w:r>
      <w:r w:rsidDel="00000000" w:rsidR="00000000" w:rsidRPr="00000000">
        <w:rPr>
          <w:rtl w:val="0"/>
        </w:rPr>
      </w:r>
    </w:p>
    <w:p w:rsidR="00000000" w:rsidDel="00000000" w:rsidP="00000000" w:rsidRDefault="00000000" w:rsidRPr="00000000" w14:paraId="00000075">
      <w:pPr>
        <w:spacing w:after="200" w:line="360" w:lineRule="auto"/>
        <w:jc w:val="center"/>
        <w:rPr>
          <w:rFonts w:ascii="Times New Roman" w:cs="Times New Roman" w:eastAsia="Times New Roman" w:hAnsi="Times New Roman"/>
          <w:b w:val="1"/>
          <w:sz w:val="36"/>
          <w:szCs w:val="36"/>
        </w:rPr>
      </w:pPr>
      <w:r w:rsidDel="00000000" w:rsidR="00000000" w:rsidRPr="00000000">
        <w:rPr>
          <w:rFonts w:ascii="Times New Roman" w:cs="Times New Roman" w:eastAsia="Times New Roman" w:hAnsi="Times New Roman"/>
          <w:b w:val="1"/>
          <w:sz w:val="36"/>
          <w:szCs w:val="36"/>
          <w:rtl w:val="0"/>
        </w:rPr>
        <w:t xml:space="preserve">АНОТАЦІЯ</w:t>
      </w:r>
    </w:p>
    <w:p w:rsidR="00000000" w:rsidDel="00000000" w:rsidP="00000000" w:rsidRDefault="00000000" w:rsidRPr="00000000" w14:paraId="00000076">
      <w:pPr>
        <w:spacing w:after="200"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77">
      <w:pPr>
        <w:pBdr>
          <w:top w:space="0" w:sz="0" w:val="nil"/>
          <w:left w:space="0" w:sz="0" w:val="nil"/>
          <w:bottom w:space="0" w:sz="0" w:val="nil"/>
          <w:right w:space="0" w:sz="0" w:val="nil"/>
          <w:between w:space="0" w:sz="0" w:val="nil"/>
        </w:pBdr>
        <w:spacing w:after="200" w:line="360" w:lineRule="auto"/>
        <w:ind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Метою роботи було проведення теоретичного аналізу існуючих фреймворків для запуску  FaaS додатків на ресурсах корпоративної мережі та побудова FaaS додатку на прикладі одного з фреймворків у локальному середовищі. </w:t>
      </w:r>
    </w:p>
    <w:p w:rsidR="00000000" w:rsidDel="00000000" w:rsidP="00000000" w:rsidRDefault="00000000" w:rsidRPr="00000000" w14:paraId="00000078">
      <w:pPr>
        <w:pBdr>
          <w:top w:space="0" w:sz="0" w:val="nil"/>
          <w:left w:space="0" w:sz="0" w:val="nil"/>
          <w:bottom w:space="0" w:sz="0" w:val="nil"/>
          <w:right w:space="0" w:sz="0" w:val="nil"/>
          <w:between w:space="0" w:sz="0" w:val="nil"/>
        </w:pBdr>
        <w:spacing w:after="200" w:line="360" w:lineRule="auto"/>
        <w:ind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Незважаючи на те, що на даному етапі існує безліч хмарних провайдерів, які надають послуги щодо підтримки інфраструктури для компаній, все одно налаштування власного приватного середовища в ряді застосувань є досить актуальним. У рамках цієї дипломної роботи було порівняно обидва підходи до побудови інфраструктури та розглянуто переваги і недоліки. Також було наведено тенденцію цінових політик послуг хмарних провайдерів на прикладі найпопулярнішого сервісу AWS та проаналізовано результати опитувань щодо того, чи дійсно дешевше користуватись послугами провайдера, ніж тримати власні сервери.</w:t>
      </w:r>
    </w:p>
    <w:p w:rsidR="00000000" w:rsidDel="00000000" w:rsidP="00000000" w:rsidRDefault="00000000" w:rsidRPr="00000000" w14:paraId="00000079">
      <w:pPr>
        <w:pBdr>
          <w:top w:space="0" w:sz="0" w:val="nil"/>
          <w:left w:space="0" w:sz="0" w:val="nil"/>
          <w:bottom w:space="0" w:sz="0" w:val="nil"/>
          <w:right w:space="0" w:sz="0" w:val="nil"/>
          <w:between w:space="0" w:sz="0" w:val="nil"/>
        </w:pBdr>
        <w:spacing w:after="200" w:line="360" w:lineRule="auto"/>
        <w:ind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порівняння FaaS фреймворків було обрано три, найбільш поширених у спільноті: OpenFaaS, OpenWhisk та Knative. Також було розглянуто внутрішню структуру кожної з платформ, складено порівняльну таблицю та наведено приклади оформлення функцій для кожного з фреймворків.</w:t>
      </w:r>
    </w:p>
    <w:p w:rsidR="00000000" w:rsidDel="00000000" w:rsidP="00000000" w:rsidRDefault="00000000" w:rsidRPr="00000000" w14:paraId="0000007A">
      <w:pPr>
        <w:pBdr>
          <w:top w:space="0" w:sz="0" w:val="nil"/>
          <w:left w:space="0" w:sz="0" w:val="nil"/>
          <w:bottom w:space="0" w:sz="0" w:val="nil"/>
          <w:right w:space="0" w:sz="0" w:val="nil"/>
          <w:between w:space="0" w:sz="0" w:val="nil"/>
        </w:pBdr>
        <w:spacing w:after="200" w:line="360" w:lineRule="auto"/>
        <w:ind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роботі показано розгортання локального кластеру Kubernetes та встановлення FaaS фреймворку з використанням засобів автоматизації цього процесу. Для побудови локального кластеру було використано Vagrant, для створення потрібної кількості віртуальних машин, та kubeadm, який дозволяє відносно просто отримати робочий кластер з декількох вузлів. Також завдяки можливості Vagrant проводити початкову конфігурацію ВМ, процес створення кластера вдалося автоматизувати. Поверх отриманого рішення було встановлено OpenFaas, який було обрано в якості середовища для підтримки FaaS додатків.</w:t>
      </w:r>
    </w:p>
    <w:p w:rsidR="00000000" w:rsidDel="00000000" w:rsidP="00000000" w:rsidRDefault="00000000" w:rsidRPr="00000000" w14:paraId="0000007B">
      <w:pPr>
        <w:pBdr>
          <w:top w:space="0" w:sz="0" w:val="nil"/>
          <w:left w:space="0" w:sz="0" w:val="nil"/>
          <w:bottom w:space="0" w:sz="0" w:val="nil"/>
          <w:right w:space="0" w:sz="0" w:val="nil"/>
          <w:between w:space="0" w:sz="0" w:val="nil"/>
        </w:pBdr>
        <w:spacing w:after="200" w:line="360" w:lineRule="auto"/>
        <w:ind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результаті було отримано локальне середовище з підтримкою FaaS додатків, в рамках якого було успішно запущено тестовий FaaS додаток.</w:t>
      </w:r>
    </w:p>
    <w:p w:rsidR="00000000" w:rsidDel="00000000" w:rsidP="00000000" w:rsidRDefault="00000000" w:rsidRPr="00000000" w14:paraId="0000007C">
      <w:pPr>
        <w:pBdr>
          <w:top w:space="0" w:sz="0" w:val="nil"/>
          <w:left w:space="0" w:sz="0" w:val="nil"/>
          <w:bottom w:space="0" w:sz="0" w:val="nil"/>
          <w:right w:space="0" w:sz="0" w:val="nil"/>
          <w:between w:space="0" w:sz="0" w:val="nil"/>
        </w:pBdr>
        <w:spacing w:after="200" w:line="360" w:lineRule="auto"/>
        <w:ind w:firstLine="57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Загальний обсяг роботи 97 с., 56 рис., 6 таблиць, 24 джерела.</w:t>
      </w:r>
    </w:p>
    <w:p w:rsidR="00000000" w:rsidDel="00000000" w:rsidP="00000000" w:rsidRDefault="00000000" w:rsidRPr="00000000" w14:paraId="0000007D">
      <w:pPr>
        <w:pBdr>
          <w:top w:space="0" w:sz="0" w:val="nil"/>
          <w:left w:space="0" w:sz="0" w:val="nil"/>
          <w:bottom w:space="0" w:sz="0" w:val="nil"/>
          <w:right w:space="0" w:sz="0" w:val="nil"/>
          <w:between w:space="0" w:sz="0" w:val="nil"/>
        </w:pBdr>
        <w:spacing w:after="200" w:line="360" w:lineRule="auto"/>
        <w:ind w:firstLine="570"/>
        <w:jc w:val="both"/>
        <w:rPr>
          <w:rFonts w:ascii="Times New Roman" w:cs="Times New Roman" w:eastAsia="Times New Roman" w:hAnsi="Times New Roman"/>
          <w:b w:val="1"/>
          <w:sz w:val="36"/>
          <w:szCs w:val="36"/>
        </w:rPr>
      </w:pPr>
      <w:r w:rsidDel="00000000" w:rsidR="00000000" w:rsidRPr="00000000">
        <w:rPr>
          <w:rFonts w:ascii="Times New Roman" w:cs="Times New Roman" w:eastAsia="Times New Roman" w:hAnsi="Times New Roman"/>
          <w:sz w:val="28"/>
          <w:szCs w:val="28"/>
          <w:rtl w:val="0"/>
        </w:rPr>
        <w:t xml:space="preserve">Ключові слова: безсерверні обчислення, FaaS, OpenFaaS, Kubernetes.</w:t>
      </w:r>
      <w:r w:rsidDel="00000000" w:rsidR="00000000" w:rsidRPr="00000000">
        <w:br w:type="page"/>
      </w:r>
      <w:r w:rsidDel="00000000" w:rsidR="00000000" w:rsidRPr="00000000">
        <w:rPr>
          <w:rtl w:val="0"/>
        </w:rPr>
      </w:r>
    </w:p>
    <w:p w:rsidR="00000000" w:rsidDel="00000000" w:rsidP="00000000" w:rsidRDefault="00000000" w:rsidRPr="00000000" w14:paraId="0000007E">
      <w:pPr>
        <w:spacing w:after="200" w:lineRule="auto"/>
        <w:jc w:val="center"/>
        <w:rPr>
          <w:rFonts w:ascii="Times New Roman" w:cs="Times New Roman" w:eastAsia="Times New Roman" w:hAnsi="Times New Roman"/>
          <w:b w:val="1"/>
          <w:sz w:val="36"/>
          <w:szCs w:val="36"/>
        </w:rPr>
      </w:pPr>
      <w:r w:rsidDel="00000000" w:rsidR="00000000" w:rsidRPr="00000000">
        <w:rPr>
          <w:rFonts w:ascii="Times New Roman" w:cs="Times New Roman" w:eastAsia="Times New Roman" w:hAnsi="Times New Roman"/>
          <w:b w:val="1"/>
          <w:sz w:val="36"/>
          <w:szCs w:val="36"/>
          <w:rtl w:val="0"/>
        </w:rPr>
        <w:t xml:space="preserve">ABSTRACT</w:t>
      </w:r>
    </w:p>
    <w:p w:rsidR="00000000" w:rsidDel="00000000" w:rsidP="00000000" w:rsidRDefault="00000000" w:rsidRPr="00000000" w14:paraId="0000007F">
      <w:pPr>
        <w:spacing w:after="20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80">
      <w:pPr>
        <w:pBdr>
          <w:top w:space="0" w:sz="0" w:val="nil"/>
          <w:left w:space="0" w:sz="0" w:val="nil"/>
          <w:bottom w:space="0" w:sz="0" w:val="nil"/>
          <w:right w:space="0" w:sz="0" w:val="nil"/>
          <w:between w:space="0" w:sz="0" w:val="nil"/>
        </w:pBdr>
        <w:spacing w:after="200" w:line="360" w:lineRule="auto"/>
        <w:ind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aim of the work was to conduct a theoretical analysis of existing frameworks for running FaaS applications on corporate network resources and building a FaaS application on the example of one of the frameworks in the local environment.</w:t>
      </w:r>
    </w:p>
    <w:p w:rsidR="00000000" w:rsidDel="00000000" w:rsidP="00000000" w:rsidRDefault="00000000" w:rsidRPr="00000000" w14:paraId="00000081">
      <w:pPr>
        <w:pBdr>
          <w:top w:space="0" w:sz="0" w:val="nil"/>
          <w:left w:space="0" w:sz="0" w:val="nil"/>
          <w:bottom w:space="0" w:sz="0" w:val="nil"/>
          <w:right w:space="0" w:sz="0" w:val="nil"/>
          <w:between w:space="0" w:sz="0" w:val="nil"/>
        </w:pBdr>
        <w:spacing w:after="200" w:line="360" w:lineRule="auto"/>
        <w:ind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Despite the fact that at this stage there are many cloud providers that provide infrastructure support services for companies, still setting up your own private environment in a number of applications is quite relevant. In this thesis, both approaches to infrastructure construction were compared and the advantages and disadvantages were considered. The trend of pricing policies of cloud service providers was also presented on the example of the most popular service AWS and the results of surveys on whether it is really cheaper to use the services of the provider than to keep your own servers were analyzed.</w:t>
      </w:r>
    </w:p>
    <w:p w:rsidR="00000000" w:rsidDel="00000000" w:rsidP="00000000" w:rsidRDefault="00000000" w:rsidRPr="00000000" w14:paraId="00000082">
      <w:pPr>
        <w:pBdr>
          <w:top w:space="0" w:sz="0" w:val="nil"/>
          <w:left w:space="0" w:sz="0" w:val="nil"/>
          <w:bottom w:space="0" w:sz="0" w:val="nil"/>
          <w:right w:space="0" w:sz="0" w:val="nil"/>
          <w:between w:space="0" w:sz="0" w:val="nil"/>
        </w:pBdr>
        <w:spacing w:after="200" w:line="360" w:lineRule="auto"/>
        <w:ind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To compare the FaaS frameworks, three were selected, the most common in the community: OpenFaaS, OpenWhisk and Knative. The internal structure of each of the platforms was also considered, a comparative table was compiled and examples of function design for each of the frameworks were given.</w:t>
      </w:r>
    </w:p>
    <w:p w:rsidR="00000000" w:rsidDel="00000000" w:rsidP="00000000" w:rsidRDefault="00000000" w:rsidRPr="00000000" w14:paraId="00000083">
      <w:pPr>
        <w:pBdr>
          <w:top w:space="0" w:sz="0" w:val="nil"/>
          <w:left w:space="0" w:sz="0" w:val="nil"/>
          <w:bottom w:space="0" w:sz="0" w:val="nil"/>
          <w:right w:space="0" w:sz="0" w:val="nil"/>
          <w:between w:space="0" w:sz="0" w:val="nil"/>
        </w:pBdr>
        <w:spacing w:after="200" w:line="360" w:lineRule="auto"/>
        <w:ind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paper shows the deployment of a local Kubernetes cluster and the installation of a FaaS framework using the automation of this process. Vagrant was used to build the local cluster, to create the required number of virtual machines, and kubeadm, which allows you to relatively easily get a working cluster from multiple nodes. Also, thanks to Vagrant's ability to perform the initial VM configuration, the cluster creation process was automated. On top of this solution was installed OpenFaas, which was chosen as the environment to support FaaS applications.</w:t>
      </w:r>
    </w:p>
    <w:p w:rsidR="00000000" w:rsidDel="00000000" w:rsidP="00000000" w:rsidRDefault="00000000" w:rsidRPr="00000000" w14:paraId="00000084">
      <w:pPr>
        <w:pBdr>
          <w:top w:space="0" w:sz="0" w:val="nil"/>
          <w:left w:space="0" w:sz="0" w:val="nil"/>
          <w:bottom w:space="0" w:sz="0" w:val="nil"/>
          <w:right w:space="0" w:sz="0" w:val="nil"/>
          <w:between w:space="0" w:sz="0" w:val="nil"/>
        </w:pBdr>
        <w:spacing w:after="200" w:line="360" w:lineRule="auto"/>
        <w:ind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result was a local environment with support for FaaS applications, in which a test FaaS application was successfully launched.</w:t>
      </w:r>
    </w:p>
    <w:p w:rsidR="00000000" w:rsidDel="00000000" w:rsidP="00000000" w:rsidRDefault="00000000" w:rsidRPr="00000000" w14:paraId="00000085">
      <w:pPr>
        <w:pBdr>
          <w:top w:space="0" w:sz="0" w:val="nil"/>
          <w:left w:space="0" w:sz="0" w:val="nil"/>
          <w:bottom w:space="0" w:sz="0" w:val="nil"/>
          <w:right w:space="0" w:sz="0" w:val="nil"/>
          <w:between w:space="0" w:sz="0" w:val="nil"/>
        </w:pBdr>
        <w:spacing w:after="200" w:line="360" w:lineRule="auto"/>
        <w:ind w:firstLine="57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The total volume of work is 97 pages, 56 figures, 6 tables, 24 sources.</w:t>
      </w:r>
    </w:p>
    <w:p w:rsidR="00000000" w:rsidDel="00000000" w:rsidP="00000000" w:rsidRDefault="00000000" w:rsidRPr="00000000" w14:paraId="00000086">
      <w:pPr>
        <w:pBdr>
          <w:top w:space="0" w:sz="0" w:val="nil"/>
          <w:left w:space="0" w:sz="0" w:val="nil"/>
          <w:bottom w:space="0" w:sz="0" w:val="nil"/>
          <w:right w:space="0" w:sz="0" w:val="nil"/>
          <w:between w:space="0" w:sz="0" w:val="nil"/>
        </w:pBdr>
        <w:spacing w:after="200" w:line="360" w:lineRule="auto"/>
        <w:ind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Keywords: serverless computing, FaaS, OpenFaaS, Kubernetes.</w:t>
      </w:r>
    </w:p>
    <w:p w:rsidR="00000000" w:rsidDel="00000000" w:rsidP="00000000" w:rsidRDefault="00000000" w:rsidRPr="00000000" w14:paraId="00000087">
      <w:pPr>
        <w:spacing w:after="200" w:lineRule="auto"/>
        <w:rPr>
          <w:rFonts w:ascii="Times New Roman" w:cs="Times New Roman" w:eastAsia="Times New Roman" w:hAnsi="Times New Roman"/>
          <w:b w:val="1"/>
          <w:sz w:val="36"/>
          <w:szCs w:val="36"/>
        </w:rPr>
      </w:pPr>
      <w:r w:rsidDel="00000000" w:rsidR="00000000" w:rsidRPr="00000000">
        <w:br w:type="page"/>
      </w:r>
      <w:r w:rsidDel="00000000" w:rsidR="00000000" w:rsidRPr="00000000">
        <w:rPr>
          <w:rtl w:val="0"/>
        </w:rPr>
      </w:r>
    </w:p>
    <w:p w:rsidR="00000000" w:rsidDel="00000000" w:rsidP="00000000" w:rsidRDefault="00000000" w:rsidRPr="00000000" w14:paraId="00000088">
      <w:pPr>
        <w:keepNext w:val="1"/>
        <w:keepLines w:val="1"/>
        <w:spacing w:before="480" w:lineRule="auto"/>
        <w:jc w:val="center"/>
        <w:rPr>
          <w:rFonts w:ascii="Times New Roman" w:cs="Times New Roman" w:eastAsia="Times New Roman" w:hAnsi="Times New Roman"/>
          <w:b w:val="1"/>
          <w:sz w:val="36"/>
          <w:szCs w:val="36"/>
        </w:rPr>
      </w:pPr>
      <w:r w:rsidDel="00000000" w:rsidR="00000000" w:rsidRPr="00000000">
        <w:rPr>
          <w:rFonts w:ascii="Times New Roman" w:cs="Times New Roman" w:eastAsia="Times New Roman" w:hAnsi="Times New Roman"/>
          <w:b w:val="1"/>
          <w:sz w:val="36"/>
          <w:szCs w:val="36"/>
          <w:rtl w:val="0"/>
        </w:rPr>
        <w:t xml:space="preserve">ЗМІСТ</w:t>
      </w:r>
    </w:p>
    <w:p w:rsidR="00000000" w:rsidDel="00000000" w:rsidP="00000000" w:rsidRDefault="00000000" w:rsidRPr="00000000" w14:paraId="00000089">
      <w:pPr>
        <w:keepNext w:val="1"/>
        <w:keepLines w:val="1"/>
        <w:spacing w:before="480" w:lineRule="auto"/>
        <w:jc w:val="center"/>
        <w:rPr>
          <w:rFonts w:ascii="Times New Roman" w:cs="Times New Roman" w:eastAsia="Times New Roman" w:hAnsi="Times New Roman"/>
          <w:b w:val="1"/>
          <w:sz w:val="36"/>
          <w:szCs w:val="36"/>
        </w:rPr>
      </w:pPr>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08A">
          <w:pPr>
            <w:tabs>
              <w:tab w:val="right" w:pos="9639.511811023624"/>
            </w:tabs>
            <w:spacing w:before="80" w:line="240" w:lineRule="auto"/>
            <w:ind w:left="0" w:firstLine="0"/>
            <w:rPr>
              <w:rFonts w:ascii="Times New Roman" w:cs="Times New Roman" w:eastAsia="Times New Roman" w:hAnsi="Times New Roman"/>
              <w:b w:val="1"/>
              <w:i w:val="0"/>
              <w:smallCaps w:val="0"/>
              <w:strike w:val="0"/>
              <w:color w:val="000000"/>
              <w:sz w:val="22"/>
              <w:szCs w:val="22"/>
              <w:u w:val="none"/>
              <w:shd w:fill="auto" w:val="clear"/>
              <w:vertAlign w:val="baseline"/>
            </w:rPr>
          </w:pPr>
          <w:r w:rsidDel="00000000" w:rsidR="00000000" w:rsidRPr="00000000">
            <w:fldChar w:fldCharType="begin"/>
            <w:instrText xml:space="preserve"> TOC \h \u \z </w:instrText>
            <w:fldChar w:fldCharType="separate"/>
          </w:r>
          <w:hyperlink w:anchor="_gjdgxs">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ВСТУП</w:t>
            </w:r>
          </w:hyperlink>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_gjdgxs \h </w:instrText>
            <w:fldChar w:fldCharType="separate"/>
          </w: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10</w:t>
          </w:r>
          <w:r w:rsidDel="00000000" w:rsidR="00000000" w:rsidRPr="00000000">
            <w:fldChar w:fldCharType="end"/>
          </w:r>
          <w:r w:rsidDel="00000000" w:rsidR="00000000" w:rsidRPr="00000000">
            <w:rPr>
              <w:rtl w:val="0"/>
            </w:rPr>
          </w:r>
        </w:p>
        <w:p w:rsidR="00000000" w:rsidDel="00000000" w:rsidP="00000000" w:rsidRDefault="00000000" w:rsidRPr="00000000" w14:paraId="0000008B">
          <w:pPr>
            <w:tabs>
              <w:tab w:val="right" w:pos="9639.511811023624"/>
            </w:tabs>
            <w:spacing w:before="200" w:line="240" w:lineRule="auto"/>
            <w:ind w:left="0" w:firstLine="0"/>
            <w:rPr>
              <w:rFonts w:ascii="Times New Roman" w:cs="Times New Roman" w:eastAsia="Times New Roman" w:hAnsi="Times New Roman"/>
              <w:b w:val="1"/>
              <w:i w:val="0"/>
              <w:smallCaps w:val="0"/>
              <w:strike w:val="0"/>
              <w:color w:val="000000"/>
              <w:sz w:val="22"/>
              <w:szCs w:val="22"/>
              <w:u w:val="none"/>
              <w:shd w:fill="auto" w:val="clear"/>
              <w:vertAlign w:val="baseline"/>
            </w:rPr>
          </w:pPr>
          <w:hyperlink w:anchor="_30j0zll">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1. БЕЗСЕРВЕРНІ ОБЧИСЛЕННЯ</w:t>
            </w:r>
          </w:hyperlink>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_30j0zll \h </w:instrText>
            <w:fldChar w:fldCharType="separate"/>
          </w: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12</w:t>
          </w:r>
          <w:r w:rsidDel="00000000" w:rsidR="00000000" w:rsidRPr="00000000">
            <w:fldChar w:fldCharType="end"/>
          </w:r>
          <w:r w:rsidDel="00000000" w:rsidR="00000000" w:rsidRPr="00000000">
            <w:rPr>
              <w:rtl w:val="0"/>
            </w:rPr>
          </w:r>
        </w:p>
        <w:p w:rsidR="00000000" w:rsidDel="00000000" w:rsidP="00000000" w:rsidRDefault="00000000" w:rsidRPr="00000000" w14:paraId="0000008C">
          <w:pPr>
            <w:tabs>
              <w:tab w:val="right" w:pos="9639.511811023624"/>
            </w:tabs>
            <w:spacing w:before="60" w:line="240" w:lineRule="auto"/>
            <w:ind w:left="360" w:firstLine="0"/>
            <w:rPr>
              <w:rFonts w:ascii="Times New Roman" w:cs="Times New Roman" w:eastAsia="Times New Roman" w:hAnsi="Times New Roman"/>
              <w:b w:val="1"/>
              <w:i w:val="0"/>
              <w:smallCaps w:val="0"/>
              <w:strike w:val="0"/>
              <w:color w:val="000000"/>
              <w:sz w:val="22"/>
              <w:szCs w:val="22"/>
              <w:highlight w:val="white"/>
              <w:u w:val="none"/>
              <w:vertAlign w:val="baseline"/>
            </w:rPr>
          </w:pPr>
          <w:hyperlink w:anchor="_1fob9te">
            <w:r w:rsidDel="00000000" w:rsidR="00000000" w:rsidRPr="00000000">
              <w:rPr>
                <w:rFonts w:ascii="Times New Roman" w:cs="Times New Roman" w:eastAsia="Times New Roman" w:hAnsi="Times New Roman"/>
                <w:b w:val="1"/>
                <w:i w:val="0"/>
                <w:smallCaps w:val="0"/>
                <w:strike w:val="0"/>
                <w:color w:val="000000"/>
                <w:sz w:val="22"/>
                <w:szCs w:val="22"/>
                <w:highlight w:val="white"/>
                <w:u w:val="none"/>
                <w:vertAlign w:val="baseline"/>
                <w:rtl w:val="0"/>
              </w:rPr>
              <w:t xml:space="preserve">1.1 Способи застосування безсерверних архітектур</w:t>
            </w:r>
          </w:hyperlink>
          <w:r w:rsidDel="00000000" w:rsidR="00000000" w:rsidRPr="00000000">
            <w:rPr>
              <w:rFonts w:ascii="Times New Roman" w:cs="Times New Roman" w:eastAsia="Times New Roman" w:hAnsi="Times New Roman"/>
              <w:b w:val="1"/>
              <w:i w:val="0"/>
              <w:smallCaps w:val="0"/>
              <w:strike w:val="0"/>
              <w:color w:val="000000"/>
              <w:sz w:val="22"/>
              <w:szCs w:val="22"/>
              <w:highlight w:val="white"/>
              <w:u w:val="none"/>
              <w:vertAlign w:val="baseline"/>
              <w:rtl w:val="0"/>
            </w:rPr>
            <w:tab/>
          </w:r>
          <w:r w:rsidDel="00000000" w:rsidR="00000000" w:rsidRPr="00000000">
            <w:fldChar w:fldCharType="begin"/>
            <w:instrText xml:space="preserve"> PAGEREF _1fob9te \h </w:instrText>
            <w:fldChar w:fldCharType="separate"/>
          </w:r>
          <w:r w:rsidDel="00000000" w:rsidR="00000000" w:rsidRPr="00000000">
            <w:rPr>
              <w:rFonts w:ascii="Times New Roman" w:cs="Times New Roman" w:eastAsia="Times New Roman" w:hAnsi="Times New Roman"/>
              <w:b w:val="1"/>
              <w:i w:val="0"/>
              <w:smallCaps w:val="0"/>
              <w:strike w:val="0"/>
              <w:color w:val="000000"/>
              <w:sz w:val="22"/>
              <w:szCs w:val="22"/>
              <w:highlight w:val="white"/>
              <w:u w:val="none"/>
              <w:vertAlign w:val="baseline"/>
              <w:rtl w:val="0"/>
            </w:rPr>
            <w:t xml:space="preserve">12</w:t>
          </w:r>
          <w:r w:rsidDel="00000000" w:rsidR="00000000" w:rsidRPr="00000000">
            <w:fldChar w:fldCharType="end"/>
          </w:r>
          <w:r w:rsidDel="00000000" w:rsidR="00000000" w:rsidRPr="00000000">
            <w:rPr>
              <w:rtl w:val="0"/>
            </w:rPr>
          </w:r>
        </w:p>
        <w:p w:rsidR="00000000" w:rsidDel="00000000" w:rsidP="00000000" w:rsidRDefault="00000000" w:rsidRPr="00000000" w14:paraId="0000008D">
          <w:pPr>
            <w:tabs>
              <w:tab w:val="right" w:pos="9639.511811023624"/>
            </w:tabs>
            <w:spacing w:before="60" w:line="240" w:lineRule="auto"/>
            <w:ind w:left="360" w:firstLine="0"/>
            <w:rPr>
              <w:rFonts w:ascii="Times New Roman" w:cs="Times New Roman" w:eastAsia="Times New Roman" w:hAnsi="Times New Roman"/>
              <w:b w:val="1"/>
              <w:i w:val="0"/>
              <w:smallCaps w:val="0"/>
              <w:strike w:val="0"/>
              <w:color w:val="000000"/>
              <w:sz w:val="22"/>
              <w:szCs w:val="22"/>
              <w:highlight w:val="white"/>
              <w:u w:val="none"/>
              <w:vertAlign w:val="baseline"/>
            </w:rPr>
          </w:pPr>
          <w:hyperlink w:anchor="_3znysh7">
            <w:r w:rsidDel="00000000" w:rsidR="00000000" w:rsidRPr="00000000">
              <w:rPr>
                <w:rFonts w:ascii="Times New Roman" w:cs="Times New Roman" w:eastAsia="Times New Roman" w:hAnsi="Times New Roman"/>
                <w:b w:val="1"/>
                <w:i w:val="0"/>
                <w:smallCaps w:val="0"/>
                <w:strike w:val="0"/>
                <w:color w:val="000000"/>
                <w:sz w:val="22"/>
                <w:szCs w:val="22"/>
                <w:highlight w:val="white"/>
                <w:u w:val="none"/>
                <w:vertAlign w:val="baseline"/>
                <w:rtl w:val="0"/>
              </w:rPr>
              <w:t xml:space="preserve">1.2 Переваги та недоліки</w:t>
            </w:r>
          </w:hyperlink>
          <w:r w:rsidDel="00000000" w:rsidR="00000000" w:rsidRPr="00000000">
            <w:rPr>
              <w:rFonts w:ascii="Times New Roman" w:cs="Times New Roman" w:eastAsia="Times New Roman" w:hAnsi="Times New Roman"/>
              <w:b w:val="1"/>
              <w:i w:val="0"/>
              <w:smallCaps w:val="0"/>
              <w:strike w:val="0"/>
              <w:color w:val="000000"/>
              <w:sz w:val="22"/>
              <w:szCs w:val="22"/>
              <w:highlight w:val="white"/>
              <w:u w:val="none"/>
              <w:vertAlign w:val="baseline"/>
              <w:rtl w:val="0"/>
            </w:rPr>
            <w:tab/>
          </w:r>
          <w:r w:rsidDel="00000000" w:rsidR="00000000" w:rsidRPr="00000000">
            <w:fldChar w:fldCharType="begin"/>
            <w:instrText xml:space="preserve"> PAGEREF _3znysh7 \h </w:instrText>
            <w:fldChar w:fldCharType="separate"/>
          </w:r>
          <w:r w:rsidDel="00000000" w:rsidR="00000000" w:rsidRPr="00000000">
            <w:rPr>
              <w:rFonts w:ascii="Times New Roman" w:cs="Times New Roman" w:eastAsia="Times New Roman" w:hAnsi="Times New Roman"/>
              <w:b w:val="1"/>
              <w:i w:val="0"/>
              <w:smallCaps w:val="0"/>
              <w:strike w:val="0"/>
              <w:color w:val="000000"/>
              <w:sz w:val="22"/>
              <w:szCs w:val="22"/>
              <w:highlight w:val="white"/>
              <w:u w:val="none"/>
              <w:vertAlign w:val="baseline"/>
              <w:rtl w:val="0"/>
            </w:rPr>
            <w:t xml:space="preserve">14</w:t>
          </w:r>
          <w:r w:rsidDel="00000000" w:rsidR="00000000" w:rsidRPr="00000000">
            <w:fldChar w:fldCharType="end"/>
          </w:r>
          <w:r w:rsidDel="00000000" w:rsidR="00000000" w:rsidRPr="00000000">
            <w:rPr>
              <w:rtl w:val="0"/>
            </w:rPr>
          </w:r>
        </w:p>
        <w:p w:rsidR="00000000" w:rsidDel="00000000" w:rsidP="00000000" w:rsidRDefault="00000000" w:rsidRPr="00000000" w14:paraId="0000008E">
          <w:pPr>
            <w:tabs>
              <w:tab w:val="right" w:pos="9639.511811023624"/>
            </w:tabs>
            <w:spacing w:before="60" w:line="240" w:lineRule="auto"/>
            <w:ind w:left="360" w:firstLine="0"/>
            <w:rPr>
              <w:rFonts w:ascii="Times New Roman" w:cs="Times New Roman" w:eastAsia="Times New Roman" w:hAnsi="Times New Roman"/>
              <w:b w:val="1"/>
              <w:i w:val="0"/>
              <w:smallCaps w:val="0"/>
              <w:strike w:val="0"/>
              <w:color w:val="000000"/>
              <w:sz w:val="22"/>
              <w:szCs w:val="22"/>
              <w:u w:val="none"/>
              <w:shd w:fill="auto" w:val="clear"/>
              <w:vertAlign w:val="baseline"/>
            </w:rPr>
          </w:pPr>
          <w:hyperlink w:anchor="_2et92p0">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Висновки до розділу 1</w:t>
            </w:r>
          </w:hyperlink>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_2et92p0 \h </w:instrText>
            <w:fldChar w:fldCharType="separate"/>
          </w: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15</w:t>
          </w:r>
          <w:r w:rsidDel="00000000" w:rsidR="00000000" w:rsidRPr="00000000">
            <w:fldChar w:fldCharType="end"/>
          </w:r>
          <w:r w:rsidDel="00000000" w:rsidR="00000000" w:rsidRPr="00000000">
            <w:rPr>
              <w:rtl w:val="0"/>
            </w:rPr>
          </w:r>
        </w:p>
        <w:p w:rsidR="00000000" w:rsidDel="00000000" w:rsidP="00000000" w:rsidRDefault="00000000" w:rsidRPr="00000000" w14:paraId="0000008F">
          <w:pPr>
            <w:tabs>
              <w:tab w:val="right" w:pos="9639.511811023624"/>
            </w:tabs>
            <w:spacing w:before="200" w:line="240" w:lineRule="auto"/>
            <w:ind w:left="0" w:firstLine="0"/>
            <w:rPr>
              <w:rFonts w:ascii="Times New Roman" w:cs="Times New Roman" w:eastAsia="Times New Roman" w:hAnsi="Times New Roman"/>
              <w:b w:val="1"/>
              <w:i w:val="0"/>
              <w:smallCaps w:val="0"/>
              <w:strike w:val="0"/>
              <w:color w:val="000000"/>
              <w:sz w:val="22"/>
              <w:szCs w:val="22"/>
              <w:u w:val="none"/>
              <w:shd w:fill="auto" w:val="clear"/>
              <w:vertAlign w:val="baseline"/>
            </w:rPr>
          </w:pPr>
          <w:hyperlink w:anchor="_tyjcwt">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2. ВІДКРИТІ ТА ПРИВАТНІ РІШЕННЯ</w:t>
            </w:r>
          </w:hyperlink>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_tyjcwt \h </w:instrText>
            <w:fldChar w:fldCharType="separate"/>
          </w: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17</w:t>
          </w:r>
          <w:r w:rsidDel="00000000" w:rsidR="00000000" w:rsidRPr="00000000">
            <w:fldChar w:fldCharType="end"/>
          </w:r>
          <w:r w:rsidDel="00000000" w:rsidR="00000000" w:rsidRPr="00000000">
            <w:rPr>
              <w:rtl w:val="0"/>
            </w:rPr>
          </w:r>
        </w:p>
        <w:p w:rsidR="00000000" w:rsidDel="00000000" w:rsidP="00000000" w:rsidRDefault="00000000" w:rsidRPr="00000000" w14:paraId="00000090">
          <w:pPr>
            <w:tabs>
              <w:tab w:val="right" w:pos="9639.511811023624"/>
            </w:tabs>
            <w:spacing w:before="60" w:line="240" w:lineRule="auto"/>
            <w:ind w:left="360" w:firstLine="0"/>
            <w:rPr>
              <w:rFonts w:ascii="Times New Roman" w:cs="Times New Roman" w:eastAsia="Times New Roman" w:hAnsi="Times New Roman"/>
              <w:b w:val="1"/>
              <w:i w:val="0"/>
              <w:smallCaps w:val="0"/>
              <w:strike w:val="0"/>
              <w:color w:val="000000"/>
              <w:sz w:val="22"/>
              <w:szCs w:val="22"/>
              <w:highlight w:val="white"/>
              <w:u w:val="none"/>
              <w:vertAlign w:val="baseline"/>
            </w:rPr>
          </w:pPr>
          <w:hyperlink w:anchor="_3dy6vkm">
            <w:r w:rsidDel="00000000" w:rsidR="00000000" w:rsidRPr="00000000">
              <w:rPr>
                <w:rFonts w:ascii="Times New Roman" w:cs="Times New Roman" w:eastAsia="Times New Roman" w:hAnsi="Times New Roman"/>
                <w:b w:val="1"/>
                <w:i w:val="0"/>
                <w:smallCaps w:val="0"/>
                <w:strike w:val="0"/>
                <w:color w:val="000000"/>
                <w:sz w:val="22"/>
                <w:szCs w:val="22"/>
                <w:highlight w:val="white"/>
                <w:u w:val="none"/>
                <w:vertAlign w:val="baseline"/>
                <w:rtl w:val="0"/>
              </w:rPr>
              <w:t xml:space="preserve">2.1 Хмарні FaaS рішення</w:t>
            </w:r>
          </w:hyperlink>
          <w:r w:rsidDel="00000000" w:rsidR="00000000" w:rsidRPr="00000000">
            <w:rPr>
              <w:rFonts w:ascii="Times New Roman" w:cs="Times New Roman" w:eastAsia="Times New Roman" w:hAnsi="Times New Roman"/>
              <w:b w:val="1"/>
              <w:i w:val="0"/>
              <w:smallCaps w:val="0"/>
              <w:strike w:val="0"/>
              <w:color w:val="000000"/>
              <w:sz w:val="22"/>
              <w:szCs w:val="22"/>
              <w:highlight w:val="white"/>
              <w:u w:val="none"/>
              <w:vertAlign w:val="baseline"/>
              <w:rtl w:val="0"/>
            </w:rPr>
            <w:tab/>
          </w:r>
          <w:r w:rsidDel="00000000" w:rsidR="00000000" w:rsidRPr="00000000">
            <w:fldChar w:fldCharType="begin"/>
            <w:instrText xml:space="preserve"> PAGEREF _3dy6vkm \h </w:instrText>
            <w:fldChar w:fldCharType="separate"/>
          </w:r>
          <w:r w:rsidDel="00000000" w:rsidR="00000000" w:rsidRPr="00000000">
            <w:rPr>
              <w:rFonts w:ascii="Times New Roman" w:cs="Times New Roman" w:eastAsia="Times New Roman" w:hAnsi="Times New Roman"/>
              <w:b w:val="1"/>
              <w:i w:val="0"/>
              <w:smallCaps w:val="0"/>
              <w:strike w:val="0"/>
              <w:color w:val="000000"/>
              <w:sz w:val="22"/>
              <w:szCs w:val="22"/>
              <w:highlight w:val="white"/>
              <w:u w:val="none"/>
              <w:vertAlign w:val="baseline"/>
              <w:rtl w:val="0"/>
            </w:rPr>
            <w:t xml:space="preserve">17</w:t>
          </w:r>
          <w:r w:rsidDel="00000000" w:rsidR="00000000" w:rsidRPr="00000000">
            <w:fldChar w:fldCharType="end"/>
          </w:r>
          <w:r w:rsidDel="00000000" w:rsidR="00000000" w:rsidRPr="00000000">
            <w:rPr>
              <w:rtl w:val="0"/>
            </w:rPr>
          </w:r>
        </w:p>
        <w:p w:rsidR="00000000" w:rsidDel="00000000" w:rsidP="00000000" w:rsidRDefault="00000000" w:rsidRPr="00000000" w14:paraId="00000091">
          <w:pPr>
            <w:tabs>
              <w:tab w:val="right" w:pos="9639.511811023624"/>
            </w:tabs>
            <w:spacing w:before="60" w:line="240" w:lineRule="auto"/>
            <w:ind w:left="360" w:firstLine="0"/>
            <w:rPr>
              <w:rFonts w:ascii="Times New Roman" w:cs="Times New Roman" w:eastAsia="Times New Roman" w:hAnsi="Times New Roman"/>
              <w:b w:val="1"/>
              <w:i w:val="0"/>
              <w:smallCaps w:val="0"/>
              <w:strike w:val="0"/>
              <w:color w:val="000000"/>
              <w:sz w:val="22"/>
              <w:szCs w:val="22"/>
              <w:highlight w:val="white"/>
              <w:u w:val="none"/>
              <w:vertAlign w:val="baseline"/>
            </w:rPr>
          </w:pPr>
          <w:hyperlink w:anchor="_1t3h5sf">
            <w:r w:rsidDel="00000000" w:rsidR="00000000" w:rsidRPr="00000000">
              <w:rPr>
                <w:rFonts w:ascii="Times New Roman" w:cs="Times New Roman" w:eastAsia="Times New Roman" w:hAnsi="Times New Roman"/>
                <w:b w:val="1"/>
                <w:i w:val="0"/>
                <w:smallCaps w:val="0"/>
                <w:strike w:val="0"/>
                <w:color w:val="000000"/>
                <w:sz w:val="22"/>
                <w:szCs w:val="22"/>
                <w:highlight w:val="white"/>
                <w:u w:val="none"/>
                <w:vertAlign w:val="baseline"/>
                <w:rtl w:val="0"/>
              </w:rPr>
              <w:t xml:space="preserve">2.1 Приватні FaaS рішення</w:t>
            </w:r>
          </w:hyperlink>
          <w:r w:rsidDel="00000000" w:rsidR="00000000" w:rsidRPr="00000000">
            <w:rPr>
              <w:rFonts w:ascii="Times New Roman" w:cs="Times New Roman" w:eastAsia="Times New Roman" w:hAnsi="Times New Roman"/>
              <w:b w:val="1"/>
              <w:i w:val="0"/>
              <w:smallCaps w:val="0"/>
              <w:strike w:val="0"/>
              <w:color w:val="000000"/>
              <w:sz w:val="22"/>
              <w:szCs w:val="22"/>
              <w:highlight w:val="white"/>
              <w:u w:val="none"/>
              <w:vertAlign w:val="baseline"/>
              <w:rtl w:val="0"/>
            </w:rPr>
            <w:tab/>
          </w:r>
          <w:r w:rsidDel="00000000" w:rsidR="00000000" w:rsidRPr="00000000">
            <w:fldChar w:fldCharType="begin"/>
            <w:instrText xml:space="preserve"> PAGEREF _1t3h5sf \h </w:instrText>
            <w:fldChar w:fldCharType="separate"/>
          </w:r>
          <w:r w:rsidDel="00000000" w:rsidR="00000000" w:rsidRPr="00000000">
            <w:rPr>
              <w:rFonts w:ascii="Times New Roman" w:cs="Times New Roman" w:eastAsia="Times New Roman" w:hAnsi="Times New Roman"/>
              <w:b w:val="1"/>
              <w:i w:val="0"/>
              <w:smallCaps w:val="0"/>
              <w:strike w:val="0"/>
              <w:color w:val="000000"/>
              <w:sz w:val="22"/>
              <w:szCs w:val="22"/>
              <w:highlight w:val="white"/>
              <w:u w:val="none"/>
              <w:vertAlign w:val="baseline"/>
              <w:rtl w:val="0"/>
            </w:rPr>
            <w:t xml:space="preserve">21</w:t>
          </w:r>
          <w:r w:rsidDel="00000000" w:rsidR="00000000" w:rsidRPr="00000000">
            <w:fldChar w:fldCharType="end"/>
          </w:r>
          <w:r w:rsidDel="00000000" w:rsidR="00000000" w:rsidRPr="00000000">
            <w:rPr>
              <w:rtl w:val="0"/>
            </w:rPr>
          </w:r>
        </w:p>
        <w:p w:rsidR="00000000" w:rsidDel="00000000" w:rsidP="00000000" w:rsidRDefault="00000000" w:rsidRPr="00000000" w14:paraId="00000092">
          <w:pPr>
            <w:tabs>
              <w:tab w:val="right" w:pos="9639.511811023624"/>
            </w:tabs>
            <w:spacing w:before="60" w:line="240" w:lineRule="auto"/>
            <w:ind w:left="360" w:firstLine="0"/>
            <w:rPr>
              <w:rFonts w:ascii="Times New Roman" w:cs="Times New Roman" w:eastAsia="Times New Roman" w:hAnsi="Times New Roman"/>
              <w:b w:val="1"/>
              <w:i w:val="0"/>
              <w:smallCaps w:val="0"/>
              <w:strike w:val="0"/>
              <w:color w:val="000000"/>
              <w:sz w:val="22"/>
              <w:szCs w:val="22"/>
              <w:u w:val="none"/>
              <w:shd w:fill="auto" w:val="clear"/>
              <w:vertAlign w:val="baseline"/>
            </w:rPr>
          </w:pPr>
          <w:hyperlink w:anchor="_4d34og8">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Висновки до розділу 2</w:t>
            </w:r>
          </w:hyperlink>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_4d34og8 \h </w:instrText>
            <w:fldChar w:fldCharType="separate"/>
          </w: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27</w:t>
          </w:r>
          <w:r w:rsidDel="00000000" w:rsidR="00000000" w:rsidRPr="00000000">
            <w:fldChar w:fldCharType="end"/>
          </w:r>
          <w:r w:rsidDel="00000000" w:rsidR="00000000" w:rsidRPr="00000000">
            <w:rPr>
              <w:rtl w:val="0"/>
            </w:rPr>
          </w:r>
        </w:p>
        <w:p w:rsidR="00000000" w:rsidDel="00000000" w:rsidP="00000000" w:rsidRDefault="00000000" w:rsidRPr="00000000" w14:paraId="00000093">
          <w:pPr>
            <w:tabs>
              <w:tab w:val="right" w:pos="9639.511811023624"/>
            </w:tabs>
            <w:spacing w:before="200" w:line="240" w:lineRule="auto"/>
            <w:ind w:left="0" w:firstLine="0"/>
            <w:rPr>
              <w:rFonts w:ascii="Times New Roman" w:cs="Times New Roman" w:eastAsia="Times New Roman" w:hAnsi="Times New Roman"/>
              <w:b w:val="1"/>
              <w:i w:val="0"/>
              <w:smallCaps w:val="0"/>
              <w:strike w:val="0"/>
              <w:color w:val="000000"/>
              <w:sz w:val="22"/>
              <w:szCs w:val="22"/>
              <w:u w:val="none"/>
              <w:shd w:fill="auto" w:val="clear"/>
              <w:vertAlign w:val="baseline"/>
            </w:rPr>
          </w:pPr>
          <w:hyperlink w:anchor="_2s8eyo1">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3. ПОРІВНЯННЯ FAAS ФРЕЙМВОРКІВ</w:t>
            </w:r>
          </w:hyperlink>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_2s8eyo1 \h </w:instrText>
            <w:fldChar w:fldCharType="separate"/>
          </w: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29</w:t>
          </w:r>
          <w:r w:rsidDel="00000000" w:rsidR="00000000" w:rsidRPr="00000000">
            <w:fldChar w:fldCharType="end"/>
          </w:r>
          <w:r w:rsidDel="00000000" w:rsidR="00000000" w:rsidRPr="00000000">
            <w:rPr>
              <w:rtl w:val="0"/>
            </w:rPr>
          </w:r>
        </w:p>
        <w:p w:rsidR="00000000" w:rsidDel="00000000" w:rsidP="00000000" w:rsidRDefault="00000000" w:rsidRPr="00000000" w14:paraId="00000094">
          <w:pPr>
            <w:tabs>
              <w:tab w:val="right" w:pos="9639.511811023624"/>
            </w:tabs>
            <w:spacing w:before="60" w:line="240" w:lineRule="auto"/>
            <w:ind w:left="360" w:firstLine="0"/>
            <w:rPr>
              <w:rFonts w:ascii="Times New Roman" w:cs="Times New Roman" w:eastAsia="Times New Roman" w:hAnsi="Times New Roman"/>
              <w:b w:val="1"/>
              <w:i w:val="0"/>
              <w:smallCaps w:val="0"/>
              <w:strike w:val="0"/>
              <w:color w:val="000000"/>
              <w:sz w:val="22"/>
              <w:szCs w:val="22"/>
              <w:highlight w:val="white"/>
              <w:u w:val="none"/>
              <w:vertAlign w:val="baseline"/>
            </w:rPr>
          </w:pPr>
          <w:hyperlink w:anchor="_17dp8vu">
            <w:r w:rsidDel="00000000" w:rsidR="00000000" w:rsidRPr="00000000">
              <w:rPr>
                <w:rFonts w:ascii="Times New Roman" w:cs="Times New Roman" w:eastAsia="Times New Roman" w:hAnsi="Times New Roman"/>
                <w:b w:val="1"/>
                <w:i w:val="0"/>
                <w:smallCaps w:val="0"/>
                <w:strike w:val="0"/>
                <w:color w:val="000000"/>
                <w:sz w:val="22"/>
                <w:szCs w:val="22"/>
                <w:highlight w:val="white"/>
                <w:u w:val="none"/>
                <w:vertAlign w:val="baseline"/>
                <w:rtl w:val="0"/>
              </w:rPr>
              <w:t xml:space="preserve">3.1 OpenFaaS</w:t>
            </w:r>
          </w:hyperlink>
          <w:r w:rsidDel="00000000" w:rsidR="00000000" w:rsidRPr="00000000">
            <w:rPr>
              <w:rFonts w:ascii="Times New Roman" w:cs="Times New Roman" w:eastAsia="Times New Roman" w:hAnsi="Times New Roman"/>
              <w:b w:val="1"/>
              <w:i w:val="0"/>
              <w:smallCaps w:val="0"/>
              <w:strike w:val="0"/>
              <w:color w:val="000000"/>
              <w:sz w:val="22"/>
              <w:szCs w:val="22"/>
              <w:highlight w:val="white"/>
              <w:u w:val="none"/>
              <w:vertAlign w:val="baseline"/>
              <w:rtl w:val="0"/>
            </w:rPr>
            <w:tab/>
          </w:r>
          <w:r w:rsidDel="00000000" w:rsidR="00000000" w:rsidRPr="00000000">
            <w:fldChar w:fldCharType="begin"/>
            <w:instrText xml:space="preserve"> PAGEREF _17dp8vu \h </w:instrText>
            <w:fldChar w:fldCharType="separate"/>
          </w:r>
          <w:r w:rsidDel="00000000" w:rsidR="00000000" w:rsidRPr="00000000">
            <w:rPr>
              <w:rFonts w:ascii="Times New Roman" w:cs="Times New Roman" w:eastAsia="Times New Roman" w:hAnsi="Times New Roman"/>
              <w:b w:val="1"/>
              <w:i w:val="0"/>
              <w:smallCaps w:val="0"/>
              <w:strike w:val="0"/>
              <w:color w:val="000000"/>
              <w:sz w:val="22"/>
              <w:szCs w:val="22"/>
              <w:highlight w:val="white"/>
              <w:u w:val="none"/>
              <w:vertAlign w:val="baseline"/>
              <w:rtl w:val="0"/>
            </w:rPr>
            <w:t xml:space="preserve">29</w:t>
          </w:r>
          <w:r w:rsidDel="00000000" w:rsidR="00000000" w:rsidRPr="00000000">
            <w:fldChar w:fldCharType="end"/>
          </w:r>
          <w:r w:rsidDel="00000000" w:rsidR="00000000" w:rsidRPr="00000000">
            <w:rPr>
              <w:rtl w:val="0"/>
            </w:rPr>
          </w:r>
        </w:p>
        <w:p w:rsidR="00000000" w:rsidDel="00000000" w:rsidP="00000000" w:rsidRDefault="00000000" w:rsidRPr="00000000" w14:paraId="00000095">
          <w:pPr>
            <w:tabs>
              <w:tab w:val="right" w:pos="9639.511811023624"/>
            </w:tabs>
            <w:spacing w:before="60" w:line="240" w:lineRule="auto"/>
            <w:ind w:left="360" w:firstLine="0"/>
            <w:rPr>
              <w:rFonts w:ascii="Times New Roman" w:cs="Times New Roman" w:eastAsia="Times New Roman" w:hAnsi="Times New Roman"/>
              <w:b w:val="1"/>
              <w:i w:val="0"/>
              <w:smallCaps w:val="0"/>
              <w:strike w:val="0"/>
              <w:color w:val="000000"/>
              <w:sz w:val="22"/>
              <w:szCs w:val="22"/>
              <w:highlight w:val="white"/>
              <w:u w:val="none"/>
              <w:vertAlign w:val="baseline"/>
            </w:rPr>
          </w:pPr>
          <w:hyperlink w:anchor="_3rdcrjn">
            <w:r w:rsidDel="00000000" w:rsidR="00000000" w:rsidRPr="00000000">
              <w:rPr>
                <w:rFonts w:ascii="Times New Roman" w:cs="Times New Roman" w:eastAsia="Times New Roman" w:hAnsi="Times New Roman"/>
                <w:b w:val="1"/>
                <w:i w:val="0"/>
                <w:smallCaps w:val="0"/>
                <w:strike w:val="0"/>
                <w:color w:val="000000"/>
                <w:sz w:val="22"/>
                <w:szCs w:val="22"/>
                <w:highlight w:val="white"/>
                <w:u w:val="none"/>
                <w:vertAlign w:val="baseline"/>
                <w:rtl w:val="0"/>
              </w:rPr>
              <w:t xml:space="preserve">3.2 Knative</w:t>
            </w:r>
          </w:hyperlink>
          <w:r w:rsidDel="00000000" w:rsidR="00000000" w:rsidRPr="00000000">
            <w:rPr>
              <w:rFonts w:ascii="Times New Roman" w:cs="Times New Roman" w:eastAsia="Times New Roman" w:hAnsi="Times New Roman"/>
              <w:b w:val="1"/>
              <w:i w:val="0"/>
              <w:smallCaps w:val="0"/>
              <w:strike w:val="0"/>
              <w:color w:val="000000"/>
              <w:sz w:val="22"/>
              <w:szCs w:val="22"/>
              <w:highlight w:val="white"/>
              <w:u w:val="none"/>
              <w:vertAlign w:val="baseline"/>
              <w:rtl w:val="0"/>
            </w:rPr>
            <w:tab/>
          </w:r>
          <w:r w:rsidDel="00000000" w:rsidR="00000000" w:rsidRPr="00000000">
            <w:fldChar w:fldCharType="begin"/>
            <w:instrText xml:space="preserve"> PAGEREF _3rdcrjn \h </w:instrText>
            <w:fldChar w:fldCharType="separate"/>
          </w:r>
          <w:r w:rsidDel="00000000" w:rsidR="00000000" w:rsidRPr="00000000">
            <w:rPr>
              <w:rFonts w:ascii="Times New Roman" w:cs="Times New Roman" w:eastAsia="Times New Roman" w:hAnsi="Times New Roman"/>
              <w:b w:val="1"/>
              <w:i w:val="0"/>
              <w:smallCaps w:val="0"/>
              <w:strike w:val="0"/>
              <w:color w:val="000000"/>
              <w:sz w:val="22"/>
              <w:szCs w:val="22"/>
              <w:highlight w:val="white"/>
              <w:u w:val="none"/>
              <w:vertAlign w:val="baseline"/>
              <w:rtl w:val="0"/>
            </w:rPr>
            <w:t xml:space="preserve">33</w:t>
          </w:r>
          <w:r w:rsidDel="00000000" w:rsidR="00000000" w:rsidRPr="00000000">
            <w:fldChar w:fldCharType="end"/>
          </w:r>
          <w:r w:rsidDel="00000000" w:rsidR="00000000" w:rsidRPr="00000000">
            <w:rPr>
              <w:rtl w:val="0"/>
            </w:rPr>
          </w:r>
        </w:p>
        <w:p w:rsidR="00000000" w:rsidDel="00000000" w:rsidP="00000000" w:rsidRDefault="00000000" w:rsidRPr="00000000" w14:paraId="00000096">
          <w:pPr>
            <w:tabs>
              <w:tab w:val="right" w:pos="9639.511811023624"/>
            </w:tabs>
            <w:spacing w:before="60" w:line="240" w:lineRule="auto"/>
            <w:ind w:left="360" w:firstLine="0"/>
            <w:rPr>
              <w:rFonts w:ascii="Times New Roman" w:cs="Times New Roman" w:eastAsia="Times New Roman" w:hAnsi="Times New Roman"/>
              <w:b w:val="1"/>
              <w:i w:val="0"/>
              <w:smallCaps w:val="0"/>
              <w:strike w:val="0"/>
              <w:color w:val="000000"/>
              <w:sz w:val="22"/>
              <w:szCs w:val="22"/>
              <w:highlight w:val="white"/>
              <w:u w:val="none"/>
              <w:vertAlign w:val="baseline"/>
            </w:rPr>
          </w:pPr>
          <w:hyperlink w:anchor="_26in1rg">
            <w:r w:rsidDel="00000000" w:rsidR="00000000" w:rsidRPr="00000000">
              <w:rPr>
                <w:rFonts w:ascii="Times New Roman" w:cs="Times New Roman" w:eastAsia="Times New Roman" w:hAnsi="Times New Roman"/>
                <w:b w:val="1"/>
                <w:i w:val="0"/>
                <w:smallCaps w:val="0"/>
                <w:strike w:val="0"/>
                <w:color w:val="000000"/>
                <w:sz w:val="22"/>
                <w:szCs w:val="22"/>
                <w:highlight w:val="white"/>
                <w:u w:val="none"/>
                <w:vertAlign w:val="baseline"/>
                <w:rtl w:val="0"/>
              </w:rPr>
              <w:t xml:space="preserve">3.3 OpenWhisk</w:t>
            </w:r>
          </w:hyperlink>
          <w:r w:rsidDel="00000000" w:rsidR="00000000" w:rsidRPr="00000000">
            <w:rPr>
              <w:rFonts w:ascii="Times New Roman" w:cs="Times New Roman" w:eastAsia="Times New Roman" w:hAnsi="Times New Roman"/>
              <w:b w:val="1"/>
              <w:i w:val="0"/>
              <w:smallCaps w:val="0"/>
              <w:strike w:val="0"/>
              <w:color w:val="000000"/>
              <w:sz w:val="22"/>
              <w:szCs w:val="22"/>
              <w:highlight w:val="white"/>
              <w:u w:val="none"/>
              <w:vertAlign w:val="baseline"/>
              <w:rtl w:val="0"/>
            </w:rPr>
            <w:tab/>
          </w:r>
          <w:r w:rsidDel="00000000" w:rsidR="00000000" w:rsidRPr="00000000">
            <w:fldChar w:fldCharType="begin"/>
            <w:instrText xml:space="preserve"> PAGEREF _26in1rg \h </w:instrText>
            <w:fldChar w:fldCharType="separate"/>
          </w:r>
          <w:r w:rsidDel="00000000" w:rsidR="00000000" w:rsidRPr="00000000">
            <w:rPr>
              <w:rFonts w:ascii="Times New Roman" w:cs="Times New Roman" w:eastAsia="Times New Roman" w:hAnsi="Times New Roman"/>
              <w:b w:val="1"/>
              <w:i w:val="0"/>
              <w:smallCaps w:val="0"/>
              <w:strike w:val="0"/>
              <w:color w:val="000000"/>
              <w:sz w:val="22"/>
              <w:szCs w:val="22"/>
              <w:highlight w:val="white"/>
              <w:u w:val="none"/>
              <w:vertAlign w:val="baseline"/>
              <w:rtl w:val="0"/>
            </w:rPr>
            <w:t xml:space="preserve">37</w:t>
          </w:r>
          <w:r w:rsidDel="00000000" w:rsidR="00000000" w:rsidRPr="00000000">
            <w:fldChar w:fldCharType="end"/>
          </w:r>
          <w:r w:rsidDel="00000000" w:rsidR="00000000" w:rsidRPr="00000000">
            <w:rPr>
              <w:rtl w:val="0"/>
            </w:rPr>
          </w:r>
        </w:p>
        <w:p w:rsidR="00000000" w:rsidDel="00000000" w:rsidP="00000000" w:rsidRDefault="00000000" w:rsidRPr="00000000" w14:paraId="00000097">
          <w:pPr>
            <w:tabs>
              <w:tab w:val="right" w:pos="9639.511811023624"/>
            </w:tabs>
            <w:spacing w:before="60" w:line="240" w:lineRule="auto"/>
            <w:ind w:left="360" w:firstLine="0"/>
            <w:rPr>
              <w:rFonts w:ascii="Times New Roman" w:cs="Times New Roman" w:eastAsia="Times New Roman" w:hAnsi="Times New Roman"/>
              <w:b w:val="1"/>
              <w:i w:val="0"/>
              <w:smallCaps w:val="0"/>
              <w:strike w:val="0"/>
              <w:color w:val="000000"/>
              <w:sz w:val="22"/>
              <w:szCs w:val="22"/>
              <w:highlight w:val="white"/>
              <w:u w:val="none"/>
              <w:vertAlign w:val="baseline"/>
            </w:rPr>
          </w:pPr>
          <w:hyperlink w:anchor="_lnxbz9">
            <w:r w:rsidDel="00000000" w:rsidR="00000000" w:rsidRPr="00000000">
              <w:rPr>
                <w:rFonts w:ascii="Times New Roman" w:cs="Times New Roman" w:eastAsia="Times New Roman" w:hAnsi="Times New Roman"/>
                <w:b w:val="1"/>
                <w:i w:val="0"/>
                <w:smallCaps w:val="0"/>
                <w:strike w:val="0"/>
                <w:color w:val="000000"/>
                <w:sz w:val="22"/>
                <w:szCs w:val="22"/>
                <w:highlight w:val="white"/>
                <w:u w:val="none"/>
                <w:vertAlign w:val="baseline"/>
                <w:rtl w:val="0"/>
              </w:rPr>
              <w:t xml:space="preserve">3.4 Порівняння фреймворків</w:t>
            </w:r>
          </w:hyperlink>
          <w:r w:rsidDel="00000000" w:rsidR="00000000" w:rsidRPr="00000000">
            <w:rPr>
              <w:rFonts w:ascii="Times New Roman" w:cs="Times New Roman" w:eastAsia="Times New Roman" w:hAnsi="Times New Roman"/>
              <w:b w:val="1"/>
              <w:i w:val="0"/>
              <w:smallCaps w:val="0"/>
              <w:strike w:val="0"/>
              <w:color w:val="000000"/>
              <w:sz w:val="22"/>
              <w:szCs w:val="22"/>
              <w:highlight w:val="white"/>
              <w:u w:val="none"/>
              <w:vertAlign w:val="baseline"/>
              <w:rtl w:val="0"/>
            </w:rPr>
            <w:tab/>
          </w:r>
          <w:r w:rsidDel="00000000" w:rsidR="00000000" w:rsidRPr="00000000">
            <w:fldChar w:fldCharType="begin"/>
            <w:instrText xml:space="preserve"> PAGEREF _lnxbz9 \h </w:instrText>
            <w:fldChar w:fldCharType="separate"/>
          </w:r>
          <w:r w:rsidDel="00000000" w:rsidR="00000000" w:rsidRPr="00000000">
            <w:rPr>
              <w:rFonts w:ascii="Times New Roman" w:cs="Times New Roman" w:eastAsia="Times New Roman" w:hAnsi="Times New Roman"/>
              <w:b w:val="1"/>
              <w:i w:val="0"/>
              <w:smallCaps w:val="0"/>
              <w:strike w:val="0"/>
              <w:color w:val="000000"/>
              <w:sz w:val="22"/>
              <w:szCs w:val="22"/>
              <w:highlight w:val="white"/>
              <w:u w:val="none"/>
              <w:vertAlign w:val="baseline"/>
              <w:rtl w:val="0"/>
            </w:rPr>
            <w:t xml:space="preserve">40</w:t>
          </w:r>
          <w:r w:rsidDel="00000000" w:rsidR="00000000" w:rsidRPr="00000000">
            <w:fldChar w:fldCharType="end"/>
          </w:r>
          <w:r w:rsidDel="00000000" w:rsidR="00000000" w:rsidRPr="00000000">
            <w:rPr>
              <w:rtl w:val="0"/>
            </w:rPr>
          </w:r>
        </w:p>
        <w:p w:rsidR="00000000" w:rsidDel="00000000" w:rsidP="00000000" w:rsidRDefault="00000000" w:rsidRPr="00000000" w14:paraId="00000098">
          <w:pPr>
            <w:tabs>
              <w:tab w:val="right" w:pos="9639.511811023624"/>
            </w:tabs>
            <w:spacing w:before="60" w:line="240" w:lineRule="auto"/>
            <w:ind w:left="720" w:firstLine="0"/>
            <w:rPr>
              <w:rFonts w:ascii="Times New Roman" w:cs="Times New Roman" w:eastAsia="Times New Roman" w:hAnsi="Times New Roman"/>
              <w:b w:val="1"/>
              <w:i w:val="0"/>
              <w:smallCaps w:val="0"/>
              <w:strike w:val="0"/>
              <w:color w:val="000000"/>
              <w:sz w:val="22"/>
              <w:szCs w:val="22"/>
              <w:u w:val="none"/>
              <w:shd w:fill="auto" w:val="clear"/>
              <w:vertAlign w:val="baseline"/>
            </w:rPr>
          </w:pPr>
          <w:hyperlink w:anchor="_35nkun2">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Приклад функції OpenFaaS</w:t>
            </w:r>
          </w:hyperlink>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_35nkun2 \h </w:instrText>
            <w:fldChar w:fldCharType="separate"/>
          </w: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41</w:t>
          </w:r>
          <w:r w:rsidDel="00000000" w:rsidR="00000000" w:rsidRPr="00000000">
            <w:fldChar w:fldCharType="end"/>
          </w:r>
          <w:r w:rsidDel="00000000" w:rsidR="00000000" w:rsidRPr="00000000">
            <w:rPr>
              <w:rtl w:val="0"/>
            </w:rPr>
          </w:r>
        </w:p>
        <w:p w:rsidR="00000000" w:rsidDel="00000000" w:rsidP="00000000" w:rsidRDefault="00000000" w:rsidRPr="00000000" w14:paraId="00000099">
          <w:pPr>
            <w:tabs>
              <w:tab w:val="right" w:pos="9639.511811023624"/>
            </w:tabs>
            <w:spacing w:before="60" w:line="240" w:lineRule="auto"/>
            <w:ind w:left="720" w:firstLine="0"/>
            <w:rPr>
              <w:rFonts w:ascii="Times New Roman" w:cs="Times New Roman" w:eastAsia="Times New Roman" w:hAnsi="Times New Roman"/>
              <w:b w:val="1"/>
              <w:i w:val="0"/>
              <w:smallCaps w:val="0"/>
              <w:strike w:val="0"/>
              <w:color w:val="000000"/>
              <w:sz w:val="22"/>
              <w:szCs w:val="22"/>
              <w:u w:val="none"/>
              <w:shd w:fill="auto" w:val="clear"/>
              <w:vertAlign w:val="baseline"/>
            </w:rPr>
          </w:pPr>
          <w:hyperlink w:anchor="_1ksv4uv">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Приклад функції Knative</w:t>
            </w:r>
          </w:hyperlink>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_1ksv4uv \h </w:instrText>
            <w:fldChar w:fldCharType="separate"/>
          </w: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42</w:t>
          </w:r>
          <w:r w:rsidDel="00000000" w:rsidR="00000000" w:rsidRPr="00000000">
            <w:fldChar w:fldCharType="end"/>
          </w:r>
          <w:r w:rsidDel="00000000" w:rsidR="00000000" w:rsidRPr="00000000">
            <w:rPr>
              <w:rtl w:val="0"/>
            </w:rPr>
          </w:r>
        </w:p>
        <w:p w:rsidR="00000000" w:rsidDel="00000000" w:rsidP="00000000" w:rsidRDefault="00000000" w:rsidRPr="00000000" w14:paraId="0000009A">
          <w:pPr>
            <w:tabs>
              <w:tab w:val="right" w:pos="9639.511811023624"/>
            </w:tabs>
            <w:spacing w:before="60" w:line="240" w:lineRule="auto"/>
            <w:ind w:left="720" w:firstLine="0"/>
            <w:rPr>
              <w:rFonts w:ascii="Times New Roman" w:cs="Times New Roman" w:eastAsia="Times New Roman" w:hAnsi="Times New Roman"/>
              <w:b w:val="1"/>
              <w:i w:val="0"/>
              <w:smallCaps w:val="0"/>
              <w:strike w:val="0"/>
              <w:color w:val="000000"/>
              <w:sz w:val="22"/>
              <w:szCs w:val="22"/>
              <w:u w:val="none"/>
              <w:shd w:fill="auto" w:val="clear"/>
              <w:vertAlign w:val="baseline"/>
            </w:rPr>
          </w:pPr>
          <w:hyperlink w:anchor="_44sinio">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Приклад функції OpenWhisk</w:t>
            </w:r>
          </w:hyperlink>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_44sinio \h </w:instrText>
            <w:fldChar w:fldCharType="separate"/>
          </w: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43</w:t>
          </w:r>
          <w:r w:rsidDel="00000000" w:rsidR="00000000" w:rsidRPr="00000000">
            <w:fldChar w:fldCharType="end"/>
          </w:r>
          <w:r w:rsidDel="00000000" w:rsidR="00000000" w:rsidRPr="00000000">
            <w:rPr>
              <w:rtl w:val="0"/>
            </w:rPr>
          </w:r>
        </w:p>
        <w:p w:rsidR="00000000" w:rsidDel="00000000" w:rsidP="00000000" w:rsidRDefault="00000000" w:rsidRPr="00000000" w14:paraId="0000009B">
          <w:pPr>
            <w:tabs>
              <w:tab w:val="right" w:pos="9639.511811023624"/>
            </w:tabs>
            <w:spacing w:before="60" w:line="240" w:lineRule="auto"/>
            <w:ind w:left="360" w:firstLine="0"/>
            <w:rPr>
              <w:rFonts w:ascii="Times New Roman" w:cs="Times New Roman" w:eastAsia="Times New Roman" w:hAnsi="Times New Roman"/>
              <w:b w:val="1"/>
              <w:sz w:val="28"/>
              <w:szCs w:val="28"/>
            </w:rPr>
          </w:pPr>
          <w:hyperlink w:anchor="_u6xjhzjy01h1">
            <w:r w:rsidDel="00000000" w:rsidR="00000000" w:rsidRPr="00000000">
              <w:rPr>
                <w:rFonts w:ascii="Times New Roman" w:cs="Times New Roman" w:eastAsia="Times New Roman" w:hAnsi="Times New Roman"/>
                <w:b w:val="1"/>
                <w:rtl w:val="0"/>
              </w:rPr>
              <w:t xml:space="preserve">Висновки до розділу 3</w:t>
            </w:r>
          </w:hyperlink>
          <w:r w:rsidDel="00000000" w:rsidR="00000000" w:rsidRPr="00000000">
            <w:rPr>
              <w:rFonts w:ascii="Times New Roman" w:cs="Times New Roman" w:eastAsia="Times New Roman" w:hAnsi="Times New Roman"/>
              <w:b w:val="1"/>
              <w:sz w:val="28"/>
              <w:szCs w:val="28"/>
              <w:rtl w:val="0"/>
            </w:rPr>
            <w:tab/>
          </w:r>
          <w:r w:rsidDel="00000000" w:rsidR="00000000" w:rsidRPr="00000000">
            <w:fldChar w:fldCharType="begin"/>
            <w:instrText xml:space="preserve"> PAGEREF _u6xjhzjy01h1 \h </w:instrText>
            <w:fldChar w:fldCharType="separate"/>
          </w:r>
          <w:r w:rsidDel="00000000" w:rsidR="00000000" w:rsidRPr="00000000">
            <w:rPr>
              <w:rFonts w:ascii="Times New Roman" w:cs="Times New Roman" w:eastAsia="Times New Roman" w:hAnsi="Times New Roman"/>
              <w:b w:val="1"/>
              <w:sz w:val="28"/>
              <w:szCs w:val="28"/>
              <w:rtl w:val="0"/>
            </w:rPr>
            <w:t xml:space="preserve">43</w:t>
          </w:r>
          <w:r w:rsidDel="00000000" w:rsidR="00000000" w:rsidRPr="00000000">
            <w:fldChar w:fldCharType="end"/>
          </w:r>
          <w:r w:rsidDel="00000000" w:rsidR="00000000" w:rsidRPr="00000000">
            <w:rPr>
              <w:rtl w:val="0"/>
            </w:rPr>
          </w:r>
        </w:p>
        <w:p w:rsidR="00000000" w:rsidDel="00000000" w:rsidP="00000000" w:rsidRDefault="00000000" w:rsidRPr="00000000" w14:paraId="0000009C">
          <w:pPr>
            <w:tabs>
              <w:tab w:val="right" w:pos="9639.511811023624"/>
            </w:tabs>
            <w:spacing w:before="200" w:line="240" w:lineRule="auto"/>
            <w:ind w:left="0" w:firstLine="0"/>
            <w:rPr>
              <w:rFonts w:ascii="Times New Roman" w:cs="Times New Roman" w:eastAsia="Times New Roman" w:hAnsi="Times New Roman"/>
              <w:b w:val="1"/>
              <w:i w:val="0"/>
              <w:smallCaps w:val="0"/>
              <w:strike w:val="0"/>
              <w:color w:val="000000"/>
              <w:sz w:val="22"/>
              <w:szCs w:val="22"/>
              <w:u w:val="none"/>
              <w:shd w:fill="auto" w:val="clear"/>
              <w:vertAlign w:val="baseline"/>
            </w:rPr>
          </w:pPr>
          <w:hyperlink w:anchor="_z337ya">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4. РОЗГОРТКА KUBERNETES КЛАСТЕРУ</w:t>
            </w:r>
          </w:hyperlink>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_z337ya \h </w:instrText>
            <w:fldChar w:fldCharType="separate"/>
          </w: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46</w:t>
          </w:r>
          <w:r w:rsidDel="00000000" w:rsidR="00000000" w:rsidRPr="00000000">
            <w:fldChar w:fldCharType="end"/>
          </w:r>
          <w:r w:rsidDel="00000000" w:rsidR="00000000" w:rsidRPr="00000000">
            <w:rPr>
              <w:rtl w:val="0"/>
            </w:rPr>
          </w:r>
        </w:p>
        <w:p w:rsidR="00000000" w:rsidDel="00000000" w:rsidP="00000000" w:rsidRDefault="00000000" w:rsidRPr="00000000" w14:paraId="0000009D">
          <w:pPr>
            <w:tabs>
              <w:tab w:val="right" w:pos="9639.511811023624"/>
            </w:tabs>
            <w:spacing w:before="60" w:line="240" w:lineRule="auto"/>
            <w:ind w:left="360" w:firstLine="0"/>
            <w:rPr>
              <w:rFonts w:ascii="Times New Roman" w:cs="Times New Roman" w:eastAsia="Times New Roman" w:hAnsi="Times New Roman"/>
              <w:b w:val="1"/>
              <w:i w:val="0"/>
              <w:smallCaps w:val="0"/>
              <w:strike w:val="0"/>
              <w:color w:val="000000"/>
              <w:sz w:val="22"/>
              <w:szCs w:val="22"/>
              <w:highlight w:val="white"/>
              <w:u w:val="none"/>
              <w:vertAlign w:val="baseline"/>
            </w:rPr>
          </w:pPr>
          <w:hyperlink w:anchor="_3j2qqm3">
            <w:r w:rsidDel="00000000" w:rsidR="00000000" w:rsidRPr="00000000">
              <w:rPr>
                <w:rFonts w:ascii="Times New Roman" w:cs="Times New Roman" w:eastAsia="Times New Roman" w:hAnsi="Times New Roman"/>
                <w:b w:val="1"/>
                <w:i w:val="0"/>
                <w:smallCaps w:val="0"/>
                <w:strike w:val="0"/>
                <w:color w:val="000000"/>
                <w:sz w:val="22"/>
                <w:szCs w:val="22"/>
                <w:highlight w:val="white"/>
                <w:u w:val="none"/>
                <w:vertAlign w:val="baseline"/>
                <w:rtl w:val="0"/>
              </w:rPr>
              <w:t xml:space="preserve">4.1 Поняття кворуму кластера</w:t>
            </w:r>
          </w:hyperlink>
          <w:r w:rsidDel="00000000" w:rsidR="00000000" w:rsidRPr="00000000">
            <w:rPr>
              <w:rFonts w:ascii="Times New Roman" w:cs="Times New Roman" w:eastAsia="Times New Roman" w:hAnsi="Times New Roman"/>
              <w:b w:val="1"/>
              <w:i w:val="0"/>
              <w:smallCaps w:val="0"/>
              <w:strike w:val="0"/>
              <w:color w:val="000000"/>
              <w:sz w:val="22"/>
              <w:szCs w:val="22"/>
              <w:highlight w:val="white"/>
              <w:u w:val="none"/>
              <w:vertAlign w:val="baseline"/>
              <w:rtl w:val="0"/>
            </w:rPr>
            <w:tab/>
          </w:r>
          <w:r w:rsidDel="00000000" w:rsidR="00000000" w:rsidRPr="00000000">
            <w:fldChar w:fldCharType="begin"/>
            <w:instrText xml:space="preserve"> PAGEREF _3j2qqm3 \h </w:instrText>
            <w:fldChar w:fldCharType="separate"/>
          </w:r>
          <w:r w:rsidDel="00000000" w:rsidR="00000000" w:rsidRPr="00000000">
            <w:rPr>
              <w:rFonts w:ascii="Times New Roman" w:cs="Times New Roman" w:eastAsia="Times New Roman" w:hAnsi="Times New Roman"/>
              <w:b w:val="1"/>
              <w:i w:val="0"/>
              <w:smallCaps w:val="0"/>
              <w:strike w:val="0"/>
              <w:color w:val="000000"/>
              <w:sz w:val="22"/>
              <w:szCs w:val="22"/>
              <w:highlight w:val="white"/>
              <w:u w:val="none"/>
              <w:vertAlign w:val="baseline"/>
              <w:rtl w:val="0"/>
            </w:rPr>
            <w:t xml:space="preserve">46</w:t>
          </w:r>
          <w:r w:rsidDel="00000000" w:rsidR="00000000" w:rsidRPr="00000000">
            <w:fldChar w:fldCharType="end"/>
          </w:r>
          <w:r w:rsidDel="00000000" w:rsidR="00000000" w:rsidRPr="00000000">
            <w:rPr>
              <w:rtl w:val="0"/>
            </w:rPr>
          </w:r>
        </w:p>
        <w:p w:rsidR="00000000" w:rsidDel="00000000" w:rsidP="00000000" w:rsidRDefault="00000000" w:rsidRPr="00000000" w14:paraId="0000009E">
          <w:pPr>
            <w:tabs>
              <w:tab w:val="right" w:pos="9639.511811023624"/>
            </w:tabs>
            <w:spacing w:before="60" w:line="240" w:lineRule="auto"/>
            <w:ind w:left="360" w:firstLine="0"/>
            <w:rPr>
              <w:rFonts w:ascii="Times New Roman" w:cs="Times New Roman" w:eastAsia="Times New Roman" w:hAnsi="Times New Roman"/>
              <w:b w:val="1"/>
              <w:i w:val="0"/>
              <w:smallCaps w:val="0"/>
              <w:strike w:val="0"/>
              <w:color w:val="000000"/>
              <w:sz w:val="22"/>
              <w:szCs w:val="22"/>
              <w:highlight w:val="white"/>
              <w:u w:val="none"/>
              <w:vertAlign w:val="baseline"/>
            </w:rPr>
          </w:pPr>
          <w:hyperlink w:anchor="_1y810tw">
            <w:r w:rsidDel="00000000" w:rsidR="00000000" w:rsidRPr="00000000">
              <w:rPr>
                <w:rFonts w:ascii="Times New Roman" w:cs="Times New Roman" w:eastAsia="Times New Roman" w:hAnsi="Times New Roman"/>
                <w:b w:val="1"/>
                <w:i w:val="0"/>
                <w:smallCaps w:val="0"/>
                <w:strike w:val="0"/>
                <w:color w:val="000000"/>
                <w:sz w:val="22"/>
                <w:szCs w:val="22"/>
                <w:highlight w:val="white"/>
                <w:u w:val="none"/>
                <w:vertAlign w:val="baseline"/>
                <w:rtl w:val="0"/>
              </w:rPr>
              <w:t xml:space="preserve">4.2 Компоненти кластера Kubernetes</w:t>
            </w:r>
          </w:hyperlink>
          <w:r w:rsidDel="00000000" w:rsidR="00000000" w:rsidRPr="00000000">
            <w:rPr>
              <w:rFonts w:ascii="Times New Roman" w:cs="Times New Roman" w:eastAsia="Times New Roman" w:hAnsi="Times New Roman"/>
              <w:b w:val="1"/>
              <w:i w:val="0"/>
              <w:smallCaps w:val="0"/>
              <w:strike w:val="0"/>
              <w:color w:val="000000"/>
              <w:sz w:val="22"/>
              <w:szCs w:val="22"/>
              <w:highlight w:val="white"/>
              <w:u w:val="none"/>
              <w:vertAlign w:val="baseline"/>
              <w:rtl w:val="0"/>
            </w:rPr>
            <w:tab/>
          </w:r>
          <w:r w:rsidDel="00000000" w:rsidR="00000000" w:rsidRPr="00000000">
            <w:fldChar w:fldCharType="begin"/>
            <w:instrText xml:space="preserve"> PAGEREF _1y810tw \h </w:instrText>
            <w:fldChar w:fldCharType="separate"/>
          </w:r>
          <w:r w:rsidDel="00000000" w:rsidR="00000000" w:rsidRPr="00000000">
            <w:rPr>
              <w:rFonts w:ascii="Times New Roman" w:cs="Times New Roman" w:eastAsia="Times New Roman" w:hAnsi="Times New Roman"/>
              <w:b w:val="1"/>
              <w:i w:val="0"/>
              <w:smallCaps w:val="0"/>
              <w:strike w:val="0"/>
              <w:color w:val="000000"/>
              <w:sz w:val="22"/>
              <w:szCs w:val="22"/>
              <w:highlight w:val="white"/>
              <w:u w:val="none"/>
              <w:vertAlign w:val="baseline"/>
              <w:rtl w:val="0"/>
            </w:rPr>
            <w:t xml:space="preserve">48</w:t>
          </w:r>
          <w:r w:rsidDel="00000000" w:rsidR="00000000" w:rsidRPr="00000000">
            <w:fldChar w:fldCharType="end"/>
          </w:r>
          <w:r w:rsidDel="00000000" w:rsidR="00000000" w:rsidRPr="00000000">
            <w:rPr>
              <w:rtl w:val="0"/>
            </w:rPr>
          </w:r>
        </w:p>
        <w:p w:rsidR="00000000" w:rsidDel="00000000" w:rsidP="00000000" w:rsidRDefault="00000000" w:rsidRPr="00000000" w14:paraId="0000009F">
          <w:pPr>
            <w:tabs>
              <w:tab w:val="right" w:pos="9639.511811023624"/>
            </w:tabs>
            <w:spacing w:before="60" w:line="240" w:lineRule="auto"/>
            <w:ind w:left="720" w:firstLine="0"/>
            <w:rPr>
              <w:rFonts w:ascii="Times New Roman" w:cs="Times New Roman" w:eastAsia="Times New Roman" w:hAnsi="Times New Roman"/>
              <w:b w:val="1"/>
              <w:i w:val="0"/>
              <w:smallCaps w:val="0"/>
              <w:strike w:val="0"/>
              <w:color w:val="000000"/>
              <w:sz w:val="22"/>
              <w:szCs w:val="22"/>
              <w:u w:val="none"/>
              <w:shd w:fill="auto" w:val="clear"/>
              <w:vertAlign w:val="baseline"/>
            </w:rPr>
          </w:pPr>
          <w:hyperlink w:anchor="_4i7ojhp">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kube-apiserver</w:t>
            </w:r>
          </w:hyperlink>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_4i7ojhp \h </w:instrText>
            <w:fldChar w:fldCharType="separate"/>
          </w: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48</w:t>
          </w:r>
          <w:r w:rsidDel="00000000" w:rsidR="00000000" w:rsidRPr="00000000">
            <w:fldChar w:fldCharType="end"/>
          </w:r>
          <w:r w:rsidDel="00000000" w:rsidR="00000000" w:rsidRPr="00000000">
            <w:rPr>
              <w:rtl w:val="0"/>
            </w:rPr>
          </w:r>
        </w:p>
        <w:p w:rsidR="00000000" w:rsidDel="00000000" w:rsidP="00000000" w:rsidRDefault="00000000" w:rsidRPr="00000000" w14:paraId="000000A0">
          <w:pPr>
            <w:tabs>
              <w:tab w:val="right" w:pos="9639.511811023624"/>
            </w:tabs>
            <w:spacing w:before="60" w:line="240" w:lineRule="auto"/>
            <w:ind w:left="720" w:firstLine="0"/>
            <w:rPr>
              <w:rFonts w:ascii="Times New Roman" w:cs="Times New Roman" w:eastAsia="Times New Roman" w:hAnsi="Times New Roman"/>
              <w:b w:val="1"/>
              <w:i w:val="0"/>
              <w:smallCaps w:val="0"/>
              <w:strike w:val="0"/>
              <w:color w:val="000000"/>
              <w:sz w:val="22"/>
              <w:szCs w:val="22"/>
              <w:u w:val="none"/>
              <w:shd w:fill="auto" w:val="clear"/>
              <w:vertAlign w:val="baseline"/>
            </w:rPr>
          </w:pPr>
          <w:hyperlink w:anchor="_2xcytpi">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etcd</w:t>
            </w:r>
          </w:hyperlink>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_2xcytpi \h </w:instrText>
            <w:fldChar w:fldCharType="separate"/>
          </w: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49</w:t>
          </w:r>
          <w:r w:rsidDel="00000000" w:rsidR="00000000" w:rsidRPr="00000000">
            <w:fldChar w:fldCharType="end"/>
          </w:r>
          <w:r w:rsidDel="00000000" w:rsidR="00000000" w:rsidRPr="00000000">
            <w:rPr>
              <w:rtl w:val="0"/>
            </w:rPr>
          </w:r>
        </w:p>
        <w:p w:rsidR="00000000" w:rsidDel="00000000" w:rsidP="00000000" w:rsidRDefault="00000000" w:rsidRPr="00000000" w14:paraId="000000A1">
          <w:pPr>
            <w:tabs>
              <w:tab w:val="right" w:pos="9639.511811023624"/>
            </w:tabs>
            <w:spacing w:before="60" w:line="240" w:lineRule="auto"/>
            <w:ind w:left="720" w:firstLine="0"/>
            <w:rPr>
              <w:rFonts w:ascii="Times New Roman" w:cs="Times New Roman" w:eastAsia="Times New Roman" w:hAnsi="Times New Roman"/>
              <w:b w:val="1"/>
              <w:i w:val="0"/>
              <w:smallCaps w:val="0"/>
              <w:strike w:val="0"/>
              <w:color w:val="000000"/>
              <w:sz w:val="22"/>
              <w:szCs w:val="22"/>
              <w:u w:val="none"/>
              <w:shd w:fill="auto" w:val="clear"/>
              <w:vertAlign w:val="baseline"/>
            </w:rPr>
          </w:pPr>
          <w:hyperlink w:anchor="_1ci93xb">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kube-scheduler</w:t>
            </w:r>
          </w:hyperlink>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_1ci93xb \h </w:instrText>
            <w:fldChar w:fldCharType="separate"/>
          </w: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49</w:t>
          </w:r>
          <w:r w:rsidDel="00000000" w:rsidR="00000000" w:rsidRPr="00000000">
            <w:fldChar w:fldCharType="end"/>
          </w:r>
          <w:r w:rsidDel="00000000" w:rsidR="00000000" w:rsidRPr="00000000">
            <w:rPr>
              <w:rtl w:val="0"/>
            </w:rPr>
          </w:r>
        </w:p>
        <w:p w:rsidR="00000000" w:rsidDel="00000000" w:rsidP="00000000" w:rsidRDefault="00000000" w:rsidRPr="00000000" w14:paraId="000000A2">
          <w:pPr>
            <w:tabs>
              <w:tab w:val="right" w:pos="9639.511811023624"/>
            </w:tabs>
            <w:spacing w:before="60" w:line="240" w:lineRule="auto"/>
            <w:ind w:left="720" w:firstLine="0"/>
            <w:rPr>
              <w:rFonts w:ascii="Times New Roman" w:cs="Times New Roman" w:eastAsia="Times New Roman" w:hAnsi="Times New Roman"/>
              <w:b w:val="1"/>
              <w:i w:val="0"/>
              <w:smallCaps w:val="0"/>
              <w:strike w:val="0"/>
              <w:color w:val="000000"/>
              <w:sz w:val="22"/>
              <w:szCs w:val="22"/>
              <w:u w:val="none"/>
              <w:shd w:fill="auto" w:val="clear"/>
              <w:vertAlign w:val="baseline"/>
            </w:rPr>
          </w:pPr>
          <w:hyperlink w:anchor="_3whwml4">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kube-controller-manager</w:t>
            </w:r>
          </w:hyperlink>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_3whwml4 \h </w:instrText>
            <w:fldChar w:fldCharType="separate"/>
          </w: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50</w:t>
          </w:r>
          <w:r w:rsidDel="00000000" w:rsidR="00000000" w:rsidRPr="00000000">
            <w:fldChar w:fldCharType="end"/>
          </w:r>
          <w:r w:rsidDel="00000000" w:rsidR="00000000" w:rsidRPr="00000000">
            <w:rPr>
              <w:rtl w:val="0"/>
            </w:rPr>
          </w:r>
        </w:p>
        <w:p w:rsidR="00000000" w:rsidDel="00000000" w:rsidP="00000000" w:rsidRDefault="00000000" w:rsidRPr="00000000" w14:paraId="000000A3">
          <w:pPr>
            <w:tabs>
              <w:tab w:val="right" w:pos="9639.511811023624"/>
            </w:tabs>
            <w:spacing w:before="60" w:line="240" w:lineRule="auto"/>
            <w:ind w:left="720" w:firstLine="0"/>
            <w:rPr>
              <w:rFonts w:ascii="Times New Roman" w:cs="Times New Roman" w:eastAsia="Times New Roman" w:hAnsi="Times New Roman"/>
              <w:b w:val="1"/>
              <w:i w:val="0"/>
              <w:smallCaps w:val="0"/>
              <w:strike w:val="0"/>
              <w:color w:val="000000"/>
              <w:sz w:val="22"/>
              <w:szCs w:val="22"/>
              <w:u w:val="none"/>
              <w:shd w:fill="auto" w:val="clear"/>
              <w:vertAlign w:val="baseline"/>
            </w:rPr>
          </w:pPr>
          <w:hyperlink w:anchor="_2bn6wsx">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kubelet</w:t>
            </w:r>
          </w:hyperlink>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_2bn6wsx \h </w:instrText>
            <w:fldChar w:fldCharType="separate"/>
          </w: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50</w:t>
          </w:r>
          <w:r w:rsidDel="00000000" w:rsidR="00000000" w:rsidRPr="00000000">
            <w:fldChar w:fldCharType="end"/>
          </w:r>
          <w:r w:rsidDel="00000000" w:rsidR="00000000" w:rsidRPr="00000000">
            <w:rPr>
              <w:rtl w:val="0"/>
            </w:rPr>
          </w:r>
        </w:p>
        <w:p w:rsidR="00000000" w:rsidDel="00000000" w:rsidP="00000000" w:rsidRDefault="00000000" w:rsidRPr="00000000" w14:paraId="000000A4">
          <w:pPr>
            <w:tabs>
              <w:tab w:val="right" w:pos="9639.511811023624"/>
            </w:tabs>
            <w:spacing w:before="60" w:line="240" w:lineRule="auto"/>
            <w:ind w:left="720" w:firstLine="0"/>
            <w:rPr>
              <w:rFonts w:ascii="Times New Roman" w:cs="Times New Roman" w:eastAsia="Times New Roman" w:hAnsi="Times New Roman"/>
              <w:b w:val="1"/>
              <w:i w:val="0"/>
              <w:smallCaps w:val="0"/>
              <w:strike w:val="0"/>
              <w:color w:val="000000"/>
              <w:sz w:val="22"/>
              <w:szCs w:val="22"/>
              <w:u w:val="none"/>
              <w:shd w:fill="auto" w:val="clear"/>
              <w:vertAlign w:val="baseline"/>
            </w:rPr>
          </w:pPr>
          <w:hyperlink w:anchor="_qsh70q">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kube-proxy</w:t>
            </w:r>
          </w:hyperlink>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_qsh70q \h </w:instrText>
            <w:fldChar w:fldCharType="separate"/>
          </w: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51</w:t>
          </w:r>
          <w:r w:rsidDel="00000000" w:rsidR="00000000" w:rsidRPr="00000000">
            <w:fldChar w:fldCharType="end"/>
          </w:r>
          <w:r w:rsidDel="00000000" w:rsidR="00000000" w:rsidRPr="00000000">
            <w:rPr>
              <w:rtl w:val="0"/>
            </w:rPr>
          </w:r>
        </w:p>
        <w:p w:rsidR="00000000" w:rsidDel="00000000" w:rsidP="00000000" w:rsidRDefault="00000000" w:rsidRPr="00000000" w14:paraId="000000A5">
          <w:pPr>
            <w:tabs>
              <w:tab w:val="right" w:pos="9639.511811023624"/>
            </w:tabs>
            <w:spacing w:before="60" w:line="240" w:lineRule="auto"/>
            <w:ind w:left="360" w:firstLine="0"/>
            <w:rPr>
              <w:rFonts w:ascii="Times New Roman" w:cs="Times New Roman" w:eastAsia="Times New Roman" w:hAnsi="Times New Roman"/>
              <w:b w:val="1"/>
              <w:i w:val="0"/>
              <w:smallCaps w:val="0"/>
              <w:strike w:val="0"/>
              <w:color w:val="000000"/>
              <w:sz w:val="22"/>
              <w:szCs w:val="22"/>
              <w:highlight w:val="white"/>
              <w:u w:val="none"/>
              <w:vertAlign w:val="baseline"/>
            </w:rPr>
          </w:pPr>
          <w:hyperlink w:anchor="_3as4poj">
            <w:r w:rsidDel="00000000" w:rsidR="00000000" w:rsidRPr="00000000">
              <w:rPr>
                <w:rFonts w:ascii="Times New Roman" w:cs="Times New Roman" w:eastAsia="Times New Roman" w:hAnsi="Times New Roman"/>
                <w:b w:val="1"/>
                <w:i w:val="0"/>
                <w:smallCaps w:val="0"/>
                <w:strike w:val="0"/>
                <w:color w:val="000000"/>
                <w:sz w:val="22"/>
                <w:szCs w:val="22"/>
                <w:highlight w:val="white"/>
                <w:u w:val="none"/>
                <w:vertAlign w:val="baseline"/>
                <w:rtl w:val="0"/>
              </w:rPr>
              <w:t xml:space="preserve">4.3 Налаштування кластера Kubernetes</w:t>
            </w:r>
          </w:hyperlink>
          <w:r w:rsidDel="00000000" w:rsidR="00000000" w:rsidRPr="00000000">
            <w:rPr>
              <w:rFonts w:ascii="Times New Roman" w:cs="Times New Roman" w:eastAsia="Times New Roman" w:hAnsi="Times New Roman"/>
              <w:b w:val="1"/>
              <w:i w:val="0"/>
              <w:smallCaps w:val="0"/>
              <w:strike w:val="0"/>
              <w:color w:val="000000"/>
              <w:sz w:val="22"/>
              <w:szCs w:val="22"/>
              <w:highlight w:val="white"/>
              <w:u w:val="none"/>
              <w:vertAlign w:val="baseline"/>
              <w:rtl w:val="0"/>
            </w:rPr>
            <w:tab/>
          </w:r>
          <w:r w:rsidDel="00000000" w:rsidR="00000000" w:rsidRPr="00000000">
            <w:fldChar w:fldCharType="begin"/>
            <w:instrText xml:space="preserve"> PAGEREF _3as4poj \h </w:instrText>
            <w:fldChar w:fldCharType="separate"/>
          </w:r>
          <w:r w:rsidDel="00000000" w:rsidR="00000000" w:rsidRPr="00000000">
            <w:rPr>
              <w:rFonts w:ascii="Times New Roman" w:cs="Times New Roman" w:eastAsia="Times New Roman" w:hAnsi="Times New Roman"/>
              <w:b w:val="1"/>
              <w:i w:val="0"/>
              <w:smallCaps w:val="0"/>
              <w:strike w:val="0"/>
              <w:color w:val="000000"/>
              <w:sz w:val="22"/>
              <w:szCs w:val="22"/>
              <w:highlight w:val="white"/>
              <w:u w:val="none"/>
              <w:vertAlign w:val="baseline"/>
              <w:rtl w:val="0"/>
            </w:rPr>
            <w:t xml:space="preserve">51</w:t>
          </w:r>
          <w:r w:rsidDel="00000000" w:rsidR="00000000" w:rsidRPr="00000000">
            <w:fldChar w:fldCharType="end"/>
          </w:r>
          <w:r w:rsidDel="00000000" w:rsidR="00000000" w:rsidRPr="00000000">
            <w:rPr>
              <w:rtl w:val="0"/>
            </w:rPr>
          </w:r>
        </w:p>
        <w:p w:rsidR="00000000" w:rsidDel="00000000" w:rsidP="00000000" w:rsidRDefault="00000000" w:rsidRPr="00000000" w14:paraId="000000A6">
          <w:pPr>
            <w:tabs>
              <w:tab w:val="right" w:pos="9639.511811023624"/>
            </w:tabs>
            <w:spacing w:before="60" w:line="240" w:lineRule="auto"/>
            <w:ind w:left="360" w:firstLine="0"/>
            <w:rPr>
              <w:rFonts w:ascii="Times New Roman" w:cs="Times New Roman" w:eastAsia="Times New Roman" w:hAnsi="Times New Roman"/>
              <w:b w:val="1"/>
              <w:i w:val="0"/>
              <w:smallCaps w:val="0"/>
              <w:strike w:val="0"/>
              <w:color w:val="000000"/>
              <w:sz w:val="22"/>
              <w:szCs w:val="22"/>
              <w:u w:val="none"/>
              <w:shd w:fill="auto" w:val="clear"/>
              <w:vertAlign w:val="baseline"/>
            </w:rPr>
          </w:pPr>
          <w:hyperlink w:anchor="_1pxezwc">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Висновки до розділу 4</w:t>
            </w:r>
          </w:hyperlink>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_1pxezwc \h </w:instrText>
            <w:fldChar w:fldCharType="separate"/>
          </w: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56</w:t>
          </w:r>
          <w:r w:rsidDel="00000000" w:rsidR="00000000" w:rsidRPr="00000000">
            <w:fldChar w:fldCharType="end"/>
          </w:r>
          <w:r w:rsidDel="00000000" w:rsidR="00000000" w:rsidRPr="00000000">
            <w:rPr>
              <w:rtl w:val="0"/>
            </w:rPr>
          </w:r>
        </w:p>
        <w:p w:rsidR="00000000" w:rsidDel="00000000" w:rsidP="00000000" w:rsidRDefault="00000000" w:rsidRPr="00000000" w14:paraId="000000A7">
          <w:pPr>
            <w:tabs>
              <w:tab w:val="right" w:pos="9639.511811023624"/>
            </w:tabs>
            <w:spacing w:before="200" w:line="240" w:lineRule="auto"/>
            <w:ind w:left="0" w:firstLine="0"/>
            <w:rPr>
              <w:rFonts w:ascii="Times New Roman" w:cs="Times New Roman" w:eastAsia="Times New Roman" w:hAnsi="Times New Roman"/>
              <w:b w:val="1"/>
              <w:i w:val="0"/>
              <w:smallCaps w:val="0"/>
              <w:strike w:val="0"/>
              <w:color w:val="000000"/>
              <w:sz w:val="22"/>
              <w:szCs w:val="22"/>
              <w:u w:val="none"/>
              <w:shd w:fill="auto" w:val="clear"/>
              <w:vertAlign w:val="baseline"/>
            </w:rPr>
          </w:pPr>
          <w:hyperlink w:anchor="_49x2ik5">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5. РОЗРОБКА FAAS ДОДАТКУ</w:t>
            </w:r>
          </w:hyperlink>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_49x2ik5 \h </w:instrText>
            <w:fldChar w:fldCharType="separate"/>
          </w: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57</w:t>
          </w:r>
          <w:r w:rsidDel="00000000" w:rsidR="00000000" w:rsidRPr="00000000">
            <w:fldChar w:fldCharType="end"/>
          </w:r>
          <w:r w:rsidDel="00000000" w:rsidR="00000000" w:rsidRPr="00000000">
            <w:rPr>
              <w:rtl w:val="0"/>
            </w:rPr>
          </w:r>
        </w:p>
        <w:p w:rsidR="00000000" w:rsidDel="00000000" w:rsidP="00000000" w:rsidRDefault="00000000" w:rsidRPr="00000000" w14:paraId="000000A8">
          <w:pPr>
            <w:tabs>
              <w:tab w:val="right" w:pos="9639.511811023624"/>
            </w:tabs>
            <w:spacing w:before="60" w:line="240" w:lineRule="auto"/>
            <w:ind w:left="360" w:firstLine="0"/>
            <w:rPr>
              <w:rFonts w:ascii="Times New Roman" w:cs="Times New Roman" w:eastAsia="Times New Roman" w:hAnsi="Times New Roman"/>
              <w:b w:val="1"/>
              <w:i w:val="0"/>
              <w:smallCaps w:val="0"/>
              <w:strike w:val="0"/>
              <w:color w:val="000000"/>
              <w:sz w:val="22"/>
              <w:szCs w:val="22"/>
              <w:highlight w:val="white"/>
              <w:u w:val="none"/>
              <w:vertAlign w:val="baseline"/>
            </w:rPr>
          </w:pPr>
          <w:hyperlink w:anchor="_2p2csry">
            <w:r w:rsidDel="00000000" w:rsidR="00000000" w:rsidRPr="00000000">
              <w:rPr>
                <w:rFonts w:ascii="Times New Roman" w:cs="Times New Roman" w:eastAsia="Times New Roman" w:hAnsi="Times New Roman"/>
                <w:b w:val="1"/>
                <w:i w:val="0"/>
                <w:smallCaps w:val="0"/>
                <w:strike w:val="0"/>
                <w:color w:val="000000"/>
                <w:sz w:val="22"/>
                <w:szCs w:val="22"/>
                <w:highlight w:val="white"/>
                <w:u w:val="none"/>
                <w:vertAlign w:val="baseline"/>
                <w:rtl w:val="0"/>
              </w:rPr>
              <w:t xml:space="preserve">5.1 Функція login</w:t>
            </w:r>
          </w:hyperlink>
          <w:r w:rsidDel="00000000" w:rsidR="00000000" w:rsidRPr="00000000">
            <w:rPr>
              <w:rFonts w:ascii="Times New Roman" w:cs="Times New Roman" w:eastAsia="Times New Roman" w:hAnsi="Times New Roman"/>
              <w:b w:val="1"/>
              <w:i w:val="0"/>
              <w:smallCaps w:val="0"/>
              <w:strike w:val="0"/>
              <w:color w:val="000000"/>
              <w:sz w:val="22"/>
              <w:szCs w:val="22"/>
              <w:highlight w:val="white"/>
              <w:u w:val="none"/>
              <w:vertAlign w:val="baseline"/>
              <w:rtl w:val="0"/>
            </w:rPr>
            <w:tab/>
          </w:r>
          <w:r w:rsidDel="00000000" w:rsidR="00000000" w:rsidRPr="00000000">
            <w:fldChar w:fldCharType="begin"/>
            <w:instrText xml:space="preserve"> PAGEREF _2p2csry \h </w:instrText>
            <w:fldChar w:fldCharType="separate"/>
          </w:r>
          <w:r w:rsidDel="00000000" w:rsidR="00000000" w:rsidRPr="00000000">
            <w:rPr>
              <w:rFonts w:ascii="Times New Roman" w:cs="Times New Roman" w:eastAsia="Times New Roman" w:hAnsi="Times New Roman"/>
              <w:b w:val="1"/>
              <w:i w:val="0"/>
              <w:smallCaps w:val="0"/>
              <w:strike w:val="0"/>
              <w:color w:val="000000"/>
              <w:sz w:val="22"/>
              <w:szCs w:val="22"/>
              <w:highlight w:val="white"/>
              <w:u w:val="none"/>
              <w:vertAlign w:val="baseline"/>
              <w:rtl w:val="0"/>
            </w:rPr>
            <w:t xml:space="preserve">58</w:t>
          </w:r>
          <w:r w:rsidDel="00000000" w:rsidR="00000000" w:rsidRPr="00000000">
            <w:fldChar w:fldCharType="end"/>
          </w:r>
          <w:r w:rsidDel="00000000" w:rsidR="00000000" w:rsidRPr="00000000">
            <w:rPr>
              <w:rtl w:val="0"/>
            </w:rPr>
          </w:r>
        </w:p>
        <w:p w:rsidR="00000000" w:rsidDel="00000000" w:rsidP="00000000" w:rsidRDefault="00000000" w:rsidRPr="00000000" w14:paraId="000000A9">
          <w:pPr>
            <w:tabs>
              <w:tab w:val="right" w:pos="9639.511811023624"/>
            </w:tabs>
            <w:spacing w:before="60" w:line="240" w:lineRule="auto"/>
            <w:ind w:left="360" w:firstLine="0"/>
            <w:rPr>
              <w:rFonts w:ascii="Times New Roman" w:cs="Times New Roman" w:eastAsia="Times New Roman" w:hAnsi="Times New Roman"/>
              <w:b w:val="1"/>
              <w:i w:val="0"/>
              <w:smallCaps w:val="0"/>
              <w:strike w:val="0"/>
              <w:color w:val="000000"/>
              <w:sz w:val="22"/>
              <w:szCs w:val="22"/>
              <w:highlight w:val="white"/>
              <w:u w:val="none"/>
              <w:vertAlign w:val="baseline"/>
            </w:rPr>
          </w:pPr>
          <w:hyperlink w:anchor="_147n2zr">
            <w:r w:rsidDel="00000000" w:rsidR="00000000" w:rsidRPr="00000000">
              <w:rPr>
                <w:rFonts w:ascii="Times New Roman" w:cs="Times New Roman" w:eastAsia="Times New Roman" w:hAnsi="Times New Roman"/>
                <w:b w:val="1"/>
                <w:i w:val="0"/>
                <w:smallCaps w:val="0"/>
                <w:strike w:val="0"/>
                <w:color w:val="000000"/>
                <w:sz w:val="22"/>
                <w:szCs w:val="22"/>
                <w:highlight w:val="white"/>
                <w:u w:val="none"/>
                <w:vertAlign w:val="baseline"/>
                <w:rtl w:val="0"/>
              </w:rPr>
              <w:t xml:space="preserve">5.2 Функція auth</w:t>
            </w:r>
          </w:hyperlink>
          <w:r w:rsidDel="00000000" w:rsidR="00000000" w:rsidRPr="00000000">
            <w:rPr>
              <w:rFonts w:ascii="Times New Roman" w:cs="Times New Roman" w:eastAsia="Times New Roman" w:hAnsi="Times New Roman"/>
              <w:b w:val="1"/>
              <w:i w:val="0"/>
              <w:smallCaps w:val="0"/>
              <w:strike w:val="0"/>
              <w:color w:val="000000"/>
              <w:sz w:val="22"/>
              <w:szCs w:val="22"/>
              <w:highlight w:val="white"/>
              <w:u w:val="none"/>
              <w:vertAlign w:val="baseline"/>
              <w:rtl w:val="0"/>
            </w:rPr>
            <w:tab/>
          </w:r>
          <w:r w:rsidDel="00000000" w:rsidR="00000000" w:rsidRPr="00000000">
            <w:fldChar w:fldCharType="begin"/>
            <w:instrText xml:space="preserve"> PAGEREF _147n2zr \h </w:instrText>
            <w:fldChar w:fldCharType="separate"/>
          </w:r>
          <w:r w:rsidDel="00000000" w:rsidR="00000000" w:rsidRPr="00000000">
            <w:rPr>
              <w:rFonts w:ascii="Times New Roman" w:cs="Times New Roman" w:eastAsia="Times New Roman" w:hAnsi="Times New Roman"/>
              <w:b w:val="1"/>
              <w:i w:val="0"/>
              <w:smallCaps w:val="0"/>
              <w:strike w:val="0"/>
              <w:color w:val="000000"/>
              <w:sz w:val="22"/>
              <w:szCs w:val="22"/>
              <w:highlight w:val="white"/>
              <w:u w:val="none"/>
              <w:vertAlign w:val="baseline"/>
              <w:rtl w:val="0"/>
            </w:rPr>
            <w:t xml:space="preserve">61</w:t>
          </w:r>
          <w:r w:rsidDel="00000000" w:rsidR="00000000" w:rsidRPr="00000000">
            <w:fldChar w:fldCharType="end"/>
          </w:r>
          <w:r w:rsidDel="00000000" w:rsidR="00000000" w:rsidRPr="00000000">
            <w:rPr>
              <w:rtl w:val="0"/>
            </w:rPr>
          </w:r>
        </w:p>
        <w:p w:rsidR="00000000" w:rsidDel="00000000" w:rsidP="00000000" w:rsidRDefault="00000000" w:rsidRPr="00000000" w14:paraId="000000AA">
          <w:pPr>
            <w:tabs>
              <w:tab w:val="right" w:pos="9639.511811023624"/>
            </w:tabs>
            <w:spacing w:before="60" w:line="240" w:lineRule="auto"/>
            <w:ind w:left="360" w:firstLine="0"/>
            <w:rPr>
              <w:rFonts w:ascii="Times New Roman" w:cs="Times New Roman" w:eastAsia="Times New Roman" w:hAnsi="Times New Roman"/>
              <w:b w:val="1"/>
              <w:i w:val="0"/>
              <w:smallCaps w:val="0"/>
              <w:strike w:val="0"/>
              <w:color w:val="000000"/>
              <w:sz w:val="22"/>
              <w:szCs w:val="22"/>
              <w:highlight w:val="white"/>
              <w:u w:val="none"/>
              <w:vertAlign w:val="baseline"/>
            </w:rPr>
          </w:pPr>
          <w:hyperlink w:anchor="_3o7alnk">
            <w:r w:rsidDel="00000000" w:rsidR="00000000" w:rsidRPr="00000000">
              <w:rPr>
                <w:rFonts w:ascii="Times New Roman" w:cs="Times New Roman" w:eastAsia="Times New Roman" w:hAnsi="Times New Roman"/>
                <w:b w:val="1"/>
                <w:i w:val="0"/>
                <w:smallCaps w:val="0"/>
                <w:strike w:val="0"/>
                <w:color w:val="000000"/>
                <w:sz w:val="22"/>
                <w:szCs w:val="22"/>
                <w:highlight w:val="white"/>
                <w:u w:val="none"/>
                <w:vertAlign w:val="baseline"/>
                <w:rtl w:val="0"/>
              </w:rPr>
              <w:t xml:space="preserve">5.3 Функція list</w:t>
            </w:r>
          </w:hyperlink>
          <w:r w:rsidDel="00000000" w:rsidR="00000000" w:rsidRPr="00000000">
            <w:rPr>
              <w:rFonts w:ascii="Times New Roman" w:cs="Times New Roman" w:eastAsia="Times New Roman" w:hAnsi="Times New Roman"/>
              <w:b w:val="1"/>
              <w:i w:val="0"/>
              <w:smallCaps w:val="0"/>
              <w:strike w:val="0"/>
              <w:color w:val="000000"/>
              <w:sz w:val="22"/>
              <w:szCs w:val="22"/>
              <w:highlight w:val="white"/>
              <w:u w:val="none"/>
              <w:vertAlign w:val="baseline"/>
              <w:rtl w:val="0"/>
            </w:rPr>
            <w:tab/>
          </w:r>
          <w:r w:rsidDel="00000000" w:rsidR="00000000" w:rsidRPr="00000000">
            <w:fldChar w:fldCharType="begin"/>
            <w:instrText xml:space="preserve"> PAGEREF _3o7alnk \h </w:instrText>
            <w:fldChar w:fldCharType="separate"/>
          </w:r>
          <w:r w:rsidDel="00000000" w:rsidR="00000000" w:rsidRPr="00000000">
            <w:rPr>
              <w:rFonts w:ascii="Times New Roman" w:cs="Times New Roman" w:eastAsia="Times New Roman" w:hAnsi="Times New Roman"/>
              <w:b w:val="1"/>
              <w:i w:val="0"/>
              <w:smallCaps w:val="0"/>
              <w:strike w:val="0"/>
              <w:color w:val="000000"/>
              <w:sz w:val="22"/>
              <w:szCs w:val="22"/>
              <w:highlight w:val="white"/>
              <w:u w:val="none"/>
              <w:vertAlign w:val="baseline"/>
              <w:rtl w:val="0"/>
            </w:rPr>
            <w:t xml:space="preserve">63</w:t>
          </w:r>
          <w:r w:rsidDel="00000000" w:rsidR="00000000" w:rsidRPr="00000000">
            <w:fldChar w:fldCharType="end"/>
          </w:r>
          <w:r w:rsidDel="00000000" w:rsidR="00000000" w:rsidRPr="00000000">
            <w:rPr>
              <w:rtl w:val="0"/>
            </w:rPr>
          </w:r>
        </w:p>
        <w:p w:rsidR="00000000" w:rsidDel="00000000" w:rsidP="00000000" w:rsidRDefault="00000000" w:rsidRPr="00000000" w14:paraId="000000AB">
          <w:pPr>
            <w:tabs>
              <w:tab w:val="right" w:pos="9639.511811023624"/>
            </w:tabs>
            <w:spacing w:before="60" w:line="240" w:lineRule="auto"/>
            <w:ind w:left="360" w:firstLine="0"/>
            <w:rPr>
              <w:rFonts w:ascii="Times New Roman" w:cs="Times New Roman" w:eastAsia="Times New Roman" w:hAnsi="Times New Roman"/>
              <w:b w:val="1"/>
              <w:i w:val="0"/>
              <w:smallCaps w:val="0"/>
              <w:strike w:val="0"/>
              <w:color w:val="000000"/>
              <w:sz w:val="22"/>
              <w:szCs w:val="22"/>
              <w:highlight w:val="white"/>
              <w:u w:val="none"/>
              <w:vertAlign w:val="baseline"/>
            </w:rPr>
          </w:pPr>
          <w:hyperlink w:anchor="_23ckvvd">
            <w:r w:rsidDel="00000000" w:rsidR="00000000" w:rsidRPr="00000000">
              <w:rPr>
                <w:rFonts w:ascii="Times New Roman" w:cs="Times New Roman" w:eastAsia="Times New Roman" w:hAnsi="Times New Roman"/>
                <w:b w:val="1"/>
                <w:i w:val="0"/>
                <w:smallCaps w:val="0"/>
                <w:strike w:val="0"/>
                <w:color w:val="000000"/>
                <w:sz w:val="22"/>
                <w:szCs w:val="22"/>
                <w:highlight w:val="white"/>
                <w:u w:val="none"/>
                <w:vertAlign w:val="baseline"/>
                <w:rtl w:val="0"/>
              </w:rPr>
              <w:t xml:space="preserve">5.4 Функція delete</w:t>
            </w:r>
          </w:hyperlink>
          <w:r w:rsidDel="00000000" w:rsidR="00000000" w:rsidRPr="00000000">
            <w:rPr>
              <w:rFonts w:ascii="Times New Roman" w:cs="Times New Roman" w:eastAsia="Times New Roman" w:hAnsi="Times New Roman"/>
              <w:b w:val="1"/>
              <w:i w:val="0"/>
              <w:smallCaps w:val="0"/>
              <w:strike w:val="0"/>
              <w:color w:val="000000"/>
              <w:sz w:val="22"/>
              <w:szCs w:val="22"/>
              <w:highlight w:val="white"/>
              <w:u w:val="none"/>
              <w:vertAlign w:val="baseline"/>
              <w:rtl w:val="0"/>
            </w:rPr>
            <w:tab/>
          </w:r>
          <w:r w:rsidDel="00000000" w:rsidR="00000000" w:rsidRPr="00000000">
            <w:fldChar w:fldCharType="begin"/>
            <w:instrText xml:space="preserve"> PAGEREF _23ckvvd \h </w:instrText>
            <w:fldChar w:fldCharType="separate"/>
          </w:r>
          <w:r w:rsidDel="00000000" w:rsidR="00000000" w:rsidRPr="00000000">
            <w:rPr>
              <w:rFonts w:ascii="Times New Roman" w:cs="Times New Roman" w:eastAsia="Times New Roman" w:hAnsi="Times New Roman"/>
              <w:b w:val="1"/>
              <w:i w:val="0"/>
              <w:smallCaps w:val="0"/>
              <w:strike w:val="0"/>
              <w:color w:val="000000"/>
              <w:sz w:val="22"/>
              <w:szCs w:val="22"/>
              <w:highlight w:val="white"/>
              <w:u w:val="none"/>
              <w:vertAlign w:val="baseline"/>
              <w:rtl w:val="0"/>
            </w:rPr>
            <w:t xml:space="preserve">64</w:t>
          </w:r>
          <w:r w:rsidDel="00000000" w:rsidR="00000000" w:rsidRPr="00000000">
            <w:fldChar w:fldCharType="end"/>
          </w:r>
          <w:r w:rsidDel="00000000" w:rsidR="00000000" w:rsidRPr="00000000">
            <w:rPr>
              <w:rtl w:val="0"/>
            </w:rPr>
          </w:r>
        </w:p>
        <w:p w:rsidR="00000000" w:rsidDel="00000000" w:rsidP="00000000" w:rsidRDefault="00000000" w:rsidRPr="00000000" w14:paraId="000000AC">
          <w:pPr>
            <w:tabs>
              <w:tab w:val="right" w:pos="9639.511811023624"/>
            </w:tabs>
            <w:spacing w:before="60" w:line="240" w:lineRule="auto"/>
            <w:ind w:left="360" w:firstLine="0"/>
            <w:rPr>
              <w:rFonts w:ascii="Times New Roman" w:cs="Times New Roman" w:eastAsia="Times New Roman" w:hAnsi="Times New Roman"/>
              <w:b w:val="1"/>
              <w:i w:val="0"/>
              <w:smallCaps w:val="0"/>
              <w:strike w:val="0"/>
              <w:color w:val="000000"/>
              <w:sz w:val="22"/>
              <w:szCs w:val="22"/>
              <w:u w:val="none"/>
              <w:shd w:fill="auto" w:val="clear"/>
              <w:vertAlign w:val="baseline"/>
            </w:rPr>
          </w:pPr>
          <w:hyperlink w:anchor="_ihv636">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5.5 База даних</w:t>
            </w:r>
          </w:hyperlink>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_ihv636 \h </w:instrText>
            <w:fldChar w:fldCharType="separate"/>
          </w: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65</w:t>
          </w:r>
          <w:r w:rsidDel="00000000" w:rsidR="00000000" w:rsidRPr="00000000">
            <w:fldChar w:fldCharType="end"/>
          </w:r>
          <w:r w:rsidDel="00000000" w:rsidR="00000000" w:rsidRPr="00000000">
            <w:rPr>
              <w:rtl w:val="0"/>
            </w:rPr>
          </w:r>
        </w:p>
        <w:p w:rsidR="00000000" w:rsidDel="00000000" w:rsidP="00000000" w:rsidRDefault="00000000" w:rsidRPr="00000000" w14:paraId="000000AD">
          <w:pPr>
            <w:tabs>
              <w:tab w:val="right" w:pos="9639.511811023624"/>
            </w:tabs>
            <w:spacing w:before="60" w:line="240" w:lineRule="auto"/>
            <w:ind w:left="360" w:firstLine="0"/>
            <w:rPr>
              <w:rFonts w:ascii="Times New Roman" w:cs="Times New Roman" w:eastAsia="Times New Roman" w:hAnsi="Times New Roman"/>
              <w:b w:val="1"/>
              <w:i w:val="0"/>
              <w:smallCaps w:val="0"/>
              <w:strike w:val="0"/>
              <w:color w:val="000000"/>
              <w:sz w:val="22"/>
              <w:szCs w:val="22"/>
              <w:u w:val="none"/>
              <w:shd w:fill="auto" w:val="clear"/>
              <w:vertAlign w:val="baseline"/>
            </w:rPr>
          </w:pPr>
          <w:hyperlink w:anchor="_32hioqz">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5.6 Робота додатку</w:t>
            </w:r>
          </w:hyperlink>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_32hioqz \h </w:instrText>
            <w:fldChar w:fldCharType="separate"/>
          </w: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66</w:t>
          </w:r>
          <w:r w:rsidDel="00000000" w:rsidR="00000000" w:rsidRPr="00000000">
            <w:fldChar w:fldCharType="end"/>
          </w:r>
          <w:r w:rsidDel="00000000" w:rsidR="00000000" w:rsidRPr="00000000">
            <w:rPr>
              <w:rtl w:val="0"/>
            </w:rPr>
          </w:r>
        </w:p>
        <w:p w:rsidR="00000000" w:rsidDel="00000000" w:rsidP="00000000" w:rsidRDefault="00000000" w:rsidRPr="00000000" w14:paraId="000000AE">
          <w:pPr>
            <w:tabs>
              <w:tab w:val="right" w:pos="9639.511811023624"/>
            </w:tabs>
            <w:spacing w:before="60" w:line="240" w:lineRule="auto"/>
            <w:ind w:left="360" w:firstLine="0"/>
            <w:rPr>
              <w:rFonts w:ascii="Times New Roman" w:cs="Times New Roman" w:eastAsia="Times New Roman" w:hAnsi="Times New Roman"/>
              <w:b w:val="1"/>
              <w:i w:val="0"/>
              <w:smallCaps w:val="0"/>
              <w:strike w:val="0"/>
              <w:color w:val="000000"/>
              <w:sz w:val="22"/>
              <w:szCs w:val="22"/>
              <w:u w:val="none"/>
              <w:shd w:fill="auto" w:val="clear"/>
              <w:vertAlign w:val="baseline"/>
            </w:rPr>
          </w:pPr>
          <w:hyperlink w:anchor="_1hmsyys">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Висновки до розділу 5</w:t>
            </w:r>
          </w:hyperlink>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_1hmsyys \h </w:instrText>
            <w:fldChar w:fldCharType="separate"/>
          </w: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70</w:t>
          </w:r>
          <w:r w:rsidDel="00000000" w:rsidR="00000000" w:rsidRPr="00000000">
            <w:fldChar w:fldCharType="end"/>
          </w:r>
          <w:r w:rsidDel="00000000" w:rsidR="00000000" w:rsidRPr="00000000">
            <w:rPr>
              <w:rtl w:val="0"/>
            </w:rPr>
          </w:r>
        </w:p>
        <w:p w:rsidR="00000000" w:rsidDel="00000000" w:rsidP="00000000" w:rsidRDefault="00000000" w:rsidRPr="00000000" w14:paraId="000000AF">
          <w:pPr>
            <w:tabs>
              <w:tab w:val="right" w:pos="9639.511811023624"/>
            </w:tabs>
            <w:spacing w:before="200" w:line="240" w:lineRule="auto"/>
            <w:ind w:left="0" w:firstLine="0"/>
            <w:rPr>
              <w:rFonts w:ascii="Times New Roman" w:cs="Times New Roman" w:eastAsia="Times New Roman" w:hAnsi="Times New Roman"/>
              <w:b w:val="1"/>
              <w:i w:val="0"/>
              <w:smallCaps w:val="0"/>
              <w:strike w:val="0"/>
              <w:color w:val="000000"/>
              <w:sz w:val="22"/>
              <w:szCs w:val="22"/>
              <w:u w:val="none"/>
              <w:shd w:fill="auto" w:val="clear"/>
              <w:vertAlign w:val="baseline"/>
            </w:rPr>
          </w:pPr>
          <w:hyperlink w:anchor="_41mghml">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6. ФУНКЦІОНАЛЬНО-ВАРТІСНИЙ АНАЛІЗ АРХІТЕКТУРИ FAAS ДОДАТКУ</w:t>
            </w:r>
          </w:hyperlink>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_41mghml \h </w:instrText>
            <w:fldChar w:fldCharType="separate"/>
          </w: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72</w:t>
          </w:r>
          <w:r w:rsidDel="00000000" w:rsidR="00000000" w:rsidRPr="00000000">
            <w:fldChar w:fldCharType="end"/>
          </w:r>
          <w:r w:rsidDel="00000000" w:rsidR="00000000" w:rsidRPr="00000000">
            <w:rPr>
              <w:rtl w:val="0"/>
            </w:rPr>
          </w:r>
        </w:p>
        <w:p w:rsidR="00000000" w:rsidDel="00000000" w:rsidP="00000000" w:rsidRDefault="00000000" w:rsidRPr="00000000" w14:paraId="000000B0">
          <w:pPr>
            <w:tabs>
              <w:tab w:val="right" w:pos="9639.511811023624"/>
            </w:tabs>
            <w:spacing w:before="60" w:line="240" w:lineRule="auto"/>
            <w:ind w:left="360" w:firstLine="0"/>
            <w:rPr>
              <w:rFonts w:ascii="Times New Roman" w:cs="Times New Roman" w:eastAsia="Times New Roman" w:hAnsi="Times New Roman"/>
              <w:b w:val="1"/>
              <w:i w:val="0"/>
              <w:smallCaps w:val="0"/>
              <w:strike w:val="0"/>
              <w:color w:val="000000"/>
              <w:sz w:val="22"/>
              <w:szCs w:val="22"/>
              <w:u w:val="none"/>
              <w:shd w:fill="auto" w:val="clear"/>
              <w:vertAlign w:val="baseline"/>
            </w:rPr>
          </w:pPr>
          <w:hyperlink w:anchor="_2grqrue">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6.1 Постановка задачі техніко-економічного аналізу</w:t>
            </w:r>
          </w:hyperlink>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_2grqrue \h </w:instrText>
            <w:fldChar w:fldCharType="separate"/>
          </w: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73</w:t>
          </w:r>
          <w:r w:rsidDel="00000000" w:rsidR="00000000" w:rsidRPr="00000000">
            <w:fldChar w:fldCharType="end"/>
          </w:r>
          <w:r w:rsidDel="00000000" w:rsidR="00000000" w:rsidRPr="00000000">
            <w:rPr>
              <w:rtl w:val="0"/>
            </w:rPr>
          </w:r>
        </w:p>
        <w:p w:rsidR="00000000" w:rsidDel="00000000" w:rsidP="00000000" w:rsidRDefault="00000000" w:rsidRPr="00000000" w14:paraId="000000B1">
          <w:pPr>
            <w:tabs>
              <w:tab w:val="right" w:pos="9639.511811023624"/>
            </w:tabs>
            <w:spacing w:before="60" w:line="240" w:lineRule="auto"/>
            <w:ind w:left="720" w:firstLine="0"/>
            <w:rPr>
              <w:rFonts w:ascii="Times New Roman" w:cs="Times New Roman" w:eastAsia="Times New Roman" w:hAnsi="Times New Roman"/>
              <w:b w:val="1"/>
              <w:i w:val="0"/>
              <w:smallCaps w:val="0"/>
              <w:strike w:val="0"/>
              <w:color w:val="000000"/>
              <w:sz w:val="22"/>
              <w:szCs w:val="22"/>
              <w:u w:val="none"/>
              <w:shd w:fill="auto" w:val="clear"/>
              <w:vertAlign w:val="baseline"/>
            </w:rPr>
          </w:pPr>
          <w:hyperlink w:anchor="_vx1227">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Обґрунтування функцій програмного продукту</w:t>
            </w:r>
          </w:hyperlink>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_vx1227 \h </w:instrText>
            <w:fldChar w:fldCharType="separate"/>
          </w: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74</w:t>
          </w:r>
          <w:r w:rsidDel="00000000" w:rsidR="00000000" w:rsidRPr="00000000">
            <w:fldChar w:fldCharType="end"/>
          </w:r>
          <w:r w:rsidDel="00000000" w:rsidR="00000000" w:rsidRPr="00000000">
            <w:rPr>
              <w:rtl w:val="0"/>
            </w:rPr>
          </w:r>
        </w:p>
        <w:p w:rsidR="00000000" w:rsidDel="00000000" w:rsidP="00000000" w:rsidRDefault="00000000" w:rsidRPr="00000000" w14:paraId="000000B2">
          <w:pPr>
            <w:tabs>
              <w:tab w:val="right" w:pos="9639.511811023624"/>
            </w:tabs>
            <w:spacing w:before="60" w:line="240" w:lineRule="auto"/>
            <w:ind w:left="720" w:firstLine="0"/>
            <w:rPr>
              <w:rFonts w:ascii="Times New Roman" w:cs="Times New Roman" w:eastAsia="Times New Roman" w:hAnsi="Times New Roman"/>
              <w:b w:val="1"/>
              <w:i w:val="0"/>
              <w:smallCaps w:val="0"/>
              <w:strike w:val="0"/>
              <w:color w:val="000000"/>
              <w:sz w:val="22"/>
              <w:szCs w:val="22"/>
              <w:u w:val="none"/>
              <w:shd w:fill="auto" w:val="clear"/>
              <w:vertAlign w:val="baseline"/>
            </w:rPr>
          </w:pPr>
          <w:hyperlink w:anchor="_3fwokq0">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Опис параметрів</w:t>
            </w:r>
          </w:hyperlink>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_3fwokq0 \h </w:instrText>
            <w:fldChar w:fldCharType="separate"/>
          </w: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74</w:t>
          </w:r>
          <w:r w:rsidDel="00000000" w:rsidR="00000000" w:rsidRPr="00000000">
            <w:fldChar w:fldCharType="end"/>
          </w:r>
          <w:r w:rsidDel="00000000" w:rsidR="00000000" w:rsidRPr="00000000">
            <w:rPr>
              <w:rtl w:val="0"/>
            </w:rPr>
          </w:r>
        </w:p>
        <w:p w:rsidR="00000000" w:rsidDel="00000000" w:rsidP="00000000" w:rsidRDefault="00000000" w:rsidRPr="00000000" w14:paraId="000000B3">
          <w:pPr>
            <w:tabs>
              <w:tab w:val="right" w:pos="9639.511811023624"/>
            </w:tabs>
            <w:spacing w:before="60" w:line="240" w:lineRule="auto"/>
            <w:ind w:left="720" w:firstLine="0"/>
            <w:rPr>
              <w:rFonts w:ascii="Times New Roman" w:cs="Times New Roman" w:eastAsia="Times New Roman" w:hAnsi="Times New Roman"/>
              <w:b w:val="1"/>
              <w:i w:val="0"/>
              <w:smallCaps w:val="0"/>
              <w:strike w:val="0"/>
              <w:color w:val="000000"/>
              <w:sz w:val="22"/>
              <w:szCs w:val="22"/>
              <w:u w:val="none"/>
              <w:shd w:fill="auto" w:val="clear"/>
              <w:vertAlign w:val="baseline"/>
            </w:rPr>
          </w:pPr>
          <w:hyperlink w:anchor="_1v1yuxt">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Кількісна оцінка параметрів</w:t>
            </w:r>
          </w:hyperlink>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_1v1yuxt \h </w:instrText>
            <w:fldChar w:fldCharType="separate"/>
          </w: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75</w:t>
          </w:r>
          <w:r w:rsidDel="00000000" w:rsidR="00000000" w:rsidRPr="00000000">
            <w:fldChar w:fldCharType="end"/>
          </w:r>
          <w:r w:rsidDel="00000000" w:rsidR="00000000" w:rsidRPr="00000000">
            <w:rPr>
              <w:rtl w:val="0"/>
            </w:rPr>
          </w:r>
        </w:p>
        <w:p w:rsidR="00000000" w:rsidDel="00000000" w:rsidP="00000000" w:rsidRDefault="00000000" w:rsidRPr="00000000" w14:paraId="000000B4">
          <w:pPr>
            <w:tabs>
              <w:tab w:val="right" w:pos="9639.511811023624"/>
            </w:tabs>
            <w:spacing w:before="60" w:line="240" w:lineRule="auto"/>
            <w:ind w:left="720" w:firstLine="0"/>
            <w:rPr>
              <w:rFonts w:ascii="Times New Roman" w:cs="Times New Roman" w:eastAsia="Times New Roman" w:hAnsi="Times New Roman"/>
              <w:b w:val="1"/>
              <w:i w:val="0"/>
              <w:smallCaps w:val="0"/>
              <w:strike w:val="0"/>
              <w:color w:val="000000"/>
              <w:sz w:val="22"/>
              <w:szCs w:val="22"/>
              <w:u w:val="none"/>
              <w:shd w:fill="auto" w:val="clear"/>
              <w:vertAlign w:val="baseline"/>
            </w:rPr>
          </w:pPr>
          <w:hyperlink w:anchor="_4f1mdlm">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Аналіз експертного оцінювання параметрів</w:t>
            </w:r>
          </w:hyperlink>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_4f1mdlm \h </w:instrText>
            <w:fldChar w:fldCharType="separate"/>
          </w: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78</w:t>
          </w:r>
          <w:r w:rsidDel="00000000" w:rsidR="00000000" w:rsidRPr="00000000">
            <w:fldChar w:fldCharType="end"/>
          </w:r>
          <w:r w:rsidDel="00000000" w:rsidR="00000000" w:rsidRPr="00000000">
            <w:rPr>
              <w:rtl w:val="0"/>
            </w:rPr>
          </w:r>
        </w:p>
        <w:p w:rsidR="00000000" w:rsidDel="00000000" w:rsidP="00000000" w:rsidRDefault="00000000" w:rsidRPr="00000000" w14:paraId="000000B5">
          <w:pPr>
            <w:tabs>
              <w:tab w:val="right" w:pos="9639.511811023624"/>
            </w:tabs>
            <w:spacing w:before="60" w:line="240" w:lineRule="auto"/>
            <w:ind w:left="360" w:firstLine="0"/>
            <w:rPr>
              <w:rFonts w:ascii="Times New Roman" w:cs="Times New Roman" w:eastAsia="Times New Roman" w:hAnsi="Times New Roman"/>
              <w:b w:val="1"/>
              <w:i w:val="0"/>
              <w:smallCaps w:val="0"/>
              <w:strike w:val="0"/>
              <w:color w:val="000000"/>
              <w:sz w:val="22"/>
              <w:szCs w:val="22"/>
              <w:u w:val="none"/>
              <w:shd w:fill="auto" w:val="clear"/>
              <w:vertAlign w:val="baseline"/>
            </w:rPr>
          </w:pPr>
          <w:hyperlink w:anchor="_3tbugp1">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6.2 Аналіз рівня якості варіантів реалізації функцій</w:t>
            </w:r>
          </w:hyperlink>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_3tbugp1 \h </w:instrText>
            <w:fldChar w:fldCharType="separate"/>
          </w: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83</w:t>
          </w:r>
          <w:r w:rsidDel="00000000" w:rsidR="00000000" w:rsidRPr="00000000">
            <w:fldChar w:fldCharType="end"/>
          </w:r>
          <w:r w:rsidDel="00000000" w:rsidR="00000000" w:rsidRPr="00000000">
            <w:rPr>
              <w:rtl w:val="0"/>
            </w:rPr>
          </w:r>
        </w:p>
        <w:p w:rsidR="00000000" w:rsidDel="00000000" w:rsidP="00000000" w:rsidRDefault="00000000" w:rsidRPr="00000000" w14:paraId="000000B6">
          <w:pPr>
            <w:tabs>
              <w:tab w:val="right" w:pos="9639.511811023624"/>
            </w:tabs>
            <w:spacing w:before="60" w:line="240" w:lineRule="auto"/>
            <w:ind w:left="360" w:firstLine="0"/>
            <w:rPr>
              <w:rFonts w:ascii="Times New Roman" w:cs="Times New Roman" w:eastAsia="Times New Roman" w:hAnsi="Times New Roman"/>
              <w:b w:val="1"/>
              <w:i w:val="0"/>
              <w:smallCaps w:val="0"/>
              <w:strike w:val="0"/>
              <w:color w:val="000000"/>
              <w:sz w:val="22"/>
              <w:szCs w:val="22"/>
              <w:u w:val="none"/>
              <w:shd w:fill="auto" w:val="clear"/>
              <w:vertAlign w:val="baseline"/>
            </w:rPr>
          </w:pPr>
          <w:hyperlink w:anchor="_28h4qwu">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6.3 Економічний аналіз варіантів розробки ПП</w:t>
            </w:r>
          </w:hyperlink>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_28h4qwu \h </w:instrText>
            <w:fldChar w:fldCharType="separate"/>
          </w: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85</w:t>
          </w:r>
          <w:r w:rsidDel="00000000" w:rsidR="00000000" w:rsidRPr="00000000">
            <w:fldChar w:fldCharType="end"/>
          </w:r>
          <w:r w:rsidDel="00000000" w:rsidR="00000000" w:rsidRPr="00000000">
            <w:rPr>
              <w:rtl w:val="0"/>
            </w:rPr>
          </w:r>
        </w:p>
        <w:p w:rsidR="00000000" w:rsidDel="00000000" w:rsidP="00000000" w:rsidRDefault="00000000" w:rsidRPr="00000000" w14:paraId="000000B7">
          <w:pPr>
            <w:tabs>
              <w:tab w:val="right" w:pos="9639.511811023624"/>
            </w:tabs>
            <w:spacing w:before="60" w:line="240" w:lineRule="auto"/>
            <w:ind w:left="360" w:firstLine="0"/>
            <w:rPr>
              <w:rFonts w:ascii="Times New Roman" w:cs="Times New Roman" w:eastAsia="Times New Roman" w:hAnsi="Times New Roman"/>
              <w:b w:val="1"/>
              <w:i w:val="0"/>
              <w:smallCaps w:val="0"/>
              <w:strike w:val="0"/>
              <w:color w:val="000000"/>
              <w:sz w:val="22"/>
              <w:szCs w:val="22"/>
              <w:u w:val="none"/>
              <w:shd w:fill="auto" w:val="clear"/>
              <w:vertAlign w:val="baseline"/>
            </w:rPr>
          </w:pPr>
          <w:hyperlink w:anchor="_nmf14n">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6.4 Вибір кращого варіанта ПП техніко-економічного рівня</w:t>
            </w:r>
          </w:hyperlink>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_nmf14n \h </w:instrText>
            <w:fldChar w:fldCharType="separate"/>
          </w: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90</w:t>
          </w:r>
          <w:r w:rsidDel="00000000" w:rsidR="00000000" w:rsidRPr="00000000">
            <w:fldChar w:fldCharType="end"/>
          </w:r>
          <w:r w:rsidDel="00000000" w:rsidR="00000000" w:rsidRPr="00000000">
            <w:rPr>
              <w:rtl w:val="0"/>
            </w:rPr>
          </w:r>
        </w:p>
        <w:p w:rsidR="00000000" w:rsidDel="00000000" w:rsidP="00000000" w:rsidRDefault="00000000" w:rsidRPr="00000000" w14:paraId="000000B8">
          <w:pPr>
            <w:tabs>
              <w:tab w:val="right" w:pos="9639.511811023624"/>
            </w:tabs>
            <w:spacing w:before="60" w:line="240" w:lineRule="auto"/>
            <w:ind w:left="360" w:firstLine="0"/>
            <w:rPr>
              <w:rFonts w:ascii="Times New Roman" w:cs="Times New Roman" w:eastAsia="Times New Roman" w:hAnsi="Times New Roman"/>
              <w:b w:val="1"/>
              <w:i w:val="0"/>
              <w:smallCaps w:val="0"/>
              <w:strike w:val="0"/>
              <w:color w:val="000000"/>
              <w:sz w:val="22"/>
              <w:szCs w:val="22"/>
              <w:u w:val="none"/>
              <w:shd w:fill="auto" w:val="clear"/>
              <w:vertAlign w:val="baseline"/>
            </w:rPr>
          </w:pPr>
          <w:hyperlink w:anchor="_37m2jsg">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Висновки до розділу 6</w:t>
            </w:r>
          </w:hyperlink>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_37m2jsg \h </w:instrText>
            <w:fldChar w:fldCharType="separate"/>
          </w: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90</w:t>
          </w:r>
          <w:r w:rsidDel="00000000" w:rsidR="00000000" w:rsidRPr="00000000">
            <w:fldChar w:fldCharType="end"/>
          </w:r>
          <w:r w:rsidDel="00000000" w:rsidR="00000000" w:rsidRPr="00000000">
            <w:rPr>
              <w:rtl w:val="0"/>
            </w:rPr>
          </w:r>
        </w:p>
        <w:p w:rsidR="00000000" w:rsidDel="00000000" w:rsidP="00000000" w:rsidRDefault="00000000" w:rsidRPr="00000000" w14:paraId="000000B9">
          <w:pPr>
            <w:tabs>
              <w:tab w:val="right" w:pos="9639.511811023624"/>
            </w:tabs>
            <w:spacing w:before="200" w:line="240" w:lineRule="auto"/>
            <w:ind w:left="0" w:firstLine="0"/>
            <w:rPr>
              <w:rFonts w:ascii="Times New Roman" w:cs="Times New Roman" w:eastAsia="Times New Roman" w:hAnsi="Times New Roman"/>
              <w:b w:val="1"/>
              <w:i w:val="0"/>
              <w:smallCaps w:val="0"/>
              <w:strike w:val="0"/>
              <w:color w:val="000000"/>
              <w:sz w:val="22"/>
              <w:szCs w:val="22"/>
              <w:u w:val="none"/>
              <w:shd w:fill="auto" w:val="clear"/>
              <w:vertAlign w:val="baseline"/>
            </w:rPr>
          </w:pPr>
          <w:hyperlink w:anchor="_46r0co2">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ВИСНОВКИ</w:t>
            </w:r>
          </w:hyperlink>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_46r0co2 \h </w:instrText>
            <w:fldChar w:fldCharType="separate"/>
          </w: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92</w:t>
          </w:r>
          <w:r w:rsidDel="00000000" w:rsidR="00000000" w:rsidRPr="00000000">
            <w:fldChar w:fldCharType="end"/>
          </w:r>
          <w:r w:rsidDel="00000000" w:rsidR="00000000" w:rsidRPr="00000000">
            <w:rPr>
              <w:rtl w:val="0"/>
            </w:rPr>
          </w:r>
        </w:p>
        <w:p w:rsidR="00000000" w:rsidDel="00000000" w:rsidP="00000000" w:rsidRDefault="00000000" w:rsidRPr="00000000" w14:paraId="000000BA">
          <w:pPr>
            <w:tabs>
              <w:tab w:val="right" w:pos="9639.511811023624"/>
            </w:tabs>
            <w:spacing w:after="80" w:before="200" w:line="240" w:lineRule="auto"/>
            <w:ind w:left="0" w:firstLine="0"/>
            <w:rPr>
              <w:rFonts w:ascii="Times New Roman" w:cs="Times New Roman" w:eastAsia="Times New Roman" w:hAnsi="Times New Roman"/>
              <w:b w:val="1"/>
              <w:i w:val="0"/>
              <w:smallCaps w:val="0"/>
              <w:strike w:val="0"/>
              <w:color w:val="000000"/>
              <w:sz w:val="22"/>
              <w:szCs w:val="22"/>
              <w:highlight w:val="white"/>
              <w:u w:val="none"/>
              <w:vertAlign w:val="baseline"/>
            </w:rPr>
          </w:pPr>
          <w:hyperlink w:anchor="_111kx3o">
            <w:r w:rsidDel="00000000" w:rsidR="00000000" w:rsidRPr="00000000">
              <w:rPr>
                <w:rFonts w:ascii="Times New Roman" w:cs="Times New Roman" w:eastAsia="Times New Roman" w:hAnsi="Times New Roman"/>
                <w:b w:val="1"/>
                <w:i w:val="0"/>
                <w:smallCaps w:val="0"/>
                <w:strike w:val="0"/>
                <w:color w:val="000000"/>
                <w:sz w:val="22"/>
                <w:szCs w:val="22"/>
                <w:highlight w:val="white"/>
                <w:u w:val="none"/>
                <w:vertAlign w:val="baseline"/>
                <w:rtl w:val="0"/>
              </w:rPr>
              <w:t xml:space="preserve">ПЕРЕЛІК ПОСИЛАНЬ</w:t>
            </w:r>
          </w:hyperlink>
          <w:r w:rsidDel="00000000" w:rsidR="00000000" w:rsidRPr="00000000">
            <w:rPr>
              <w:rFonts w:ascii="Times New Roman" w:cs="Times New Roman" w:eastAsia="Times New Roman" w:hAnsi="Times New Roman"/>
              <w:b w:val="1"/>
              <w:i w:val="0"/>
              <w:smallCaps w:val="0"/>
              <w:strike w:val="0"/>
              <w:color w:val="000000"/>
              <w:sz w:val="22"/>
              <w:szCs w:val="22"/>
              <w:highlight w:val="white"/>
              <w:u w:val="none"/>
              <w:vertAlign w:val="baseline"/>
              <w:rtl w:val="0"/>
            </w:rPr>
            <w:tab/>
          </w:r>
          <w:r w:rsidDel="00000000" w:rsidR="00000000" w:rsidRPr="00000000">
            <w:fldChar w:fldCharType="begin"/>
            <w:instrText xml:space="preserve"> PAGEREF _111kx3o \h </w:instrText>
            <w:fldChar w:fldCharType="separate"/>
          </w:r>
          <w:r w:rsidDel="00000000" w:rsidR="00000000" w:rsidRPr="00000000">
            <w:rPr>
              <w:rFonts w:ascii="Times New Roman" w:cs="Times New Roman" w:eastAsia="Times New Roman" w:hAnsi="Times New Roman"/>
              <w:b w:val="1"/>
              <w:i w:val="0"/>
              <w:smallCaps w:val="0"/>
              <w:strike w:val="0"/>
              <w:color w:val="000000"/>
              <w:sz w:val="22"/>
              <w:szCs w:val="22"/>
              <w:highlight w:val="white"/>
              <w:u w:val="none"/>
              <w:vertAlign w:val="baseline"/>
              <w:rtl w:val="0"/>
            </w:rPr>
            <w:t xml:space="preserve">94</w:t>
          </w:r>
          <w:r w:rsidDel="00000000" w:rsidR="00000000" w:rsidRPr="00000000">
            <w:fldChar w:fldCharType="end"/>
          </w: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BB">
      <w:pPr>
        <w:keepNext w:val="1"/>
        <w:keepLines w:val="1"/>
        <w:spacing w:before="480" w:lineRule="auto"/>
        <w:rPr>
          <w:rFonts w:ascii="Times New Roman" w:cs="Times New Roman" w:eastAsia="Times New Roman" w:hAnsi="Times New Roman"/>
          <w:b w:val="1"/>
          <w:sz w:val="36"/>
          <w:szCs w:val="36"/>
        </w:rPr>
      </w:pPr>
      <w:r w:rsidDel="00000000" w:rsidR="00000000" w:rsidRPr="00000000">
        <w:br w:type="page"/>
      </w:r>
      <w:r w:rsidDel="00000000" w:rsidR="00000000" w:rsidRPr="00000000">
        <w:rPr>
          <w:rtl w:val="0"/>
        </w:rPr>
      </w:r>
    </w:p>
    <w:p w:rsidR="00000000" w:rsidDel="00000000" w:rsidP="00000000" w:rsidRDefault="00000000" w:rsidRPr="00000000" w14:paraId="000000BC">
      <w:pPr>
        <w:pStyle w:val="Heading1"/>
        <w:spacing w:before="480" w:lineRule="auto"/>
        <w:jc w:val="center"/>
        <w:rPr>
          <w:rFonts w:ascii="Times New Roman" w:cs="Times New Roman" w:eastAsia="Times New Roman" w:hAnsi="Times New Roman"/>
          <w:b w:val="1"/>
          <w:sz w:val="36"/>
          <w:szCs w:val="36"/>
        </w:rPr>
      </w:pPr>
      <w:bookmarkStart w:colFirst="0" w:colLast="0" w:name="_gjdgxs" w:id="0"/>
      <w:bookmarkEnd w:id="0"/>
      <w:r w:rsidDel="00000000" w:rsidR="00000000" w:rsidRPr="00000000">
        <w:rPr>
          <w:rFonts w:ascii="Times New Roman" w:cs="Times New Roman" w:eastAsia="Times New Roman" w:hAnsi="Times New Roman"/>
          <w:b w:val="1"/>
          <w:sz w:val="36"/>
          <w:szCs w:val="36"/>
          <w:rtl w:val="0"/>
        </w:rPr>
        <w:t xml:space="preserve">ВСТУП</w:t>
      </w:r>
    </w:p>
    <w:p w:rsidR="00000000" w:rsidDel="00000000" w:rsidP="00000000" w:rsidRDefault="00000000" w:rsidRPr="00000000" w14:paraId="000000BD">
      <w:pPr>
        <w:spacing w:after="200" w:line="360" w:lineRule="auto"/>
        <w:ind w:firstLine="566"/>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BE">
      <w:pPr>
        <w:spacing w:after="200" w:line="360" w:lineRule="auto"/>
        <w:ind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кожним роком процес написання коду та програмного забезпечення потребує більше уваги зі сторони розробників. Це пояснюється швидким темпом розвитку інформаційних технологій та тим, що все більше користувачів починають користуватися тою чи іншою програмою. Це додає задач до розробників, оскільки їх продукт має витримувати великі навантаження, працювати без помітних проблем та, за потреби, масштабуватися у пікові години. Також користувач може довірити якусь свою приватну та конфіденційну інформацію певній програмі і він буде дуже незадоволеним, якщо дізнається, що його секретні дані було викрадено шахраями. Отже, це примушує розробників також піклуватися про захист даних, які належать їхньому продукту. Також не можна забувати про те, де саме буде розгорнуто певні частині програми, тобто про серверну частину. Досить часто компанії мають декілька серверних середовищ, які можуть відрізнятися своїми налаштуваннями і це має бути враховано при розробці. Але з появою безсерверних рішень у розробників з'явилася можливість спростити собі життя та менше перейматися питаннями інфраструктури.</w:t>
      </w:r>
    </w:p>
    <w:p w:rsidR="00000000" w:rsidDel="00000000" w:rsidP="00000000" w:rsidRDefault="00000000" w:rsidRPr="00000000" w14:paraId="000000BF">
      <w:pPr>
        <w:spacing w:after="200" w:line="360" w:lineRule="auto"/>
        <w:ind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Безсерверні обчислювальні сервіси дозволяють виконувати код без необхідності виділяти сервери і управляти ними, створювати логіку масштабування кластера з урахуванням робочих навантажень, підтримувати інтеграцію подій або керувати часом виконання. Таке рішення дозволяє виконувати код практично будь-якої програми без адміністрування. Можна налаштувати автоматичний запуск програмного коду або викликати його безпосередньо з будь-якого мобільного або Інтернет-додатку. Функції можна писати будь-якою мовою (Node.js, Python, Go, Java та ін.). </w:t>
      </w:r>
    </w:p>
    <w:p w:rsidR="00000000" w:rsidDel="00000000" w:rsidP="00000000" w:rsidRDefault="00000000" w:rsidRPr="00000000" w14:paraId="000000C0">
      <w:pPr>
        <w:spacing w:after="200" w:line="360" w:lineRule="auto"/>
        <w:ind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 суті, FaaS - це інфраструктура додатків, створена і керована постачальником послуг. Це робить FaaS привабливою для розробників, які не обов'язково дбають про управління інфраструктурою і можуть гнучко прийняти декларацію постачальника в обмін на розум.</w:t>
      </w:r>
    </w:p>
    <w:p w:rsidR="00000000" w:rsidDel="00000000" w:rsidP="00000000" w:rsidRDefault="00000000" w:rsidRPr="00000000" w14:paraId="000000C1">
      <w:pPr>
        <w:spacing w:after="200" w:line="360" w:lineRule="auto"/>
        <w:ind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цей же час постає питання вибору середовища для побудови FaaS додатків. Вибором багатьох стає використання готових відкритих рішень від крупних хмарних провайдерів, наприклад AWS Lambda, Google Functions або Azure Functions. Але не всі компанії готові довірити свою інфраструктуру провайдерам. Пояснення цьому може бути різним, але як результат розробникам треба вирішувати питання побудови FaaS середовища на корпоративних ресурсах. На щастя існує достатньо рішень для досягнення такої мети.</w:t>
      </w:r>
    </w:p>
    <w:p w:rsidR="00000000" w:rsidDel="00000000" w:rsidP="00000000" w:rsidRDefault="00000000" w:rsidRPr="00000000" w14:paraId="000000C2">
      <w:pPr>
        <w:spacing w:after="200" w:line="360" w:lineRule="auto"/>
        <w:ind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Тому, метою даної роботи було порівняння поширених доступних фреймворків для побудови FaaS додатків на платформі Kubernetes, побудова корпоративного кластеру Kubernetes, розробка FaaS додатку на отриманій архітектурі.</w:t>
      </w:r>
      <w:r w:rsidDel="00000000" w:rsidR="00000000" w:rsidRPr="00000000">
        <w:br w:type="page"/>
      </w:r>
      <w:r w:rsidDel="00000000" w:rsidR="00000000" w:rsidRPr="00000000">
        <w:rPr>
          <w:rtl w:val="0"/>
        </w:rPr>
      </w:r>
    </w:p>
    <w:p w:rsidR="00000000" w:rsidDel="00000000" w:rsidP="00000000" w:rsidRDefault="00000000" w:rsidRPr="00000000" w14:paraId="000000C3">
      <w:pPr>
        <w:pStyle w:val="Heading1"/>
        <w:spacing w:after="160" w:line="360" w:lineRule="auto"/>
        <w:ind w:firstLine="566"/>
        <w:jc w:val="center"/>
        <w:rPr>
          <w:rFonts w:ascii="Times New Roman" w:cs="Times New Roman" w:eastAsia="Times New Roman" w:hAnsi="Times New Roman"/>
          <w:b w:val="1"/>
          <w:sz w:val="36"/>
          <w:szCs w:val="36"/>
        </w:rPr>
      </w:pPr>
      <w:bookmarkStart w:colFirst="0" w:colLast="0" w:name="_30j0zll" w:id="1"/>
      <w:bookmarkEnd w:id="1"/>
      <w:r w:rsidDel="00000000" w:rsidR="00000000" w:rsidRPr="00000000">
        <w:rPr>
          <w:rFonts w:ascii="Times New Roman" w:cs="Times New Roman" w:eastAsia="Times New Roman" w:hAnsi="Times New Roman"/>
          <w:b w:val="1"/>
          <w:sz w:val="36"/>
          <w:szCs w:val="36"/>
          <w:rtl w:val="0"/>
        </w:rPr>
        <w:t xml:space="preserve">1. БЕЗСЕРВЕРНІ ОБЧИСЛЕННЯ</w:t>
      </w:r>
    </w:p>
    <w:p w:rsidR="00000000" w:rsidDel="00000000" w:rsidP="00000000" w:rsidRDefault="00000000" w:rsidRPr="00000000" w14:paraId="000000C4">
      <w:pPr>
        <w:rPr/>
      </w:pPr>
      <w:r w:rsidDel="00000000" w:rsidR="00000000" w:rsidRPr="00000000">
        <w:rPr>
          <w:rtl w:val="0"/>
        </w:rPr>
      </w:r>
    </w:p>
    <w:p w:rsidR="00000000" w:rsidDel="00000000" w:rsidP="00000000" w:rsidRDefault="00000000" w:rsidRPr="00000000" w14:paraId="000000C5">
      <w:pPr>
        <w:pBdr>
          <w:top w:space="0" w:sz="0" w:val="nil"/>
          <w:left w:space="0" w:sz="0" w:val="nil"/>
          <w:bottom w:space="0" w:sz="0" w:val="nil"/>
          <w:right w:space="0" w:sz="0" w:val="nil"/>
          <w:between w:space="0" w:sz="0" w:val="nil"/>
        </w:pBdr>
        <w:spacing w:after="200" w:line="360" w:lineRule="auto"/>
        <w:ind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Безсерверна архітектура (serverless) має на увазі під собою інфраструктуру, підтримувану сторонніми провайдерами, а необхідна функціональність пропонується в формі сервісів, що відповідають за процеси аутентифікації, передачі повідомлень і.т.д.</w:t>
      </w:r>
    </w:p>
    <w:p w:rsidR="00000000" w:rsidDel="00000000" w:rsidP="00000000" w:rsidRDefault="00000000" w:rsidRPr="00000000" w14:paraId="000000C6">
      <w:pPr>
        <w:pBdr>
          <w:top w:space="0" w:sz="0" w:val="nil"/>
          <w:left w:space="0" w:sz="0" w:val="nil"/>
          <w:bottom w:space="0" w:sz="0" w:val="nil"/>
          <w:right w:space="0" w:sz="0" w:val="nil"/>
          <w:between w:space="0" w:sz="0" w:val="nil"/>
        </w:pBdr>
        <w:spacing w:after="200" w:line="360" w:lineRule="auto"/>
        <w:ind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Безсерверні додатки широко використовують сторонні сервіси, які виконують завдання, зазвичай вирішуються серверами. Причому ці сервіси можуть являти собою цілі екосистеми (наприклад Azure і AWS) або бути самостійними рішеннями (наприклад Parse або Firebase).</w:t>
      </w:r>
    </w:p>
    <w:p w:rsidR="00000000" w:rsidDel="00000000" w:rsidP="00000000" w:rsidRDefault="00000000" w:rsidRPr="00000000" w14:paraId="000000C7">
      <w:pPr>
        <w:pBdr>
          <w:top w:space="0" w:sz="0" w:val="nil"/>
          <w:left w:space="0" w:sz="0" w:val="nil"/>
          <w:bottom w:space="0" w:sz="0" w:val="nil"/>
          <w:right w:space="0" w:sz="0" w:val="nil"/>
          <w:between w:space="0" w:sz="0" w:val="nil"/>
        </w:pBdr>
        <w:spacing w:after="200" w:line="360" w:lineRule="auto"/>
        <w:ind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Однією з головних задач серверних веб-додатків є контроль циклу запитів і відповідей. Контролери на стороні сервера обробляють вхідні запити, запускають необхідні додатки і вибудовують відповіді. У разі безсерверної архітектури контролери на стороні сервера замінюються процесами генерації динамічного контенту.</w:t>
      </w:r>
    </w:p>
    <w:p w:rsidR="00000000" w:rsidDel="00000000" w:rsidP="00000000" w:rsidRDefault="00000000" w:rsidRPr="00000000" w14:paraId="000000C8">
      <w:pPr>
        <w:pBdr>
          <w:top w:space="0" w:sz="0" w:val="nil"/>
          <w:left w:space="0" w:sz="0" w:val="nil"/>
          <w:bottom w:space="0" w:sz="0" w:val="nil"/>
          <w:right w:space="0" w:sz="0" w:val="nil"/>
          <w:between w:space="0" w:sz="0" w:val="nil"/>
        </w:pBdr>
        <w:spacing w:after="200" w:line="360" w:lineRule="auto"/>
        <w:ind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Ще однією суттєвою частиною серверних веб-додатків є бізнес-логіка, коли на сервері розташовується код, який виконує обробку запитів протягом всього часу роботи програми. У безсерверних додатках спеціальні програмні компоненти активізуються тільки тоді, коли надходить запит. Після обробки запиту компонент «засинає». Цей код часто розташовується в керованому середовищі, яке піклується про масштабованість коду і стежить за життєвим циклом.</w:t>
      </w:r>
    </w:p>
    <w:p w:rsidR="00000000" w:rsidDel="00000000" w:rsidP="00000000" w:rsidRDefault="00000000" w:rsidRPr="00000000" w14:paraId="000000C9">
      <w:pPr>
        <w:pBdr>
          <w:top w:space="0" w:sz="0" w:val="nil"/>
          <w:left w:space="0" w:sz="0" w:val="nil"/>
          <w:bottom w:space="0" w:sz="0" w:val="nil"/>
          <w:right w:space="0" w:sz="0" w:val="nil"/>
          <w:between w:space="0" w:sz="0" w:val="nil"/>
        </w:pBdr>
        <w:spacing w:after="200" w:line="360" w:lineRule="auto"/>
        <w:ind w:firstLine="57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CA">
      <w:pPr>
        <w:pStyle w:val="Heading2"/>
        <w:spacing w:after="0" w:before="200" w:line="360" w:lineRule="auto"/>
        <w:jc w:val="center"/>
        <w:rPr>
          <w:rFonts w:ascii="Times New Roman" w:cs="Times New Roman" w:eastAsia="Times New Roman" w:hAnsi="Times New Roman"/>
          <w:b w:val="1"/>
          <w:sz w:val="36"/>
          <w:szCs w:val="36"/>
          <w:highlight w:val="white"/>
        </w:rPr>
      </w:pPr>
      <w:bookmarkStart w:colFirst="0" w:colLast="0" w:name="_1fob9te" w:id="2"/>
      <w:bookmarkEnd w:id="2"/>
      <w:r w:rsidDel="00000000" w:rsidR="00000000" w:rsidRPr="00000000">
        <w:rPr>
          <w:rFonts w:ascii="Times New Roman" w:cs="Times New Roman" w:eastAsia="Times New Roman" w:hAnsi="Times New Roman"/>
          <w:b w:val="1"/>
          <w:sz w:val="36"/>
          <w:szCs w:val="36"/>
          <w:highlight w:val="white"/>
          <w:rtl w:val="0"/>
        </w:rPr>
        <w:t xml:space="preserve">1.1 Способи застосування безсерверних архітектур</w:t>
      </w:r>
    </w:p>
    <w:p w:rsidR="00000000" w:rsidDel="00000000" w:rsidP="00000000" w:rsidRDefault="00000000" w:rsidRPr="00000000" w14:paraId="000000CB">
      <w:pPr>
        <w:rPr>
          <w:sz w:val="28"/>
          <w:szCs w:val="28"/>
        </w:rPr>
      </w:pPr>
      <w:r w:rsidDel="00000000" w:rsidR="00000000" w:rsidRPr="00000000">
        <w:rPr>
          <w:rtl w:val="0"/>
        </w:rPr>
      </w:r>
    </w:p>
    <w:p w:rsidR="00000000" w:rsidDel="00000000" w:rsidP="00000000" w:rsidRDefault="00000000" w:rsidRPr="00000000" w14:paraId="000000CC">
      <w:pPr>
        <w:pBdr>
          <w:top w:space="0" w:sz="0" w:val="nil"/>
          <w:left w:space="0" w:sz="0" w:val="nil"/>
          <w:bottom w:space="0" w:sz="0" w:val="nil"/>
          <w:right w:space="0" w:sz="0" w:val="nil"/>
          <w:between w:space="0" w:sz="0" w:val="nil"/>
        </w:pBdr>
        <w:spacing w:after="200" w:line="360" w:lineRule="auto"/>
        <w:ind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Серверна частина з використанням безсерверної технології ідеально підходить для декількох типів сценаріїв, особливо для створення нових додатків або додатків з нуля. Для додатків з великою контактною зоною API реалізація кожного API як безсерверної функції може виявитися вигідною. Додатки, створені на основі архітектури з мікросервісами, є ще одним прикладом, який може бути реалізований в якості серверної частини з безсерверними технологіями. </w:t>
      </w:r>
    </w:p>
    <w:p w:rsidR="00000000" w:rsidDel="00000000" w:rsidP="00000000" w:rsidRDefault="00000000" w:rsidRPr="00000000" w14:paraId="000000CD">
      <w:pPr>
        <w:pBdr>
          <w:top w:space="0" w:sz="0" w:val="nil"/>
          <w:left w:space="0" w:sz="0" w:val="nil"/>
          <w:bottom w:space="0" w:sz="0" w:val="nil"/>
          <w:right w:space="0" w:sz="0" w:val="nil"/>
          <w:between w:space="0" w:sz="0" w:val="nil"/>
        </w:pBdr>
        <w:spacing w:after="200" w:line="360" w:lineRule="auto"/>
        <w:ind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Веб-додатки є відмінними кандидатами для перетворення на serverless додатки. На сьогоднішній день існує два найпоширеніші види веб-додатків: керовані сервером і керовані клієнтом (наприклад, односторінковий додаток (SPA)). Керовані сервером веб-додатки зазвичай використовують рівень ПЗ проміжного шару, щоб відправити виклики API для відтворення веб-інтерфейсу. Додатки SPA виконують виклики REST API прямо з браузера. В обох сценаріях serverless архітектура може розмістити запит ПЗ проміжного шару або REST API, надаючи необхідну бізнес-логіку. </w:t>
      </w:r>
    </w:p>
    <w:p w:rsidR="00000000" w:rsidDel="00000000" w:rsidP="00000000" w:rsidRDefault="00000000" w:rsidRPr="00000000" w14:paraId="000000CE">
      <w:pPr>
        <w:pBdr>
          <w:top w:space="0" w:sz="0" w:val="nil"/>
          <w:left w:space="0" w:sz="0" w:val="nil"/>
          <w:bottom w:space="0" w:sz="0" w:val="nil"/>
          <w:right w:space="0" w:sz="0" w:val="nil"/>
          <w:between w:space="0" w:sz="0" w:val="nil"/>
        </w:pBdr>
        <w:spacing w:after="200" w:line="360" w:lineRule="auto"/>
        <w:ind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Завдяки керованой подіями парадигмі serverless додатків їх можна використовувати в якості серверної частини мобільних додатків. Мобільний пристрій ініціює події, після чого виконується безсерверний код для задоволення запитів. Використання безсерверної моделі дозволяє розробникам поліпшити бізнес-логіку без розгортання всієї програми. Безсерверній підхід також дозволяє командам спільно використовувати кінцеві точки і паралельно виконувати свою роботу. Розробники мобільних додатків можуть створювати бізнес-логіку, не володіючи експертними знаннями про роботу сервера. Традиційно мобільні додатки підключаються до локальних служб. Створення шару служб вимагало розуміння роботи платформи сервера та парадигми програмування. Розробники працювали разом із командами за операціями, щоб підготувати серверів відповідним чином. Іноді на створення конвеєра розгортання йшли дні або навіть тижні. Всі ці проблеми вирішуються за допомогою serverless архітектури.</w:t>
      </w:r>
    </w:p>
    <w:p w:rsidR="00000000" w:rsidDel="00000000" w:rsidP="00000000" w:rsidRDefault="00000000" w:rsidRPr="00000000" w14:paraId="000000CF">
      <w:pPr>
        <w:pBdr>
          <w:top w:space="0" w:sz="0" w:val="nil"/>
          <w:left w:space="0" w:sz="0" w:val="nil"/>
          <w:bottom w:space="0" w:sz="0" w:val="nil"/>
          <w:right w:space="0" w:sz="0" w:val="nil"/>
          <w:between w:space="0" w:sz="0" w:val="nil"/>
        </w:pBdr>
        <w:spacing w:after="200" w:line="360" w:lineRule="auto"/>
        <w:ind w:firstLine="57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D0">
      <w:pPr>
        <w:pStyle w:val="Heading2"/>
        <w:spacing w:after="0" w:before="200" w:line="360" w:lineRule="auto"/>
        <w:jc w:val="center"/>
        <w:rPr>
          <w:rFonts w:ascii="Times New Roman" w:cs="Times New Roman" w:eastAsia="Times New Roman" w:hAnsi="Times New Roman"/>
          <w:b w:val="1"/>
          <w:sz w:val="36"/>
          <w:szCs w:val="36"/>
          <w:highlight w:val="white"/>
        </w:rPr>
      </w:pPr>
      <w:bookmarkStart w:colFirst="0" w:colLast="0" w:name="_3znysh7" w:id="3"/>
      <w:bookmarkEnd w:id="3"/>
      <w:r w:rsidDel="00000000" w:rsidR="00000000" w:rsidRPr="00000000">
        <w:rPr>
          <w:rFonts w:ascii="Times New Roman" w:cs="Times New Roman" w:eastAsia="Times New Roman" w:hAnsi="Times New Roman"/>
          <w:b w:val="1"/>
          <w:sz w:val="36"/>
          <w:szCs w:val="36"/>
          <w:highlight w:val="white"/>
          <w:rtl w:val="0"/>
        </w:rPr>
        <w:t xml:space="preserve">1.2 Переваги та недоліки</w:t>
      </w:r>
    </w:p>
    <w:p w:rsidR="00000000" w:rsidDel="00000000" w:rsidP="00000000" w:rsidRDefault="00000000" w:rsidRPr="00000000" w14:paraId="000000D1">
      <w:pPr>
        <w:rPr>
          <w:sz w:val="28"/>
          <w:szCs w:val="28"/>
        </w:rPr>
      </w:pPr>
      <w:r w:rsidDel="00000000" w:rsidR="00000000" w:rsidRPr="00000000">
        <w:rPr>
          <w:rtl w:val="0"/>
        </w:rPr>
      </w:r>
    </w:p>
    <w:p w:rsidR="00000000" w:rsidDel="00000000" w:rsidP="00000000" w:rsidRDefault="00000000" w:rsidRPr="00000000" w14:paraId="000000D2">
      <w:pPr>
        <w:pBdr>
          <w:top w:space="0" w:sz="0" w:val="nil"/>
          <w:left w:space="0" w:sz="0" w:val="nil"/>
          <w:bottom w:space="0" w:sz="0" w:val="nil"/>
          <w:right w:space="0" w:sz="0" w:val="nil"/>
          <w:between w:space="0" w:sz="0" w:val="nil"/>
        </w:pBdr>
        <w:spacing w:after="200" w:line="360" w:lineRule="auto"/>
        <w:ind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Основні потенційні переваги serverless обчислень полягають в наступному:</w:t>
      </w:r>
    </w:p>
    <w:p w:rsidR="00000000" w:rsidDel="00000000" w:rsidP="00000000" w:rsidRDefault="00000000" w:rsidRPr="00000000" w14:paraId="000000D3">
      <w:pPr>
        <w:numPr>
          <w:ilvl w:val="0"/>
          <w:numId w:val="8"/>
        </w:numPr>
        <w:pBdr>
          <w:top w:space="0" w:sz="0" w:val="nil"/>
          <w:left w:space="0" w:sz="0" w:val="nil"/>
          <w:bottom w:space="0" w:sz="0" w:val="nil"/>
          <w:right w:space="0" w:sz="0" w:val="nil"/>
          <w:between w:space="0" w:sz="0" w:val="nil"/>
        </w:pBd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безсерверні обчислення позбавляють користувача необхідності підтримувати повне середовище операційної системи для запуску безсерверного коду. Все, що потрібно, тільки завантажити код, налаштувати умови, які ініціюють його запуск, і потім решта робота буде виконуватися безсерверною системою;</w:t>
      </w:r>
    </w:p>
    <w:p w:rsidR="00000000" w:rsidDel="00000000" w:rsidP="00000000" w:rsidRDefault="00000000" w:rsidRPr="00000000" w14:paraId="000000D4">
      <w:pPr>
        <w:numPr>
          <w:ilvl w:val="0"/>
          <w:numId w:val="8"/>
        </w:numPr>
        <w:pBdr>
          <w:top w:space="0" w:sz="0" w:val="nil"/>
          <w:left w:space="0" w:sz="0" w:val="nil"/>
          <w:bottom w:space="0" w:sz="0" w:val="nil"/>
          <w:right w:space="0" w:sz="0" w:val="nil"/>
          <w:between w:space="0" w:sz="0" w:val="nil"/>
        </w:pBd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застосовуючи хмарні безсерверні середовища, користувач платить тільки за час, коли його код реально працює. Це більш вигідно, ніж традиційна модель ціноутворення для хмарних віртуальних машин (ВМ), де він повинен постійно платити за те, щоб підтримувати віртуальні сервери в робочому стані, навіть якщо вони якийсь час простоюють;</w:t>
      </w:r>
    </w:p>
    <w:p w:rsidR="00000000" w:rsidDel="00000000" w:rsidP="00000000" w:rsidRDefault="00000000" w:rsidRPr="00000000" w14:paraId="000000D5">
      <w:pPr>
        <w:numPr>
          <w:ilvl w:val="0"/>
          <w:numId w:val="8"/>
        </w:numPr>
        <w:pBdr>
          <w:top w:space="0" w:sz="0" w:val="nil"/>
          <w:left w:space="0" w:sz="0" w:val="nil"/>
          <w:bottom w:space="0" w:sz="0" w:val="nil"/>
          <w:right w:space="0" w:sz="0" w:val="nil"/>
          <w:between w:space="0" w:sz="0" w:val="nil"/>
        </w:pBdr>
        <w:spacing w:after="20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serverless-код запускається дуже швидко, що дозволяє легко розгорнути більшу кількість реплік, якщо потрібно масштабувати певні завдання. Таким чином, serverless відмінно підходить для ситуацій, де пріоритетами є висока продуктивність або масштабованість.</w:t>
      </w:r>
    </w:p>
    <w:p w:rsidR="00000000" w:rsidDel="00000000" w:rsidP="00000000" w:rsidRDefault="00000000" w:rsidRPr="00000000" w14:paraId="000000D6">
      <w:pPr>
        <w:pBdr>
          <w:top w:space="0" w:sz="0" w:val="nil"/>
          <w:left w:space="0" w:sz="0" w:val="nil"/>
          <w:bottom w:space="0" w:sz="0" w:val="nil"/>
          <w:right w:space="0" w:sz="0" w:val="nil"/>
          <w:between w:space="0" w:sz="0" w:val="nil"/>
        </w:pBdr>
        <w:spacing w:after="200" w:line="360" w:lineRule="auto"/>
        <w:ind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теорії переваги serverless системи зводяться до того, щоб зробити розгортання додатків більш швидким, гнучким, економічним і масштабованим.</w:t>
      </w:r>
    </w:p>
    <w:p w:rsidR="00000000" w:rsidDel="00000000" w:rsidP="00000000" w:rsidRDefault="00000000" w:rsidRPr="00000000" w14:paraId="000000D7">
      <w:pPr>
        <w:pBdr>
          <w:top w:space="0" w:sz="0" w:val="nil"/>
          <w:left w:space="0" w:sz="0" w:val="nil"/>
          <w:bottom w:space="0" w:sz="0" w:val="nil"/>
          <w:right w:space="0" w:sz="0" w:val="nil"/>
          <w:between w:space="0" w:sz="0" w:val="nil"/>
        </w:pBdr>
        <w:spacing w:after="200" w:line="360" w:lineRule="auto"/>
        <w:ind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іншого боку, передача управління частиною систем третій стороні також породжує свої недоліки. Наприклад, це може вилитися в деяку втрату контролю і, наприклад, непередбачені апгрейди API. Також розбиття однієї програми на декілька частин з вплетеними в структуру різноманітними сервісами призводить до збільшення «числа точок перегину», що може ускладнити процедуру тестування.</w:t>
      </w:r>
    </w:p>
    <w:p w:rsidR="00000000" w:rsidDel="00000000" w:rsidP="00000000" w:rsidRDefault="00000000" w:rsidRPr="00000000" w14:paraId="000000D8">
      <w:pPr>
        <w:pBdr>
          <w:top w:space="0" w:sz="0" w:val="nil"/>
          <w:left w:space="0" w:sz="0" w:val="nil"/>
          <w:bottom w:space="0" w:sz="0" w:val="nil"/>
          <w:right w:space="0" w:sz="0" w:val="nil"/>
          <w:between w:space="0" w:sz="0" w:val="nil"/>
        </w:pBdr>
        <w:spacing w:after="200" w:line="360" w:lineRule="auto"/>
        <w:ind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Ще один недолік serverless моделі полягає в тому, що в більшості випадків вона не дозволяє повністю розгорнути додаток. Запускати все в безсерверному середовищі - недоцільно або економічно невигідно, тому ця модель передбачає спосіб запускати в ній певні частини програми, яким постійно потрібна висока продуктивність і значні обчислювальні ресурси. Serverless не схожа на контейнери або віртуальні машини, які пропонують цілісні способи розгортання програми на цільовій платформі. Це скоріше розширення, яке працює разом з контейнерами або віртуальними машинами. Можна сказати, що безсерверні рішення - це спосіб доповнити інші типи архітектур додатків. Таким чином, serverless - не універсальна архітектура, що обмежує варіанти її застосування.</w:t>
      </w:r>
    </w:p>
    <w:p w:rsidR="00000000" w:rsidDel="00000000" w:rsidP="00000000" w:rsidRDefault="00000000" w:rsidRPr="00000000" w14:paraId="000000D9">
      <w:pPr>
        <w:pBdr>
          <w:top w:space="0" w:sz="0" w:val="nil"/>
          <w:left w:space="0" w:sz="0" w:val="nil"/>
          <w:bottom w:space="0" w:sz="0" w:val="nil"/>
          <w:right w:space="0" w:sz="0" w:val="nil"/>
          <w:between w:space="0" w:sz="0" w:val="nil"/>
        </w:pBdr>
        <w:spacing w:after="200" w:line="360" w:lineRule="auto"/>
        <w:ind w:firstLine="57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DA">
      <w:pPr>
        <w:pStyle w:val="Heading2"/>
        <w:spacing w:after="200" w:line="360" w:lineRule="auto"/>
        <w:ind w:firstLine="570"/>
        <w:jc w:val="center"/>
        <w:rPr/>
      </w:pPr>
      <w:bookmarkStart w:colFirst="0" w:colLast="0" w:name="_2et92p0" w:id="4"/>
      <w:bookmarkEnd w:id="4"/>
      <w:r w:rsidDel="00000000" w:rsidR="00000000" w:rsidRPr="00000000">
        <w:rPr>
          <w:rFonts w:ascii="Times New Roman" w:cs="Times New Roman" w:eastAsia="Times New Roman" w:hAnsi="Times New Roman"/>
          <w:b w:val="1"/>
          <w:sz w:val="36"/>
          <w:szCs w:val="36"/>
          <w:rtl w:val="0"/>
        </w:rPr>
        <w:t xml:space="preserve">Висновки до розділу 1</w:t>
      </w:r>
      <w:r w:rsidDel="00000000" w:rsidR="00000000" w:rsidRPr="00000000">
        <w:rPr>
          <w:rtl w:val="0"/>
        </w:rPr>
        <w:br w:type="textWrapping"/>
      </w:r>
    </w:p>
    <w:p w:rsidR="00000000" w:rsidDel="00000000" w:rsidP="00000000" w:rsidRDefault="00000000" w:rsidRPr="00000000" w14:paraId="000000DB">
      <w:pPr>
        <w:pBdr>
          <w:top w:space="0" w:sz="0" w:val="nil"/>
          <w:left w:space="0" w:sz="0" w:val="nil"/>
          <w:bottom w:space="0" w:sz="0" w:val="nil"/>
          <w:right w:space="0" w:sz="0" w:val="nil"/>
          <w:between w:space="0" w:sz="0" w:val="nil"/>
        </w:pBdr>
        <w:spacing w:after="200" w:line="360" w:lineRule="auto"/>
        <w:ind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Безсерверні обчислення, безумовно, мають свої переваги, але слід усвідомлювати, що це інший підхід до формування інфраструктури та побудови додатків. Відмова від серверів означає не лише технічні зміни, а й зміну мислення. Для багатьох компаній, що працюють на застарілій інфраструктурі, міграція буде болючою та не настільки економічно ефективною, як це обіцяють для початкових організацій. Коли в компанії вже є налагоджений робочий процес, важко виправдати використання інструментів FaaS для повного позбавлення від серверів, якими потрібно керувати. Крім того, безсерверність далека від мейнстріму, хоча вона рухається в цьому напрямку і досить швидко.</w:t>
      </w:r>
    </w:p>
    <w:p w:rsidR="00000000" w:rsidDel="00000000" w:rsidP="00000000" w:rsidRDefault="00000000" w:rsidRPr="00000000" w14:paraId="000000DC">
      <w:pPr>
        <w:pBdr>
          <w:top w:space="0" w:sz="0" w:val="nil"/>
          <w:left w:space="0" w:sz="0" w:val="nil"/>
          <w:bottom w:space="0" w:sz="0" w:val="nil"/>
          <w:right w:space="0" w:sz="0" w:val="nil"/>
          <w:between w:space="0" w:sz="0" w:val="nil"/>
        </w:pBdr>
        <w:spacing w:after="200" w:line="360" w:lineRule="auto"/>
        <w:ind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Загалом, безсерверна архітектура - це відносно нова технологія, поширення якої буде спостерігатися в найближчому майбутньому. Оскільки все більше компаній шукають інноваційні способи максимізувати свої хмарні інвестиції, вони будуть дивитись на безсерверність.</w:t>
      </w:r>
    </w:p>
    <w:p w:rsidR="00000000" w:rsidDel="00000000" w:rsidP="00000000" w:rsidRDefault="00000000" w:rsidRPr="00000000" w14:paraId="000000DD">
      <w:pPr>
        <w:pBdr>
          <w:top w:space="0" w:sz="0" w:val="nil"/>
          <w:left w:space="0" w:sz="0" w:val="nil"/>
          <w:bottom w:space="0" w:sz="0" w:val="nil"/>
          <w:right w:space="0" w:sz="0" w:val="nil"/>
          <w:between w:space="0" w:sz="0" w:val="nil"/>
        </w:pBdr>
        <w:spacing w:after="200" w:line="360" w:lineRule="auto"/>
        <w:ind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Безсерверні архітектури знизять витрати для програм, які передбачають непослідовне використання, при якому пікові періоди чергуються з часом, коли трафіку майже відсутній. Для таких додатків придбання сервера або блоку серверів, які постійно працюють і завжди доступні, навіть коли вони не використовуються, може бути марною тратою ресурсів. Безсерверна установка реагує миттєво, коли це потрібно, і не буде нести витрат у стані відпочинку.</w:t>
      </w:r>
    </w:p>
    <w:p w:rsidR="00000000" w:rsidDel="00000000" w:rsidP="00000000" w:rsidRDefault="00000000" w:rsidRPr="00000000" w14:paraId="000000DE">
      <w:pPr>
        <w:pBdr>
          <w:top w:space="0" w:sz="0" w:val="nil"/>
          <w:left w:space="0" w:sz="0" w:val="nil"/>
          <w:bottom w:space="0" w:sz="0" w:val="nil"/>
          <w:right w:space="0" w:sz="0" w:val="nil"/>
          <w:between w:space="0" w:sz="0" w:val="nil"/>
        </w:pBdr>
        <w:spacing w:after="200" w:line="360" w:lineRule="auto"/>
        <w:ind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Бувають випадки, коли має сенс як з точки зору витрат, так і з точки зору архітектури системи використовувати виділені сервери, які або самокеровані, або пропонуються як послуга. Наприклад, великі програми з досить постійним, передбачуваним робочим навантаженням можуть вимагати традиційного налаштування, і в таких випадках традиційне налаштування, є менш дорогим.</w:t>
      </w:r>
    </w:p>
    <w:p w:rsidR="00000000" w:rsidDel="00000000" w:rsidP="00000000" w:rsidRDefault="00000000" w:rsidRPr="00000000" w14:paraId="000000DF">
      <w:pPr>
        <w:pBdr>
          <w:top w:space="0" w:sz="0" w:val="nil"/>
          <w:left w:space="0" w:sz="0" w:val="nil"/>
          <w:bottom w:space="0" w:sz="0" w:val="nil"/>
          <w:right w:space="0" w:sz="0" w:val="nil"/>
          <w:between w:space="0" w:sz="0" w:val="nil"/>
        </w:pBdr>
        <w:spacing w:after="200" w:line="360" w:lineRule="auto"/>
        <w:ind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Оскільки FaaS може бути дуже корисним інструментом при розробці програми, важливо глибоко зрозуміти всі її компоненти.</w:t>
      </w:r>
      <w:r w:rsidDel="00000000" w:rsidR="00000000" w:rsidRPr="00000000">
        <w:br w:type="page"/>
      </w:r>
      <w:r w:rsidDel="00000000" w:rsidR="00000000" w:rsidRPr="00000000">
        <w:rPr>
          <w:rtl w:val="0"/>
        </w:rPr>
      </w:r>
    </w:p>
    <w:p w:rsidR="00000000" w:rsidDel="00000000" w:rsidP="00000000" w:rsidRDefault="00000000" w:rsidRPr="00000000" w14:paraId="000000E0">
      <w:pPr>
        <w:pStyle w:val="Heading1"/>
        <w:spacing w:after="160" w:line="360" w:lineRule="auto"/>
        <w:ind w:firstLine="566"/>
        <w:jc w:val="center"/>
        <w:rPr>
          <w:rFonts w:ascii="Times New Roman" w:cs="Times New Roman" w:eastAsia="Times New Roman" w:hAnsi="Times New Roman"/>
          <w:b w:val="1"/>
          <w:sz w:val="36"/>
          <w:szCs w:val="36"/>
        </w:rPr>
      </w:pPr>
      <w:bookmarkStart w:colFirst="0" w:colLast="0" w:name="_tyjcwt" w:id="5"/>
      <w:bookmarkEnd w:id="5"/>
      <w:r w:rsidDel="00000000" w:rsidR="00000000" w:rsidRPr="00000000">
        <w:rPr>
          <w:rFonts w:ascii="Times New Roman" w:cs="Times New Roman" w:eastAsia="Times New Roman" w:hAnsi="Times New Roman"/>
          <w:b w:val="1"/>
          <w:sz w:val="36"/>
          <w:szCs w:val="36"/>
          <w:rtl w:val="0"/>
        </w:rPr>
        <w:t xml:space="preserve">2. ВІДКРИТІ ТА ПРИВАТНІ РІШЕННЯ</w:t>
      </w:r>
    </w:p>
    <w:p w:rsidR="00000000" w:rsidDel="00000000" w:rsidP="00000000" w:rsidRDefault="00000000" w:rsidRPr="00000000" w14:paraId="000000E1">
      <w:pPr>
        <w:rPr/>
      </w:pPr>
      <w:r w:rsidDel="00000000" w:rsidR="00000000" w:rsidRPr="00000000">
        <w:rPr>
          <w:rtl w:val="0"/>
        </w:rPr>
      </w:r>
    </w:p>
    <w:p w:rsidR="00000000" w:rsidDel="00000000" w:rsidP="00000000" w:rsidRDefault="00000000" w:rsidRPr="00000000" w14:paraId="000000E2">
      <w:pPr>
        <w:pStyle w:val="Heading2"/>
        <w:spacing w:after="0" w:before="200" w:line="360" w:lineRule="auto"/>
        <w:jc w:val="center"/>
        <w:rPr>
          <w:rFonts w:ascii="Times New Roman" w:cs="Times New Roman" w:eastAsia="Times New Roman" w:hAnsi="Times New Roman"/>
          <w:b w:val="1"/>
          <w:sz w:val="36"/>
          <w:szCs w:val="36"/>
          <w:highlight w:val="white"/>
        </w:rPr>
      </w:pPr>
      <w:bookmarkStart w:colFirst="0" w:colLast="0" w:name="_3dy6vkm" w:id="6"/>
      <w:bookmarkEnd w:id="6"/>
      <w:r w:rsidDel="00000000" w:rsidR="00000000" w:rsidRPr="00000000">
        <w:rPr>
          <w:rFonts w:ascii="Times New Roman" w:cs="Times New Roman" w:eastAsia="Times New Roman" w:hAnsi="Times New Roman"/>
          <w:b w:val="1"/>
          <w:sz w:val="36"/>
          <w:szCs w:val="36"/>
          <w:highlight w:val="white"/>
          <w:rtl w:val="0"/>
        </w:rPr>
        <w:t xml:space="preserve">2.1 Хмарні FaaS рішення</w:t>
      </w:r>
    </w:p>
    <w:p w:rsidR="00000000" w:rsidDel="00000000" w:rsidP="00000000" w:rsidRDefault="00000000" w:rsidRPr="00000000" w14:paraId="000000E3">
      <w:pPr>
        <w:rPr>
          <w:sz w:val="28"/>
          <w:szCs w:val="28"/>
        </w:rPr>
      </w:pPr>
      <w:r w:rsidDel="00000000" w:rsidR="00000000" w:rsidRPr="00000000">
        <w:rPr>
          <w:rtl w:val="0"/>
        </w:rPr>
      </w:r>
    </w:p>
    <w:p w:rsidR="00000000" w:rsidDel="00000000" w:rsidP="00000000" w:rsidRDefault="00000000" w:rsidRPr="00000000" w14:paraId="000000E4">
      <w:pPr>
        <w:pBdr>
          <w:top w:space="0" w:sz="0" w:val="nil"/>
          <w:left w:space="0" w:sz="0" w:val="nil"/>
          <w:bottom w:space="0" w:sz="0" w:val="nil"/>
          <w:right w:space="0" w:sz="0" w:val="nil"/>
          <w:between w:space="0" w:sz="0" w:val="nil"/>
        </w:pBdr>
        <w:spacing w:after="200" w:line="360" w:lineRule="auto"/>
        <w:ind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Перше, що слід пам'ятати про безсерверні обчислення - те, що їх назва не відповідає дійсності. Насправді відповідні технології, які прийшли в світ хмарних обчислень за останні два роки, все ж працюють на серверах. Епітет «безсерверний» покликаний відобразити той факт, що користувачам не потрібно займатися адмініструванням серверів, на яких працює їх код. </w:t>
      </w:r>
    </w:p>
    <w:p w:rsidR="00000000" w:rsidDel="00000000" w:rsidP="00000000" w:rsidRDefault="00000000" w:rsidRPr="00000000" w14:paraId="000000E5">
      <w:pPr>
        <w:pBdr>
          <w:top w:space="0" w:sz="0" w:val="nil"/>
          <w:left w:space="0" w:sz="0" w:val="nil"/>
          <w:bottom w:space="0" w:sz="0" w:val="nil"/>
          <w:right w:space="0" w:sz="0" w:val="nil"/>
          <w:between w:space="0" w:sz="0" w:val="nil"/>
        </w:pBdr>
        <w:spacing w:after="200" w:line="360" w:lineRule="auto"/>
        <w:ind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Ймовірно, це звучить знайомо: хмарною інфраструктурою у вигляді сервісу кінцевим користувачам теж управляти не потрібно, цим займаються провайдери - Amazon Web Services, Microsoft Azure і ін. Так звані безсерверні обчислення розвивають цю концепцію: хмарні сервіси виконують код, написаний розробниками, витрачаючи рівно стільки ресурсів, скільки для цього потрібно - ні більше ні менше. Як тільки настає заздалегідь задана подія, що запускає код, безсерверна платформа виконує завдання. Кінцевому користувачеві не потрібно повідомляти провайдера про те, як часто відбуватимуться події-тригери. Кожен раз, коли виконується функція, замовник платить частки цента. Деякі вважають, що дану концепцію краще було б назвати «функціями у вигляді сервісу» (functions as a service, FaaS) або «подієво-залежними обчисленнями».</w:t>
      </w:r>
    </w:p>
    <w:p w:rsidR="00000000" w:rsidDel="00000000" w:rsidP="00000000" w:rsidRDefault="00000000" w:rsidRPr="00000000" w14:paraId="000000E6">
      <w:pPr>
        <w:pBdr>
          <w:top w:space="0" w:sz="0" w:val="nil"/>
          <w:left w:space="0" w:sz="0" w:val="nil"/>
          <w:bottom w:space="0" w:sz="0" w:val="nil"/>
          <w:right w:space="0" w:sz="0" w:val="nil"/>
          <w:between w:space="0" w:sz="0" w:val="nil"/>
        </w:pBdr>
        <w:spacing w:after="200" w:line="360" w:lineRule="auto"/>
        <w:ind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«Існують різні рівні абстрагування інфраструктури, доступні розробникам, - пояснює Деміон Ередіа, віце-президент з управління хмарними продуктами IBM, який відповідає за управління платформою безсерверверних обчислень OpenWhisk. - Це можуть бути прямий доступ до апаратних ресурсів, робота з віртуальними машинами і робота з контейнерами. Для певних завдань ми вважаємо за необхідне повністю абстрагувати функції адміністрування, щоб замовник міг виконувати свій код, не турбуючись про інфраструктуру і управлінні серверами. В цьому і полягає суть «безсерверних обчислень». </w:t>
      </w:r>
    </w:p>
    <w:p w:rsidR="00000000" w:rsidDel="00000000" w:rsidP="00000000" w:rsidRDefault="00000000" w:rsidRPr="00000000" w14:paraId="000000E7">
      <w:pPr>
        <w:pBdr>
          <w:top w:space="0" w:sz="0" w:val="nil"/>
          <w:left w:space="0" w:sz="0" w:val="nil"/>
          <w:bottom w:space="0" w:sz="0" w:val="nil"/>
          <w:right w:space="0" w:sz="0" w:val="nil"/>
          <w:between w:space="0" w:sz="0" w:val="nil"/>
        </w:pBdr>
        <w:spacing w:after="200" w:line="360" w:lineRule="auto"/>
        <w:ind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Аналітики, користувачі і скептики сперечаються про те, наскільки велике значення має технологія. Чи є вона еволюційної або революційної? Чи буде вона застосовуватися для виконання більшості або лише частини додатків? Галас навколо технології, інтерес до неї і її потенційні переваги ігнорувати неможливо. Безсерверні обчислення - модель виконання коду хмарних обчислень, коли хмарний провайдер цілком управляє запуском і зупинкою віртуальних машин за потребою, щоб обслуговувати запити, які тарифікуються не за віртуальні машино-години, а абстрактної мірою ресурсів, необхідних для задоволення запиту. Безсерверні обчислення називаються так тому, що користувач, який володіє системою, не зобов'язаний купувати, орендувати або вводити в експлуатацію сервери або віртуальні машини, щоб запускати на них серверний код.</w:t>
      </w:r>
    </w:p>
    <w:p w:rsidR="00000000" w:rsidDel="00000000" w:rsidP="00000000" w:rsidRDefault="00000000" w:rsidRPr="00000000" w14:paraId="000000E8">
      <w:pPr>
        <w:pBdr>
          <w:top w:space="0" w:sz="0" w:val="nil"/>
          <w:left w:space="0" w:sz="0" w:val="nil"/>
          <w:bottom w:space="0" w:sz="0" w:val="nil"/>
          <w:right w:space="0" w:sz="0" w:val="nil"/>
          <w:between w:space="0" w:sz="0" w:val="nil"/>
        </w:pBdr>
        <w:spacing w:after="200" w:line="360" w:lineRule="auto"/>
        <w:ind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Вважається, що творцем нового ринку стала компанія Amazon Web Services, яка представила в 2014 році платформу безсерверних обчислень Lambda. За словами Метта Вуда, генерального менеджера AWS по стратегії, нововведення було створено за зразком одного з найпопулярніших продуктів компанії - Simple Storage Service, або S3. </w:t>
      </w:r>
    </w:p>
    <w:p w:rsidR="00000000" w:rsidDel="00000000" w:rsidP="00000000" w:rsidRDefault="00000000" w:rsidRPr="00000000" w14:paraId="000000E9">
      <w:pPr>
        <w:pBdr>
          <w:top w:space="0" w:sz="0" w:val="nil"/>
          <w:left w:space="0" w:sz="0" w:val="nil"/>
          <w:bottom w:space="0" w:sz="0" w:val="nil"/>
          <w:right w:space="0" w:sz="0" w:val="nil"/>
          <w:between w:space="0" w:sz="0" w:val="nil"/>
        </w:pBdr>
        <w:spacing w:after="200" w:line="360" w:lineRule="auto"/>
        <w:ind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чому подібність S3 і Lambda? Принцип дії S3 полягає в тому, що користувачеві надається об'єкт і сервіс зберігає його, причому користувачу не важливо, як і де, йому не потрібно займатися обслуговуванням накопичувачів, піклуватися про вільне місце і т. д. Немає небезпеки зарезервувати занадто багато або занадто мало місця в S3 - відповідні завдання вирішує він сам. </w:t>
      </w:r>
    </w:p>
    <w:p w:rsidR="00000000" w:rsidDel="00000000" w:rsidP="00000000" w:rsidRDefault="00000000" w:rsidRPr="00000000" w14:paraId="000000EA">
      <w:pPr>
        <w:pBdr>
          <w:top w:space="0" w:sz="0" w:val="nil"/>
          <w:left w:space="0" w:sz="0" w:val="nil"/>
          <w:bottom w:space="0" w:sz="0" w:val="nil"/>
          <w:right w:space="0" w:sz="0" w:val="nil"/>
          <w:between w:space="0" w:sz="0" w:val="nil"/>
        </w:pBdr>
        <w:spacing w:after="200" w:line="360" w:lineRule="auto"/>
        <w:ind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традиційному хмарному середовищі IaaS користувачі готують до роботи віртуальні машини, сховища, бази даних, а також інструменти забезпечення безпеки і адміністрування. Потім на віртуальні машини завантажуються додатки, а для масштабування ресурсів використовуються балансувальник навантаження та інші засоби. За допомогою адміністративного ПЗ оптимізується розмір примірників і здійснюється пошук віртуальних машин, ненавмисно залишених у включеному стані. Lambda і інші платформи FaaS пропонують іншу модель. Код надається у формі функцій. Коли відбувається подія, що викликає таку функцію, Lambda її виконує. Більше нічого не потрібно - не потрібні планування потужності і балансування навантаження, тільки завдання, які треба виконувати. </w:t>
      </w:r>
    </w:p>
    <w:p w:rsidR="00000000" w:rsidDel="00000000" w:rsidP="00000000" w:rsidRDefault="00000000" w:rsidRPr="00000000" w14:paraId="000000EB">
      <w:pPr>
        <w:pBdr>
          <w:top w:space="0" w:sz="0" w:val="nil"/>
          <w:left w:space="0" w:sz="0" w:val="nil"/>
          <w:bottom w:space="0" w:sz="0" w:val="nil"/>
          <w:right w:space="0" w:sz="0" w:val="nil"/>
          <w:between w:space="0" w:sz="0" w:val="nil"/>
        </w:pBdr>
        <w:spacing w:after="200" w:line="360" w:lineRule="auto"/>
        <w:ind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словами Вуда, це зручно в цілому ряді випадків. Наприклад, можна написати функцію Lambda, яка щоразу при завантаженні знімка в S3 буде створювати його копії різних розмірів для настільних комп'ютерів, смартфонів і планшетів. Можливо також створення функції, яка при кожному внесенні запису в базу даних буде завантажувати її в сховище Amazon Redshift для подальшого аналізу. Багато замовників, користуючись Lambda, пов'язують сервіси AWS один з одним для формування звітів, планування і підготовки даних до аналізу. </w:t>
      </w:r>
    </w:p>
    <w:p w:rsidR="00000000" w:rsidDel="00000000" w:rsidP="00000000" w:rsidRDefault="00000000" w:rsidRPr="00000000" w14:paraId="000000EC">
      <w:pPr>
        <w:pBdr>
          <w:top w:space="0" w:sz="0" w:val="nil"/>
          <w:left w:space="0" w:sz="0" w:val="nil"/>
          <w:bottom w:space="0" w:sz="0" w:val="nil"/>
          <w:right w:space="0" w:sz="0" w:val="nil"/>
          <w:between w:space="0" w:sz="0" w:val="nil"/>
        </w:pBdr>
        <w:spacing w:after="200" w:line="360" w:lineRule="auto"/>
        <w:ind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Ще одна важлива область застосування - великомасштабні середовища Інтернету речей з миттєвим відгуком. В AWS представили платформу Greengrass, що дозволяє виконувати функції Lambda на пристроях без надійних засобів зв'язку, коли не завжди є можливість передати дані в хмару. Наприклад, функція Lambda може виконуватися безпосередньо на камері відеоспостереження, кожен раз при розпізнаванні руху включаючи запис і відправляючи зйомку в базу. Відпадає потреба у віртуальній машині, цілодобово працює в режимі очікування - подієво-залежний код виконується автоматично всякий раз, коли настає відповідна подія. У компанії FireEye, що поставляє засоби мережевий безпеки, зізнаються, що, завдяки використанню Lambda замість примірників EC2, вдалося скоротити витрати на віртуальні машини на 80%. </w:t>
      </w:r>
    </w:p>
    <w:p w:rsidR="00000000" w:rsidDel="00000000" w:rsidP="00000000" w:rsidRDefault="00000000" w:rsidRPr="00000000" w14:paraId="000000ED">
      <w:pPr>
        <w:pBdr>
          <w:top w:space="0" w:sz="0" w:val="nil"/>
          <w:left w:space="0" w:sz="0" w:val="nil"/>
          <w:bottom w:space="0" w:sz="0" w:val="nil"/>
          <w:right w:space="0" w:sz="0" w:val="nil"/>
          <w:between w:space="0" w:sz="0" w:val="nil"/>
        </w:pBdr>
        <w:spacing w:after="200" w:line="360" w:lineRule="auto"/>
        <w:ind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Користувачі AWS Lambda отримують до мільйона безкоштовно оброблюваних запитів в місяць, а кожен наступний мільйон коштує 20 центів. В AWS теж стягують плату за тарифом, що залежить від витрат часу на обчислення, - по 0,00001667 дол. В розрахунку на гігабайт в секунду; час округлюється до 0,001 мс. </w:t>
      </w:r>
    </w:p>
    <w:p w:rsidR="00000000" w:rsidDel="00000000" w:rsidP="00000000" w:rsidRDefault="00000000" w:rsidRPr="00000000" w14:paraId="000000EE">
      <w:pPr>
        <w:pBdr>
          <w:top w:space="0" w:sz="0" w:val="nil"/>
          <w:left w:space="0" w:sz="0" w:val="nil"/>
          <w:bottom w:space="0" w:sz="0" w:val="nil"/>
          <w:right w:space="0" w:sz="0" w:val="nil"/>
          <w:between w:space="0" w:sz="0" w:val="nil"/>
        </w:pBdr>
        <w:spacing w:after="200" w:line="360" w:lineRule="auto"/>
        <w:ind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Аналогічні розцінки діють для сервісу Microsoft Azure Functions, загальнодоступна версія якого була введена в дію в листопаді 2016 року. В Google Functions пропонується до 2 млн безкоштовних запитів в місяць. Вартість виконання однієї транзакції в Google Functions трохи вище, а тарифи на час обробки нижче. </w:t>
      </w:r>
    </w:p>
    <w:p w:rsidR="00000000" w:rsidDel="00000000" w:rsidP="00000000" w:rsidRDefault="00000000" w:rsidRPr="00000000" w14:paraId="000000EF">
      <w:pPr>
        <w:pBdr>
          <w:top w:space="0" w:sz="0" w:val="nil"/>
          <w:left w:space="0" w:sz="0" w:val="nil"/>
          <w:bottom w:space="0" w:sz="0" w:val="nil"/>
          <w:right w:space="0" w:sz="0" w:val="nil"/>
          <w:between w:space="0" w:sz="0" w:val="nil"/>
        </w:pBdr>
        <w:spacing w:after="200" w:line="360" w:lineRule="auto"/>
        <w:ind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тригерів функцій платформа AWS має сервіс  API Gateway. Завдяки ньому функція може бути викликана з будь-якої іншої програми, навіть іншої функції, яка виконується на приватному середовище, тобто не у хмарного провайдера.</w:t>
      </w:r>
    </w:p>
    <w:p w:rsidR="00000000" w:rsidDel="00000000" w:rsidP="00000000" w:rsidRDefault="00000000" w:rsidRPr="00000000" w14:paraId="000000F0">
      <w:pPr>
        <w:pBdr>
          <w:top w:space="0" w:sz="0" w:val="nil"/>
          <w:left w:space="0" w:sz="0" w:val="nil"/>
          <w:bottom w:space="0" w:sz="0" w:val="nil"/>
          <w:right w:space="0" w:sz="0" w:val="nil"/>
          <w:between w:space="0" w:sz="0" w:val="nil"/>
        </w:pBdr>
        <w:spacing w:after="200" w:line="360" w:lineRule="auto"/>
        <w:ind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Згідно з документацією API Gateway - це повністю керована послуга, яка полегшує розробникам створення, публікацію, обслуговування, моніторинг та захист API (рис. 2.1). API виконує роль вхідних дверей для програми для доступу до даних, ділової логіки або функціональних можливостей серверних сервісів. Він обробляє всі завдання, пов'язані з прийняттям та обробкою сотень або тисяч одночасних викликів API, включаючи управління трафіком, авторизацію, контроль доступу, моніторинг та управління API. Gateway API створює RESTful API, які: </w:t>
      </w:r>
    </w:p>
    <w:p w:rsidR="00000000" w:rsidDel="00000000" w:rsidP="00000000" w:rsidRDefault="00000000" w:rsidRPr="00000000" w14:paraId="000000F1">
      <w:pPr>
        <w:numPr>
          <w:ilvl w:val="0"/>
          <w:numId w:val="13"/>
        </w:numPr>
        <w:pBdr>
          <w:top w:space="0" w:sz="0" w:val="nil"/>
          <w:left w:space="0" w:sz="0" w:val="nil"/>
          <w:bottom w:space="0" w:sz="0" w:val="nil"/>
          <w:right w:space="0" w:sz="0" w:val="nil"/>
          <w:between w:space="0" w:sz="0" w:val="nil"/>
        </w:pBd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засновані на HTTP. </w:t>
      </w:r>
    </w:p>
    <w:p w:rsidR="00000000" w:rsidDel="00000000" w:rsidP="00000000" w:rsidRDefault="00000000" w:rsidRPr="00000000" w14:paraId="000000F2">
      <w:pPr>
        <w:numPr>
          <w:ilvl w:val="0"/>
          <w:numId w:val="13"/>
        </w:numPr>
        <w:pBdr>
          <w:top w:space="0" w:sz="0" w:val="nil"/>
          <w:left w:space="0" w:sz="0" w:val="nil"/>
          <w:bottom w:space="0" w:sz="0" w:val="nil"/>
          <w:right w:space="0" w:sz="0" w:val="nil"/>
          <w:between w:space="0" w:sz="0" w:val="nil"/>
        </w:pBd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дозволяють зв’язок клієнт-сервер без збереження стану. </w:t>
      </w:r>
    </w:p>
    <w:p w:rsidR="00000000" w:rsidDel="00000000" w:rsidP="00000000" w:rsidRDefault="00000000" w:rsidRPr="00000000" w14:paraId="000000F3">
      <w:pPr>
        <w:numPr>
          <w:ilvl w:val="0"/>
          <w:numId w:val="13"/>
        </w:numPr>
        <w:pBdr>
          <w:top w:space="0" w:sz="0" w:val="nil"/>
          <w:left w:space="0" w:sz="0" w:val="nil"/>
          <w:bottom w:space="0" w:sz="0" w:val="nil"/>
          <w:right w:space="0" w:sz="0" w:val="nil"/>
          <w:between w:space="0" w:sz="0" w:val="nil"/>
        </w:pBdr>
        <w:spacing w:after="20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надають стандартні методи HTTP, такі як GET, POST, PUT, PATCH та DELETE. </w:t>
      </w:r>
    </w:p>
    <w:p w:rsidR="00000000" w:rsidDel="00000000" w:rsidP="00000000" w:rsidRDefault="00000000" w:rsidRPr="00000000" w14:paraId="000000F4">
      <w:pPr>
        <w:pBdr>
          <w:top w:space="0" w:sz="0" w:val="nil"/>
          <w:left w:space="0" w:sz="0" w:val="nil"/>
          <w:bottom w:space="0" w:sz="0" w:val="nil"/>
          <w:right w:space="0" w:sz="0" w:val="nil"/>
          <w:between w:space="0" w:sz="0" w:val="nil"/>
        </w:pBdr>
        <w:spacing w:after="200" w:line="360" w:lineRule="auto"/>
        <w:ind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Такі запити надсилають такі сервіси, як веб-програми, мобільні додатки, пристрої IoT тощо, які можуть викликати до кінцевої точки HTTP або Websocket. Ці запити перехоплює Gateway API, який піклується про управління трафіком запиту. Він надішле запит до потрібної служби, як AWS Lambda, Dynamo DB, EC2 тощо.</w:t>
      </w:r>
    </w:p>
    <w:p w:rsidR="00000000" w:rsidDel="00000000" w:rsidP="00000000" w:rsidRDefault="00000000" w:rsidRPr="00000000" w14:paraId="000000F5">
      <w:pPr>
        <w:pBdr>
          <w:top w:space="0" w:sz="0" w:val="nil"/>
          <w:left w:space="0" w:sz="0" w:val="nil"/>
          <w:bottom w:space="0" w:sz="0" w:val="nil"/>
          <w:right w:space="0" w:sz="0" w:val="nil"/>
          <w:between w:space="0" w:sz="0" w:val="nil"/>
        </w:pBdr>
        <w:spacing w:after="200" w:line="360" w:lineRule="auto"/>
        <w:ind w:firstLine="57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731200" cy="3048000"/>
            <wp:effectExtent b="0" l="0" r="0" t="0"/>
            <wp:docPr id="36" name="image34.png"/>
            <a:graphic>
              <a:graphicData uri="http://schemas.openxmlformats.org/drawingml/2006/picture">
                <pic:pic>
                  <pic:nvPicPr>
                    <pic:cNvPr id="0" name="image34.png"/>
                    <pic:cNvPicPr preferRelativeResize="0"/>
                  </pic:nvPicPr>
                  <pic:blipFill>
                    <a:blip r:embed="rId9"/>
                    <a:srcRect b="0" l="0" r="0" t="0"/>
                    <a:stretch>
                      <a:fillRect/>
                    </a:stretch>
                  </pic:blipFill>
                  <pic:spPr>
                    <a:xfrm>
                      <a:off x="0" y="0"/>
                      <a:ext cx="5731200" cy="3048000"/>
                    </a:xfrm>
                    <a:prstGeom prst="rect"/>
                    <a:ln/>
                  </pic:spPr>
                </pic:pic>
              </a:graphicData>
            </a:graphic>
          </wp:inline>
        </w:drawing>
      </w:r>
      <w:r w:rsidDel="00000000" w:rsidR="00000000" w:rsidRPr="00000000">
        <w:rPr>
          <w:rtl w:val="0"/>
        </w:rPr>
      </w:r>
    </w:p>
    <w:p w:rsidR="00000000" w:rsidDel="00000000" w:rsidP="00000000" w:rsidRDefault="00000000" w:rsidRPr="00000000" w14:paraId="000000F6">
      <w:pPr>
        <w:pBdr>
          <w:top w:space="0" w:sz="0" w:val="nil"/>
          <w:left w:space="0" w:sz="0" w:val="nil"/>
          <w:bottom w:space="0" w:sz="0" w:val="nil"/>
          <w:right w:space="0" w:sz="0" w:val="nil"/>
          <w:between w:space="0" w:sz="0" w:val="nil"/>
        </w:pBdr>
        <w:spacing w:after="200" w:line="360" w:lineRule="auto"/>
        <w:ind w:firstLine="57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2.1 - Приклад використання AWS Lambda</w:t>
      </w:r>
    </w:p>
    <w:p w:rsidR="00000000" w:rsidDel="00000000" w:rsidP="00000000" w:rsidRDefault="00000000" w:rsidRPr="00000000" w14:paraId="000000F7">
      <w:pPr>
        <w:pBdr>
          <w:top w:space="0" w:sz="0" w:val="nil"/>
          <w:left w:space="0" w:sz="0" w:val="nil"/>
          <w:bottom w:space="0" w:sz="0" w:val="nil"/>
          <w:right w:space="0" w:sz="0" w:val="nil"/>
          <w:between w:space="0" w:sz="0" w:val="nil"/>
        </w:pBdr>
        <w:spacing w:after="200" w:line="360" w:lineRule="auto"/>
        <w:ind w:firstLine="57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8">
      <w:pPr>
        <w:pStyle w:val="Heading2"/>
        <w:spacing w:after="0" w:before="200" w:line="360" w:lineRule="auto"/>
        <w:jc w:val="center"/>
        <w:rPr>
          <w:rFonts w:ascii="Times New Roman" w:cs="Times New Roman" w:eastAsia="Times New Roman" w:hAnsi="Times New Roman"/>
          <w:b w:val="1"/>
          <w:sz w:val="36"/>
          <w:szCs w:val="36"/>
          <w:highlight w:val="white"/>
        </w:rPr>
      </w:pPr>
      <w:bookmarkStart w:colFirst="0" w:colLast="0" w:name="_1t3h5sf" w:id="7"/>
      <w:bookmarkEnd w:id="7"/>
      <w:r w:rsidDel="00000000" w:rsidR="00000000" w:rsidRPr="00000000">
        <w:rPr>
          <w:rFonts w:ascii="Times New Roman" w:cs="Times New Roman" w:eastAsia="Times New Roman" w:hAnsi="Times New Roman"/>
          <w:b w:val="1"/>
          <w:sz w:val="36"/>
          <w:szCs w:val="36"/>
          <w:highlight w:val="white"/>
          <w:rtl w:val="0"/>
        </w:rPr>
        <w:t xml:space="preserve">2.1 Приватні FaaS рішення</w:t>
      </w:r>
    </w:p>
    <w:p w:rsidR="00000000" w:rsidDel="00000000" w:rsidP="00000000" w:rsidRDefault="00000000" w:rsidRPr="00000000" w14:paraId="000000F9">
      <w:pPr>
        <w:rPr>
          <w:sz w:val="28"/>
          <w:szCs w:val="28"/>
        </w:rPr>
      </w:pPr>
      <w:r w:rsidDel="00000000" w:rsidR="00000000" w:rsidRPr="00000000">
        <w:rPr>
          <w:rtl w:val="0"/>
        </w:rPr>
      </w:r>
    </w:p>
    <w:p w:rsidR="00000000" w:rsidDel="00000000" w:rsidP="00000000" w:rsidRDefault="00000000" w:rsidRPr="00000000" w14:paraId="000000FA">
      <w:pPr>
        <w:pBdr>
          <w:top w:space="0" w:sz="0" w:val="nil"/>
          <w:left w:space="0" w:sz="0" w:val="nil"/>
          <w:bottom w:space="0" w:sz="0" w:val="nil"/>
          <w:right w:space="0" w:sz="0" w:val="nil"/>
          <w:between w:space="0" w:sz="0" w:val="nil"/>
        </w:pBdr>
        <w:spacing w:after="200" w:line="360" w:lineRule="auto"/>
        <w:ind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Приватна хмара складається з ресурсів хмарних обчислень, що використовуються виключно одним бізнесом або організацією. Приватна хмара може бути фізично розташована в центрі обробки даних вашої організації, або її може розміщувати сторонній постачальник послуг. Але у приватній хмарі послуги та інфраструктура завжди підтримуються у приватній мережі, а апаратне та програмне забезпечення присвячується виключно вашій організації.</w:t>
      </w:r>
    </w:p>
    <w:p w:rsidR="00000000" w:rsidDel="00000000" w:rsidP="00000000" w:rsidRDefault="00000000" w:rsidRPr="00000000" w14:paraId="000000FB">
      <w:pPr>
        <w:pBdr>
          <w:top w:space="0" w:sz="0" w:val="nil"/>
          <w:left w:space="0" w:sz="0" w:val="nil"/>
          <w:bottom w:space="0" w:sz="0" w:val="nil"/>
          <w:right w:space="0" w:sz="0" w:val="nil"/>
          <w:between w:space="0" w:sz="0" w:val="nil"/>
        </w:pBdr>
        <w:spacing w:after="200" w:line="360" w:lineRule="auto"/>
        <w:ind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приватна хмара може полегшити організації налаштування своїх ресурсів відповідно до конкретних ІТ-вимог. Приватні хмари часто використовуються урядовими установами, фінансовими установами та будь-якими іншими організаціями середнього та великого розміру, що займаються критично важливими для бізнесу операціями, домагаючись посиленого контролю над своїм середовищем.</w:t>
      </w:r>
    </w:p>
    <w:p w:rsidR="00000000" w:rsidDel="00000000" w:rsidP="00000000" w:rsidRDefault="00000000" w:rsidRPr="00000000" w14:paraId="000000FC">
      <w:pPr>
        <w:pBdr>
          <w:top w:space="0" w:sz="0" w:val="nil"/>
          <w:left w:space="0" w:sz="0" w:val="nil"/>
          <w:bottom w:space="0" w:sz="0" w:val="nil"/>
          <w:right w:space="0" w:sz="0" w:val="nil"/>
          <w:between w:space="0" w:sz="0" w:val="nil"/>
        </w:pBdr>
        <w:spacing w:after="20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D">
      <w:pPr>
        <w:pBdr>
          <w:top w:space="0" w:sz="0" w:val="nil"/>
          <w:left w:space="0" w:sz="0" w:val="nil"/>
          <w:bottom w:space="0" w:sz="0" w:val="nil"/>
          <w:right w:space="0" w:sz="0" w:val="nil"/>
          <w:between w:space="0" w:sz="0" w:val="nil"/>
        </w:pBdr>
        <w:spacing w:after="200" w:line="360" w:lineRule="auto"/>
        <w:ind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Приватна хмара налаштовується для задоволення унікальних потреб бізнесу та безпеки організації. Завдяки більшій видимості та контролю над інфраструктурою, організації можуть управляти інформаційними робочими навантаженнями, що відповідають вимогам вимог, без шкоди для безпеки та продуктивності, які раніше досягались лише спеціальними локальними центрами обробки даних.</w:t>
      </w:r>
    </w:p>
    <w:p w:rsidR="00000000" w:rsidDel="00000000" w:rsidP="00000000" w:rsidRDefault="00000000" w:rsidRPr="00000000" w14:paraId="000000FE">
      <w:pPr>
        <w:pBdr>
          <w:top w:space="0" w:sz="0" w:val="nil"/>
          <w:left w:space="0" w:sz="0" w:val="nil"/>
          <w:bottom w:space="0" w:sz="0" w:val="nil"/>
          <w:right w:space="0" w:sz="0" w:val="nil"/>
          <w:between w:space="0" w:sz="0" w:val="nil"/>
        </w:pBdr>
        <w:spacing w:after="200" w:line="360" w:lineRule="auto"/>
        <w:ind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Коли використовувати приватну хмару:</w:t>
      </w:r>
    </w:p>
    <w:p w:rsidR="00000000" w:rsidDel="00000000" w:rsidP="00000000" w:rsidRDefault="00000000" w:rsidRPr="00000000" w14:paraId="000000FF">
      <w:pPr>
        <w:numPr>
          <w:ilvl w:val="0"/>
          <w:numId w:val="19"/>
        </w:numPr>
        <w:pBdr>
          <w:top w:space="0" w:sz="0" w:val="nil"/>
          <w:left w:space="0" w:sz="0" w:val="nil"/>
          <w:bottom w:space="0" w:sz="0" w:val="nil"/>
          <w:right w:space="0" w:sz="0" w:val="nil"/>
          <w:between w:space="0" w:sz="0" w:val="nil"/>
        </w:pBd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високорегульовані галузі та державні установи;</w:t>
      </w:r>
    </w:p>
    <w:p w:rsidR="00000000" w:rsidDel="00000000" w:rsidP="00000000" w:rsidRDefault="00000000" w:rsidRPr="00000000" w14:paraId="00000100">
      <w:pPr>
        <w:numPr>
          <w:ilvl w:val="0"/>
          <w:numId w:val="19"/>
        </w:numPr>
        <w:pBdr>
          <w:top w:space="0" w:sz="0" w:val="nil"/>
          <w:left w:space="0" w:sz="0" w:val="nil"/>
          <w:bottom w:space="0" w:sz="0" w:val="nil"/>
          <w:right w:space="0" w:sz="0" w:val="nil"/>
          <w:between w:space="0" w:sz="0" w:val="nil"/>
        </w:pBd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конфіденційні дані;</w:t>
      </w:r>
    </w:p>
    <w:p w:rsidR="00000000" w:rsidDel="00000000" w:rsidP="00000000" w:rsidRDefault="00000000" w:rsidRPr="00000000" w14:paraId="00000101">
      <w:pPr>
        <w:numPr>
          <w:ilvl w:val="0"/>
          <w:numId w:val="19"/>
        </w:numPr>
        <w:pBdr>
          <w:top w:space="0" w:sz="0" w:val="nil"/>
          <w:left w:space="0" w:sz="0" w:val="nil"/>
          <w:bottom w:space="0" w:sz="0" w:val="nil"/>
          <w:right w:space="0" w:sz="0" w:val="nil"/>
          <w:between w:space="0" w:sz="0" w:val="nil"/>
        </w:pBd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компанії, які потребують суворого контролю та безпеки своїх ІТ-навантажень та базової інфраструктури;</w:t>
      </w:r>
    </w:p>
    <w:p w:rsidR="00000000" w:rsidDel="00000000" w:rsidP="00000000" w:rsidRDefault="00000000" w:rsidRPr="00000000" w14:paraId="00000102">
      <w:pPr>
        <w:numPr>
          <w:ilvl w:val="0"/>
          <w:numId w:val="19"/>
        </w:numPr>
        <w:pBdr>
          <w:top w:space="0" w:sz="0" w:val="nil"/>
          <w:left w:space="0" w:sz="0" w:val="nil"/>
          <w:bottom w:space="0" w:sz="0" w:val="nil"/>
          <w:right w:space="0" w:sz="0" w:val="nil"/>
          <w:between w:space="0" w:sz="0" w:val="nil"/>
        </w:pBd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великі підприємства, яким потрібні передові технології центрів обробки даних для ефективної та економічної роботи;</w:t>
      </w:r>
    </w:p>
    <w:p w:rsidR="00000000" w:rsidDel="00000000" w:rsidP="00000000" w:rsidRDefault="00000000" w:rsidRPr="00000000" w14:paraId="00000103">
      <w:pPr>
        <w:numPr>
          <w:ilvl w:val="0"/>
          <w:numId w:val="19"/>
        </w:numPr>
        <w:pBdr>
          <w:top w:space="0" w:sz="0" w:val="nil"/>
          <w:left w:space="0" w:sz="0" w:val="nil"/>
          <w:bottom w:space="0" w:sz="0" w:val="nil"/>
          <w:right w:space="0" w:sz="0" w:val="nil"/>
          <w:between w:space="0" w:sz="0" w:val="nil"/>
        </w:pBdr>
        <w:spacing w:after="20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організації, які можуть дозволити собі інвестувати у високопродуктивні та доступні технології.</w:t>
      </w:r>
    </w:p>
    <w:p w:rsidR="00000000" w:rsidDel="00000000" w:rsidP="00000000" w:rsidRDefault="00000000" w:rsidRPr="00000000" w14:paraId="00000104">
      <w:pPr>
        <w:pBdr>
          <w:top w:space="0" w:sz="0" w:val="nil"/>
          <w:left w:space="0" w:sz="0" w:val="nil"/>
          <w:bottom w:space="0" w:sz="0" w:val="nil"/>
          <w:right w:space="0" w:sz="0" w:val="nil"/>
          <w:between w:space="0" w:sz="0" w:val="nil"/>
        </w:pBdr>
        <w:spacing w:after="200" w:line="360" w:lineRule="auto"/>
        <w:ind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Переваги приватної хмари:</w:t>
      </w:r>
    </w:p>
    <w:p w:rsidR="00000000" w:rsidDel="00000000" w:rsidP="00000000" w:rsidRDefault="00000000" w:rsidRPr="00000000" w14:paraId="00000105">
      <w:pPr>
        <w:pBdr>
          <w:top w:space="0" w:sz="0" w:val="nil"/>
          <w:left w:space="0" w:sz="0" w:val="nil"/>
          <w:bottom w:space="0" w:sz="0" w:val="nil"/>
          <w:right w:space="0" w:sz="0" w:val="nil"/>
          <w:between w:space="0" w:sz="0" w:val="nil"/>
        </w:pBdr>
        <w:spacing w:after="200" w:line="360" w:lineRule="auto"/>
        <w:ind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Найпопулярніші переваги приватної хмари включають:</w:t>
      </w:r>
    </w:p>
    <w:p w:rsidR="00000000" w:rsidDel="00000000" w:rsidP="00000000" w:rsidRDefault="00000000" w:rsidRPr="00000000" w14:paraId="00000106">
      <w:pPr>
        <w:numPr>
          <w:ilvl w:val="0"/>
          <w:numId w:val="2"/>
        </w:numPr>
        <w:pBdr>
          <w:top w:space="0" w:sz="0" w:val="nil"/>
          <w:left w:space="0" w:sz="0" w:val="nil"/>
          <w:bottom w:space="0" w:sz="0" w:val="nil"/>
          <w:right w:space="0" w:sz="0" w:val="nil"/>
          <w:between w:space="0" w:sz="0" w:val="nil"/>
        </w:pBd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Ексклюзивне середовище. Виділене та безпечне середовище, до якого інші організації не можуть отримати доступ.</w:t>
      </w:r>
    </w:p>
    <w:p w:rsidR="00000000" w:rsidDel="00000000" w:rsidP="00000000" w:rsidRDefault="00000000" w:rsidRPr="00000000" w14:paraId="00000107">
      <w:pPr>
        <w:numPr>
          <w:ilvl w:val="0"/>
          <w:numId w:val="2"/>
        </w:numPr>
        <w:pBdr>
          <w:top w:space="0" w:sz="0" w:val="nil"/>
          <w:left w:space="0" w:sz="0" w:val="nil"/>
          <w:bottom w:space="0" w:sz="0" w:val="nil"/>
          <w:right w:space="0" w:sz="0" w:val="nil"/>
          <w:between w:space="0" w:sz="0" w:val="nil"/>
        </w:pBd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Спеціальна безпека. Дотримання суворих норм, оскільки організації можуть запускати протоколи, конфігурації та заходи для налаштування безпеки на основі унікальних вимог до робочого навантаження.</w:t>
      </w:r>
    </w:p>
    <w:p w:rsidR="00000000" w:rsidDel="00000000" w:rsidP="00000000" w:rsidRDefault="00000000" w:rsidRPr="00000000" w14:paraId="00000108">
      <w:pPr>
        <w:numPr>
          <w:ilvl w:val="0"/>
          <w:numId w:val="2"/>
        </w:numPr>
        <w:pBdr>
          <w:top w:space="0" w:sz="0" w:val="nil"/>
          <w:left w:space="0" w:sz="0" w:val="nil"/>
          <w:bottom w:space="0" w:sz="0" w:val="nil"/>
          <w:right w:space="0" w:sz="0" w:val="nil"/>
          <w:between w:space="0" w:sz="0" w:val="nil"/>
        </w:pBd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Масштабованість без компромісів. Висока масштабованість та ефективність для задоволення непередбачуваних вимог без шкоди для безпеки та продуктивності.</w:t>
      </w:r>
    </w:p>
    <w:p w:rsidR="00000000" w:rsidDel="00000000" w:rsidP="00000000" w:rsidRDefault="00000000" w:rsidRPr="00000000" w14:paraId="00000109">
      <w:pPr>
        <w:numPr>
          <w:ilvl w:val="0"/>
          <w:numId w:val="2"/>
        </w:numPr>
        <w:pBdr>
          <w:top w:space="0" w:sz="0" w:val="nil"/>
          <w:left w:space="0" w:sz="0" w:val="nil"/>
          <w:bottom w:space="0" w:sz="0" w:val="nil"/>
          <w:right w:space="0" w:sz="0" w:val="nil"/>
          <w:between w:space="0" w:sz="0" w:val="nil"/>
        </w:pBd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Ефективна продуктивність. Приватна хмара надійна для високої продуктивності та ефективності sla.</w:t>
      </w:r>
    </w:p>
    <w:p w:rsidR="00000000" w:rsidDel="00000000" w:rsidP="00000000" w:rsidRDefault="00000000" w:rsidRPr="00000000" w14:paraId="0000010A">
      <w:pPr>
        <w:numPr>
          <w:ilvl w:val="0"/>
          <w:numId w:val="2"/>
        </w:numPr>
        <w:pBdr>
          <w:top w:space="0" w:sz="0" w:val="nil"/>
          <w:left w:space="0" w:sz="0" w:val="nil"/>
          <w:bottom w:space="0" w:sz="0" w:val="nil"/>
          <w:right w:space="0" w:sz="0" w:val="nil"/>
          <w:between w:space="0" w:sz="0" w:val="nil"/>
        </w:pBdr>
        <w:spacing w:after="20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Гнучкість. Приватна хмара гнучка, оскільки ви перетворюєте інфраструктуру на основі постійно мінливих потреб бізнесу та ІТ- організації.</w:t>
      </w:r>
    </w:p>
    <w:p w:rsidR="00000000" w:rsidDel="00000000" w:rsidP="00000000" w:rsidRDefault="00000000" w:rsidRPr="00000000" w14:paraId="0000010B">
      <w:pPr>
        <w:pBdr>
          <w:top w:space="0" w:sz="0" w:val="nil"/>
          <w:left w:space="0" w:sz="0" w:val="nil"/>
          <w:bottom w:space="0" w:sz="0" w:val="nil"/>
          <w:right w:space="0" w:sz="0" w:val="nil"/>
          <w:between w:space="0" w:sz="0" w:val="nil"/>
        </w:pBdr>
        <w:spacing w:after="200" w:line="360" w:lineRule="auto"/>
        <w:ind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Недоліки приватної хмари:</w:t>
      </w:r>
    </w:p>
    <w:p w:rsidR="00000000" w:rsidDel="00000000" w:rsidP="00000000" w:rsidRDefault="00000000" w:rsidRPr="00000000" w14:paraId="0000010C">
      <w:pPr>
        <w:numPr>
          <w:ilvl w:val="0"/>
          <w:numId w:val="3"/>
        </w:numPr>
        <w:pBdr>
          <w:top w:space="0" w:sz="0" w:val="nil"/>
          <w:left w:space="0" w:sz="0" w:val="nil"/>
          <w:bottom w:space="0" w:sz="0" w:val="nil"/>
          <w:right w:space="0" w:sz="0" w:val="nil"/>
          <w:between w:space="0" w:sz="0" w:val="nil"/>
        </w:pBd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Мобільна складність. Користувачі мобільних пристроїв можуть мати обмежений доступ до приватної хмари, враховуючи введені високі заходи безпеки.</w:t>
      </w:r>
    </w:p>
    <w:p w:rsidR="00000000" w:rsidDel="00000000" w:rsidP="00000000" w:rsidRDefault="00000000" w:rsidRPr="00000000" w14:paraId="0000010D">
      <w:pPr>
        <w:numPr>
          <w:ilvl w:val="0"/>
          <w:numId w:val="3"/>
        </w:numPr>
        <w:pBdr>
          <w:top w:space="0" w:sz="0" w:val="nil"/>
          <w:left w:space="0" w:sz="0" w:val="nil"/>
          <w:bottom w:space="0" w:sz="0" w:val="nil"/>
          <w:right w:space="0" w:sz="0" w:val="nil"/>
          <w:between w:space="0" w:sz="0" w:val="nil"/>
        </w:pBdr>
        <w:spacing w:after="20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Обмежена масштабованість. Інфраструктура може не запропонувати високої масштабованості для задоволення непередбачуваних вимог, якщо хмарний центр обробки даних обмежений локальними обчислювальними ресурсами.</w:t>
      </w:r>
    </w:p>
    <w:p w:rsidR="00000000" w:rsidDel="00000000" w:rsidP="00000000" w:rsidRDefault="00000000" w:rsidRPr="00000000" w14:paraId="0000010E">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на багатьох ресурсах можна побачити інформацію про те, що підтримувати приватну хмару є дорожчим рішенням, чим використовувати хмарного провайдера. Чи насправді так і є? </w:t>
      </w:r>
    </w:p>
    <w:p w:rsidR="00000000" w:rsidDel="00000000" w:rsidP="00000000" w:rsidRDefault="00000000" w:rsidRPr="00000000" w14:paraId="0000010F">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Згідно з дослідженням, проведеним 451 Research на початку 2017 року, який опитував 150 осіб, що приймають рішення в галузі ІТ, і виявив, що 41 відсотків працюють у власних приватних хмарах за нижчою вартістю, ніж еквівалентна ціна на загальнодоступні хмарні сервери (рис. 2.2). Ще 24 відсотки заявили, що кошти, які вони сплачували за приватну хмару, становлять менше 10 відсотків у порівнянні з загальнодоступною хмарою, що, на їх думку, варте того.</w:t>
      </w:r>
    </w:p>
    <w:p w:rsidR="00000000" w:rsidDel="00000000" w:rsidP="00000000" w:rsidRDefault="00000000" w:rsidRPr="00000000" w14:paraId="00000110">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11">
      <w:pPr>
        <w:pBdr>
          <w:top w:space="0" w:sz="0" w:val="nil"/>
          <w:left w:space="0" w:sz="0" w:val="nil"/>
          <w:bottom w:space="0" w:sz="0" w:val="nil"/>
          <w:right w:space="0" w:sz="0" w:val="nil"/>
          <w:between w:space="0" w:sz="0" w:val="nil"/>
        </w:pBdr>
        <w:spacing w:after="20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6120000" cy="1892300"/>
            <wp:effectExtent b="0" l="0" r="0" t="0"/>
            <wp:docPr id="38" name="image40.png"/>
            <a:graphic>
              <a:graphicData uri="http://schemas.openxmlformats.org/drawingml/2006/picture">
                <pic:pic>
                  <pic:nvPicPr>
                    <pic:cNvPr id="0" name="image40.png"/>
                    <pic:cNvPicPr preferRelativeResize="0"/>
                  </pic:nvPicPr>
                  <pic:blipFill>
                    <a:blip r:embed="rId10"/>
                    <a:srcRect b="0" l="0" r="0" t="0"/>
                    <a:stretch>
                      <a:fillRect/>
                    </a:stretch>
                  </pic:blipFill>
                  <pic:spPr>
                    <a:xfrm>
                      <a:off x="0" y="0"/>
                      <a:ext cx="6120000" cy="1892300"/>
                    </a:xfrm>
                    <a:prstGeom prst="rect"/>
                    <a:ln/>
                  </pic:spPr>
                </pic:pic>
              </a:graphicData>
            </a:graphic>
          </wp:inline>
        </w:drawing>
      </w:r>
      <w:r w:rsidDel="00000000" w:rsidR="00000000" w:rsidRPr="00000000">
        <w:rPr>
          <w:rtl w:val="0"/>
        </w:rPr>
      </w:r>
    </w:p>
    <w:p w:rsidR="00000000" w:rsidDel="00000000" w:rsidP="00000000" w:rsidRDefault="00000000" w:rsidRPr="00000000" w14:paraId="00000112">
      <w:pPr>
        <w:spacing w:after="200" w:line="360" w:lineRule="auto"/>
        <w:ind w:firstLine="57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2.2 - Оцінка вартостей приватних та хмарних рішень за результатами опитування</w:t>
      </w:r>
    </w:p>
    <w:p w:rsidR="00000000" w:rsidDel="00000000" w:rsidP="00000000" w:rsidRDefault="00000000" w:rsidRPr="00000000" w14:paraId="00000113">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Організації повинні пам’ятати, що вартість не є головним фактором прийняття або утримання приватних хмар. Часто нормативні вимоги або фінансове управління вимагають захисту даних та їх збереження в певній географії (рис. 2.3). Інші організації вимагають мінімально можливої затримки, тому, зберігаючи всі ІТ-ресурси в одному локальному центрі обробки даних, можна скоротити час звернення до ресурсів до абсолютного мінімуму.</w:t>
      </w:r>
    </w:p>
    <w:p w:rsidR="00000000" w:rsidDel="00000000" w:rsidP="00000000" w:rsidRDefault="00000000" w:rsidRPr="00000000" w14:paraId="00000114">
      <w:pPr>
        <w:pBdr>
          <w:top w:space="0" w:sz="0" w:val="nil"/>
          <w:left w:space="0" w:sz="0" w:val="nil"/>
          <w:bottom w:space="0" w:sz="0" w:val="nil"/>
          <w:right w:space="0" w:sz="0" w:val="nil"/>
          <w:between w:space="0" w:sz="0" w:val="nil"/>
        </w:pBdr>
        <w:spacing w:after="20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6120000" cy="2298700"/>
            <wp:effectExtent b="0" l="0" r="0" t="0"/>
            <wp:docPr id="37" name="image29.png"/>
            <a:graphic>
              <a:graphicData uri="http://schemas.openxmlformats.org/drawingml/2006/picture">
                <pic:pic>
                  <pic:nvPicPr>
                    <pic:cNvPr id="0" name="image29.png"/>
                    <pic:cNvPicPr preferRelativeResize="0"/>
                  </pic:nvPicPr>
                  <pic:blipFill>
                    <a:blip r:embed="rId11"/>
                    <a:srcRect b="0" l="0" r="0" t="0"/>
                    <a:stretch>
                      <a:fillRect/>
                    </a:stretch>
                  </pic:blipFill>
                  <pic:spPr>
                    <a:xfrm>
                      <a:off x="0" y="0"/>
                      <a:ext cx="6120000" cy="2298700"/>
                    </a:xfrm>
                    <a:prstGeom prst="rect"/>
                    <a:ln/>
                  </pic:spPr>
                </pic:pic>
              </a:graphicData>
            </a:graphic>
          </wp:inline>
        </w:drawing>
      </w:r>
      <w:r w:rsidDel="00000000" w:rsidR="00000000" w:rsidRPr="00000000">
        <w:rPr>
          <w:rtl w:val="0"/>
        </w:rPr>
      </w:r>
    </w:p>
    <w:p w:rsidR="00000000" w:rsidDel="00000000" w:rsidP="00000000" w:rsidRDefault="00000000" w:rsidRPr="00000000" w14:paraId="00000115">
      <w:pPr>
        <w:spacing w:after="200" w:line="360" w:lineRule="auto"/>
        <w:ind w:firstLine="57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2.3 - Причини, чому обирають приватні хмари</w:t>
      </w:r>
    </w:p>
    <w:p w:rsidR="00000000" w:rsidDel="00000000" w:rsidP="00000000" w:rsidRDefault="00000000" w:rsidRPr="00000000" w14:paraId="00000116">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Респонденти виявили, що найбільша економія та ефективність витрат для приватних хмар були досягнуті за допомогою автоматизації, інструментів планування потужності, гнучких ліцензійних механізмів та інструментів управління витратами та бюджетом.</w:t>
      </w:r>
    </w:p>
    <w:p w:rsidR="00000000" w:rsidDel="00000000" w:rsidP="00000000" w:rsidRDefault="00000000" w:rsidRPr="00000000" w14:paraId="00000117">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Потреби кожної організації різні, і під час дослідження було зроблено висновок, що бізнесу не слід покладатися на старі припущення та типові помилки при виборі моделі хмарного розгортання. </w:t>
      </w:r>
    </w:p>
    <w:p w:rsidR="00000000" w:rsidDel="00000000" w:rsidP="00000000" w:rsidRDefault="00000000" w:rsidRPr="00000000" w14:paraId="00000118">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Контроль та володіння даними є великою перевагою для приватної хмари, але економічна ефективність (у добре керованих та інструментованих приватних хмарах) також займає високе місце. Ці переваги пов’язані зі зменшенням ризику: ІТ-директори не хочуть відкриватися для порушення даних, зростаючих витрат або поганої доступності.</w:t>
      </w:r>
    </w:p>
    <w:p w:rsidR="00000000" w:rsidDel="00000000" w:rsidP="00000000" w:rsidRDefault="00000000" w:rsidRPr="00000000" w14:paraId="00000119">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Але не всі робочі навантаження вимагають такого контролю, і 10% зниження вартості в загальнодоступній хмарі дає змогу мігрувати 25% робочого навантаження від приватної хмари. Навряд чи ці робочі навантаження матимуть високі вимоги до безпеки або продуктивності, отже, це є причиною для розгляду переходу з приватної хмари. Навіть за умови зниження цін на 50%, лише половина робочих навантажень у приватній хмарі буде врахована для міграції. Це свідчить про те, що якою б дешевою не була державна хмара, покупці все одно матимуть вагомі причини для використання приватної хмари. У деяких випадках приватна хмара може бути дешевшою, але у всіх випадках кінцеві користувачі можуть оцінити перевагу повного контролю та володіння своєю інфраструктурою, даними та програмами. Але якою є динаміка цін на послуги провайдера?</w:t>
      </w:r>
    </w:p>
    <w:p w:rsidR="00000000" w:rsidDel="00000000" w:rsidP="00000000" w:rsidRDefault="00000000" w:rsidRPr="00000000" w14:paraId="0000011A">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Розглянемо на прикладі популярних сервісів AWS: EC2 та S3 (рис. 2.4, 2.5). За період 2013-2018 рр. аналіз показує загальне зниження ціни EC2 на 44%, що еквівалентно річній ставці 10,8%. </w:t>
      </w:r>
    </w:p>
    <w:p w:rsidR="00000000" w:rsidDel="00000000" w:rsidP="00000000" w:rsidRDefault="00000000" w:rsidRPr="00000000" w14:paraId="0000011B">
      <w:pPr>
        <w:pBdr>
          <w:top w:space="0" w:sz="0" w:val="nil"/>
          <w:left w:space="0" w:sz="0" w:val="nil"/>
          <w:bottom w:space="0" w:sz="0" w:val="nil"/>
          <w:right w:space="0" w:sz="0" w:val="nil"/>
          <w:between w:space="0" w:sz="0" w:val="nil"/>
        </w:pBdr>
        <w:spacing w:after="20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6120000" cy="3606800"/>
            <wp:effectExtent b="0" l="0" r="0" t="0"/>
            <wp:docPr id="40" name="image33.png"/>
            <a:graphic>
              <a:graphicData uri="http://schemas.openxmlformats.org/drawingml/2006/picture">
                <pic:pic>
                  <pic:nvPicPr>
                    <pic:cNvPr id="0" name="image33.png"/>
                    <pic:cNvPicPr preferRelativeResize="0"/>
                  </pic:nvPicPr>
                  <pic:blipFill>
                    <a:blip r:embed="rId12"/>
                    <a:srcRect b="0" l="0" r="0" t="0"/>
                    <a:stretch>
                      <a:fillRect/>
                    </a:stretch>
                  </pic:blipFill>
                  <pic:spPr>
                    <a:xfrm>
                      <a:off x="0" y="0"/>
                      <a:ext cx="6120000" cy="3606800"/>
                    </a:xfrm>
                    <a:prstGeom prst="rect"/>
                    <a:ln/>
                  </pic:spPr>
                </pic:pic>
              </a:graphicData>
            </a:graphic>
          </wp:inline>
        </w:drawing>
      </w:r>
      <w:r w:rsidDel="00000000" w:rsidR="00000000" w:rsidRPr="00000000">
        <w:rPr>
          <w:rtl w:val="0"/>
        </w:rPr>
      </w:r>
    </w:p>
    <w:p w:rsidR="00000000" w:rsidDel="00000000" w:rsidP="00000000" w:rsidRDefault="00000000" w:rsidRPr="00000000" w14:paraId="0000011C">
      <w:pPr>
        <w:spacing w:after="200" w:line="360" w:lineRule="auto"/>
        <w:ind w:firstLine="57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2.4 - Динаміка цін на AWS EC2</w:t>
      </w:r>
    </w:p>
    <w:p w:rsidR="00000000" w:rsidDel="00000000" w:rsidP="00000000" w:rsidRDefault="00000000" w:rsidRPr="00000000" w14:paraId="0000011D">
      <w:pPr>
        <w:spacing w:after="200" w:line="360" w:lineRule="auto"/>
        <w:ind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S3 картина схожа. За 2006-2018 AWS зменшила витрати на послуги зберігання у вісім разів, склавши 86% загалом, що еквівалентно 14,9% щороку - досить значне зменшення з часом. Крім того, ніколи не спостерігалося зростання ціни на сховище.</w:t>
      </w:r>
    </w:p>
    <w:p w:rsidR="00000000" w:rsidDel="00000000" w:rsidP="00000000" w:rsidRDefault="00000000" w:rsidRPr="00000000" w14:paraId="0000011E">
      <w:pPr>
        <w:spacing w:after="200" w:line="360" w:lineRule="auto"/>
        <w:jc w:val="center"/>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11F">
      <w:pPr>
        <w:spacing w:after="20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6120000" cy="3505200"/>
            <wp:effectExtent b="0" l="0" r="0" t="0"/>
            <wp:docPr id="39" name="image32.png"/>
            <a:graphic>
              <a:graphicData uri="http://schemas.openxmlformats.org/drawingml/2006/picture">
                <pic:pic>
                  <pic:nvPicPr>
                    <pic:cNvPr id="0" name="image32.png"/>
                    <pic:cNvPicPr preferRelativeResize="0"/>
                  </pic:nvPicPr>
                  <pic:blipFill>
                    <a:blip r:embed="rId13"/>
                    <a:srcRect b="0" l="0" r="0" t="0"/>
                    <a:stretch>
                      <a:fillRect/>
                    </a:stretch>
                  </pic:blipFill>
                  <pic:spPr>
                    <a:xfrm>
                      <a:off x="0" y="0"/>
                      <a:ext cx="6120000" cy="3505200"/>
                    </a:xfrm>
                    <a:prstGeom prst="rect"/>
                    <a:ln/>
                  </pic:spPr>
                </pic:pic>
              </a:graphicData>
            </a:graphic>
          </wp:inline>
        </w:drawing>
      </w:r>
      <w:r w:rsidDel="00000000" w:rsidR="00000000" w:rsidRPr="00000000">
        <w:rPr>
          <w:rtl w:val="0"/>
        </w:rPr>
      </w:r>
    </w:p>
    <w:p w:rsidR="00000000" w:rsidDel="00000000" w:rsidP="00000000" w:rsidRDefault="00000000" w:rsidRPr="00000000" w14:paraId="00000120">
      <w:pPr>
        <w:spacing w:after="200" w:line="360" w:lineRule="auto"/>
        <w:ind w:firstLine="57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2.5 - Динаміка цін на AWS S3</w:t>
      </w:r>
    </w:p>
    <w:p w:rsidR="00000000" w:rsidDel="00000000" w:rsidP="00000000" w:rsidRDefault="00000000" w:rsidRPr="00000000" w14:paraId="00000121">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Навіть за умови зниження цін на 50%, лише половина робочих навантажень у приватній хмарі буде врахована для міграції. Це свідчить про те, що якою б дешевою не була державна хмара, покупці все одно матимуть вагомі причини для використання приватної хмари. У деяких випадках приватна хмара може бути дешевшою, але у всіх випадках кінцеві користувачі можуть оцінити перевагу повного контролю та володіння своєю інфраструктурою, даними та програмами.</w:t>
      </w:r>
    </w:p>
    <w:p w:rsidR="00000000" w:rsidDel="00000000" w:rsidP="00000000" w:rsidRDefault="00000000" w:rsidRPr="00000000" w14:paraId="00000122">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23">
      <w:pPr>
        <w:pStyle w:val="Heading2"/>
        <w:spacing w:after="200" w:line="360" w:lineRule="auto"/>
        <w:ind w:firstLine="566"/>
        <w:jc w:val="center"/>
        <w:rPr>
          <w:rFonts w:ascii="Times New Roman" w:cs="Times New Roman" w:eastAsia="Times New Roman" w:hAnsi="Times New Roman"/>
          <w:b w:val="1"/>
          <w:sz w:val="36"/>
          <w:szCs w:val="36"/>
        </w:rPr>
      </w:pPr>
      <w:bookmarkStart w:colFirst="0" w:colLast="0" w:name="_4d34og8" w:id="8"/>
      <w:bookmarkEnd w:id="8"/>
      <w:r w:rsidDel="00000000" w:rsidR="00000000" w:rsidRPr="00000000">
        <w:rPr>
          <w:rFonts w:ascii="Times New Roman" w:cs="Times New Roman" w:eastAsia="Times New Roman" w:hAnsi="Times New Roman"/>
          <w:b w:val="1"/>
          <w:sz w:val="36"/>
          <w:szCs w:val="36"/>
          <w:rtl w:val="0"/>
        </w:rPr>
        <w:t xml:space="preserve">Висновки до розділу 2</w:t>
      </w:r>
    </w:p>
    <w:p w:rsidR="00000000" w:rsidDel="00000000" w:rsidP="00000000" w:rsidRDefault="00000000" w:rsidRPr="00000000" w14:paraId="00000124">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25">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Жоден з хмарних провайдерів не може задовольнити всі потреби користувачів. У випадку покупки послуг у сторонніх постачальників, компанії все одно доведеться ретельно слідкувати за подальшими налаштуваннями, щоб зменшити ризик виходу з ладу інфраструктури. Це відоме як спільна модель хмарної відповідальності. Хоча постачальники експлуатують ІТ- інфраструктуру і контролюють деякі речі, організація несе відповідальність за:</w:t>
      </w:r>
    </w:p>
    <w:p w:rsidR="00000000" w:rsidDel="00000000" w:rsidP="00000000" w:rsidRDefault="00000000" w:rsidRPr="00000000" w14:paraId="00000126">
      <w:pPr>
        <w:numPr>
          <w:ilvl w:val="0"/>
          <w:numId w:val="11"/>
        </w:numPr>
        <w:pBdr>
          <w:top w:space="0" w:sz="0" w:val="nil"/>
          <w:left w:space="0" w:sz="0" w:val="nil"/>
          <w:bottom w:space="0" w:sz="0" w:val="nil"/>
          <w:right w:space="0" w:sz="0" w:val="nil"/>
          <w:between w:space="0" w:sz="0" w:val="nil"/>
        </w:pBd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контроль доступів до ресурсів;</w:t>
      </w:r>
    </w:p>
    <w:p w:rsidR="00000000" w:rsidDel="00000000" w:rsidP="00000000" w:rsidRDefault="00000000" w:rsidRPr="00000000" w14:paraId="00000127">
      <w:pPr>
        <w:numPr>
          <w:ilvl w:val="0"/>
          <w:numId w:val="11"/>
        </w:numPr>
        <w:pBdr>
          <w:top w:space="0" w:sz="0" w:val="nil"/>
          <w:left w:space="0" w:sz="0" w:val="nil"/>
          <w:bottom w:space="0" w:sz="0" w:val="nil"/>
          <w:right w:space="0" w:sz="0" w:val="nil"/>
          <w:between w:space="0" w:sz="0" w:val="nil"/>
        </w:pBd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хмарна безпека та шифрування даних;</w:t>
      </w:r>
    </w:p>
    <w:p w:rsidR="00000000" w:rsidDel="00000000" w:rsidP="00000000" w:rsidRDefault="00000000" w:rsidRPr="00000000" w14:paraId="00000128">
      <w:pPr>
        <w:numPr>
          <w:ilvl w:val="0"/>
          <w:numId w:val="11"/>
        </w:numPr>
        <w:pBdr>
          <w:top w:space="0" w:sz="0" w:val="nil"/>
          <w:left w:space="0" w:sz="0" w:val="nil"/>
          <w:bottom w:space="0" w:sz="0" w:val="nil"/>
          <w:right w:space="0" w:sz="0" w:val="nil"/>
          <w:between w:space="0" w:sz="0" w:val="nil"/>
        </w:pBdr>
        <w:spacing w:after="20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відповідальність за відмовостійкість.</w:t>
      </w:r>
    </w:p>
    <w:p w:rsidR="00000000" w:rsidDel="00000000" w:rsidP="00000000" w:rsidRDefault="00000000" w:rsidRPr="00000000" w14:paraId="00000129">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Якщо компанія віддає перевагу простій у використанні хмарній інфраструктурі, швидкому розгортанню сервісу та моделі ціноутворення на виплату, тоді відкрита хмара - кращий вибір.</w:t>
      </w:r>
    </w:p>
    <w:p w:rsidR="00000000" w:rsidDel="00000000" w:rsidP="00000000" w:rsidRDefault="00000000" w:rsidRPr="00000000" w14:paraId="0000012A">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Але якщо для компанії важливе налаштування безпеки, зниження ризиків, і є можливість дозволити собі розвиток інфраструктури, масштабування у міру зростання вимог бізнесу та мати окрему команду інженерів для підтримки серверної бази, тоді слід подумати про використання приватної хмари. Наприклад, багато організацій мігрують свої критичні для бізнесу системи в приватні хмари.</w:t>
      </w:r>
    </w:p>
    <w:p w:rsidR="00000000" w:rsidDel="00000000" w:rsidP="00000000" w:rsidRDefault="00000000" w:rsidRPr="00000000" w14:paraId="0000012B">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будь-якому випадку, вибираючи між моделями хмарного розгортання, потрібно враховувати ІТ-стратегію компанії. Вибір між відкритими, приватними та гібридними хмарними рішеннями залежить від різних факторів, випадків використання та обмежень. Іноді навіть трапляється, що компанії використовують усі три типи хмарних рішень для властивих кожній пропозиції цінностей.</w:t>
      </w:r>
    </w:p>
    <w:p w:rsidR="00000000" w:rsidDel="00000000" w:rsidP="00000000" w:rsidRDefault="00000000" w:rsidRPr="00000000" w14:paraId="0000012C">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Якщо брати до уваги тенденцію ціноутворення на послуги хмарних провайдерів, розглянуту вище, то можна зробити передбачення, що у майбутньому попит на відкриті рішення буде зростати. Вже зараз у приблизно 60% випадків користування послугами провайдерів виходить дешевшим за приватні рішення. Але це не означає того, що зовсім не буде сенсу тримати свої сервери у майбутньому. Є деякі аспекти, які хмарний провайдер не зможе покрити, тому питання вибору типу архітектури в кожному конкретному випадку буде залишатися відкритим.</w:t>
      </w:r>
    </w:p>
    <w:p w:rsidR="00000000" w:rsidDel="00000000" w:rsidP="00000000" w:rsidRDefault="00000000" w:rsidRPr="00000000" w14:paraId="0000012D">
      <w:pPr>
        <w:pStyle w:val="Heading1"/>
        <w:spacing w:after="160" w:line="360" w:lineRule="auto"/>
        <w:ind w:firstLine="566"/>
        <w:jc w:val="center"/>
        <w:rPr>
          <w:rFonts w:ascii="Times New Roman" w:cs="Times New Roman" w:eastAsia="Times New Roman" w:hAnsi="Times New Roman"/>
          <w:b w:val="1"/>
          <w:sz w:val="36"/>
          <w:szCs w:val="36"/>
        </w:rPr>
      </w:pPr>
      <w:bookmarkStart w:colFirst="0" w:colLast="0" w:name="_2s8eyo1" w:id="9"/>
      <w:bookmarkEnd w:id="9"/>
      <w:r w:rsidDel="00000000" w:rsidR="00000000" w:rsidRPr="00000000">
        <w:rPr>
          <w:rFonts w:ascii="Times New Roman" w:cs="Times New Roman" w:eastAsia="Times New Roman" w:hAnsi="Times New Roman"/>
          <w:b w:val="1"/>
          <w:sz w:val="36"/>
          <w:szCs w:val="36"/>
          <w:rtl w:val="0"/>
        </w:rPr>
        <w:t xml:space="preserve">3. ПОРІВНЯННЯ FAAS ФРЕЙМВОРКІВ</w:t>
      </w:r>
    </w:p>
    <w:p w:rsidR="00000000" w:rsidDel="00000000" w:rsidP="00000000" w:rsidRDefault="00000000" w:rsidRPr="00000000" w14:paraId="0000012E">
      <w:pPr>
        <w:rPr/>
      </w:pPr>
      <w:r w:rsidDel="00000000" w:rsidR="00000000" w:rsidRPr="00000000">
        <w:rPr>
          <w:rtl w:val="0"/>
        </w:rPr>
      </w:r>
    </w:p>
    <w:p w:rsidR="00000000" w:rsidDel="00000000" w:rsidP="00000000" w:rsidRDefault="00000000" w:rsidRPr="00000000" w14:paraId="0000012F">
      <w:pPr>
        <w:pStyle w:val="Heading2"/>
        <w:spacing w:after="0" w:before="200" w:line="360" w:lineRule="auto"/>
        <w:ind w:firstLine="566"/>
        <w:jc w:val="center"/>
        <w:rPr>
          <w:rFonts w:ascii="Times New Roman" w:cs="Times New Roman" w:eastAsia="Times New Roman" w:hAnsi="Times New Roman"/>
          <w:b w:val="1"/>
          <w:sz w:val="36"/>
          <w:szCs w:val="36"/>
          <w:highlight w:val="white"/>
        </w:rPr>
      </w:pPr>
      <w:bookmarkStart w:colFirst="0" w:colLast="0" w:name="_17dp8vu" w:id="10"/>
      <w:bookmarkEnd w:id="10"/>
      <w:r w:rsidDel="00000000" w:rsidR="00000000" w:rsidRPr="00000000">
        <w:rPr>
          <w:rFonts w:ascii="Times New Roman" w:cs="Times New Roman" w:eastAsia="Times New Roman" w:hAnsi="Times New Roman"/>
          <w:b w:val="1"/>
          <w:sz w:val="36"/>
          <w:szCs w:val="36"/>
          <w:highlight w:val="white"/>
          <w:rtl w:val="0"/>
        </w:rPr>
        <w:t xml:space="preserve">3.1 OpenFaaS</w:t>
      </w:r>
    </w:p>
    <w:p w:rsidR="00000000" w:rsidDel="00000000" w:rsidP="00000000" w:rsidRDefault="00000000" w:rsidRPr="00000000" w14:paraId="00000130">
      <w:pPr>
        <w:rPr>
          <w:sz w:val="28"/>
          <w:szCs w:val="28"/>
        </w:rPr>
      </w:pPr>
      <w:r w:rsidDel="00000000" w:rsidR="00000000" w:rsidRPr="00000000">
        <w:rPr>
          <w:rtl w:val="0"/>
        </w:rPr>
      </w:r>
    </w:p>
    <w:p w:rsidR="00000000" w:rsidDel="00000000" w:rsidP="00000000" w:rsidRDefault="00000000" w:rsidRPr="00000000" w14:paraId="00000131">
      <w:pPr>
        <w:rPr/>
      </w:pPr>
      <w:r w:rsidDel="00000000" w:rsidR="00000000" w:rsidRPr="00000000">
        <w:rPr>
          <w:rtl w:val="0"/>
        </w:rPr>
      </w:r>
    </w:p>
    <w:p w:rsidR="00000000" w:rsidDel="00000000" w:rsidP="00000000" w:rsidRDefault="00000000" w:rsidRPr="00000000" w14:paraId="00000132">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OpenFaaS - це система підготовки до інфраструктури для створення безсерверних додатків. Вона виникла з безсерверного фреймворку в Docker Swarm і тепер підтримує інші види інфраструктурних серверних систем, такі як Kubernetes або Hyper.sh. Функції OpenFaaS - це контейнери. Будь-яка програма, написана будь-якою мовою, може бути упакована як функція, повністю використовувати існуючий код для використання широкого кола подій веб- сервісу без переписування</w:t>
      </w:r>
      <w:r w:rsidDel="00000000" w:rsidR="00000000" w:rsidRPr="00000000">
        <w:rPr>
          <w:rFonts w:ascii="Times New Roman" w:cs="Times New Roman" w:eastAsia="Times New Roman" w:hAnsi="Times New Roman"/>
          <w:color w:val="ff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коду. OpenFaaS - чудовий інструмент для модернізації старих систем для роботи на хмарній інфраструктурі. </w:t>
      </w:r>
    </w:p>
    <w:p w:rsidR="00000000" w:rsidDel="00000000" w:rsidP="00000000" w:rsidRDefault="00000000" w:rsidRPr="00000000" w14:paraId="00000133">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Рушійним фактором створення фреймворку є наступні особливості:</w:t>
      </w:r>
    </w:p>
    <w:p w:rsidR="00000000" w:rsidDel="00000000" w:rsidP="00000000" w:rsidRDefault="00000000" w:rsidRPr="00000000" w14:paraId="00000134">
      <w:pPr>
        <w:numPr>
          <w:ilvl w:val="0"/>
          <w:numId w:val="14"/>
        </w:numPr>
        <w:pBdr>
          <w:top w:space="0" w:sz="0" w:val="nil"/>
          <w:left w:space="0" w:sz="0" w:val="nil"/>
          <w:bottom w:space="0" w:sz="0" w:val="nil"/>
          <w:right w:space="0" w:sz="0" w:val="nil"/>
          <w:between w:space="0" w:sz="0" w:val="nil"/>
        </w:pBd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Простота використання.</w:t>
      </w:r>
    </w:p>
    <w:p w:rsidR="00000000" w:rsidDel="00000000" w:rsidP="00000000" w:rsidRDefault="00000000" w:rsidRPr="00000000" w14:paraId="00000135">
      <w:pPr>
        <w:numPr>
          <w:ilvl w:val="0"/>
          <w:numId w:val="14"/>
        </w:numPr>
        <w:pBdr>
          <w:top w:space="0" w:sz="0" w:val="nil"/>
          <w:left w:space="0" w:sz="0" w:val="nil"/>
          <w:bottom w:space="0" w:sz="0" w:val="nil"/>
          <w:right w:space="0" w:sz="0" w:val="nil"/>
          <w:between w:space="0" w:sz="0" w:val="nil"/>
        </w:pBd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Портативність.</w:t>
      </w:r>
    </w:p>
    <w:p w:rsidR="00000000" w:rsidDel="00000000" w:rsidP="00000000" w:rsidRDefault="00000000" w:rsidRPr="00000000" w14:paraId="00000136">
      <w:pPr>
        <w:numPr>
          <w:ilvl w:val="0"/>
          <w:numId w:val="14"/>
        </w:numPr>
        <w:pBdr>
          <w:top w:space="0" w:sz="0" w:val="nil"/>
          <w:left w:space="0" w:sz="0" w:val="nil"/>
          <w:bottom w:space="0" w:sz="0" w:val="nil"/>
          <w:right w:space="0" w:sz="0" w:val="nil"/>
          <w:between w:space="0" w:sz="0" w:val="nil"/>
        </w:pBd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Простота в архітектурі та дизайні.</w:t>
      </w:r>
    </w:p>
    <w:p w:rsidR="00000000" w:rsidDel="00000000" w:rsidP="00000000" w:rsidRDefault="00000000" w:rsidRPr="00000000" w14:paraId="00000137">
      <w:pPr>
        <w:numPr>
          <w:ilvl w:val="0"/>
          <w:numId w:val="14"/>
        </w:numPr>
        <w:pBdr>
          <w:top w:space="0" w:sz="0" w:val="nil"/>
          <w:left w:space="0" w:sz="0" w:val="nil"/>
          <w:bottom w:space="0" w:sz="0" w:val="nil"/>
          <w:right w:space="0" w:sz="0" w:val="nil"/>
          <w:between w:space="0" w:sz="0" w:val="nil"/>
        </w:pBd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Відкрита та розширювана платформа.</w:t>
      </w:r>
    </w:p>
    <w:p w:rsidR="00000000" w:rsidDel="00000000" w:rsidP="00000000" w:rsidRDefault="00000000" w:rsidRPr="00000000" w14:paraId="00000138">
      <w:pPr>
        <w:numPr>
          <w:ilvl w:val="0"/>
          <w:numId w:val="14"/>
        </w:numPr>
        <w:pBdr>
          <w:top w:space="0" w:sz="0" w:val="nil"/>
          <w:left w:space="0" w:sz="0" w:val="nil"/>
          <w:bottom w:space="0" w:sz="0" w:val="nil"/>
          <w:right w:space="0" w:sz="0" w:val="nil"/>
          <w:between w:space="0" w:sz="0" w:val="nil"/>
        </w:pBdr>
        <w:spacing w:after="20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Мовна агностика.</w:t>
      </w:r>
    </w:p>
    <w:p w:rsidR="00000000" w:rsidDel="00000000" w:rsidP="00000000" w:rsidRDefault="00000000" w:rsidRPr="00000000" w14:paraId="00000139">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Його архітектура складається з (рис. 3.1):</w:t>
      </w:r>
    </w:p>
    <w:p w:rsidR="00000000" w:rsidDel="00000000" w:rsidP="00000000" w:rsidRDefault="00000000" w:rsidRPr="00000000" w14:paraId="0000013A">
      <w:pPr>
        <w:numPr>
          <w:ilvl w:val="0"/>
          <w:numId w:val="17"/>
        </w:numPr>
        <w:pBdr>
          <w:top w:space="0" w:sz="0" w:val="nil"/>
          <w:left w:space="0" w:sz="0" w:val="nil"/>
          <w:bottom w:space="0" w:sz="0" w:val="nil"/>
          <w:right w:space="0" w:sz="0" w:val="nil"/>
          <w:between w:space="0" w:sz="0" w:val="nil"/>
        </w:pBd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API Gateway: обробляє запити на маршрутизацію до функцій та збір метрик за допомогою Prometheus.</w:t>
      </w:r>
    </w:p>
    <w:p w:rsidR="00000000" w:rsidDel="00000000" w:rsidP="00000000" w:rsidRDefault="00000000" w:rsidRPr="00000000" w14:paraId="0000013B">
      <w:pPr>
        <w:numPr>
          <w:ilvl w:val="0"/>
          <w:numId w:val="17"/>
        </w:numPr>
        <w:pBdr>
          <w:top w:space="0" w:sz="0" w:val="nil"/>
          <w:left w:space="0" w:sz="0" w:val="nil"/>
          <w:bottom w:space="0" w:sz="0" w:val="nil"/>
          <w:right w:space="0" w:sz="0" w:val="nil"/>
          <w:between w:space="0" w:sz="0" w:val="nil"/>
        </w:pBd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Watchdog: Це легкий веб-сервер на основі Golang, який діє як загальна точка входу для функцій. Він отримує запит HTTP і викликає функцію, пересилаючи запити через стандартний вхід і очікуючи відповіді через стандартний вихід.</w:t>
      </w:r>
    </w:p>
    <w:p w:rsidR="00000000" w:rsidDel="00000000" w:rsidP="00000000" w:rsidRDefault="00000000" w:rsidRPr="00000000" w14:paraId="0000013C">
      <w:pPr>
        <w:numPr>
          <w:ilvl w:val="0"/>
          <w:numId w:val="17"/>
        </w:numPr>
        <w:pBdr>
          <w:top w:space="0" w:sz="0" w:val="nil"/>
          <w:left w:space="0" w:sz="0" w:val="nil"/>
          <w:bottom w:space="0" w:sz="0" w:val="nil"/>
          <w:right w:space="0" w:sz="0" w:val="nil"/>
          <w:between w:space="0" w:sz="0" w:val="nil"/>
        </w:pBdr>
        <w:spacing w:after="20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Queue Worker: Працює з чергою NAT для забезпечення асинхронного виклику функцій із настроюваною URL-адресою зворотного виклику, що настроюється.</w:t>
      </w:r>
    </w:p>
    <w:p w:rsidR="00000000" w:rsidDel="00000000" w:rsidP="00000000" w:rsidRDefault="00000000" w:rsidRPr="00000000" w14:paraId="0000013D">
      <w:pPr>
        <w:spacing w:line="360" w:lineRule="auto"/>
        <w:ind w:left="-566"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731200" cy="2565400"/>
            <wp:effectExtent b="0" l="0" r="0" t="0"/>
            <wp:docPr id="43" name="image41.png"/>
            <a:graphic>
              <a:graphicData uri="http://schemas.openxmlformats.org/drawingml/2006/picture">
                <pic:pic>
                  <pic:nvPicPr>
                    <pic:cNvPr id="0" name="image41.png"/>
                    <pic:cNvPicPr preferRelativeResize="0"/>
                  </pic:nvPicPr>
                  <pic:blipFill>
                    <a:blip r:embed="rId14"/>
                    <a:srcRect b="0" l="0" r="0" t="0"/>
                    <a:stretch>
                      <a:fillRect/>
                    </a:stretch>
                  </pic:blipFill>
                  <pic:spPr>
                    <a:xfrm>
                      <a:off x="0" y="0"/>
                      <a:ext cx="5731200" cy="2565400"/>
                    </a:xfrm>
                    <a:prstGeom prst="rect"/>
                    <a:ln/>
                  </pic:spPr>
                </pic:pic>
              </a:graphicData>
            </a:graphic>
          </wp:inline>
        </w:drawing>
      </w:r>
      <w:r w:rsidDel="00000000" w:rsidR="00000000" w:rsidRPr="00000000">
        <w:rPr>
          <w:rtl w:val="0"/>
        </w:rPr>
      </w:r>
    </w:p>
    <w:p w:rsidR="00000000" w:rsidDel="00000000" w:rsidP="00000000" w:rsidRDefault="00000000" w:rsidRPr="00000000" w14:paraId="0000013E">
      <w:pPr>
        <w:spacing w:after="200" w:line="360" w:lineRule="auto"/>
        <w:ind w:firstLine="57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8"/>
          <w:szCs w:val="28"/>
          <w:rtl w:val="0"/>
        </w:rPr>
        <w:t xml:space="preserve">Рисунок 3.1 - Архітектура OpenFaaS</w:t>
      </w:r>
      <w:r w:rsidDel="00000000" w:rsidR="00000000" w:rsidRPr="00000000">
        <w:rPr>
          <w:rtl w:val="0"/>
        </w:rPr>
      </w:r>
    </w:p>
    <w:p w:rsidR="00000000" w:rsidDel="00000000" w:rsidP="00000000" w:rsidRDefault="00000000" w:rsidRPr="00000000" w14:paraId="0000013F">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Доступ до API Gateway можна отримати через його REST API, через CLI або через UI. Усі служби або функції отримують маршрут за замовчуванням, але користувацькі домени також можна використовувати для кожної кінцевої точки.</w:t>
      </w:r>
    </w:p>
    <w:p w:rsidR="00000000" w:rsidDel="00000000" w:rsidP="00000000" w:rsidRDefault="00000000" w:rsidRPr="00000000" w14:paraId="00000140">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Prometheus збирає метрики, доступні через API Gateway, які використовуються для автоматичного масштабування.</w:t>
      </w:r>
    </w:p>
    <w:p w:rsidR="00000000" w:rsidDel="00000000" w:rsidP="00000000" w:rsidRDefault="00000000" w:rsidRPr="00000000" w14:paraId="00000141">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Змінивши URL-адресу функції з /function/NAME на /async-function/NAME, виклик може бути запущений у черзі за допомогою NATS Streaming. Також можна передати передати необов’язкову URL-адресу  для виклику callback</w:t>
      </w:r>
    </w:p>
    <w:p w:rsidR="00000000" w:rsidDel="00000000" w:rsidP="00000000" w:rsidRDefault="00000000" w:rsidRPr="00000000" w14:paraId="00000142">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faas-netes - найпопулярніший постачальник оркестровок для OpenFaaS, але Docker Swarm, Hashicorp Nomad, AWS Fargate/ECS та AWS Lambda також були розроблені спільнотою (рис 3.2). Постачальники створюються за допомогою SDK-провайдера.</w:t>
      </w:r>
    </w:p>
    <w:p w:rsidR="00000000" w:rsidDel="00000000" w:rsidP="00000000" w:rsidRDefault="00000000" w:rsidRPr="00000000" w14:paraId="00000143">
      <w:pPr>
        <w:spacing w:line="360" w:lineRule="auto"/>
        <w:ind w:left="-1133"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731200" cy="1790700"/>
            <wp:effectExtent b="0" l="0" r="0" t="0"/>
            <wp:docPr id="42" name="image42.png"/>
            <a:graphic>
              <a:graphicData uri="http://schemas.openxmlformats.org/drawingml/2006/picture">
                <pic:pic>
                  <pic:nvPicPr>
                    <pic:cNvPr id="0" name="image42.png"/>
                    <pic:cNvPicPr preferRelativeResize="0"/>
                  </pic:nvPicPr>
                  <pic:blipFill>
                    <a:blip r:embed="rId15"/>
                    <a:srcRect b="0" l="0" r="0" t="0"/>
                    <a:stretch>
                      <a:fillRect/>
                    </a:stretch>
                  </pic:blipFill>
                  <pic:spPr>
                    <a:xfrm>
                      <a:off x="0" y="0"/>
                      <a:ext cx="5731200" cy="1790700"/>
                    </a:xfrm>
                    <a:prstGeom prst="rect"/>
                    <a:ln/>
                  </pic:spPr>
                </pic:pic>
              </a:graphicData>
            </a:graphic>
          </wp:inline>
        </w:drawing>
      </w:r>
      <w:r w:rsidDel="00000000" w:rsidR="00000000" w:rsidRPr="00000000">
        <w:rPr>
          <w:rtl w:val="0"/>
        </w:rPr>
      </w:r>
    </w:p>
    <w:p w:rsidR="00000000" w:rsidDel="00000000" w:rsidP="00000000" w:rsidRDefault="00000000" w:rsidRPr="00000000" w14:paraId="00000144">
      <w:pPr>
        <w:spacing w:after="200" w:line="360" w:lineRule="auto"/>
        <w:ind w:firstLine="57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8"/>
          <w:szCs w:val="28"/>
          <w:rtl w:val="0"/>
        </w:rPr>
        <w:t xml:space="preserve">Рисунок 3.2 - Робочий процес OpenFaaS</w:t>
      </w:r>
      <w:r w:rsidDel="00000000" w:rsidR="00000000" w:rsidRPr="00000000">
        <w:rPr>
          <w:rtl w:val="0"/>
        </w:rPr>
      </w:r>
    </w:p>
    <w:p w:rsidR="00000000" w:rsidDel="00000000" w:rsidP="00000000" w:rsidRDefault="00000000" w:rsidRPr="00000000" w14:paraId="00000145">
      <w:pPr>
        <w:spacing w:line="360" w:lineRule="auto"/>
        <w:ind w:left="-566"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46">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Невід'ємною частиною  OpenFaas є Watchdog (рис 3.3). Watchdog OpenFaaS відповідає за запуск і моніторинг функцій у OpenFaaS. Будь-який двійковий файл може стати функцією завдяки використанню Watchdog.</w:t>
      </w:r>
    </w:p>
    <w:p w:rsidR="00000000" w:rsidDel="00000000" w:rsidP="00000000" w:rsidRDefault="00000000" w:rsidRPr="00000000" w14:paraId="00000147">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Watchdog стає "процесом ініціювання" із вбудованим сервером HTTP, написаним на Golang, він може підтримувати одночасні запити, таймаути та перевірки працездатності. Було також розроблено новий of-watchdog подібний до минулого, але ідеально підходить для випадків потокового використання або коли потрібно підтримувати важливий ресурс між запитами, такими як підключення до бази даних, модель ML чи інші дані.</w:t>
      </w:r>
    </w:p>
    <w:p w:rsidR="00000000" w:rsidDel="00000000" w:rsidP="00000000" w:rsidRDefault="00000000" w:rsidRPr="00000000" w14:paraId="00000148">
      <w:pPr>
        <w:spacing w:line="360" w:lineRule="auto"/>
        <w:ind w:left="-566"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491163" cy="2736460"/>
            <wp:effectExtent b="0" l="0" r="0" t="0"/>
            <wp:docPr id="48" name="image48.png"/>
            <a:graphic>
              <a:graphicData uri="http://schemas.openxmlformats.org/drawingml/2006/picture">
                <pic:pic>
                  <pic:nvPicPr>
                    <pic:cNvPr id="0" name="image48.png"/>
                    <pic:cNvPicPr preferRelativeResize="0"/>
                  </pic:nvPicPr>
                  <pic:blipFill>
                    <a:blip r:embed="rId16"/>
                    <a:srcRect b="0" l="0" r="0" t="0"/>
                    <a:stretch>
                      <a:fillRect/>
                    </a:stretch>
                  </pic:blipFill>
                  <pic:spPr>
                    <a:xfrm>
                      <a:off x="0" y="0"/>
                      <a:ext cx="5491163" cy="2736460"/>
                    </a:xfrm>
                    <a:prstGeom prst="rect"/>
                    <a:ln/>
                  </pic:spPr>
                </pic:pic>
              </a:graphicData>
            </a:graphic>
          </wp:inline>
        </w:drawing>
      </w:r>
      <w:r w:rsidDel="00000000" w:rsidR="00000000" w:rsidRPr="00000000">
        <w:rPr>
          <w:rtl w:val="0"/>
        </w:rPr>
      </w:r>
    </w:p>
    <w:p w:rsidR="00000000" w:rsidDel="00000000" w:rsidP="00000000" w:rsidRDefault="00000000" w:rsidRPr="00000000" w14:paraId="00000149">
      <w:pPr>
        <w:spacing w:after="200" w:line="360" w:lineRule="auto"/>
        <w:ind w:firstLine="57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8"/>
          <w:szCs w:val="28"/>
          <w:rtl w:val="0"/>
        </w:rPr>
        <w:t xml:space="preserve">Рисунок 3.3- Схема Watchdog під час виклику функції</w:t>
      </w:r>
      <w:r w:rsidDel="00000000" w:rsidR="00000000" w:rsidRPr="00000000">
        <w:rPr>
          <w:rtl w:val="0"/>
        </w:rPr>
      </w:r>
    </w:p>
    <w:p w:rsidR="00000000" w:rsidDel="00000000" w:rsidP="00000000" w:rsidRDefault="00000000" w:rsidRPr="00000000" w14:paraId="0000014A">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faas-provider надає CRUD API для функцій, а також можливості виклику. faas-provider - це SDK, написаний на Go, який відповідає HTTP REST API провайдера OpenFaaS (рис. 3.4). Провайдери, які реалізують інтерфейс, повинні бути сумісними з ланцюжком інструментів OpenFaaS та екосистемою, включаючи UI, CLI, Function Store, Template Store та OpenFaaS Cloud.</w:t>
      </w:r>
    </w:p>
    <w:p w:rsidR="00000000" w:rsidDel="00000000" w:rsidP="00000000" w:rsidRDefault="00000000" w:rsidRPr="00000000" w14:paraId="0000014B">
      <w:pPr>
        <w:spacing w:line="360" w:lineRule="auto"/>
        <w:ind w:left="-566"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731200" cy="2095500"/>
            <wp:effectExtent b="0" l="0" r="0" t="0"/>
            <wp:docPr id="46" name="image44.png"/>
            <a:graphic>
              <a:graphicData uri="http://schemas.openxmlformats.org/drawingml/2006/picture">
                <pic:pic>
                  <pic:nvPicPr>
                    <pic:cNvPr id="0" name="image44.png"/>
                    <pic:cNvPicPr preferRelativeResize="0"/>
                  </pic:nvPicPr>
                  <pic:blipFill>
                    <a:blip r:embed="rId17"/>
                    <a:srcRect b="0" l="0" r="0" t="0"/>
                    <a:stretch>
                      <a:fillRect/>
                    </a:stretch>
                  </pic:blipFill>
                  <pic:spPr>
                    <a:xfrm>
                      <a:off x="0" y="0"/>
                      <a:ext cx="5731200" cy="2095500"/>
                    </a:xfrm>
                    <a:prstGeom prst="rect"/>
                    <a:ln/>
                  </pic:spPr>
                </pic:pic>
              </a:graphicData>
            </a:graphic>
          </wp:inline>
        </w:drawing>
      </w:r>
      <w:r w:rsidDel="00000000" w:rsidR="00000000" w:rsidRPr="00000000">
        <w:rPr>
          <w:rtl w:val="0"/>
        </w:rPr>
      </w:r>
    </w:p>
    <w:p w:rsidR="00000000" w:rsidDel="00000000" w:rsidP="00000000" w:rsidRDefault="00000000" w:rsidRPr="00000000" w14:paraId="0000014C">
      <w:pPr>
        <w:spacing w:after="200" w:line="360" w:lineRule="auto"/>
        <w:ind w:firstLine="57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8"/>
          <w:szCs w:val="28"/>
          <w:rtl w:val="0"/>
        </w:rPr>
        <w:t xml:space="preserve">Рисунок 3.4 - Схема роботи faas-provider</w:t>
      </w:r>
      <w:r w:rsidDel="00000000" w:rsidR="00000000" w:rsidRPr="00000000">
        <w:rPr>
          <w:rtl w:val="0"/>
        </w:rPr>
      </w:r>
    </w:p>
    <w:p w:rsidR="00000000" w:rsidDel="00000000" w:rsidP="00000000" w:rsidRDefault="00000000" w:rsidRPr="00000000" w14:paraId="0000014D">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Кожен провайдер реалізує наступну поведінку:</w:t>
      </w:r>
    </w:p>
    <w:p w:rsidR="00000000" w:rsidDel="00000000" w:rsidP="00000000" w:rsidRDefault="00000000" w:rsidRPr="00000000" w14:paraId="0000014E">
      <w:pPr>
        <w:numPr>
          <w:ilvl w:val="0"/>
          <w:numId w:val="21"/>
        </w:numPr>
        <w:pBdr>
          <w:top w:space="0" w:sz="0" w:val="nil"/>
          <w:left w:space="0" w:sz="0" w:val="nil"/>
          <w:bottom w:space="0" w:sz="0" w:val="nil"/>
          <w:right w:space="0" w:sz="0" w:val="nil"/>
          <w:between w:space="0" w:sz="0" w:val="nil"/>
        </w:pBd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CRUD для функцій (або мікросервісів)</w:t>
      </w:r>
    </w:p>
    <w:p w:rsidR="00000000" w:rsidDel="00000000" w:rsidP="00000000" w:rsidRDefault="00000000" w:rsidRPr="00000000" w14:paraId="0000014F">
      <w:pPr>
        <w:numPr>
          <w:ilvl w:val="0"/>
          <w:numId w:val="21"/>
        </w:numPr>
        <w:pBdr>
          <w:top w:space="0" w:sz="0" w:val="nil"/>
          <w:left w:space="0" w:sz="0" w:val="nil"/>
          <w:bottom w:space="0" w:sz="0" w:val="nil"/>
          <w:right w:space="0" w:sz="0" w:val="nil"/>
          <w:between w:space="0" w:sz="0" w:val="nil"/>
        </w:pBd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Виклик функцій через проксі</w:t>
      </w:r>
    </w:p>
    <w:p w:rsidR="00000000" w:rsidDel="00000000" w:rsidP="00000000" w:rsidRDefault="00000000" w:rsidRPr="00000000" w14:paraId="00000150">
      <w:pPr>
        <w:numPr>
          <w:ilvl w:val="0"/>
          <w:numId w:val="21"/>
        </w:numPr>
        <w:pBdr>
          <w:top w:space="0" w:sz="0" w:val="nil"/>
          <w:left w:space="0" w:sz="0" w:val="nil"/>
          <w:bottom w:space="0" w:sz="0" w:val="nil"/>
          <w:right w:space="0" w:sz="0" w:val="nil"/>
          <w:between w:space="0" w:sz="0" w:val="nil"/>
        </w:pBd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Масштабування функцій</w:t>
      </w:r>
    </w:p>
    <w:p w:rsidR="00000000" w:rsidDel="00000000" w:rsidP="00000000" w:rsidRDefault="00000000" w:rsidRPr="00000000" w14:paraId="00000151">
      <w:pPr>
        <w:numPr>
          <w:ilvl w:val="0"/>
          <w:numId w:val="21"/>
        </w:numPr>
        <w:pBdr>
          <w:top w:space="0" w:sz="0" w:val="nil"/>
          <w:left w:space="0" w:sz="0" w:val="nil"/>
          <w:bottom w:space="0" w:sz="0" w:val="nil"/>
          <w:right w:space="0" w:sz="0" w:val="nil"/>
          <w:between w:space="0" w:sz="0" w:val="nil"/>
        </w:pBd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CRUD для секретів (необов’язково)</w:t>
      </w:r>
    </w:p>
    <w:p w:rsidR="00000000" w:rsidDel="00000000" w:rsidP="00000000" w:rsidRDefault="00000000" w:rsidRPr="00000000" w14:paraId="00000152">
      <w:pPr>
        <w:numPr>
          <w:ilvl w:val="0"/>
          <w:numId w:val="21"/>
        </w:numPr>
        <w:pBdr>
          <w:top w:space="0" w:sz="0" w:val="nil"/>
          <w:left w:space="0" w:sz="0" w:val="nil"/>
          <w:bottom w:space="0" w:sz="0" w:val="nil"/>
          <w:right w:space="0" w:sz="0" w:val="nil"/>
          <w:between w:space="0" w:sz="0" w:val="nil"/>
        </w:pBdr>
        <w:spacing w:after="20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Потокове передавання журналу (необов’язково)</w:t>
      </w:r>
    </w:p>
    <w:p w:rsidR="00000000" w:rsidDel="00000000" w:rsidP="00000000" w:rsidRDefault="00000000" w:rsidRPr="00000000" w14:paraId="00000153">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Повністю підтримувана програма установки Kubernetes, доступна через Helm або kubectl, включаючи оператор, що дозволяє використовувати CRD. </w:t>
      </w:r>
    </w:p>
    <w:p w:rsidR="00000000" w:rsidDel="00000000" w:rsidP="00000000" w:rsidRDefault="00000000" w:rsidRPr="00000000" w14:paraId="00000154">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Програми можуть бути розгорнуті за допомогою CLI або за допомогою безсерверного середовища (WIP).</w:t>
      </w:r>
    </w:p>
    <w:p w:rsidR="00000000" w:rsidDel="00000000" w:rsidP="00000000" w:rsidRDefault="00000000" w:rsidRPr="00000000" w14:paraId="00000155">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Переваги OpenFAAS:</w:t>
      </w:r>
    </w:p>
    <w:p w:rsidR="00000000" w:rsidDel="00000000" w:rsidP="00000000" w:rsidRDefault="00000000" w:rsidRPr="00000000" w14:paraId="00000156">
      <w:pPr>
        <w:numPr>
          <w:ilvl w:val="0"/>
          <w:numId w:val="6"/>
        </w:numPr>
        <w:pBdr>
          <w:top w:space="0" w:sz="0" w:val="nil"/>
          <w:left w:space="0" w:sz="0" w:val="nil"/>
          <w:bottom w:space="0" w:sz="0" w:val="nil"/>
          <w:right w:space="0" w:sz="0" w:val="nil"/>
          <w:between w:space="0" w:sz="0" w:val="nil"/>
        </w:pBd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Доступно багато попередньо побудованих тригерів та runtime.</w:t>
      </w:r>
    </w:p>
    <w:p w:rsidR="00000000" w:rsidDel="00000000" w:rsidP="00000000" w:rsidRDefault="00000000" w:rsidRPr="00000000" w14:paraId="00000157">
      <w:pPr>
        <w:numPr>
          <w:ilvl w:val="0"/>
          <w:numId w:val="6"/>
        </w:numPr>
        <w:pBdr>
          <w:top w:space="0" w:sz="0" w:val="nil"/>
          <w:left w:space="0" w:sz="0" w:val="nil"/>
          <w:bottom w:space="0" w:sz="0" w:val="nil"/>
          <w:right w:space="0" w:sz="0" w:val="nil"/>
          <w:between w:space="0" w:sz="0" w:val="nil"/>
        </w:pBd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Корисні метрики експортуються за замовчуванням.</w:t>
      </w:r>
    </w:p>
    <w:p w:rsidR="00000000" w:rsidDel="00000000" w:rsidP="00000000" w:rsidRDefault="00000000" w:rsidRPr="00000000" w14:paraId="00000158">
      <w:pPr>
        <w:numPr>
          <w:ilvl w:val="0"/>
          <w:numId w:val="6"/>
        </w:numPr>
        <w:pBdr>
          <w:top w:space="0" w:sz="0" w:val="nil"/>
          <w:left w:space="0" w:sz="0" w:val="nil"/>
          <w:bottom w:space="0" w:sz="0" w:val="nil"/>
          <w:right w:space="0" w:sz="0" w:val="nil"/>
          <w:between w:space="0" w:sz="0" w:val="nil"/>
        </w:pBd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Детальна інструкція з перевірки продуктивності.</w:t>
      </w:r>
    </w:p>
    <w:p w:rsidR="00000000" w:rsidDel="00000000" w:rsidP="00000000" w:rsidRDefault="00000000" w:rsidRPr="00000000" w14:paraId="00000159">
      <w:pPr>
        <w:numPr>
          <w:ilvl w:val="0"/>
          <w:numId w:val="6"/>
        </w:numPr>
        <w:pBdr>
          <w:top w:space="0" w:sz="0" w:val="nil"/>
          <w:left w:space="0" w:sz="0" w:val="nil"/>
          <w:bottom w:space="0" w:sz="0" w:val="nil"/>
          <w:right w:space="0" w:sz="0" w:val="nil"/>
          <w:between w:space="0" w:sz="0" w:val="nil"/>
        </w:pBdr>
        <w:spacing w:after="20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Активно використовуються спільнотою.</w:t>
      </w:r>
    </w:p>
    <w:p w:rsidR="00000000" w:rsidDel="00000000" w:rsidP="00000000" w:rsidRDefault="00000000" w:rsidRPr="00000000" w14:paraId="0000015A">
      <w:pPr>
        <w:pBdr>
          <w:top w:space="0" w:sz="0" w:val="nil"/>
          <w:left w:space="0" w:sz="0" w:val="nil"/>
          <w:bottom w:space="0" w:sz="0" w:val="nil"/>
          <w:right w:space="0" w:sz="0" w:val="nil"/>
          <w:between w:space="0" w:sz="0" w:val="nil"/>
        </w:pBdr>
        <w:spacing w:after="200" w:line="360" w:lineRule="auto"/>
        <w:ind w:left="72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5B">
      <w:pPr>
        <w:pStyle w:val="Heading2"/>
        <w:spacing w:after="0" w:before="200" w:line="360" w:lineRule="auto"/>
        <w:jc w:val="center"/>
        <w:rPr>
          <w:rFonts w:ascii="Times New Roman" w:cs="Times New Roman" w:eastAsia="Times New Roman" w:hAnsi="Times New Roman"/>
          <w:b w:val="1"/>
          <w:sz w:val="36"/>
          <w:szCs w:val="36"/>
          <w:highlight w:val="white"/>
        </w:rPr>
      </w:pPr>
      <w:bookmarkStart w:colFirst="0" w:colLast="0" w:name="_3rdcrjn" w:id="11"/>
      <w:bookmarkEnd w:id="11"/>
      <w:r w:rsidDel="00000000" w:rsidR="00000000" w:rsidRPr="00000000">
        <w:rPr>
          <w:rFonts w:ascii="Times New Roman" w:cs="Times New Roman" w:eastAsia="Times New Roman" w:hAnsi="Times New Roman"/>
          <w:b w:val="1"/>
          <w:sz w:val="36"/>
          <w:szCs w:val="36"/>
          <w:highlight w:val="white"/>
          <w:rtl w:val="0"/>
        </w:rPr>
        <w:t xml:space="preserve">3.2 Knative</w:t>
      </w:r>
    </w:p>
    <w:p w:rsidR="00000000" w:rsidDel="00000000" w:rsidP="00000000" w:rsidRDefault="00000000" w:rsidRPr="00000000" w14:paraId="0000015C">
      <w:pPr>
        <w:rPr>
          <w:sz w:val="28"/>
          <w:szCs w:val="28"/>
        </w:rPr>
      </w:pPr>
      <w:r w:rsidDel="00000000" w:rsidR="00000000" w:rsidRPr="00000000">
        <w:rPr>
          <w:rtl w:val="0"/>
        </w:rPr>
      </w:r>
    </w:p>
    <w:p w:rsidR="00000000" w:rsidDel="00000000" w:rsidP="00000000" w:rsidRDefault="00000000" w:rsidRPr="00000000" w14:paraId="0000015D">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Knative, спочатку створений Google та підтримуваний за участю понад 50 різних компаній, забезпечує важливий набір компонентів для створення та запуску безсерверних додатків на Kubernetes. </w:t>
      </w:r>
    </w:p>
    <w:p w:rsidR="00000000" w:rsidDel="00000000" w:rsidP="00000000" w:rsidRDefault="00000000" w:rsidRPr="00000000" w14:paraId="0000015E">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Knative API спираються на існуючі API Kubernetes, завдяки чому ресурси Knative сумісні з іншими ресурсами Kubernetes, і ними можуть керувати адміністратори кластера за допомогою існуючих інструментів Kubernetes.</w:t>
      </w:r>
    </w:p>
    <w:p w:rsidR="00000000" w:rsidDel="00000000" w:rsidP="00000000" w:rsidRDefault="00000000" w:rsidRPr="00000000" w14:paraId="0000015F">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Є два основні компоненти Knative, які можна встановити та використовувати разом або самостійно для забезпечення різних функцій:</w:t>
      </w:r>
    </w:p>
    <w:p w:rsidR="00000000" w:rsidDel="00000000" w:rsidP="00000000" w:rsidRDefault="00000000" w:rsidRPr="00000000" w14:paraId="00000160">
      <w:pPr>
        <w:numPr>
          <w:ilvl w:val="0"/>
          <w:numId w:val="15"/>
        </w:numPr>
        <w:pBdr>
          <w:top w:space="0" w:sz="0" w:val="nil"/>
          <w:left w:space="0" w:sz="0" w:val="nil"/>
          <w:bottom w:space="0" w:sz="0" w:val="nil"/>
          <w:right w:space="0" w:sz="0" w:val="nil"/>
          <w:between w:space="0" w:sz="0" w:val="nil"/>
        </w:pBd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Knative Serving: легко керуйте stateless службами на Kubernetes, зменшуючи зусилля розробника, необхідні для автоматичного масштабування, створення мереж та розгортання.</w:t>
      </w:r>
    </w:p>
    <w:p w:rsidR="00000000" w:rsidDel="00000000" w:rsidP="00000000" w:rsidRDefault="00000000" w:rsidRPr="00000000" w14:paraId="00000161">
      <w:pPr>
        <w:numPr>
          <w:ilvl w:val="0"/>
          <w:numId w:val="15"/>
        </w:numPr>
        <w:pBdr>
          <w:top w:space="0" w:sz="0" w:val="nil"/>
          <w:left w:space="0" w:sz="0" w:val="nil"/>
          <w:bottom w:space="0" w:sz="0" w:val="nil"/>
          <w:right w:space="0" w:sz="0" w:val="nil"/>
          <w:between w:space="0" w:sz="0" w:val="nil"/>
        </w:pBdr>
        <w:spacing w:after="20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Knative Eventing: дозволяє легко маршрутизувати події між компонентами кластера та поза кластером, виставляючи маршрутизацію подій як конфігурацію, а не вбудовану в код.</w:t>
      </w:r>
    </w:p>
    <w:p w:rsidR="00000000" w:rsidDel="00000000" w:rsidP="00000000" w:rsidRDefault="00000000" w:rsidRPr="00000000" w14:paraId="00000162">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Ранні версії Knative включали компонент Knative Build, але згодом цей компонент перетворився на окремий проект Tekton Pipelines.</w:t>
      </w:r>
    </w:p>
    <w:p w:rsidR="00000000" w:rsidDel="00000000" w:rsidP="00000000" w:rsidRDefault="00000000" w:rsidRPr="00000000" w14:paraId="00000163">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Knative Serving спирається на Kubernetes та Istio для підтримки розгортання та обслуговування безсерверних програм та функцій. Неважко запустити сервіс с мінімальними налаштуваннями, але також є можливість підтримувати складні сценарії.</w:t>
      </w:r>
    </w:p>
    <w:p w:rsidR="00000000" w:rsidDel="00000000" w:rsidP="00000000" w:rsidRDefault="00000000" w:rsidRPr="00000000" w14:paraId="00000164">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Проект Knative Serving надає примітиви проміжного програмного забезпечення, які дозволяють:</w:t>
      </w:r>
    </w:p>
    <w:p w:rsidR="00000000" w:rsidDel="00000000" w:rsidP="00000000" w:rsidRDefault="00000000" w:rsidRPr="00000000" w14:paraId="00000165">
      <w:pPr>
        <w:numPr>
          <w:ilvl w:val="0"/>
          <w:numId w:val="16"/>
        </w:numPr>
        <w:pBdr>
          <w:top w:space="0" w:sz="0" w:val="nil"/>
          <w:left w:space="0" w:sz="0" w:val="nil"/>
          <w:bottom w:space="0" w:sz="0" w:val="nil"/>
          <w:right w:space="0" w:sz="0" w:val="nil"/>
          <w:between w:space="0" w:sz="0" w:val="nil"/>
        </w:pBd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Швидке розгортання безсерверних контейнерів.</w:t>
      </w:r>
    </w:p>
    <w:p w:rsidR="00000000" w:rsidDel="00000000" w:rsidP="00000000" w:rsidRDefault="00000000" w:rsidRPr="00000000" w14:paraId="00000166">
      <w:pPr>
        <w:numPr>
          <w:ilvl w:val="0"/>
          <w:numId w:val="16"/>
        </w:numPr>
        <w:pBdr>
          <w:top w:space="0" w:sz="0" w:val="nil"/>
          <w:left w:space="0" w:sz="0" w:val="nil"/>
          <w:bottom w:space="0" w:sz="0" w:val="nil"/>
          <w:right w:space="0" w:sz="0" w:val="nil"/>
          <w:between w:space="0" w:sz="0" w:val="nil"/>
        </w:pBd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Автоматичне масштабування вгору і вниз до нуля.</w:t>
      </w:r>
    </w:p>
    <w:p w:rsidR="00000000" w:rsidDel="00000000" w:rsidP="00000000" w:rsidRDefault="00000000" w:rsidRPr="00000000" w14:paraId="00000167">
      <w:pPr>
        <w:numPr>
          <w:ilvl w:val="0"/>
          <w:numId w:val="16"/>
        </w:numPr>
        <w:pBdr>
          <w:top w:space="0" w:sz="0" w:val="nil"/>
          <w:left w:space="0" w:sz="0" w:val="nil"/>
          <w:bottom w:space="0" w:sz="0" w:val="nil"/>
          <w:right w:space="0" w:sz="0" w:val="nil"/>
          <w:between w:space="0" w:sz="0" w:val="nil"/>
        </w:pBd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Маршрутизація та мережеве програмування для компонентів Istio.</w:t>
      </w:r>
    </w:p>
    <w:p w:rsidR="00000000" w:rsidDel="00000000" w:rsidP="00000000" w:rsidRDefault="00000000" w:rsidRPr="00000000" w14:paraId="00000168">
      <w:pPr>
        <w:numPr>
          <w:ilvl w:val="0"/>
          <w:numId w:val="16"/>
        </w:numPr>
        <w:pBdr>
          <w:top w:space="0" w:sz="0" w:val="nil"/>
          <w:left w:space="0" w:sz="0" w:val="nil"/>
          <w:bottom w:space="0" w:sz="0" w:val="nil"/>
          <w:right w:space="0" w:sz="0" w:val="nil"/>
          <w:between w:space="0" w:sz="0" w:val="nil"/>
        </w:pBdr>
        <w:spacing w:after="20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Точкові знімки розгорнутого коду та конфігурацій.</w:t>
      </w:r>
    </w:p>
    <w:p w:rsidR="00000000" w:rsidDel="00000000" w:rsidP="00000000" w:rsidRDefault="00000000" w:rsidRPr="00000000" w14:paraId="00000169">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Служба Knative визначає набір об’єктів як Custom Resource Definition Kubernetes (CRD) (рис. 3.5). Ці об'єкти використовуються для визначення та керування поведінкою безсерверного навантаження в кластері:</w:t>
      </w:r>
    </w:p>
    <w:p w:rsidR="00000000" w:rsidDel="00000000" w:rsidP="00000000" w:rsidRDefault="00000000" w:rsidRPr="00000000" w14:paraId="0000016A">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Service: ресурс service.serving.knative.dev автоматично керує всім життєвим циклом робочого навантаження. Він контролює створення інших об’єктів, щоб переконатися, що у певного додатку є Route, Configuration та нова Revision для кожного оновлення служби. Послугу можна визначити, щоб завжди спрямовувати трафік до останньої версії або до закріпленої версії.</w:t>
      </w:r>
    </w:p>
    <w:p w:rsidR="00000000" w:rsidDel="00000000" w:rsidP="00000000" w:rsidRDefault="00000000" w:rsidRPr="00000000" w14:paraId="0000016B">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Route: ресурс route.serving.knative.dev відображає мережеву кінцеву точку в одну або кілька версій. Є можливість керувати трафіком кількома способами, включаючи fractional traffic та named routes.</w:t>
      </w:r>
    </w:p>
    <w:p w:rsidR="00000000" w:rsidDel="00000000" w:rsidP="00000000" w:rsidRDefault="00000000" w:rsidRPr="00000000" w14:paraId="0000016C">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Configuration: ресурс configuration.serving.knative.dev підтримує бажаний стан для розгортання. Він забезпечує чітке розділення між кодом та конфігурацією. Змінення конфігурації створює нову Revision.</w:t>
      </w:r>
    </w:p>
    <w:p w:rsidR="00000000" w:rsidDel="00000000" w:rsidP="00000000" w:rsidRDefault="00000000" w:rsidRPr="00000000" w14:paraId="0000016D">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Revision: ресурс revision.serving.knative.dev - це моментальний знімок коду та конфігурації для кожного внесення змін до робочого навантаження. Ревізії є незмінними об'єктами і можуть зберігатися стільки часу, скільки корисно. Revision Knative Serving можна автоматично масштабувати вгору та вниз відповідно до вхідного трафіку. </w:t>
      </w:r>
    </w:p>
    <w:p w:rsidR="00000000" w:rsidDel="00000000" w:rsidP="00000000" w:rsidRDefault="00000000" w:rsidRPr="00000000" w14:paraId="0000016E">
      <w:pPr>
        <w:spacing w:line="360" w:lineRule="auto"/>
        <w:ind w:left="-566"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731200" cy="4254500"/>
            <wp:effectExtent b="0" l="0" r="0" t="0"/>
            <wp:docPr id="52" name="image61.png"/>
            <a:graphic>
              <a:graphicData uri="http://schemas.openxmlformats.org/drawingml/2006/picture">
                <pic:pic>
                  <pic:nvPicPr>
                    <pic:cNvPr id="0" name="image61.png"/>
                    <pic:cNvPicPr preferRelativeResize="0"/>
                  </pic:nvPicPr>
                  <pic:blipFill>
                    <a:blip r:embed="rId18"/>
                    <a:srcRect b="0" l="0" r="0" t="0"/>
                    <a:stretch>
                      <a:fillRect/>
                    </a:stretch>
                  </pic:blipFill>
                  <pic:spPr>
                    <a:xfrm>
                      <a:off x="0" y="0"/>
                      <a:ext cx="5731200" cy="4254500"/>
                    </a:xfrm>
                    <a:prstGeom prst="rect"/>
                    <a:ln/>
                  </pic:spPr>
                </pic:pic>
              </a:graphicData>
            </a:graphic>
          </wp:inline>
        </w:drawing>
      </w:r>
      <w:r w:rsidDel="00000000" w:rsidR="00000000" w:rsidRPr="00000000">
        <w:rPr>
          <w:rtl w:val="0"/>
        </w:rPr>
      </w:r>
    </w:p>
    <w:p w:rsidR="00000000" w:rsidDel="00000000" w:rsidP="00000000" w:rsidRDefault="00000000" w:rsidRPr="00000000" w14:paraId="0000016F">
      <w:pPr>
        <w:spacing w:after="200" w:line="360" w:lineRule="auto"/>
        <w:ind w:firstLine="57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8"/>
          <w:szCs w:val="28"/>
          <w:rtl w:val="0"/>
        </w:rPr>
        <w:t xml:space="preserve">Рисунок 3.5 - Архітектура Knative Serving</w:t>
      </w:r>
      <w:r w:rsidDel="00000000" w:rsidR="00000000" w:rsidRPr="00000000">
        <w:rPr>
          <w:rtl w:val="0"/>
        </w:rPr>
      </w:r>
    </w:p>
    <w:p w:rsidR="00000000" w:rsidDel="00000000" w:rsidP="00000000" w:rsidRDefault="00000000" w:rsidRPr="00000000" w14:paraId="00000170">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Knative Eventing - це система, яка розроблена для задоволення загальної потреби у власному розвитку хмари та забезпечує набір примітивів, що дозволяють увімкнути джерела подій із запізненням та споживачів подій.</w:t>
      </w:r>
    </w:p>
    <w:p w:rsidR="00000000" w:rsidDel="00000000" w:rsidP="00000000" w:rsidRDefault="00000000" w:rsidRPr="00000000" w14:paraId="00000171">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Knative Eventing розроблений навколо таких цілей:</w:t>
      </w:r>
    </w:p>
    <w:p w:rsidR="00000000" w:rsidDel="00000000" w:rsidP="00000000" w:rsidRDefault="00000000" w:rsidRPr="00000000" w14:paraId="00000172">
      <w:pPr>
        <w:numPr>
          <w:ilvl w:val="0"/>
          <w:numId w:val="20"/>
        </w:numPr>
        <w:pBdr>
          <w:top w:space="0" w:sz="0" w:val="nil"/>
          <w:left w:space="0" w:sz="0" w:val="nil"/>
          <w:bottom w:space="0" w:sz="0" w:val="nil"/>
          <w:right w:space="0" w:sz="0" w:val="nil"/>
          <w:between w:space="0" w:sz="0" w:val="nil"/>
        </w:pBd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Ресурси Knative Eventing тісно пов'язані між собою. Ці ресурси можна розробляти та застосовувати незалежно на різних платформах (наприклад, Kubernetes, VM, SaaS або FaaS).</w:t>
      </w:r>
    </w:p>
    <w:p w:rsidR="00000000" w:rsidDel="00000000" w:rsidP="00000000" w:rsidRDefault="00000000" w:rsidRPr="00000000" w14:paraId="00000173">
      <w:pPr>
        <w:numPr>
          <w:ilvl w:val="0"/>
          <w:numId w:val="20"/>
        </w:numPr>
        <w:pBdr>
          <w:top w:space="0" w:sz="0" w:val="nil"/>
          <w:left w:space="0" w:sz="0" w:val="nil"/>
          <w:bottom w:space="0" w:sz="0" w:val="nil"/>
          <w:right w:space="0" w:sz="0" w:val="nil"/>
          <w:between w:space="0" w:sz="0" w:val="nil"/>
        </w:pBd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Виробники подій та споживачі подій є незалежними. Будь-який продюсер (або джерело) може генерувати події до того, як будуть прослуховуватися активні споживачі подій. Будь-який споживач події може висловити інтерес до події або класу подій, перш ніж є виробники, які створюють ці події.</w:t>
      </w:r>
    </w:p>
    <w:p w:rsidR="00000000" w:rsidDel="00000000" w:rsidP="00000000" w:rsidRDefault="00000000" w:rsidRPr="00000000" w14:paraId="00000174">
      <w:pPr>
        <w:numPr>
          <w:ilvl w:val="0"/>
          <w:numId w:val="20"/>
        </w:numPr>
        <w:pBdr>
          <w:top w:space="0" w:sz="0" w:val="nil"/>
          <w:left w:space="0" w:sz="0" w:val="nil"/>
          <w:bottom w:space="0" w:sz="0" w:val="nil"/>
          <w:right w:space="0" w:sz="0" w:val="nil"/>
          <w:between w:space="0" w:sz="0" w:val="nil"/>
        </w:pBd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Інші послуги можна підключити до системи Eventing. Ці служби можуть виконувати такі функції:</w:t>
      </w:r>
    </w:p>
    <w:p w:rsidR="00000000" w:rsidDel="00000000" w:rsidP="00000000" w:rsidRDefault="00000000" w:rsidRPr="00000000" w14:paraId="00000175">
      <w:pPr>
        <w:numPr>
          <w:ilvl w:val="1"/>
          <w:numId w:val="20"/>
        </w:numPr>
        <w:pBdr>
          <w:top w:space="0" w:sz="0" w:val="nil"/>
          <w:left w:space="0" w:sz="0" w:val="nil"/>
          <w:bottom w:space="0" w:sz="0" w:val="nil"/>
          <w:right w:space="0" w:sz="0" w:val="nil"/>
          <w:between w:space="0" w:sz="0" w:val="nil"/>
        </w:pBd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Створюйте нові програми, не змінюючи виробника події або споживача подій.</w:t>
      </w:r>
    </w:p>
    <w:p w:rsidR="00000000" w:rsidDel="00000000" w:rsidP="00000000" w:rsidRDefault="00000000" w:rsidRPr="00000000" w14:paraId="00000176">
      <w:pPr>
        <w:numPr>
          <w:ilvl w:val="1"/>
          <w:numId w:val="20"/>
        </w:numPr>
        <w:pBdr>
          <w:top w:space="0" w:sz="0" w:val="nil"/>
          <w:left w:space="0" w:sz="0" w:val="nil"/>
          <w:bottom w:space="0" w:sz="0" w:val="nil"/>
          <w:right w:space="0" w:sz="0" w:val="nil"/>
          <w:between w:space="0" w:sz="0" w:val="nil"/>
        </w:pBd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Виберіть і націльте конкретні підмножини подій від їх виробників.</w:t>
      </w:r>
    </w:p>
    <w:p w:rsidR="00000000" w:rsidDel="00000000" w:rsidP="00000000" w:rsidRDefault="00000000" w:rsidRPr="00000000" w14:paraId="00000177">
      <w:pPr>
        <w:numPr>
          <w:ilvl w:val="0"/>
          <w:numId w:val="20"/>
        </w:numPr>
        <w:pBdr>
          <w:top w:space="0" w:sz="0" w:val="nil"/>
          <w:left w:space="0" w:sz="0" w:val="nil"/>
          <w:bottom w:space="0" w:sz="0" w:val="nil"/>
          <w:right w:space="0" w:sz="0" w:val="nil"/>
          <w:between w:space="0" w:sz="0" w:val="nil"/>
        </w:pBdr>
        <w:spacing w:after="20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Забезпечити взаємодію між службами. Knative Eventing відповідає специфікації CloudEvents, розробленій робочою групою CNCF Serverless.</w:t>
      </w:r>
    </w:p>
    <w:p w:rsidR="00000000" w:rsidDel="00000000" w:rsidP="00000000" w:rsidRDefault="00000000" w:rsidRPr="00000000" w14:paraId="00000178">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Щоб забезпечити доставку до декількох типів служб, Knative Eventing визначає два загальних інтерфейси, які можуть бути реалізовані різними ресурсами Kubernetes:</w:t>
      </w:r>
    </w:p>
    <w:p w:rsidR="00000000" w:rsidDel="00000000" w:rsidP="00000000" w:rsidRDefault="00000000" w:rsidRPr="00000000" w14:paraId="00000179">
      <w:pPr>
        <w:numPr>
          <w:ilvl w:val="0"/>
          <w:numId w:val="4"/>
        </w:numPr>
        <w:pBdr>
          <w:top w:space="0" w:sz="0" w:val="nil"/>
          <w:left w:space="0" w:sz="0" w:val="nil"/>
          <w:bottom w:space="0" w:sz="0" w:val="nil"/>
          <w:right w:space="0" w:sz="0" w:val="nil"/>
          <w:between w:space="0" w:sz="0" w:val="nil"/>
        </w:pBd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Addressable об'єкти можуть отримувати та підтверджувати подію, доставлену через HTTP, на адресу, визначену в полі їх status.address.url. Як особливий випадок, основний об'єкт служби Kubernetes також має інтерфейс Addressable.</w:t>
      </w:r>
    </w:p>
    <w:p w:rsidR="00000000" w:rsidDel="00000000" w:rsidP="00000000" w:rsidRDefault="00000000" w:rsidRPr="00000000" w14:paraId="0000017A">
      <w:pPr>
        <w:numPr>
          <w:ilvl w:val="0"/>
          <w:numId w:val="4"/>
        </w:numPr>
        <w:pBdr>
          <w:top w:space="0" w:sz="0" w:val="nil"/>
          <w:left w:space="0" w:sz="0" w:val="nil"/>
          <w:bottom w:space="0" w:sz="0" w:val="nil"/>
          <w:right w:space="0" w:sz="0" w:val="nil"/>
          <w:between w:space="0" w:sz="0" w:val="nil"/>
        </w:pBdr>
        <w:spacing w:after="20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Callable об'єкти можуть отримувати подію, доставлену через HTTP, і трансформувати подію, повертаючи 0 або 1 нових подій у відповіді HTTP. Ці повернуті події можуть бути оброблені надалі так само, як обробляються події із зовнішнього джерела подій.</w:t>
      </w:r>
    </w:p>
    <w:p w:rsidR="00000000" w:rsidDel="00000000" w:rsidP="00000000" w:rsidRDefault="00000000" w:rsidRPr="00000000" w14:paraId="0000017B">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Об’єкти Broker та Trigger спрощують фільтрування подій на основі атрибутів подій (рис. 3.6).</w:t>
      </w:r>
    </w:p>
    <w:p w:rsidR="00000000" w:rsidDel="00000000" w:rsidP="00000000" w:rsidRDefault="00000000" w:rsidRPr="00000000" w14:paraId="0000017C">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Брокер надає групу подій, які можна вибрати за атрибутом. Він приймає події та пересилає їх абонентам, визначеним одним або кількома відповідними тригерами. Оскільки Брокер реалізує Addressable, відправники подій можуть подавати події Брокеру, розмістивши подію до статусу Брокера.</w:t>
      </w:r>
    </w:p>
    <w:p w:rsidR="00000000" w:rsidDel="00000000" w:rsidP="00000000" w:rsidRDefault="00000000" w:rsidRPr="00000000" w14:paraId="0000017D">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Тригер описує фільтр атрибутів подій, які повинні бути доставлені в Addressable. Можна створити стільки тригерів, скільки потрібно.</w:t>
      </w:r>
    </w:p>
    <w:p w:rsidR="00000000" w:rsidDel="00000000" w:rsidP="00000000" w:rsidRDefault="00000000" w:rsidRPr="00000000" w14:paraId="0000017E">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більшості випадків використання достатньо одного сегмента (Брокер) на простір імен, але є випадки використання декількох сегментів, коли кілька сегментів (Брокери) можуть спростити архітектуру. Наприклад, окремі брокери для подій, що містять особисту інформацію (ідентифікаційну інформацію), та події, що не ідентифікують особи, можуть спростити правила аудиту та контролю доступу.</w:t>
      </w:r>
    </w:p>
    <w:p w:rsidR="00000000" w:rsidDel="00000000" w:rsidP="00000000" w:rsidRDefault="00000000" w:rsidRPr="00000000" w14:paraId="0000017F">
      <w:pPr>
        <w:spacing w:line="360" w:lineRule="auto"/>
        <w:ind w:left="-566"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731200" cy="1714500"/>
            <wp:effectExtent b="0" l="0" r="0" t="0"/>
            <wp:docPr id="49" name="image52.png"/>
            <a:graphic>
              <a:graphicData uri="http://schemas.openxmlformats.org/drawingml/2006/picture">
                <pic:pic>
                  <pic:nvPicPr>
                    <pic:cNvPr id="0" name="image52.png"/>
                    <pic:cNvPicPr preferRelativeResize="0"/>
                  </pic:nvPicPr>
                  <pic:blipFill>
                    <a:blip r:embed="rId19"/>
                    <a:srcRect b="0" l="0" r="0" t="0"/>
                    <a:stretch>
                      <a:fillRect/>
                    </a:stretch>
                  </pic:blipFill>
                  <pic:spPr>
                    <a:xfrm>
                      <a:off x="0" y="0"/>
                      <a:ext cx="5731200" cy="1714500"/>
                    </a:xfrm>
                    <a:prstGeom prst="rect"/>
                    <a:ln/>
                  </pic:spPr>
                </pic:pic>
              </a:graphicData>
            </a:graphic>
          </wp:inline>
        </w:drawing>
      </w:r>
      <w:r w:rsidDel="00000000" w:rsidR="00000000" w:rsidRPr="00000000">
        <w:rPr>
          <w:rtl w:val="0"/>
        </w:rPr>
      </w:r>
    </w:p>
    <w:p w:rsidR="00000000" w:rsidDel="00000000" w:rsidP="00000000" w:rsidRDefault="00000000" w:rsidRPr="00000000" w14:paraId="00000180">
      <w:pPr>
        <w:spacing w:after="200" w:line="360" w:lineRule="auto"/>
        <w:ind w:firstLine="57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3.6 - Архітектура навколо Event Broker та Trigger</w:t>
      </w:r>
    </w:p>
    <w:p w:rsidR="00000000" w:rsidDel="00000000" w:rsidP="00000000" w:rsidRDefault="00000000" w:rsidRPr="00000000" w14:paraId="00000181">
      <w:pPr>
        <w:pBdr>
          <w:top w:space="0" w:sz="0" w:val="nil"/>
          <w:left w:space="0" w:sz="0" w:val="nil"/>
          <w:bottom w:space="0" w:sz="0" w:val="nil"/>
          <w:right w:space="0" w:sz="0" w:val="nil"/>
          <w:between w:space="0" w:sz="0" w:val="nil"/>
        </w:pBdr>
        <w:spacing w:after="200" w:line="360" w:lineRule="auto"/>
        <w:ind w:firstLine="566"/>
        <w:jc w:val="both"/>
        <w:rPr>
          <w:sz w:val="32"/>
          <w:szCs w:val="32"/>
        </w:rPr>
      </w:pPr>
      <w:r w:rsidDel="00000000" w:rsidR="00000000" w:rsidRPr="00000000">
        <w:rPr>
          <w:rFonts w:ascii="Times New Roman" w:cs="Times New Roman" w:eastAsia="Times New Roman" w:hAnsi="Times New Roman"/>
          <w:sz w:val="28"/>
          <w:szCs w:val="28"/>
          <w:rtl w:val="0"/>
        </w:rPr>
        <w:t xml:space="preserve">Knative є проектом з відкритим кодом і підтримується спільнотою, включаючи такі компанії, як Red Hat, Google та IBM у співпраці з різними стартапами. Програмне забезпечення з відкритим кодом обмежує потенціал блокування постачальників, передаючи потужність від ІТ-провайдерів людям, які його використовують.</w:t>
      </w:r>
      <w:r w:rsidDel="00000000" w:rsidR="00000000" w:rsidRPr="00000000">
        <w:rPr>
          <w:rtl w:val="0"/>
        </w:rPr>
      </w:r>
    </w:p>
    <w:p w:rsidR="00000000" w:rsidDel="00000000" w:rsidP="00000000" w:rsidRDefault="00000000" w:rsidRPr="00000000" w14:paraId="00000182">
      <w:pPr>
        <w:spacing w:line="360" w:lineRule="auto"/>
        <w:ind w:left="-566" w:firstLine="0"/>
        <w:jc w:val="both"/>
        <w:rPr>
          <w:sz w:val="32"/>
          <w:szCs w:val="32"/>
        </w:rPr>
      </w:pPr>
      <w:r w:rsidDel="00000000" w:rsidR="00000000" w:rsidRPr="00000000">
        <w:rPr>
          <w:rtl w:val="0"/>
        </w:rPr>
      </w:r>
    </w:p>
    <w:p w:rsidR="00000000" w:rsidDel="00000000" w:rsidP="00000000" w:rsidRDefault="00000000" w:rsidRPr="00000000" w14:paraId="00000183">
      <w:pPr>
        <w:pStyle w:val="Heading2"/>
        <w:spacing w:after="0" w:before="200" w:line="360" w:lineRule="auto"/>
        <w:jc w:val="center"/>
        <w:rPr>
          <w:rFonts w:ascii="Times New Roman" w:cs="Times New Roman" w:eastAsia="Times New Roman" w:hAnsi="Times New Roman"/>
          <w:b w:val="1"/>
          <w:sz w:val="36"/>
          <w:szCs w:val="36"/>
          <w:highlight w:val="white"/>
        </w:rPr>
      </w:pPr>
      <w:bookmarkStart w:colFirst="0" w:colLast="0" w:name="_26in1rg" w:id="12"/>
      <w:bookmarkEnd w:id="12"/>
      <w:r w:rsidDel="00000000" w:rsidR="00000000" w:rsidRPr="00000000">
        <w:rPr>
          <w:rFonts w:ascii="Times New Roman" w:cs="Times New Roman" w:eastAsia="Times New Roman" w:hAnsi="Times New Roman"/>
          <w:b w:val="1"/>
          <w:sz w:val="36"/>
          <w:szCs w:val="36"/>
          <w:highlight w:val="white"/>
          <w:rtl w:val="0"/>
        </w:rPr>
        <w:t xml:space="preserve">3.3 OpenWhisk</w:t>
      </w:r>
    </w:p>
    <w:p w:rsidR="00000000" w:rsidDel="00000000" w:rsidP="00000000" w:rsidRDefault="00000000" w:rsidRPr="00000000" w14:paraId="00000184">
      <w:pPr>
        <w:rPr>
          <w:sz w:val="28"/>
          <w:szCs w:val="28"/>
        </w:rPr>
      </w:pPr>
      <w:r w:rsidDel="00000000" w:rsidR="00000000" w:rsidRPr="00000000">
        <w:rPr>
          <w:rtl w:val="0"/>
        </w:rPr>
      </w:r>
    </w:p>
    <w:p w:rsidR="00000000" w:rsidDel="00000000" w:rsidP="00000000" w:rsidRDefault="00000000" w:rsidRPr="00000000" w14:paraId="00000185">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Apache OpenWhisk - це розподілена безсерверна платформа з відкритим кодом. OpenWhisk керує інфраструктурою, серверами та масштабуванням за допомогою контейнерів Docker.</w:t>
      </w:r>
    </w:p>
    <w:p w:rsidR="00000000" w:rsidDel="00000000" w:rsidP="00000000" w:rsidRDefault="00000000" w:rsidRPr="00000000" w14:paraId="00000186">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Платформа OpenWhisk підтримує модель програмування, в якій розробники пишуть функціональну логіку (що називається Action) будь-якою підтримуваною мовою програмування, яка може бути динамічно запланована та запускатись у відповідь на пов'язані події (через Triggers) із зовнішніх джерел (Feeds) або HTTP-запитів (рис. 3.7). Проект включає інтерфейс командного рядка (CLI) на основі REST API, а також інші засоби для підтримки упаковки, служб каталогів та багатьох популярних варіантів розгортання контейнерів.</w:t>
      </w:r>
    </w:p>
    <w:p w:rsidR="00000000" w:rsidDel="00000000" w:rsidP="00000000" w:rsidRDefault="00000000" w:rsidRPr="00000000" w14:paraId="00000187">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OpenWhisk - це керована подіями обчислювальна платформа, яку також називають безсерверними обчисленнями або функцією як послуга (FaaS), яка запускає код у відповідь на події або прямі виклики. На наступному малюнку показана архітектура OpenWhisk високого рівня.</w:t>
      </w:r>
    </w:p>
    <w:p w:rsidR="00000000" w:rsidDel="00000000" w:rsidP="00000000" w:rsidRDefault="00000000" w:rsidRPr="00000000" w14:paraId="00000188">
      <w:pPr>
        <w:ind w:left="-566"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731200" cy="3162300"/>
            <wp:effectExtent b="0" l="0" r="0" t="0"/>
            <wp:docPr id="51" name="image46.png"/>
            <a:graphic>
              <a:graphicData uri="http://schemas.openxmlformats.org/drawingml/2006/picture">
                <pic:pic>
                  <pic:nvPicPr>
                    <pic:cNvPr id="0" name="image46.png"/>
                    <pic:cNvPicPr preferRelativeResize="0"/>
                  </pic:nvPicPr>
                  <pic:blipFill>
                    <a:blip r:embed="rId20"/>
                    <a:srcRect b="0" l="0" r="0" t="0"/>
                    <a:stretch>
                      <a:fillRect/>
                    </a:stretch>
                  </pic:blipFill>
                  <pic:spPr>
                    <a:xfrm>
                      <a:off x="0" y="0"/>
                      <a:ext cx="5731200" cy="3162300"/>
                    </a:xfrm>
                    <a:prstGeom prst="rect"/>
                    <a:ln/>
                  </pic:spPr>
                </pic:pic>
              </a:graphicData>
            </a:graphic>
          </wp:inline>
        </w:drawing>
      </w:r>
      <w:r w:rsidDel="00000000" w:rsidR="00000000" w:rsidRPr="00000000">
        <w:rPr>
          <w:rtl w:val="0"/>
        </w:rPr>
      </w:r>
    </w:p>
    <w:p w:rsidR="00000000" w:rsidDel="00000000" w:rsidP="00000000" w:rsidRDefault="00000000" w:rsidRPr="00000000" w14:paraId="00000189">
      <w:pPr>
        <w:spacing w:after="200" w:line="360" w:lineRule="auto"/>
        <w:ind w:firstLine="57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8"/>
          <w:szCs w:val="28"/>
          <w:rtl w:val="0"/>
        </w:rPr>
        <w:t xml:space="preserve">Рисунок 3.7 - Архітектура OpenWhisk</w:t>
      </w:r>
      <w:r w:rsidDel="00000000" w:rsidR="00000000" w:rsidRPr="00000000">
        <w:rPr>
          <w:rtl w:val="0"/>
        </w:rPr>
      </w:r>
    </w:p>
    <w:p w:rsidR="00000000" w:rsidDel="00000000" w:rsidP="00000000" w:rsidRDefault="00000000" w:rsidRPr="00000000" w14:paraId="0000018A">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Приклади подій включають зміни до записів бази даних, зчитування датчиків IoT, що перевищують певну температуру, новий код, який фіксується у сховищі GitHub або прості запити HTTP з веб- або мобільних додатків. Події із зовнішніх та внутрішніх джерел подій передаються через спусковий механізм, і правила дозволяють діям реагувати на ці події.</w:t>
      </w:r>
    </w:p>
    <w:p w:rsidR="00000000" w:rsidDel="00000000" w:rsidP="00000000" w:rsidRDefault="00000000" w:rsidRPr="00000000" w14:paraId="0000018B">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Дії можуть бути невеликими фрагментами коду (підтримуються JavaScript, Swift та багато інших мов) або спеціальним двійковим кодом, вбудованим у контейнер Docker. Дії у OpenWhisk миттєво розгортаються та виконуються щоразу, коли спрацьовує тригер. Чим більше тригерів спрацьовує, тим більше дій викликається. Якщо жоден тригер не спрацьовує, не виконується код дії, тому витрат немає.</w:t>
      </w:r>
    </w:p>
    <w:p w:rsidR="00000000" w:rsidDel="00000000" w:rsidP="00000000" w:rsidRDefault="00000000" w:rsidRPr="00000000" w14:paraId="0000018C">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додаток до асоціювання дій із тригерами, можна безпосередньо викликати дію, використовуючи OpenWhisk API, CLI або iOS SDK. Набір дій також можна сковувати ланцюгами без необхідності писати будь-який код. Кожна дія в ланцюжку викликається послідовно за результатом однієї дії, переданої як вхід для наступної в послідовності.</w:t>
      </w:r>
    </w:p>
    <w:p w:rsidR="00000000" w:rsidDel="00000000" w:rsidP="00000000" w:rsidRDefault="00000000" w:rsidRPr="00000000" w14:paraId="0000018D">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Виконання дій на вимогу забезпечує властиву масштабованість та оптимальне використання, оскільки кількість запущених дій завжди відповідає швидкості запуску.  Інтеграція з додатковими послугами та провайдерами подій може бути додана до пакетів. Пакет - це набір каналів та дій. Існуючий каталог пакетів пропонує швидкий спосіб вдосконалити програми з корисними можливостями та отримати доступ до зовнішніх послуг в екосистемі. Прикладами зовнішніх служб, які підтримують OpenWhisk, є Cloudant, The Weather Company, Slack та GitHub.</w:t>
      </w:r>
    </w:p>
    <w:p w:rsidR="00000000" w:rsidDel="00000000" w:rsidP="00000000" w:rsidRDefault="00000000" w:rsidRPr="00000000" w14:paraId="0000018E">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Кроки роботи OpenWhisk (рис. 3.8):</w:t>
      </w:r>
    </w:p>
    <w:p w:rsidR="00000000" w:rsidDel="00000000" w:rsidP="00000000" w:rsidRDefault="00000000" w:rsidRPr="00000000" w14:paraId="0000018F">
      <w:pPr>
        <w:numPr>
          <w:ilvl w:val="0"/>
          <w:numId w:val="1"/>
        </w:numPr>
        <w:pBdr>
          <w:top w:space="0" w:sz="0" w:val="nil"/>
          <w:left w:space="0" w:sz="0" w:val="nil"/>
          <w:bottom w:space="0" w:sz="0" w:val="nil"/>
          <w:right w:space="0" w:sz="0" w:val="nil"/>
          <w:between w:space="0" w:sz="0" w:val="nil"/>
        </w:pBd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запит надходить до Nginx;</w:t>
      </w:r>
    </w:p>
    <w:p w:rsidR="00000000" w:rsidDel="00000000" w:rsidP="00000000" w:rsidRDefault="00000000" w:rsidRPr="00000000" w14:paraId="00000190">
      <w:pPr>
        <w:numPr>
          <w:ilvl w:val="0"/>
          <w:numId w:val="1"/>
        </w:numPr>
        <w:pBdr>
          <w:top w:space="0" w:sz="0" w:val="nil"/>
          <w:left w:space="0" w:sz="0" w:val="nil"/>
          <w:bottom w:space="0" w:sz="0" w:val="nil"/>
          <w:right w:space="0" w:sz="0" w:val="nil"/>
          <w:between w:space="0" w:sz="0" w:val="nil"/>
        </w:pBd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потім направляється до Controller, який аналізує вхідний запит;</w:t>
      </w:r>
    </w:p>
    <w:p w:rsidR="00000000" w:rsidDel="00000000" w:rsidP="00000000" w:rsidRDefault="00000000" w:rsidRPr="00000000" w14:paraId="00000191">
      <w:pPr>
        <w:numPr>
          <w:ilvl w:val="0"/>
          <w:numId w:val="1"/>
        </w:numPr>
        <w:pBdr>
          <w:top w:space="0" w:sz="0" w:val="nil"/>
          <w:left w:space="0" w:sz="0" w:val="nil"/>
          <w:bottom w:space="0" w:sz="0" w:val="nil"/>
          <w:right w:space="0" w:sz="0" w:val="nil"/>
          <w:between w:space="0" w:sz="0" w:val="nil"/>
        </w:pBd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Controller проводить авторизацію та аутентифікацію (CouchDB);</w:t>
      </w:r>
    </w:p>
    <w:p w:rsidR="00000000" w:rsidDel="00000000" w:rsidP="00000000" w:rsidRDefault="00000000" w:rsidRPr="00000000" w14:paraId="00000192">
      <w:pPr>
        <w:numPr>
          <w:ilvl w:val="0"/>
          <w:numId w:val="1"/>
        </w:numPr>
        <w:pBdr>
          <w:top w:space="0" w:sz="0" w:val="nil"/>
          <w:left w:space="0" w:sz="0" w:val="nil"/>
          <w:bottom w:space="0" w:sz="0" w:val="nil"/>
          <w:right w:space="0" w:sz="0" w:val="nil"/>
          <w:between w:space="0" w:sz="0" w:val="nil"/>
        </w:pBd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Controller звертається до CouchDB для виконання потрібних дій над подією;</w:t>
      </w:r>
    </w:p>
    <w:p w:rsidR="00000000" w:rsidDel="00000000" w:rsidP="00000000" w:rsidRDefault="00000000" w:rsidRPr="00000000" w14:paraId="00000193">
      <w:pPr>
        <w:numPr>
          <w:ilvl w:val="0"/>
          <w:numId w:val="1"/>
        </w:numPr>
        <w:pBdr>
          <w:top w:space="0" w:sz="0" w:val="nil"/>
          <w:left w:space="0" w:sz="0" w:val="nil"/>
          <w:bottom w:space="0" w:sz="0" w:val="nil"/>
          <w:right w:space="0" w:sz="0" w:val="nil"/>
          <w:between w:space="0" w:sz="0" w:val="nil"/>
        </w:pBd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Load Balancer (частина Controller) направляє виконання події на певного Invoker;</w:t>
      </w:r>
    </w:p>
    <w:p w:rsidR="00000000" w:rsidDel="00000000" w:rsidP="00000000" w:rsidRDefault="00000000" w:rsidRPr="00000000" w14:paraId="00000194">
      <w:pPr>
        <w:numPr>
          <w:ilvl w:val="0"/>
          <w:numId w:val="1"/>
        </w:numPr>
        <w:pBdr>
          <w:top w:space="0" w:sz="0" w:val="nil"/>
          <w:left w:space="0" w:sz="0" w:val="nil"/>
          <w:bottom w:space="0" w:sz="0" w:val="nil"/>
          <w:right w:space="0" w:sz="0" w:val="nil"/>
          <w:between w:space="0" w:sz="0" w:val="nil"/>
        </w:pBd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події зберігаються у Kafka;</w:t>
      </w:r>
    </w:p>
    <w:p w:rsidR="00000000" w:rsidDel="00000000" w:rsidP="00000000" w:rsidRDefault="00000000" w:rsidRPr="00000000" w14:paraId="00000195">
      <w:pPr>
        <w:numPr>
          <w:ilvl w:val="0"/>
          <w:numId w:val="1"/>
        </w:numPr>
        <w:pBdr>
          <w:top w:space="0" w:sz="0" w:val="nil"/>
          <w:left w:space="0" w:sz="0" w:val="nil"/>
          <w:bottom w:space="0" w:sz="0" w:val="nil"/>
          <w:right w:space="0" w:sz="0" w:val="nil"/>
          <w:between w:space="0" w:sz="0" w:val="nil"/>
        </w:pBd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Invoker виконує подію;</w:t>
      </w:r>
    </w:p>
    <w:p w:rsidR="00000000" w:rsidDel="00000000" w:rsidP="00000000" w:rsidRDefault="00000000" w:rsidRPr="00000000" w14:paraId="00000196">
      <w:pPr>
        <w:numPr>
          <w:ilvl w:val="0"/>
          <w:numId w:val="1"/>
        </w:numPr>
        <w:pBdr>
          <w:top w:space="0" w:sz="0" w:val="nil"/>
          <w:left w:space="0" w:sz="0" w:val="nil"/>
          <w:bottom w:space="0" w:sz="0" w:val="nil"/>
          <w:right w:space="0" w:sz="0" w:val="nil"/>
          <w:between w:space="0" w:sz="0" w:val="nil"/>
        </w:pBdr>
        <w:spacing w:after="20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зберігання результатів до CouchDB.</w:t>
      </w:r>
    </w:p>
    <w:p w:rsidR="00000000" w:rsidDel="00000000" w:rsidP="00000000" w:rsidRDefault="00000000" w:rsidRPr="00000000" w14:paraId="00000197">
      <w:pPr>
        <w:ind w:left="72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731200" cy="4800600"/>
            <wp:effectExtent b="0" l="0" r="0" t="0"/>
            <wp:docPr id="53" name="image60.png"/>
            <a:graphic>
              <a:graphicData uri="http://schemas.openxmlformats.org/drawingml/2006/picture">
                <pic:pic>
                  <pic:nvPicPr>
                    <pic:cNvPr id="0" name="image60.png"/>
                    <pic:cNvPicPr preferRelativeResize="0"/>
                  </pic:nvPicPr>
                  <pic:blipFill>
                    <a:blip r:embed="rId21"/>
                    <a:srcRect b="0" l="0" r="0" t="0"/>
                    <a:stretch>
                      <a:fillRect/>
                    </a:stretch>
                  </pic:blipFill>
                  <pic:spPr>
                    <a:xfrm>
                      <a:off x="0" y="0"/>
                      <a:ext cx="5731200" cy="4800600"/>
                    </a:xfrm>
                    <a:prstGeom prst="rect"/>
                    <a:ln/>
                  </pic:spPr>
                </pic:pic>
              </a:graphicData>
            </a:graphic>
          </wp:inline>
        </w:drawing>
      </w:r>
      <w:r w:rsidDel="00000000" w:rsidR="00000000" w:rsidRPr="00000000">
        <w:rPr>
          <w:rtl w:val="0"/>
        </w:rPr>
      </w:r>
    </w:p>
    <w:p w:rsidR="00000000" w:rsidDel="00000000" w:rsidP="00000000" w:rsidRDefault="00000000" w:rsidRPr="00000000" w14:paraId="00000198">
      <w:pPr>
        <w:spacing w:line="360" w:lineRule="auto"/>
        <w:ind w:left="-566"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3.8 - Процес роботи OpenWhisk</w:t>
      </w:r>
    </w:p>
    <w:p w:rsidR="00000000" w:rsidDel="00000000" w:rsidP="00000000" w:rsidRDefault="00000000" w:rsidRPr="00000000" w14:paraId="00000199">
      <w:pPr>
        <w:spacing w:line="360" w:lineRule="auto"/>
        <w:ind w:left="-566"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9A">
      <w:pPr>
        <w:pStyle w:val="Heading2"/>
        <w:spacing w:after="0" w:before="200" w:line="360" w:lineRule="auto"/>
        <w:jc w:val="center"/>
        <w:rPr>
          <w:rFonts w:ascii="Times New Roman" w:cs="Times New Roman" w:eastAsia="Times New Roman" w:hAnsi="Times New Roman"/>
          <w:b w:val="1"/>
          <w:sz w:val="36"/>
          <w:szCs w:val="36"/>
          <w:highlight w:val="white"/>
        </w:rPr>
      </w:pPr>
      <w:bookmarkStart w:colFirst="0" w:colLast="0" w:name="_lnxbz9" w:id="13"/>
      <w:bookmarkEnd w:id="13"/>
      <w:r w:rsidDel="00000000" w:rsidR="00000000" w:rsidRPr="00000000">
        <w:rPr>
          <w:rFonts w:ascii="Times New Roman" w:cs="Times New Roman" w:eastAsia="Times New Roman" w:hAnsi="Times New Roman"/>
          <w:b w:val="1"/>
          <w:sz w:val="36"/>
          <w:szCs w:val="36"/>
          <w:highlight w:val="white"/>
          <w:rtl w:val="0"/>
        </w:rPr>
        <w:t xml:space="preserve">3.4 Порівняння фреймворків</w:t>
      </w:r>
    </w:p>
    <w:p w:rsidR="00000000" w:rsidDel="00000000" w:rsidP="00000000" w:rsidRDefault="00000000" w:rsidRPr="00000000" w14:paraId="0000019B">
      <w:pPr>
        <w:rPr>
          <w:sz w:val="28"/>
          <w:szCs w:val="28"/>
        </w:rPr>
      </w:pPr>
      <w:r w:rsidDel="00000000" w:rsidR="00000000" w:rsidRPr="00000000">
        <w:rPr>
          <w:rtl w:val="0"/>
        </w:rPr>
      </w:r>
    </w:p>
    <w:p w:rsidR="00000000" w:rsidDel="00000000" w:rsidP="00000000" w:rsidRDefault="00000000" w:rsidRPr="00000000" w14:paraId="0000019C">
      <w:pPr>
        <w:ind w:left="-570" w:firstLine="0"/>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3.1 - Порівняння фреймворків</w:t>
      </w:r>
    </w:p>
    <w:tbl>
      <w:tblPr>
        <w:tblStyle w:val="Table3"/>
        <w:tblW w:w="10213.0" w:type="dxa"/>
        <w:jc w:val="left"/>
        <w:tblInd w:w="-47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554"/>
        <w:gridCol w:w="2553"/>
        <w:gridCol w:w="2553"/>
        <w:gridCol w:w="2553"/>
        <w:tblGridChange w:id="0">
          <w:tblGrid>
            <w:gridCol w:w="2554"/>
            <w:gridCol w:w="2553"/>
            <w:gridCol w:w="2553"/>
            <w:gridCol w:w="2553"/>
          </w:tblGrid>
        </w:tblGridChange>
      </w:tblGrid>
      <w:tr>
        <w:tc>
          <w:tcPr>
            <w:shd w:fill="auto" w:val="clear"/>
            <w:tcMar>
              <w:top w:w="100.0" w:type="dxa"/>
              <w:left w:w="100.0" w:type="dxa"/>
              <w:bottom w:w="100.0" w:type="dxa"/>
              <w:right w:w="100.0" w:type="dxa"/>
            </w:tcMar>
          </w:tcPr>
          <w:p w:rsidR="00000000" w:rsidDel="00000000" w:rsidP="00000000" w:rsidRDefault="00000000" w:rsidRPr="00000000" w14:paraId="0000019D">
            <w:pPr>
              <w:widowControl w:val="0"/>
              <w:spacing w:line="240" w:lineRule="auto"/>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19E">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OpenFaas</w:t>
            </w:r>
          </w:p>
        </w:tc>
        <w:tc>
          <w:tcPr>
            <w:shd w:fill="auto" w:val="clear"/>
            <w:tcMar>
              <w:top w:w="100.0" w:type="dxa"/>
              <w:left w:w="100.0" w:type="dxa"/>
              <w:bottom w:w="100.0" w:type="dxa"/>
              <w:right w:w="100.0" w:type="dxa"/>
            </w:tcMar>
          </w:tcPr>
          <w:p w:rsidR="00000000" w:rsidDel="00000000" w:rsidP="00000000" w:rsidRDefault="00000000" w:rsidRPr="00000000" w14:paraId="0000019F">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OpenWhisk</w:t>
            </w:r>
          </w:p>
        </w:tc>
        <w:tc>
          <w:tcPr>
            <w:shd w:fill="auto" w:val="clear"/>
            <w:tcMar>
              <w:top w:w="100.0" w:type="dxa"/>
              <w:left w:w="100.0" w:type="dxa"/>
              <w:bottom w:w="100.0" w:type="dxa"/>
              <w:right w:w="100.0" w:type="dxa"/>
            </w:tcMar>
          </w:tcPr>
          <w:p w:rsidR="00000000" w:rsidDel="00000000" w:rsidP="00000000" w:rsidRDefault="00000000" w:rsidRPr="00000000" w14:paraId="000001A0">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Knative Serving/Eventing</w:t>
            </w:r>
          </w:p>
        </w:tc>
      </w:tr>
      <w:tr>
        <w:tc>
          <w:tcPr>
            <w:shd w:fill="auto" w:val="clear"/>
            <w:tcMar>
              <w:top w:w="100.0" w:type="dxa"/>
              <w:left w:w="100.0" w:type="dxa"/>
              <w:bottom w:w="100.0" w:type="dxa"/>
              <w:right w:w="100.0" w:type="dxa"/>
            </w:tcMar>
          </w:tcPr>
          <w:p w:rsidR="00000000" w:rsidDel="00000000" w:rsidP="00000000" w:rsidRDefault="00000000" w:rsidRPr="00000000" w14:paraId="000001A1">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Популярність ( кількість зірок у Github)</w:t>
            </w:r>
          </w:p>
        </w:tc>
        <w:tc>
          <w:tcPr>
            <w:shd w:fill="auto" w:val="clear"/>
            <w:tcMar>
              <w:top w:w="100.0" w:type="dxa"/>
              <w:left w:w="100.0" w:type="dxa"/>
              <w:bottom w:w="100.0" w:type="dxa"/>
              <w:right w:w="100.0" w:type="dxa"/>
            </w:tcMar>
          </w:tcPr>
          <w:p w:rsidR="00000000" w:rsidDel="00000000" w:rsidP="00000000" w:rsidRDefault="00000000" w:rsidRPr="00000000" w14:paraId="000001A2">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19000</w:t>
            </w:r>
          </w:p>
        </w:tc>
        <w:tc>
          <w:tcPr>
            <w:shd w:fill="auto" w:val="clear"/>
            <w:tcMar>
              <w:top w:w="100.0" w:type="dxa"/>
              <w:left w:w="100.0" w:type="dxa"/>
              <w:bottom w:w="100.0" w:type="dxa"/>
              <w:right w:w="100.0" w:type="dxa"/>
            </w:tcMar>
          </w:tcPr>
          <w:p w:rsidR="00000000" w:rsidDel="00000000" w:rsidP="00000000" w:rsidRDefault="00000000" w:rsidRPr="00000000" w14:paraId="000001A3">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5200</w:t>
            </w:r>
          </w:p>
        </w:tc>
        <w:tc>
          <w:tcPr>
            <w:shd w:fill="auto" w:val="clear"/>
            <w:tcMar>
              <w:top w:w="100.0" w:type="dxa"/>
              <w:left w:w="100.0" w:type="dxa"/>
              <w:bottom w:w="100.0" w:type="dxa"/>
              <w:right w:w="100.0" w:type="dxa"/>
            </w:tcMar>
          </w:tcPr>
          <w:p w:rsidR="00000000" w:rsidDel="00000000" w:rsidP="00000000" w:rsidRDefault="00000000" w:rsidRPr="00000000" w14:paraId="000001A4">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3800/1000</w:t>
            </w:r>
          </w:p>
        </w:tc>
      </w:tr>
      <w:tr>
        <w:tc>
          <w:tcPr>
            <w:shd w:fill="auto" w:val="clear"/>
            <w:tcMar>
              <w:top w:w="100.0" w:type="dxa"/>
              <w:left w:w="100.0" w:type="dxa"/>
              <w:bottom w:w="100.0" w:type="dxa"/>
              <w:right w:w="100.0" w:type="dxa"/>
            </w:tcMar>
          </w:tcPr>
          <w:p w:rsidR="00000000" w:rsidDel="00000000" w:rsidP="00000000" w:rsidRDefault="00000000" w:rsidRPr="00000000" w14:paraId="000001A5">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Розробник</w:t>
            </w:r>
          </w:p>
        </w:tc>
        <w:tc>
          <w:tcPr>
            <w:shd w:fill="auto" w:val="clear"/>
            <w:tcMar>
              <w:top w:w="100.0" w:type="dxa"/>
              <w:left w:w="100.0" w:type="dxa"/>
              <w:bottom w:w="100.0" w:type="dxa"/>
              <w:right w:w="100.0" w:type="dxa"/>
            </w:tcMar>
          </w:tcPr>
          <w:p w:rsidR="00000000" w:rsidDel="00000000" w:rsidP="00000000" w:rsidRDefault="00000000" w:rsidRPr="00000000" w14:paraId="000001A6">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VMware</w:t>
            </w:r>
          </w:p>
        </w:tc>
        <w:tc>
          <w:tcPr>
            <w:shd w:fill="auto" w:val="clear"/>
            <w:tcMar>
              <w:top w:w="100.0" w:type="dxa"/>
              <w:left w:w="100.0" w:type="dxa"/>
              <w:bottom w:w="100.0" w:type="dxa"/>
              <w:right w:w="100.0" w:type="dxa"/>
            </w:tcMar>
          </w:tcPr>
          <w:p w:rsidR="00000000" w:rsidDel="00000000" w:rsidP="00000000" w:rsidRDefault="00000000" w:rsidRPr="00000000" w14:paraId="000001A7">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Apache</w:t>
            </w:r>
          </w:p>
        </w:tc>
        <w:tc>
          <w:tcPr>
            <w:shd w:fill="auto" w:val="clear"/>
            <w:tcMar>
              <w:top w:w="100.0" w:type="dxa"/>
              <w:left w:w="100.0" w:type="dxa"/>
              <w:bottom w:w="100.0" w:type="dxa"/>
              <w:right w:w="100.0" w:type="dxa"/>
            </w:tcMar>
          </w:tcPr>
          <w:p w:rsidR="00000000" w:rsidDel="00000000" w:rsidP="00000000" w:rsidRDefault="00000000" w:rsidRPr="00000000" w14:paraId="000001A8">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Google</w:t>
            </w:r>
          </w:p>
        </w:tc>
      </w:tr>
      <w:tr>
        <w:tc>
          <w:tcPr>
            <w:shd w:fill="auto" w:val="clear"/>
            <w:tcMar>
              <w:top w:w="100.0" w:type="dxa"/>
              <w:left w:w="100.0" w:type="dxa"/>
              <w:bottom w:w="100.0" w:type="dxa"/>
              <w:right w:w="100.0" w:type="dxa"/>
            </w:tcMar>
          </w:tcPr>
          <w:p w:rsidR="00000000" w:rsidDel="00000000" w:rsidP="00000000" w:rsidRDefault="00000000" w:rsidRPr="00000000" w14:paraId="000001A9">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Contributors</w:t>
            </w:r>
          </w:p>
        </w:tc>
        <w:tc>
          <w:tcPr>
            <w:shd w:fill="auto" w:val="clear"/>
            <w:tcMar>
              <w:top w:w="100.0" w:type="dxa"/>
              <w:left w:w="100.0" w:type="dxa"/>
              <w:bottom w:w="100.0" w:type="dxa"/>
              <w:right w:w="100.0" w:type="dxa"/>
            </w:tcMar>
          </w:tcPr>
          <w:p w:rsidR="00000000" w:rsidDel="00000000" w:rsidP="00000000" w:rsidRDefault="00000000" w:rsidRPr="00000000" w14:paraId="000001AA">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156</w:t>
            </w:r>
          </w:p>
        </w:tc>
        <w:tc>
          <w:tcPr>
            <w:shd w:fill="auto" w:val="clear"/>
            <w:tcMar>
              <w:top w:w="100.0" w:type="dxa"/>
              <w:left w:w="100.0" w:type="dxa"/>
              <w:bottom w:w="100.0" w:type="dxa"/>
              <w:right w:w="100.0" w:type="dxa"/>
            </w:tcMar>
          </w:tcPr>
          <w:p w:rsidR="00000000" w:rsidDel="00000000" w:rsidP="00000000" w:rsidRDefault="00000000" w:rsidRPr="00000000" w14:paraId="000001AB">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186</w:t>
            </w:r>
          </w:p>
        </w:tc>
        <w:tc>
          <w:tcPr>
            <w:shd w:fill="auto" w:val="clear"/>
            <w:tcMar>
              <w:top w:w="100.0" w:type="dxa"/>
              <w:left w:w="100.0" w:type="dxa"/>
              <w:bottom w:w="100.0" w:type="dxa"/>
              <w:right w:w="100.0" w:type="dxa"/>
            </w:tcMar>
          </w:tcPr>
          <w:p w:rsidR="00000000" w:rsidDel="00000000" w:rsidP="00000000" w:rsidRDefault="00000000" w:rsidRPr="00000000" w14:paraId="000001AC">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219/162</w:t>
            </w:r>
          </w:p>
        </w:tc>
      </w:tr>
      <w:tr>
        <w:tc>
          <w:tcPr>
            <w:shd w:fill="auto" w:val="clear"/>
            <w:tcMar>
              <w:top w:w="100.0" w:type="dxa"/>
              <w:left w:w="100.0" w:type="dxa"/>
              <w:bottom w:w="100.0" w:type="dxa"/>
              <w:right w:w="100.0" w:type="dxa"/>
            </w:tcMar>
          </w:tcPr>
          <w:p w:rsidR="00000000" w:rsidDel="00000000" w:rsidP="00000000" w:rsidRDefault="00000000" w:rsidRPr="00000000" w14:paraId="000001AD">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Допоміжні технології</w:t>
            </w:r>
          </w:p>
        </w:tc>
        <w:tc>
          <w:tcPr>
            <w:shd w:fill="auto" w:val="clear"/>
            <w:tcMar>
              <w:top w:w="100.0" w:type="dxa"/>
              <w:left w:w="100.0" w:type="dxa"/>
              <w:bottom w:w="100.0" w:type="dxa"/>
              <w:right w:w="100.0" w:type="dxa"/>
            </w:tcMar>
          </w:tcPr>
          <w:p w:rsidR="00000000" w:rsidDel="00000000" w:rsidP="00000000" w:rsidRDefault="00000000" w:rsidRPr="00000000" w14:paraId="000001AE">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Alertmanager/Prometheus, Nats</w:t>
            </w:r>
          </w:p>
        </w:tc>
        <w:tc>
          <w:tcPr>
            <w:shd w:fill="auto" w:val="clear"/>
            <w:tcMar>
              <w:top w:w="100.0" w:type="dxa"/>
              <w:left w:w="100.0" w:type="dxa"/>
              <w:bottom w:w="100.0" w:type="dxa"/>
              <w:right w:w="100.0" w:type="dxa"/>
            </w:tcMar>
          </w:tcPr>
          <w:p w:rsidR="00000000" w:rsidDel="00000000" w:rsidP="00000000" w:rsidRDefault="00000000" w:rsidRPr="00000000" w14:paraId="000001AF">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CouchDB, Kafka, Nginx, Zookeeper</w:t>
            </w:r>
          </w:p>
        </w:tc>
        <w:tc>
          <w:tcPr>
            <w:shd w:fill="auto" w:val="clear"/>
            <w:tcMar>
              <w:top w:w="100.0" w:type="dxa"/>
              <w:left w:w="100.0" w:type="dxa"/>
              <w:bottom w:w="100.0" w:type="dxa"/>
              <w:right w:w="100.0" w:type="dxa"/>
            </w:tcMar>
          </w:tcPr>
          <w:p w:rsidR="00000000" w:rsidDel="00000000" w:rsidP="00000000" w:rsidRDefault="00000000" w:rsidRPr="00000000" w14:paraId="000001B0">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None</w:t>
            </w:r>
          </w:p>
        </w:tc>
      </w:tr>
      <w:tr>
        <w:tc>
          <w:tcPr>
            <w:shd w:fill="auto" w:val="clear"/>
            <w:tcMar>
              <w:top w:w="100.0" w:type="dxa"/>
              <w:left w:w="100.0" w:type="dxa"/>
              <w:bottom w:w="100.0" w:type="dxa"/>
              <w:right w:w="100.0" w:type="dxa"/>
            </w:tcMar>
          </w:tcPr>
          <w:p w:rsidR="00000000" w:rsidDel="00000000" w:rsidP="00000000" w:rsidRDefault="00000000" w:rsidRPr="00000000" w14:paraId="000001B1">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Побудова Docker image</w:t>
            </w:r>
          </w:p>
        </w:tc>
        <w:tc>
          <w:tcPr>
            <w:shd w:fill="auto" w:val="clear"/>
            <w:tcMar>
              <w:top w:w="100.0" w:type="dxa"/>
              <w:left w:w="100.0" w:type="dxa"/>
              <w:bottom w:w="100.0" w:type="dxa"/>
              <w:right w:w="100.0" w:type="dxa"/>
            </w:tcMar>
          </w:tcPr>
          <w:p w:rsidR="00000000" w:rsidDel="00000000" w:rsidP="00000000" w:rsidRDefault="00000000" w:rsidRPr="00000000" w14:paraId="000001B2">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Так</w:t>
            </w:r>
          </w:p>
        </w:tc>
        <w:tc>
          <w:tcPr>
            <w:shd w:fill="auto" w:val="clear"/>
            <w:tcMar>
              <w:top w:w="100.0" w:type="dxa"/>
              <w:left w:w="100.0" w:type="dxa"/>
              <w:bottom w:w="100.0" w:type="dxa"/>
              <w:right w:w="100.0" w:type="dxa"/>
            </w:tcMar>
          </w:tcPr>
          <w:p w:rsidR="00000000" w:rsidDel="00000000" w:rsidP="00000000" w:rsidRDefault="00000000" w:rsidRPr="00000000" w14:paraId="000001B3">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Ні</w:t>
            </w:r>
          </w:p>
        </w:tc>
        <w:tc>
          <w:tcPr>
            <w:shd w:fill="auto" w:val="clear"/>
            <w:tcMar>
              <w:top w:w="100.0" w:type="dxa"/>
              <w:left w:w="100.0" w:type="dxa"/>
              <w:bottom w:w="100.0" w:type="dxa"/>
              <w:right w:w="100.0" w:type="dxa"/>
            </w:tcMar>
          </w:tcPr>
          <w:p w:rsidR="00000000" w:rsidDel="00000000" w:rsidP="00000000" w:rsidRDefault="00000000" w:rsidRPr="00000000" w14:paraId="000001B4">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Так</w:t>
            </w:r>
          </w:p>
        </w:tc>
      </w:tr>
      <w:tr>
        <w:tc>
          <w:tcPr>
            <w:shd w:fill="auto" w:val="clear"/>
            <w:tcMar>
              <w:top w:w="100.0" w:type="dxa"/>
              <w:left w:w="100.0" w:type="dxa"/>
              <w:bottom w:w="100.0" w:type="dxa"/>
              <w:right w:w="100.0" w:type="dxa"/>
            </w:tcMar>
          </w:tcPr>
          <w:p w:rsidR="00000000" w:rsidDel="00000000" w:rsidP="00000000" w:rsidRDefault="00000000" w:rsidRPr="00000000" w14:paraId="000001B5">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Автоматичне створення Docker image</w:t>
            </w:r>
          </w:p>
        </w:tc>
        <w:tc>
          <w:tcPr>
            <w:shd w:fill="auto" w:val="clear"/>
            <w:tcMar>
              <w:top w:w="100.0" w:type="dxa"/>
              <w:left w:w="100.0" w:type="dxa"/>
              <w:bottom w:w="100.0" w:type="dxa"/>
              <w:right w:w="100.0" w:type="dxa"/>
            </w:tcMar>
          </w:tcPr>
          <w:p w:rsidR="00000000" w:rsidDel="00000000" w:rsidP="00000000" w:rsidRDefault="00000000" w:rsidRPr="00000000" w14:paraId="000001B6">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Так</w:t>
            </w:r>
          </w:p>
        </w:tc>
        <w:tc>
          <w:tcPr>
            <w:shd w:fill="auto" w:val="clear"/>
            <w:tcMar>
              <w:top w:w="100.0" w:type="dxa"/>
              <w:left w:w="100.0" w:type="dxa"/>
              <w:bottom w:w="100.0" w:type="dxa"/>
              <w:right w:w="100.0" w:type="dxa"/>
            </w:tcMar>
          </w:tcPr>
          <w:p w:rsidR="00000000" w:rsidDel="00000000" w:rsidP="00000000" w:rsidRDefault="00000000" w:rsidRPr="00000000" w14:paraId="000001B7">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tc>
        <w:tc>
          <w:tcPr>
            <w:shd w:fill="auto" w:val="clear"/>
            <w:tcMar>
              <w:top w:w="100.0" w:type="dxa"/>
              <w:left w:w="100.0" w:type="dxa"/>
              <w:bottom w:w="100.0" w:type="dxa"/>
              <w:right w:w="100.0" w:type="dxa"/>
            </w:tcMar>
          </w:tcPr>
          <w:p w:rsidR="00000000" w:rsidDel="00000000" w:rsidP="00000000" w:rsidRDefault="00000000" w:rsidRPr="00000000" w14:paraId="000001B8">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Ні</w:t>
            </w:r>
          </w:p>
        </w:tc>
      </w:tr>
      <w:tr>
        <w:tc>
          <w:tcPr>
            <w:shd w:fill="auto" w:val="clear"/>
            <w:tcMar>
              <w:top w:w="100.0" w:type="dxa"/>
              <w:left w:w="100.0" w:type="dxa"/>
              <w:bottom w:w="100.0" w:type="dxa"/>
              <w:right w:w="100.0" w:type="dxa"/>
            </w:tcMar>
          </w:tcPr>
          <w:p w:rsidR="00000000" w:rsidDel="00000000" w:rsidP="00000000" w:rsidRDefault="00000000" w:rsidRPr="00000000" w14:paraId="000001B9">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Кількість доступних мов</w:t>
            </w:r>
          </w:p>
        </w:tc>
        <w:tc>
          <w:tcPr>
            <w:shd w:fill="auto" w:val="clear"/>
            <w:tcMar>
              <w:top w:w="100.0" w:type="dxa"/>
              <w:left w:w="100.0" w:type="dxa"/>
              <w:bottom w:w="100.0" w:type="dxa"/>
              <w:right w:w="100.0" w:type="dxa"/>
            </w:tcMar>
          </w:tcPr>
          <w:p w:rsidR="00000000" w:rsidDel="00000000" w:rsidP="00000000" w:rsidRDefault="00000000" w:rsidRPr="00000000" w14:paraId="000001BA">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w:t>
            </w:r>
          </w:p>
        </w:tc>
        <w:tc>
          <w:tcPr>
            <w:shd w:fill="auto" w:val="clear"/>
            <w:tcMar>
              <w:top w:w="100.0" w:type="dxa"/>
              <w:left w:w="100.0" w:type="dxa"/>
              <w:bottom w:w="100.0" w:type="dxa"/>
              <w:right w:w="100.0" w:type="dxa"/>
            </w:tcMar>
          </w:tcPr>
          <w:p w:rsidR="00000000" w:rsidDel="00000000" w:rsidP="00000000" w:rsidRDefault="00000000" w:rsidRPr="00000000" w14:paraId="000001BB">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w:t>
            </w:r>
          </w:p>
        </w:tc>
        <w:tc>
          <w:tcPr>
            <w:shd w:fill="auto" w:val="clear"/>
            <w:tcMar>
              <w:top w:w="100.0" w:type="dxa"/>
              <w:left w:w="100.0" w:type="dxa"/>
              <w:bottom w:w="100.0" w:type="dxa"/>
              <w:right w:w="100.0" w:type="dxa"/>
            </w:tcMar>
          </w:tcPr>
          <w:p w:rsidR="00000000" w:rsidDel="00000000" w:rsidP="00000000" w:rsidRDefault="00000000" w:rsidRPr="00000000" w14:paraId="000001BC">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w:t>
            </w:r>
          </w:p>
        </w:tc>
      </w:tr>
      <w:tr>
        <w:tc>
          <w:tcPr>
            <w:shd w:fill="auto" w:val="clear"/>
            <w:tcMar>
              <w:top w:w="100.0" w:type="dxa"/>
              <w:left w:w="100.0" w:type="dxa"/>
              <w:bottom w:w="100.0" w:type="dxa"/>
              <w:right w:w="100.0" w:type="dxa"/>
            </w:tcMar>
          </w:tcPr>
          <w:p w:rsidR="00000000" w:rsidDel="00000000" w:rsidP="00000000" w:rsidRDefault="00000000" w:rsidRPr="00000000" w14:paraId="000001BD">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Установка за допомогою helm chart </w:t>
            </w:r>
          </w:p>
        </w:tc>
        <w:tc>
          <w:tcPr>
            <w:shd w:fill="auto" w:val="clear"/>
            <w:tcMar>
              <w:top w:w="100.0" w:type="dxa"/>
              <w:left w:w="100.0" w:type="dxa"/>
              <w:bottom w:w="100.0" w:type="dxa"/>
              <w:right w:w="100.0" w:type="dxa"/>
            </w:tcMar>
          </w:tcPr>
          <w:p w:rsidR="00000000" w:rsidDel="00000000" w:rsidP="00000000" w:rsidRDefault="00000000" w:rsidRPr="00000000" w14:paraId="000001BE">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Так</w:t>
            </w:r>
          </w:p>
        </w:tc>
        <w:tc>
          <w:tcPr>
            <w:shd w:fill="auto" w:val="clear"/>
            <w:tcMar>
              <w:top w:w="100.0" w:type="dxa"/>
              <w:left w:w="100.0" w:type="dxa"/>
              <w:bottom w:w="100.0" w:type="dxa"/>
              <w:right w:w="100.0" w:type="dxa"/>
            </w:tcMar>
          </w:tcPr>
          <w:p w:rsidR="00000000" w:rsidDel="00000000" w:rsidP="00000000" w:rsidRDefault="00000000" w:rsidRPr="00000000" w14:paraId="000001BF">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Так</w:t>
            </w:r>
          </w:p>
        </w:tc>
        <w:tc>
          <w:tcPr>
            <w:shd w:fill="auto" w:val="clear"/>
            <w:tcMar>
              <w:top w:w="100.0" w:type="dxa"/>
              <w:left w:w="100.0" w:type="dxa"/>
              <w:bottom w:w="100.0" w:type="dxa"/>
              <w:right w:w="100.0" w:type="dxa"/>
            </w:tcMar>
          </w:tcPr>
          <w:p w:rsidR="00000000" w:rsidDel="00000000" w:rsidP="00000000" w:rsidRDefault="00000000" w:rsidRPr="00000000" w14:paraId="000001C0">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Ні</w:t>
            </w:r>
          </w:p>
        </w:tc>
      </w:tr>
      <w:tr>
        <w:tc>
          <w:tcPr>
            <w:shd w:fill="auto" w:val="clear"/>
            <w:tcMar>
              <w:top w:w="100.0" w:type="dxa"/>
              <w:left w:w="100.0" w:type="dxa"/>
              <w:bottom w:w="100.0" w:type="dxa"/>
              <w:right w:w="100.0" w:type="dxa"/>
            </w:tcMar>
          </w:tcPr>
          <w:p w:rsidR="00000000" w:rsidDel="00000000" w:rsidP="00000000" w:rsidRDefault="00000000" w:rsidRPr="00000000" w14:paraId="000001C1">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Установка за допомогою оператора</w:t>
            </w:r>
          </w:p>
        </w:tc>
        <w:tc>
          <w:tcPr>
            <w:shd w:fill="auto" w:val="clear"/>
            <w:tcMar>
              <w:top w:w="100.0" w:type="dxa"/>
              <w:left w:w="100.0" w:type="dxa"/>
              <w:bottom w:w="100.0" w:type="dxa"/>
              <w:right w:w="100.0" w:type="dxa"/>
            </w:tcMar>
          </w:tcPr>
          <w:p w:rsidR="00000000" w:rsidDel="00000000" w:rsidP="00000000" w:rsidRDefault="00000000" w:rsidRPr="00000000" w14:paraId="000001C2">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Ні</w:t>
            </w:r>
          </w:p>
        </w:tc>
        <w:tc>
          <w:tcPr>
            <w:shd w:fill="auto" w:val="clear"/>
            <w:tcMar>
              <w:top w:w="100.0" w:type="dxa"/>
              <w:left w:w="100.0" w:type="dxa"/>
              <w:bottom w:w="100.0" w:type="dxa"/>
              <w:right w:w="100.0" w:type="dxa"/>
            </w:tcMar>
          </w:tcPr>
          <w:p w:rsidR="00000000" w:rsidDel="00000000" w:rsidP="00000000" w:rsidRDefault="00000000" w:rsidRPr="00000000" w14:paraId="000001C3">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Ні</w:t>
            </w:r>
          </w:p>
        </w:tc>
        <w:tc>
          <w:tcPr>
            <w:shd w:fill="auto" w:val="clear"/>
            <w:tcMar>
              <w:top w:w="100.0" w:type="dxa"/>
              <w:left w:w="100.0" w:type="dxa"/>
              <w:bottom w:w="100.0" w:type="dxa"/>
              <w:right w:w="100.0" w:type="dxa"/>
            </w:tcMar>
          </w:tcPr>
          <w:p w:rsidR="00000000" w:rsidDel="00000000" w:rsidP="00000000" w:rsidRDefault="00000000" w:rsidRPr="00000000" w14:paraId="000001C4">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Так</w:t>
            </w:r>
          </w:p>
        </w:tc>
      </w:tr>
      <w:tr>
        <w:tc>
          <w:tcPr>
            <w:shd w:fill="auto" w:val="clear"/>
            <w:tcMar>
              <w:top w:w="100.0" w:type="dxa"/>
              <w:left w:w="100.0" w:type="dxa"/>
              <w:bottom w:w="100.0" w:type="dxa"/>
              <w:right w:w="100.0" w:type="dxa"/>
            </w:tcMar>
          </w:tcPr>
          <w:p w:rsidR="00000000" w:rsidDel="00000000" w:rsidP="00000000" w:rsidRDefault="00000000" w:rsidRPr="00000000" w14:paraId="000001C5">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Система збору логів</w:t>
            </w:r>
          </w:p>
        </w:tc>
        <w:tc>
          <w:tcPr>
            <w:shd w:fill="auto" w:val="clear"/>
            <w:tcMar>
              <w:top w:w="100.0" w:type="dxa"/>
              <w:left w:w="100.0" w:type="dxa"/>
              <w:bottom w:w="100.0" w:type="dxa"/>
              <w:right w:w="100.0" w:type="dxa"/>
            </w:tcMar>
          </w:tcPr>
          <w:p w:rsidR="00000000" w:rsidDel="00000000" w:rsidP="00000000" w:rsidRDefault="00000000" w:rsidRPr="00000000" w14:paraId="000001C6">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faas-netes, faasd, openfaas-loki. Також є можливість створити власний log provider&amp;</w:t>
            </w:r>
          </w:p>
        </w:tc>
        <w:tc>
          <w:tcPr>
            <w:shd w:fill="auto" w:val="clear"/>
            <w:tcMar>
              <w:top w:w="100.0" w:type="dxa"/>
              <w:left w:w="100.0" w:type="dxa"/>
              <w:bottom w:w="100.0" w:type="dxa"/>
              <w:right w:w="100.0" w:type="dxa"/>
            </w:tcMar>
          </w:tcPr>
          <w:p w:rsidR="00000000" w:rsidDel="00000000" w:rsidP="00000000" w:rsidRDefault="00000000" w:rsidRPr="00000000" w14:paraId="000001C7">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Logback</w:t>
            </w:r>
          </w:p>
        </w:tc>
        <w:tc>
          <w:tcPr>
            <w:shd w:fill="auto" w:val="clear"/>
            <w:tcMar>
              <w:top w:w="100.0" w:type="dxa"/>
              <w:left w:w="100.0" w:type="dxa"/>
              <w:bottom w:w="100.0" w:type="dxa"/>
              <w:right w:w="100.0" w:type="dxa"/>
            </w:tcMar>
          </w:tcPr>
          <w:p w:rsidR="00000000" w:rsidDel="00000000" w:rsidP="00000000" w:rsidRDefault="00000000" w:rsidRPr="00000000" w14:paraId="000001C8">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Fluent Bit (додаткове налаштування)</w:t>
            </w:r>
          </w:p>
        </w:tc>
      </w:tr>
      <w:tr>
        <w:tc>
          <w:tcPr>
            <w:shd w:fill="auto" w:val="clear"/>
            <w:tcMar>
              <w:top w:w="100.0" w:type="dxa"/>
              <w:left w:w="100.0" w:type="dxa"/>
              <w:bottom w:w="100.0" w:type="dxa"/>
              <w:right w:w="100.0" w:type="dxa"/>
            </w:tcMar>
          </w:tcPr>
          <w:p w:rsidR="00000000" w:rsidDel="00000000" w:rsidP="00000000" w:rsidRDefault="00000000" w:rsidRPr="00000000" w14:paraId="000001C9">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Система збору метрик</w:t>
            </w:r>
          </w:p>
        </w:tc>
        <w:tc>
          <w:tcPr>
            <w:shd w:fill="auto" w:val="clear"/>
            <w:tcMar>
              <w:top w:w="100.0" w:type="dxa"/>
              <w:left w:w="100.0" w:type="dxa"/>
              <w:bottom w:w="100.0" w:type="dxa"/>
              <w:right w:w="100.0" w:type="dxa"/>
            </w:tcMar>
          </w:tcPr>
          <w:p w:rsidR="00000000" w:rsidDel="00000000" w:rsidP="00000000" w:rsidRDefault="00000000" w:rsidRPr="00000000" w14:paraId="000001CA">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Prometheus</w:t>
            </w:r>
          </w:p>
        </w:tc>
        <w:tc>
          <w:tcPr>
            <w:shd w:fill="auto" w:val="clear"/>
            <w:tcMar>
              <w:top w:w="100.0" w:type="dxa"/>
              <w:left w:w="100.0" w:type="dxa"/>
              <w:bottom w:w="100.0" w:type="dxa"/>
              <w:right w:w="100.0" w:type="dxa"/>
            </w:tcMar>
          </w:tcPr>
          <w:p w:rsidR="00000000" w:rsidDel="00000000" w:rsidP="00000000" w:rsidRDefault="00000000" w:rsidRPr="00000000" w14:paraId="000001CB">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OpenTelemetry Collector</w:t>
            </w:r>
          </w:p>
        </w:tc>
        <w:tc>
          <w:tcPr>
            <w:shd w:fill="auto" w:val="clear"/>
            <w:tcMar>
              <w:top w:w="100.0" w:type="dxa"/>
              <w:left w:w="100.0" w:type="dxa"/>
              <w:bottom w:w="100.0" w:type="dxa"/>
              <w:right w:w="100.0" w:type="dxa"/>
            </w:tcMar>
          </w:tcPr>
          <w:p w:rsidR="00000000" w:rsidDel="00000000" w:rsidP="00000000" w:rsidRDefault="00000000" w:rsidRPr="00000000" w14:paraId="000001CC">
            <w:pPr>
              <w:widowControl w:val="0"/>
              <w:spacing w:line="240" w:lineRule="auto"/>
              <w:rPr>
                <w:rFonts w:ascii="Times New Roman" w:cs="Times New Roman" w:eastAsia="Times New Roman" w:hAnsi="Times New Roman"/>
                <w:sz w:val="24"/>
                <w:szCs w:val="24"/>
              </w:rPr>
            </w:pPr>
            <w:r w:rsidDel="00000000" w:rsidR="00000000" w:rsidRPr="00000000">
              <w:rPr>
                <w:color w:val="24292e"/>
                <w:sz w:val="24"/>
                <w:szCs w:val="24"/>
                <w:highlight w:val="white"/>
                <w:rtl w:val="0"/>
              </w:rPr>
              <w:t xml:space="preserve">StatsD</w:t>
            </w:r>
            <w:r w:rsidDel="00000000" w:rsidR="00000000" w:rsidRPr="00000000">
              <w:rPr>
                <w:rtl w:val="0"/>
              </w:rPr>
            </w:r>
          </w:p>
        </w:tc>
      </w:tr>
      <w:tr>
        <w:tc>
          <w:tcPr>
            <w:shd w:fill="auto" w:val="clear"/>
            <w:tcMar>
              <w:top w:w="100.0" w:type="dxa"/>
              <w:left w:w="100.0" w:type="dxa"/>
              <w:bottom w:w="100.0" w:type="dxa"/>
              <w:right w:w="100.0" w:type="dxa"/>
            </w:tcMar>
          </w:tcPr>
          <w:p w:rsidR="00000000" w:rsidDel="00000000" w:rsidP="00000000" w:rsidRDefault="00000000" w:rsidRPr="00000000" w14:paraId="000001CD">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Документація</w:t>
            </w:r>
          </w:p>
        </w:tc>
        <w:tc>
          <w:tcPr>
            <w:shd w:fill="auto" w:val="clear"/>
            <w:tcMar>
              <w:top w:w="100.0" w:type="dxa"/>
              <w:left w:w="100.0" w:type="dxa"/>
              <w:bottom w:w="100.0" w:type="dxa"/>
              <w:right w:w="100.0" w:type="dxa"/>
            </w:tcMar>
          </w:tcPr>
          <w:p w:rsidR="00000000" w:rsidDel="00000000" w:rsidP="00000000" w:rsidRDefault="00000000" w:rsidRPr="00000000" w14:paraId="000001CE">
            <w:pPr>
              <w:widowControl w:val="0"/>
              <w:spacing w:line="240" w:lineRule="auto"/>
              <w:rPr>
                <w:rFonts w:ascii="Times New Roman" w:cs="Times New Roman" w:eastAsia="Times New Roman" w:hAnsi="Times New Roman"/>
                <w:sz w:val="24"/>
                <w:szCs w:val="24"/>
              </w:rPr>
            </w:pPr>
            <w:r w:rsidDel="00000000" w:rsidR="00000000" w:rsidRPr="00000000">
              <w:rPr>
                <w:color w:val="24292e"/>
                <w:sz w:val="24"/>
                <w:szCs w:val="24"/>
                <w:highlight w:val="white"/>
                <w:rtl w:val="0"/>
              </w:rPr>
              <w:t xml:space="preserve">+</w:t>
            </w: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1CF">
            <w:pPr>
              <w:widowControl w:val="0"/>
              <w:spacing w:line="240" w:lineRule="auto"/>
              <w:rPr>
                <w:rFonts w:ascii="Times New Roman" w:cs="Times New Roman" w:eastAsia="Times New Roman" w:hAnsi="Times New Roman"/>
                <w:sz w:val="24"/>
                <w:szCs w:val="24"/>
              </w:rPr>
            </w:pPr>
            <w:r w:rsidDel="00000000" w:rsidR="00000000" w:rsidRPr="00000000">
              <w:rPr>
                <w:color w:val="24292e"/>
                <w:sz w:val="24"/>
                <w:szCs w:val="24"/>
                <w:highlight w:val="white"/>
                <w:rtl w:val="0"/>
              </w:rPr>
              <w:t xml:space="preserve">+</w:t>
            </w: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1D0">
            <w:pPr>
              <w:widowControl w:val="0"/>
              <w:spacing w:line="240" w:lineRule="auto"/>
              <w:rPr>
                <w:color w:val="24292e"/>
                <w:sz w:val="24"/>
                <w:szCs w:val="24"/>
                <w:highlight w:val="white"/>
              </w:rPr>
            </w:pPr>
            <w:r w:rsidDel="00000000" w:rsidR="00000000" w:rsidRPr="00000000">
              <w:rPr>
                <w:color w:val="24292e"/>
                <w:sz w:val="24"/>
                <w:szCs w:val="24"/>
                <w:highlight w:val="white"/>
                <w:rtl w:val="0"/>
              </w:rPr>
              <w:t xml:space="preserve">+</w:t>
            </w:r>
          </w:p>
        </w:tc>
      </w:tr>
      <w:tr>
        <w:tc>
          <w:tcPr>
            <w:shd w:fill="auto" w:val="clear"/>
            <w:tcMar>
              <w:top w:w="100.0" w:type="dxa"/>
              <w:left w:w="100.0" w:type="dxa"/>
              <w:bottom w:w="100.0" w:type="dxa"/>
              <w:right w:w="100.0" w:type="dxa"/>
            </w:tcMar>
          </w:tcPr>
          <w:p w:rsidR="00000000" w:rsidDel="00000000" w:rsidP="00000000" w:rsidRDefault="00000000" w:rsidRPr="00000000" w14:paraId="000001D1">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Частота випуску нових релізів</w:t>
            </w:r>
          </w:p>
        </w:tc>
        <w:tc>
          <w:tcPr>
            <w:shd w:fill="auto" w:val="clear"/>
            <w:tcMar>
              <w:top w:w="100.0" w:type="dxa"/>
              <w:left w:w="100.0" w:type="dxa"/>
              <w:bottom w:w="100.0" w:type="dxa"/>
              <w:right w:w="100.0" w:type="dxa"/>
            </w:tcMar>
          </w:tcPr>
          <w:p w:rsidR="00000000" w:rsidDel="00000000" w:rsidP="00000000" w:rsidRDefault="00000000" w:rsidRPr="00000000" w14:paraId="000001D2">
            <w:pPr>
              <w:widowControl w:val="0"/>
              <w:spacing w:line="240" w:lineRule="auto"/>
              <w:rPr>
                <w:color w:val="24292e"/>
                <w:sz w:val="24"/>
                <w:szCs w:val="24"/>
                <w:highlight w:val="white"/>
              </w:rPr>
            </w:pPr>
            <w:r w:rsidDel="00000000" w:rsidR="00000000" w:rsidRPr="00000000">
              <w:rPr>
                <w:rFonts w:ascii="Times New Roman" w:cs="Times New Roman" w:eastAsia="Times New Roman" w:hAnsi="Times New Roman"/>
                <w:sz w:val="24"/>
                <w:szCs w:val="24"/>
                <w:rtl w:val="0"/>
              </w:rPr>
              <w:t xml:space="preserve">Кожен місяц</w:t>
            </w: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1D3">
            <w:pPr>
              <w:widowControl w:val="0"/>
              <w:spacing w:line="240" w:lineRule="auto"/>
              <w:rPr>
                <w:color w:val="24292e"/>
                <w:sz w:val="24"/>
                <w:szCs w:val="24"/>
                <w:highlight w:val="white"/>
              </w:rPr>
            </w:pPr>
            <w:r w:rsidDel="00000000" w:rsidR="00000000" w:rsidRPr="00000000">
              <w:rPr>
                <w:rFonts w:ascii="Times New Roman" w:cs="Times New Roman" w:eastAsia="Times New Roman" w:hAnsi="Times New Roman"/>
                <w:sz w:val="24"/>
                <w:szCs w:val="24"/>
                <w:rtl w:val="0"/>
              </w:rPr>
              <w:t xml:space="preserve">2 релізи за весь час</w:t>
            </w: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1D4">
            <w:pPr>
              <w:widowControl w:val="0"/>
              <w:spacing w:line="240" w:lineRule="auto"/>
              <w:rPr>
                <w:color w:val="24292e"/>
                <w:sz w:val="24"/>
                <w:szCs w:val="24"/>
                <w:highlight w:val="white"/>
              </w:rPr>
            </w:pPr>
            <w:r w:rsidDel="00000000" w:rsidR="00000000" w:rsidRPr="00000000">
              <w:rPr>
                <w:rFonts w:ascii="Times New Roman" w:cs="Times New Roman" w:eastAsia="Times New Roman" w:hAnsi="Times New Roman"/>
                <w:sz w:val="24"/>
                <w:szCs w:val="24"/>
                <w:rtl w:val="0"/>
              </w:rPr>
              <w:t xml:space="preserve">Кожні два місяці</w:t>
            </w:r>
            <w:r w:rsidDel="00000000" w:rsidR="00000000" w:rsidRPr="00000000">
              <w:rPr>
                <w:rtl w:val="0"/>
              </w:rPr>
            </w:r>
          </w:p>
        </w:tc>
      </w:tr>
      <w:tr>
        <w:tc>
          <w:tcPr>
            <w:shd w:fill="auto" w:val="clear"/>
            <w:tcMar>
              <w:top w:w="100.0" w:type="dxa"/>
              <w:left w:w="100.0" w:type="dxa"/>
              <w:bottom w:w="100.0" w:type="dxa"/>
              <w:right w:w="100.0" w:type="dxa"/>
            </w:tcMar>
          </w:tcPr>
          <w:p w:rsidR="00000000" w:rsidDel="00000000" w:rsidP="00000000" w:rsidRDefault="00000000" w:rsidRPr="00000000" w14:paraId="000001D5">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Кількість додаткового коду для функцій</w:t>
            </w:r>
          </w:p>
        </w:tc>
        <w:tc>
          <w:tcPr>
            <w:shd w:fill="auto" w:val="clear"/>
            <w:tcMar>
              <w:top w:w="100.0" w:type="dxa"/>
              <w:left w:w="100.0" w:type="dxa"/>
              <w:bottom w:w="100.0" w:type="dxa"/>
              <w:right w:w="100.0" w:type="dxa"/>
            </w:tcMar>
          </w:tcPr>
          <w:p w:rsidR="00000000" w:rsidDel="00000000" w:rsidP="00000000" w:rsidRDefault="00000000" w:rsidRPr="00000000" w14:paraId="000001D6">
            <w:pPr>
              <w:widowControl w:val="0"/>
              <w:spacing w:line="240" w:lineRule="auto"/>
              <w:rPr>
                <w:rFonts w:ascii="Times New Roman" w:cs="Times New Roman" w:eastAsia="Times New Roman" w:hAnsi="Times New Roman"/>
                <w:sz w:val="24"/>
                <w:szCs w:val="24"/>
              </w:rPr>
            </w:pPr>
            <w:r w:rsidDel="00000000" w:rsidR="00000000" w:rsidRPr="00000000">
              <w:rPr>
                <w:color w:val="24292e"/>
                <w:sz w:val="24"/>
                <w:szCs w:val="24"/>
                <w:highlight w:val="white"/>
                <w:rtl w:val="0"/>
              </w:rPr>
              <w:t xml:space="preserve">-</w:t>
            </w: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1D7">
            <w:pPr>
              <w:widowControl w:val="0"/>
              <w:spacing w:line="240" w:lineRule="auto"/>
              <w:rPr>
                <w:color w:val="24292e"/>
                <w:sz w:val="24"/>
                <w:szCs w:val="24"/>
                <w:highlight w:val="white"/>
              </w:rPr>
            </w:pPr>
            <w:r w:rsidDel="00000000" w:rsidR="00000000" w:rsidRPr="00000000">
              <w:rPr>
                <w:color w:val="24292e"/>
                <w:sz w:val="24"/>
                <w:szCs w:val="24"/>
                <w:highlight w:val="white"/>
                <w:rtl w:val="0"/>
              </w:rPr>
              <w:t xml:space="preserve">-</w:t>
            </w:r>
          </w:p>
        </w:tc>
        <w:tc>
          <w:tcPr>
            <w:shd w:fill="auto" w:val="clear"/>
            <w:tcMar>
              <w:top w:w="100.0" w:type="dxa"/>
              <w:left w:w="100.0" w:type="dxa"/>
              <w:bottom w:w="100.0" w:type="dxa"/>
              <w:right w:w="100.0" w:type="dxa"/>
            </w:tcMar>
          </w:tcPr>
          <w:p w:rsidR="00000000" w:rsidDel="00000000" w:rsidP="00000000" w:rsidRDefault="00000000" w:rsidRPr="00000000" w14:paraId="000001D8">
            <w:pPr>
              <w:widowControl w:val="0"/>
              <w:spacing w:line="240" w:lineRule="auto"/>
              <w:rPr>
                <w:color w:val="24292e"/>
                <w:sz w:val="24"/>
                <w:szCs w:val="24"/>
                <w:highlight w:val="white"/>
              </w:rPr>
            </w:pPr>
            <w:r w:rsidDel="00000000" w:rsidR="00000000" w:rsidRPr="00000000">
              <w:rPr>
                <w:color w:val="24292e"/>
                <w:sz w:val="24"/>
                <w:szCs w:val="24"/>
                <w:highlight w:val="white"/>
                <w:rtl w:val="0"/>
              </w:rPr>
              <w:t xml:space="preserve">+</w:t>
            </w:r>
          </w:p>
        </w:tc>
      </w:tr>
    </w:tbl>
    <w:p w:rsidR="00000000" w:rsidDel="00000000" w:rsidP="00000000" w:rsidRDefault="00000000" w:rsidRPr="00000000" w14:paraId="000001D9">
      <w:pPr>
        <w:ind w:left="-570" w:firstLine="0"/>
        <w:jc w:val="center"/>
        <w:rPr/>
      </w:pPr>
      <w:r w:rsidDel="00000000" w:rsidR="00000000" w:rsidRPr="00000000">
        <w:rPr>
          <w:rtl w:val="0"/>
        </w:rPr>
      </w:r>
    </w:p>
    <w:p w:rsidR="00000000" w:rsidDel="00000000" w:rsidP="00000000" w:rsidRDefault="00000000" w:rsidRPr="00000000" w14:paraId="000001DA">
      <w:pPr>
        <w:pStyle w:val="Heading3"/>
        <w:spacing w:after="200" w:line="360" w:lineRule="auto"/>
        <w:ind w:firstLine="566"/>
        <w:jc w:val="both"/>
        <w:rPr>
          <w:rFonts w:ascii="Times New Roman" w:cs="Times New Roman" w:eastAsia="Times New Roman" w:hAnsi="Times New Roman"/>
          <w:b w:val="1"/>
          <w:color w:val="000000"/>
        </w:rPr>
      </w:pPr>
      <w:bookmarkStart w:colFirst="0" w:colLast="0" w:name="_35nkun2" w:id="14"/>
      <w:bookmarkEnd w:id="14"/>
      <w:r w:rsidDel="00000000" w:rsidR="00000000" w:rsidRPr="00000000">
        <w:rPr>
          <w:rFonts w:ascii="Times New Roman" w:cs="Times New Roman" w:eastAsia="Times New Roman" w:hAnsi="Times New Roman"/>
          <w:b w:val="1"/>
          <w:color w:val="000000"/>
          <w:rtl w:val="0"/>
        </w:rPr>
        <w:t xml:space="preserve">Приклад функції OpenFaaS</w:t>
      </w:r>
    </w:p>
    <w:p w:rsidR="00000000" w:rsidDel="00000000" w:rsidP="00000000" w:rsidRDefault="00000000" w:rsidRPr="00000000" w14:paraId="000001DB">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Файл handler.py (рис. 3.9):</w:t>
      </w:r>
    </w:p>
    <w:p w:rsidR="00000000" w:rsidDel="00000000" w:rsidP="00000000" w:rsidRDefault="00000000" w:rsidRPr="00000000" w14:paraId="000001DC">
      <w:pPr>
        <w:pBdr>
          <w:top w:space="0" w:sz="0" w:val="nil"/>
          <w:left w:space="0" w:sz="0" w:val="nil"/>
          <w:bottom w:space="0" w:sz="0" w:val="nil"/>
          <w:right w:space="0" w:sz="0" w:val="nil"/>
          <w:between w:space="0" w:sz="0" w:val="nil"/>
        </w:pBdr>
        <w:spacing w:after="200" w:line="360" w:lineRule="auto"/>
        <w:ind w:firstLine="566"/>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3944438" cy="686574"/>
            <wp:effectExtent b="0" l="0" r="0" t="0"/>
            <wp:docPr id="55" name="image54.png"/>
            <a:graphic>
              <a:graphicData uri="http://schemas.openxmlformats.org/drawingml/2006/picture">
                <pic:pic>
                  <pic:nvPicPr>
                    <pic:cNvPr id="0" name="image54.png"/>
                    <pic:cNvPicPr preferRelativeResize="0"/>
                  </pic:nvPicPr>
                  <pic:blipFill>
                    <a:blip r:embed="rId22"/>
                    <a:srcRect b="0" l="0" r="0" t="0"/>
                    <a:stretch>
                      <a:fillRect/>
                    </a:stretch>
                  </pic:blipFill>
                  <pic:spPr>
                    <a:xfrm>
                      <a:off x="0" y="0"/>
                      <a:ext cx="3944438" cy="686574"/>
                    </a:xfrm>
                    <a:prstGeom prst="rect"/>
                    <a:ln/>
                  </pic:spPr>
                </pic:pic>
              </a:graphicData>
            </a:graphic>
          </wp:inline>
        </w:drawing>
      </w:r>
      <w:r w:rsidDel="00000000" w:rsidR="00000000" w:rsidRPr="00000000">
        <w:rPr>
          <w:rtl w:val="0"/>
        </w:rPr>
      </w:r>
    </w:p>
    <w:p w:rsidR="00000000" w:rsidDel="00000000" w:rsidP="00000000" w:rsidRDefault="00000000" w:rsidRPr="00000000" w14:paraId="000001DD">
      <w:pPr>
        <w:pBdr>
          <w:top w:space="0" w:sz="0" w:val="nil"/>
          <w:left w:space="0" w:sz="0" w:val="nil"/>
          <w:bottom w:space="0" w:sz="0" w:val="nil"/>
          <w:right w:space="0" w:sz="0" w:val="nil"/>
          <w:between w:space="0" w:sz="0" w:val="nil"/>
        </w:pBdr>
        <w:spacing w:after="200" w:line="360" w:lineRule="auto"/>
        <w:ind w:firstLine="566"/>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3.9 - Код файлу handler.py</w:t>
      </w:r>
    </w:p>
    <w:p w:rsidR="00000000" w:rsidDel="00000000" w:rsidP="00000000" w:rsidRDefault="00000000" w:rsidRPr="00000000" w14:paraId="000001DE">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1DF">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Файл hello.yml (рис. 3.10):</w:t>
      </w:r>
    </w:p>
    <w:p w:rsidR="00000000" w:rsidDel="00000000" w:rsidP="00000000" w:rsidRDefault="00000000" w:rsidRPr="00000000" w14:paraId="000001E0">
      <w:pPr>
        <w:pBdr>
          <w:top w:space="0" w:sz="0" w:val="nil"/>
          <w:left w:space="0" w:sz="0" w:val="nil"/>
          <w:bottom w:space="0" w:sz="0" w:val="nil"/>
          <w:right w:space="0" w:sz="0" w:val="nil"/>
          <w:between w:space="0" w:sz="0" w:val="nil"/>
        </w:pBdr>
        <w:spacing w:after="200" w:line="360" w:lineRule="auto"/>
        <w:ind w:firstLine="566"/>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3944438" cy="2607177"/>
            <wp:effectExtent b="0" l="0" r="0" t="0"/>
            <wp:docPr id="56" name="image53.png"/>
            <a:graphic>
              <a:graphicData uri="http://schemas.openxmlformats.org/drawingml/2006/picture">
                <pic:pic>
                  <pic:nvPicPr>
                    <pic:cNvPr id="0" name="image53.png"/>
                    <pic:cNvPicPr preferRelativeResize="0"/>
                  </pic:nvPicPr>
                  <pic:blipFill>
                    <a:blip r:embed="rId23"/>
                    <a:srcRect b="0" l="0" r="0" t="0"/>
                    <a:stretch>
                      <a:fillRect/>
                    </a:stretch>
                  </pic:blipFill>
                  <pic:spPr>
                    <a:xfrm>
                      <a:off x="0" y="0"/>
                      <a:ext cx="3944438" cy="2607177"/>
                    </a:xfrm>
                    <a:prstGeom prst="rect"/>
                    <a:ln/>
                  </pic:spPr>
                </pic:pic>
              </a:graphicData>
            </a:graphic>
          </wp:inline>
        </w:drawing>
      </w:r>
      <w:r w:rsidDel="00000000" w:rsidR="00000000" w:rsidRPr="00000000">
        <w:rPr>
          <w:rtl w:val="0"/>
        </w:rPr>
      </w:r>
    </w:p>
    <w:p w:rsidR="00000000" w:rsidDel="00000000" w:rsidP="00000000" w:rsidRDefault="00000000" w:rsidRPr="00000000" w14:paraId="000001E1">
      <w:pPr>
        <w:pBdr>
          <w:top w:space="0" w:sz="0" w:val="nil"/>
          <w:left w:space="0" w:sz="0" w:val="nil"/>
          <w:bottom w:space="0" w:sz="0" w:val="nil"/>
          <w:right w:space="0" w:sz="0" w:val="nil"/>
          <w:between w:space="0" w:sz="0" w:val="nil"/>
        </w:pBdr>
        <w:spacing w:after="200" w:line="360" w:lineRule="auto"/>
        <w:ind w:firstLine="566"/>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3.10 - Код файлу hello.yml</w:t>
      </w:r>
    </w:p>
    <w:p w:rsidR="00000000" w:rsidDel="00000000" w:rsidP="00000000" w:rsidRDefault="00000000" w:rsidRPr="00000000" w14:paraId="000001E2">
      <w:pPr>
        <w:pStyle w:val="Heading3"/>
        <w:spacing w:after="200" w:line="360" w:lineRule="auto"/>
        <w:ind w:firstLine="566"/>
        <w:jc w:val="both"/>
        <w:rPr>
          <w:rFonts w:ascii="Times New Roman" w:cs="Times New Roman" w:eastAsia="Times New Roman" w:hAnsi="Times New Roman"/>
          <w:b w:val="1"/>
          <w:color w:val="000000"/>
        </w:rPr>
      </w:pPr>
      <w:bookmarkStart w:colFirst="0" w:colLast="0" w:name="_1ksv4uv" w:id="15"/>
      <w:bookmarkEnd w:id="15"/>
      <w:r w:rsidDel="00000000" w:rsidR="00000000" w:rsidRPr="00000000">
        <w:rPr>
          <w:rFonts w:ascii="Times New Roman" w:cs="Times New Roman" w:eastAsia="Times New Roman" w:hAnsi="Times New Roman"/>
          <w:b w:val="1"/>
          <w:color w:val="000000"/>
          <w:rtl w:val="0"/>
        </w:rPr>
        <w:t xml:space="preserve">Приклад функції Knative</w:t>
      </w:r>
    </w:p>
    <w:p w:rsidR="00000000" w:rsidDel="00000000" w:rsidP="00000000" w:rsidRDefault="00000000" w:rsidRPr="00000000" w14:paraId="000001E3">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Файл function.py (рис. 3.11):</w:t>
      </w:r>
    </w:p>
    <w:p w:rsidR="00000000" w:rsidDel="00000000" w:rsidP="00000000" w:rsidRDefault="00000000" w:rsidRPr="00000000" w14:paraId="000001E4">
      <w:pPr>
        <w:pBdr>
          <w:top w:space="0" w:sz="0" w:val="nil"/>
          <w:left w:space="0" w:sz="0" w:val="nil"/>
          <w:bottom w:space="0" w:sz="0" w:val="nil"/>
          <w:right w:space="0" w:sz="0" w:val="nil"/>
          <w:between w:space="0" w:sz="0" w:val="nil"/>
        </w:pBdr>
        <w:spacing w:after="20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6120000" cy="2603500"/>
            <wp:effectExtent b="0" l="0" r="0" t="0"/>
            <wp:docPr id="57" name="image57.png"/>
            <a:graphic>
              <a:graphicData uri="http://schemas.openxmlformats.org/drawingml/2006/picture">
                <pic:pic>
                  <pic:nvPicPr>
                    <pic:cNvPr id="0" name="image57.png"/>
                    <pic:cNvPicPr preferRelativeResize="0"/>
                  </pic:nvPicPr>
                  <pic:blipFill>
                    <a:blip r:embed="rId24"/>
                    <a:srcRect b="0" l="0" r="0" t="0"/>
                    <a:stretch>
                      <a:fillRect/>
                    </a:stretch>
                  </pic:blipFill>
                  <pic:spPr>
                    <a:xfrm>
                      <a:off x="0" y="0"/>
                      <a:ext cx="6120000" cy="2603500"/>
                    </a:xfrm>
                    <a:prstGeom prst="rect"/>
                    <a:ln/>
                  </pic:spPr>
                </pic:pic>
              </a:graphicData>
            </a:graphic>
          </wp:inline>
        </w:drawing>
      </w:r>
      <w:r w:rsidDel="00000000" w:rsidR="00000000" w:rsidRPr="00000000">
        <w:rPr>
          <w:rtl w:val="0"/>
        </w:rPr>
      </w:r>
    </w:p>
    <w:p w:rsidR="00000000" w:rsidDel="00000000" w:rsidP="00000000" w:rsidRDefault="00000000" w:rsidRPr="00000000" w14:paraId="000001E5">
      <w:pPr>
        <w:pBdr>
          <w:top w:space="0" w:sz="0" w:val="nil"/>
          <w:left w:space="0" w:sz="0" w:val="nil"/>
          <w:bottom w:space="0" w:sz="0" w:val="nil"/>
          <w:right w:space="0" w:sz="0" w:val="nil"/>
          <w:between w:space="0" w:sz="0" w:val="nil"/>
        </w:pBdr>
        <w:spacing w:after="200" w:line="360" w:lineRule="auto"/>
        <w:ind w:firstLine="566"/>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3.11 - Код файлу function.py</w:t>
      </w:r>
    </w:p>
    <w:p w:rsidR="00000000" w:rsidDel="00000000" w:rsidP="00000000" w:rsidRDefault="00000000" w:rsidRPr="00000000" w14:paraId="000001E6">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потрібно написати Dockerfile для наведеної функції (рис. 3.12):</w:t>
      </w:r>
    </w:p>
    <w:p w:rsidR="00000000" w:rsidDel="00000000" w:rsidP="00000000" w:rsidRDefault="00000000" w:rsidRPr="00000000" w14:paraId="000001E7">
      <w:pPr>
        <w:pBdr>
          <w:top w:space="0" w:sz="0" w:val="nil"/>
          <w:left w:space="0" w:sz="0" w:val="nil"/>
          <w:bottom w:space="0" w:sz="0" w:val="nil"/>
          <w:right w:space="0" w:sz="0" w:val="nil"/>
          <w:between w:space="0" w:sz="0" w:val="nil"/>
        </w:pBdr>
        <w:spacing w:after="20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6120000" cy="2438400"/>
            <wp:effectExtent b="0" l="0" r="0" t="0"/>
            <wp:docPr id="58" name="image56.png"/>
            <a:graphic>
              <a:graphicData uri="http://schemas.openxmlformats.org/drawingml/2006/picture">
                <pic:pic>
                  <pic:nvPicPr>
                    <pic:cNvPr id="0" name="image56.png"/>
                    <pic:cNvPicPr preferRelativeResize="0"/>
                  </pic:nvPicPr>
                  <pic:blipFill>
                    <a:blip r:embed="rId25"/>
                    <a:srcRect b="0" l="0" r="0" t="0"/>
                    <a:stretch>
                      <a:fillRect/>
                    </a:stretch>
                  </pic:blipFill>
                  <pic:spPr>
                    <a:xfrm>
                      <a:off x="0" y="0"/>
                      <a:ext cx="6120000" cy="243840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Рисунок 3.12 - Dockerfile для функції</w:t>
      </w:r>
    </w:p>
    <w:p w:rsidR="00000000" w:rsidDel="00000000" w:rsidP="00000000" w:rsidRDefault="00000000" w:rsidRPr="00000000" w14:paraId="000001E8">
      <w:pPr>
        <w:pStyle w:val="Heading3"/>
        <w:spacing w:after="200" w:line="360" w:lineRule="auto"/>
        <w:ind w:firstLine="566"/>
        <w:rPr>
          <w:rFonts w:ascii="Times New Roman" w:cs="Times New Roman" w:eastAsia="Times New Roman" w:hAnsi="Times New Roman"/>
          <w:b w:val="1"/>
        </w:rPr>
      </w:pPr>
      <w:bookmarkStart w:colFirst="0" w:colLast="0" w:name="_44sinio" w:id="16"/>
      <w:bookmarkEnd w:id="16"/>
      <w:r w:rsidDel="00000000" w:rsidR="00000000" w:rsidRPr="00000000">
        <w:rPr>
          <w:rFonts w:ascii="Times New Roman" w:cs="Times New Roman" w:eastAsia="Times New Roman" w:hAnsi="Times New Roman"/>
          <w:b w:val="1"/>
          <w:rtl w:val="0"/>
        </w:rPr>
        <w:t xml:space="preserve">Приклад функції OpenWhisk</w:t>
      </w:r>
    </w:p>
    <w:p w:rsidR="00000000" w:rsidDel="00000000" w:rsidP="00000000" w:rsidRDefault="00000000" w:rsidRPr="00000000" w14:paraId="000001E9">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Написання функцій для цього фреймворку не потребує зайвих дій, потрібен лише файл функції та OpenWhisk зробить з нього об'єкт Action (рис. 3.13).</w:t>
      </w:r>
    </w:p>
    <w:p w:rsidR="00000000" w:rsidDel="00000000" w:rsidP="00000000" w:rsidRDefault="00000000" w:rsidRPr="00000000" w14:paraId="000001EA">
      <w:pPr>
        <w:pBdr>
          <w:top w:space="0" w:sz="0" w:val="nil"/>
          <w:left w:space="0" w:sz="0" w:val="nil"/>
          <w:bottom w:space="0" w:sz="0" w:val="nil"/>
          <w:right w:space="0" w:sz="0" w:val="nil"/>
          <w:between w:space="0" w:sz="0" w:val="nil"/>
        </w:pBdr>
        <w:spacing w:after="200" w:line="360" w:lineRule="auto"/>
        <w:ind w:firstLine="14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6120000" cy="1308100"/>
            <wp:effectExtent b="0" l="0" r="0" t="0"/>
            <wp:docPr id="59" name="image55.png"/>
            <a:graphic>
              <a:graphicData uri="http://schemas.openxmlformats.org/drawingml/2006/picture">
                <pic:pic>
                  <pic:nvPicPr>
                    <pic:cNvPr id="0" name="image55.png"/>
                    <pic:cNvPicPr preferRelativeResize="0"/>
                  </pic:nvPicPr>
                  <pic:blipFill>
                    <a:blip r:embed="rId26"/>
                    <a:srcRect b="0" l="0" r="0" t="0"/>
                    <a:stretch>
                      <a:fillRect/>
                    </a:stretch>
                  </pic:blipFill>
                  <pic:spPr>
                    <a:xfrm>
                      <a:off x="0" y="0"/>
                      <a:ext cx="6120000" cy="1308100"/>
                    </a:xfrm>
                    <a:prstGeom prst="rect"/>
                    <a:ln/>
                  </pic:spPr>
                </pic:pic>
              </a:graphicData>
            </a:graphic>
          </wp:inline>
        </w:drawing>
      </w:r>
      <w:r w:rsidDel="00000000" w:rsidR="00000000" w:rsidRPr="00000000">
        <w:rPr>
          <w:rtl w:val="0"/>
        </w:rPr>
      </w:r>
    </w:p>
    <w:p w:rsidR="00000000" w:rsidDel="00000000" w:rsidP="00000000" w:rsidRDefault="00000000" w:rsidRPr="00000000" w14:paraId="000001EB">
      <w:pPr>
        <w:pBdr>
          <w:top w:space="0" w:sz="0" w:val="nil"/>
          <w:left w:space="0" w:sz="0" w:val="nil"/>
          <w:bottom w:space="0" w:sz="0" w:val="nil"/>
          <w:right w:space="0" w:sz="0" w:val="nil"/>
          <w:between w:space="0" w:sz="0" w:val="nil"/>
        </w:pBdr>
        <w:spacing w:after="200" w:line="360" w:lineRule="auto"/>
        <w:ind w:firstLine="141"/>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3.13 - Код файлу function.js</w:t>
      </w:r>
    </w:p>
    <w:p w:rsidR="00000000" w:rsidDel="00000000" w:rsidP="00000000" w:rsidRDefault="00000000" w:rsidRPr="00000000" w14:paraId="000001EC">
      <w:pPr>
        <w:pBdr>
          <w:top w:space="0" w:sz="0" w:val="nil"/>
          <w:left w:space="0" w:sz="0" w:val="nil"/>
          <w:bottom w:space="0" w:sz="0" w:val="nil"/>
          <w:right w:space="0" w:sz="0" w:val="nil"/>
          <w:between w:space="0" w:sz="0" w:val="nil"/>
        </w:pBdr>
        <w:spacing w:after="200" w:line="360" w:lineRule="auto"/>
        <w:ind w:firstLine="14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Далі команди </w:t>
      </w:r>
      <w:r w:rsidDel="00000000" w:rsidR="00000000" w:rsidRPr="00000000">
        <w:rPr>
          <w:rFonts w:ascii="Times New Roman" w:cs="Times New Roman" w:eastAsia="Times New Roman" w:hAnsi="Times New Roman"/>
          <w:i w:val="1"/>
          <w:sz w:val="28"/>
          <w:szCs w:val="28"/>
          <w:rtl w:val="0"/>
        </w:rPr>
        <w:t xml:space="preserve">wsk action create hello hello.js</w:t>
      </w:r>
      <w:r w:rsidDel="00000000" w:rsidR="00000000" w:rsidRPr="00000000">
        <w:rPr>
          <w:rFonts w:ascii="Times New Roman" w:cs="Times New Roman" w:eastAsia="Times New Roman" w:hAnsi="Times New Roman"/>
          <w:sz w:val="28"/>
          <w:szCs w:val="28"/>
          <w:rtl w:val="0"/>
        </w:rPr>
        <w:t xml:space="preserve"> та </w:t>
      </w:r>
      <w:r w:rsidDel="00000000" w:rsidR="00000000" w:rsidRPr="00000000">
        <w:rPr>
          <w:rFonts w:ascii="Times New Roman" w:cs="Times New Roman" w:eastAsia="Times New Roman" w:hAnsi="Times New Roman"/>
          <w:i w:val="1"/>
          <w:sz w:val="28"/>
          <w:szCs w:val="28"/>
          <w:rtl w:val="0"/>
        </w:rPr>
        <w:t xml:space="preserve">wsk action invoke hello</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ED">
      <w:pPr>
        <w:pStyle w:val="Heading2"/>
        <w:spacing w:after="200" w:line="360" w:lineRule="auto"/>
        <w:ind w:left="0" w:firstLine="0"/>
        <w:jc w:val="left"/>
        <w:rPr>
          <w:rFonts w:ascii="Times New Roman" w:cs="Times New Roman" w:eastAsia="Times New Roman" w:hAnsi="Times New Roman"/>
          <w:b w:val="1"/>
          <w:sz w:val="28"/>
          <w:szCs w:val="28"/>
        </w:rPr>
      </w:pPr>
      <w:bookmarkStart w:colFirst="0" w:colLast="0" w:name="_881fb6y59hkn" w:id="17"/>
      <w:bookmarkEnd w:id="17"/>
      <w:r w:rsidDel="00000000" w:rsidR="00000000" w:rsidRPr="00000000">
        <w:rPr>
          <w:rtl w:val="0"/>
        </w:rPr>
      </w:r>
    </w:p>
    <w:p w:rsidR="00000000" w:rsidDel="00000000" w:rsidP="00000000" w:rsidRDefault="00000000" w:rsidRPr="00000000" w14:paraId="000001EE">
      <w:pPr>
        <w:pStyle w:val="Heading2"/>
        <w:spacing w:after="200" w:line="360" w:lineRule="auto"/>
        <w:ind w:firstLine="141"/>
        <w:jc w:val="center"/>
        <w:rPr>
          <w:rFonts w:ascii="Times New Roman" w:cs="Times New Roman" w:eastAsia="Times New Roman" w:hAnsi="Times New Roman"/>
          <w:b w:val="1"/>
          <w:sz w:val="36"/>
          <w:szCs w:val="36"/>
        </w:rPr>
      </w:pPr>
      <w:bookmarkStart w:colFirst="0" w:colLast="0" w:name="_u6xjhzjy01h1" w:id="18"/>
      <w:bookmarkEnd w:id="18"/>
      <w:r w:rsidDel="00000000" w:rsidR="00000000" w:rsidRPr="00000000">
        <w:rPr>
          <w:rFonts w:ascii="Times New Roman" w:cs="Times New Roman" w:eastAsia="Times New Roman" w:hAnsi="Times New Roman"/>
          <w:b w:val="1"/>
          <w:sz w:val="36"/>
          <w:szCs w:val="36"/>
          <w:rtl w:val="0"/>
        </w:rPr>
        <w:t xml:space="preserve">Висновки до розділу 3</w:t>
      </w:r>
    </w:p>
    <w:p w:rsidR="00000000" w:rsidDel="00000000" w:rsidP="00000000" w:rsidRDefault="00000000" w:rsidRPr="00000000" w14:paraId="000001EF">
      <w:pPr>
        <w:pBdr>
          <w:top w:space="0" w:sz="0" w:val="nil"/>
          <w:left w:space="0" w:sz="0" w:val="nil"/>
          <w:bottom w:space="0" w:sz="0" w:val="nil"/>
          <w:right w:space="0" w:sz="0" w:val="nil"/>
          <w:between w:space="0" w:sz="0" w:val="nil"/>
        </w:pBdr>
        <w:spacing w:after="200" w:line="360" w:lineRule="auto"/>
        <w:ind w:firstLine="141"/>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F0">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даному розділі було розглянуто 3 відомі безсерверні платформи з відкритим кодом. Було наведено приклади написання функцій для підтримки окремою платформою.</w:t>
      </w:r>
    </w:p>
    <w:p w:rsidR="00000000" w:rsidDel="00000000" w:rsidP="00000000" w:rsidRDefault="00000000" w:rsidRPr="00000000" w14:paraId="000001F1">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цього можна побачити, що платформою з найбільш складною внутрішньою реалізацією є OpenWhisk, оскільки потребує для роботи CouchDB, Kafka та Nginx. З особливостей реалізації Knative можна виділити те, що вона поділяється на два проекта Serving та Events. Незважаючи на складну реалізацію, OpenWhisk є досить простим у використанні інструментом та досить просто встановлюється до Kubernetes кластеру. Виклик функцій на платформі OpenWhisk не потребує зборку та завантаження на Docker Hub образів контейнерів функцій, саме тут виправдовують себе додаткові технології внутрішньої реалізації фреймворку. Для запуску функцій за допомогою OpenFaas потрібно виконати кроки побудови та завантаження образу контейнера, але це робиться автоматично, потрібно лише виконати відповідну команду. Knative у свою чергу вимагає мануальної написання Dockerfile та певного модифікування коду функції. Всі платформи надають можливості логування та збору метрик. Важливим критерієм також є те, з якою частотою розробники випускають оновлення своїх продуктів. У OpenFaas та Knative з цим проблем немає, нові версії виходять з періодичністю від 2 неділь до 2-3 місяців. OpenWhisk має лише дві версії 1.0.0 та 0.9.0, яка була у статусі incubating.</w:t>
      </w:r>
    </w:p>
    <w:p w:rsidR="00000000" w:rsidDel="00000000" w:rsidP="00000000" w:rsidRDefault="00000000" w:rsidRPr="00000000" w14:paraId="000001F2">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Усі три платформи мають свої переваги та активно використовуються спільнотою. За даними CNCF опитувань 2019 року лідером є Knative, далі йде OpenFaas та OpenWhisk (рис. 3.14).</w:t>
      </w:r>
    </w:p>
    <w:p w:rsidR="00000000" w:rsidDel="00000000" w:rsidP="00000000" w:rsidRDefault="00000000" w:rsidRPr="00000000" w14:paraId="000001F3">
      <w:pPr>
        <w:pBdr>
          <w:top w:space="0" w:sz="0" w:val="nil"/>
          <w:left w:space="0" w:sz="0" w:val="nil"/>
          <w:bottom w:space="0" w:sz="0" w:val="nil"/>
          <w:right w:space="0" w:sz="0" w:val="nil"/>
          <w:between w:space="0" w:sz="0" w:val="nil"/>
        </w:pBdr>
        <w:spacing w:after="200" w:line="360" w:lineRule="auto"/>
        <w:ind w:firstLine="566"/>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035824" cy="3751988"/>
            <wp:effectExtent b="0" l="0" r="0" t="0"/>
            <wp:docPr id="60" name="image58.png"/>
            <a:graphic>
              <a:graphicData uri="http://schemas.openxmlformats.org/drawingml/2006/picture">
                <pic:pic>
                  <pic:nvPicPr>
                    <pic:cNvPr id="0" name="image58.png"/>
                    <pic:cNvPicPr preferRelativeResize="0"/>
                  </pic:nvPicPr>
                  <pic:blipFill>
                    <a:blip r:embed="rId27"/>
                    <a:srcRect b="0" l="0" r="0" t="0"/>
                    <a:stretch>
                      <a:fillRect/>
                    </a:stretch>
                  </pic:blipFill>
                  <pic:spPr>
                    <a:xfrm>
                      <a:off x="0" y="0"/>
                      <a:ext cx="5035824" cy="3751988"/>
                    </a:xfrm>
                    <a:prstGeom prst="rect"/>
                    <a:ln/>
                  </pic:spPr>
                </pic:pic>
              </a:graphicData>
            </a:graphic>
          </wp:inline>
        </w:drawing>
      </w:r>
      <w:r w:rsidDel="00000000" w:rsidR="00000000" w:rsidRPr="00000000">
        <w:rPr>
          <w:rtl w:val="0"/>
        </w:rPr>
      </w:r>
    </w:p>
    <w:p w:rsidR="00000000" w:rsidDel="00000000" w:rsidP="00000000" w:rsidRDefault="00000000" w:rsidRPr="00000000" w14:paraId="000001F4">
      <w:pPr>
        <w:spacing w:after="200" w:line="360" w:lineRule="auto"/>
        <w:ind w:firstLine="141"/>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3.14 - CNCF Survey 2018-2019</w:t>
      </w:r>
    </w:p>
    <w:p w:rsidR="00000000" w:rsidDel="00000000" w:rsidP="00000000" w:rsidRDefault="00000000" w:rsidRPr="00000000" w14:paraId="000001F5">
      <w:pPr>
        <w:pBdr>
          <w:top w:space="0" w:sz="0" w:val="nil"/>
          <w:left w:space="0" w:sz="0" w:val="nil"/>
          <w:bottom w:space="0" w:sz="0" w:val="nil"/>
          <w:right w:space="0" w:sz="0" w:val="nil"/>
          <w:between w:space="0" w:sz="0" w:val="nil"/>
        </w:pBdr>
        <w:spacing w:after="200" w:line="360" w:lineRule="auto"/>
        <w:ind w:firstLine="566"/>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F6">
      <w:pPr>
        <w:pBdr>
          <w:top w:space="0" w:sz="0" w:val="nil"/>
          <w:left w:space="0" w:sz="0" w:val="nil"/>
          <w:bottom w:space="0" w:sz="0" w:val="nil"/>
          <w:right w:space="0" w:sz="0" w:val="nil"/>
          <w:between w:space="0" w:sz="0" w:val="nil"/>
        </w:pBdr>
        <w:spacing w:after="200" w:line="360" w:lineRule="auto"/>
        <w:ind w:firstLine="141"/>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F7">
      <w:pPr>
        <w:pBdr>
          <w:top w:space="0" w:sz="0" w:val="nil"/>
          <w:left w:space="0" w:sz="0" w:val="nil"/>
          <w:bottom w:space="0" w:sz="0" w:val="nil"/>
          <w:right w:space="0" w:sz="0" w:val="nil"/>
          <w:between w:space="0" w:sz="0" w:val="nil"/>
        </w:pBdr>
        <w:spacing w:after="200" w:line="360" w:lineRule="auto"/>
        <w:ind w:firstLine="141"/>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1F8">
      <w:pPr>
        <w:pStyle w:val="Heading1"/>
        <w:spacing w:after="160" w:line="360" w:lineRule="auto"/>
        <w:ind w:firstLine="566"/>
        <w:jc w:val="center"/>
        <w:rPr>
          <w:rFonts w:ascii="Times New Roman" w:cs="Times New Roman" w:eastAsia="Times New Roman" w:hAnsi="Times New Roman"/>
          <w:b w:val="1"/>
          <w:sz w:val="36"/>
          <w:szCs w:val="36"/>
        </w:rPr>
      </w:pPr>
      <w:bookmarkStart w:colFirst="0" w:colLast="0" w:name="_z337ya" w:id="19"/>
      <w:bookmarkEnd w:id="19"/>
      <w:r w:rsidDel="00000000" w:rsidR="00000000" w:rsidRPr="00000000">
        <w:rPr>
          <w:rFonts w:ascii="Times New Roman" w:cs="Times New Roman" w:eastAsia="Times New Roman" w:hAnsi="Times New Roman"/>
          <w:b w:val="1"/>
          <w:sz w:val="36"/>
          <w:szCs w:val="36"/>
          <w:rtl w:val="0"/>
        </w:rPr>
        <w:t xml:space="preserve">4. РОЗГОРТКА KUBERNETES КЛАСТЕРУ</w:t>
      </w:r>
    </w:p>
    <w:p w:rsidR="00000000" w:rsidDel="00000000" w:rsidP="00000000" w:rsidRDefault="00000000" w:rsidRPr="00000000" w14:paraId="000001F9">
      <w:pPr>
        <w:rPr/>
      </w:pPr>
      <w:r w:rsidDel="00000000" w:rsidR="00000000" w:rsidRPr="00000000">
        <w:rPr>
          <w:rtl w:val="0"/>
        </w:rPr>
      </w:r>
    </w:p>
    <w:p w:rsidR="00000000" w:rsidDel="00000000" w:rsidP="00000000" w:rsidRDefault="00000000" w:rsidRPr="00000000" w14:paraId="000001FA">
      <w:pPr>
        <w:pStyle w:val="Heading2"/>
        <w:spacing w:after="0" w:before="200" w:line="360" w:lineRule="auto"/>
        <w:jc w:val="center"/>
        <w:rPr>
          <w:rFonts w:ascii="Times New Roman" w:cs="Times New Roman" w:eastAsia="Times New Roman" w:hAnsi="Times New Roman"/>
          <w:b w:val="1"/>
          <w:sz w:val="36"/>
          <w:szCs w:val="36"/>
          <w:highlight w:val="white"/>
        </w:rPr>
      </w:pPr>
      <w:bookmarkStart w:colFirst="0" w:colLast="0" w:name="_3j2qqm3" w:id="20"/>
      <w:bookmarkEnd w:id="20"/>
      <w:r w:rsidDel="00000000" w:rsidR="00000000" w:rsidRPr="00000000">
        <w:rPr>
          <w:rFonts w:ascii="Times New Roman" w:cs="Times New Roman" w:eastAsia="Times New Roman" w:hAnsi="Times New Roman"/>
          <w:b w:val="1"/>
          <w:sz w:val="36"/>
          <w:szCs w:val="36"/>
          <w:highlight w:val="white"/>
          <w:rtl w:val="0"/>
        </w:rPr>
        <w:t xml:space="preserve">4.1 Поняття кворуму кластера</w:t>
      </w:r>
    </w:p>
    <w:p w:rsidR="00000000" w:rsidDel="00000000" w:rsidP="00000000" w:rsidRDefault="00000000" w:rsidRPr="00000000" w14:paraId="000001FB">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FC">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Конфігурація кворуму кластера визначає кількість збоїв, які може підтримувати кластер, щоб продовжувати працювати. Після досягнення порогової межі кластер перестає працювати. Найпоширеніші збої в кластері - це вузли, які перестають працювати, або вузли, які більше не можуть спілкуватися.</w:t>
      </w:r>
    </w:p>
    <w:p w:rsidR="00000000" w:rsidDel="00000000" w:rsidP="00000000" w:rsidRDefault="00000000" w:rsidRPr="00000000" w14:paraId="000001FD">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Уявіть, що кворуму не існує, і у вас є двовузловий кластер. Зараз є проблема з мережею, і два вузли не можуть зв’язатись. Якщо немає кворуму, що заважає обом вузлам працювати незалежно та приймати права власності на диски з кожної сторони? Ця ситуація називається розділений мозок. Кворум існує, щоб уникнути цю проблему та для запобігання пошкодженню дисків.</w:t>
      </w:r>
    </w:p>
    <w:p w:rsidR="00000000" w:rsidDel="00000000" w:rsidP="00000000" w:rsidRDefault="00000000" w:rsidRPr="00000000" w14:paraId="000001FE">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Кворум базується на алгоритмі голосування. Кожен вузол у кластері має право голосу. Кластер продовжує працювати, поки більше половини виборців перебувають в Інтернеті. Це кворум (або більшість голосів). Коли занадто багато невдач і недостатньо виборців в Інтернеті, щоб скласти кворум, кластер припиняє свою роботу.</w:t>
      </w:r>
    </w:p>
    <w:p w:rsidR="00000000" w:rsidDel="00000000" w:rsidP="00000000" w:rsidRDefault="00000000" w:rsidRPr="00000000" w14:paraId="000001FF">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Нижче наведено конфігурацію кластера з двох вузлів (рис. 4.1):</w:t>
      </w:r>
    </w:p>
    <w:p w:rsidR="00000000" w:rsidDel="00000000" w:rsidP="00000000" w:rsidRDefault="00000000" w:rsidRPr="00000000" w14:paraId="00000200">
      <w:pPr>
        <w:pBdr>
          <w:top w:space="0" w:sz="0" w:val="nil"/>
          <w:left w:space="0" w:sz="0" w:val="nil"/>
          <w:bottom w:space="0" w:sz="0" w:val="nil"/>
          <w:right w:space="0" w:sz="0" w:val="nil"/>
          <w:between w:space="0" w:sz="0" w:val="nil"/>
        </w:pBdr>
        <w:spacing w:after="200" w:line="360" w:lineRule="auto"/>
        <w:jc w:val="both"/>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201">
      <w:pPr>
        <w:pBdr>
          <w:top w:space="0" w:sz="0" w:val="nil"/>
          <w:left w:space="0" w:sz="0" w:val="nil"/>
          <w:bottom w:space="0" w:sz="0" w:val="nil"/>
          <w:right w:space="0" w:sz="0" w:val="nil"/>
          <w:between w:space="0" w:sz="0" w:val="nil"/>
        </w:pBdr>
        <w:spacing w:after="20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6120000" cy="1765300"/>
            <wp:effectExtent b="0" l="0" r="0" t="0"/>
            <wp:docPr id="61" name="image62.png"/>
            <a:graphic>
              <a:graphicData uri="http://schemas.openxmlformats.org/drawingml/2006/picture">
                <pic:pic>
                  <pic:nvPicPr>
                    <pic:cNvPr id="0" name="image62.png"/>
                    <pic:cNvPicPr preferRelativeResize="0"/>
                  </pic:nvPicPr>
                  <pic:blipFill>
                    <a:blip r:embed="rId28"/>
                    <a:srcRect b="0" l="0" r="0" t="0"/>
                    <a:stretch>
                      <a:fillRect/>
                    </a:stretch>
                  </pic:blipFill>
                  <pic:spPr>
                    <a:xfrm>
                      <a:off x="0" y="0"/>
                      <a:ext cx="6120000" cy="1765300"/>
                    </a:xfrm>
                    <a:prstGeom prst="rect"/>
                    <a:ln/>
                  </pic:spPr>
                </pic:pic>
              </a:graphicData>
            </a:graphic>
          </wp:inline>
        </w:drawing>
      </w:r>
      <w:r w:rsidDel="00000000" w:rsidR="00000000" w:rsidRPr="00000000">
        <w:rPr>
          <w:rtl w:val="0"/>
        </w:rPr>
      </w:r>
    </w:p>
    <w:p w:rsidR="00000000" w:rsidDel="00000000" w:rsidP="00000000" w:rsidRDefault="00000000" w:rsidRPr="00000000" w14:paraId="00000202">
      <w:pPr>
        <w:spacing w:after="200" w:line="360" w:lineRule="auto"/>
        <w:ind w:firstLine="141"/>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4.1 - Кворум для кластера з двох вузлів</w:t>
      </w:r>
    </w:p>
    <w:p w:rsidR="00000000" w:rsidDel="00000000" w:rsidP="00000000" w:rsidRDefault="00000000" w:rsidRPr="00000000" w14:paraId="00000203">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Більшість голосів - 2 голоси. Отже, кластер із двох вузлів, як зазначено вище, насправді не є стійким, тому що якщо вузол виходить із ладу, кластер не працює.</w:t>
      </w:r>
    </w:p>
    <w:p w:rsidR="00000000" w:rsidDel="00000000" w:rsidP="00000000" w:rsidRDefault="00000000" w:rsidRPr="00000000" w14:paraId="00000204">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Нижче конфігурації кластера з трьома вузлами (рис. 4.2):</w:t>
      </w:r>
    </w:p>
    <w:p w:rsidR="00000000" w:rsidDel="00000000" w:rsidP="00000000" w:rsidRDefault="00000000" w:rsidRPr="00000000" w14:paraId="00000205">
      <w:pPr>
        <w:pBdr>
          <w:top w:space="0" w:sz="0" w:val="nil"/>
          <w:left w:space="0" w:sz="0" w:val="nil"/>
          <w:bottom w:space="0" w:sz="0" w:val="nil"/>
          <w:right w:space="0" w:sz="0" w:val="nil"/>
          <w:between w:space="0" w:sz="0" w:val="nil"/>
        </w:pBdr>
        <w:spacing w:after="20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6120000" cy="3683000"/>
            <wp:effectExtent b="0" l="0" r="0" t="0"/>
            <wp:docPr id="26" name="image24.png"/>
            <a:graphic>
              <a:graphicData uri="http://schemas.openxmlformats.org/drawingml/2006/picture">
                <pic:pic>
                  <pic:nvPicPr>
                    <pic:cNvPr id="0" name="image24.png"/>
                    <pic:cNvPicPr preferRelativeResize="0"/>
                  </pic:nvPicPr>
                  <pic:blipFill>
                    <a:blip r:embed="rId29"/>
                    <a:srcRect b="0" l="0" r="0" t="0"/>
                    <a:stretch>
                      <a:fillRect/>
                    </a:stretch>
                  </pic:blipFill>
                  <pic:spPr>
                    <a:xfrm>
                      <a:off x="0" y="0"/>
                      <a:ext cx="6120000" cy="3683000"/>
                    </a:xfrm>
                    <a:prstGeom prst="rect"/>
                    <a:ln/>
                  </pic:spPr>
                </pic:pic>
              </a:graphicData>
            </a:graphic>
          </wp:inline>
        </w:drawing>
      </w:r>
      <w:r w:rsidDel="00000000" w:rsidR="00000000" w:rsidRPr="00000000">
        <w:rPr>
          <w:rtl w:val="0"/>
        </w:rPr>
      </w:r>
    </w:p>
    <w:p w:rsidR="00000000" w:rsidDel="00000000" w:rsidP="00000000" w:rsidRDefault="00000000" w:rsidRPr="00000000" w14:paraId="00000206">
      <w:pPr>
        <w:spacing w:after="200" w:line="360" w:lineRule="auto"/>
        <w:ind w:firstLine="141"/>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4.2 - Кворум для кластера з трьох вузлів</w:t>
      </w:r>
    </w:p>
    <w:p w:rsidR="00000000" w:rsidDel="00000000" w:rsidP="00000000" w:rsidRDefault="00000000" w:rsidRPr="00000000" w14:paraId="00000207">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кластер з трьох вузлів є відмовостійким, оскільки гарантує коректну роботу системи у випадку втрати одного вузла.</w:t>
      </w:r>
    </w:p>
    <w:p w:rsidR="00000000" w:rsidDel="00000000" w:rsidP="00000000" w:rsidRDefault="00000000" w:rsidRPr="00000000" w14:paraId="00000208">
      <w:pPr>
        <w:pStyle w:val="Heading2"/>
        <w:spacing w:after="0" w:before="200" w:line="360" w:lineRule="auto"/>
        <w:jc w:val="center"/>
        <w:rPr>
          <w:rFonts w:ascii="Times New Roman" w:cs="Times New Roman" w:eastAsia="Times New Roman" w:hAnsi="Times New Roman"/>
          <w:b w:val="1"/>
          <w:sz w:val="36"/>
          <w:szCs w:val="36"/>
          <w:highlight w:val="white"/>
        </w:rPr>
      </w:pPr>
      <w:bookmarkStart w:colFirst="0" w:colLast="0" w:name="_1y810tw" w:id="21"/>
      <w:bookmarkEnd w:id="21"/>
      <w:r w:rsidDel="00000000" w:rsidR="00000000" w:rsidRPr="00000000">
        <w:rPr>
          <w:rFonts w:ascii="Times New Roman" w:cs="Times New Roman" w:eastAsia="Times New Roman" w:hAnsi="Times New Roman"/>
          <w:b w:val="1"/>
          <w:sz w:val="36"/>
          <w:szCs w:val="36"/>
          <w:highlight w:val="white"/>
          <w:rtl w:val="0"/>
        </w:rPr>
        <w:t xml:space="preserve">4.2 Компоненти кластера Kubernetes</w:t>
      </w:r>
    </w:p>
    <w:p w:rsidR="00000000" w:rsidDel="00000000" w:rsidP="00000000" w:rsidRDefault="00000000" w:rsidRPr="00000000" w14:paraId="00000209">
      <w:pPr>
        <w:rPr>
          <w:sz w:val="28"/>
          <w:szCs w:val="28"/>
        </w:rPr>
      </w:pPr>
      <w:r w:rsidDel="00000000" w:rsidR="00000000" w:rsidRPr="00000000">
        <w:rPr>
          <w:rtl w:val="0"/>
        </w:rPr>
      </w:r>
    </w:p>
    <w:p w:rsidR="00000000" w:rsidDel="00000000" w:rsidP="00000000" w:rsidRDefault="00000000" w:rsidRPr="00000000" w14:paraId="0000020A">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Кластер Kubernetes складається з набору робочих машин, званих вузлами, які запускають контейнерні програми. Кожен кластер має принаймні один робочий вузол.</w:t>
      </w:r>
    </w:p>
    <w:p w:rsidR="00000000" w:rsidDel="00000000" w:rsidP="00000000" w:rsidRDefault="00000000" w:rsidRPr="00000000" w14:paraId="0000020B">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Робочі вузли розміщують Pods, які є компонентами робочого навантаження програми. Control Plane управляє робочими вузлами та Pods в кластері. У виробничих середовищах Control Plane, як правило, працює на декількох комп'ютерах, а кластер зазвичай працює на декількох вузлах, забезпечуючи відмовостійкість і високу доступність.</w:t>
      </w:r>
    </w:p>
    <w:p w:rsidR="00000000" w:rsidDel="00000000" w:rsidP="00000000" w:rsidRDefault="00000000" w:rsidRPr="00000000" w14:paraId="0000020C">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Ось схема кластера Кубернетеса з усіма компонентами, зв'язаними між собою (рис. 4.3):</w:t>
      </w:r>
    </w:p>
    <w:p w:rsidR="00000000" w:rsidDel="00000000" w:rsidP="00000000" w:rsidRDefault="00000000" w:rsidRPr="00000000" w14:paraId="0000020D">
      <w:pPr>
        <w:pBdr>
          <w:top w:space="0" w:sz="0" w:val="nil"/>
          <w:left w:space="0" w:sz="0" w:val="nil"/>
          <w:bottom w:space="0" w:sz="0" w:val="nil"/>
          <w:right w:space="0" w:sz="0" w:val="nil"/>
          <w:between w:space="0" w:sz="0" w:val="nil"/>
        </w:pBdr>
        <w:spacing w:after="20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6120000" cy="2933700"/>
            <wp:effectExtent b="0" l="0" r="0" t="0"/>
            <wp:docPr id="27" name="image30.png"/>
            <a:graphic>
              <a:graphicData uri="http://schemas.openxmlformats.org/drawingml/2006/picture">
                <pic:pic>
                  <pic:nvPicPr>
                    <pic:cNvPr id="0" name="image30.png"/>
                    <pic:cNvPicPr preferRelativeResize="0"/>
                  </pic:nvPicPr>
                  <pic:blipFill>
                    <a:blip r:embed="rId30"/>
                    <a:srcRect b="0" l="0" r="0" t="0"/>
                    <a:stretch>
                      <a:fillRect/>
                    </a:stretch>
                  </pic:blipFill>
                  <pic:spPr>
                    <a:xfrm>
                      <a:off x="0" y="0"/>
                      <a:ext cx="6120000" cy="2933700"/>
                    </a:xfrm>
                    <a:prstGeom prst="rect"/>
                    <a:ln/>
                  </pic:spPr>
                </pic:pic>
              </a:graphicData>
            </a:graphic>
          </wp:inline>
        </w:drawing>
      </w:r>
      <w:r w:rsidDel="00000000" w:rsidR="00000000" w:rsidRPr="00000000">
        <w:rPr>
          <w:rtl w:val="0"/>
        </w:rPr>
      </w:r>
    </w:p>
    <w:p w:rsidR="00000000" w:rsidDel="00000000" w:rsidP="00000000" w:rsidRDefault="00000000" w:rsidRPr="00000000" w14:paraId="0000020E">
      <w:pPr>
        <w:spacing w:after="200" w:line="360" w:lineRule="auto"/>
        <w:ind w:firstLine="141"/>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4.3 -  Компоненти кластера Kubernetes</w:t>
      </w:r>
    </w:p>
    <w:p w:rsidR="00000000" w:rsidDel="00000000" w:rsidP="00000000" w:rsidRDefault="00000000" w:rsidRPr="00000000" w14:paraId="0000020F">
      <w:pPr>
        <w:pStyle w:val="Heading3"/>
        <w:spacing w:after="200" w:line="360" w:lineRule="auto"/>
        <w:ind w:firstLine="566"/>
        <w:jc w:val="both"/>
        <w:rPr>
          <w:rFonts w:ascii="Times New Roman" w:cs="Times New Roman" w:eastAsia="Times New Roman" w:hAnsi="Times New Roman"/>
          <w:b w:val="1"/>
          <w:color w:val="000000"/>
        </w:rPr>
      </w:pPr>
      <w:bookmarkStart w:colFirst="0" w:colLast="0" w:name="_4i7ojhp" w:id="22"/>
      <w:bookmarkEnd w:id="22"/>
      <w:r w:rsidDel="00000000" w:rsidR="00000000" w:rsidRPr="00000000">
        <w:rPr>
          <w:rFonts w:ascii="Times New Roman" w:cs="Times New Roman" w:eastAsia="Times New Roman" w:hAnsi="Times New Roman"/>
          <w:b w:val="1"/>
          <w:color w:val="000000"/>
          <w:rtl w:val="0"/>
        </w:rPr>
        <w:t xml:space="preserve">kube-apiserver</w:t>
      </w:r>
    </w:p>
    <w:p w:rsidR="00000000" w:rsidDel="00000000" w:rsidP="00000000" w:rsidRDefault="00000000" w:rsidRPr="00000000" w14:paraId="00000210">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Сервер API - це компонент Control Plane Kubernetes, який відкриває API Kubernetes. Сервер API - це інтерфейс для Control Plane Kubernetes.</w:t>
      </w:r>
    </w:p>
    <w:p w:rsidR="00000000" w:rsidDel="00000000" w:rsidP="00000000" w:rsidRDefault="00000000" w:rsidRPr="00000000" w14:paraId="00000211">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Основною реалізацією сервера Kubernetes API є kube-apiserver. kube-apiserver призначений для горизонтального масштабування, тобто масштабується шляхом розгортання більшої кількості екземплярів. Можна запустити кілька екземплярів kube-apiserver і збалансувати трафік між цими екземплярами.</w:t>
      </w:r>
    </w:p>
    <w:p w:rsidR="00000000" w:rsidDel="00000000" w:rsidP="00000000" w:rsidRDefault="00000000" w:rsidRPr="00000000" w14:paraId="00000212">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Сервер Kubernetes API перевіряє та налаштовує дані для об'єктів API, які включають Pods, Services, ReplicationControllers та інші. Сервер API обслуговує операції REST і надає інтерфейс спільному стану кластера, за допомогою якого взаємодіють усі інші компоненти.</w:t>
      </w:r>
    </w:p>
    <w:p w:rsidR="00000000" w:rsidDel="00000000" w:rsidP="00000000" w:rsidRDefault="00000000" w:rsidRPr="00000000" w14:paraId="00000213">
      <w:pPr>
        <w:pStyle w:val="Heading3"/>
        <w:spacing w:after="200" w:line="360" w:lineRule="auto"/>
        <w:ind w:firstLine="566"/>
        <w:jc w:val="both"/>
        <w:rPr>
          <w:rFonts w:ascii="Times New Roman" w:cs="Times New Roman" w:eastAsia="Times New Roman" w:hAnsi="Times New Roman"/>
        </w:rPr>
      </w:pPr>
      <w:bookmarkStart w:colFirst="0" w:colLast="0" w:name="_2xcytpi" w:id="23"/>
      <w:bookmarkEnd w:id="23"/>
      <w:r w:rsidDel="00000000" w:rsidR="00000000" w:rsidRPr="00000000">
        <w:rPr>
          <w:rFonts w:ascii="Times New Roman" w:cs="Times New Roman" w:eastAsia="Times New Roman" w:hAnsi="Times New Roman"/>
          <w:b w:val="1"/>
          <w:color w:val="000000"/>
          <w:rtl w:val="0"/>
        </w:rPr>
        <w:t xml:space="preserve">etcd</w:t>
      </w:r>
      <w:r w:rsidDel="00000000" w:rsidR="00000000" w:rsidRPr="00000000">
        <w:rPr>
          <w:rtl w:val="0"/>
        </w:rPr>
      </w:r>
    </w:p>
    <w:p w:rsidR="00000000" w:rsidDel="00000000" w:rsidP="00000000" w:rsidRDefault="00000000" w:rsidRPr="00000000" w14:paraId="00000214">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etcd - це дуже надійне розподілене сховище ключ-значення, яке забезпечує надійний спосіб зберігання даних, до яких повинна мати доступ розподілена система або кластер машин (рис. 4.4). Він витончено обробляє вибори лідера під час розділів мережі і може терпіти збій машини, навіть у вузлі лідера</w:t>
      </w:r>
    </w:p>
    <w:p w:rsidR="00000000" w:rsidDel="00000000" w:rsidP="00000000" w:rsidRDefault="00000000" w:rsidRPr="00000000" w14:paraId="00000215">
      <w:pPr>
        <w:pBdr>
          <w:top w:space="0" w:sz="0" w:val="nil"/>
          <w:left w:space="0" w:sz="0" w:val="nil"/>
          <w:bottom w:space="0" w:sz="0" w:val="nil"/>
          <w:right w:space="0" w:sz="0" w:val="nil"/>
          <w:between w:space="0" w:sz="0" w:val="nil"/>
        </w:pBdr>
        <w:spacing w:after="20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6120000" cy="2082800"/>
            <wp:effectExtent b="0" l="0" r="0" t="0"/>
            <wp:docPr id="28" name="image19.png"/>
            <a:graphic>
              <a:graphicData uri="http://schemas.openxmlformats.org/drawingml/2006/picture">
                <pic:pic>
                  <pic:nvPicPr>
                    <pic:cNvPr id="0" name="image19.png"/>
                    <pic:cNvPicPr preferRelativeResize="0"/>
                  </pic:nvPicPr>
                  <pic:blipFill>
                    <a:blip r:embed="rId31"/>
                    <a:srcRect b="0" l="0" r="0" t="0"/>
                    <a:stretch>
                      <a:fillRect/>
                    </a:stretch>
                  </pic:blipFill>
                  <pic:spPr>
                    <a:xfrm>
                      <a:off x="0" y="0"/>
                      <a:ext cx="6120000" cy="2082800"/>
                    </a:xfrm>
                    <a:prstGeom prst="rect"/>
                    <a:ln/>
                  </pic:spPr>
                </pic:pic>
              </a:graphicData>
            </a:graphic>
          </wp:inline>
        </w:drawing>
      </w:r>
      <w:r w:rsidDel="00000000" w:rsidR="00000000" w:rsidRPr="00000000">
        <w:rPr>
          <w:rtl w:val="0"/>
        </w:rPr>
      </w:r>
    </w:p>
    <w:p w:rsidR="00000000" w:rsidDel="00000000" w:rsidP="00000000" w:rsidRDefault="00000000" w:rsidRPr="00000000" w14:paraId="00000216">
      <w:pPr>
        <w:spacing w:after="200" w:line="360" w:lineRule="auto"/>
        <w:ind w:firstLine="141"/>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4.4 - Особливості etcd</w:t>
      </w:r>
    </w:p>
    <w:p w:rsidR="00000000" w:rsidDel="00000000" w:rsidP="00000000" w:rsidRDefault="00000000" w:rsidRPr="00000000" w14:paraId="00000217">
      <w:pPr>
        <w:pStyle w:val="Heading3"/>
        <w:spacing w:after="200" w:line="360" w:lineRule="auto"/>
        <w:ind w:firstLine="566"/>
        <w:jc w:val="both"/>
        <w:rPr>
          <w:rFonts w:ascii="Times New Roman" w:cs="Times New Roman" w:eastAsia="Times New Roman" w:hAnsi="Times New Roman"/>
        </w:rPr>
      </w:pPr>
      <w:bookmarkStart w:colFirst="0" w:colLast="0" w:name="_1ci93xb" w:id="24"/>
      <w:bookmarkEnd w:id="24"/>
      <w:r w:rsidDel="00000000" w:rsidR="00000000" w:rsidRPr="00000000">
        <w:rPr>
          <w:rFonts w:ascii="Times New Roman" w:cs="Times New Roman" w:eastAsia="Times New Roman" w:hAnsi="Times New Roman"/>
          <w:b w:val="1"/>
          <w:color w:val="000000"/>
          <w:rtl w:val="0"/>
        </w:rPr>
        <w:t xml:space="preserve">kube-scheduler</w:t>
      </w:r>
      <w:r w:rsidDel="00000000" w:rsidR="00000000" w:rsidRPr="00000000">
        <w:rPr>
          <w:rtl w:val="0"/>
        </w:rPr>
      </w:r>
    </w:p>
    <w:p w:rsidR="00000000" w:rsidDel="00000000" w:rsidP="00000000" w:rsidRDefault="00000000" w:rsidRPr="00000000" w14:paraId="00000218">
      <w:pPr>
        <w:spacing w:after="200" w:line="360" w:lineRule="auto"/>
        <w:ind w:firstLine="14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Компонент Control Plabe, який спостерігає за нещодавно створеними Pod без призначеного вузла та вибирає вузол для запуску.</w:t>
      </w:r>
    </w:p>
    <w:p w:rsidR="00000000" w:rsidDel="00000000" w:rsidP="00000000" w:rsidRDefault="00000000" w:rsidRPr="00000000" w14:paraId="00000219">
      <w:pPr>
        <w:spacing w:after="200" w:line="360" w:lineRule="auto"/>
        <w:ind w:firstLine="14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 факторів, що враховуються при прийнятті рішень щодо планування, належать: індивідуальні та колективні вимоги до ресурсів, обмеження на апаратне / програмне забезпечення / політику, специфікації affinity та anti-affinity, локалізація даних, перешкоди між робочими навантаженнями та терміни.</w:t>
      </w:r>
    </w:p>
    <w:p w:rsidR="00000000" w:rsidDel="00000000" w:rsidP="00000000" w:rsidRDefault="00000000" w:rsidRPr="00000000" w14:paraId="0000021A">
      <w:pPr>
        <w:pStyle w:val="Heading3"/>
        <w:spacing w:after="200" w:line="360" w:lineRule="auto"/>
        <w:ind w:firstLine="566"/>
        <w:jc w:val="both"/>
        <w:rPr>
          <w:rFonts w:ascii="Times New Roman" w:cs="Times New Roman" w:eastAsia="Times New Roman" w:hAnsi="Times New Roman"/>
          <w:b w:val="1"/>
          <w:color w:val="000000"/>
        </w:rPr>
      </w:pPr>
      <w:bookmarkStart w:colFirst="0" w:colLast="0" w:name="_3whwml4" w:id="25"/>
      <w:bookmarkEnd w:id="25"/>
      <w:r w:rsidDel="00000000" w:rsidR="00000000" w:rsidRPr="00000000">
        <w:rPr>
          <w:rFonts w:ascii="Times New Roman" w:cs="Times New Roman" w:eastAsia="Times New Roman" w:hAnsi="Times New Roman"/>
          <w:b w:val="1"/>
          <w:color w:val="000000"/>
          <w:rtl w:val="0"/>
        </w:rPr>
        <w:t xml:space="preserve">kube-controller-manager</w:t>
      </w:r>
    </w:p>
    <w:p w:rsidR="00000000" w:rsidDel="00000000" w:rsidP="00000000" w:rsidRDefault="00000000" w:rsidRPr="00000000" w14:paraId="0000021B">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Компонент площини управління, який запускає процеси контролера.</w:t>
      </w:r>
    </w:p>
    <w:p w:rsidR="00000000" w:rsidDel="00000000" w:rsidP="00000000" w:rsidRDefault="00000000" w:rsidRPr="00000000" w14:paraId="0000021C">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Логічно, що кожен контролер - це окремий процес, але для зменшення складності всі вони компілюються в єдиний двійковий файл і запускаються в одному процесі.</w:t>
      </w:r>
    </w:p>
    <w:p w:rsidR="00000000" w:rsidDel="00000000" w:rsidP="00000000" w:rsidRDefault="00000000" w:rsidRPr="00000000" w14:paraId="0000021D">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Деякі типи цих контролерів:</w:t>
      </w:r>
    </w:p>
    <w:p w:rsidR="00000000" w:rsidDel="00000000" w:rsidP="00000000" w:rsidRDefault="00000000" w:rsidRPr="00000000" w14:paraId="0000021E">
      <w:pPr>
        <w:numPr>
          <w:ilvl w:val="0"/>
          <w:numId w:val="9"/>
        </w:numPr>
        <w:pBdr>
          <w:top w:space="0" w:sz="0" w:val="nil"/>
          <w:left w:space="0" w:sz="0" w:val="nil"/>
          <w:bottom w:space="0" w:sz="0" w:val="nil"/>
          <w:right w:space="0" w:sz="0" w:val="nil"/>
          <w:between w:space="0" w:sz="0" w:val="nil"/>
        </w:pBd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Node controller: відповідає за контроль статусу вузлів кластеру.</w:t>
      </w:r>
    </w:p>
    <w:p w:rsidR="00000000" w:rsidDel="00000000" w:rsidP="00000000" w:rsidRDefault="00000000" w:rsidRPr="00000000" w14:paraId="0000021F">
      <w:pPr>
        <w:numPr>
          <w:ilvl w:val="0"/>
          <w:numId w:val="9"/>
        </w:numPr>
        <w:pBdr>
          <w:top w:space="0" w:sz="0" w:val="nil"/>
          <w:left w:space="0" w:sz="0" w:val="nil"/>
          <w:bottom w:space="0" w:sz="0" w:val="nil"/>
          <w:right w:space="0" w:sz="0" w:val="nil"/>
          <w:between w:space="0" w:sz="0" w:val="nil"/>
        </w:pBd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Job controller: переглядає об’єкти завдань, що представляють одноразові завдання, а потім створює Pods для запуску цих завдань до завершення.</w:t>
      </w:r>
    </w:p>
    <w:p w:rsidR="00000000" w:rsidDel="00000000" w:rsidP="00000000" w:rsidRDefault="00000000" w:rsidRPr="00000000" w14:paraId="00000220">
      <w:pPr>
        <w:numPr>
          <w:ilvl w:val="0"/>
          <w:numId w:val="9"/>
        </w:numPr>
        <w:pBdr>
          <w:top w:space="0" w:sz="0" w:val="nil"/>
          <w:left w:space="0" w:sz="0" w:val="nil"/>
          <w:bottom w:space="0" w:sz="0" w:val="nil"/>
          <w:right w:space="0" w:sz="0" w:val="nil"/>
          <w:between w:space="0" w:sz="0" w:val="nil"/>
        </w:pBd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Endpoints controller: заповнює об’єкт Endpoints (тобто приєднується до Services &amp; Pods).</w:t>
      </w:r>
    </w:p>
    <w:p w:rsidR="00000000" w:rsidDel="00000000" w:rsidP="00000000" w:rsidRDefault="00000000" w:rsidRPr="00000000" w14:paraId="00000221">
      <w:pPr>
        <w:numPr>
          <w:ilvl w:val="0"/>
          <w:numId w:val="9"/>
        </w:numPr>
        <w:pBdr>
          <w:top w:space="0" w:sz="0" w:val="nil"/>
          <w:left w:space="0" w:sz="0" w:val="nil"/>
          <w:bottom w:space="0" w:sz="0" w:val="nil"/>
          <w:right w:space="0" w:sz="0" w:val="nil"/>
          <w:between w:space="0" w:sz="0" w:val="nil"/>
        </w:pBdr>
        <w:spacing w:after="20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Service Account &amp; Tokens controller: створення облікових записів за замовчуванням та токенів доступу до API для нових просторів імен.</w:t>
      </w:r>
    </w:p>
    <w:p w:rsidR="00000000" w:rsidDel="00000000" w:rsidP="00000000" w:rsidRDefault="00000000" w:rsidRPr="00000000" w14:paraId="00000222">
      <w:pPr>
        <w:pStyle w:val="Heading3"/>
        <w:spacing w:after="200" w:line="360" w:lineRule="auto"/>
        <w:ind w:firstLine="566"/>
        <w:jc w:val="both"/>
        <w:rPr>
          <w:rFonts w:ascii="Times New Roman" w:cs="Times New Roman" w:eastAsia="Times New Roman" w:hAnsi="Times New Roman"/>
          <w:b w:val="1"/>
          <w:color w:val="000000"/>
        </w:rPr>
      </w:pPr>
      <w:bookmarkStart w:colFirst="0" w:colLast="0" w:name="_2bn6wsx" w:id="26"/>
      <w:bookmarkEnd w:id="26"/>
      <w:r w:rsidDel="00000000" w:rsidR="00000000" w:rsidRPr="00000000">
        <w:rPr>
          <w:rFonts w:ascii="Times New Roman" w:cs="Times New Roman" w:eastAsia="Times New Roman" w:hAnsi="Times New Roman"/>
          <w:b w:val="1"/>
          <w:color w:val="000000"/>
          <w:rtl w:val="0"/>
        </w:rPr>
        <w:t xml:space="preserve">kubelet</w:t>
      </w:r>
    </w:p>
    <w:p w:rsidR="00000000" w:rsidDel="00000000" w:rsidP="00000000" w:rsidRDefault="00000000" w:rsidRPr="00000000" w14:paraId="00000223">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Агент, який працює на кожному вузлі кластера. Це гарантує, що контейнери працюють в Pod.</w:t>
      </w:r>
    </w:p>
    <w:p w:rsidR="00000000" w:rsidDel="00000000" w:rsidP="00000000" w:rsidRDefault="00000000" w:rsidRPr="00000000" w14:paraId="00000224">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Kubelet бере набір PodSpecs, які надаються за допомогою різних механізмів, і гарантує, що контейнери, описані в цих PodSpecs, працюють і знаходяться у статусі healthy. Kubelet не керує контейнерами, які не були створені Kubernetes.</w:t>
      </w:r>
    </w:p>
    <w:p w:rsidR="00000000" w:rsidDel="00000000" w:rsidP="00000000" w:rsidRDefault="00000000" w:rsidRPr="00000000" w14:paraId="00000225">
      <w:pPr>
        <w:pStyle w:val="Heading3"/>
        <w:spacing w:after="200" w:line="360" w:lineRule="auto"/>
        <w:ind w:firstLine="566"/>
        <w:jc w:val="both"/>
        <w:rPr>
          <w:rFonts w:ascii="Times New Roman" w:cs="Times New Roman" w:eastAsia="Times New Roman" w:hAnsi="Times New Roman"/>
          <w:b w:val="1"/>
          <w:color w:val="000000"/>
        </w:rPr>
      </w:pPr>
      <w:bookmarkStart w:colFirst="0" w:colLast="0" w:name="_qsh70q" w:id="27"/>
      <w:bookmarkEnd w:id="27"/>
      <w:r w:rsidDel="00000000" w:rsidR="00000000" w:rsidRPr="00000000">
        <w:rPr>
          <w:rFonts w:ascii="Times New Roman" w:cs="Times New Roman" w:eastAsia="Times New Roman" w:hAnsi="Times New Roman"/>
          <w:b w:val="1"/>
          <w:color w:val="000000"/>
          <w:rtl w:val="0"/>
        </w:rPr>
        <w:t xml:space="preserve">kube-proxy</w:t>
      </w:r>
    </w:p>
    <w:p w:rsidR="00000000" w:rsidDel="00000000" w:rsidP="00000000" w:rsidRDefault="00000000" w:rsidRPr="00000000" w14:paraId="00000226">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kube-proxy - це мережевий проксі, який працює на кожному вузлі у кластері, реалізуючи частину концепції служби Kubernetes.</w:t>
      </w:r>
    </w:p>
    <w:p w:rsidR="00000000" w:rsidDel="00000000" w:rsidP="00000000" w:rsidRDefault="00000000" w:rsidRPr="00000000" w14:paraId="00000227">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kube-proxy підтримує мережеві правила на вузлах. Ці правила мережі дозволяють здійснювати мережевий зв'язок з підсистемами з мережевих сеансів всередині або поза кластером.</w:t>
      </w:r>
    </w:p>
    <w:p w:rsidR="00000000" w:rsidDel="00000000" w:rsidP="00000000" w:rsidRDefault="00000000" w:rsidRPr="00000000" w14:paraId="00000228">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kube-proxy використовує рівень фільтрації пакетів операційної системи, якщо такий є, і він доступний. В іншому випадку kube-proxy перенаправляє сам трафік.</w:t>
      </w:r>
    </w:p>
    <w:p w:rsidR="00000000" w:rsidDel="00000000" w:rsidP="00000000" w:rsidRDefault="00000000" w:rsidRPr="00000000" w14:paraId="00000229">
      <w:pPr>
        <w:rPr/>
      </w:pPr>
      <w:r w:rsidDel="00000000" w:rsidR="00000000" w:rsidRPr="00000000">
        <w:rPr>
          <w:rtl w:val="0"/>
        </w:rPr>
      </w:r>
    </w:p>
    <w:p w:rsidR="00000000" w:rsidDel="00000000" w:rsidP="00000000" w:rsidRDefault="00000000" w:rsidRPr="00000000" w14:paraId="0000022A">
      <w:pPr>
        <w:pStyle w:val="Heading2"/>
        <w:spacing w:after="0" w:before="200" w:line="360" w:lineRule="auto"/>
        <w:jc w:val="center"/>
        <w:rPr>
          <w:rFonts w:ascii="Times New Roman" w:cs="Times New Roman" w:eastAsia="Times New Roman" w:hAnsi="Times New Roman"/>
          <w:b w:val="1"/>
          <w:sz w:val="36"/>
          <w:szCs w:val="36"/>
          <w:highlight w:val="white"/>
        </w:rPr>
      </w:pPr>
      <w:bookmarkStart w:colFirst="0" w:colLast="0" w:name="_3as4poj" w:id="28"/>
      <w:bookmarkEnd w:id="28"/>
      <w:r w:rsidDel="00000000" w:rsidR="00000000" w:rsidRPr="00000000">
        <w:rPr>
          <w:rFonts w:ascii="Times New Roman" w:cs="Times New Roman" w:eastAsia="Times New Roman" w:hAnsi="Times New Roman"/>
          <w:b w:val="1"/>
          <w:sz w:val="36"/>
          <w:szCs w:val="36"/>
          <w:highlight w:val="white"/>
          <w:rtl w:val="0"/>
        </w:rPr>
        <w:t xml:space="preserve">4.3 Налаштування кластера Kubernetes</w:t>
      </w:r>
    </w:p>
    <w:p w:rsidR="00000000" w:rsidDel="00000000" w:rsidP="00000000" w:rsidRDefault="00000000" w:rsidRPr="00000000" w14:paraId="0000022B">
      <w:pPr>
        <w:rPr>
          <w:sz w:val="28"/>
          <w:szCs w:val="28"/>
        </w:rPr>
      </w:pPr>
      <w:r w:rsidDel="00000000" w:rsidR="00000000" w:rsidRPr="00000000">
        <w:rPr>
          <w:rtl w:val="0"/>
        </w:rPr>
      </w:r>
    </w:p>
    <w:p w:rsidR="00000000" w:rsidDel="00000000" w:rsidP="00000000" w:rsidRDefault="00000000" w:rsidRPr="00000000" w14:paraId="0000022C">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Перейдемо до розгортки кластера Kubernetes. У якості вузлів кластера будемо використовувати віртуальні машини, які створюються за допомогою Vagrant. Майбутній кластер буде складатися з одного master та двох worker вузлів. Опишемо цю конфігурацію у Vagrantfile (рис. 4.5):</w:t>
      </w:r>
    </w:p>
    <w:p w:rsidR="00000000" w:rsidDel="00000000" w:rsidP="00000000" w:rsidRDefault="00000000" w:rsidRPr="00000000" w14:paraId="0000022D">
      <w:pPr>
        <w:pBdr>
          <w:top w:space="0" w:sz="0" w:val="nil"/>
          <w:left w:space="0" w:sz="0" w:val="nil"/>
          <w:bottom w:space="0" w:sz="0" w:val="nil"/>
          <w:right w:space="0" w:sz="0" w:val="nil"/>
          <w:between w:space="0" w:sz="0" w:val="nil"/>
        </w:pBdr>
        <w:spacing w:after="20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6120000" cy="6502400"/>
            <wp:effectExtent b="0" l="0" r="0" t="0"/>
            <wp:docPr id="29" name="image16.png"/>
            <a:graphic>
              <a:graphicData uri="http://schemas.openxmlformats.org/drawingml/2006/picture">
                <pic:pic>
                  <pic:nvPicPr>
                    <pic:cNvPr id="0" name="image16.png"/>
                    <pic:cNvPicPr preferRelativeResize="0"/>
                  </pic:nvPicPr>
                  <pic:blipFill>
                    <a:blip r:embed="rId32"/>
                    <a:srcRect b="0" l="0" r="0" t="0"/>
                    <a:stretch>
                      <a:fillRect/>
                    </a:stretch>
                  </pic:blipFill>
                  <pic:spPr>
                    <a:xfrm>
                      <a:off x="0" y="0"/>
                      <a:ext cx="6120000" cy="6502400"/>
                    </a:xfrm>
                    <a:prstGeom prst="rect"/>
                    <a:ln/>
                  </pic:spPr>
                </pic:pic>
              </a:graphicData>
            </a:graphic>
          </wp:inline>
        </w:drawing>
      </w:r>
      <w:r w:rsidDel="00000000" w:rsidR="00000000" w:rsidRPr="00000000">
        <w:rPr>
          <w:rtl w:val="0"/>
        </w:rPr>
      </w:r>
    </w:p>
    <w:p w:rsidR="00000000" w:rsidDel="00000000" w:rsidP="00000000" w:rsidRDefault="00000000" w:rsidRPr="00000000" w14:paraId="0000022E">
      <w:pPr>
        <w:spacing w:after="200" w:line="360" w:lineRule="auto"/>
        <w:ind w:firstLine="141"/>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4.5 - Vagrantfile</w:t>
      </w:r>
    </w:p>
    <w:p w:rsidR="00000000" w:rsidDel="00000000" w:rsidP="00000000" w:rsidRDefault="00000000" w:rsidRPr="00000000" w14:paraId="0000022F">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Створюємо вузли на базі ОС Ubuntu 18.04. Оскільки для майбутнього FaaS додатку не планується використання значної кількості апаратних ресурсів, то worker вузлам буде достатньо 1 ядра та 512 Мб RAM, але для master вузла ресурси мають бути більшими - 2 ядра та 2048 Мб RAM. </w:t>
      </w:r>
    </w:p>
    <w:p w:rsidR="00000000" w:rsidDel="00000000" w:rsidP="00000000" w:rsidRDefault="00000000" w:rsidRPr="00000000" w14:paraId="00000230">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Vagrant дає можливість, окрім створення віртуальних машин, також налаштовувати сервера за допомогою Ansible, Chef, Puppet або Shell. Опишемо у shell скрипті початкову конфігурацію, спільну для всіх вузлів кластера (рис. 4.6):</w:t>
      </w:r>
    </w:p>
    <w:p w:rsidR="00000000" w:rsidDel="00000000" w:rsidP="00000000" w:rsidRDefault="00000000" w:rsidRPr="00000000" w14:paraId="00000231">
      <w:pPr>
        <w:pBdr>
          <w:top w:space="0" w:sz="0" w:val="nil"/>
          <w:left w:space="0" w:sz="0" w:val="nil"/>
          <w:bottom w:space="0" w:sz="0" w:val="nil"/>
          <w:right w:space="0" w:sz="0" w:val="nil"/>
          <w:between w:space="0" w:sz="0" w:val="nil"/>
        </w:pBdr>
        <w:spacing w:after="20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6120000" cy="3873500"/>
            <wp:effectExtent b="0" l="0" r="0" t="0"/>
            <wp:docPr id="30" name="image17.png"/>
            <a:graphic>
              <a:graphicData uri="http://schemas.openxmlformats.org/drawingml/2006/picture">
                <pic:pic>
                  <pic:nvPicPr>
                    <pic:cNvPr id="0" name="image17.png"/>
                    <pic:cNvPicPr preferRelativeResize="0"/>
                  </pic:nvPicPr>
                  <pic:blipFill>
                    <a:blip r:embed="rId33"/>
                    <a:srcRect b="0" l="0" r="0" t="0"/>
                    <a:stretch>
                      <a:fillRect/>
                    </a:stretch>
                  </pic:blipFill>
                  <pic:spPr>
                    <a:xfrm>
                      <a:off x="0" y="0"/>
                      <a:ext cx="6120000" cy="3873500"/>
                    </a:xfrm>
                    <a:prstGeom prst="rect"/>
                    <a:ln/>
                  </pic:spPr>
                </pic:pic>
              </a:graphicData>
            </a:graphic>
          </wp:inline>
        </w:drawing>
      </w:r>
      <w:r w:rsidDel="00000000" w:rsidR="00000000" w:rsidRPr="00000000">
        <w:rPr>
          <w:rtl w:val="0"/>
        </w:rPr>
      </w:r>
    </w:p>
    <w:p w:rsidR="00000000" w:rsidDel="00000000" w:rsidP="00000000" w:rsidRDefault="00000000" w:rsidRPr="00000000" w14:paraId="00000232">
      <w:pPr>
        <w:spacing w:after="200" w:line="360" w:lineRule="auto"/>
        <w:ind w:firstLine="141"/>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4.6 -  common.sh</w:t>
      </w:r>
    </w:p>
    <w:p w:rsidR="00000000" w:rsidDel="00000000" w:rsidP="00000000" w:rsidRDefault="00000000" w:rsidRPr="00000000" w14:paraId="00000233">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Перший крок - внесення до файлу /etc/hosts записів для зручного звернення до інших вузлів. Наступний крок - вимкнення swap, оскільки, згідно з офіційною документацією Kubernetes,  для коректної роботи kubelet swap повинен бути вимкнений. Далі встановлюємо docker, kubelet, kubeadm та kubectl. </w:t>
      </w:r>
    </w:p>
    <w:p w:rsidR="00000000" w:rsidDel="00000000" w:rsidP="00000000" w:rsidRDefault="00000000" w:rsidRPr="00000000" w14:paraId="00000234">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235">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Опишемо наступні етапи конфігурації для  master вузлів (рис. 4.7):</w:t>
      </w:r>
    </w:p>
    <w:p w:rsidR="00000000" w:rsidDel="00000000" w:rsidP="00000000" w:rsidRDefault="00000000" w:rsidRPr="00000000" w14:paraId="00000236">
      <w:pPr>
        <w:spacing w:after="200" w:line="360" w:lineRule="auto"/>
        <w:ind w:firstLine="14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6120000" cy="2374900"/>
            <wp:effectExtent b="0" l="0" r="0" t="0"/>
            <wp:docPr id="31" name="image25.png"/>
            <a:graphic>
              <a:graphicData uri="http://schemas.openxmlformats.org/drawingml/2006/picture">
                <pic:pic>
                  <pic:nvPicPr>
                    <pic:cNvPr id="0" name="image25.png"/>
                    <pic:cNvPicPr preferRelativeResize="0"/>
                  </pic:nvPicPr>
                  <pic:blipFill>
                    <a:blip r:embed="rId34"/>
                    <a:srcRect b="0" l="0" r="0" t="0"/>
                    <a:stretch>
                      <a:fillRect/>
                    </a:stretch>
                  </pic:blipFill>
                  <pic:spPr>
                    <a:xfrm>
                      <a:off x="0" y="0"/>
                      <a:ext cx="6120000" cy="2374900"/>
                    </a:xfrm>
                    <a:prstGeom prst="rect"/>
                    <a:ln/>
                  </pic:spPr>
                </pic:pic>
              </a:graphicData>
            </a:graphic>
          </wp:inline>
        </w:drawing>
      </w:r>
      <w:r w:rsidDel="00000000" w:rsidR="00000000" w:rsidRPr="00000000">
        <w:rPr>
          <w:rtl w:val="0"/>
        </w:rPr>
      </w:r>
    </w:p>
    <w:p w:rsidR="00000000" w:rsidDel="00000000" w:rsidP="00000000" w:rsidRDefault="00000000" w:rsidRPr="00000000" w14:paraId="00000237">
      <w:pPr>
        <w:spacing w:after="200" w:line="360" w:lineRule="auto"/>
        <w:ind w:firstLine="141"/>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4.7 master.sh</w:t>
      </w:r>
    </w:p>
    <w:p w:rsidR="00000000" w:rsidDel="00000000" w:rsidP="00000000" w:rsidRDefault="00000000" w:rsidRPr="00000000" w14:paraId="00000238">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допомогою команди kubeadm init зробимо ініціалізацію кластера, але для цього потрібно вказати, як мінімум, адресу, за якою буде доступний apiserver, та діапазон адрес, які будуть назначатися Pods. Наступні 4 команди потрібні для налаштування kubectl для роботи з кластером. Також, оскільки kubeadm не передбачає встановлення мережевого плагіну, потрібно зробити це окремо, вручну. Тому наступна команда - встановлення до кластеру мережевого плагіну Calico. Останній рядок генерує команду, за якою worker вузли можуть приєднатися до кластеру, і зберігає її до файлу.</w:t>
      </w:r>
    </w:p>
    <w:p w:rsidR="00000000" w:rsidDel="00000000" w:rsidP="00000000" w:rsidRDefault="00000000" w:rsidRPr="00000000" w14:paraId="00000239">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Збереження команди приєднання до кластеру потрібно для автоматизації процесу залучення worker вузлів. Завдяки цьому ми можемо описати конфігурацію робочих вузлів таким чином (рис. 4.8):</w:t>
      </w:r>
    </w:p>
    <w:p w:rsidR="00000000" w:rsidDel="00000000" w:rsidP="00000000" w:rsidRDefault="00000000" w:rsidRPr="00000000" w14:paraId="0000023A">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3B">
      <w:pPr>
        <w:spacing w:after="200" w:line="360" w:lineRule="auto"/>
        <w:ind w:firstLine="14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6120000" cy="1638300"/>
            <wp:effectExtent b="0" l="0" r="0" t="0"/>
            <wp:docPr id="32" name="image22.png"/>
            <a:graphic>
              <a:graphicData uri="http://schemas.openxmlformats.org/drawingml/2006/picture">
                <pic:pic>
                  <pic:nvPicPr>
                    <pic:cNvPr id="0" name="image22.png"/>
                    <pic:cNvPicPr preferRelativeResize="0"/>
                  </pic:nvPicPr>
                  <pic:blipFill>
                    <a:blip r:embed="rId35"/>
                    <a:srcRect b="0" l="0" r="0" t="0"/>
                    <a:stretch>
                      <a:fillRect/>
                    </a:stretch>
                  </pic:blipFill>
                  <pic:spPr>
                    <a:xfrm>
                      <a:off x="0" y="0"/>
                      <a:ext cx="6120000" cy="1638300"/>
                    </a:xfrm>
                    <a:prstGeom prst="rect"/>
                    <a:ln/>
                  </pic:spPr>
                </pic:pic>
              </a:graphicData>
            </a:graphic>
          </wp:inline>
        </w:drawing>
      </w:r>
      <w:r w:rsidDel="00000000" w:rsidR="00000000" w:rsidRPr="00000000">
        <w:rPr>
          <w:rtl w:val="0"/>
        </w:rPr>
      </w:r>
    </w:p>
    <w:p w:rsidR="00000000" w:rsidDel="00000000" w:rsidP="00000000" w:rsidRDefault="00000000" w:rsidRPr="00000000" w14:paraId="0000023C">
      <w:pPr>
        <w:spacing w:after="200" w:line="360" w:lineRule="auto"/>
        <w:ind w:firstLine="141"/>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4.8 worker.sh</w:t>
      </w:r>
    </w:p>
    <w:p w:rsidR="00000000" w:rsidDel="00000000" w:rsidP="00000000" w:rsidRDefault="00000000" w:rsidRPr="00000000" w14:paraId="0000023D">
      <w:pP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Тобто, потрібно лише скопіювати файл з master вузла та виконати його.</w:t>
      </w:r>
    </w:p>
    <w:p w:rsidR="00000000" w:rsidDel="00000000" w:rsidP="00000000" w:rsidRDefault="00000000" w:rsidRPr="00000000" w14:paraId="0000023E">
      <w:pP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виконання команди vagrant up Kubernetes кластер з 3 вузлів буде налаштовано. Для перевірки можемо зайти на master вузол - vagrant ssh master, та команда kubectl get nodes покаже, що в кластері дійсно 3 вузли (рис. 4.9):</w:t>
      </w:r>
    </w:p>
    <w:p w:rsidR="00000000" w:rsidDel="00000000" w:rsidP="00000000" w:rsidRDefault="00000000" w:rsidRPr="00000000" w14:paraId="0000023F">
      <w:pPr>
        <w:spacing w:after="200" w:line="360" w:lineRule="auto"/>
        <w:ind w:firstLine="141"/>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076825" cy="866775"/>
            <wp:effectExtent b="0" l="0" r="0" t="0"/>
            <wp:docPr id="33" name="image31.png"/>
            <a:graphic>
              <a:graphicData uri="http://schemas.openxmlformats.org/drawingml/2006/picture">
                <pic:pic>
                  <pic:nvPicPr>
                    <pic:cNvPr id="0" name="image31.png"/>
                    <pic:cNvPicPr preferRelativeResize="0"/>
                  </pic:nvPicPr>
                  <pic:blipFill>
                    <a:blip r:embed="rId36"/>
                    <a:srcRect b="0" l="0" r="0" t="0"/>
                    <a:stretch>
                      <a:fillRect/>
                    </a:stretch>
                  </pic:blipFill>
                  <pic:spPr>
                    <a:xfrm>
                      <a:off x="0" y="0"/>
                      <a:ext cx="5076825" cy="866775"/>
                    </a:xfrm>
                    <a:prstGeom prst="rect"/>
                    <a:ln/>
                  </pic:spPr>
                </pic:pic>
              </a:graphicData>
            </a:graphic>
          </wp:inline>
        </w:drawing>
      </w:r>
      <w:r w:rsidDel="00000000" w:rsidR="00000000" w:rsidRPr="00000000">
        <w:rPr>
          <w:rtl w:val="0"/>
        </w:rPr>
      </w:r>
    </w:p>
    <w:p w:rsidR="00000000" w:rsidDel="00000000" w:rsidP="00000000" w:rsidRDefault="00000000" w:rsidRPr="00000000" w14:paraId="00000240">
      <w:pPr>
        <w:spacing w:after="200" w:line="360" w:lineRule="auto"/>
        <w:ind w:firstLine="141"/>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4.9 kubectl get nodes</w:t>
      </w:r>
    </w:p>
    <w:p w:rsidR="00000000" w:rsidDel="00000000" w:rsidP="00000000" w:rsidRDefault="00000000" w:rsidRPr="00000000" w14:paraId="00000241">
      <w:pP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Наступним кроком буде встановлення OpenFaas. Для цього потрібно виконати дві команди на master вузлі:  </w:t>
      </w:r>
      <w:r w:rsidDel="00000000" w:rsidR="00000000" w:rsidRPr="00000000">
        <w:rPr>
          <w:rFonts w:ascii="Times New Roman" w:cs="Times New Roman" w:eastAsia="Times New Roman" w:hAnsi="Times New Roman"/>
          <w:i w:val="1"/>
          <w:sz w:val="28"/>
          <w:szCs w:val="28"/>
          <w:rtl w:val="0"/>
        </w:rPr>
        <w:t xml:space="preserve">curl -SLsf https://dl.get-arkade.dev/ | sudo sh </w:t>
      </w:r>
      <w:r w:rsidDel="00000000" w:rsidR="00000000" w:rsidRPr="00000000">
        <w:rPr>
          <w:rFonts w:ascii="Times New Roman" w:cs="Times New Roman" w:eastAsia="Times New Roman" w:hAnsi="Times New Roman"/>
          <w:sz w:val="28"/>
          <w:szCs w:val="28"/>
          <w:rtl w:val="0"/>
        </w:rPr>
        <w:t xml:space="preserve">та </w:t>
      </w:r>
      <w:r w:rsidDel="00000000" w:rsidR="00000000" w:rsidRPr="00000000">
        <w:rPr>
          <w:rFonts w:ascii="Times New Roman" w:cs="Times New Roman" w:eastAsia="Times New Roman" w:hAnsi="Times New Roman"/>
          <w:i w:val="1"/>
          <w:sz w:val="28"/>
          <w:szCs w:val="28"/>
          <w:rtl w:val="0"/>
        </w:rPr>
        <w:t xml:space="preserve">arkade install openfaas. </w:t>
      </w:r>
      <w:r w:rsidDel="00000000" w:rsidR="00000000" w:rsidRPr="00000000">
        <w:rPr>
          <w:rFonts w:ascii="Times New Roman" w:cs="Times New Roman" w:eastAsia="Times New Roman" w:hAnsi="Times New Roman"/>
          <w:sz w:val="28"/>
          <w:szCs w:val="28"/>
          <w:rtl w:val="0"/>
        </w:rPr>
        <w:t xml:space="preserve">Після цього отримаємо адресу за якою буде доступно викликання функцій (рис. 4.10):</w:t>
      </w:r>
    </w:p>
    <w:p w:rsidR="00000000" w:rsidDel="00000000" w:rsidP="00000000" w:rsidRDefault="00000000" w:rsidRPr="00000000" w14:paraId="00000242">
      <w:pPr>
        <w:spacing w:after="200" w:line="360" w:lineRule="auto"/>
        <w:ind w:firstLine="14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6120000" cy="749300"/>
            <wp:effectExtent b="0" l="0" r="0" t="0"/>
            <wp:docPr id="34" name="image27.png"/>
            <a:graphic>
              <a:graphicData uri="http://schemas.openxmlformats.org/drawingml/2006/picture">
                <pic:pic>
                  <pic:nvPicPr>
                    <pic:cNvPr id="0" name="image27.png"/>
                    <pic:cNvPicPr preferRelativeResize="0"/>
                  </pic:nvPicPr>
                  <pic:blipFill>
                    <a:blip r:embed="rId37"/>
                    <a:srcRect b="0" l="0" r="0" t="0"/>
                    <a:stretch>
                      <a:fillRect/>
                    </a:stretch>
                  </pic:blipFill>
                  <pic:spPr>
                    <a:xfrm>
                      <a:off x="0" y="0"/>
                      <a:ext cx="6120000" cy="749300"/>
                    </a:xfrm>
                    <a:prstGeom prst="rect"/>
                    <a:ln/>
                  </pic:spPr>
                </pic:pic>
              </a:graphicData>
            </a:graphic>
          </wp:inline>
        </w:drawing>
      </w:r>
      <w:r w:rsidDel="00000000" w:rsidR="00000000" w:rsidRPr="00000000">
        <w:rPr>
          <w:rtl w:val="0"/>
        </w:rPr>
      </w:r>
    </w:p>
    <w:p w:rsidR="00000000" w:rsidDel="00000000" w:rsidP="00000000" w:rsidRDefault="00000000" w:rsidRPr="00000000" w14:paraId="00000243">
      <w:pPr>
        <w:pBdr>
          <w:top w:space="0" w:sz="0" w:val="nil"/>
          <w:left w:space="0" w:sz="0" w:val="nil"/>
          <w:bottom w:space="0" w:sz="0" w:val="nil"/>
          <w:right w:space="0" w:sz="0" w:val="nil"/>
          <w:between w:space="0" w:sz="0" w:val="nil"/>
        </w:pBdr>
        <w:spacing w:after="20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4.10 Результат встановлення OpenFaas</w:t>
      </w:r>
    </w:p>
    <w:p w:rsidR="00000000" w:rsidDel="00000000" w:rsidP="00000000" w:rsidRDefault="00000000" w:rsidRPr="00000000" w14:paraId="00000244">
      <w:pPr>
        <w:pBdr>
          <w:top w:space="0" w:sz="0" w:val="nil"/>
          <w:left w:space="0" w:sz="0" w:val="nil"/>
          <w:bottom w:space="0" w:sz="0" w:val="nil"/>
          <w:right w:space="0" w:sz="0" w:val="nil"/>
          <w:between w:space="0" w:sz="0" w:val="nil"/>
        </w:pBdr>
        <w:spacing w:after="20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45">
      <w:pPr>
        <w:pStyle w:val="Heading2"/>
        <w:spacing w:after="200" w:line="360" w:lineRule="auto"/>
        <w:ind w:firstLine="141"/>
        <w:jc w:val="center"/>
        <w:rPr>
          <w:rFonts w:ascii="Times New Roman" w:cs="Times New Roman" w:eastAsia="Times New Roman" w:hAnsi="Times New Roman"/>
          <w:b w:val="1"/>
          <w:sz w:val="36"/>
          <w:szCs w:val="36"/>
        </w:rPr>
      </w:pPr>
      <w:bookmarkStart w:colFirst="0" w:colLast="0" w:name="_1pxezwc" w:id="29"/>
      <w:bookmarkEnd w:id="29"/>
      <w:r w:rsidDel="00000000" w:rsidR="00000000" w:rsidRPr="00000000">
        <w:rPr>
          <w:rFonts w:ascii="Times New Roman" w:cs="Times New Roman" w:eastAsia="Times New Roman" w:hAnsi="Times New Roman"/>
          <w:b w:val="1"/>
          <w:sz w:val="36"/>
          <w:szCs w:val="36"/>
          <w:rtl w:val="0"/>
        </w:rPr>
        <w:t xml:space="preserve">Висновки до розділу 4</w:t>
      </w:r>
    </w:p>
    <w:p w:rsidR="00000000" w:rsidDel="00000000" w:rsidP="00000000" w:rsidRDefault="00000000" w:rsidRPr="00000000" w14:paraId="00000246">
      <w:pPr>
        <w:pBdr>
          <w:top w:space="0" w:sz="0" w:val="nil"/>
          <w:left w:space="0" w:sz="0" w:val="nil"/>
          <w:bottom w:space="0" w:sz="0" w:val="nil"/>
          <w:right w:space="0" w:sz="0" w:val="nil"/>
          <w:between w:space="0" w:sz="0" w:val="nil"/>
        </w:pBdr>
        <w:spacing w:after="20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47">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даному розділі було розглянуто основні компоненти Kubernetes кластеру та описано процес побудови локального Kubernetes кластеру за допомогою утиліти kubeadm на інструменту створення та конфігурації віртуальних машин Vagrant. Kubeadm не єдиний спосіб встановлення Kubernetes кластеру, але він дозволяє досить просто отримати мінімально налаштований, але готовий до роботи, кластер. Для випадку, коли не потрібно мати декілька worker та master вузлів, можна скористатися minikube. Тоді можна отримати готове рішення, виконавши лише одну команду. Але зазначені рішення не підходять до використання у реальному світі, де, перевагу віддають інструментам як Kops або Kubespray. Вони дозволяють більш гнучко налаштовувати на оновлювати кластер. </w:t>
      </w:r>
    </w:p>
    <w:p w:rsidR="00000000" w:rsidDel="00000000" w:rsidP="00000000" w:rsidRDefault="00000000" w:rsidRPr="00000000" w14:paraId="00000248">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Далі до кластеру було встановлено OpenFaaS. Згідно з офіційною документацією є два способи встановлення: через helm chart та за допомогою arkade. arkade - утиліта, яка дозволяє спростити процес установки деяких пакетів, було використано саме цей метод. Але для випадку реального робочого середовище рекомендовано, все ж таки, користуватися helm chart, а краще Helmrelease. Цей спосіб є складнішим, але дозволить конфігурувати процес установки та контролювати оновлення.</w:t>
      </w:r>
    </w:p>
    <w:p w:rsidR="00000000" w:rsidDel="00000000" w:rsidP="00000000" w:rsidRDefault="00000000" w:rsidRPr="00000000" w14:paraId="00000249">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4A">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24B">
      <w:pPr>
        <w:pBdr>
          <w:top w:space="0" w:sz="0" w:val="nil"/>
          <w:left w:space="0" w:sz="0" w:val="nil"/>
          <w:bottom w:space="0" w:sz="0" w:val="nil"/>
          <w:right w:space="0" w:sz="0" w:val="nil"/>
          <w:between w:space="0" w:sz="0" w:val="nil"/>
        </w:pBdr>
        <w:spacing w:after="200" w:line="360" w:lineRule="auto"/>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24C">
      <w:pPr>
        <w:pStyle w:val="Heading1"/>
        <w:spacing w:after="200" w:line="360" w:lineRule="auto"/>
        <w:jc w:val="center"/>
        <w:rPr>
          <w:rFonts w:ascii="Times New Roman" w:cs="Times New Roman" w:eastAsia="Times New Roman" w:hAnsi="Times New Roman"/>
          <w:b w:val="1"/>
          <w:sz w:val="36"/>
          <w:szCs w:val="36"/>
        </w:rPr>
      </w:pPr>
      <w:bookmarkStart w:colFirst="0" w:colLast="0" w:name="_49x2ik5" w:id="30"/>
      <w:bookmarkEnd w:id="30"/>
      <w:r w:rsidDel="00000000" w:rsidR="00000000" w:rsidRPr="00000000">
        <w:rPr>
          <w:rFonts w:ascii="Times New Roman" w:cs="Times New Roman" w:eastAsia="Times New Roman" w:hAnsi="Times New Roman"/>
          <w:b w:val="1"/>
          <w:sz w:val="36"/>
          <w:szCs w:val="36"/>
          <w:rtl w:val="0"/>
        </w:rPr>
        <w:t xml:space="preserve">5. РОЗРОБКА FAAS ДОДАТКУ</w:t>
      </w:r>
    </w:p>
    <w:p w:rsidR="00000000" w:rsidDel="00000000" w:rsidP="00000000" w:rsidRDefault="00000000" w:rsidRPr="00000000" w14:paraId="0000024D">
      <w:pPr>
        <w:rPr>
          <w:sz w:val="28"/>
          <w:szCs w:val="28"/>
        </w:rPr>
      </w:pPr>
      <w:r w:rsidDel="00000000" w:rsidR="00000000" w:rsidRPr="00000000">
        <w:rPr>
          <w:rtl w:val="0"/>
        </w:rPr>
      </w:r>
    </w:p>
    <w:p w:rsidR="00000000" w:rsidDel="00000000" w:rsidP="00000000" w:rsidRDefault="00000000" w:rsidRPr="00000000" w14:paraId="0000024E">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якості тестового прикладу побудуємо FaaS додаток для роботи з даними користувачів. Передбачається, що цей додаток буде частиною більш розширеної системи, тому відповідає лише за адміністрування користувачів.</w:t>
      </w:r>
    </w:p>
    <w:p w:rsidR="00000000" w:rsidDel="00000000" w:rsidP="00000000" w:rsidRDefault="00000000" w:rsidRPr="00000000" w14:paraId="0000024F">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FaaS додаток складатиметься з 4 функцій, працюючих незалежно одна від одної та MySQL бази даних. Він дозволить проводити реєстрацію та аутентифікацію користувачів, в результаті викликів цих функцій буде згенеровано сесійній токен для користувача, який він потім може використовувати для виконання дій у системі. Також додаток надасть можливість отримувати список зареєстрованих користувачів та видаляти певного користувача.</w:t>
      </w:r>
    </w:p>
    <w:p w:rsidR="00000000" w:rsidDel="00000000" w:rsidP="00000000" w:rsidRDefault="00000000" w:rsidRPr="00000000" w14:paraId="00000250">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Архітектура додатку показана на рисунку 5.1:</w:t>
      </w:r>
    </w:p>
    <w:p w:rsidR="00000000" w:rsidDel="00000000" w:rsidP="00000000" w:rsidRDefault="00000000" w:rsidRPr="00000000" w14:paraId="00000251">
      <w:pPr>
        <w:pBdr>
          <w:top w:space="0" w:sz="0" w:val="nil"/>
          <w:left w:space="0" w:sz="0" w:val="nil"/>
          <w:bottom w:space="0" w:sz="0" w:val="nil"/>
          <w:right w:space="0" w:sz="0" w:val="nil"/>
          <w:between w:space="0" w:sz="0" w:val="nil"/>
        </w:pBdr>
        <w:spacing w:after="20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2379818" cy="3995962"/>
            <wp:effectExtent b="0" l="0" r="0" t="0"/>
            <wp:docPr id="35" name="image21.png"/>
            <a:graphic>
              <a:graphicData uri="http://schemas.openxmlformats.org/drawingml/2006/picture">
                <pic:pic>
                  <pic:nvPicPr>
                    <pic:cNvPr id="0" name="image21.png"/>
                    <pic:cNvPicPr preferRelativeResize="0"/>
                  </pic:nvPicPr>
                  <pic:blipFill>
                    <a:blip r:embed="rId38"/>
                    <a:srcRect b="0" l="0" r="0" t="0"/>
                    <a:stretch>
                      <a:fillRect/>
                    </a:stretch>
                  </pic:blipFill>
                  <pic:spPr>
                    <a:xfrm>
                      <a:off x="0" y="0"/>
                      <a:ext cx="2379818" cy="3995962"/>
                    </a:xfrm>
                    <a:prstGeom prst="rect"/>
                    <a:ln/>
                  </pic:spPr>
                </pic:pic>
              </a:graphicData>
            </a:graphic>
          </wp:inline>
        </w:drawing>
      </w:r>
      <w:r w:rsidDel="00000000" w:rsidR="00000000" w:rsidRPr="00000000">
        <w:rPr>
          <w:rtl w:val="0"/>
        </w:rPr>
      </w:r>
    </w:p>
    <w:p w:rsidR="00000000" w:rsidDel="00000000" w:rsidP="00000000" w:rsidRDefault="00000000" w:rsidRPr="00000000" w14:paraId="00000252">
      <w:pPr>
        <w:pBdr>
          <w:top w:space="0" w:sz="0" w:val="nil"/>
          <w:left w:space="0" w:sz="0" w:val="nil"/>
          <w:bottom w:space="0" w:sz="0" w:val="nil"/>
          <w:right w:space="0" w:sz="0" w:val="nil"/>
          <w:between w:space="0" w:sz="0" w:val="nil"/>
        </w:pBdr>
        <w:spacing w:after="20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5.1 Архітектура FaaS додатку</w:t>
      </w:r>
    </w:p>
    <w:p w:rsidR="00000000" w:rsidDel="00000000" w:rsidP="00000000" w:rsidRDefault="00000000" w:rsidRPr="00000000" w14:paraId="00000253">
      <w:pPr>
        <w:spacing w:after="200" w:line="360" w:lineRule="auto"/>
        <w:ind w:firstLine="566"/>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Функції додатку:</w:t>
      </w:r>
    </w:p>
    <w:p w:rsidR="00000000" w:rsidDel="00000000" w:rsidP="00000000" w:rsidRDefault="00000000" w:rsidRPr="00000000" w14:paraId="00000254">
      <w:pPr>
        <w:numPr>
          <w:ilvl w:val="0"/>
          <w:numId w:val="18"/>
        </w:numPr>
        <w:spacing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функція логіну користувачів;</w:t>
      </w:r>
    </w:p>
    <w:p w:rsidR="00000000" w:rsidDel="00000000" w:rsidP="00000000" w:rsidRDefault="00000000" w:rsidRPr="00000000" w14:paraId="00000255">
      <w:pPr>
        <w:numPr>
          <w:ilvl w:val="0"/>
          <w:numId w:val="18"/>
        </w:numPr>
        <w:spacing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функція аутентифікації користувачів; </w:t>
      </w:r>
    </w:p>
    <w:p w:rsidR="00000000" w:rsidDel="00000000" w:rsidP="00000000" w:rsidRDefault="00000000" w:rsidRPr="00000000" w14:paraId="00000256">
      <w:pPr>
        <w:numPr>
          <w:ilvl w:val="0"/>
          <w:numId w:val="18"/>
        </w:numPr>
        <w:spacing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функція отримання списку всіх користувачів;</w:t>
      </w:r>
    </w:p>
    <w:p w:rsidR="00000000" w:rsidDel="00000000" w:rsidP="00000000" w:rsidRDefault="00000000" w:rsidRPr="00000000" w14:paraId="00000257">
      <w:pPr>
        <w:numPr>
          <w:ilvl w:val="0"/>
          <w:numId w:val="18"/>
        </w:numPr>
        <w:spacing w:after="200"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функція видалення користувача.</w:t>
      </w:r>
    </w:p>
    <w:p w:rsidR="00000000" w:rsidDel="00000000" w:rsidP="00000000" w:rsidRDefault="00000000" w:rsidRPr="00000000" w14:paraId="00000258">
      <w:pPr>
        <w:pBdr>
          <w:top w:space="0" w:sz="0" w:val="nil"/>
          <w:left w:space="0" w:sz="0" w:val="nil"/>
          <w:bottom w:space="0" w:sz="0" w:val="nil"/>
          <w:right w:space="0" w:sz="0" w:val="nil"/>
          <w:between w:space="0" w:sz="0" w:val="nil"/>
        </w:pBdr>
        <w:spacing w:after="200"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59">
      <w:pPr>
        <w:pStyle w:val="Heading2"/>
        <w:spacing w:after="0" w:before="200" w:line="360" w:lineRule="auto"/>
        <w:jc w:val="center"/>
        <w:rPr>
          <w:rFonts w:ascii="Times New Roman" w:cs="Times New Roman" w:eastAsia="Times New Roman" w:hAnsi="Times New Roman"/>
          <w:b w:val="1"/>
          <w:sz w:val="36"/>
          <w:szCs w:val="36"/>
          <w:highlight w:val="white"/>
        </w:rPr>
      </w:pPr>
      <w:bookmarkStart w:colFirst="0" w:colLast="0" w:name="_2p2csry" w:id="31"/>
      <w:bookmarkEnd w:id="31"/>
      <w:r w:rsidDel="00000000" w:rsidR="00000000" w:rsidRPr="00000000">
        <w:rPr>
          <w:rFonts w:ascii="Times New Roman" w:cs="Times New Roman" w:eastAsia="Times New Roman" w:hAnsi="Times New Roman"/>
          <w:b w:val="1"/>
          <w:sz w:val="36"/>
          <w:szCs w:val="36"/>
          <w:highlight w:val="white"/>
          <w:rtl w:val="0"/>
        </w:rPr>
        <w:t xml:space="preserve">5.1 Функція login</w:t>
      </w:r>
    </w:p>
    <w:p w:rsidR="00000000" w:rsidDel="00000000" w:rsidP="00000000" w:rsidRDefault="00000000" w:rsidRPr="00000000" w14:paraId="0000025A">
      <w:pPr>
        <w:rPr>
          <w:sz w:val="28"/>
          <w:szCs w:val="28"/>
        </w:rPr>
      </w:pPr>
      <w:r w:rsidDel="00000000" w:rsidR="00000000" w:rsidRPr="00000000">
        <w:rPr>
          <w:rtl w:val="0"/>
        </w:rPr>
      </w:r>
    </w:p>
    <w:p w:rsidR="00000000" w:rsidDel="00000000" w:rsidP="00000000" w:rsidRDefault="00000000" w:rsidRPr="00000000" w14:paraId="0000025B">
      <w:pPr>
        <w:pBdr>
          <w:top w:space="0" w:sz="0" w:val="nil"/>
          <w:left w:space="0" w:sz="0" w:val="nil"/>
          <w:bottom w:space="0" w:sz="0" w:val="nil"/>
          <w:right w:space="0" w:sz="0" w:val="nil"/>
          <w:between w:space="0" w:sz="0" w:val="nil"/>
        </w:pBdr>
        <w:spacing w:after="200" w:line="360" w:lineRule="auto"/>
        <w:ind w:firstLine="14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Функція логін відповідає за реєстрацію нових користувачів (рис. 5.2, 5.3). На вхід вона приймає логін та пароль до нового аккаунта, у відповідь функція повертає сесійний токен для новоствореного користувача.</w:t>
      </w:r>
    </w:p>
    <w:p w:rsidR="00000000" w:rsidDel="00000000" w:rsidP="00000000" w:rsidRDefault="00000000" w:rsidRPr="00000000" w14:paraId="0000025C">
      <w:pPr>
        <w:pBdr>
          <w:top w:space="0" w:sz="0" w:val="nil"/>
          <w:left w:space="0" w:sz="0" w:val="nil"/>
          <w:bottom w:space="0" w:sz="0" w:val="nil"/>
          <w:right w:space="0" w:sz="0" w:val="nil"/>
          <w:between w:space="0" w:sz="0" w:val="nil"/>
        </w:pBdr>
        <w:spacing w:after="200" w:line="360" w:lineRule="auto"/>
        <w:ind w:firstLine="14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6120000" cy="5956300"/>
            <wp:effectExtent b="0" l="0" r="0" t="0"/>
            <wp:docPr id="16" name="image4.png"/>
            <a:graphic>
              <a:graphicData uri="http://schemas.openxmlformats.org/drawingml/2006/picture">
                <pic:pic>
                  <pic:nvPicPr>
                    <pic:cNvPr id="0" name="image4.png"/>
                    <pic:cNvPicPr preferRelativeResize="0"/>
                  </pic:nvPicPr>
                  <pic:blipFill>
                    <a:blip r:embed="rId39"/>
                    <a:srcRect b="0" l="0" r="0" t="0"/>
                    <a:stretch>
                      <a:fillRect/>
                    </a:stretch>
                  </pic:blipFill>
                  <pic:spPr>
                    <a:xfrm>
                      <a:off x="0" y="0"/>
                      <a:ext cx="6120000" cy="5956300"/>
                    </a:xfrm>
                    <a:prstGeom prst="rect"/>
                    <a:ln/>
                  </pic:spPr>
                </pic:pic>
              </a:graphicData>
            </a:graphic>
          </wp:inline>
        </w:drawing>
      </w:r>
      <w:r w:rsidDel="00000000" w:rsidR="00000000" w:rsidRPr="00000000">
        <w:rPr>
          <w:rtl w:val="0"/>
        </w:rPr>
      </w:r>
    </w:p>
    <w:p w:rsidR="00000000" w:rsidDel="00000000" w:rsidP="00000000" w:rsidRDefault="00000000" w:rsidRPr="00000000" w14:paraId="0000025D">
      <w:pPr>
        <w:spacing w:after="20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5.2 Код функції login</w:t>
      </w:r>
    </w:p>
    <w:p w:rsidR="00000000" w:rsidDel="00000000" w:rsidP="00000000" w:rsidRDefault="00000000" w:rsidRPr="00000000" w14:paraId="0000025E">
      <w:pPr>
        <w:spacing w:after="20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6120000" cy="6642100"/>
            <wp:effectExtent b="0" l="0" r="0" t="0"/>
            <wp:docPr id="17" name="image6.png"/>
            <a:graphic>
              <a:graphicData uri="http://schemas.openxmlformats.org/drawingml/2006/picture">
                <pic:pic>
                  <pic:nvPicPr>
                    <pic:cNvPr id="0" name="image6.png"/>
                    <pic:cNvPicPr preferRelativeResize="0"/>
                  </pic:nvPicPr>
                  <pic:blipFill>
                    <a:blip r:embed="rId40"/>
                    <a:srcRect b="0" l="0" r="0" t="0"/>
                    <a:stretch>
                      <a:fillRect/>
                    </a:stretch>
                  </pic:blipFill>
                  <pic:spPr>
                    <a:xfrm>
                      <a:off x="0" y="0"/>
                      <a:ext cx="6120000" cy="6642100"/>
                    </a:xfrm>
                    <a:prstGeom prst="rect"/>
                    <a:ln/>
                  </pic:spPr>
                </pic:pic>
              </a:graphicData>
            </a:graphic>
          </wp:inline>
        </w:drawing>
      </w:r>
      <w:r w:rsidDel="00000000" w:rsidR="00000000" w:rsidRPr="00000000">
        <w:rPr>
          <w:rtl w:val="0"/>
        </w:rPr>
      </w:r>
    </w:p>
    <w:p w:rsidR="00000000" w:rsidDel="00000000" w:rsidP="00000000" w:rsidRDefault="00000000" w:rsidRPr="00000000" w14:paraId="0000025F">
      <w:pPr>
        <w:spacing w:after="20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5.3 Код функції login (продовження)</w:t>
      </w:r>
      <w:r w:rsidDel="00000000" w:rsidR="00000000" w:rsidRPr="00000000">
        <w:br w:type="page"/>
      </w:r>
      <w:r w:rsidDel="00000000" w:rsidR="00000000" w:rsidRPr="00000000">
        <w:rPr>
          <w:rtl w:val="0"/>
        </w:rPr>
      </w:r>
    </w:p>
    <w:p w:rsidR="00000000" w:rsidDel="00000000" w:rsidP="00000000" w:rsidRDefault="00000000" w:rsidRPr="00000000" w14:paraId="00000260">
      <w:pPr>
        <w:pStyle w:val="Heading2"/>
        <w:spacing w:after="0" w:before="200" w:line="360" w:lineRule="auto"/>
        <w:jc w:val="center"/>
        <w:rPr>
          <w:rFonts w:ascii="Times New Roman" w:cs="Times New Roman" w:eastAsia="Times New Roman" w:hAnsi="Times New Roman"/>
          <w:b w:val="1"/>
          <w:sz w:val="36"/>
          <w:szCs w:val="36"/>
          <w:highlight w:val="white"/>
        </w:rPr>
      </w:pPr>
      <w:bookmarkStart w:colFirst="0" w:colLast="0" w:name="_147n2zr" w:id="32"/>
      <w:bookmarkEnd w:id="32"/>
      <w:r w:rsidDel="00000000" w:rsidR="00000000" w:rsidRPr="00000000">
        <w:rPr>
          <w:rFonts w:ascii="Times New Roman" w:cs="Times New Roman" w:eastAsia="Times New Roman" w:hAnsi="Times New Roman"/>
          <w:b w:val="1"/>
          <w:sz w:val="36"/>
          <w:szCs w:val="36"/>
          <w:highlight w:val="white"/>
          <w:rtl w:val="0"/>
        </w:rPr>
        <w:t xml:space="preserve">5.2 Функція auth</w:t>
      </w:r>
    </w:p>
    <w:p w:rsidR="00000000" w:rsidDel="00000000" w:rsidP="00000000" w:rsidRDefault="00000000" w:rsidRPr="00000000" w14:paraId="00000261">
      <w:pPr>
        <w:rPr/>
      </w:pPr>
      <w:r w:rsidDel="00000000" w:rsidR="00000000" w:rsidRPr="00000000">
        <w:rPr>
          <w:rtl w:val="0"/>
        </w:rPr>
      </w:r>
    </w:p>
    <w:p w:rsidR="00000000" w:rsidDel="00000000" w:rsidP="00000000" w:rsidRDefault="00000000" w:rsidRPr="00000000" w14:paraId="00000262">
      <w:pPr>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Функція auth аутентифікує існуючих користувачів та повертає сесійний токен у випадку успішної валідації вихідних даних (логіну та паролю користувача) (рис. 5.4, 5.5).</w:t>
      </w:r>
    </w:p>
    <w:p w:rsidR="00000000" w:rsidDel="00000000" w:rsidP="00000000" w:rsidRDefault="00000000" w:rsidRPr="00000000" w14:paraId="00000263">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6120000" cy="6070600"/>
            <wp:effectExtent b="0" l="0" r="0" t="0"/>
            <wp:docPr id="18" name="image5.png"/>
            <a:graphic>
              <a:graphicData uri="http://schemas.openxmlformats.org/drawingml/2006/picture">
                <pic:pic>
                  <pic:nvPicPr>
                    <pic:cNvPr id="0" name="image5.png"/>
                    <pic:cNvPicPr preferRelativeResize="0"/>
                  </pic:nvPicPr>
                  <pic:blipFill>
                    <a:blip r:embed="rId41"/>
                    <a:srcRect b="0" l="0" r="0" t="0"/>
                    <a:stretch>
                      <a:fillRect/>
                    </a:stretch>
                  </pic:blipFill>
                  <pic:spPr>
                    <a:xfrm>
                      <a:off x="0" y="0"/>
                      <a:ext cx="6120000" cy="6070600"/>
                    </a:xfrm>
                    <a:prstGeom prst="rect"/>
                    <a:ln/>
                  </pic:spPr>
                </pic:pic>
              </a:graphicData>
            </a:graphic>
          </wp:inline>
        </w:drawing>
      </w:r>
      <w:r w:rsidDel="00000000" w:rsidR="00000000" w:rsidRPr="00000000">
        <w:rPr>
          <w:rtl w:val="0"/>
        </w:rPr>
      </w:r>
    </w:p>
    <w:p w:rsidR="00000000" w:rsidDel="00000000" w:rsidP="00000000" w:rsidRDefault="00000000" w:rsidRPr="00000000" w14:paraId="00000264">
      <w:pPr>
        <w:spacing w:after="20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5.4 Код функції auth</w:t>
      </w:r>
    </w:p>
    <w:p w:rsidR="00000000" w:rsidDel="00000000" w:rsidP="00000000" w:rsidRDefault="00000000" w:rsidRPr="00000000" w14:paraId="00000265">
      <w:pPr>
        <w:ind w:firstLine="566"/>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66">
      <w:pPr>
        <w:ind w:firstLine="566"/>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4496888" cy="6244297"/>
            <wp:effectExtent b="0" l="0" r="0" t="0"/>
            <wp:docPr id="19" name="image2.png"/>
            <a:graphic>
              <a:graphicData uri="http://schemas.openxmlformats.org/drawingml/2006/picture">
                <pic:pic>
                  <pic:nvPicPr>
                    <pic:cNvPr id="0" name="image2.png"/>
                    <pic:cNvPicPr preferRelativeResize="0"/>
                  </pic:nvPicPr>
                  <pic:blipFill>
                    <a:blip r:embed="rId42"/>
                    <a:srcRect b="0" l="0" r="0" t="0"/>
                    <a:stretch>
                      <a:fillRect/>
                    </a:stretch>
                  </pic:blipFill>
                  <pic:spPr>
                    <a:xfrm>
                      <a:off x="0" y="0"/>
                      <a:ext cx="4496888" cy="6244297"/>
                    </a:xfrm>
                    <a:prstGeom prst="rect"/>
                    <a:ln/>
                  </pic:spPr>
                </pic:pic>
              </a:graphicData>
            </a:graphic>
          </wp:inline>
        </w:drawing>
      </w:r>
      <w:r w:rsidDel="00000000" w:rsidR="00000000" w:rsidRPr="00000000">
        <w:rPr>
          <w:rtl w:val="0"/>
        </w:rPr>
      </w:r>
    </w:p>
    <w:p w:rsidR="00000000" w:rsidDel="00000000" w:rsidP="00000000" w:rsidRDefault="00000000" w:rsidRPr="00000000" w14:paraId="00000267">
      <w:pPr>
        <w:spacing w:after="20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5.5 Код функції auth продовження</w:t>
      </w:r>
      <w:r w:rsidDel="00000000" w:rsidR="00000000" w:rsidRPr="00000000">
        <w:br w:type="page"/>
      </w:r>
      <w:r w:rsidDel="00000000" w:rsidR="00000000" w:rsidRPr="00000000">
        <w:rPr>
          <w:rtl w:val="0"/>
        </w:rPr>
      </w:r>
    </w:p>
    <w:p w:rsidR="00000000" w:rsidDel="00000000" w:rsidP="00000000" w:rsidRDefault="00000000" w:rsidRPr="00000000" w14:paraId="00000268">
      <w:pPr>
        <w:pStyle w:val="Heading2"/>
        <w:spacing w:after="0" w:before="200" w:line="360" w:lineRule="auto"/>
        <w:jc w:val="center"/>
        <w:rPr>
          <w:rFonts w:ascii="Times New Roman" w:cs="Times New Roman" w:eastAsia="Times New Roman" w:hAnsi="Times New Roman"/>
          <w:b w:val="1"/>
          <w:sz w:val="36"/>
          <w:szCs w:val="36"/>
          <w:highlight w:val="white"/>
        </w:rPr>
      </w:pPr>
      <w:bookmarkStart w:colFirst="0" w:colLast="0" w:name="_3o7alnk" w:id="33"/>
      <w:bookmarkEnd w:id="33"/>
      <w:r w:rsidDel="00000000" w:rsidR="00000000" w:rsidRPr="00000000">
        <w:rPr>
          <w:rFonts w:ascii="Times New Roman" w:cs="Times New Roman" w:eastAsia="Times New Roman" w:hAnsi="Times New Roman"/>
          <w:b w:val="1"/>
          <w:sz w:val="36"/>
          <w:szCs w:val="36"/>
          <w:highlight w:val="white"/>
          <w:rtl w:val="0"/>
        </w:rPr>
        <w:t xml:space="preserve">5.3 Функція list</w:t>
      </w:r>
    </w:p>
    <w:p w:rsidR="00000000" w:rsidDel="00000000" w:rsidP="00000000" w:rsidRDefault="00000000" w:rsidRPr="00000000" w14:paraId="00000269">
      <w:pPr>
        <w:rPr/>
      </w:pPr>
      <w:r w:rsidDel="00000000" w:rsidR="00000000" w:rsidRPr="00000000">
        <w:rPr>
          <w:rtl w:val="0"/>
        </w:rPr>
      </w:r>
    </w:p>
    <w:p w:rsidR="00000000" w:rsidDel="00000000" w:rsidP="00000000" w:rsidRDefault="00000000" w:rsidRPr="00000000" w14:paraId="0000026A">
      <w:pPr>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Функція list повертає список всіх зареєстрованих користувачів (рис. 5.6).</w:t>
      </w:r>
    </w:p>
    <w:p w:rsidR="00000000" w:rsidDel="00000000" w:rsidP="00000000" w:rsidRDefault="00000000" w:rsidRPr="00000000" w14:paraId="0000026B">
      <w:pPr>
        <w:spacing w:after="20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3527625" cy="5172313"/>
            <wp:effectExtent b="0" l="0" r="0" t="0"/>
            <wp:docPr id="20" name="image9.png"/>
            <a:graphic>
              <a:graphicData uri="http://schemas.openxmlformats.org/drawingml/2006/picture">
                <pic:pic>
                  <pic:nvPicPr>
                    <pic:cNvPr id="0" name="image9.png"/>
                    <pic:cNvPicPr preferRelativeResize="0"/>
                  </pic:nvPicPr>
                  <pic:blipFill>
                    <a:blip r:embed="rId43"/>
                    <a:srcRect b="0" l="0" r="0" t="0"/>
                    <a:stretch>
                      <a:fillRect/>
                    </a:stretch>
                  </pic:blipFill>
                  <pic:spPr>
                    <a:xfrm>
                      <a:off x="0" y="0"/>
                      <a:ext cx="3527625" cy="5172313"/>
                    </a:xfrm>
                    <a:prstGeom prst="rect"/>
                    <a:ln/>
                  </pic:spPr>
                </pic:pic>
              </a:graphicData>
            </a:graphic>
          </wp:inline>
        </w:drawing>
      </w:r>
      <w:r w:rsidDel="00000000" w:rsidR="00000000" w:rsidRPr="00000000">
        <w:rPr>
          <w:rtl w:val="0"/>
        </w:rPr>
      </w:r>
    </w:p>
    <w:p w:rsidR="00000000" w:rsidDel="00000000" w:rsidP="00000000" w:rsidRDefault="00000000" w:rsidRPr="00000000" w14:paraId="0000026C">
      <w:pPr>
        <w:spacing w:after="20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5.6 Код функції list</w:t>
      </w:r>
      <w:r w:rsidDel="00000000" w:rsidR="00000000" w:rsidRPr="00000000">
        <w:br w:type="page"/>
      </w:r>
      <w:r w:rsidDel="00000000" w:rsidR="00000000" w:rsidRPr="00000000">
        <w:rPr>
          <w:rtl w:val="0"/>
        </w:rPr>
      </w:r>
    </w:p>
    <w:p w:rsidR="00000000" w:rsidDel="00000000" w:rsidP="00000000" w:rsidRDefault="00000000" w:rsidRPr="00000000" w14:paraId="0000026D">
      <w:pPr>
        <w:pStyle w:val="Heading2"/>
        <w:spacing w:after="0" w:before="200" w:line="360" w:lineRule="auto"/>
        <w:jc w:val="center"/>
        <w:rPr>
          <w:rFonts w:ascii="Times New Roman" w:cs="Times New Roman" w:eastAsia="Times New Roman" w:hAnsi="Times New Roman"/>
          <w:b w:val="1"/>
          <w:sz w:val="36"/>
          <w:szCs w:val="36"/>
          <w:highlight w:val="white"/>
        </w:rPr>
      </w:pPr>
      <w:bookmarkStart w:colFirst="0" w:colLast="0" w:name="_23ckvvd" w:id="34"/>
      <w:bookmarkEnd w:id="34"/>
      <w:r w:rsidDel="00000000" w:rsidR="00000000" w:rsidRPr="00000000">
        <w:rPr>
          <w:rFonts w:ascii="Times New Roman" w:cs="Times New Roman" w:eastAsia="Times New Roman" w:hAnsi="Times New Roman"/>
          <w:b w:val="1"/>
          <w:sz w:val="36"/>
          <w:szCs w:val="36"/>
          <w:highlight w:val="white"/>
          <w:rtl w:val="0"/>
        </w:rPr>
        <w:t xml:space="preserve">5.4 Функція delete</w:t>
      </w:r>
    </w:p>
    <w:p w:rsidR="00000000" w:rsidDel="00000000" w:rsidP="00000000" w:rsidRDefault="00000000" w:rsidRPr="00000000" w14:paraId="0000026E">
      <w:pPr>
        <w:rPr/>
      </w:pPr>
      <w:r w:rsidDel="00000000" w:rsidR="00000000" w:rsidRPr="00000000">
        <w:rPr>
          <w:rtl w:val="0"/>
        </w:rPr>
      </w:r>
    </w:p>
    <w:p w:rsidR="00000000" w:rsidDel="00000000" w:rsidP="00000000" w:rsidRDefault="00000000" w:rsidRPr="00000000" w14:paraId="0000026F">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Функція delete видаляє вказаного користувача у базі даних (рис. 5.7).</w:t>
      </w:r>
    </w:p>
    <w:p w:rsidR="00000000" w:rsidDel="00000000" w:rsidP="00000000" w:rsidRDefault="00000000" w:rsidRPr="00000000" w14:paraId="00000270">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3909151" cy="7018290"/>
            <wp:effectExtent b="0" l="0" r="0" t="0"/>
            <wp:docPr id="21" name="image23.png"/>
            <a:graphic>
              <a:graphicData uri="http://schemas.openxmlformats.org/drawingml/2006/picture">
                <pic:pic>
                  <pic:nvPicPr>
                    <pic:cNvPr id="0" name="image23.png"/>
                    <pic:cNvPicPr preferRelativeResize="0"/>
                  </pic:nvPicPr>
                  <pic:blipFill>
                    <a:blip r:embed="rId44"/>
                    <a:srcRect b="0" l="0" r="0" t="0"/>
                    <a:stretch>
                      <a:fillRect/>
                    </a:stretch>
                  </pic:blipFill>
                  <pic:spPr>
                    <a:xfrm>
                      <a:off x="0" y="0"/>
                      <a:ext cx="3909151" cy="7018290"/>
                    </a:xfrm>
                    <a:prstGeom prst="rect"/>
                    <a:ln/>
                  </pic:spPr>
                </pic:pic>
              </a:graphicData>
            </a:graphic>
          </wp:inline>
        </w:drawing>
      </w:r>
      <w:r w:rsidDel="00000000" w:rsidR="00000000" w:rsidRPr="00000000">
        <w:rPr>
          <w:rtl w:val="0"/>
        </w:rPr>
      </w:r>
    </w:p>
    <w:p w:rsidR="00000000" w:rsidDel="00000000" w:rsidP="00000000" w:rsidRDefault="00000000" w:rsidRPr="00000000" w14:paraId="00000271">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5.7 Код функції delete</w:t>
      </w:r>
    </w:p>
    <w:p w:rsidR="00000000" w:rsidDel="00000000" w:rsidP="00000000" w:rsidRDefault="00000000" w:rsidRPr="00000000" w14:paraId="00000272">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73">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74">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75">
      <w:pPr>
        <w:pStyle w:val="Heading2"/>
        <w:jc w:val="center"/>
        <w:rPr>
          <w:rFonts w:ascii="Times New Roman" w:cs="Times New Roman" w:eastAsia="Times New Roman" w:hAnsi="Times New Roman"/>
          <w:b w:val="1"/>
          <w:sz w:val="36"/>
          <w:szCs w:val="36"/>
        </w:rPr>
      </w:pPr>
      <w:bookmarkStart w:colFirst="0" w:colLast="0" w:name="_ihv636" w:id="35"/>
      <w:bookmarkEnd w:id="35"/>
      <w:r w:rsidDel="00000000" w:rsidR="00000000" w:rsidRPr="00000000">
        <w:rPr>
          <w:rFonts w:ascii="Times New Roman" w:cs="Times New Roman" w:eastAsia="Times New Roman" w:hAnsi="Times New Roman"/>
          <w:b w:val="1"/>
          <w:sz w:val="36"/>
          <w:szCs w:val="36"/>
          <w:rtl w:val="0"/>
        </w:rPr>
        <w:t xml:space="preserve">5.5 База даних</w:t>
      </w:r>
    </w:p>
    <w:p w:rsidR="00000000" w:rsidDel="00000000" w:rsidP="00000000" w:rsidRDefault="00000000" w:rsidRPr="00000000" w14:paraId="00000276">
      <w:pPr>
        <w:rPr>
          <w:sz w:val="28"/>
          <w:szCs w:val="28"/>
        </w:rPr>
      </w:pPr>
      <w:r w:rsidDel="00000000" w:rsidR="00000000" w:rsidRPr="00000000">
        <w:rPr>
          <w:rtl w:val="0"/>
        </w:rPr>
      </w:r>
    </w:p>
    <w:p w:rsidR="00000000" w:rsidDel="00000000" w:rsidP="00000000" w:rsidRDefault="00000000" w:rsidRPr="00000000" w14:paraId="00000277">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Інформація про користувачів зберігається у MySQL базі даних, яка також запущена у Kubernetes кластері (рис. 5.8-10).</w:t>
      </w:r>
    </w:p>
    <w:p w:rsidR="00000000" w:rsidDel="00000000" w:rsidP="00000000" w:rsidRDefault="00000000" w:rsidRPr="00000000" w14:paraId="00000278">
      <w:pPr>
        <w:pBdr>
          <w:top w:space="0" w:sz="0" w:val="nil"/>
          <w:left w:space="0" w:sz="0" w:val="nil"/>
          <w:bottom w:space="0" w:sz="0" w:val="nil"/>
          <w:right w:space="0" w:sz="0" w:val="nil"/>
          <w:between w:space="0" w:sz="0" w:val="nil"/>
        </w:pBdr>
        <w:spacing w:after="200" w:line="360" w:lineRule="auto"/>
        <w:ind w:firstLine="566"/>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2560838" cy="3037272"/>
            <wp:effectExtent b="0" l="0" r="0" t="0"/>
            <wp:docPr id="22" name="image26.png"/>
            <a:graphic>
              <a:graphicData uri="http://schemas.openxmlformats.org/drawingml/2006/picture">
                <pic:pic>
                  <pic:nvPicPr>
                    <pic:cNvPr id="0" name="image26.png"/>
                    <pic:cNvPicPr preferRelativeResize="0"/>
                  </pic:nvPicPr>
                  <pic:blipFill>
                    <a:blip r:embed="rId45"/>
                    <a:srcRect b="0" l="0" r="0" t="0"/>
                    <a:stretch>
                      <a:fillRect/>
                    </a:stretch>
                  </pic:blipFill>
                  <pic:spPr>
                    <a:xfrm>
                      <a:off x="0" y="0"/>
                      <a:ext cx="2560838" cy="3037272"/>
                    </a:xfrm>
                    <a:prstGeom prst="rect"/>
                    <a:ln/>
                  </pic:spPr>
                </pic:pic>
              </a:graphicData>
            </a:graphic>
          </wp:inline>
        </w:drawing>
      </w:r>
      <w:r w:rsidDel="00000000" w:rsidR="00000000" w:rsidRPr="00000000">
        <w:rPr>
          <w:rtl w:val="0"/>
        </w:rPr>
      </w:r>
    </w:p>
    <w:p w:rsidR="00000000" w:rsidDel="00000000" w:rsidP="00000000" w:rsidRDefault="00000000" w:rsidRPr="00000000" w14:paraId="00000279">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5.8 Service для MySQL</w:t>
      </w:r>
    </w:p>
    <w:p w:rsidR="00000000" w:rsidDel="00000000" w:rsidP="00000000" w:rsidRDefault="00000000" w:rsidRPr="00000000" w14:paraId="0000027A">
      <w:pPr>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7B">
      <w:pPr>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7C">
      <w:pPr>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7D">
      <w:pPr>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7E">
      <w:pPr>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7F">
      <w:pPr>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80">
      <w:pPr>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81">
      <w:pPr>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82">
      <w:pPr>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83">
      <w:pPr>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84">
      <w:pPr>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85">
      <w:pPr>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86">
      <w:pPr>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87">
      <w:pPr>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88">
      <w:pPr>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89">
      <w:pPr>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8A">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mc:AlternateContent>
          <mc:Choice Requires="wpg">
            <w:drawing>
              <wp:inline distB="0" distT="0" distL="114300" distR="114300">
                <wp:extent cx="6240780" cy="5737860"/>
                <wp:effectExtent b="0" l="0" r="0" t="0"/>
                <wp:docPr id="2" name=""/>
                <a:graphic>
                  <a:graphicData uri="http://schemas.microsoft.com/office/word/2010/wordprocessingGroup">
                    <wpg:wgp>
                      <wpg:cNvGrpSpPr/>
                      <wpg:grpSpPr>
                        <a:xfrm>
                          <a:off x="2225610" y="911070"/>
                          <a:ext cx="6240780" cy="5737860"/>
                          <a:chOff x="2225610" y="911070"/>
                          <a:chExt cx="6240780" cy="5737860"/>
                        </a:xfrm>
                      </wpg:grpSpPr>
                      <wpg:grpSp>
                        <wpg:cNvGrpSpPr/>
                        <wpg:grpSpPr>
                          <a:xfrm>
                            <a:off x="2225610" y="911070"/>
                            <a:ext cx="6240780" cy="5737860"/>
                            <a:chOff x="2225610" y="911070"/>
                            <a:chExt cx="6240780" cy="5737860"/>
                          </a:xfrm>
                        </wpg:grpSpPr>
                        <wps:wsp>
                          <wps:cNvSpPr/>
                          <wps:cNvPr id="4" name="Shape 4"/>
                          <wps:spPr>
                            <a:xfrm>
                              <a:off x="2225610" y="911070"/>
                              <a:ext cx="6240775" cy="573785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g:grpSp>
                          <wpg:cNvGrpSpPr/>
                          <wpg:grpSpPr>
                            <a:xfrm>
                              <a:off x="2225610" y="911070"/>
                              <a:ext cx="6240780" cy="5737860"/>
                              <a:chOff x="0" y="0"/>
                              <a:chExt cx="6240780" cy="5737860"/>
                            </a:xfrm>
                          </wpg:grpSpPr>
                          <wps:wsp>
                            <wps:cNvSpPr/>
                            <wps:cNvPr id="6" name="Shape 6"/>
                            <wps:spPr>
                              <a:xfrm>
                                <a:off x="0" y="0"/>
                                <a:ext cx="6240775" cy="573785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pic:pic>
                            <pic:nvPicPr>
                              <pic:cNvPr id="7" name="Shape 7"/>
                              <pic:cNvPicPr preferRelativeResize="0"/>
                            </pic:nvPicPr>
                            <pic:blipFill rotWithShape="1">
                              <a:blip r:embed="rId46">
                                <a:alphaModFix/>
                              </a:blip>
                              <a:srcRect b="0" l="0" r="0" t="0"/>
                              <a:stretch/>
                            </pic:blipFill>
                            <pic:spPr>
                              <a:xfrm>
                                <a:off x="0" y="0"/>
                                <a:ext cx="2948940" cy="5554980"/>
                              </a:xfrm>
                              <a:prstGeom prst="rect">
                                <a:avLst/>
                              </a:prstGeom>
                              <a:noFill/>
                              <a:ln>
                                <a:noFill/>
                              </a:ln>
                            </pic:spPr>
                          </pic:pic>
                          <pic:pic>
                            <pic:nvPicPr>
                              <pic:cNvPr id="8" name="Shape 8"/>
                              <pic:cNvPicPr preferRelativeResize="0"/>
                            </pic:nvPicPr>
                            <pic:blipFill rotWithShape="1">
                              <a:blip r:embed="rId47">
                                <a:alphaModFix/>
                              </a:blip>
                              <a:srcRect b="0" l="0" r="0" t="0"/>
                              <a:stretch/>
                            </pic:blipFill>
                            <pic:spPr>
                              <a:xfrm>
                                <a:off x="3078480" y="0"/>
                                <a:ext cx="3162300" cy="5737860"/>
                              </a:xfrm>
                              <a:prstGeom prst="rect">
                                <a:avLst/>
                              </a:prstGeom>
                              <a:noFill/>
                              <a:ln>
                                <a:noFill/>
                              </a:ln>
                            </pic:spPr>
                          </pic:pic>
                        </wpg:grpSp>
                      </wpg:grpSp>
                    </wpg:wgp>
                  </a:graphicData>
                </a:graphic>
              </wp:inline>
            </w:drawing>
          </mc:Choice>
          <mc:Fallback>
            <w:drawing>
              <wp:inline distB="0" distT="0" distL="114300" distR="114300">
                <wp:extent cx="6240780" cy="5737860"/>
                <wp:effectExtent b="0" l="0" r="0" t="0"/>
                <wp:docPr id="2" name="image37.png"/>
                <a:graphic>
                  <a:graphicData uri="http://schemas.openxmlformats.org/drawingml/2006/picture">
                    <pic:pic>
                      <pic:nvPicPr>
                        <pic:cNvPr id="0" name="image37.png"/>
                        <pic:cNvPicPr preferRelativeResize="0"/>
                      </pic:nvPicPr>
                      <pic:blipFill>
                        <a:blip r:embed="rId48"/>
                        <a:srcRect/>
                        <a:stretch>
                          <a:fillRect/>
                        </a:stretch>
                      </pic:blipFill>
                      <pic:spPr>
                        <a:xfrm>
                          <a:off x="0" y="0"/>
                          <a:ext cx="6240780" cy="573786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28B">
      <w:pPr>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8C">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5.9 PVC та PV для MySQL </w:t>
        <w:tab/>
        <w:t xml:space="preserve">      Рисунок 5.10  MySQL Deployment</w:t>
      </w:r>
    </w:p>
    <w:p w:rsidR="00000000" w:rsidDel="00000000" w:rsidP="00000000" w:rsidRDefault="00000000" w:rsidRPr="00000000" w14:paraId="0000028D">
      <w:pPr>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8E">
      <w:pPr>
        <w:pStyle w:val="Heading2"/>
        <w:jc w:val="center"/>
        <w:rPr>
          <w:rFonts w:ascii="Times New Roman" w:cs="Times New Roman" w:eastAsia="Times New Roman" w:hAnsi="Times New Roman"/>
          <w:b w:val="1"/>
          <w:sz w:val="36"/>
          <w:szCs w:val="36"/>
        </w:rPr>
      </w:pPr>
      <w:bookmarkStart w:colFirst="0" w:colLast="0" w:name="_32hioqz" w:id="36"/>
      <w:bookmarkEnd w:id="36"/>
      <w:r w:rsidDel="00000000" w:rsidR="00000000" w:rsidRPr="00000000">
        <w:rPr>
          <w:rFonts w:ascii="Times New Roman" w:cs="Times New Roman" w:eastAsia="Times New Roman" w:hAnsi="Times New Roman"/>
          <w:b w:val="1"/>
          <w:sz w:val="36"/>
          <w:szCs w:val="36"/>
          <w:rtl w:val="0"/>
        </w:rPr>
        <w:t xml:space="preserve">5.6 Робота додатку</w:t>
      </w:r>
    </w:p>
    <w:p w:rsidR="00000000" w:rsidDel="00000000" w:rsidP="00000000" w:rsidRDefault="00000000" w:rsidRPr="00000000" w14:paraId="0000028F">
      <w:pPr>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290">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Основним функціоналом додатку є генерування сесійного токену для користувача при реєстрації або вході до загальної системи, наприклад, мобільного додатку. Можливий сценарій роботи: коли вже зареєстрований користувач намагається увійти до системи, фронтенд частина надсилає запит до FaaS середовища з логіном та паролем користувача, викликається функція auth, яка перевіряє введені дані, та, якщо вони співпадають зі збереженими в базі</w:t>
      </w:r>
      <w:r w:rsidDel="00000000" w:rsidR="00000000" w:rsidRPr="00000000">
        <w:rPr>
          <w:rFonts w:ascii="Times New Roman" w:cs="Times New Roman" w:eastAsia="Times New Roman" w:hAnsi="Times New Roman"/>
          <w:color w:val="ff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даних, повертає фронтенд частині токен для цього користувача. Цей токен потім буде використовуватися як гарант того, що користувач</w:t>
      </w:r>
      <w:r w:rsidDel="00000000" w:rsidR="00000000" w:rsidRPr="00000000">
        <w:rPr>
          <w:rFonts w:ascii="Times New Roman" w:cs="Times New Roman" w:eastAsia="Times New Roman" w:hAnsi="Times New Roman"/>
          <w:color w:val="ff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є авторизованим у системі та може виконувати певні дії. </w:t>
      </w:r>
    </w:p>
    <w:p w:rsidR="00000000" w:rsidDel="00000000" w:rsidP="00000000" w:rsidRDefault="00000000" w:rsidRPr="00000000" w14:paraId="00000291">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Перейдемо до тестування додатку. Для початку перевіримо на коректність роботу функції логіну користувачів (рис. 5.11).</w:t>
      </w:r>
    </w:p>
    <w:p w:rsidR="00000000" w:rsidDel="00000000" w:rsidP="00000000" w:rsidRDefault="00000000" w:rsidRPr="00000000" w14:paraId="00000292">
      <w:pPr>
        <w:pBdr>
          <w:top w:space="0" w:sz="0" w:val="nil"/>
          <w:left w:space="0" w:sz="0" w:val="nil"/>
          <w:bottom w:space="0" w:sz="0" w:val="nil"/>
          <w:right w:space="0" w:sz="0" w:val="nil"/>
          <w:between w:space="0" w:sz="0" w:val="nil"/>
        </w:pBdr>
        <w:spacing w:after="20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2675138" cy="715136"/>
            <wp:effectExtent b="0" l="0" r="0" t="0"/>
            <wp:docPr id="23" name="image28.png"/>
            <a:graphic>
              <a:graphicData uri="http://schemas.openxmlformats.org/drawingml/2006/picture">
                <pic:pic>
                  <pic:nvPicPr>
                    <pic:cNvPr id="0" name="image28.png"/>
                    <pic:cNvPicPr preferRelativeResize="0"/>
                  </pic:nvPicPr>
                  <pic:blipFill>
                    <a:blip r:embed="rId49"/>
                    <a:srcRect b="0" l="0" r="0" t="0"/>
                    <a:stretch>
                      <a:fillRect/>
                    </a:stretch>
                  </pic:blipFill>
                  <pic:spPr>
                    <a:xfrm>
                      <a:off x="0" y="0"/>
                      <a:ext cx="2675138" cy="715136"/>
                    </a:xfrm>
                    <a:prstGeom prst="rect"/>
                    <a:ln/>
                  </pic:spPr>
                </pic:pic>
              </a:graphicData>
            </a:graphic>
          </wp:inline>
        </w:drawing>
      </w:r>
      <w:r w:rsidDel="00000000" w:rsidR="00000000" w:rsidRPr="00000000">
        <w:rPr>
          <w:rtl w:val="0"/>
        </w:rPr>
      </w:r>
    </w:p>
    <w:p w:rsidR="00000000" w:rsidDel="00000000" w:rsidP="00000000" w:rsidRDefault="00000000" w:rsidRPr="00000000" w14:paraId="00000293">
      <w:pPr>
        <w:pBdr>
          <w:top w:space="0" w:sz="0" w:val="nil"/>
          <w:left w:space="0" w:sz="0" w:val="nil"/>
          <w:bottom w:space="0" w:sz="0" w:val="nil"/>
          <w:right w:space="0" w:sz="0" w:val="nil"/>
          <w:between w:space="0" w:sz="0" w:val="nil"/>
        </w:pBdr>
        <w:spacing w:after="200" w:line="360" w:lineRule="auto"/>
        <w:ind w:firstLine="566"/>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5.11 MySQL таблиця users</w:t>
      </w:r>
    </w:p>
    <w:p w:rsidR="00000000" w:rsidDel="00000000" w:rsidP="00000000" w:rsidRDefault="00000000" w:rsidRPr="00000000" w14:paraId="00000294">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бачимо, на даний момент таблиця користувачів є порожньою. Викликаємо функцію login та спробуємо створити користувача (рис. 5.12):</w:t>
      </w:r>
    </w:p>
    <w:p w:rsidR="00000000" w:rsidDel="00000000" w:rsidP="00000000" w:rsidRDefault="00000000" w:rsidRPr="00000000" w14:paraId="00000295">
      <w:pPr>
        <w:pBdr>
          <w:top w:space="0" w:sz="0" w:val="nil"/>
          <w:left w:space="0" w:sz="0" w:val="nil"/>
          <w:bottom w:space="0" w:sz="0" w:val="nil"/>
          <w:right w:space="0" w:sz="0" w:val="nil"/>
          <w:between w:space="0" w:sz="0" w:val="nil"/>
        </w:pBdr>
        <w:spacing w:after="20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6120000" cy="228600"/>
            <wp:effectExtent b="0" l="0" r="0" t="0"/>
            <wp:docPr id="24" name="image20.png"/>
            <a:graphic>
              <a:graphicData uri="http://schemas.openxmlformats.org/drawingml/2006/picture">
                <pic:pic>
                  <pic:nvPicPr>
                    <pic:cNvPr id="0" name="image20.png"/>
                    <pic:cNvPicPr preferRelativeResize="0"/>
                  </pic:nvPicPr>
                  <pic:blipFill>
                    <a:blip r:embed="rId50"/>
                    <a:srcRect b="0" l="0" r="0" t="0"/>
                    <a:stretch>
                      <a:fillRect/>
                    </a:stretch>
                  </pic:blipFill>
                  <pic:spPr>
                    <a:xfrm>
                      <a:off x="0" y="0"/>
                      <a:ext cx="6120000" cy="228600"/>
                    </a:xfrm>
                    <a:prstGeom prst="rect"/>
                    <a:ln/>
                  </pic:spPr>
                </pic:pic>
              </a:graphicData>
            </a:graphic>
          </wp:inline>
        </w:drawing>
      </w:r>
      <w:r w:rsidDel="00000000" w:rsidR="00000000" w:rsidRPr="00000000">
        <w:rPr>
          <w:rtl w:val="0"/>
        </w:rPr>
      </w:r>
    </w:p>
    <w:p w:rsidR="00000000" w:rsidDel="00000000" w:rsidP="00000000" w:rsidRDefault="00000000" w:rsidRPr="00000000" w14:paraId="00000296">
      <w:pPr>
        <w:spacing w:after="200" w:line="360" w:lineRule="auto"/>
        <w:ind w:firstLine="566"/>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5.12  Виклик функції login</w:t>
      </w:r>
    </w:p>
    <w:p w:rsidR="00000000" w:rsidDel="00000000" w:rsidP="00000000" w:rsidRDefault="00000000" w:rsidRPr="00000000" w14:paraId="00000297">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відповідь у командному рядку ми отримали токен нового користувача, але треба перевірити, чи збігається відповідь із таблицею в базі даних (рис. 5.13):</w:t>
      </w:r>
    </w:p>
    <w:p w:rsidR="00000000" w:rsidDel="00000000" w:rsidP="00000000" w:rsidRDefault="00000000" w:rsidRPr="00000000" w14:paraId="00000298">
      <w:pPr>
        <w:pBdr>
          <w:top w:space="0" w:sz="0" w:val="nil"/>
          <w:left w:space="0" w:sz="0" w:val="nil"/>
          <w:bottom w:space="0" w:sz="0" w:val="nil"/>
          <w:right w:space="0" w:sz="0" w:val="nil"/>
          <w:between w:space="0" w:sz="0" w:val="nil"/>
        </w:pBdr>
        <w:spacing w:after="20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6120000" cy="622300"/>
            <wp:effectExtent b="0" l="0" r="0" t="0"/>
            <wp:docPr id="25" name="image18.png"/>
            <a:graphic>
              <a:graphicData uri="http://schemas.openxmlformats.org/drawingml/2006/picture">
                <pic:pic>
                  <pic:nvPicPr>
                    <pic:cNvPr id="0" name="image18.png"/>
                    <pic:cNvPicPr preferRelativeResize="0"/>
                  </pic:nvPicPr>
                  <pic:blipFill>
                    <a:blip r:embed="rId51"/>
                    <a:srcRect b="0" l="0" r="0" t="0"/>
                    <a:stretch>
                      <a:fillRect/>
                    </a:stretch>
                  </pic:blipFill>
                  <pic:spPr>
                    <a:xfrm>
                      <a:off x="0" y="0"/>
                      <a:ext cx="6120000" cy="622300"/>
                    </a:xfrm>
                    <a:prstGeom prst="rect"/>
                    <a:ln/>
                  </pic:spPr>
                </pic:pic>
              </a:graphicData>
            </a:graphic>
          </wp:inline>
        </w:drawing>
      </w:r>
      <w:r w:rsidDel="00000000" w:rsidR="00000000" w:rsidRPr="00000000">
        <w:rPr>
          <w:rtl w:val="0"/>
        </w:rPr>
      </w:r>
    </w:p>
    <w:p w:rsidR="00000000" w:rsidDel="00000000" w:rsidP="00000000" w:rsidRDefault="00000000" w:rsidRPr="00000000" w14:paraId="00000299">
      <w:pPr>
        <w:spacing w:after="200" w:line="360" w:lineRule="auto"/>
        <w:ind w:firstLine="566"/>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5.13 MySQL таблиця users</w:t>
      </w:r>
    </w:p>
    <w:p w:rsidR="00000000" w:rsidDel="00000000" w:rsidP="00000000" w:rsidRDefault="00000000" w:rsidRPr="00000000" w14:paraId="0000029A">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У таблиці з'явився новий рядок, дані якого співпадають з тими, що було зазначено у командному рядку. Також треба перевірити випадок спроби створити користувача зі вже існуючим нікнеймом (рис. 5.14, 5.15):</w:t>
      </w:r>
    </w:p>
    <w:p w:rsidR="00000000" w:rsidDel="00000000" w:rsidP="00000000" w:rsidRDefault="00000000" w:rsidRPr="00000000" w14:paraId="0000029B">
      <w:pPr>
        <w:pBdr>
          <w:top w:space="0" w:sz="0" w:val="nil"/>
          <w:left w:space="0" w:sz="0" w:val="nil"/>
          <w:bottom w:space="0" w:sz="0" w:val="nil"/>
          <w:right w:space="0" w:sz="0" w:val="nil"/>
          <w:between w:space="0" w:sz="0" w:val="nil"/>
        </w:pBdr>
        <w:spacing w:after="20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6120000" cy="304800"/>
            <wp:effectExtent b="0" l="0" r="0" t="0"/>
            <wp:docPr id="6" name="image8.png"/>
            <a:graphic>
              <a:graphicData uri="http://schemas.openxmlformats.org/drawingml/2006/picture">
                <pic:pic>
                  <pic:nvPicPr>
                    <pic:cNvPr id="0" name="image8.png"/>
                    <pic:cNvPicPr preferRelativeResize="0"/>
                  </pic:nvPicPr>
                  <pic:blipFill>
                    <a:blip r:embed="rId52"/>
                    <a:srcRect b="0" l="0" r="0" t="0"/>
                    <a:stretch>
                      <a:fillRect/>
                    </a:stretch>
                  </pic:blipFill>
                  <pic:spPr>
                    <a:xfrm>
                      <a:off x="0" y="0"/>
                      <a:ext cx="6120000" cy="304800"/>
                    </a:xfrm>
                    <a:prstGeom prst="rect"/>
                    <a:ln/>
                  </pic:spPr>
                </pic:pic>
              </a:graphicData>
            </a:graphic>
          </wp:inline>
        </w:drawing>
      </w:r>
      <w:r w:rsidDel="00000000" w:rsidR="00000000" w:rsidRPr="00000000">
        <w:rPr>
          <w:rtl w:val="0"/>
        </w:rPr>
      </w:r>
    </w:p>
    <w:p w:rsidR="00000000" w:rsidDel="00000000" w:rsidP="00000000" w:rsidRDefault="00000000" w:rsidRPr="00000000" w14:paraId="0000029C">
      <w:pPr>
        <w:spacing w:after="200" w:line="360" w:lineRule="auto"/>
        <w:ind w:firstLine="566"/>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5.14 Виклик функції login</w:t>
      </w:r>
    </w:p>
    <w:p w:rsidR="00000000" w:rsidDel="00000000" w:rsidP="00000000" w:rsidRDefault="00000000" w:rsidRPr="00000000" w14:paraId="0000029D">
      <w:pPr>
        <w:pBdr>
          <w:top w:space="0" w:sz="0" w:val="nil"/>
          <w:left w:space="0" w:sz="0" w:val="nil"/>
          <w:bottom w:space="0" w:sz="0" w:val="nil"/>
          <w:right w:space="0" w:sz="0" w:val="nil"/>
          <w:between w:space="0" w:sz="0" w:val="nil"/>
        </w:pBdr>
        <w:spacing w:after="20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6120000" cy="622300"/>
            <wp:effectExtent b="0" l="0" r="0" t="0"/>
            <wp:docPr id="7" name="image11.png"/>
            <a:graphic>
              <a:graphicData uri="http://schemas.openxmlformats.org/drawingml/2006/picture">
                <pic:pic>
                  <pic:nvPicPr>
                    <pic:cNvPr id="0" name="image11.png"/>
                    <pic:cNvPicPr preferRelativeResize="0"/>
                  </pic:nvPicPr>
                  <pic:blipFill>
                    <a:blip r:embed="rId53"/>
                    <a:srcRect b="0" l="0" r="0" t="0"/>
                    <a:stretch>
                      <a:fillRect/>
                    </a:stretch>
                  </pic:blipFill>
                  <pic:spPr>
                    <a:xfrm>
                      <a:off x="0" y="0"/>
                      <a:ext cx="6120000" cy="622300"/>
                    </a:xfrm>
                    <a:prstGeom prst="rect"/>
                    <a:ln/>
                  </pic:spPr>
                </pic:pic>
              </a:graphicData>
            </a:graphic>
          </wp:inline>
        </w:drawing>
      </w:r>
      <w:r w:rsidDel="00000000" w:rsidR="00000000" w:rsidRPr="00000000">
        <w:rPr>
          <w:rtl w:val="0"/>
        </w:rPr>
      </w:r>
    </w:p>
    <w:p w:rsidR="00000000" w:rsidDel="00000000" w:rsidP="00000000" w:rsidRDefault="00000000" w:rsidRPr="00000000" w14:paraId="0000029E">
      <w:pPr>
        <w:spacing w:after="200" w:line="360" w:lineRule="auto"/>
        <w:ind w:firstLine="566"/>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5.15 MySQL таблиця users</w:t>
      </w:r>
    </w:p>
    <w:p w:rsidR="00000000" w:rsidDel="00000000" w:rsidP="00000000" w:rsidRDefault="00000000" w:rsidRPr="00000000" w14:paraId="0000029F">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Користувач не був створений, тобто функція працює коректно.</w:t>
      </w:r>
    </w:p>
    <w:p w:rsidR="00000000" w:rsidDel="00000000" w:rsidP="00000000" w:rsidRDefault="00000000" w:rsidRPr="00000000" w14:paraId="000002A0">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Перейдемо до тестування функції list, яка виводить список всіх існуючих користувачів. Викликаємо цю функцію, створимо нового користувача та ще раз викликаємо list (рис. 5.16, 5.17):</w:t>
      </w:r>
    </w:p>
    <w:p w:rsidR="00000000" w:rsidDel="00000000" w:rsidP="00000000" w:rsidRDefault="00000000" w:rsidRPr="00000000" w14:paraId="000002A1">
      <w:pPr>
        <w:pBdr>
          <w:top w:space="0" w:sz="0" w:val="nil"/>
          <w:left w:space="0" w:sz="0" w:val="nil"/>
          <w:bottom w:space="0" w:sz="0" w:val="nil"/>
          <w:right w:space="0" w:sz="0" w:val="nil"/>
          <w:between w:space="0" w:sz="0" w:val="nil"/>
        </w:pBdr>
        <w:spacing w:after="20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6120000" cy="622300"/>
            <wp:effectExtent b="0" l="0" r="0" t="0"/>
            <wp:docPr id="8" name="image3.png"/>
            <a:graphic>
              <a:graphicData uri="http://schemas.openxmlformats.org/drawingml/2006/picture">
                <pic:pic>
                  <pic:nvPicPr>
                    <pic:cNvPr id="0" name="image3.png"/>
                    <pic:cNvPicPr preferRelativeResize="0"/>
                  </pic:nvPicPr>
                  <pic:blipFill>
                    <a:blip r:embed="rId54"/>
                    <a:srcRect b="0" l="0" r="0" t="0"/>
                    <a:stretch>
                      <a:fillRect/>
                    </a:stretch>
                  </pic:blipFill>
                  <pic:spPr>
                    <a:xfrm>
                      <a:off x="0" y="0"/>
                      <a:ext cx="6120000" cy="622300"/>
                    </a:xfrm>
                    <a:prstGeom prst="rect"/>
                    <a:ln/>
                  </pic:spPr>
                </pic:pic>
              </a:graphicData>
            </a:graphic>
          </wp:inline>
        </w:drawing>
      </w:r>
      <w:r w:rsidDel="00000000" w:rsidR="00000000" w:rsidRPr="00000000">
        <w:rPr>
          <w:rtl w:val="0"/>
        </w:rPr>
      </w:r>
    </w:p>
    <w:p w:rsidR="00000000" w:rsidDel="00000000" w:rsidP="00000000" w:rsidRDefault="00000000" w:rsidRPr="00000000" w14:paraId="000002A2">
      <w:pPr>
        <w:spacing w:after="200" w:line="360" w:lineRule="auto"/>
        <w:ind w:firstLine="566"/>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5.16 Тестування функції list</w:t>
      </w:r>
    </w:p>
    <w:p w:rsidR="00000000" w:rsidDel="00000000" w:rsidP="00000000" w:rsidRDefault="00000000" w:rsidRPr="00000000" w14:paraId="000002A3">
      <w:pPr>
        <w:pBdr>
          <w:top w:space="0" w:sz="0" w:val="nil"/>
          <w:left w:space="0" w:sz="0" w:val="nil"/>
          <w:bottom w:space="0" w:sz="0" w:val="nil"/>
          <w:right w:space="0" w:sz="0" w:val="nil"/>
          <w:between w:space="0" w:sz="0" w:val="nil"/>
        </w:pBdr>
        <w:spacing w:after="20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6120000" cy="711200"/>
            <wp:effectExtent b="0" l="0" r="0" t="0"/>
            <wp:docPr id="9" name="image7.png"/>
            <a:graphic>
              <a:graphicData uri="http://schemas.openxmlformats.org/drawingml/2006/picture">
                <pic:pic>
                  <pic:nvPicPr>
                    <pic:cNvPr id="0" name="image7.png"/>
                    <pic:cNvPicPr preferRelativeResize="0"/>
                  </pic:nvPicPr>
                  <pic:blipFill>
                    <a:blip r:embed="rId55"/>
                    <a:srcRect b="0" l="0" r="0" t="0"/>
                    <a:stretch>
                      <a:fillRect/>
                    </a:stretch>
                  </pic:blipFill>
                  <pic:spPr>
                    <a:xfrm>
                      <a:off x="0" y="0"/>
                      <a:ext cx="6120000" cy="711200"/>
                    </a:xfrm>
                    <a:prstGeom prst="rect"/>
                    <a:ln/>
                  </pic:spPr>
                </pic:pic>
              </a:graphicData>
            </a:graphic>
          </wp:inline>
        </w:drawing>
      </w:r>
      <w:r w:rsidDel="00000000" w:rsidR="00000000" w:rsidRPr="00000000">
        <w:rPr>
          <w:rtl w:val="0"/>
        </w:rPr>
      </w:r>
    </w:p>
    <w:p w:rsidR="00000000" w:rsidDel="00000000" w:rsidP="00000000" w:rsidRDefault="00000000" w:rsidRPr="00000000" w14:paraId="000002A4">
      <w:pPr>
        <w:spacing w:after="200" w:line="360" w:lineRule="auto"/>
        <w:ind w:firstLine="566"/>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5.17  MySQL таблиця users</w:t>
      </w:r>
    </w:p>
    <w:p w:rsidR="00000000" w:rsidDel="00000000" w:rsidP="00000000" w:rsidRDefault="00000000" w:rsidRPr="00000000" w14:paraId="000002A5">
      <w:pPr>
        <w:pBdr>
          <w:top w:space="0" w:sz="0" w:val="nil"/>
          <w:left w:space="0" w:sz="0" w:val="nil"/>
          <w:bottom w:space="0" w:sz="0" w:val="nil"/>
          <w:right w:space="0" w:sz="0" w:val="nil"/>
          <w:between w:space="0" w:sz="0" w:val="nil"/>
        </w:pBdr>
        <w:spacing w:after="20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першого виклику функція повернула інформацію лише про одного користувача, після другого - список складався вже з двох користувачів. Отже, функція відпрацювала коректно.</w:t>
      </w:r>
    </w:p>
    <w:p w:rsidR="00000000" w:rsidDel="00000000" w:rsidP="00000000" w:rsidRDefault="00000000" w:rsidRPr="00000000" w14:paraId="000002A6">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Наступна функція - delete. Видалимо користувача, якого було створено на попередньому етапі (рис. 5.18, 5.19):</w:t>
      </w:r>
    </w:p>
    <w:p w:rsidR="00000000" w:rsidDel="00000000" w:rsidP="00000000" w:rsidRDefault="00000000" w:rsidRPr="00000000" w14:paraId="000002A7">
      <w:pPr>
        <w:pBdr>
          <w:top w:space="0" w:sz="0" w:val="nil"/>
          <w:left w:space="0" w:sz="0" w:val="nil"/>
          <w:bottom w:space="0" w:sz="0" w:val="nil"/>
          <w:right w:space="0" w:sz="0" w:val="nil"/>
          <w:between w:space="0" w:sz="0" w:val="nil"/>
        </w:pBdr>
        <w:spacing w:after="20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6120000" cy="330200"/>
            <wp:effectExtent b="0" l="0" r="0" t="0"/>
            <wp:docPr id="10" name="image14.png"/>
            <a:graphic>
              <a:graphicData uri="http://schemas.openxmlformats.org/drawingml/2006/picture">
                <pic:pic>
                  <pic:nvPicPr>
                    <pic:cNvPr id="0" name="image14.png"/>
                    <pic:cNvPicPr preferRelativeResize="0"/>
                  </pic:nvPicPr>
                  <pic:blipFill>
                    <a:blip r:embed="rId56"/>
                    <a:srcRect b="0" l="0" r="0" t="0"/>
                    <a:stretch>
                      <a:fillRect/>
                    </a:stretch>
                  </pic:blipFill>
                  <pic:spPr>
                    <a:xfrm>
                      <a:off x="0" y="0"/>
                      <a:ext cx="6120000" cy="330200"/>
                    </a:xfrm>
                    <a:prstGeom prst="rect"/>
                    <a:ln/>
                  </pic:spPr>
                </pic:pic>
              </a:graphicData>
            </a:graphic>
          </wp:inline>
        </w:drawing>
      </w:r>
      <w:r w:rsidDel="00000000" w:rsidR="00000000" w:rsidRPr="00000000">
        <w:rPr>
          <w:rtl w:val="0"/>
        </w:rPr>
      </w:r>
    </w:p>
    <w:p w:rsidR="00000000" w:rsidDel="00000000" w:rsidP="00000000" w:rsidRDefault="00000000" w:rsidRPr="00000000" w14:paraId="000002A8">
      <w:pPr>
        <w:spacing w:after="200" w:line="360" w:lineRule="auto"/>
        <w:ind w:firstLine="566"/>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5.18  Виклик функції delete</w:t>
      </w:r>
    </w:p>
    <w:p w:rsidR="00000000" w:rsidDel="00000000" w:rsidP="00000000" w:rsidRDefault="00000000" w:rsidRPr="00000000" w14:paraId="000002A9">
      <w:pPr>
        <w:spacing w:after="200" w:line="360" w:lineRule="auto"/>
        <w:ind w:firstLine="566"/>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AA">
      <w:pPr>
        <w:pBdr>
          <w:top w:space="0" w:sz="0" w:val="nil"/>
          <w:left w:space="0" w:sz="0" w:val="nil"/>
          <w:bottom w:space="0" w:sz="0" w:val="nil"/>
          <w:right w:space="0" w:sz="0" w:val="nil"/>
          <w:between w:space="0" w:sz="0" w:val="nil"/>
        </w:pBdr>
        <w:spacing w:after="20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6120000" cy="609600"/>
            <wp:effectExtent b="0" l="0" r="0" t="0"/>
            <wp:docPr id="11" name="image10.png"/>
            <a:graphic>
              <a:graphicData uri="http://schemas.openxmlformats.org/drawingml/2006/picture">
                <pic:pic>
                  <pic:nvPicPr>
                    <pic:cNvPr id="0" name="image10.png"/>
                    <pic:cNvPicPr preferRelativeResize="0"/>
                  </pic:nvPicPr>
                  <pic:blipFill>
                    <a:blip r:embed="rId57"/>
                    <a:srcRect b="0" l="0" r="0" t="0"/>
                    <a:stretch>
                      <a:fillRect/>
                    </a:stretch>
                  </pic:blipFill>
                  <pic:spPr>
                    <a:xfrm>
                      <a:off x="0" y="0"/>
                      <a:ext cx="6120000" cy="609600"/>
                    </a:xfrm>
                    <a:prstGeom prst="rect"/>
                    <a:ln/>
                  </pic:spPr>
                </pic:pic>
              </a:graphicData>
            </a:graphic>
          </wp:inline>
        </w:drawing>
      </w:r>
      <w:r w:rsidDel="00000000" w:rsidR="00000000" w:rsidRPr="00000000">
        <w:rPr>
          <w:rtl w:val="0"/>
        </w:rPr>
      </w:r>
    </w:p>
    <w:p w:rsidR="00000000" w:rsidDel="00000000" w:rsidP="00000000" w:rsidRDefault="00000000" w:rsidRPr="00000000" w14:paraId="000002AB">
      <w:pPr>
        <w:spacing w:after="200" w:line="360" w:lineRule="auto"/>
        <w:ind w:firstLine="566"/>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5.19  MySQL таблиця users</w:t>
      </w:r>
    </w:p>
    <w:p w:rsidR="00000000" w:rsidDel="00000000" w:rsidP="00000000" w:rsidRDefault="00000000" w:rsidRPr="00000000" w14:paraId="000002AC">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Користувача було успішно видалено з бази даних. Спробуємо видалити неіснуючого користувача (рис. 5.20, 5.21):</w:t>
      </w:r>
    </w:p>
    <w:p w:rsidR="00000000" w:rsidDel="00000000" w:rsidP="00000000" w:rsidRDefault="00000000" w:rsidRPr="00000000" w14:paraId="000002AD">
      <w:pPr>
        <w:pBdr>
          <w:top w:space="0" w:sz="0" w:val="nil"/>
          <w:left w:space="0" w:sz="0" w:val="nil"/>
          <w:bottom w:space="0" w:sz="0" w:val="nil"/>
          <w:right w:space="0" w:sz="0" w:val="nil"/>
          <w:between w:space="0" w:sz="0" w:val="nil"/>
        </w:pBdr>
        <w:spacing w:after="20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6120000" cy="330200"/>
            <wp:effectExtent b="0" l="0" r="0" t="0"/>
            <wp:docPr id="12" name="image15.png"/>
            <a:graphic>
              <a:graphicData uri="http://schemas.openxmlformats.org/drawingml/2006/picture">
                <pic:pic>
                  <pic:nvPicPr>
                    <pic:cNvPr id="0" name="image15.png"/>
                    <pic:cNvPicPr preferRelativeResize="0"/>
                  </pic:nvPicPr>
                  <pic:blipFill>
                    <a:blip r:embed="rId58"/>
                    <a:srcRect b="0" l="0" r="0" t="0"/>
                    <a:stretch>
                      <a:fillRect/>
                    </a:stretch>
                  </pic:blipFill>
                  <pic:spPr>
                    <a:xfrm>
                      <a:off x="0" y="0"/>
                      <a:ext cx="6120000" cy="330200"/>
                    </a:xfrm>
                    <a:prstGeom prst="rect"/>
                    <a:ln/>
                  </pic:spPr>
                </pic:pic>
              </a:graphicData>
            </a:graphic>
          </wp:inline>
        </w:drawing>
      </w:r>
      <w:r w:rsidDel="00000000" w:rsidR="00000000" w:rsidRPr="00000000">
        <w:rPr>
          <w:rtl w:val="0"/>
        </w:rPr>
      </w:r>
    </w:p>
    <w:p w:rsidR="00000000" w:rsidDel="00000000" w:rsidP="00000000" w:rsidRDefault="00000000" w:rsidRPr="00000000" w14:paraId="000002AE">
      <w:pPr>
        <w:spacing w:after="200" w:line="360" w:lineRule="auto"/>
        <w:ind w:firstLine="566"/>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5.20  Виклик функції delete</w:t>
      </w:r>
    </w:p>
    <w:p w:rsidR="00000000" w:rsidDel="00000000" w:rsidP="00000000" w:rsidRDefault="00000000" w:rsidRPr="00000000" w14:paraId="000002AF">
      <w:pPr>
        <w:pBdr>
          <w:top w:space="0" w:sz="0" w:val="nil"/>
          <w:left w:space="0" w:sz="0" w:val="nil"/>
          <w:bottom w:space="0" w:sz="0" w:val="nil"/>
          <w:right w:space="0" w:sz="0" w:val="nil"/>
          <w:between w:space="0" w:sz="0" w:val="nil"/>
        </w:pBdr>
        <w:spacing w:after="20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6120000" cy="635000"/>
            <wp:effectExtent b="0" l="0" r="0" t="0"/>
            <wp:docPr id="13" name="image13.png"/>
            <a:graphic>
              <a:graphicData uri="http://schemas.openxmlformats.org/drawingml/2006/picture">
                <pic:pic>
                  <pic:nvPicPr>
                    <pic:cNvPr id="0" name="image13.png"/>
                    <pic:cNvPicPr preferRelativeResize="0"/>
                  </pic:nvPicPr>
                  <pic:blipFill>
                    <a:blip r:embed="rId59"/>
                    <a:srcRect b="0" l="0" r="0" t="0"/>
                    <a:stretch>
                      <a:fillRect/>
                    </a:stretch>
                  </pic:blipFill>
                  <pic:spPr>
                    <a:xfrm>
                      <a:off x="0" y="0"/>
                      <a:ext cx="6120000" cy="635000"/>
                    </a:xfrm>
                    <a:prstGeom prst="rect"/>
                    <a:ln/>
                  </pic:spPr>
                </pic:pic>
              </a:graphicData>
            </a:graphic>
          </wp:inline>
        </w:drawing>
      </w:r>
      <w:r w:rsidDel="00000000" w:rsidR="00000000" w:rsidRPr="00000000">
        <w:rPr>
          <w:rtl w:val="0"/>
        </w:rPr>
      </w:r>
    </w:p>
    <w:p w:rsidR="00000000" w:rsidDel="00000000" w:rsidP="00000000" w:rsidRDefault="00000000" w:rsidRPr="00000000" w14:paraId="000002B0">
      <w:pPr>
        <w:spacing w:after="200" w:line="360" w:lineRule="auto"/>
        <w:ind w:firstLine="566"/>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5.21  MySQL таблиця users</w:t>
      </w:r>
    </w:p>
    <w:p w:rsidR="00000000" w:rsidDel="00000000" w:rsidP="00000000" w:rsidRDefault="00000000" w:rsidRPr="00000000" w14:paraId="000002B1">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Отримали повідомлення, що даного користувача не існує, зміст таблиці бази даних не змінився, отже, функція працює коректно.</w:t>
      </w:r>
    </w:p>
    <w:p w:rsidR="00000000" w:rsidDel="00000000" w:rsidP="00000000" w:rsidRDefault="00000000" w:rsidRPr="00000000" w14:paraId="000002B2">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Остання функція - login. Вона перевіряє токен користувача, який міститься в базі даних, якщо він дійсний (токен є дійсним протягом 15 хвилин після його створення), то просто повертає його, якщо ні - генерує новий, записує його до бази даних та повертає його. Перед викликом функції таблиця бази даних виглядає наступним чином (рис. 5.22):</w:t>
      </w:r>
    </w:p>
    <w:p w:rsidR="00000000" w:rsidDel="00000000" w:rsidP="00000000" w:rsidRDefault="00000000" w:rsidRPr="00000000" w14:paraId="000002B3">
      <w:pPr>
        <w:pBdr>
          <w:top w:space="0" w:sz="0" w:val="nil"/>
          <w:left w:space="0" w:sz="0" w:val="nil"/>
          <w:bottom w:space="0" w:sz="0" w:val="nil"/>
          <w:right w:space="0" w:sz="0" w:val="nil"/>
          <w:between w:space="0" w:sz="0" w:val="nil"/>
        </w:pBdr>
        <w:spacing w:after="20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6120000" cy="635000"/>
            <wp:effectExtent b="0" l="0" r="0" t="0"/>
            <wp:docPr id="14" name="image13.png"/>
            <a:graphic>
              <a:graphicData uri="http://schemas.openxmlformats.org/drawingml/2006/picture">
                <pic:pic>
                  <pic:nvPicPr>
                    <pic:cNvPr id="0" name="image13.png"/>
                    <pic:cNvPicPr preferRelativeResize="0"/>
                  </pic:nvPicPr>
                  <pic:blipFill>
                    <a:blip r:embed="rId59"/>
                    <a:srcRect b="0" l="0" r="0" t="0"/>
                    <a:stretch>
                      <a:fillRect/>
                    </a:stretch>
                  </pic:blipFill>
                  <pic:spPr>
                    <a:xfrm>
                      <a:off x="0" y="0"/>
                      <a:ext cx="6120000" cy="635000"/>
                    </a:xfrm>
                    <a:prstGeom prst="rect"/>
                    <a:ln/>
                  </pic:spPr>
                </pic:pic>
              </a:graphicData>
            </a:graphic>
          </wp:inline>
        </w:drawing>
      </w:r>
      <w:r w:rsidDel="00000000" w:rsidR="00000000" w:rsidRPr="00000000">
        <w:rPr>
          <w:rtl w:val="0"/>
        </w:rPr>
      </w:r>
    </w:p>
    <w:p w:rsidR="00000000" w:rsidDel="00000000" w:rsidP="00000000" w:rsidRDefault="00000000" w:rsidRPr="00000000" w14:paraId="000002B4">
      <w:pPr>
        <w:spacing w:after="200" w:line="360" w:lineRule="auto"/>
        <w:ind w:firstLine="566"/>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5.22  MySQL таблиця users</w:t>
      </w:r>
    </w:p>
    <w:p w:rsidR="00000000" w:rsidDel="00000000" w:rsidP="00000000" w:rsidRDefault="00000000" w:rsidRPr="00000000" w14:paraId="000002B5">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Викликаємо функцію (рис. 5.23, 5.24):</w:t>
      </w:r>
    </w:p>
    <w:p w:rsidR="00000000" w:rsidDel="00000000" w:rsidP="00000000" w:rsidRDefault="00000000" w:rsidRPr="00000000" w14:paraId="000002B6">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B7">
      <w:pPr>
        <w:pBdr>
          <w:top w:space="0" w:sz="0" w:val="nil"/>
          <w:left w:space="0" w:sz="0" w:val="nil"/>
          <w:bottom w:space="0" w:sz="0" w:val="nil"/>
          <w:right w:space="0" w:sz="0" w:val="nil"/>
          <w:between w:space="0" w:sz="0" w:val="nil"/>
        </w:pBdr>
        <w:spacing w:after="20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6120000" cy="419100"/>
            <wp:effectExtent b="0" l="0" r="0" t="0"/>
            <wp:docPr id="15" name="image12.png"/>
            <a:graphic>
              <a:graphicData uri="http://schemas.openxmlformats.org/drawingml/2006/picture">
                <pic:pic>
                  <pic:nvPicPr>
                    <pic:cNvPr id="0" name="image12.png"/>
                    <pic:cNvPicPr preferRelativeResize="0"/>
                  </pic:nvPicPr>
                  <pic:blipFill>
                    <a:blip r:embed="rId60"/>
                    <a:srcRect b="0" l="0" r="0" t="0"/>
                    <a:stretch>
                      <a:fillRect/>
                    </a:stretch>
                  </pic:blipFill>
                  <pic:spPr>
                    <a:xfrm>
                      <a:off x="0" y="0"/>
                      <a:ext cx="6120000" cy="419100"/>
                    </a:xfrm>
                    <a:prstGeom prst="rect"/>
                    <a:ln/>
                  </pic:spPr>
                </pic:pic>
              </a:graphicData>
            </a:graphic>
          </wp:inline>
        </w:drawing>
      </w:r>
      <w:r w:rsidDel="00000000" w:rsidR="00000000" w:rsidRPr="00000000">
        <w:rPr>
          <w:rtl w:val="0"/>
        </w:rPr>
      </w:r>
    </w:p>
    <w:p w:rsidR="00000000" w:rsidDel="00000000" w:rsidP="00000000" w:rsidRDefault="00000000" w:rsidRPr="00000000" w14:paraId="000002B8">
      <w:pPr>
        <w:spacing w:after="200" w:line="360" w:lineRule="auto"/>
        <w:ind w:firstLine="566"/>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5.23  Виклик функції auth</w:t>
      </w:r>
    </w:p>
    <w:p w:rsidR="00000000" w:rsidDel="00000000" w:rsidP="00000000" w:rsidRDefault="00000000" w:rsidRPr="00000000" w14:paraId="000002B9">
      <w:pPr>
        <w:pBdr>
          <w:top w:space="0" w:sz="0" w:val="nil"/>
          <w:left w:space="0" w:sz="0" w:val="nil"/>
          <w:bottom w:space="0" w:sz="0" w:val="nil"/>
          <w:right w:space="0" w:sz="0" w:val="nil"/>
          <w:between w:space="0" w:sz="0" w:val="nil"/>
        </w:pBdr>
        <w:spacing w:after="20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6120000" cy="609600"/>
            <wp:effectExtent b="0" l="0" r="0" t="0"/>
            <wp:docPr id="41" name="image35.png"/>
            <a:graphic>
              <a:graphicData uri="http://schemas.openxmlformats.org/drawingml/2006/picture">
                <pic:pic>
                  <pic:nvPicPr>
                    <pic:cNvPr id="0" name="image35.png"/>
                    <pic:cNvPicPr preferRelativeResize="0"/>
                  </pic:nvPicPr>
                  <pic:blipFill>
                    <a:blip r:embed="rId61"/>
                    <a:srcRect b="0" l="0" r="0" t="0"/>
                    <a:stretch>
                      <a:fillRect/>
                    </a:stretch>
                  </pic:blipFill>
                  <pic:spPr>
                    <a:xfrm>
                      <a:off x="0" y="0"/>
                      <a:ext cx="6120000" cy="609600"/>
                    </a:xfrm>
                    <a:prstGeom prst="rect"/>
                    <a:ln/>
                  </pic:spPr>
                </pic:pic>
              </a:graphicData>
            </a:graphic>
          </wp:inline>
        </w:drawing>
      </w:r>
      <w:r w:rsidDel="00000000" w:rsidR="00000000" w:rsidRPr="00000000">
        <w:rPr>
          <w:rtl w:val="0"/>
        </w:rPr>
      </w:r>
    </w:p>
    <w:p w:rsidR="00000000" w:rsidDel="00000000" w:rsidP="00000000" w:rsidRDefault="00000000" w:rsidRPr="00000000" w14:paraId="000002BA">
      <w:pPr>
        <w:spacing w:after="200" w:line="360" w:lineRule="auto"/>
        <w:ind w:firstLine="566"/>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5.24  MySQL таблиця users</w:t>
      </w:r>
    </w:p>
    <w:p w:rsidR="00000000" w:rsidDel="00000000" w:rsidP="00000000" w:rsidRDefault="00000000" w:rsidRPr="00000000" w14:paraId="000002BB">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 першому виклику функції було введено неправильні дані користувача, тому отримали помилку. Після другого виклику отримали оновлений токен користувача та побачили, що він також оновився у базі даних.</w:t>
      </w:r>
    </w:p>
    <w:p w:rsidR="00000000" w:rsidDel="00000000" w:rsidP="00000000" w:rsidRDefault="00000000" w:rsidRPr="00000000" w14:paraId="000002BC">
      <w:pPr>
        <w:spacing w:after="200"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BD">
      <w:pPr>
        <w:pStyle w:val="Heading2"/>
        <w:spacing w:after="200" w:line="360" w:lineRule="auto"/>
        <w:ind w:firstLine="141"/>
        <w:jc w:val="center"/>
        <w:rPr>
          <w:rFonts w:ascii="Times New Roman" w:cs="Times New Roman" w:eastAsia="Times New Roman" w:hAnsi="Times New Roman"/>
          <w:b w:val="1"/>
          <w:sz w:val="36"/>
          <w:szCs w:val="36"/>
        </w:rPr>
      </w:pPr>
      <w:bookmarkStart w:colFirst="0" w:colLast="0" w:name="_1hmsyys" w:id="37"/>
      <w:bookmarkEnd w:id="37"/>
      <w:r w:rsidDel="00000000" w:rsidR="00000000" w:rsidRPr="00000000">
        <w:rPr>
          <w:rFonts w:ascii="Times New Roman" w:cs="Times New Roman" w:eastAsia="Times New Roman" w:hAnsi="Times New Roman"/>
          <w:b w:val="1"/>
          <w:sz w:val="36"/>
          <w:szCs w:val="36"/>
          <w:rtl w:val="0"/>
        </w:rPr>
        <w:t xml:space="preserve">Висновки до розділу 5</w:t>
      </w:r>
    </w:p>
    <w:p w:rsidR="00000000" w:rsidDel="00000000" w:rsidP="00000000" w:rsidRDefault="00000000" w:rsidRPr="00000000" w14:paraId="000002BE">
      <w:pPr>
        <w:rPr>
          <w:sz w:val="28"/>
          <w:szCs w:val="28"/>
        </w:rPr>
      </w:pPr>
      <w:r w:rsidDel="00000000" w:rsidR="00000000" w:rsidRPr="00000000">
        <w:rPr>
          <w:rtl w:val="0"/>
        </w:rPr>
      </w:r>
    </w:p>
    <w:p w:rsidR="00000000" w:rsidDel="00000000" w:rsidP="00000000" w:rsidRDefault="00000000" w:rsidRPr="00000000" w14:paraId="000002BF">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даному розділі було описано процес створення</w:t>
      </w:r>
      <w:r w:rsidDel="00000000" w:rsidR="00000000" w:rsidRPr="00000000">
        <w:rPr>
          <w:rFonts w:ascii="Times New Roman" w:cs="Times New Roman" w:eastAsia="Times New Roman" w:hAnsi="Times New Roman"/>
          <w:color w:val="ff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FaaS додатку з використанням мови Python. Метою даного додатку було реалізувати функціонал для роботи з даними користувачів, основною задачею якого є генерування сесійного токену для авторизації користувача</w:t>
      </w:r>
      <w:r w:rsidDel="00000000" w:rsidR="00000000" w:rsidRPr="00000000">
        <w:rPr>
          <w:rFonts w:ascii="Times New Roman" w:cs="Times New Roman" w:eastAsia="Times New Roman" w:hAnsi="Times New Roman"/>
          <w:color w:val="ff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у його наступній роботи в системі. Було створено 4 функції: для додавання, аутентифікації, видалення користувачів та для отримання списку всіх зареєстрованих користувачів. Також було наведено можливий сценарій роботи додатку та тестування кожної з функцій.</w:t>
      </w:r>
    </w:p>
    <w:p w:rsidR="00000000" w:rsidDel="00000000" w:rsidP="00000000" w:rsidRDefault="00000000" w:rsidRPr="00000000" w14:paraId="000002C0">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у рамках цього розділу було розгорнуто базу даних MySQL у локальному Kubernetes кластері. Хоча робота statefull додатків не зовсім відповідає ідеології Kubernetes, але сьогодні такі рішення все частіше можна зустріти у реальних робочих середовищах компаній, це стало стандартним способом використання. Навіть припускається підтримка кластерів баз даних у Kubernetes, що було майже неприпустимо деякий час після виходу платформи. У даному ж прикладі MySQL складається тільки з одного вузла, тому проблем з такою реалізацією немає. Також для доступу до бази даних було налаштовано спеціальний Service.</w:t>
      </w:r>
    </w:p>
    <w:p w:rsidR="00000000" w:rsidDel="00000000" w:rsidP="00000000" w:rsidRDefault="00000000" w:rsidRPr="00000000" w14:paraId="000002C1">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Додаток було протестовано послідовним викликом функцій. Для звернення до функції використовувалася утиліта curl, за допомогою якої запит надсилається до OpenFaaS gateway у межах кластера. Взагалі, процес публікування функцій є досить простим: потрібно викликати команду для збору образу контейнера, завантажити цей образ на Docker Hub, зробити локальний деплой функції і вже можна звертатися до неї.</w:t>
      </w:r>
      <w:r w:rsidDel="00000000" w:rsidR="00000000" w:rsidRPr="00000000">
        <w:br w:type="page"/>
      </w:r>
      <w:r w:rsidDel="00000000" w:rsidR="00000000" w:rsidRPr="00000000">
        <w:rPr>
          <w:rtl w:val="0"/>
        </w:rPr>
      </w:r>
    </w:p>
    <w:p w:rsidR="00000000" w:rsidDel="00000000" w:rsidP="00000000" w:rsidRDefault="00000000" w:rsidRPr="00000000" w14:paraId="000002C2">
      <w:pPr>
        <w:pStyle w:val="Heading1"/>
        <w:spacing w:after="0" w:before="480" w:line="360" w:lineRule="auto"/>
        <w:jc w:val="center"/>
        <w:rPr>
          <w:rFonts w:ascii="Times New Roman" w:cs="Times New Roman" w:eastAsia="Times New Roman" w:hAnsi="Times New Roman"/>
          <w:b w:val="1"/>
          <w:sz w:val="36"/>
          <w:szCs w:val="36"/>
        </w:rPr>
      </w:pPr>
      <w:bookmarkStart w:colFirst="0" w:colLast="0" w:name="_41mghml" w:id="38"/>
      <w:bookmarkEnd w:id="38"/>
      <w:r w:rsidDel="00000000" w:rsidR="00000000" w:rsidRPr="00000000">
        <w:rPr>
          <w:rFonts w:ascii="Times New Roman" w:cs="Times New Roman" w:eastAsia="Times New Roman" w:hAnsi="Times New Roman"/>
          <w:b w:val="1"/>
          <w:sz w:val="36"/>
          <w:szCs w:val="36"/>
          <w:rtl w:val="0"/>
        </w:rPr>
        <w:t xml:space="preserve">6. ФУНКЦІОНАЛЬНО-ВАРТІСНИЙ АНАЛІЗ АРХІТЕКТУРИ FAAS ДОДАТКУ</w:t>
      </w:r>
    </w:p>
    <w:p w:rsidR="00000000" w:rsidDel="00000000" w:rsidP="00000000" w:rsidRDefault="00000000" w:rsidRPr="00000000" w14:paraId="000002C3">
      <w:pPr>
        <w:rPr>
          <w:sz w:val="28"/>
          <w:szCs w:val="28"/>
        </w:rPr>
      </w:pPr>
      <w:r w:rsidDel="00000000" w:rsidR="00000000" w:rsidRPr="00000000">
        <w:rPr>
          <w:rtl w:val="0"/>
        </w:rPr>
      </w:r>
    </w:p>
    <w:p w:rsidR="00000000" w:rsidDel="00000000" w:rsidP="00000000" w:rsidRDefault="00000000" w:rsidRPr="00000000" w14:paraId="000002C4">
      <w:pPr>
        <w:shd w:fill="ffffff" w:val="clear"/>
        <w:spacing w:after="20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даному розділі проводиться оцінка основних характеристик програмного продукту, призначеного для розробки FaaS додатків на ресурсах корпоративної мережі.</w:t>
      </w:r>
    </w:p>
    <w:p w:rsidR="00000000" w:rsidDel="00000000" w:rsidP="00000000" w:rsidRDefault="00000000" w:rsidRPr="00000000" w14:paraId="000002C5">
      <w:pPr>
        <w:shd w:fill="ffffff" w:val="clear"/>
        <w:spacing w:after="20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Нижче наведено аналіз різних варіантів реалізації модулю з метою вибору оптимальної, з огляду при цьому як на економічні фактори, так і на характеристики продукту, що впливають на продуктивність роботи і на його сумісність з апаратним забезпеченням. Для цього було використано апарат функціонально-вартісного аналізу.</w:t>
      </w:r>
    </w:p>
    <w:p w:rsidR="00000000" w:rsidDel="00000000" w:rsidP="00000000" w:rsidRDefault="00000000" w:rsidRPr="00000000" w14:paraId="000002C6">
      <w:pPr>
        <w:shd w:fill="ffffff" w:val="clear"/>
        <w:spacing w:after="20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Функціонально-вартісний аналіз (ФВА) – це технологія, яка дозволяє оцінити реальну вартість продукту або послуги незалежно від організаційної структури компанії. Як прямі, так і побічні витрати розподіляються по продуктам та послугам у залежності від потрібних на кожному етапі виробництва обсягів ресурсів. Виконані на цих етапах дії у контексті метода ФВА називаються функціями.</w:t>
      </w:r>
    </w:p>
    <w:p w:rsidR="00000000" w:rsidDel="00000000" w:rsidP="00000000" w:rsidRDefault="00000000" w:rsidRPr="00000000" w14:paraId="000002C7">
      <w:pPr>
        <w:shd w:fill="ffffff" w:val="clear"/>
        <w:spacing w:after="20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ФВА полягає у забезпеченні правильного розподілу ресурсів, виділених на виробництво продукції або надання послуг, на прямі та непрямі витрати. У даному випадку – аналізу функцій програмного продукту й виявлення усіх витрат на реалізацію цих функцій. </w:t>
      </w:r>
    </w:p>
    <w:p w:rsidR="00000000" w:rsidDel="00000000" w:rsidP="00000000" w:rsidRDefault="00000000" w:rsidRPr="00000000" w14:paraId="000002C8">
      <w:pPr>
        <w:shd w:fill="ffffff" w:val="clear"/>
        <w:spacing w:after="20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Фактично цей метод працює за таким алгоритмом:</w:t>
      </w:r>
    </w:p>
    <w:p w:rsidR="00000000" w:rsidDel="00000000" w:rsidP="00000000" w:rsidRDefault="00000000" w:rsidRPr="00000000" w14:paraId="000002C9">
      <w:pPr>
        <w:numPr>
          <w:ilvl w:val="0"/>
          <w:numId w:val="7"/>
        </w:numPr>
        <w:shd w:fill="ffffff" w:val="clear"/>
        <w:spacing w:line="360" w:lineRule="auto"/>
        <w:ind w:left="0" w:firstLine="709"/>
        <w:jc w:val="both"/>
        <w:rPr>
          <w:sz w:val="28"/>
          <w:szCs w:val="28"/>
        </w:rPr>
      </w:pPr>
      <w:r w:rsidDel="00000000" w:rsidR="00000000" w:rsidRPr="00000000">
        <w:rPr>
          <w:rFonts w:ascii="Times New Roman" w:cs="Times New Roman" w:eastAsia="Times New Roman" w:hAnsi="Times New Roman"/>
          <w:sz w:val="28"/>
          <w:szCs w:val="28"/>
          <w:rtl w:val="0"/>
        </w:rPr>
        <w:t xml:space="preserve">визначається послідовність функцій, необхідних для виробництва продукту. Спочатку – всі можливі, потім вони розподіляються по двом групам: ті, що впливають на вартість продукту і ті, що не впливають. На цьому ж етапі оптимізується сама послідовність скороченням кроків, що не впливають на цінність і відповідно витрат.</w:t>
      </w:r>
      <w:r w:rsidDel="00000000" w:rsidR="00000000" w:rsidRPr="00000000">
        <w:rPr>
          <w:rtl w:val="0"/>
        </w:rPr>
      </w:r>
    </w:p>
    <w:p w:rsidR="00000000" w:rsidDel="00000000" w:rsidP="00000000" w:rsidRDefault="00000000" w:rsidRPr="00000000" w14:paraId="000002CA">
      <w:pPr>
        <w:numPr>
          <w:ilvl w:val="0"/>
          <w:numId w:val="7"/>
        </w:numPr>
        <w:shd w:fill="ffffff" w:val="clear"/>
        <w:spacing w:line="360" w:lineRule="auto"/>
        <w:ind w:left="0" w:firstLine="709"/>
        <w:jc w:val="both"/>
        <w:rPr>
          <w:sz w:val="28"/>
          <w:szCs w:val="28"/>
        </w:rPr>
      </w:pPr>
      <w:r w:rsidDel="00000000" w:rsidR="00000000" w:rsidRPr="00000000">
        <w:rPr>
          <w:rFonts w:ascii="Times New Roman" w:cs="Times New Roman" w:eastAsia="Times New Roman" w:hAnsi="Times New Roman"/>
          <w:sz w:val="28"/>
          <w:szCs w:val="28"/>
          <w:rtl w:val="0"/>
        </w:rPr>
        <w:t xml:space="preserve">для кожної функції визначаються повні річні витрати й кількість робочих часів.</w:t>
      </w:r>
      <w:r w:rsidDel="00000000" w:rsidR="00000000" w:rsidRPr="00000000">
        <w:rPr>
          <w:rtl w:val="0"/>
        </w:rPr>
      </w:r>
    </w:p>
    <w:p w:rsidR="00000000" w:rsidDel="00000000" w:rsidP="00000000" w:rsidRDefault="00000000" w:rsidRPr="00000000" w14:paraId="000002CB">
      <w:pPr>
        <w:numPr>
          <w:ilvl w:val="0"/>
          <w:numId w:val="7"/>
        </w:numPr>
        <w:shd w:fill="ffffff" w:val="clear"/>
        <w:spacing w:line="360" w:lineRule="auto"/>
        <w:ind w:left="0" w:firstLine="709"/>
        <w:jc w:val="both"/>
        <w:rPr>
          <w:sz w:val="28"/>
          <w:szCs w:val="28"/>
        </w:rPr>
      </w:pPr>
      <w:r w:rsidDel="00000000" w:rsidR="00000000" w:rsidRPr="00000000">
        <w:rPr>
          <w:rFonts w:ascii="Times New Roman" w:cs="Times New Roman" w:eastAsia="Times New Roman" w:hAnsi="Times New Roman"/>
          <w:sz w:val="28"/>
          <w:szCs w:val="28"/>
          <w:rtl w:val="0"/>
        </w:rPr>
        <w:t xml:space="preserve">для кожної функції на основі оцінок попереднього пункту визначається кількісна характеристика джерел витрат.</w:t>
      </w:r>
      <w:r w:rsidDel="00000000" w:rsidR="00000000" w:rsidRPr="00000000">
        <w:rPr>
          <w:rtl w:val="0"/>
        </w:rPr>
      </w:r>
    </w:p>
    <w:p w:rsidR="00000000" w:rsidDel="00000000" w:rsidP="00000000" w:rsidRDefault="00000000" w:rsidRPr="00000000" w14:paraId="000002CC">
      <w:pPr>
        <w:numPr>
          <w:ilvl w:val="0"/>
          <w:numId w:val="7"/>
        </w:numPr>
        <w:shd w:fill="ffffff" w:val="clear"/>
        <w:spacing w:line="360" w:lineRule="auto"/>
        <w:ind w:left="0" w:firstLine="709"/>
        <w:jc w:val="both"/>
        <w:rPr>
          <w:sz w:val="28"/>
          <w:szCs w:val="28"/>
        </w:rPr>
      </w:pPr>
      <w:r w:rsidDel="00000000" w:rsidR="00000000" w:rsidRPr="00000000">
        <w:rPr>
          <w:rFonts w:ascii="Times New Roman" w:cs="Times New Roman" w:eastAsia="Times New Roman" w:hAnsi="Times New Roman"/>
          <w:sz w:val="28"/>
          <w:szCs w:val="28"/>
          <w:rtl w:val="0"/>
        </w:rPr>
        <w:t xml:space="preserve">після того, як для кожної функції будуть визначені їх джерела витрат, проводиться кінцевий розрахунок витрат на виробництво продукту.</w:t>
      </w:r>
      <w:r w:rsidDel="00000000" w:rsidR="00000000" w:rsidRPr="00000000">
        <w:rPr>
          <w:rtl w:val="0"/>
        </w:rPr>
      </w:r>
    </w:p>
    <w:p w:rsidR="00000000" w:rsidDel="00000000" w:rsidP="00000000" w:rsidRDefault="00000000" w:rsidRPr="00000000" w14:paraId="000002CD">
      <w:pPr>
        <w:shd w:fill="ffffff" w:val="clear"/>
        <w:spacing w:after="20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CE">
      <w:pPr>
        <w:pStyle w:val="Heading2"/>
        <w:spacing w:after="0" w:before="200" w:line="360" w:lineRule="auto"/>
        <w:jc w:val="center"/>
        <w:rPr>
          <w:rFonts w:ascii="Times New Roman" w:cs="Times New Roman" w:eastAsia="Times New Roman" w:hAnsi="Times New Roman"/>
          <w:b w:val="1"/>
        </w:rPr>
      </w:pPr>
      <w:bookmarkStart w:colFirst="0" w:colLast="0" w:name="_2grqrue" w:id="39"/>
      <w:bookmarkEnd w:id="39"/>
      <w:r w:rsidDel="00000000" w:rsidR="00000000" w:rsidRPr="00000000">
        <w:rPr>
          <w:rFonts w:ascii="Times New Roman" w:cs="Times New Roman" w:eastAsia="Times New Roman" w:hAnsi="Times New Roman"/>
          <w:b w:val="1"/>
          <w:sz w:val="36"/>
          <w:szCs w:val="36"/>
          <w:rtl w:val="0"/>
        </w:rPr>
        <w:t xml:space="preserve">6.1 Постановка задачі техніко-економічного аналізу</w:t>
      </w:r>
      <w:r w:rsidDel="00000000" w:rsidR="00000000" w:rsidRPr="00000000">
        <w:rPr>
          <w:rtl w:val="0"/>
        </w:rPr>
      </w:r>
    </w:p>
    <w:p w:rsidR="00000000" w:rsidDel="00000000" w:rsidP="00000000" w:rsidRDefault="00000000" w:rsidRPr="00000000" w14:paraId="000002CF">
      <w:pPr>
        <w:rPr>
          <w:sz w:val="28"/>
          <w:szCs w:val="28"/>
        </w:rPr>
      </w:pPr>
      <w:r w:rsidDel="00000000" w:rsidR="00000000" w:rsidRPr="00000000">
        <w:rPr>
          <w:rtl w:val="0"/>
        </w:rPr>
      </w:r>
    </w:p>
    <w:p w:rsidR="00000000" w:rsidDel="00000000" w:rsidP="00000000" w:rsidRDefault="00000000" w:rsidRPr="00000000" w14:paraId="000002D0">
      <w:pPr>
        <w:shd w:fill="ffffff" w:val="clear"/>
        <w:spacing w:after="20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роботі застосовується метод ФВА для проведення техніко-економічного аналізу, тестування та вибору рішення для побудови FaaS архітектури. Оскільки основні проектні рішення стосуються всієї системи, кожна окрема підсистема має їм задовольняти. Тому фактичний аналіз представляє собою аналіз фреймворків для роботи з FaaS додатками на платформі Kubernetes.</w:t>
      </w:r>
    </w:p>
    <w:p w:rsidR="00000000" w:rsidDel="00000000" w:rsidP="00000000" w:rsidRDefault="00000000" w:rsidRPr="00000000" w14:paraId="000002D1">
      <w:pPr>
        <w:shd w:fill="ffffff" w:val="clear"/>
        <w:spacing w:after="20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Технічні вимоги до фреймворку наступні:</w:t>
      </w:r>
    </w:p>
    <w:p w:rsidR="00000000" w:rsidDel="00000000" w:rsidP="00000000" w:rsidRDefault="00000000" w:rsidRPr="00000000" w14:paraId="000002D2">
      <w:pPr>
        <w:numPr>
          <w:ilvl w:val="0"/>
          <w:numId w:val="7"/>
        </w:numPr>
        <w:shd w:fill="ffffff" w:val="clear"/>
        <w:spacing w:line="360" w:lineRule="auto"/>
        <w:ind w:left="0" w:firstLine="709"/>
        <w:jc w:val="both"/>
        <w:rPr>
          <w:sz w:val="28"/>
          <w:szCs w:val="28"/>
        </w:rPr>
      </w:pPr>
      <w:r w:rsidDel="00000000" w:rsidR="00000000" w:rsidRPr="00000000">
        <w:rPr>
          <w:rFonts w:ascii="Times New Roman" w:cs="Times New Roman" w:eastAsia="Times New Roman" w:hAnsi="Times New Roman"/>
          <w:sz w:val="28"/>
          <w:szCs w:val="28"/>
          <w:rtl w:val="0"/>
        </w:rPr>
        <w:t xml:space="preserve">програмний продукт повинен надійні засоби шифрування інформації та ранжування доступу користувачів до окремих частин системи;</w:t>
      </w:r>
      <w:r w:rsidDel="00000000" w:rsidR="00000000" w:rsidRPr="00000000">
        <w:rPr>
          <w:rtl w:val="0"/>
        </w:rPr>
      </w:r>
    </w:p>
    <w:p w:rsidR="00000000" w:rsidDel="00000000" w:rsidP="00000000" w:rsidRDefault="00000000" w:rsidRPr="00000000" w14:paraId="000002D3">
      <w:pPr>
        <w:numPr>
          <w:ilvl w:val="0"/>
          <w:numId w:val="7"/>
        </w:numPr>
        <w:shd w:fill="ffffff" w:val="clear"/>
        <w:spacing w:line="360" w:lineRule="auto"/>
        <w:ind w:left="0" w:firstLine="709"/>
        <w:jc w:val="both"/>
        <w:rPr>
          <w:sz w:val="28"/>
          <w:szCs w:val="28"/>
        </w:rPr>
      </w:pPr>
      <w:r w:rsidDel="00000000" w:rsidR="00000000" w:rsidRPr="00000000">
        <w:rPr>
          <w:rFonts w:ascii="Times New Roman" w:cs="Times New Roman" w:eastAsia="Times New Roman" w:hAnsi="Times New Roman"/>
          <w:sz w:val="28"/>
          <w:szCs w:val="28"/>
          <w:rtl w:val="0"/>
        </w:rPr>
        <w:t xml:space="preserve">зручний спосіб написання функцій для підтримки фреймворком</w:t>
      </w:r>
      <w:r w:rsidDel="00000000" w:rsidR="00000000" w:rsidRPr="00000000">
        <w:rPr>
          <w:rtl w:val="0"/>
        </w:rPr>
      </w:r>
    </w:p>
    <w:p w:rsidR="00000000" w:rsidDel="00000000" w:rsidP="00000000" w:rsidRDefault="00000000" w:rsidRPr="00000000" w14:paraId="000002D4">
      <w:pPr>
        <w:numPr>
          <w:ilvl w:val="0"/>
          <w:numId w:val="7"/>
        </w:numPr>
        <w:shd w:fill="ffffff" w:val="clear"/>
        <w:spacing w:line="360" w:lineRule="auto"/>
        <w:ind w:left="0" w:firstLine="709"/>
        <w:jc w:val="both"/>
        <w:rPr>
          <w:sz w:val="28"/>
          <w:szCs w:val="28"/>
        </w:rPr>
      </w:pPr>
      <w:r w:rsidDel="00000000" w:rsidR="00000000" w:rsidRPr="00000000">
        <w:rPr>
          <w:rFonts w:ascii="Times New Roman" w:cs="Times New Roman" w:eastAsia="Times New Roman" w:hAnsi="Times New Roman"/>
          <w:sz w:val="28"/>
          <w:szCs w:val="28"/>
          <w:rtl w:val="0"/>
        </w:rPr>
        <w:t xml:space="preserve">фреймворк має передбачати зручний спосіб встановлення, підтримки та оновлення</w:t>
      </w:r>
      <w:r w:rsidDel="00000000" w:rsidR="00000000" w:rsidRPr="00000000">
        <w:rPr>
          <w:rtl w:val="0"/>
        </w:rPr>
      </w:r>
    </w:p>
    <w:p w:rsidR="00000000" w:rsidDel="00000000" w:rsidP="00000000" w:rsidRDefault="00000000" w:rsidRPr="00000000" w14:paraId="000002D5">
      <w:pPr>
        <w:numPr>
          <w:ilvl w:val="0"/>
          <w:numId w:val="7"/>
        </w:numPr>
        <w:shd w:fill="ffffff" w:val="clear"/>
        <w:spacing w:line="360" w:lineRule="auto"/>
        <w:ind w:left="0" w:firstLine="709"/>
        <w:jc w:val="both"/>
        <w:rPr>
          <w:sz w:val="28"/>
          <w:szCs w:val="28"/>
        </w:rPr>
      </w:pPr>
      <w:r w:rsidDel="00000000" w:rsidR="00000000" w:rsidRPr="00000000">
        <w:rPr>
          <w:rFonts w:ascii="Times New Roman" w:cs="Times New Roman" w:eastAsia="Times New Roman" w:hAnsi="Times New Roman"/>
          <w:sz w:val="28"/>
          <w:szCs w:val="28"/>
          <w:rtl w:val="0"/>
        </w:rPr>
        <w:t xml:space="preserve">зручний спосіб взаємодії з компонентами фреймворку через CLI </w:t>
      </w:r>
      <w:r w:rsidDel="00000000" w:rsidR="00000000" w:rsidRPr="00000000">
        <w:rPr>
          <w:rtl w:val="0"/>
        </w:rPr>
      </w:r>
    </w:p>
    <w:p w:rsidR="00000000" w:rsidDel="00000000" w:rsidP="00000000" w:rsidRDefault="00000000" w:rsidRPr="00000000" w14:paraId="000002D6">
      <w:pPr>
        <w:numPr>
          <w:ilvl w:val="0"/>
          <w:numId w:val="7"/>
        </w:numPr>
        <w:shd w:fill="ffffff" w:val="clear"/>
        <w:spacing w:line="360" w:lineRule="auto"/>
        <w:ind w:left="0" w:firstLine="709"/>
        <w:jc w:val="both"/>
        <w:rPr>
          <w:sz w:val="28"/>
          <w:szCs w:val="28"/>
        </w:rPr>
      </w:pPr>
      <w:r w:rsidDel="00000000" w:rsidR="00000000" w:rsidRPr="00000000">
        <w:rPr>
          <w:rFonts w:ascii="Times New Roman" w:cs="Times New Roman" w:eastAsia="Times New Roman" w:hAnsi="Times New Roman"/>
          <w:sz w:val="28"/>
          <w:szCs w:val="28"/>
          <w:rtl w:val="0"/>
        </w:rPr>
        <w:t xml:space="preserve">швидкий виклик та виконання функцїй</w:t>
      </w:r>
      <w:r w:rsidDel="00000000" w:rsidR="00000000" w:rsidRPr="00000000">
        <w:rPr>
          <w:rtl w:val="0"/>
        </w:rPr>
      </w:r>
    </w:p>
    <w:p w:rsidR="00000000" w:rsidDel="00000000" w:rsidP="00000000" w:rsidRDefault="00000000" w:rsidRPr="00000000" w14:paraId="000002D7">
      <w:pPr>
        <w:shd w:fill="ffffff" w:val="clea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D8">
      <w:pPr>
        <w:pStyle w:val="Heading3"/>
        <w:spacing w:after="240" w:before="240" w:line="360" w:lineRule="auto"/>
        <w:ind w:firstLine="566"/>
        <w:rPr>
          <w:rFonts w:ascii="Times New Roman" w:cs="Times New Roman" w:eastAsia="Times New Roman" w:hAnsi="Times New Roman"/>
          <w:b w:val="1"/>
          <w:color w:val="000000"/>
        </w:rPr>
      </w:pPr>
      <w:bookmarkStart w:colFirst="0" w:colLast="0" w:name="_vx1227" w:id="40"/>
      <w:bookmarkEnd w:id="40"/>
      <w:r w:rsidDel="00000000" w:rsidR="00000000" w:rsidRPr="00000000">
        <w:rPr>
          <w:rFonts w:ascii="Times New Roman" w:cs="Times New Roman" w:eastAsia="Times New Roman" w:hAnsi="Times New Roman"/>
          <w:b w:val="1"/>
          <w:color w:val="000000"/>
          <w:rtl w:val="0"/>
        </w:rPr>
        <w:t xml:space="preserve">Обґрунтування функцій програмного продукту</w:t>
      </w:r>
    </w:p>
    <w:p w:rsidR="00000000" w:rsidDel="00000000" w:rsidP="00000000" w:rsidRDefault="00000000" w:rsidRPr="00000000" w14:paraId="000002D9">
      <w:pPr>
        <w:shd w:fill="ffffff" w:val="clear"/>
        <w:spacing w:after="20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Головна функція </w:t>
      </w:r>
      <w:r w:rsidDel="00000000" w:rsidR="00000000" w:rsidRPr="00000000">
        <w:rPr>
          <w:rFonts w:ascii="Times New Roman" w:cs="Times New Roman" w:eastAsia="Times New Roman" w:hAnsi="Times New Roman"/>
          <w:i w:val="1"/>
          <w:sz w:val="28"/>
          <w:szCs w:val="28"/>
          <w:rtl w:val="0"/>
        </w:rPr>
        <w:t xml:space="preserve">F</w:t>
      </w:r>
      <w:r w:rsidDel="00000000" w:rsidR="00000000" w:rsidRPr="00000000">
        <w:rPr>
          <w:rFonts w:ascii="Times New Roman" w:cs="Times New Roman" w:eastAsia="Times New Roman" w:hAnsi="Times New Roman"/>
          <w:i w:val="1"/>
          <w:sz w:val="28"/>
          <w:szCs w:val="28"/>
          <w:vertAlign w:val="subscript"/>
          <w:rtl w:val="0"/>
        </w:rPr>
        <w:t xml:space="preserve">0</w:t>
      </w:r>
      <w:r w:rsidDel="00000000" w:rsidR="00000000" w:rsidRPr="00000000">
        <w:rPr>
          <w:rFonts w:ascii="Times New Roman" w:cs="Times New Roman" w:eastAsia="Times New Roman" w:hAnsi="Times New Roman"/>
          <w:sz w:val="28"/>
          <w:szCs w:val="28"/>
          <w:rtl w:val="0"/>
        </w:rPr>
        <w:t xml:space="preserve">– вибір програмного продукту, що відповідає за розгортання мережі та виконує функції по керуванню нею. Виходячи з конкретної мети, можна виділити наступні основні функції ПП:</w:t>
      </w:r>
    </w:p>
    <w:p w:rsidR="00000000" w:rsidDel="00000000" w:rsidP="00000000" w:rsidRDefault="00000000" w:rsidRPr="00000000" w14:paraId="000002DA">
      <w:pPr>
        <w:shd w:fill="ffffff" w:val="clear"/>
        <w:spacing w:after="20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F</w:t>
      </w:r>
      <w:r w:rsidDel="00000000" w:rsidR="00000000" w:rsidRPr="00000000">
        <w:rPr>
          <w:rFonts w:ascii="Times New Roman" w:cs="Times New Roman" w:eastAsia="Times New Roman" w:hAnsi="Times New Roman"/>
          <w:i w:val="1"/>
          <w:sz w:val="28"/>
          <w:szCs w:val="28"/>
          <w:vertAlign w:val="subscript"/>
          <w:rtl w:val="0"/>
        </w:rPr>
        <w:t xml:space="preserve">1</w:t>
      </w:r>
      <w:r w:rsidDel="00000000" w:rsidR="00000000" w:rsidRPr="00000000">
        <w:rPr>
          <w:rFonts w:ascii="Times New Roman" w:cs="Times New Roman" w:eastAsia="Times New Roman" w:hAnsi="Times New Roman"/>
          <w:sz w:val="28"/>
          <w:szCs w:val="28"/>
          <w:rtl w:val="0"/>
        </w:rPr>
        <w:t xml:space="preserve"> – вибір фреймворку</w:t>
      </w:r>
    </w:p>
    <w:p w:rsidR="00000000" w:rsidDel="00000000" w:rsidP="00000000" w:rsidRDefault="00000000" w:rsidRPr="00000000" w14:paraId="000002DB">
      <w:pPr>
        <w:shd w:fill="ffffff" w:val="clear"/>
        <w:spacing w:after="200" w:line="360" w:lineRule="auto"/>
        <w:ind w:firstLine="709"/>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F</w:t>
      </w:r>
      <w:r w:rsidDel="00000000" w:rsidR="00000000" w:rsidRPr="00000000">
        <w:rPr>
          <w:rFonts w:ascii="Times New Roman" w:cs="Times New Roman" w:eastAsia="Times New Roman" w:hAnsi="Times New Roman"/>
          <w:i w:val="1"/>
          <w:sz w:val="28"/>
          <w:szCs w:val="28"/>
          <w:vertAlign w:val="subscript"/>
          <w:rtl w:val="0"/>
        </w:rPr>
        <w:t xml:space="preserve">2</w:t>
      </w:r>
      <w:r w:rsidDel="00000000" w:rsidR="00000000" w:rsidRPr="00000000">
        <w:rPr>
          <w:rFonts w:ascii="Times New Roman" w:cs="Times New Roman" w:eastAsia="Times New Roman" w:hAnsi="Times New Roman"/>
          <w:sz w:val="28"/>
          <w:szCs w:val="28"/>
          <w:rtl w:val="0"/>
        </w:rPr>
        <w:t xml:space="preserve"> – спосіб встановлення фреймворку;</w:t>
      </w:r>
      <w:r w:rsidDel="00000000" w:rsidR="00000000" w:rsidRPr="00000000">
        <w:rPr>
          <w:rtl w:val="0"/>
        </w:rPr>
      </w:r>
    </w:p>
    <w:p w:rsidR="00000000" w:rsidDel="00000000" w:rsidP="00000000" w:rsidRDefault="00000000" w:rsidRPr="00000000" w14:paraId="000002DC">
      <w:pPr>
        <w:shd w:fill="ffffff" w:val="clear"/>
        <w:spacing w:after="200" w:line="360" w:lineRule="auto"/>
        <w:ind w:firstLine="709"/>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F</w:t>
      </w:r>
      <w:r w:rsidDel="00000000" w:rsidR="00000000" w:rsidRPr="00000000">
        <w:rPr>
          <w:rFonts w:ascii="Times New Roman" w:cs="Times New Roman" w:eastAsia="Times New Roman" w:hAnsi="Times New Roman"/>
          <w:i w:val="1"/>
          <w:sz w:val="28"/>
          <w:szCs w:val="28"/>
          <w:vertAlign w:val="subscript"/>
          <w:rtl w:val="0"/>
        </w:rPr>
        <w:t xml:space="preserve">3</w:t>
      </w:r>
      <w:r w:rsidDel="00000000" w:rsidR="00000000" w:rsidRPr="00000000">
        <w:rPr>
          <w:rFonts w:ascii="Times New Roman" w:cs="Times New Roman" w:eastAsia="Times New Roman" w:hAnsi="Times New Roman"/>
          <w:sz w:val="28"/>
          <w:szCs w:val="28"/>
          <w:rtl w:val="0"/>
        </w:rPr>
        <w:t xml:space="preserve"> – наявність додаткових службових компонентів;</w:t>
      </w:r>
      <w:r w:rsidDel="00000000" w:rsidR="00000000" w:rsidRPr="00000000">
        <w:rPr>
          <w:rtl w:val="0"/>
        </w:rPr>
      </w:r>
    </w:p>
    <w:p w:rsidR="00000000" w:rsidDel="00000000" w:rsidP="00000000" w:rsidRDefault="00000000" w:rsidRPr="00000000" w14:paraId="000002DD">
      <w:pPr>
        <w:shd w:fill="ffffff" w:val="clear"/>
        <w:spacing w:after="20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Кожна з основних функцій може мати декілька варіантів реалізації.</w:t>
      </w:r>
    </w:p>
    <w:p w:rsidR="00000000" w:rsidDel="00000000" w:rsidP="00000000" w:rsidRDefault="00000000" w:rsidRPr="00000000" w14:paraId="000002DE">
      <w:pPr>
        <w:shd w:fill="ffffff" w:val="clear"/>
        <w:spacing w:after="20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Функція </w:t>
      </w:r>
      <w:r w:rsidDel="00000000" w:rsidR="00000000" w:rsidRPr="00000000">
        <w:rPr>
          <w:rFonts w:ascii="Times New Roman" w:cs="Times New Roman" w:eastAsia="Times New Roman" w:hAnsi="Times New Roman"/>
          <w:i w:val="1"/>
          <w:sz w:val="28"/>
          <w:szCs w:val="28"/>
          <w:rtl w:val="0"/>
        </w:rPr>
        <w:t xml:space="preserve">F</w:t>
      </w:r>
      <w:r w:rsidDel="00000000" w:rsidR="00000000" w:rsidRPr="00000000">
        <w:rPr>
          <w:rFonts w:ascii="Times New Roman" w:cs="Times New Roman" w:eastAsia="Times New Roman" w:hAnsi="Times New Roman"/>
          <w:i w:val="1"/>
          <w:sz w:val="28"/>
          <w:szCs w:val="28"/>
          <w:vertAlign w:val="subscript"/>
          <w:rtl w:val="0"/>
        </w:rPr>
        <w:t xml:space="preserve">1</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2DF">
      <w:pPr>
        <w:shd w:fill="ffffff" w:val="clear"/>
        <w:spacing w:after="20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 OpenFaas;</w:t>
      </w:r>
    </w:p>
    <w:p w:rsidR="00000000" w:rsidDel="00000000" w:rsidP="00000000" w:rsidRDefault="00000000" w:rsidRPr="00000000" w14:paraId="000002E0">
      <w:pPr>
        <w:shd w:fill="ffffff" w:val="clear"/>
        <w:spacing w:after="20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 Knative.</w:t>
      </w:r>
    </w:p>
    <w:p w:rsidR="00000000" w:rsidDel="00000000" w:rsidP="00000000" w:rsidRDefault="00000000" w:rsidRPr="00000000" w14:paraId="000002E1">
      <w:pPr>
        <w:shd w:fill="ffffff" w:val="clear"/>
        <w:spacing w:after="20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Функція </w:t>
      </w:r>
      <w:r w:rsidDel="00000000" w:rsidR="00000000" w:rsidRPr="00000000">
        <w:rPr>
          <w:rFonts w:ascii="Times New Roman" w:cs="Times New Roman" w:eastAsia="Times New Roman" w:hAnsi="Times New Roman"/>
          <w:i w:val="1"/>
          <w:sz w:val="28"/>
          <w:szCs w:val="28"/>
          <w:rtl w:val="0"/>
        </w:rPr>
        <w:t xml:space="preserve">F</w:t>
      </w:r>
      <w:r w:rsidDel="00000000" w:rsidR="00000000" w:rsidRPr="00000000">
        <w:rPr>
          <w:rFonts w:ascii="Times New Roman" w:cs="Times New Roman" w:eastAsia="Times New Roman" w:hAnsi="Times New Roman"/>
          <w:i w:val="1"/>
          <w:sz w:val="28"/>
          <w:szCs w:val="28"/>
          <w:vertAlign w:val="subscript"/>
          <w:rtl w:val="0"/>
        </w:rPr>
        <w:t xml:space="preserve">2</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2E2">
      <w:pPr>
        <w:shd w:fill="ffffff" w:val="clear"/>
        <w:spacing w:after="20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 за допомогою helm chart;</w:t>
      </w:r>
    </w:p>
    <w:p w:rsidR="00000000" w:rsidDel="00000000" w:rsidP="00000000" w:rsidRDefault="00000000" w:rsidRPr="00000000" w14:paraId="000002E3">
      <w:pPr>
        <w:shd w:fill="ffffff" w:val="clear"/>
        <w:spacing w:after="20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 за допомогою утиліти командного рядка.</w:t>
      </w:r>
    </w:p>
    <w:p w:rsidR="00000000" w:rsidDel="00000000" w:rsidP="00000000" w:rsidRDefault="00000000" w:rsidRPr="00000000" w14:paraId="000002E4">
      <w:pPr>
        <w:shd w:fill="ffffff" w:val="clear"/>
        <w:spacing w:after="20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Функція </w:t>
      </w:r>
      <w:r w:rsidDel="00000000" w:rsidR="00000000" w:rsidRPr="00000000">
        <w:rPr>
          <w:rFonts w:ascii="Times New Roman" w:cs="Times New Roman" w:eastAsia="Times New Roman" w:hAnsi="Times New Roman"/>
          <w:i w:val="1"/>
          <w:sz w:val="28"/>
          <w:szCs w:val="28"/>
          <w:rtl w:val="0"/>
        </w:rPr>
        <w:t xml:space="preserve">F</w:t>
      </w:r>
      <w:r w:rsidDel="00000000" w:rsidR="00000000" w:rsidRPr="00000000">
        <w:rPr>
          <w:rFonts w:ascii="Times New Roman" w:cs="Times New Roman" w:eastAsia="Times New Roman" w:hAnsi="Times New Roman"/>
          <w:i w:val="1"/>
          <w:sz w:val="28"/>
          <w:szCs w:val="28"/>
          <w:vertAlign w:val="subscript"/>
          <w:rtl w:val="0"/>
        </w:rPr>
        <w:t xml:space="preserve">3</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2E5">
      <w:pPr>
        <w:shd w:fill="ffffff" w:val="clear"/>
        <w:spacing w:after="20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 наявні;</w:t>
      </w:r>
    </w:p>
    <w:p w:rsidR="00000000" w:rsidDel="00000000" w:rsidP="00000000" w:rsidRDefault="00000000" w:rsidRPr="00000000" w14:paraId="000002E6">
      <w:pPr>
        <w:shd w:fill="ffffff" w:val="clear"/>
        <w:spacing w:after="20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 ненаявні.</w:t>
      </w:r>
    </w:p>
    <w:p w:rsidR="00000000" w:rsidDel="00000000" w:rsidP="00000000" w:rsidRDefault="00000000" w:rsidRPr="00000000" w14:paraId="000002E7">
      <w:pPr>
        <w:pStyle w:val="Heading3"/>
        <w:spacing w:after="240" w:before="240" w:line="360" w:lineRule="auto"/>
        <w:ind w:firstLine="566"/>
        <w:rPr>
          <w:rFonts w:ascii="Times New Roman" w:cs="Times New Roman" w:eastAsia="Times New Roman" w:hAnsi="Times New Roman"/>
          <w:b w:val="1"/>
          <w:color w:val="000000"/>
        </w:rPr>
      </w:pPr>
      <w:bookmarkStart w:colFirst="0" w:colLast="0" w:name="_3fwokq0" w:id="41"/>
      <w:bookmarkEnd w:id="41"/>
      <w:r w:rsidDel="00000000" w:rsidR="00000000" w:rsidRPr="00000000">
        <w:rPr>
          <w:rFonts w:ascii="Times New Roman" w:cs="Times New Roman" w:eastAsia="Times New Roman" w:hAnsi="Times New Roman"/>
          <w:b w:val="1"/>
          <w:color w:val="000000"/>
          <w:rtl w:val="0"/>
        </w:rPr>
        <w:t xml:space="preserve">Опис параметрів</w:t>
      </w:r>
    </w:p>
    <w:p w:rsidR="00000000" w:rsidDel="00000000" w:rsidP="00000000" w:rsidRDefault="00000000" w:rsidRPr="00000000" w14:paraId="000002E8">
      <w:pPr>
        <w:shd w:fill="ffffff" w:val="clear"/>
        <w:spacing w:after="20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підставі даних про основні функції, що повинен реалізувати програмний продукт, вимог до нього, визначаються основні параметри виробу, що будуть використані для розрахунку коефіцієнта технічного рівня.</w:t>
      </w:r>
    </w:p>
    <w:p w:rsidR="00000000" w:rsidDel="00000000" w:rsidP="00000000" w:rsidRDefault="00000000" w:rsidRPr="00000000" w14:paraId="000002E9">
      <w:pPr>
        <w:shd w:fill="ffffff" w:val="clear"/>
        <w:spacing w:after="20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того, щоб охарактеризувати програмний продукт, будемо використовувати наступні параметри:</w:t>
      </w:r>
    </w:p>
    <w:p w:rsidR="00000000" w:rsidDel="00000000" w:rsidP="00000000" w:rsidRDefault="00000000" w:rsidRPr="00000000" w14:paraId="000002EA">
      <w:pPr>
        <w:numPr>
          <w:ilvl w:val="0"/>
          <w:numId w:val="7"/>
        </w:numPr>
        <w:shd w:fill="ffffff" w:val="clear"/>
        <w:spacing w:line="360" w:lineRule="auto"/>
        <w:ind w:left="0" w:firstLine="709"/>
        <w:jc w:val="both"/>
        <w:rPr>
          <w:i w:val="1"/>
          <w:sz w:val="28"/>
          <w:szCs w:val="28"/>
        </w:rPr>
      </w:pPr>
      <w:r w:rsidDel="00000000" w:rsidR="00000000" w:rsidRPr="00000000">
        <w:rPr>
          <w:rFonts w:ascii="Times New Roman" w:cs="Times New Roman" w:eastAsia="Times New Roman" w:hAnsi="Times New Roman"/>
          <w:i w:val="1"/>
          <w:sz w:val="28"/>
          <w:szCs w:val="28"/>
          <w:rtl w:val="0"/>
        </w:rPr>
        <w:t xml:space="preserve">X1</w:t>
      </w:r>
      <w:r w:rsidDel="00000000" w:rsidR="00000000" w:rsidRPr="00000000">
        <w:rPr>
          <w:rFonts w:ascii="Times New Roman" w:cs="Times New Roman" w:eastAsia="Times New Roman" w:hAnsi="Times New Roman"/>
          <w:sz w:val="28"/>
          <w:szCs w:val="28"/>
          <w:rtl w:val="0"/>
        </w:rPr>
        <w:t xml:space="preserve"> – швидкодія фреймворку;</w:t>
      </w:r>
      <w:r w:rsidDel="00000000" w:rsidR="00000000" w:rsidRPr="00000000">
        <w:rPr>
          <w:rtl w:val="0"/>
        </w:rPr>
      </w:r>
    </w:p>
    <w:p w:rsidR="00000000" w:rsidDel="00000000" w:rsidP="00000000" w:rsidRDefault="00000000" w:rsidRPr="00000000" w14:paraId="000002EB">
      <w:pPr>
        <w:numPr>
          <w:ilvl w:val="0"/>
          <w:numId w:val="7"/>
        </w:numPr>
        <w:shd w:fill="ffffff" w:val="clear"/>
        <w:spacing w:line="360" w:lineRule="auto"/>
        <w:ind w:left="0" w:firstLine="709"/>
        <w:jc w:val="both"/>
        <w:rPr>
          <w:i w:val="1"/>
          <w:sz w:val="28"/>
          <w:szCs w:val="28"/>
        </w:rPr>
      </w:pPr>
      <w:r w:rsidDel="00000000" w:rsidR="00000000" w:rsidRPr="00000000">
        <w:rPr>
          <w:rFonts w:ascii="Times New Roman" w:cs="Times New Roman" w:eastAsia="Times New Roman" w:hAnsi="Times New Roman"/>
          <w:i w:val="1"/>
          <w:sz w:val="28"/>
          <w:szCs w:val="28"/>
          <w:rtl w:val="0"/>
        </w:rPr>
        <w:t xml:space="preserve">X2</w:t>
      </w:r>
      <w:r w:rsidDel="00000000" w:rsidR="00000000" w:rsidRPr="00000000">
        <w:rPr>
          <w:rFonts w:ascii="Times New Roman" w:cs="Times New Roman" w:eastAsia="Times New Roman" w:hAnsi="Times New Roman"/>
          <w:sz w:val="28"/>
          <w:szCs w:val="28"/>
          <w:rtl w:val="0"/>
        </w:rPr>
        <w:t xml:space="preserve"> – кількість додаткових службових компонентів;</w:t>
      </w:r>
      <w:r w:rsidDel="00000000" w:rsidR="00000000" w:rsidRPr="00000000">
        <w:rPr>
          <w:rtl w:val="0"/>
        </w:rPr>
      </w:r>
    </w:p>
    <w:p w:rsidR="00000000" w:rsidDel="00000000" w:rsidP="00000000" w:rsidRDefault="00000000" w:rsidRPr="00000000" w14:paraId="000002EC">
      <w:pPr>
        <w:numPr>
          <w:ilvl w:val="0"/>
          <w:numId w:val="7"/>
        </w:numPr>
        <w:shd w:fill="ffffff" w:val="clear"/>
        <w:spacing w:line="360" w:lineRule="auto"/>
        <w:ind w:left="0" w:firstLine="709"/>
        <w:jc w:val="both"/>
        <w:rPr>
          <w:i w:val="1"/>
          <w:sz w:val="28"/>
          <w:szCs w:val="28"/>
        </w:rPr>
      </w:pPr>
      <w:r w:rsidDel="00000000" w:rsidR="00000000" w:rsidRPr="00000000">
        <w:rPr>
          <w:rFonts w:ascii="Times New Roman" w:cs="Times New Roman" w:eastAsia="Times New Roman" w:hAnsi="Times New Roman"/>
          <w:i w:val="1"/>
          <w:sz w:val="28"/>
          <w:szCs w:val="28"/>
          <w:rtl w:val="0"/>
        </w:rPr>
        <w:t xml:space="preserve">X3</w:t>
      </w:r>
      <w:r w:rsidDel="00000000" w:rsidR="00000000" w:rsidRPr="00000000">
        <w:rPr>
          <w:rFonts w:ascii="Times New Roman" w:cs="Times New Roman" w:eastAsia="Times New Roman" w:hAnsi="Times New Roman"/>
          <w:sz w:val="28"/>
          <w:szCs w:val="28"/>
          <w:rtl w:val="0"/>
        </w:rPr>
        <w:t xml:space="preserve"> – кількість доступних мов програмування;</w:t>
      </w:r>
      <w:r w:rsidDel="00000000" w:rsidR="00000000" w:rsidRPr="00000000">
        <w:rPr>
          <w:rtl w:val="0"/>
        </w:rPr>
      </w:r>
    </w:p>
    <w:p w:rsidR="00000000" w:rsidDel="00000000" w:rsidP="00000000" w:rsidRDefault="00000000" w:rsidRPr="00000000" w14:paraId="000002ED">
      <w:pPr>
        <w:numPr>
          <w:ilvl w:val="0"/>
          <w:numId w:val="7"/>
        </w:numPr>
        <w:shd w:fill="ffffff" w:val="clear"/>
        <w:spacing w:line="360" w:lineRule="auto"/>
        <w:ind w:left="0" w:firstLine="709"/>
        <w:jc w:val="both"/>
        <w:rPr>
          <w:i w:val="1"/>
          <w:sz w:val="28"/>
          <w:szCs w:val="28"/>
        </w:rPr>
      </w:pPr>
      <w:r w:rsidDel="00000000" w:rsidR="00000000" w:rsidRPr="00000000">
        <w:rPr>
          <w:rFonts w:ascii="Times New Roman" w:cs="Times New Roman" w:eastAsia="Times New Roman" w:hAnsi="Times New Roman"/>
          <w:i w:val="1"/>
          <w:sz w:val="28"/>
          <w:szCs w:val="28"/>
          <w:rtl w:val="0"/>
        </w:rPr>
        <w:t xml:space="preserve">X4</w:t>
      </w:r>
      <w:r w:rsidDel="00000000" w:rsidR="00000000" w:rsidRPr="00000000">
        <w:rPr>
          <w:rFonts w:ascii="Times New Roman" w:cs="Times New Roman" w:eastAsia="Times New Roman" w:hAnsi="Times New Roman"/>
          <w:sz w:val="28"/>
          <w:szCs w:val="28"/>
          <w:rtl w:val="0"/>
        </w:rPr>
        <w:t xml:space="preserve"> – потенційний об’єм додаткового коду функції.</w:t>
      </w:r>
      <w:r w:rsidDel="00000000" w:rsidR="00000000" w:rsidRPr="00000000">
        <w:rPr>
          <w:rtl w:val="0"/>
        </w:rPr>
      </w:r>
    </w:p>
    <w:p w:rsidR="00000000" w:rsidDel="00000000" w:rsidP="00000000" w:rsidRDefault="00000000" w:rsidRPr="00000000" w14:paraId="000002EE">
      <w:pPr>
        <w:shd w:fill="ffffff" w:val="clear"/>
        <w:spacing w:after="200" w:line="360" w:lineRule="auto"/>
        <w:ind w:firstLine="709"/>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X1</w:t>
      </w:r>
      <w:r w:rsidDel="00000000" w:rsidR="00000000" w:rsidRPr="00000000">
        <w:rPr>
          <w:rFonts w:ascii="Times New Roman" w:cs="Times New Roman" w:eastAsia="Times New Roman" w:hAnsi="Times New Roman"/>
          <w:sz w:val="28"/>
          <w:szCs w:val="28"/>
          <w:rtl w:val="0"/>
        </w:rPr>
        <w:t xml:space="preserve">: Відображає час, за який фреймворк обробить тестову функцію. </w:t>
      </w:r>
      <w:r w:rsidDel="00000000" w:rsidR="00000000" w:rsidRPr="00000000">
        <w:rPr>
          <w:rtl w:val="0"/>
        </w:rPr>
      </w:r>
    </w:p>
    <w:p w:rsidR="00000000" w:rsidDel="00000000" w:rsidP="00000000" w:rsidRDefault="00000000" w:rsidRPr="00000000" w14:paraId="000002EF">
      <w:pPr>
        <w:shd w:fill="ffffff" w:val="clear"/>
        <w:spacing w:after="200" w:line="360" w:lineRule="auto"/>
        <w:ind w:firstLine="709"/>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X2:</w:t>
      </w:r>
      <w:r w:rsidDel="00000000" w:rsidR="00000000" w:rsidRPr="00000000">
        <w:rPr>
          <w:rFonts w:ascii="Times New Roman" w:cs="Times New Roman" w:eastAsia="Times New Roman" w:hAnsi="Times New Roman"/>
          <w:sz w:val="28"/>
          <w:szCs w:val="28"/>
          <w:rtl w:val="0"/>
        </w:rPr>
        <w:t xml:space="preserve"> Відображає кількість додаткових службових компонентів, потрібних для роботи фреймворку.</w:t>
      </w:r>
      <w:r w:rsidDel="00000000" w:rsidR="00000000" w:rsidRPr="00000000">
        <w:rPr>
          <w:rtl w:val="0"/>
        </w:rPr>
      </w:r>
    </w:p>
    <w:p w:rsidR="00000000" w:rsidDel="00000000" w:rsidP="00000000" w:rsidRDefault="00000000" w:rsidRPr="00000000" w14:paraId="000002F0">
      <w:pPr>
        <w:shd w:fill="ffffff" w:val="clear"/>
        <w:spacing w:after="200" w:line="360" w:lineRule="auto"/>
        <w:ind w:firstLine="709"/>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X3:</w:t>
      </w:r>
      <w:r w:rsidDel="00000000" w:rsidR="00000000" w:rsidRPr="00000000">
        <w:rPr>
          <w:rFonts w:ascii="Times New Roman" w:cs="Times New Roman" w:eastAsia="Times New Roman" w:hAnsi="Times New Roman"/>
          <w:sz w:val="28"/>
          <w:szCs w:val="28"/>
          <w:rtl w:val="0"/>
        </w:rPr>
        <w:t xml:space="preserve"> Відображає кількість мов програмування, які підтримує фреймворк.</w:t>
      </w:r>
      <w:r w:rsidDel="00000000" w:rsidR="00000000" w:rsidRPr="00000000">
        <w:rPr>
          <w:rtl w:val="0"/>
        </w:rPr>
      </w:r>
    </w:p>
    <w:p w:rsidR="00000000" w:rsidDel="00000000" w:rsidP="00000000" w:rsidRDefault="00000000" w:rsidRPr="00000000" w14:paraId="000002F1">
      <w:pPr>
        <w:shd w:fill="ffffff" w:val="clear"/>
        <w:spacing w:after="20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X4:</w:t>
      </w:r>
      <w:r w:rsidDel="00000000" w:rsidR="00000000" w:rsidRPr="00000000">
        <w:rPr>
          <w:rFonts w:ascii="Times New Roman" w:cs="Times New Roman" w:eastAsia="Times New Roman" w:hAnsi="Times New Roman"/>
          <w:sz w:val="28"/>
          <w:szCs w:val="28"/>
          <w:rtl w:val="0"/>
        </w:rPr>
        <w:t xml:space="preserve"> Відображає скільки службового коду потрібно написати для запуску функції у фреймворку.</w:t>
      </w:r>
    </w:p>
    <w:p w:rsidR="00000000" w:rsidDel="00000000" w:rsidP="00000000" w:rsidRDefault="00000000" w:rsidRPr="00000000" w14:paraId="000002F2">
      <w:pPr>
        <w:pStyle w:val="Heading3"/>
        <w:spacing w:after="240" w:before="240" w:line="360" w:lineRule="auto"/>
        <w:ind w:firstLine="566"/>
        <w:rPr>
          <w:rFonts w:ascii="Times New Roman" w:cs="Times New Roman" w:eastAsia="Times New Roman" w:hAnsi="Times New Roman"/>
          <w:b w:val="1"/>
          <w:color w:val="000000"/>
        </w:rPr>
      </w:pPr>
      <w:bookmarkStart w:colFirst="0" w:colLast="0" w:name="_1v1yuxt" w:id="42"/>
      <w:bookmarkEnd w:id="42"/>
      <w:r w:rsidDel="00000000" w:rsidR="00000000" w:rsidRPr="00000000">
        <w:rPr>
          <w:rFonts w:ascii="Times New Roman" w:cs="Times New Roman" w:eastAsia="Times New Roman" w:hAnsi="Times New Roman"/>
          <w:b w:val="1"/>
          <w:color w:val="000000"/>
          <w:rtl w:val="0"/>
        </w:rPr>
        <w:t xml:space="preserve">Кількісна оцінка параметрів</w:t>
      </w:r>
    </w:p>
    <w:p w:rsidR="00000000" w:rsidDel="00000000" w:rsidP="00000000" w:rsidRDefault="00000000" w:rsidRPr="00000000" w14:paraId="000002F3">
      <w:pPr>
        <w:shd w:fill="ffffff" w:val="clear"/>
        <w:spacing w:after="20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Гірші, середні і кращі значення параметрів вибираються на основі вимог замовника й умов, що характеризують експлуатацію ПП як показано у табл. 6.1.</w:t>
      </w:r>
    </w:p>
    <w:p w:rsidR="00000000" w:rsidDel="00000000" w:rsidP="00000000" w:rsidRDefault="00000000" w:rsidRPr="00000000" w14:paraId="000002F4">
      <w:pPr>
        <w:shd w:fill="ffffff" w:val="clear"/>
        <w:spacing w:after="200" w:line="360" w:lineRule="auto"/>
        <w:ind w:firstLine="48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F5">
      <w:pPr>
        <w:shd w:fill="ffffff" w:val="clear"/>
        <w:spacing w:after="200" w:line="360" w:lineRule="auto"/>
        <w:ind w:firstLine="48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F6">
      <w:pPr>
        <w:shd w:fill="ffffff" w:val="clear"/>
        <w:spacing w:after="200" w:line="360" w:lineRule="auto"/>
        <w:ind w:firstLine="48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6.1 – Основні параметри ПП</w:t>
      </w:r>
    </w:p>
    <w:tbl>
      <w:tblPr>
        <w:tblStyle w:val="Table4"/>
        <w:tblW w:w="9376.0" w:type="dxa"/>
        <w:jc w:val="left"/>
        <w:tblInd w:w="-105.0" w:type="dxa"/>
        <w:tblLayout w:type="fixed"/>
        <w:tblLook w:val="0000"/>
      </w:tblPr>
      <w:tblGrid>
        <w:gridCol w:w="2845"/>
        <w:gridCol w:w="1517"/>
        <w:gridCol w:w="1518"/>
        <w:gridCol w:w="1165"/>
        <w:gridCol w:w="1165"/>
        <w:gridCol w:w="1166"/>
        <w:tblGridChange w:id="0">
          <w:tblGrid>
            <w:gridCol w:w="2845"/>
            <w:gridCol w:w="1517"/>
            <w:gridCol w:w="1518"/>
            <w:gridCol w:w="1165"/>
            <w:gridCol w:w="1165"/>
            <w:gridCol w:w="1166"/>
          </w:tblGrid>
        </w:tblGridChange>
      </w:tblGrid>
      <w:tr>
        <w:tc>
          <w:tcPr>
            <w:vMerge w:val="restart"/>
            <w:tcBorders>
              <w:top w:color="000000" w:space="0" w:sz="8" w:val="single"/>
              <w:left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2F7">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sz w:val="28"/>
                <w:szCs w:val="28"/>
                <w:rtl w:val="0"/>
              </w:rPr>
              <w:t xml:space="preserve">Назва</w:t>
            </w:r>
            <w:r w:rsidDel="00000000" w:rsidR="00000000" w:rsidRPr="00000000">
              <w:rPr>
                <w:rtl w:val="0"/>
              </w:rPr>
            </w:r>
          </w:p>
          <w:p w:rsidR="00000000" w:rsidDel="00000000" w:rsidP="00000000" w:rsidRDefault="00000000" w:rsidRPr="00000000" w14:paraId="000002F8">
            <w:pPr>
              <w:shd w:fill="ffffff" w:val="clear"/>
              <w:spacing w:after="200" w:line="360" w:lineRule="auto"/>
              <w:jc w:val="both"/>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sz w:val="28"/>
                <w:szCs w:val="28"/>
                <w:rtl w:val="0"/>
              </w:rPr>
              <w:t xml:space="preserve">Параметра</w:t>
            </w:r>
            <w:r w:rsidDel="00000000" w:rsidR="00000000" w:rsidRPr="00000000">
              <w:rPr>
                <w:rtl w:val="0"/>
              </w:rPr>
            </w:r>
          </w:p>
        </w:tc>
        <w:tc>
          <w:tcPr>
            <w:vMerge w:val="restart"/>
            <w:tcBorders>
              <w:top w:color="000000" w:space="0" w:sz="8" w:val="single"/>
              <w:left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2F9">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sz w:val="28"/>
                <w:szCs w:val="28"/>
                <w:rtl w:val="0"/>
              </w:rPr>
              <w:t xml:space="preserve">Умовні позначення</w:t>
            </w:r>
            <w:r w:rsidDel="00000000" w:rsidR="00000000" w:rsidRPr="00000000">
              <w:rPr>
                <w:rtl w:val="0"/>
              </w:rPr>
            </w:r>
          </w:p>
        </w:tc>
        <w:tc>
          <w:tcPr>
            <w:vMerge w:val="restart"/>
            <w:tcBorders>
              <w:top w:color="000000" w:space="0" w:sz="8" w:val="single"/>
              <w:left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2FA">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sz w:val="28"/>
                <w:szCs w:val="28"/>
                <w:rtl w:val="0"/>
              </w:rPr>
              <w:t xml:space="preserve">Одиниці виміру</w:t>
            </w:r>
            <w:r w:rsidDel="00000000" w:rsidR="00000000" w:rsidRPr="00000000">
              <w:rPr>
                <w:rtl w:val="0"/>
              </w:rPr>
            </w:r>
          </w:p>
        </w:tc>
        <w:tc>
          <w:tcPr>
            <w:gridSpan w:val="3"/>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2FB">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sz w:val="28"/>
                <w:szCs w:val="28"/>
                <w:rtl w:val="0"/>
              </w:rPr>
              <w:t xml:space="preserve">Значення параметра</w:t>
            </w:r>
            <w:r w:rsidDel="00000000" w:rsidR="00000000" w:rsidRPr="00000000">
              <w:rPr>
                <w:rtl w:val="0"/>
              </w:rPr>
            </w:r>
          </w:p>
        </w:tc>
      </w:tr>
      <w:tr>
        <w:tc>
          <w:tcPr>
            <w:vMerge w:val="continue"/>
            <w:tcBorders>
              <w:top w:color="000000" w:space="0" w:sz="8" w:val="single"/>
              <w:left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2FE">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vMerge w:val="continue"/>
            <w:tcBorders>
              <w:top w:color="000000" w:space="0" w:sz="8" w:val="single"/>
              <w:left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2FF">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vMerge w:val="continue"/>
            <w:tcBorders>
              <w:top w:color="000000" w:space="0" w:sz="8" w:val="single"/>
              <w:left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00">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01">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sz w:val="28"/>
                <w:szCs w:val="28"/>
                <w:rtl w:val="0"/>
              </w:rPr>
              <w:t xml:space="preserve">гірші</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02">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sz w:val="28"/>
                <w:szCs w:val="28"/>
                <w:rtl w:val="0"/>
              </w:rPr>
              <w:t xml:space="preserve">середні</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03">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sz w:val="28"/>
                <w:szCs w:val="28"/>
                <w:rtl w:val="0"/>
              </w:rPr>
              <w:t xml:space="preserve">кращі</w:t>
            </w:r>
            <w:r w:rsidDel="00000000" w:rsidR="00000000" w:rsidRPr="00000000">
              <w:rPr>
                <w:rtl w:val="0"/>
              </w:rPr>
            </w:r>
          </w:p>
        </w:tc>
      </w:tr>
      <w:tr>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04">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Швидкодія фреймворку</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05">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X1</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06">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Мс</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07">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6000</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08">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4000</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09">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2000</w:t>
            </w:r>
            <w:r w:rsidDel="00000000" w:rsidR="00000000" w:rsidRPr="00000000">
              <w:rPr>
                <w:rtl w:val="0"/>
              </w:rPr>
            </w:r>
          </w:p>
        </w:tc>
      </w:tr>
      <w:tr>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0A">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Кількість додаткових службових компонентів</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0B">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X2</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0C">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Шт</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0D">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3</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0E">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2</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0F">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1</w:t>
            </w:r>
            <w:r w:rsidDel="00000000" w:rsidR="00000000" w:rsidRPr="00000000">
              <w:rPr>
                <w:rtl w:val="0"/>
              </w:rPr>
            </w:r>
          </w:p>
        </w:tc>
      </w:tr>
      <w:tr>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10">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Кількість доступних мов програмування</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11">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X3</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12">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Шт</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13">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5</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14">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10</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15">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12</w:t>
            </w:r>
            <w:r w:rsidDel="00000000" w:rsidR="00000000" w:rsidRPr="00000000">
              <w:rPr>
                <w:rtl w:val="0"/>
              </w:rPr>
            </w:r>
          </w:p>
        </w:tc>
      </w:tr>
      <w:tr>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16">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Потенцій об'єм додаткового коду функції</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17">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X4</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18">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кількість строк коду</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19">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50</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1A">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25</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1B">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10</w:t>
            </w:r>
            <w:r w:rsidDel="00000000" w:rsidR="00000000" w:rsidRPr="00000000">
              <w:rPr>
                <w:rtl w:val="0"/>
              </w:rPr>
            </w:r>
          </w:p>
        </w:tc>
      </w:tr>
    </w:tbl>
    <w:p w:rsidR="00000000" w:rsidDel="00000000" w:rsidP="00000000" w:rsidRDefault="00000000" w:rsidRPr="00000000" w14:paraId="0000031C">
      <w:pPr>
        <w:shd w:fill="ffffff" w:val="clear"/>
        <w:spacing w:after="20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даними таблиці 6.1 будуються графічні характеристики параметрів (рис. 6.1 – рис. 6.4). </w:t>
      </w:r>
    </w:p>
    <w:p w:rsidR="00000000" w:rsidDel="00000000" w:rsidP="00000000" w:rsidRDefault="00000000" w:rsidRPr="00000000" w14:paraId="0000031D">
      <w:pPr>
        <w:shd w:fill="ffffff" w:val="clear"/>
        <w:spacing w:after="200" w:line="360" w:lineRule="auto"/>
        <w:jc w:val="both"/>
        <w:rPr>
          <w:rFonts w:ascii="Times New Roman" w:cs="Times New Roman" w:eastAsia="Times New Roman" w:hAnsi="Times New Roman"/>
          <w:sz w:val="28"/>
          <w:szCs w:val="28"/>
        </w:rPr>
      </w:pPr>
      <w:r w:rsidDel="00000000" w:rsidR="00000000" w:rsidRPr="00000000">
        <w:rPr>
          <w:rFonts w:ascii="Calibri" w:cs="Calibri" w:eastAsia="Calibri" w:hAnsi="Calibri"/>
        </w:rPr>
        <w:drawing>
          <wp:inline distB="114300" distT="114300" distL="114300" distR="114300">
            <wp:extent cx="4681538" cy="2853346"/>
            <wp:effectExtent b="0" l="0" r="0" t="0"/>
            <wp:docPr id="44" name="image45.png"/>
            <a:graphic>
              <a:graphicData uri="http://schemas.openxmlformats.org/drawingml/2006/picture">
                <pic:pic>
                  <pic:nvPicPr>
                    <pic:cNvPr id="0" name="image45.png"/>
                    <pic:cNvPicPr preferRelativeResize="0"/>
                  </pic:nvPicPr>
                  <pic:blipFill>
                    <a:blip r:embed="rId62"/>
                    <a:srcRect b="0" l="0" r="0" t="0"/>
                    <a:stretch>
                      <a:fillRect/>
                    </a:stretch>
                  </pic:blipFill>
                  <pic:spPr>
                    <a:xfrm>
                      <a:off x="0" y="0"/>
                      <a:ext cx="4681538" cy="2853346"/>
                    </a:xfrm>
                    <a:prstGeom prst="rect"/>
                    <a:ln/>
                  </pic:spPr>
                </pic:pic>
              </a:graphicData>
            </a:graphic>
          </wp:inline>
        </w:drawing>
      </w:r>
      <w:r w:rsidDel="00000000" w:rsidR="00000000" w:rsidRPr="00000000">
        <w:rPr>
          <w:rtl w:val="0"/>
        </w:rPr>
      </w:r>
    </w:p>
    <w:p w:rsidR="00000000" w:rsidDel="00000000" w:rsidP="00000000" w:rsidRDefault="00000000" w:rsidRPr="00000000" w14:paraId="0000031E">
      <w:pPr>
        <w:shd w:fill="ffffff" w:val="clear"/>
        <w:spacing w:after="20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6.1 – Х1, швидкодія фреймворку</w:t>
      </w:r>
    </w:p>
    <w:p w:rsidR="00000000" w:rsidDel="00000000" w:rsidP="00000000" w:rsidRDefault="00000000" w:rsidRPr="00000000" w14:paraId="0000031F">
      <w:pPr>
        <w:shd w:fill="ffffff" w:val="clear"/>
        <w:spacing w:after="20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4978479" cy="2957513"/>
            <wp:effectExtent b="0" l="0" r="0" t="0"/>
            <wp:docPr id="45" name="image47.png"/>
            <a:graphic>
              <a:graphicData uri="http://schemas.openxmlformats.org/drawingml/2006/picture">
                <pic:pic>
                  <pic:nvPicPr>
                    <pic:cNvPr id="0" name="image47.png"/>
                    <pic:cNvPicPr preferRelativeResize="0"/>
                  </pic:nvPicPr>
                  <pic:blipFill>
                    <a:blip r:embed="rId63"/>
                    <a:srcRect b="0" l="0" r="0" t="0"/>
                    <a:stretch>
                      <a:fillRect/>
                    </a:stretch>
                  </pic:blipFill>
                  <pic:spPr>
                    <a:xfrm>
                      <a:off x="0" y="0"/>
                      <a:ext cx="4978479" cy="2957513"/>
                    </a:xfrm>
                    <a:prstGeom prst="rect"/>
                    <a:ln/>
                  </pic:spPr>
                </pic:pic>
              </a:graphicData>
            </a:graphic>
          </wp:inline>
        </w:drawing>
      </w:r>
      <w:r w:rsidDel="00000000" w:rsidR="00000000" w:rsidRPr="00000000">
        <w:rPr>
          <w:rtl w:val="0"/>
        </w:rPr>
      </w:r>
    </w:p>
    <w:p w:rsidR="00000000" w:rsidDel="00000000" w:rsidP="00000000" w:rsidRDefault="00000000" w:rsidRPr="00000000" w14:paraId="00000320">
      <w:pPr>
        <w:shd w:fill="ffffff" w:val="clear"/>
        <w:spacing w:after="20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6.2 – Х2, кількість додаткових службових компонентів</w:t>
      </w:r>
    </w:p>
    <w:p w:rsidR="00000000" w:rsidDel="00000000" w:rsidP="00000000" w:rsidRDefault="00000000" w:rsidRPr="00000000" w14:paraId="00000321">
      <w:pPr>
        <w:shd w:fill="ffffff" w:val="clear"/>
        <w:spacing w:after="20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017149" cy="3008623"/>
            <wp:effectExtent b="0" l="0" r="0" t="0"/>
            <wp:docPr id="47" name="image43.png"/>
            <a:graphic>
              <a:graphicData uri="http://schemas.openxmlformats.org/drawingml/2006/picture">
                <pic:pic>
                  <pic:nvPicPr>
                    <pic:cNvPr id="0" name="image43.png"/>
                    <pic:cNvPicPr preferRelativeResize="0"/>
                  </pic:nvPicPr>
                  <pic:blipFill>
                    <a:blip r:embed="rId64"/>
                    <a:srcRect b="0" l="0" r="0" t="0"/>
                    <a:stretch>
                      <a:fillRect/>
                    </a:stretch>
                  </pic:blipFill>
                  <pic:spPr>
                    <a:xfrm>
                      <a:off x="0" y="0"/>
                      <a:ext cx="5017149" cy="3008623"/>
                    </a:xfrm>
                    <a:prstGeom prst="rect"/>
                    <a:ln/>
                  </pic:spPr>
                </pic:pic>
              </a:graphicData>
            </a:graphic>
          </wp:inline>
        </w:drawing>
      </w:r>
      <w:r w:rsidDel="00000000" w:rsidR="00000000" w:rsidRPr="00000000">
        <w:rPr>
          <w:rtl w:val="0"/>
        </w:rPr>
      </w:r>
    </w:p>
    <w:p w:rsidR="00000000" w:rsidDel="00000000" w:rsidP="00000000" w:rsidRDefault="00000000" w:rsidRPr="00000000" w14:paraId="00000322">
      <w:pPr>
        <w:shd w:fill="ffffff" w:val="clear"/>
        <w:spacing w:after="20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6.3 – Х3, кількість доступних мов програмування</w:t>
      </w:r>
    </w:p>
    <w:p w:rsidR="00000000" w:rsidDel="00000000" w:rsidP="00000000" w:rsidRDefault="00000000" w:rsidRPr="00000000" w14:paraId="00000323">
      <w:pPr>
        <w:shd w:fill="ffffff" w:val="clear"/>
        <w:spacing w:after="20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167313" cy="3083415"/>
            <wp:effectExtent b="0" l="0" r="0" t="0"/>
            <wp:docPr id="50" name="image49.png"/>
            <a:graphic>
              <a:graphicData uri="http://schemas.openxmlformats.org/drawingml/2006/picture">
                <pic:pic>
                  <pic:nvPicPr>
                    <pic:cNvPr id="0" name="image49.png"/>
                    <pic:cNvPicPr preferRelativeResize="0"/>
                  </pic:nvPicPr>
                  <pic:blipFill>
                    <a:blip r:embed="rId65"/>
                    <a:srcRect b="0" l="0" r="0" t="0"/>
                    <a:stretch>
                      <a:fillRect/>
                    </a:stretch>
                  </pic:blipFill>
                  <pic:spPr>
                    <a:xfrm>
                      <a:off x="0" y="0"/>
                      <a:ext cx="5167313" cy="3083415"/>
                    </a:xfrm>
                    <a:prstGeom prst="rect"/>
                    <a:ln/>
                  </pic:spPr>
                </pic:pic>
              </a:graphicData>
            </a:graphic>
          </wp:inline>
        </w:drawing>
      </w:r>
      <w:r w:rsidDel="00000000" w:rsidR="00000000" w:rsidRPr="00000000">
        <w:rPr>
          <w:rtl w:val="0"/>
        </w:rPr>
      </w:r>
    </w:p>
    <w:p w:rsidR="00000000" w:rsidDel="00000000" w:rsidP="00000000" w:rsidRDefault="00000000" w:rsidRPr="00000000" w14:paraId="00000324">
      <w:pPr>
        <w:shd w:fill="ffffff" w:val="clear"/>
        <w:spacing w:after="20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6.4 – Х4, потенційний об’єм додаткового програмного коду</w:t>
      </w:r>
    </w:p>
    <w:p w:rsidR="00000000" w:rsidDel="00000000" w:rsidP="00000000" w:rsidRDefault="00000000" w:rsidRPr="00000000" w14:paraId="00000325">
      <w:pPr>
        <w:shd w:fill="ffffff" w:val="clear"/>
        <w:spacing w:after="20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26">
      <w:pPr>
        <w:pStyle w:val="Heading3"/>
        <w:spacing w:after="240" w:before="240" w:line="360" w:lineRule="auto"/>
        <w:ind w:firstLine="566"/>
        <w:rPr>
          <w:rFonts w:ascii="Times New Roman" w:cs="Times New Roman" w:eastAsia="Times New Roman" w:hAnsi="Times New Roman"/>
          <w:b w:val="1"/>
          <w:color w:val="000000"/>
        </w:rPr>
      </w:pPr>
      <w:bookmarkStart w:colFirst="0" w:colLast="0" w:name="_4f1mdlm" w:id="43"/>
      <w:bookmarkEnd w:id="43"/>
      <w:r w:rsidDel="00000000" w:rsidR="00000000" w:rsidRPr="00000000">
        <w:rPr>
          <w:rFonts w:ascii="Times New Roman" w:cs="Times New Roman" w:eastAsia="Times New Roman" w:hAnsi="Times New Roman"/>
          <w:b w:val="1"/>
          <w:color w:val="000000"/>
          <w:rtl w:val="0"/>
        </w:rPr>
        <w:t xml:space="preserve">Аналіз експертного оцінювання параметрів</w:t>
      </w:r>
    </w:p>
    <w:p w:rsidR="00000000" w:rsidDel="00000000" w:rsidP="00000000" w:rsidRDefault="00000000" w:rsidRPr="00000000" w14:paraId="00000327">
      <w:pPr>
        <w:shd w:fill="ffffff" w:val="clear"/>
        <w:spacing w:after="200" w:line="360" w:lineRule="auto"/>
        <w:jc w:val="both"/>
        <w:rPr>
          <w:rFonts w:ascii="Calibri" w:cs="Calibri" w:eastAsia="Calibri" w:hAnsi="Calibri"/>
        </w:rPr>
      </w:pPr>
      <w:r w:rsidDel="00000000" w:rsidR="00000000" w:rsidRPr="00000000">
        <w:rPr>
          <w:rtl w:val="0"/>
        </w:rPr>
      </w:r>
    </w:p>
    <w:p w:rsidR="00000000" w:rsidDel="00000000" w:rsidP="00000000" w:rsidRDefault="00000000" w:rsidRPr="00000000" w14:paraId="00000328">
      <w:pPr>
        <w:shd w:fill="ffffff" w:val="clear"/>
        <w:spacing w:after="20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детального обговорення й аналізу кожний експерт оцінює ступінь важливості кожного параметру для конкретно поставленої цілі – розробка програмного продукту, який дає найбільш точні результати при знаходженні параметрів моделей адаптивного прогнозування і обчислення прогнозних значень. </w:t>
      </w:r>
    </w:p>
    <w:p w:rsidR="00000000" w:rsidDel="00000000" w:rsidP="00000000" w:rsidRDefault="00000000" w:rsidRPr="00000000" w14:paraId="00000329">
      <w:pPr>
        <w:shd w:fill="ffffff" w:val="clear"/>
        <w:spacing w:after="20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Значимість кожного параметра визначається методом попарного порівняння. Оцінку проводить експертна комісія із 7 людей. Визначення коефіцієнтів значимості передбачає:</w:t>
      </w:r>
    </w:p>
    <w:p w:rsidR="00000000" w:rsidDel="00000000" w:rsidP="00000000" w:rsidRDefault="00000000" w:rsidRPr="00000000" w14:paraId="0000032A">
      <w:pPr>
        <w:numPr>
          <w:ilvl w:val="0"/>
          <w:numId w:val="7"/>
        </w:numPr>
        <w:shd w:fill="ffffff" w:val="clear"/>
        <w:spacing w:line="360" w:lineRule="auto"/>
        <w:ind w:left="0" w:firstLine="709"/>
        <w:jc w:val="both"/>
        <w:rPr>
          <w:sz w:val="28"/>
          <w:szCs w:val="28"/>
        </w:rPr>
      </w:pPr>
      <w:r w:rsidDel="00000000" w:rsidR="00000000" w:rsidRPr="00000000">
        <w:rPr>
          <w:rFonts w:ascii="Times New Roman" w:cs="Times New Roman" w:eastAsia="Times New Roman" w:hAnsi="Times New Roman"/>
          <w:sz w:val="28"/>
          <w:szCs w:val="28"/>
          <w:rtl w:val="0"/>
        </w:rPr>
        <w:t xml:space="preserve">визначення рівня значимості параметра шляхом присвоєння різних рангів;</w:t>
      </w:r>
      <w:r w:rsidDel="00000000" w:rsidR="00000000" w:rsidRPr="00000000">
        <w:rPr>
          <w:rtl w:val="0"/>
        </w:rPr>
      </w:r>
    </w:p>
    <w:p w:rsidR="00000000" w:rsidDel="00000000" w:rsidP="00000000" w:rsidRDefault="00000000" w:rsidRPr="00000000" w14:paraId="0000032B">
      <w:pPr>
        <w:numPr>
          <w:ilvl w:val="0"/>
          <w:numId w:val="7"/>
        </w:numPr>
        <w:shd w:fill="ffffff" w:val="clear"/>
        <w:spacing w:line="360" w:lineRule="auto"/>
        <w:ind w:left="0" w:firstLine="709"/>
        <w:jc w:val="both"/>
        <w:rPr>
          <w:sz w:val="28"/>
          <w:szCs w:val="28"/>
        </w:rPr>
      </w:pPr>
      <w:r w:rsidDel="00000000" w:rsidR="00000000" w:rsidRPr="00000000">
        <w:rPr>
          <w:rFonts w:ascii="Times New Roman" w:cs="Times New Roman" w:eastAsia="Times New Roman" w:hAnsi="Times New Roman"/>
          <w:sz w:val="28"/>
          <w:szCs w:val="28"/>
          <w:rtl w:val="0"/>
        </w:rPr>
        <w:t xml:space="preserve">перевірку придатності експертних оцінок для подальшого використання;</w:t>
      </w:r>
      <w:r w:rsidDel="00000000" w:rsidR="00000000" w:rsidRPr="00000000">
        <w:rPr>
          <w:rtl w:val="0"/>
        </w:rPr>
      </w:r>
    </w:p>
    <w:p w:rsidR="00000000" w:rsidDel="00000000" w:rsidP="00000000" w:rsidRDefault="00000000" w:rsidRPr="00000000" w14:paraId="0000032C">
      <w:pPr>
        <w:numPr>
          <w:ilvl w:val="0"/>
          <w:numId w:val="7"/>
        </w:numPr>
        <w:shd w:fill="ffffff" w:val="clear"/>
        <w:spacing w:line="360" w:lineRule="auto"/>
        <w:ind w:left="0" w:firstLine="709"/>
        <w:jc w:val="both"/>
        <w:rPr>
          <w:sz w:val="28"/>
          <w:szCs w:val="28"/>
        </w:rPr>
      </w:pPr>
      <w:r w:rsidDel="00000000" w:rsidR="00000000" w:rsidRPr="00000000">
        <w:rPr>
          <w:rFonts w:ascii="Times New Roman" w:cs="Times New Roman" w:eastAsia="Times New Roman" w:hAnsi="Times New Roman"/>
          <w:sz w:val="28"/>
          <w:szCs w:val="28"/>
          <w:rtl w:val="0"/>
        </w:rPr>
        <w:t xml:space="preserve">визначення оцінки попарного пріоритету параметрів;</w:t>
      </w:r>
      <w:r w:rsidDel="00000000" w:rsidR="00000000" w:rsidRPr="00000000">
        <w:rPr>
          <w:rtl w:val="0"/>
        </w:rPr>
      </w:r>
    </w:p>
    <w:p w:rsidR="00000000" w:rsidDel="00000000" w:rsidP="00000000" w:rsidRDefault="00000000" w:rsidRPr="00000000" w14:paraId="0000032D">
      <w:pPr>
        <w:numPr>
          <w:ilvl w:val="0"/>
          <w:numId w:val="7"/>
        </w:numPr>
        <w:shd w:fill="ffffff" w:val="clear"/>
        <w:spacing w:line="360" w:lineRule="auto"/>
        <w:ind w:left="0" w:firstLine="709"/>
        <w:jc w:val="both"/>
        <w:rPr>
          <w:sz w:val="28"/>
          <w:szCs w:val="28"/>
        </w:rPr>
      </w:pPr>
      <w:r w:rsidDel="00000000" w:rsidR="00000000" w:rsidRPr="00000000">
        <w:rPr>
          <w:rFonts w:ascii="Times New Roman" w:cs="Times New Roman" w:eastAsia="Times New Roman" w:hAnsi="Times New Roman"/>
          <w:sz w:val="28"/>
          <w:szCs w:val="28"/>
          <w:rtl w:val="0"/>
        </w:rPr>
        <w:t xml:space="preserve">обробку результатів та визначення коефіцієнту значимості.</w:t>
      </w:r>
      <w:r w:rsidDel="00000000" w:rsidR="00000000" w:rsidRPr="00000000">
        <w:rPr>
          <w:rtl w:val="0"/>
        </w:rPr>
      </w:r>
    </w:p>
    <w:p w:rsidR="00000000" w:rsidDel="00000000" w:rsidP="00000000" w:rsidRDefault="00000000" w:rsidRPr="00000000" w14:paraId="0000032E">
      <w:pPr>
        <w:shd w:fill="ffffff" w:val="clear"/>
        <w:spacing w:after="20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Результати експертного ранжування наведені у таблиці 6.2.</w:t>
      </w:r>
    </w:p>
    <w:p w:rsidR="00000000" w:rsidDel="00000000" w:rsidP="00000000" w:rsidRDefault="00000000" w:rsidRPr="00000000" w14:paraId="0000032F">
      <w:pPr>
        <w:shd w:fill="ffffff" w:val="clear"/>
        <w:spacing w:after="20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30">
      <w:pPr>
        <w:shd w:fill="ffffff" w:val="clear"/>
        <w:spacing w:after="200" w:line="360" w:lineRule="auto"/>
        <w:ind w:firstLine="709"/>
        <w:jc w:val="both"/>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331">
      <w:pPr>
        <w:shd w:fill="ffffff" w:val="clear"/>
        <w:spacing w:after="20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6.2 – Результати ранжування параметрів</w:t>
      </w:r>
    </w:p>
    <w:tbl>
      <w:tblPr>
        <w:tblStyle w:val="Table5"/>
        <w:tblW w:w="9937.000000000002" w:type="dxa"/>
        <w:jc w:val="center"/>
        <w:tblLayout w:type="fixed"/>
        <w:tblLook w:val="0000"/>
      </w:tblPr>
      <w:tblGrid>
        <w:gridCol w:w="1423"/>
        <w:gridCol w:w="2505"/>
        <w:gridCol w:w="1098"/>
        <w:gridCol w:w="291"/>
        <w:gridCol w:w="291"/>
        <w:gridCol w:w="291"/>
        <w:gridCol w:w="291"/>
        <w:gridCol w:w="291"/>
        <w:gridCol w:w="291"/>
        <w:gridCol w:w="458"/>
        <w:gridCol w:w="855"/>
        <w:gridCol w:w="1086"/>
        <w:gridCol w:w="766"/>
        <w:tblGridChange w:id="0">
          <w:tblGrid>
            <w:gridCol w:w="1423"/>
            <w:gridCol w:w="2505"/>
            <w:gridCol w:w="1098"/>
            <w:gridCol w:w="291"/>
            <w:gridCol w:w="291"/>
            <w:gridCol w:w="291"/>
            <w:gridCol w:w="291"/>
            <w:gridCol w:w="291"/>
            <w:gridCol w:w="291"/>
            <w:gridCol w:w="458"/>
            <w:gridCol w:w="855"/>
            <w:gridCol w:w="1086"/>
            <w:gridCol w:w="766"/>
          </w:tblGrid>
        </w:tblGridChange>
      </w:tblGrid>
      <w:tr>
        <w:tc>
          <w:tcPr>
            <w:vMerge w:val="restart"/>
            <w:tcBorders>
              <w:top w:color="000000" w:space="0" w:sz="8" w:val="single"/>
              <w:left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32">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Позначення параметра</w:t>
            </w:r>
            <w:r w:rsidDel="00000000" w:rsidR="00000000" w:rsidRPr="00000000">
              <w:rPr>
                <w:rtl w:val="0"/>
              </w:rPr>
            </w:r>
          </w:p>
        </w:tc>
        <w:tc>
          <w:tcPr>
            <w:vMerge w:val="restart"/>
            <w:tcBorders>
              <w:top w:color="000000" w:space="0" w:sz="8" w:val="single"/>
              <w:left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33">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Назва параметра</w:t>
            </w:r>
            <w:r w:rsidDel="00000000" w:rsidR="00000000" w:rsidRPr="00000000">
              <w:rPr>
                <w:rtl w:val="0"/>
              </w:rPr>
            </w:r>
          </w:p>
        </w:tc>
        <w:tc>
          <w:tcPr>
            <w:vMerge w:val="restart"/>
            <w:tcBorders>
              <w:top w:color="000000" w:space="0" w:sz="8" w:val="single"/>
              <w:left w:color="000000" w:space="0" w:sz="8" w:val="single"/>
              <w:right w:color="000000" w:space="0" w:sz="8" w:val="single"/>
            </w:tcBorders>
            <w:tcMar>
              <w:top w:w="0.0" w:type="dxa"/>
              <w:left w:w="28.0" w:type="dxa"/>
              <w:bottom w:w="0.0" w:type="dxa"/>
              <w:right w:w="28.0" w:type="dxa"/>
            </w:tcMar>
            <w:vAlign w:val="center"/>
          </w:tcPr>
          <w:p w:rsidR="00000000" w:rsidDel="00000000" w:rsidP="00000000" w:rsidRDefault="00000000" w:rsidRPr="00000000" w14:paraId="00000334">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Одиниці виміру</w:t>
            </w:r>
            <w:r w:rsidDel="00000000" w:rsidR="00000000" w:rsidRPr="00000000">
              <w:rPr>
                <w:rtl w:val="0"/>
              </w:rPr>
            </w:r>
          </w:p>
        </w:tc>
        <w:tc>
          <w:tcPr>
            <w:gridSpan w:val="7"/>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35">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Ранг параметра за оцінкою експерта</w:t>
            </w:r>
            <w:r w:rsidDel="00000000" w:rsidR="00000000" w:rsidRPr="00000000">
              <w:rPr>
                <w:rtl w:val="0"/>
              </w:rPr>
            </w:r>
          </w:p>
        </w:tc>
        <w:tc>
          <w:tcPr>
            <w:vMerge w:val="restart"/>
            <w:tcBorders>
              <w:top w:color="000000" w:space="0" w:sz="8" w:val="single"/>
              <w:left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3C">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Сума рангів </w:t>
            </w:r>
            <w:r w:rsidDel="00000000" w:rsidR="00000000" w:rsidRPr="00000000">
              <w:rPr>
                <w:rFonts w:ascii="Times New Roman" w:cs="Times New Roman" w:eastAsia="Times New Roman" w:hAnsi="Times New Roman"/>
                <w:i w:val="1"/>
                <w:sz w:val="28"/>
                <w:szCs w:val="28"/>
                <w:rtl w:val="0"/>
              </w:rPr>
              <w:t xml:space="preserve">R</w:t>
            </w:r>
            <w:r w:rsidDel="00000000" w:rsidR="00000000" w:rsidRPr="00000000">
              <w:rPr>
                <w:rFonts w:ascii="Times New Roman" w:cs="Times New Roman" w:eastAsia="Times New Roman" w:hAnsi="Times New Roman"/>
                <w:i w:val="1"/>
                <w:sz w:val="28"/>
                <w:szCs w:val="28"/>
                <w:vertAlign w:val="subscript"/>
                <w:rtl w:val="0"/>
              </w:rPr>
              <w:t xml:space="preserve">i</w:t>
            </w:r>
            <w:r w:rsidDel="00000000" w:rsidR="00000000" w:rsidRPr="00000000">
              <w:rPr>
                <w:rtl w:val="0"/>
              </w:rPr>
            </w:r>
          </w:p>
        </w:tc>
        <w:tc>
          <w:tcPr>
            <w:vMerge w:val="restart"/>
            <w:tcBorders>
              <w:top w:color="000000" w:space="0" w:sz="8" w:val="single"/>
              <w:left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3D">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Відхилення </w:t>
            </w:r>
            <w:r w:rsidDel="00000000" w:rsidR="00000000" w:rsidRPr="00000000">
              <w:rPr>
                <w:rFonts w:ascii="Times New Roman" w:cs="Times New Roman" w:eastAsia="Times New Roman" w:hAnsi="Times New Roman"/>
                <w:i w:val="1"/>
                <w:sz w:val="28"/>
                <w:szCs w:val="28"/>
                <w:rtl w:val="0"/>
              </w:rPr>
              <w:t xml:space="preserve">Δ</w:t>
            </w:r>
            <w:r w:rsidDel="00000000" w:rsidR="00000000" w:rsidRPr="00000000">
              <w:rPr>
                <w:rFonts w:ascii="Times New Roman" w:cs="Times New Roman" w:eastAsia="Times New Roman" w:hAnsi="Times New Roman"/>
                <w:i w:val="1"/>
                <w:sz w:val="28"/>
                <w:szCs w:val="28"/>
                <w:vertAlign w:val="subscript"/>
                <w:rtl w:val="0"/>
              </w:rPr>
              <w:t xml:space="preserve">i</w:t>
            </w:r>
            <w:r w:rsidDel="00000000" w:rsidR="00000000" w:rsidRPr="00000000">
              <w:rPr>
                <w:rtl w:val="0"/>
              </w:rPr>
            </w:r>
          </w:p>
        </w:tc>
        <w:tc>
          <w:tcPr>
            <w:vMerge w:val="restart"/>
            <w:tcBorders>
              <w:top w:color="000000" w:space="0" w:sz="8" w:val="single"/>
              <w:left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3E">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i w:val="1"/>
                <w:sz w:val="28"/>
                <w:szCs w:val="28"/>
                <w:rtl w:val="0"/>
              </w:rPr>
              <w:t xml:space="preserve">Δ</w:t>
            </w:r>
            <w:r w:rsidDel="00000000" w:rsidR="00000000" w:rsidRPr="00000000">
              <w:rPr>
                <w:rFonts w:ascii="Times New Roman" w:cs="Times New Roman" w:eastAsia="Times New Roman" w:hAnsi="Times New Roman"/>
                <w:i w:val="1"/>
                <w:sz w:val="28"/>
                <w:szCs w:val="28"/>
                <w:vertAlign w:val="subscript"/>
                <w:rtl w:val="0"/>
              </w:rPr>
              <w:t xml:space="preserve">i</w:t>
            </w:r>
            <w:r w:rsidDel="00000000" w:rsidR="00000000" w:rsidRPr="00000000">
              <w:rPr>
                <w:rFonts w:ascii="Times New Roman" w:cs="Times New Roman" w:eastAsia="Times New Roman" w:hAnsi="Times New Roman"/>
                <w:i w:val="1"/>
                <w:sz w:val="28"/>
                <w:szCs w:val="28"/>
                <w:vertAlign w:val="superscript"/>
                <w:rtl w:val="0"/>
              </w:rPr>
              <w:t xml:space="preserve">2</w:t>
            </w:r>
            <w:r w:rsidDel="00000000" w:rsidR="00000000" w:rsidRPr="00000000">
              <w:rPr>
                <w:rtl w:val="0"/>
              </w:rPr>
            </w:r>
          </w:p>
        </w:tc>
      </w:tr>
      <w:tr>
        <w:tc>
          <w:tcPr>
            <w:vMerge w:val="continue"/>
            <w:tcBorders>
              <w:top w:color="000000" w:space="0" w:sz="8" w:val="single"/>
              <w:left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3F">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vMerge w:val="continue"/>
            <w:tcBorders>
              <w:top w:color="000000" w:space="0" w:sz="8" w:val="single"/>
              <w:left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40">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vMerge w:val="continue"/>
            <w:tcBorders>
              <w:top w:color="000000" w:space="0" w:sz="8" w:val="single"/>
              <w:left w:color="000000" w:space="0" w:sz="8" w:val="single"/>
              <w:right w:color="000000" w:space="0" w:sz="8" w:val="single"/>
            </w:tcBorders>
            <w:tcMar>
              <w:top w:w="0.0" w:type="dxa"/>
              <w:left w:w="28.0" w:type="dxa"/>
              <w:bottom w:w="0.0" w:type="dxa"/>
              <w:right w:w="28.0" w:type="dxa"/>
            </w:tcMar>
            <w:vAlign w:val="center"/>
          </w:tcPr>
          <w:p w:rsidR="00000000" w:rsidDel="00000000" w:rsidP="00000000" w:rsidRDefault="00000000" w:rsidRPr="00000000" w14:paraId="00000341">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42">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1</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43">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2</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44">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3</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45">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4</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46">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5</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47">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6</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48">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7</w:t>
            </w:r>
            <w:r w:rsidDel="00000000" w:rsidR="00000000" w:rsidRPr="00000000">
              <w:rPr>
                <w:rtl w:val="0"/>
              </w:rPr>
            </w:r>
          </w:p>
        </w:tc>
        <w:tc>
          <w:tcPr>
            <w:vMerge w:val="continue"/>
            <w:tcBorders>
              <w:top w:color="000000" w:space="0" w:sz="8" w:val="single"/>
              <w:left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49">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vMerge w:val="continue"/>
            <w:tcBorders>
              <w:top w:color="000000" w:space="0" w:sz="8" w:val="single"/>
              <w:left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4A">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vMerge w:val="continue"/>
            <w:tcBorders>
              <w:top w:color="000000" w:space="0" w:sz="8" w:val="single"/>
              <w:left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4B">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r>
      <w:tr>
        <w:trPr>
          <w:trHeight w:val="244" w:hRule="atLeast"/>
        </w:trPr>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4C">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i w:val="1"/>
                <w:sz w:val="28"/>
                <w:szCs w:val="28"/>
                <w:rtl w:val="0"/>
              </w:rPr>
              <w:t xml:space="preserve">X1</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4D">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Швидкодія фреймворку</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4E">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Мс</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4F">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5</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50">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5</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51">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5</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52">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5</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53">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5</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54">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5</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55">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4</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56">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34</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57">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7,75</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58">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60,06</w:t>
            </w:r>
            <w:r w:rsidDel="00000000" w:rsidR="00000000" w:rsidRPr="00000000">
              <w:rPr>
                <w:rtl w:val="0"/>
              </w:rPr>
            </w:r>
          </w:p>
        </w:tc>
      </w:tr>
      <w:tr>
        <w:trPr>
          <w:trHeight w:val="60" w:hRule="atLeast"/>
        </w:trPr>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59">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i w:val="1"/>
                <w:sz w:val="28"/>
                <w:szCs w:val="28"/>
                <w:rtl w:val="0"/>
              </w:rPr>
              <w:t xml:space="preserve">X2</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5A">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Кількість додаткових службових компонентів</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5B">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Шт</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5C">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5</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5D">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5</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5E">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5</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5F">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4</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60">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5</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61">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5</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62">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5</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63">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34</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64">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7,75</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65">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60,06</w:t>
            </w:r>
            <w:r w:rsidDel="00000000" w:rsidR="00000000" w:rsidRPr="00000000">
              <w:rPr>
                <w:rtl w:val="0"/>
              </w:rPr>
            </w:r>
          </w:p>
        </w:tc>
      </w:tr>
      <w:tr>
        <w:trPr>
          <w:trHeight w:val="60" w:hRule="atLeast"/>
        </w:trPr>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66">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i w:val="1"/>
                <w:sz w:val="28"/>
                <w:szCs w:val="28"/>
                <w:rtl w:val="0"/>
              </w:rPr>
              <w:t xml:space="preserve">X3</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67">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Кількість доступних мов програмування</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68">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Шт</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69">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1</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6A">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1</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6B">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2</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6C">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2</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6D">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1</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6E">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2</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6F">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1</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70">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10</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71">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-16,25</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72">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264,06</w:t>
            </w:r>
            <w:r w:rsidDel="00000000" w:rsidR="00000000" w:rsidRPr="00000000">
              <w:rPr>
                <w:rtl w:val="0"/>
              </w:rPr>
            </w:r>
          </w:p>
        </w:tc>
      </w:tr>
      <w:tr>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73">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i w:val="1"/>
                <w:sz w:val="28"/>
                <w:szCs w:val="28"/>
                <w:rtl w:val="0"/>
              </w:rPr>
              <w:t xml:space="preserve">X4</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74">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Потенційний об'єм додаткового коду функції</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28.0" w:type="dxa"/>
              <w:bottom w:w="0.0" w:type="dxa"/>
              <w:right w:w="28.0" w:type="dxa"/>
            </w:tcMar>
            <w:vAlign w:val="center"/>
          </w:tcPr>
          <w:p w:rsidR="00000000" w:rsidDel="00000000" w:rsidP="00000000" w:rsidRDefault="00000000" w:rsidRPr="00000000" w14:paraId="00000375">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кількість строк коду</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76">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4</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77">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4</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78">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3</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79">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4</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7A">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4</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7B">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3</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7C">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5</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7D">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27</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7E">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0,75</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7F">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0,56</w:t>
            </w:r>
            <w:r w:rsidDel="00000000" w:rsidR="00000000" w:rsidRPr="00000000">
              <w:rPr>
                <w:rtl w:val="0"/>
              </w:rPr>
            </w:r>
          </w:p>
        </w:tc>
      </w:tr>
      <w:tr>
        <w:trPr>
          <w:trHeight w:val="60" w:hRule="atLeast"/>
        </w:trPr>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80">
            <w:pPr>
              <w:keepNext w:val="1"/>
              <w:shd w:fill="ffffff" w:val="clear"/>
              <w:spacing w:after="200" w:line="360" w:lineRule="auto"/>
              <w:jc w:val="both"/>
              <w:rPr>
                <w:rFonts w:ascii="Times New Roman" w:cs="Times New Roman" w:eastAsia="Times New Roman" w:hAnsi="Times New Roman"/>
              </w:rPr>
            </w:pP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81">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Разом</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82">
            <w:pPr>
              <w:shd w:fill="ffffff" w:val="clear"/>
              <w:spacing w:after="200" w:line="360" w:lineRule="auto"/>
              <w:jc w:val="both"/>
              <w:rPr>
                <w:rFonts w:ascii="Times New Roman" w:cs="Times New Roman" w:eastAsia="Times New Roman" w:hAnsi="Times New Roman"/>
              </w:rPr>
            </w:pP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83">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15</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84">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15</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85">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15</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86">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15</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87">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15</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88">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15</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89">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15</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8A">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105</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8B">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0</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8C">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384,74</w:t>
            </w:r>
            <w:r w:rsidDel="00000000" w:rsidR="00000000" w:rsidRPr="00000000">
              <w:rPr>
                <w:rtl w:val="0"/>
              </w:rPr>
            </w:r>
          </w:p>
        </w:tc>
      </w:tr>
    </w:tbl>
    <w:p w:rsidR="00000000" w:rsidDel="00000000" w:rsidP="00000000" w:rsidRDefault="00000000" w:rsidRPr="00000000" w14:paraId="0000038D">
      <w:pPr>
        <w:shd w:fill="ffffff" w:val="clear"/>
        <w:spacing w:after="20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8E">
      <w:pPr>
        <w:shd w:fill="ffffff" w:val="clear"/>
        <w:spacing w:after="20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перевірки степені достовірності експертних оцінок, визначимо наступні параметри:</w:t>
      </w:r>
    </w:p>
    <w:p w:rsidR="00000000" w:rsidDel="00000000" w:rsidP="00000000" w:rsidRDefault="00000000" w:rsidRPr="00000000" w14:paraId="0000038F">
      <w:pPr>
        <w:shd w:fill="ffffff" w:val="clear"/>
        <w:tabs>
          <w:tab w:val="left" w:pos="604"/>
        </w:tabs>
        <w:spacing w:after="20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 сума рангів кожного з параметрів і загальна сума рангів:</w:t>
      </w:r>
    </w:p>
    <w:p w:rsidR="00000000" w:rsidDel="00000000" w:rsidP="00000000" w:rsidRDefault="00000000" w:rsidRPr="00000000" w14:paraId="00000390">
      <w:pPr>
        <w:shd w:fill="ffffff" w:val="clear"/>
        <w:tabs>
          <w:tab w:val="left" w:pos="604"/>
        </w:tabs>
        <w:spacing w:after="200" w:line="360" w:lineRule="auto"/>
        <w:ind w:firstLine="709"/>
        <w:jc w:val="both"/>
        <w:rPr>
          <w:rFonts w:ascii="Times New Roman" w:cs="Times New Roman" w:eastAsia="Times New Roman" w:hAnsi="Times New Roman"/>
          <w:sz w:val="28"/>
          <w:szCs w:val="28"/>
        </w:rPr>
      </w:pPr>
      <m:oMath>
        <m:sSub>
          <m:sSubPr>
            <m:ctrlPr>
              <w:rPr>
                <w:rFonts w:ascii="Cambria Math" w:cs="Cambria Math" w:eastAsia="Cambria Math" w:hAnsi="Cambria Math"/>
                <w:sz w:val="28"/>
                <w:szCs w:val="28"/>
              </w:rPr>
            </m:ctrlPr>
          </m:sSubPr>
          <m:e>
            <m:r>
              <w:rPr>
                <w:rFonts w:ascii="Cambria Math" w:cs="Cambria Math" w:eastAsia="Cambria Math" w:hAnsi="Cambria Math"/>
                <w:sz w:val="28"/>
                <w:szCs w:val="28"/>
              </w:rPr>
              <m:t xml:space="preserve">R</m:t>
            </m:r>
          </m:e>
          <m:sub>
            <m:r>
              <w:rPr>
                <w:rFonts w:ascii="Cambria Math" w:cs="Cambria Math" w:eastAsia="Cambria Math" w:hAnsi="Cambria Math"/>
                <w:sz w:val="28"/>
                <w:szCs w:val="28"/>
              </w:rPr>
              <m:t xml:space="preserve">i</m:t>
            </m:r>
          </m:sub>
        </m:sSub>
        <m:r>
          <w:rPr>
            <w:rFonts w:ascii="Cambria Math" w:cs="Cambria Math" w:eastAsia="Cambria Math" w:hAnsi="Cambria Math"/>
            <w:sz w:val="28"/>
            <w:szCs w:val="28"/>
          </w:rPr>
          <m:t xml:space="preserve">=</m:t>
        </m:r>
        <m:nary>
          <m:naryPr>
            <m:chr m:val="∑"/>
            <m:ctrlPr>
              <w:rPr>
                <w:rFonts w:ascii="Cambria Math" w:cs="Cambria Math" w:eastAsia="Cambria Math" w:hAnsi="Cambria Math"/>
                <w:sz w:val="28"/>
                <w:szCs w:val="28"/>
              </w:rPr>
            </m:ctrlPr>
          </m:naryPr>
          <m:sub>
            <m:r>
              <w:rPr>
                <w:rFonts w:ascii="Cambria Math" w:cs="Cambria Math" w:eastAsia="Cambria Math" w:hAnsi="Cambria Math"/>
                <w:sz w:val="28"/>
                <w:szCs w:val="28"/>
              </w:rPr>
              <m:t xml:space="preserve">j=1</m:t>
            </m:r>
          </m:sub>
          <m:sup>
            <m:r>
              <w:rPr>
                <w:rFonts w:ascii="Cambria Math" w:cs="Cambria Math" w:eastAsia="Cambria Math" w:hAnsi="Cambria Math"/>
                <w:sz w:val="28"/>
                <w:szCs w:val="28"/>
              </w:rPr>
              <m:t xml:space="preserve">N</m:t>
            </m:r>
          </m:sup>
        </m:nary>
        <m:sSub>
          <m:sSubPr>
            <m:ctrlPr>
              <w:rPr>
                <w:rFonts w:ascii="Cambria Math" w:cs="Cambria Math" w:eastAsia="Cambria Math" w:hAnsi="Cambria Math"/>
                <w:sz w:val="28"/>
                <w:szCs w:val="28"/>
              </w:rPr>
            </m:ctrlPr>
          </m:sSubPr>
          <m:e>
            <m:r>
              <w:rPr>
                <w:rFonts w:ascii="Cambria Math" w:cs="Cambria Math" w:eastAsia="Cambria Math" w:hAnsi="Cambria Math"/>
                <w:sz w:val="28"/>
                <w:szCs w:val="28"/>
              </w:rPr>
              <m:t xml:space="preserve">r</m:t>
            </m:r>
          </m:e>
          <m:sub>
            <m:r>
              <w:rPr>
                <w:rFonts w:ascii="Cambria Math" w:cs="Cambria Math" w:eastAsia="Cambria Math" w:hAnsi="Cambria Math"/>
                <w:sz w:val="28"/>
                <w:szCs w:val="28"/>
              </w:rPr>
              <m:t xml:space="preserve">ij</m:t>
            </m:r>
          </m:sub>
        </m:sSub>
        <m:sSub>
          <m:sSubPr>
            <m:ctrlPr>
              <w:rPr>
                <w:rFonts w:ascii="Cambria Math" w:cs="Cambria Math" w:eastAsia="Cambria Math" w:hAnsi="Cambria Math"/>
                <w:sz w:val="28"/>
                <w:szCs w:val="28"/>
              </w:rPr>
            </m:ctrlPr>
          </m:sSubPr>
          <m:e>
            <m:r>
              <w:rPr>
                <w:rFonts w:ascii="Cambria Math" w:cs="Cambria Math" w:eastAsia="Cambria Math" w:hAnsi="Cambria Math"/>
                <w:sz w:val="28"/>
                <w:szCs w:val="28"/>
              </w:rPr>
              <m:t xml:space="preserve">R</m:t>
            </m:r>
          </m:e>
          <m:sub>
            <m:r>
              <w:rPr>
                <w:rFonts w:ascii="Cambria Math" w:cs="Cambria Math" w:eastAsia="Cambria Math" w:hAnsi="Cambria Math"/>
                <w:sz w:val="28"/>
                <w:szCs w:val="28"/>
              </w:rPr>
              <m:t xml:space="preserve">ij</m:t>
            </m:r>
          </m:sub>
        </m:sSub>
        <m:r>
          <w:rPr>
            <w:rFonts w:ascii="Cambria Math" w:cs="Cambria Math" w:eastAsia="Cambria Math" w:hAnsi="Cambria Math"/>
            <w:sz w:val="28"/>
            <w:szCs w:val="28"/>
          </w:rPr>
          <m:t xml:space="preserve">=</m:t>
        </m:r>
        <m:f>
          <m:fPr>
            <m:ctrlPr>
              <w:rPr>
                <w:rFonts w:ascii="Cambria Math" w:cs="Cambria Math" w:eastAsia="Cambria Math" w:hAnsi="Cambria Math"/>
                <w:sz w:val="28"/>
                <w:szCs w:val="28"/>
              </w:rPr>
            </m:ctrlPr>
          </m:fPr>
          <m:num>
            <m:r>
              <w:rPr>
                <w:rFonts w:ascii="Cambria Math" w:cs="Cambria Math" w:eastAsia="Cambria Math" w:hAnsi="Cambria Math"/>
                <w:sz w:val="28"/>
                <w:szCs w:val="28"/>
              </w:rPr>
              <m:t xml:space="preserve">Nn</m:t>
            </m:r>
            <m:d>
              <m:dPr>
                <m:begChr m:val="("/>
                <m:endChr m:val=")"/>
                <m:ctrlPr>
                  <w:rPr>
                    <w:rFonts w:ascii="Cambria Math" w:cs="Cambria Math" w:eastAsia="Cambria Math" w:hAnsi="Cambria Math"/>
                    <w:sz w:val="28"/>
                    <w:szCs w:val="28"/>
                  </w:rPr>
                </m:ctrlPr>
              </m:dPr>
              <m:e>
                <m:r>
                  <w:rPr>
                    <w:rFonts w:ascii="Cambria Math" w:cs="Cambria Math" w:eastAsia="Cambria Math" w:hAnsi="Cambria Math"/>
                    <w:sz w:val="28"/>
                    <w:szCs w:val="28"/>
                  </w:rPr>
                  <m:t xml:space="preserve">n+1</m:t>
                </m:r>
              </m:e>
            </m:d>
          </m:num>
          <m:den>
            <m:r>
              <w:rPr>
                <w:rFonts w:ascii="Cambria Math" w:cs="Cambria Math" w:eastAsia="Cambria Math" w:hAnsi="Cambria Math"/>
                <w:sz w:val="28"/>
                <w:szCs w:val="28"/>
              </w:rPr>
              <m:t xml:space="preserve">2</m:t>
            </m:r>
          </m:den>
        </m:f>
        <m:r>
          <w:rPr>
            <w:rFonts w:ascii="Cambria Math" w:cs="Cambria Math" w:eastAsia="Cambria Math" w:hAnsi="Cambria Math"/>
            <w:sz w:val="28"/>
            <w:szCs w:val="28"/>
          </w:rPr>
          <m:t xml:space="preserve">=105</m:t>
        </m:r>
        <m:r>
          <w:rPr>
            <w:rFonts w:ascii="Times New Roman" w:cs="Times New Roman" w:eastAsia="Times New Roman" w:hAnsi="Times New Roman"/>
            <w:sz w:val="28"/>
            <w:szCs w:val="28"/>
          </w:rPr>
          <m:t xml:space="preserve">,</m:t>
        </m:r>
      </m:oMath>
      <w:r w:rsidDel="00000000" w:rsidR="00000000" w:rsidRPr="00000000">
        <w:rPr>
          <w:rFonts w:ascii="Times New Roman" w:cs="Times New Roman" w:eastAsia="Times New Roman" w:hAnsi="Times New Roman"/>
          <w:sz w:val="28"/>
          <w:szCs w:val="28"/>
          <w:rtl w:val="0"/>
        </w:rPr>
        <w:t xml:space="preserve">  </w:t>
        <w:tab/>
        <w:tab/>
        <w:tab/>
        <w:tab/>
        <w:tab/>
        <w:tab/>
        <w:tab/>
        <w:t xml:space="preserve">(1)</w:t>
      </w:r>
    </w:p>
    <w:p w:rsidR="00000000" w:rsidDel="00000000" w:rsidP="00000000" w:rsidRDefault="00000000" w:rsidRPr="00000000" w14:paraId="00000391">
      <w:pPr>
        <w:shd w:fill="ffffff" w:val="clear"/>
        <w:tabs>
          <w:tab w:val="left" w:pos="604"/>
        </w:tabs>
        <w:spacing w:after="20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 </w:t>
      </w:r>
      <w:r w:rsidDel="00000000" w:rsidR="00000000" w:rsidRPr="00000000">
        <w:rPr>
          <w:rFonts w:ascii="Times New Roman" w:cs="Times New Roman" w:eastAsia="Times New Roman" w:hAnsi="Times New Roman"/>
          <w:i w:val="1"/>
          <w:sz w:val="28"/>
          <w:szCs w:val="28"/>
          <w:rtl w:val="0"/>
        </w:rPr>
        <w:t xml:space="preserve">N </w:t>
      </w:r>
      <w:r w:rsidDel="00000000" w:rsidR="00000000" w:rsidRPr="00000000">
        <w:rPr>
          <w:rFonts w:ascii="Times New Roman" w:cs="Times New Roman" w:eastAsia="Times New Roman" w:hAnsi="Times New Roman"/>
          <w:sz w:val="28"/>
          <w:szCs w:val="28"/>
          <w:rtl w:val="0"/>
        </w:rPr>
        <w:t xml:space="preserve">– число експертів, </w:t>
      </w:r>
      <w:r w:rsidDel="00000000" w:rsidR="00000000" w:rsidRPr="00000000">
        <w:rPr>
          <w:rFonts w:ascii="Times New Roman" w:cs="Times New Roman" w:eastAsia="Times New Roman" w:hAnsi="Times New Roman"/>
          <w:i w:val="1"/>
          <w:sz w:val="28"/>
          <w:szCs w:val="28"/>
          <w:rtl w:val="0"/>
        </w:rPr>
        <w:t xml:space="preserve">n</w:t>
      </w:r>
      <w:r w:rsidDel="00000000" w:rsidR="00000000" w:rsidRPr="00000000">
        <w:rPr>
          <w:rFonts w:ascii="Times New Roman" w:cs="Times New Roman" w:eastAsia="Times New Roman" w:hAnsi="Times New Roman"/>
          <w:sz w:val="28"/>
          <w:szCs w:val="28"/>
          <w:rtl w:val="0"/>
        </w:rPr>
        <w:t xml:space="preserve"> – кількість параметрів;</w:t>
      </w:r>
    </w:p>
    <w:p w:rsidR="00000000" w:rsidDel="00000000" w:rsidP="00000000" w:rsidRDefault="00000000" w:rsidRPr="00000000" w14:paraId="00000392">
      <w:pPr>
        <w:shd w:fill="ffffff" w:val="clear"/>
        <w:tabs>
          <w:tab w:val="left" w:pos="604"/>
        </w:tabs>
        <w:spacing w:after="20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 середня сума рангів:</w:t>
      </w:r>
    </w:p>
    <w:p w:rsidR="00000000" w:rsidDel="00000000" w:rsidP="00000000" w:rsidRDefault="00000000" w:rsidRPr="00000000" w14:paraId="00000393">
      <w:pPr>
        <w:shd w:fill="ffffff" w:val="clear"/>
        <w:tabs>
          <w:tab w:val="left" w:pos="604"/>
        </w:tabs>
        <w:spacing w:after="200" w:line="360" w:lineRule="auto"/>
        <w:ind w:firstLine="709"/>
        <w:jc w:val="both"/>
        <w:rPr>
          <w:rFonts w:ascii="Times New Roman" w:cs="Times New Roman" w:eastAsia="Times New Roman" w:hAnsi="Times New Roman"/>
          <w:sz w:val="28"/>
          <w:szCs w:val="28"/>
        </w:rPr>
      </w:pPr>
      <m:oMath>
        <m:r>
          <w:rPr>
            <w:rFonts w:ascii="Cambria Math" w:cs="Cambria Math" w:eastAsia="Cambria Math" w:hAnsi="Cambria Math"/>
            <w:sz w:val="28"/>
            <w:szCs w:val="28"/>
          </w:rPr>
          <m:t xml:space="preserve">T=</m:t>
        </m:r>
        <m:f>
          <m:fPr>
            <m:ctrlPr>
              <w:rPr>
                <w:rFonts w:ascii="Cambria Math" w:cs="Cambria Math" w:eastAsia="Cambria Math" w:hAnsi="Cambria Math"/>
                <w:sz w:val="28"/>
                <w:szCs w:val="28"/>
              </w:rPr>
            </m:ctrlPr>
          </m:fPr>
          <m:num>
            <m:r>
              <w:rPr>
                <w:rFonts w:ascii="Cambria Math" w:cs="Cambria Math" w:eastAsia="Cambria Math" w:hAnsi="Cambria Math"/>
                <w:sz w:val="28"/>
                <w:szCs w:val="28"/>
              </w:rPr>
              <m:t xml:space="preserve">1</m:t>
            </m:r>
          </m:num>
          <m:den>
            <m:r>
              <w:rPr>
                <w:rFonts w:ascii="Cambria Math" w:cs="Cambria Math" w:eastAsia="Cambria Math" w:hAnsi="Cambria Math"/>
                <w:sz w:val="28"/>
                <w:szCs w:val="28"/>
              </w:rPr>
              <m:t xml:space="preserve">n</m:t>
            </m:r>
          </m:den>
        </m:f>
        <m:sSub>
          <m:sSubPr>
            <m:ctrlPr>
              <w:rPr>
                <w:rFonts w:ascii="Cambria Math" w:cs="Cambria Math" w:eastAsia="Cambria Math" w:hAnsi="Cambria Math"/>
                <w:sz w:val="28"/>
                <w:szCs w:val="28"/>
              </w:rPr>
            </m:ctrlPr>
          </m:sSubPr>
          <m:e>
            <m:r>
              <w:rPr>
                <w:rFonts w:ascii="Cambria Math" w:cs="Cambria Math" w:eastAsia="Cambria Math" w:hAnsi="Cambria Math"/>
                <w:sz w:val="28"/>
                <w:szCs w:val="28"/>
              </w:rPr>
              <m:t xml:space="preserve">R</m:t>
            </m:r>
          </m:e>
          <m:sub>
            <m:r>
              <w:rPr>
                <w:rFonts w:ascii="Cambria Math" w:cs="Cambria Math" w:eastAsia="Cambria Math" w:hAnsi="Cambria Math"/>
                <w:sz w:val="28"/>
                <w:szCs w:val="28"/>
              </w:rPr>
              <m:t xml:space="preserve">ij</m:t>
            </m:r>
          </m:sub>
        </m:sSub>
        <m:r>
          <w:rPr>
            <w:rFonts w:ascii="Cambria Math" w:cs="Cambria Math" w:eastAsia="Cambria Math" w:hAnsi="Cambria Math"/>
            <w:sz w:val="28"/>
            <w:szCs w:val="28"/>
          </w:rPr>
          <m:t xml:space="preserve">=26</m:t>
        </m:r>
        <m:r>
          <w:rPr>
            <w:rFonts w:ascii="Times New Roman" w:cs="Times New Roman" w:eastAsia="Times New Roman" w:hAnsi="Times New Roman"/>
            <w:sz w:val="28"/>
            <w:szCs w:val="28"/>
          </w:rPr>
          <m:t xml:space="preserve">,</m:t>
        </m:r>
        <m:r>
          <w:rPr>
            <w:rFonts w:ascii="Cambria Math" w:cs="Cambria Math" w:eastAsia="Cambria Math" w:hAnsi="Cambria Math"/>
            <w:sz w:val="28"/>
            <w:szCs w:val="28"/>
          </w:rPr>
          <m:t xml:space="preserve">25.</m:t>
        </m:r>
      </m:oMath>
      <w:r w:rsidDel="00000000" w:rsidR="00000000" w:rsidRPr="00000000">
        <w:rPr>
          <w:rFonts w:ascii="Times New Roman" w:cs="Times New Roman" w:eastAsia="Times New Roman" w:hAnsi="Times New Roman"/>
          <w:sz w:val="28"/>
          <w:szCs w:val="28"/>
          <w:rtl w:val="0"/>
        </w:rPr>
        <w:t xml:space="preserve">  </w:t>
        <w:tab/>
        <w:tab/>
        <w:tab/>
        <w:tab/>
        <w:tab/>
        <w:tab/>
        <w:tab/>
        <w:tab/>
        <w:t xml:space="preserve">(2)</w:t>
      </w:r>
    </w:p>
    <w:p w:rsidR="00000000" w:rsidDel="00000000" w:rsidP="00000000" w:rsidRDefault="00000000" w:rsidRPr="00000000" w14:paraId="00000394">
      <w:pPr>
        <w:shd w:fill="ffffff" w:val="clear"/>
        <w:tabs>
          <w:tab w:val="left" w:pos="604"/>
        </w:tabs>
        <w:spacing w:after="20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відхилення суми рангів кожного параметра від середньої суми рангів:</w:t>
      </w:r>
    </w:p>
    <w:p w:rsidR="00000000" w:rsidDel="00000000" w:rsidP="00000000" w:rsidRDefault="00000000" w:rsidRPr="00000000" w14:paraId="00000395">
      <w:pPr>
        <w:shd w:fill="ffffff" w:val="clear"/>
        <w:tabs>
          <w:tab w:val="left" w:pos="604"/>
        </w:tabs>
        <w:spacing w:after="200" w:line="360" w:lineRule="auto"/>
        <w:ind w:firstLine="709"/>
        <w:jc w:val="both"/>
        <w:rPr>
          <w:rFonts w:ascii="Times New Roman" w:cs="Times New Roman" w:eastAsia="Times New Roman" w:hAnsi="Times New Roman"/>
          <w:sz w:val="28"/>
          <w:szCs w:val="28"/>
        </w:rPr>
      </w:pPr>
      <m:oMath>
        <m:sSub>
          <m:sSubPr>
            <m:ctrlPr>
              <w:rPr>
                <w:rFonts w:ascii="Cambria Math" w:cs="Cambria Math" w:eastAsia="Cambria Math" w:hAnsi="Cambria Math"/>
                <w:sz w:val="28"/>
                <w:szCs w:val="28"/>
              </w:rPr>
            </m:ctrlPr>
          </m:sSubPr>
          <m:e>
            <m:r>
              <w:rPr>
                <w:rFonts w:ascii="Cambria Math" w:cs="Cambria Math" w:eastAsia="Cambria Math" w:hAnsi="Cambria Math"/>
                <w:sz w:val="28"/>
                <w:szCs w:val="28"/>
              </w:rPr>
              <m:t xml:space="preserve">∆</m:t>
            </m:r>
          </m:e>
          <m:sub>
            <m:r>
              <w:rPr>
                <w:rFonts w:ascii="Cambria Math" w:cs="Cambria Math" w:eastAsia="Cambria Math" w:hAnsi="Cambria Math"/>
                <w:sz w:val="28"/>
                <w:szCs w:val="28"/>
              </w:rPr>
              <m:t xml:space="preserve">i</m:t>
            </m:r>
          </m:sub>
        </m:sSub>
        <m:r>
          <w:rPr>
            <w:rFonts w:ascii="Cambria Math" w:cs="Cambria Math" w:eastAsia="Cambria Math" w:hAnsi="Cambria Math"/>
            <w:sz w:val="28"/>
            <w:szCs w:val="28"/>
          </w:rPr>
          <m:t xml:space="preserve">=</m:t>
        </m:r>
        <m:sSub>
          <m:sSubPr>
            <m:ctrlPr>
              <w:rPr>
                <w:rFonts w:ascii="Cambria Math" w:cs="Cambria Math" w:eastAsia="Cambria Math" w:hAnsi="Cambria Math"/>
                <w:sz w:val="28"/>
                <w:szCs w:val="28"/>
              </w:rPr>
            </m:ctrlPr>
          </m:sSubPr>
          <m:e>
            <m:r>
              <w:rPr>
                <w:rFonts w:ascii="Cambria Math" w:cs="Cambria Math" w:eastAsia="Cambria Math" w:hAnsi="Cambria Math"/>
                <w:sz w:val="28"/>
                <w:szCs w:val="28"/>
              </w:rPr>
              <m:t xml:space="preserve">R</m:t>
            </m:r>
          </m:e>
          <m:sub>
            <m:r>
              <w:rPr>
                <w:rFonts w:ascii="Cambria Math" w:cs="Cambria Math" w:eastAsia="Cambria Math" w:hAnsi="Cambria Math"/>
                <w:sz w:val="28"/>
                <w:szCs w:val="28"/>
              </w:rPr>
              <m:t xml:space="preserve">i</m:t>
            </m:r>
          </m:sub>
        </m:sSub>
        <m:r>
          <w:rPr>
            <w:rFonts w:ascii="Cambria Math" w:cs="Cambria Math" w:eastAsia="Cambria Math" w:hAnsi="Cambria Math"/>
            <w:sz w:val="28"/>
            <w:szCs w:val="28"/>
          </w:rPr>
          <m:t xml:space="preserve">-T</m:t>
        </m:r>
      </m:oMath>
      <w:r w:rsidDel="00000000" w:rsidR="00000000" w:rsidRPr="00000000">
        <w:rPr>
          <w:rFonts w:ascii="Times New Roman" w:cs="Times New Roman" w:eastAsia="Times New Roman" w:hAnsi="Times New Roman"/>
          <w:sz w:val="28"/>
          <w:szCs w:val="28"/>
          <w:rtl w:val="0"/>
        </w:rPr>
        <w:t xml:space="preserve"> </w:t>
        <w:tab/>
        <w:tab/>
        <w:tab/>
        <w:tab/>
        <w:tab/>
        <w:tab/>
        <w:tab/>
        <w:tab/>
        <w:tab/>
        <w:t xml:space="preserve">(3)</w:t>
      </w:r>
    </w:p>
    <w:p w:rsidR="00000000" w:rsidDel="00000000" w:rsidP="00000000" w:rsidRDefault="00000000" w:rsidRPr="00000000" w14:paraId="00000396">
      <w:pPr>
        <w:shd w:fill="ffffff" w:val="clear"/>
        <w:tabs>
          <w:tab w:val="left" w:pos="604"/>
        </w:tabs>
        <w:spacing w:after="20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Сума відхилень по всім параметрам повинна дорівнювати 0;</w:t>
      </w:r>
    </w:p>
    <w:p w:rsidR="00000000" w:rsidDel="00000000" w:rsidP="00000000" w:rsidRDefault="00000000" w:rsidRPr="00000000" w14:paraId="00000397">
      <w:pPr>
        <w:shd w:fill="ffffff" w:val="clear"/>
        <w:tabs>
          <w:tab w:val="left" w:pos="604"/>
        </w:tabs>
        <w:spacing w:after="20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г)загальна сума квадратів відхилення:</w:t>
      </w:r>
    </w:p>
    <w:p w:rsidR="00000000" w:rsidDel="00000000" w:rsidP="00000000" w:rsidRDefault="00000000" w:rsidRPr="00000000" w14:paraId="00000398">
      <w:pPr>
        <w:shd w:fill="ffffff" w:val="clear"/>
        <w:tabs>
          <w:tab w:val="left" w:pos="604"/>
        </w:tabs>
        <w:spacing w:after="200" w:line="360" w:lineRule="auto"/>
        <w:ind w:firstLine="709"/>
        <w:jc w:val="both"/>
        <w:rPr>
          <w:rFonts w:ascii="Times New Roman" w:cs="Times New Roman" w:eastAsia="Times New Roman" w:hAnsi="Times New Roman"/>
        </w:rPr>
      </w:pPr>
      <m:oMath>
        <m:r>
          <w:rPr>
            <w:rFonts w:ascii="Cambria Math" w:cs="Cambria Math" w:eastAsia="Cambria Math" w:hAnsi="Cambria Math"/>
            <w:sz w:val="28"/>
            <w:szCs w:val="28"/>
          </w:rPr>
          <m:t xml:space="preserve">S=</m:t>
        </m:r>
        <m:nary>
          <m:naryPr>
            <m:chr m:val="∑"/>
            <m:ctrlPr>
              <w:rPr>
                <w:rFonts w:ascii="Cambria Math" w:cs="Cambria Math" w:eastAsia="Cambria Math" w:hAnsi="Cambria Math"/>
                <w:sz w:val="28"/>
                <w:szCs w:val="28"/>
              </w:rPr>
            </m:ctrlPr>
          </m:naryPr>
          <m:sub>
            <m:r>
              <w:rPr>
                <w:rFonts w:ascii="Cambria Math" w:cs="Cambria Math" w:eastAsia="Cambria Math" w:hAnsi="Cambria Math"/>
                <w:sz w:val="28"/>
                <w:szCs w:val="28"/>
              </w:rPr>
              <m:t xml:space="preserve">i=1</m:t>
            </m:r>
          </m:sub>
          <m:sup>
            <m:r>
              <w:rPr>
                <w:rFonts w:ascii="Cambria Math" w:cs="Cambria Math" w:eastAsia="Cambria Math" w:hAnsi="Cambria Math"/>
                <w:sz w:val="28"/>
                <w:szCs w:val="28"/>
              </w:rPr>
              <m:t xml:space="preserve">N</m:t>
            </m:r>
          </m:sup>
        </m:nary>
        <m:sSubSup>
          <m:sSubSupPr>
            <m:ctrlPr>
              <w:rPr>
                <w:rFonts w:ascii="Cambria Math" w:cs="Cambria Math" w:eastAsia="Cambria Math" w:hAnsi="Cambria Math"/>
                <w:sz w:val="28"/>
                <w:szCs w:val="28"/>
              </w:rPr>
            </m:ctrlPr>
          </m:sSubSupPr>
          <m:e>
            <m:r>
              <w:rPr>
                <w:rFonts w:ascii="Cambria Math" w:cs="Cambria Math" w:eastAsia="Cambria Math" w:hAnsi="Cambria Math"/>
                <w:sz w:val="28"/>
                <w:szCs w:val="28"/>
              </w:rPr>
              <m:t xml:space="preserve">∆</m:t>
            </m:r>
          </m:e>
          <m:sub>
            <m:r>
              <w:rPr>
                <w:rFonts w:ascii="Cambria Math" w:cs="Cambria Math" w:eastAsia="Cambria Math" w:hAnsi="Cambria Math"/>
                <w:sz w:val="28"/>
                <w:szCs w:val="28"/>
              </w:rPr>
              <m:t xml:space="preserve">i</m:t>
            </m:r>
          </m:sub>
          <m:sup>
            <m:r>
              <w:rPr>
                <w:rFonts w:ascii="Cambria Math" w:cs="Cambria Math" w:eastAsia="Cambria Math" w:hAnsi="Cambria Math"/>
                <w:sz w:val="28"/>
                <w:szCs w:val="28"/>
              </w:rPr>
              <m:t xml:space="preserve">2</m:t>
            </m:r>
          </m:sup>
        </m:sSubSup>
        <m:r>
          <w:rPr>
            <w:rFonts w:ascii="Cambria Math" w:cs="Cambria Math" w:eastAsia="Cambria Math" w:hAnsi="Cambria Math"/>
            <w:sz w:val="28"/>
            <w:szCs w:val="28"/>
          </w:rPr>
          <m:t xml:space="preserve">=126,74</m:t>
        </m:r>
      </m:oMath>
      <w:r w:rsidDel="00000000" w:rsidR="00000000" w:rsidRPr="00000000">
        <w:rPr>
          <w:rFonts w:ascii="Times New Roman" w:cs="Times New Roman" w:eastAsia="Times New Roman" w:hAnsi="Times New Roman"/>
          <w:sz w:val="28"/>
          <w:szCs w:val="28"/>
          <w:rtl w:val="0"/>
        </w:rPr>
        <w:t xml:space="preserve"> </w:t>
        <w:tab/>
        <w:tab/>
        <w:tab/>
        <w:tab/>
        <w:tab/>
        <w:tab/>
        <w:tab/>
        <w:tab/>
        <w:t xml:space="preserve">(4)</w:t>
      </w:r>
      <w:r w:rsidDel="00000000" w:rsidR="00000000" w:rsidRPr="00000000">
        <w:rPr>
          <w:rtl w:val="0"/>
        </w:rPr>
      </w:r>
    </w:p>
    <w:p w:rsidR="00000000" w:rsidDel="00000000" w:rsidP="00000000" w:rsidRDefault="00000000" w:rsidRPr="00000000" w14:paraId="00000399">
      <w:pPr>
        <w:shd w:fill="ffffff" w:val="clear"/>
        <w:tabs>
          <w:tab w:val="left" w:pos="604"/>
        </w:tabs>
        <w:spacing w:after="20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Порахуємо коефіцієнт узгодженості:</w:t>
      </w:r>
    </w:p>
    <w:p w:rsidR="00000000" w:rsidDel="00000000" w:rsidP="00000000" w:rsidRDefault="00000000" w:rsidRPr="00000000" w14:paraId="0000039A">
      <w:pPr>
        <w:shd w:fill="ffffff" w:val="clear"/>
        <w:tabs>
          <w:tab w:val="left" w:pos="604"/>
        </w:tabs>
        <w:spacing w:after="200" w:line="360" w:lineRule="auto"/>
        <w:ind w:firstLine="709"/>
        <w:jc w:val="both"/>
        <w:rPr>
          <w:rFonts w:ascii="Times New Roman" w:cs="Times New Roman" w:eastAsia="Times New Roman" w:hAnsi="Times New Roman"/>
          <w:i w:val="1"/>
          <w:sz w:val="28"/>
          <w:szCs w:val="28"/>
        </w:rPr>
      </w:pPr>
      <m:oMath>
        <m:r>
          <w:rPr>
            <w:rFonts w:ascii="Cambria Math" w:cs="Cambria Math" w:eastAsia="Cambria Math" w:hAnsi="Cambria Math"/>
            <w:sz w:val="28"/>
            <w:szCs w:val="28"/>
          </w:rPr>
          <m:t xml:space="preserve">W=</m:t>
        </m:r>
        <m:f>
          <m:fPr>
            <m:ctrlPr>
              <w:rPr>
                <w:rFonts w:ascii="Cambria Math" w:cs="Cambria Math" w:eastAsia="Cambria Math" w:hAnsi="Cambria Math"/>
                <w:sz w:val="28"/>
                <w:szCs w:val="28"/>
              </w:rPr>
            </m:ctrlPr>
          </m:fPr>
          <m:num>
            <m:r>
              <w:rPr>
                <w:rFonts w:ascii="Cambria Math" w:cs="Cambria Math" w:eastAsia="Cambria Math" w:hAnsi="Cambria Math"/>
                <w:sz w:val="28"/>
                <w:szCs w:val="28"/>
              </w:rPr>
              <m:t xml:space="preserve">12S</m:t>
            </m:r>
          </m:num>
          <m:den>
            <m:sSup>
              <m:sSupPr>
                <m:ctrlPr>
                  <w:rPr>
                    <w:rFonts w:ascii="Cambria Math" w:cs="Cambria Math" w:eastAsia="Cambria Math" w:hAnsi="Cambria Math"/>
                    <w:sz w:val="28"/>
                    <w:szCs w:val="28"/>
                  </w:rPr>
                </m:ctrlPr>
              </m:sSupPr>
              <m:e>
                <m:r>
                  <w:rPr>
                    <w:rFonts w:ascii="Cambria Math" w:cs="Cambria Math" w:eastAsia="Cambria Math" w:hAnsi="Cambria Math"/>
                    <w:sz w:val="28"/>
                    <w:szCs w:val="28"/>
                  </w:rPr>
                  <m:t xml:space="preserve">N</m:t>
                </m:r>
              </m:e>
              <m:sup>
                <m:r>
                  <w:rPr>
                    <w:rFonts w:ascii="Cambria Math" w:cs="Cambria Math" w:eastAsia="Cambria Math" w:hAnsi="Cambria Math"/>
                    <w:sz w:val="28"/>
                    <w:szCs w:val="28"/>
                  </w:rPr>
                  <m:t xml:space="preserve">2</m:t>
                </m:r>
              </m:sup>
            </m:sSup>
            <m:d>
              <m:dPr>
                <m:begChr m:val="("/>
                <m:endChr m:val=")"/>
                <m:ctrlPr>
                  <w:rPr>
                    <w:rFonts w:ascii="Cambria Math" w:cs="Cambria Math" w:eastAsia="Cambria Math" w:hAnsi="Cambria Math"/>
                    <w:sz w:val="28"/>
                    <w:szCs w:val="28"/>
                  </w:rPr>
                </m:ctrlPr>
              </m:dPr>
              <m:e>
                <m:sSup>
                  <m:sSupPr>
                    <m:ctrlPr>
                      <w:rPr>
                        <w:rFonts w:ascii="Cambria Math" w:cs="Cambria Math" w:eastAsia="Cambria Math" w:hAnsi="Cambria Math"/>
                        <w:sz w:val="28"/>
                        <w:szCs w:val="28"/>
                      </w:rPr>
                    </m:ctrlPr>
                  </m:sSupPr>
                  <m:e>
                    <m:r>
                      <w:rPr>
                        <w:rFonts w:ascii="Cambria Math" w:cs="Cambria Math" w:eastAsia="Cambria Math" w:hAnsi="Cambria Math"/>
                        <w:sz w:val="28"/>
                        <w:szCs w:val="28"/>
                      </w:rPr>
                      <m:t xml:space="preserve">n</m:t>
                    </m:r>
                  </m:e>
                  <m:sup>
                    <m:r>
                      <w:rPr>
                        <w:rFonts w:ascii="Cambria Math" w:cs="Cambria Math" w:eastAsia="Cambria Math" w:hAnsi="Cambria Math"/>
                        <w:sz w:val="28"/>
                        <w:szCs w:val="28"/>
                      </w:rPr>
                      <m:t xml:space="preserve">3</m:t>
                    </m:r>
                  </m:sup>
                </m:sSup>
                <m:r>
                  <w:rPr>
                    <w:rFonts w:ascii="Cambria Math" w:cs="Cambria Math" w:eastAsia="Cambria Math" w:hAnsi="Cambria Math"/>
                    <w:sz w:val="28"/>
                    <w:szCs w:val="28"/>
                  </w:rPr>
                  <m:t xml:space="preserve">-n</m:t>
                </m:r>
              </m:e>
            </m:d>
          </m:den>
        </m:f>
        <m:r>
          <w:rPr>
            <w:rFonts w:ascii="Cambria Math" w:cs="Cambria Math" w:eastAsia="Cambria Math" w:hAnsi="Cambria Math"/>
            <w:sz w:val="28"/>
            <w:szCs w:val="28"/>
          </w:rPr>
          <m:t xml:space="preserve">=</m:t>
        </m:r>
        <m:f>
          <m:fPr>
            <m:ctrlPr>
              <w:rPr>
                <w:rFonts w:ascii="Cambria Math" w:cs="Cambria Math" w:eastAsia="Cambria Math" w:hAnsi="Cambria Math"/>
                <w:sz w:val="28"/>
                <w:szCs w:val="28"/>
              </w:rPr>
            </m:ctrlPr>
          </m:fPr>
          <m:num>
            <m:r>
              <w:rPr>
                <w:rFonts w:ascii="Cambria Math" w:cs="Cambria Math" w:eastAsia="Cambria Math" w:hAnsi="Cambria Math"/>
                <w:sz w:val="28"/>
                <w:szCs w:val="28"/>
              </w:rPr>
              <m:t xml:space="preserve">12⋅384.74</m:t>
            </m:r>
          </m:num>
          <m:den>
            <m:sSup>
              <m:sSupPr>
                <m:ctrlPr>
                  <w:rPr>
                    <w:rFonts w:ascii="Cambria Math" w:cs="Cambria Math" w:eastAsia="Cambria Math" w:hAnsi="Cambria Math"/>
                    <w:sz w:val="28"/>
                    <w:szCs w:val="28"/>
                  </w:rPr>
                </m:ctrlPr>
              </m:sSupPr>
              <m:e>
                <m:r>
                  <w:rPr>
                    <w:rFonts w:ascii="Cambria Math" w:cs="Cambria Math" w:eastAsia="Cambria Math" w:hAnsi="Cambria Math"/>
                    <w:sz w:val="28"/>
                    <w:szCs w:val="28"/>
                  </w:rPr>
                  <m:t xml:space="preserve">7</m:t>
                </m:r>
              </m:e>
              <m:sup>
                <m:r>
                  <w:rPr>
                    <w:rFonts w:ascii="Cambria Math" w:cs="Cambria Math" w:eastAsia="Cambria Math" w:hAnsi="Cambria Math"/>
                    <w:sz w:val="28"/>
                    <w:szCs w:val="28"/>
                  </w:rPr>
                  <m:t xml:space="preserve">2</m:t>
                </m:r>
              </m:sup>
            </m:sSup>
            <m:d>
              <m:dPr>
                <m:begChr m:val="("/>
                <m:endChr m:val=")"/>
                <m:ctrlPr>
                  <w:rPr>
                    <w:rFonts w:ascii="Cambria Math" w:cs="Cambria Math" w:eastAsia="Cambria Math" w:hAnsi="Cambria Math"/>
                    <w:sz w:val="28"/>
                    <w:szCs w:val="28"/>
                  </w:rPr>
                </m:ctrlPr>
              </m:dPr>
              <m:e>
                <m:sSup>
                  <m:sSupPr>
                    <m:ctrlPr>
                      <w:rPr>
                        <w:rFonts w:ascii="Cambria Math" w:cs="Cambria Math" w:eastAsia="Cambria Math" w:hAnsi="Cambria Math"/>
                        <w:sz w:val="28"/>
                        <w:szCs w:val="28"/>
                      </w:rPr>
                    </m:ctrlPr>
                  </m:sSupPr>
                  <m:e>
                    <m:r>
                      <w:rPr>
                        <w:rFonts w:ascii="Cambria Math" w:cs="Cambria Math" w:eastAsia="Cambria Math" w:hAnsi="Cambria Math"/>
                        <w:sz w:val="28"/>
                        <w:szCs w:val="28"/>
                      </w:rPr>
                      <m:t xml:space="preserve">5</m:t>
                    </m:r>
                  </m:e>
                  <m:sup>
                    <m:r>
                      <w:rPr>
                        <w:rFonts w:ascii="Cambria Math" w:cs="Cambria Math" w:eastAsia="Cambria Math" w:hAnsi="Cambria Math"/>
                        <w:sz w:val="28"/>
                        <w:szCs w:val="28"/>
                      </w:rPr>
                      <m:t xml:space="preserve">3</m:t>
                    </m:r>
                  </m:sup>
                </m:sSup>
                <m:r>
                  <w:rPr>
                    <w:rFonts w:ascii="Cambria Math" w:cs="Cambria Math" w:eastAsia="Cambria Math" w:hAnsi="Cambria Math"/>
                    <w:sz w:val="28"/>
                    <w:szCs w:val="28"/>
                  </w:rPr>
                  <m:t xml:space="preserve">-5</m:t>
                </m:r>
              </m:e>
            </m:d>
          </m:den>
        </m:f>
        <m:r>
          <w:rPr>
            <w:rFonts w:ascii="Cambria Math" w:cs="Cambria Math" w:eastAsia="Cambria Math" w:hAnsi="Cambria Math"/>
            <w:sz w:val="28"/>
            <w:szCs w:val="28"/>
          </w:rPr>
          <m:t xml:space="preserve">=0,785&gt;</m:t>
        </m:r>
        <m:sSub>
          <m:sSubPr>
            <m:ctrlPr>
              <w:rPr>
                <w:rFonts w:ascii="Cambria Math" w:cs="Cambria Math" w:eastAsia="Cambria Math" w:hAnsi="Cambria Math"/>
                <w:sz w:val="28"/>
                <w:szCs w:val="28"/>
              </w:rPr>
            </m:ctrlPr>
          </m:sSubPr>
          <m:e>
            <m:r>
              <w:rPr>
                <w:rFonts w:ascii="Cambria Math" w:cs="Cambria Math" w:eastAsia="Cambria Math" w:hAnsi="Cambria Math"/>
                <w:sz w:val="28"/>
                <w:szCs w:val="28"/>
              </w:rPr>
              <m:t xml:space="preserve">W</m:t>
            </m:r>
          </m:e>
          <m:sub>
            <m:r>
              <w:rPr>
                <w:rFonts w:ascii="Cambria Math" w:cs="Cambria Math" w:eastAsia="Cambria Math" w:hAnsi="Cambria Math"/>
                <w:sz w:val="28"/>
                <w:szCs w:val="28"/>
              </w:rPr>
              <m:t xml:space="preserve">k</m:t>
            </m:r>
          </m:sub>
        </m:sSub>
        <m:r>
          <w:rPr>
            <w:rFonts w:ascii="Cambria Math" w:cs="Cambria Math" w:eastAsia="Cambria Math" w:hAnsi="Cambria Math"/>
            <w:sz w:val="28"/>
            <w:szCs w:val="28"/>
          </w:rPr>
          <m:t xml:space="preserve">=0</m:t>
        </m:r>
        <m:r>
          <w:rPr>
            <w:rFonts w:ascii="Times New Roman" w:cs="Times New Roman" w:eastAsia="Times New Roman" w:hAnsi="Times New Roman"/>
            <w:sz w:val="28"/>
            <w:szCs w:val="28"/>
          </w:rPr>
          <m:t xml:space="preserve">,</m:t>
        </m:r>
        <m:r>
          <w:rPr>
            <w:rFonts w:ascii="Cambria Math" w:cs="Cambria Math" w:eastAsia="Cambria Math" w:hAnsi="Cambria Math"/>
            <w:sz w:val="28"/>
            <w:szCs w:val="28"/>
          </w:rPr>
          <m:t xml:space="preserve">67</m:t>
        </m:r>
      </m:oMath>
      <w:r w:rsidDel="00000000" w:rsidR="00000000" w:rsidRPr="00000000">
        <w:rPr>
          <w:rFonts w:ascii="Times New Roman" w:cs="Times New Roman" w:eastAsia="Times New Roman" w:hAnsi="Times New Roman"/>
          <w:i w:val="1"/>
          <w:sz w:val="28"/>
          <w:szCs w:val="28"/>
          <w:rtl w:val="0"/>
        </w:rPr>
        <w:t xml:space="preserve"> </w:t>
        <w:tab/>
        <w:tab/>
        <w:tab/>
        <w:tab/>
      </w:r>
      <w:r w:rsidDel="00000000" w:rsidR="00000000" w:rsidRPr="00000000">
        <w:rPr>
          <w:rFonts w:ascii="Times New Roman" w:cs="Times New Roman" w:eastAsia="Times New Roman" w:hAnsi="Times New Roman"/>
          <w:sz w:val="28"/>
          <w:szCs w:val="28"/>
          <w:rtl w:val="0"/>
        </w:rPr>
        <w:t xml:space="preserve">(5)</w:t>
      </w:r>
      <w:r w:rsidDel="00000000" w:rsidR="00000000" w:rsidRPr="00000000">
        <w:rPr>
          <w:rtl w:val="0"/>
        </w:rPr>
      </w:r>
    </w:p>
    <w:p w:rsidR="00000000" w:rsidDel="00000000" w:rsidP="00000000" w:rsidRDefault="00000000" w:rsidRPr="00000000" w14:paraId="0000039B">
      <w:pPr>
        <w:shd w:fill="ffffff" w:val="clear"/>
        <w:tabs>
          <w:tab w:val="left" w:pos="0"/>
        </w:tabs>
        <w:spacing w:after="20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Ранжування можна вважати достовірним, тому що знайдений коефіцієнт узгодженості перевищує нормативний, котрий дорівнює 0,67.</w:t>
      </w:r>
    </w:p>
    <w:p w:rsidR="00000000" w:rsidDel="00000000" w:rsidP="00000000" w:rsidRDefault="00000000" w:rsidRPr="00000000" w14:paraId="0000039C">
      <w:pPr>
        <w:shd w:fill="ffffff" w:val="clear"/>
        <w:tabs>
          <w:tab w:val="left" w:pos="604"/>
        </w:tabs>
        <w:spacing w:after="20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Скориставшись результатами ранжирування, проведемо попарне порівняння всіх параметрів і результати занесемо у таблицю 6.3.</w:t>
      </w:r>
    </w:p>
    <w:p w:rsidR="00000000" w:rsidDel="00000000" w:rsidP="00000000" w:rsidRDefault="00000000" w:rsidRPr="00000000" w14:paraId="0000039D">
      <w:pPr>
        <w:shd w:fill="ffffff" w:val="clear"/>
        <w:spacing w:after="200" w:line="360" w:lineRule="auto"/>
        <w:ind w:right="227"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9E">
      <w:pPr>
        <w:shd w:fill="ffffff" w:val="clear"/>
        <w:spacing w:after="200" w:line="360" w:lineRule="auto"/>
        <w:ind w:right="227"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9F">
      <w:pPr>
        <w:shd w:fill="ffffff" w:val="clear"/>
        <w:spacing w:after="200" w:line="360" w:lineRule="auto"/>
        <w:ind w:right="227"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A0">
      <w:pPr>
        <w:shd w:fill="ffffff" w:val="clear"/>
        <w:spacing w:after="200" w:line="360" w:lineRule="auto"/>
        <w:ind w:right="227"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A1">
      <w:pPr>
        <w:shd w:fill="ffffff" w:val="clear"/>
        <w:spacing w:after="200" w:line="360" w:lineRule="auto"/>
        <w:ind w:right="227"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A2">
      <w:pPr>
        <w:shd w:fill="ffffff" w:val="clear"/>
        <w:spacing w:after="200" w:line="360" w:lineRule="auto"/>
        <w:ind w:right="227"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A3">
      <w:pPr>
        <w:shd w:fill="ffffff" w:val="clear"/>
        <w:spacing w:after="200" w:line="360" w:lineRule="auto"/>
        <w:ind w:right="227"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A4">
      <w:pPr>
        <w:shd w:fill="ffffff" w:val="clear"/>
        <w:spacing w:after="200" w:line="360" w:lineRule="auto"/>
        <w:ind w:right="227"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A5">
      <w:pPr>
        <w:shd w:fill="ffffff" w:val="clear"/>
        <w:spacing w:after="200" w:line="360" w:lineRule="auto"/>
        <w:ind w:right="227"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6.3 – Попарне порівняння параметрів</w:t>
      </w:r>
    </w:p>
    <w:tbl>
      <w:tblPr>
        <w:tblStyle w:val="Table6"/>
        <w:tblW w:w="8504.0" w:type="dxa"/>
        <w:jc w:val="center"/>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1548"/>
        <w:gridCol w:w="568"/>
        <w:gridCol w:w="568"/>
        <w:gridCol w:w="569"/>
        <w:gridCol w:w="568"/>
        <w:gridCol w:w="569"/>
        <w:gridCol w:w="568"/>
        <w:gridCol w:w="569"/>
        <w:gridCol w:w="1418"/>
        <w:gridCol w:w="1559"/>
        <w:tblGridChange w:id="0">
          <w:tblGrid>
            <w:gridCol w:w="1548"/>
            <w:gridCol w:w="568"/>
            <w:gridCol w:w="568"/>
            <w:gridCol w:w="569"/>
            <w:gridCol w:w="568"/>
            <w:gridCol w:w="569"/>
            <w:gridCol w:w="568"/>
            <w:gridCol w:w="569"/>
            <w:gridCol w:w="1418"/>
            <w:gridCol w:w="1559"/>
          </w:tblGrid>
        </w:tblGridChange>
      </w:tblGrid>
      <w:tr>
        <w:tc>
          <w:tcPr>
            <w:vMerge w:val="restart"/>
            <w:vAlign w:val="center"/>
          </w:tcPr>
          <w:p w:rsidR="00000000" w:rsidDel="00000000" w:rsidP="00000000" w:rsidRDefault="00000000" w:rsidRPr="00000000" w14:paraId="000003A6">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Параметри</w:t>
            </w:r>
            <w:r w:rsidDel="00000000" w:rsidR="00000000" w:rsidRPr="00000000">
              <w:rPr>
                <w:rtl w:val="0"/>
              </w:rPr>
            </w:r>
          </w:p>
        </w:tc>
        <w:tc>
          <w:tcPr>
            <w:gridSpan w:val="7"/>
            <w:vAlign w:val="center"/>
          </w:tcPr>
          <w:p w:rsidR="00000000" w:rsidDel="00000000" w:rsidP="00000000" w:rsidRDefault="00000000" w:rsidRPr="00000000" w14:paraId="000003A7">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Експерти</w:t>
            </w:r>
            <w:r w:rsidDel="00000000" w:rsidR="00000000" w:rsidRPr="00000000">
              <w:rPr>
                <w:rtl w:val="0"/>
              </w:rPr>
            </w:r>
          </w:p>
        </w:tc>
        <w:tc>
          <w:tcPr>
            <w:vMerge w:val="restart"/>
            <w:vAlign w:val="center"/>
          </w:tcPr>
          <w:p w:rsidR="00000000" w:rsidDel="00000000" w:rsidP="00000000" w:rsidRDefault="00000000" w:rsidRPr="00000000" w14:paraId="000003AE">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Кінцева оцінка</w:t>
            </w:r>
            <w:r w:rsidDel="00000000" w:rsidR="00000000" w:rsidRPr="00000000">
              <w:rPr>
                <w:rtl w:val="0"/>
              </w:rPr>
            </w:r>
          </w:p>
        </w:tc>
        <w:tc>
          <w:tcPr>
            <w:vMerge w:val="restart"/>
            <w:vAlign w:val="center"/>
          </w:tcPr>
          <w:p w:rsidR="00000000" w:rsidDel="00000000" w:rsidP="00000000" w:rsidRDefault="00000000" w:rsidRPr="00000000" w14:paraId="000003AF">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Числове значення</w:t>
            </w:r>
            <w:r w:rsidDel="00000000" w:rsidR="00000000" w:rsidRPr="00000000">
              <w:rPr>
                <w:rtl w:val="0"/>
              </w:rPr>
            </w:r>
          </w:p>
        </w:tc>
      </w:tr>
      <w:tr>
        <w:tc>
          <w:tcPr>
            <w:vMerge w:val="continue"/>
            <w:vAlign w:val="center"/>
          </w:tcPr>
          <w:p w:rsidR="00000000" w:rsidDel="00000000" w:rsidP="00000000" w:rsidRDefault="00000000" w:rsidRPr="00000000" w14:paraId="000003B0">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vAlign w:val="center"/>
          </w:tcPr>
          <w:p w:rsidR="00000000" w:rsidDel="00000000" w:rsidP="00000000" w:rsidRDefault="00000000" w:rsidRPr="00000000" w14:paraId="000003B1">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1</w:t>
            </w:r>
            <w:r w:rsidDel="00000000" w:rsidR="00000000" w:rsidRPr="00000000">
              <w:rPr>
                <w:rtl w:val="0"/>
              </w:rPr>
            </w:r>
          </w:p>
        </w:tc>
        <w:tc>
          <w:tcPr>
            <w:vAlign w:val="center"/>
          </w:tcPr>
          <w:p w:rsidR="00000000" w:rsidDel="00000000" w:rsidP="00000000" w:rsidRDefault="00000000" w:rsidRPr="00000000" w14:paraId="000003B2">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2</w:t>
            </w:r>
            <w:r w:rsidDel="00000000" w:rsidR="00000000" w:rsidRPr="00000000">
              <w:rPr>
                <w:rtl w:val="0"/>
              </w:rPr>
            </w:r>
          </w:p>
        </w:tc>
        <w:tc>
          <w:tcPr>
            <w:vAlign w:val="center"/>
          </w:tcPr>
          <w:p w:rsidR="00000000" w:rsidDel="00000000" w:rsidP="00000000" w:rsidRDefault="00000000" w:rsidRPr="00000000" w14:paraId="000003B3">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3</w:t>
            </w:r>
            <w:r w:rsidDel="00000000" w:rsidR="00000000" w:rsidRPr="00000000">
              <w:rPr>
                <w:rtl w:val="0"/>
              </w:rPr>
            </w:r>
          </w:p>
        </w:tc>
        <w:tc>
          <w:tcPr>
            <w:vAlign w:val="center"/>
          </w:tcPr>
          <w:p w:rsidR="00000000" w:rsidDel="00000000" w:rsidP="00000000" w:rsidRDefault="00000000" w:rsidRPr="00000000" w14:paraId="000003B4">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4</w:t>
            </w:r>
            <w:r w:rsidDel="00000000" w:rsidR="00000000" w:rsidRPr="00000000">
              <w:rPr>
                <w:rtl w:val="0"/>
              </w:rPr>
            </w:r>
          </w:p>
        </w:tc>
        <w:tc>
          <w:tcPr>
            <w:vAlign w:val="center"/>
          </w:tcPr>
          <w:p w:rsidR="00000000" w:rsidDel="00000000" w:rsidP="00000000" w:rsidRDefault="00000000" w:rsidRPr="00000000" w14:paraId="000003B5">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5</w:t>
            </w:r>
            <w:r w:rsidDel="00000000" w:rsidR="00000000" w:rsidRPr="00000000">
              <w:rPr>
                <w:rtl w:val="0"/>
              </w:rPr>
            </w:r>
          </w:p>
        </w:tc>
        <w:tc>
          <w:tcPr>
            <w:vAlign w:val="center"/>
          </w:tcPr>
          <w:p w:rsidR="00000000" w:rsidDel="00000000" w:rsidP="00000000" w:rsidRDefault="00000000" w:rsidRPr="00000000" w14:paraId="000003B6">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6</w:t>
            </w:r>
            <w:r w:rsidDel="00000000" w:rsidR="00000000" w:rsidRPr="00000000">
              <w:rPr>
                <w:rtl w:val="0"/>
              </w:rPr>
            </w:r>
          </w:p>
        </w:tc>
        <w:tc>
          <w:tcPr>
            <w:vAlign w:val="center"/>
          </w:tcPr>
          <w:p w:rsidR="00000000" w:rsidDel="00000000" w:rsidP="00000000" w:rsidRDefault="00000000" w:rsidRPr="00000000" w14:paraId="000003B7">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7</w:t>
            </w:r>
            <w:r w:rsidDel="00000000" w:rsidR="00000000" w:rsidRPr="00000000">
              <w:rPr>
                <w:rtl w:val="0"/>
              </w:rPr>
            </w:r>
          </w:p>
        </w:tc>
        <w:tc>
          <w:tcPr>
            <w:vMerge w:val="continue"/>
            <w:vAlign w:val="center"/>
          </w:tcPr>
          <w:p w:rsidR="00000000" w:rsidDel="00000000" w:rsidP="00000000" w:rsidRDefault="00000000" w:rsidRPr="00000000" w14:paraId="000003B8">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vMerge w:val="continue"/>
            <w:vAlign w:val="center"/>
          </w:tcPr>
          <w:p w:rsidR="00000000" w:rsidDel="00000000" w:rsidP="00000000" w:rsidRDefault="00000000" w:rsidRPr="00000000" w14:paraId="000003B9">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r>
      <w:tr>
        <w:tc>
          <w:tcPr>
            <w:vAlign w:val="center"/>
          </w:tcPr>
          <w:p w:rsidR="00000000" w:rsidDel="00000000" w:rsidP="00000000" w:rsidRDefault="00000000" w:rsidRPr="00000000" w14:paraId="000003BA">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X1 і X2</w:t>
            </w:r>
            <w:r w:rsidDel="00000000" w:rsidR="00000000" w:rsidRPr="00000000">
              <w:rPr>
                <w:rtl w:val="0"/>
              </w:rPr>
            </w:r>
          </w:p>
        </w:tc>
        <w:tc>
          <w:tcPr>
            <w:vAlign w:val="center"/>
          </w:tcPr>
          <w:p w:rsidR="00000000" w:rsidDel="00000000" w:rsidP="00000000" w:rsidRDefault="00000000" w:rsidRPr="00000000" w14:paraId="000003BB">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tl w:val="0"/>
              </w:rPr>
            </w:r>
          </w:p>
        </w:tc>
        <w:tc>
          <w:tcPr>
            <w:vAlign w:val="center"/>
          </w:tcPr>
          <w:p w:rsidR="00000000" w:rsidDel="00000000" w:rsidP="00000000" w:rsidRDefault="00000000" w:rsidRPr="00000000" w14:paraId="000003BC">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tl w:val="0"/>
              </w:rPr>
            </w:r>
          </w:p>
        </w:tc>
        <w:tc>
          <w:tcPr>
            <w:vAlign w:val="center"/>
          </w:tcPr>
          <w:p w:rsidR="00000000" w:rsidDel="00000000" w:rsidP="00000000" w:rsidRDefault="00000000" w:rsidRPr="00000000" w14:paraId="000003BD">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tl w:val="0"/>
              </w:rPr>
            </w:r>
          </w:p>
        </w:tc>
        <w:tc>
          <w:tcPr>
            <w:vAlign w:val="center"/>
          </w:tcPr>
          <w:p w:rsidR="00000000" w:rsidDel="00000000" w:rsidP="00000000" w:rsidRDefault="00000000" w:rsidRPr="00000000" w14:paraId="000003BE">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&gt;</w:t>
            </w:r>
            <w:r w:rsidDel="00000000" w:rsidR="00000000" w:rsidRPr="00000000">
              <w:rPr>
                <w:rtl w:val="0"/>
              </w:rPr>
            </w:r>
          </w:p>
        </w:tc>
        <w:tc>
          <w:tcPr>
            <w:vAlign w:val="center"/>
          </w:tcPr>
          <w:p w:rsidR="00000000" w:rsidDel="00000000" w:rsidP="00000000" w:rsidRDefault="00000000" w:rsidRPr="00000000" w14:paraId="000003BF">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tl w:val="0"/>
              </w:rPr>
            </w:r>
          </w:p>
        </w:tc>
        <w:tc>
          <w:tcPr>
            <w:vAlign w:val="center"/>
          </w:tcPr>
          <w:p w:rsidR="00000000" w:rsidDel="00000000" w:rsidP="00000000" w:rsidRDefault="00000000" w:rsidRPr="00000000" w14:paraId="000003C0">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tl w:val="0"/>
              </w:rPr>
            </w:r>
          </w:p>
        </w:tc>
        <w:tc>
          <w:tcPr>
            <w:vAlign w:val="center"/>
          </w:tcPr>
          <w:p w:rsidR="00000000" w:rsidDel="00000000" w:rsidP="00000000" w:rsidRDefault="00000000" w:rsidRPr="00000000" w14:paraId="000003C1">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&lt;</w:t>
            </w:r>
            <w:r w:rsidDel="00000000" w:rsidR="00000000" w:rsidRPr="00000000">
              <w:rPr>
                <w:rtl w:val="0"/>
              </w:rPr>
            </w:r>
          </w:p>
        </w:tc>
        <w:tc>
          <w:tcPr>
            <w:vAlign w:val="center"/>
          </w:tcPr>
          <w:p w:rsidR="00000000" w:rsidDel="00000000" w:rsidP="00000000" w:rsidRDefault="00000000" w:rsidRPr="00000000" w14:paraId="000003C2">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tl w:val="0"/>
              </w:rPr>
            </w:r>
          </w:p>
        </w:tc>
        <w:tc>
          <w:tcPr>
            <w:vAlign w:val="center"/>
          </w:tcPr>
          <w:p w:rsidR="00000000" w:rsidDel="00000000" w:rsidP="00000000" w:rsidRDefault="00000000" w:rsidRPr="00000000" w14:paraId="000003C3">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1</w:t>
            </w:r>
            <w:r w:rsidDel="00000000" w:rsidR="00000000" w:rsidRPr="00000000">
              <w:rPr>
                <w:rtl w:val="0"/>
              </w:rPr>
            </w:r>
          </w:p>
        </w:tc>
      </w:tr>
      <w:tr>
        <w:tc>
          <w:tcPr>
            <w:vAlign w:val="center"/>
          </w:tcPr>
          <w:p w:rsidR="00000000" w:rsidDel="00000000" w:rsidP="00000000" w:rsidRDefault="00000000" w:rsidRPr="00000000" w14:paraId="000003C4">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X1 і X3</w:t>
            </w:r>
            <w:r w:rsidDel="00000000" w:rsidR="00000000" w:rsidRPr="00000000">
              <w:rPr>
                <w:rtl w:val="0"/>
              </w:rPr>
            </w:r>
          </w:p>
        </w:tc>
        <w:tc>
          <w:tcPr>
            <w:vAlign w:val="center"/>
          </w:tcPr>
          <w:p w:rsidR="00000000" w:rsidDel="00000000" w:rsidP="00000000" w:rsidRDefault="00000000" w:rsidRPr="00000000" w14:paraId="000003C5">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&gt;</w:t>
            </w:r>
            <w:r w:rsidDel="00000000" w:rsidR="00000000" w:rsidRPr="00000000">
              <w:rPr>
                <w:rtl w:val="0"/>
              </w:rPr>
            </w:r>
          </w:p>
        </w:tc>
        <w:tc>
          <w:tcPr>
            <w:vAlign w:val="center"/>
          </w:tcPr>
          <w:p w:rsidR="00000000" w:rsidDel="00000000" w:rsidP="00000000" w:rsidRDefault="00000000" w:rsidRPr="00000000" w14:paraId="000003C6">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&gt;</w:t>
            </w:r>
            <w:r w:rsidDel="00000000" w:rsidR="00000000" w:rsidRPr="00000000">
              <w:rPr>
                <w:rtl w:val="0"/>
              </w:rPr>
            </w:r>
          </w:p>
        </w:tc>
        <w:tc>
          <w:tcPr>
            <w:vAlign w:val="center"/>
          </w:tcPr>
          <w:p w:rsidR="00000000" w:rsidDel="00000000" w:rsidP="00000000" w:rsidRDefault="00000000" w:rsidRPr="00000000" w14:paraId="000003C7">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&gt;</w:t>
            </w:r>
            <w:r w:rsidDel="00000000" w:rsidR="00000000" w:rsidRPr="00000000">
              <w:rPr>
                <w:rtl w:val="0"/>
              </w:rPr>
            </w:r>
          </w:p>
        </w:tc>
        <w:tc>
          <w:tcPr>
            <w:vAlign w:val="center"/>
          </w:tcPr>
          <w:p w:rsidR="00000000" w:rsidDel="00000000" w:rsidP="00000000" w:rsidRDefault="00000000" w:rsidRPr="00000000" w14:paraId="000003C8">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&gt;</w:t>
            </w:r>
            <w:r w:rsidDel="00000000" w:rsidR="00000000" w:rsidRPr="00000000">
              <w:rPr>
                <w:rtl w:val="0"/>
              </w:rPr>
            </w:r>
          </w:p>
        </w:tc>
        <w:tc>
          <w:tcPr>
            <w:vAlign w:val="center"/>
          </w:tcPr>
          <w:p w:rsidR="00000000" w:rsidDel="00000000" w:rsidP="00000000" w:rsidRDefault="00000000" w:rsidRPr="00000000" w14:paraId="000003C9">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&gt;</w:t>
            </w:r>
            <w:r w:rsidDel="00000000" w:rsidR="00000000" w:rsidRPr="00000000">
              <w:rPr>
                <w:rtl w:val="0"/>
              </w:rPr>
            </w:r>
          </w:p>
        </w:tc>
        <w:tc>
          <w:tcPr>
            <w:vAlign w:val="center"/>
          </w:tcPr>
          <w:p w:rsidR="00000000" w:rsidDel="00000000" w:rsidP="00000000" w:rsidRDefault="00000000" w:rsidRPr="00000000" w14:paraId="000003CA">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&gt;</w:t>
            </w:r>
            <w:r w:rsidDel="00000000" w:rsidR="00000000" w:rsidRPr="00000000">
              <w:rPr>
                <w:rtl w:val="0"/>
              </w:rPr>
            </w:r>
          </w:p>
        </w:tc>
        <w:tc>
          <w:tcPr>
            <w:vAlign w:val="center"/>
          </w:tcPr>
          <w:p w:rsidR="00000000" w:rsidDel="00000000" w:rsidP="00000000" w:rsidRDefault="00000000" w:rsidRPr="00000000" w14:paraId="000003CB">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&gt;</w:t>
            </w:r>
            <w:r w:rsidDel="00000000" w:rsidR="00000000" w:rsidRPr="00000000">
              <w:rPr>
                <w:rtl w:val="0"/>
              </w:rPr>
            </w:r>
          </w:p>
        </w:tc>
        <w:tc>
          <w:tcPr>
            <w:vAlign w:val="center"/>
          </w:tcPr>
          <w:p w:rsidR="00000000" w:rsidDel="00000000" w:rsidP="00000000" w:rsidRDefault="00000000" w:rsidRPr="00000000" w14:paraId="000003CC">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&gt;</w:t>
            </w:r>
            <w:r w:rsidDel="00000000" w:rsidR="00000000" w:rsidRPr="00000000">
              <w:rPr>
                <w:rtl w:val="0"/>
              </w:rPr>
            </w:r>
          </w:p>
        </w:tc>
        <w:tc>
          <w:tcPr>
            <w:vAlign w:val="center"/>
          </w:tcPr>
          <w:p w:rsidR="00000000" w:rsidDel="00000000" w:rsidP="00000000" w:rsidRDefault="00000000" w:rsidRPr="00000000" w14:paraId="000003CD">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1,5</w:t>
            </w:r>
            <w:r w:rsidDel="00000000" w:rsidR="00000000" w:rsidRPr="00000000">
              <w:rPr>
                <w:rtl w:val="0"/>
              </w:rPr>
            </w:r>
          </w:p>
        </w:tc>
      </w:tr>
      <w:tr>
        <w:tc>
          <w:tcPr>
            <w:vAlign w:val="center"/>
          </w:tcPr>
          <w:p w:rsidR="00000000" w:rsidDel="00000000" w:rsidP="00000000" w:rsidRDefault="00000000" w:rsidRPr="00000000" w14:paraId="000003CE">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X1 і X4</w:t>
            </w:r>
            <w:r w:rsidDel="00000000" w:rsidR="00000000" w:rsidRPr="00000000">
              <w:rPr>
                <w:rtl w:val="0"/>
              </w:rPr>
            </w:r>
          </w:p>
        </w:tc>
        <w:tc>
          <w:tcPr>
            <w:vAlign w:val="center"/>
          </w:tcPr>
          <w:p w:rsidR="00000000" w:rsidDel="00000000" w:rsidP="00000000" w:rsidRDefault="00000000" w:rsidRPr="00000000" w14:paraId="000003CF">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&gt;</w:t>
            </w:r>
            <w:r w:rsidDel="00000000" w:rsidR="00000000" w:rsidRPr="00000000">
              <w:rPr>
                <w:rtl w:val="0"/>
              </w:rPr>
            </w:r>
          </w:p>
        </w:tc>
        <w:tc>
          <w:tcPr>
            <w:vAlign w:val="center"/>
          </w:tcPr>
          <w:p w:rsidR="00000000" w:rsidDel="00000000" w:rsidP="00000000" w:rsidRDefault="00000000" w:rsidRPr="00000000" w14:paraId="000003D0">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&gt;</w:t>
            </w:r>
            <w:r w:rsidDel="00000000" w:rsidR="00000000" w:rsidRPr="00000000">
              <w:rPr>
                <w:rtl w:val="0"/>
              </w:rPr>
            </w:r>
          </w:p>
        </w:tc>
        <w:tc>
          <w:tcPr>
            <w:vAlign w:val="center"/>
          </w:tcPr>
          <w:p w:rsidR="00000000" w:rsidDel="00000000" w:rsidP="00000000" w:rsidRDefault="00000000" w:rsidRPr="00000000" w14:paraId="000003D1">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&gt;</w:t>
            </w:r>
            <w:r w:rsidDel="00000000" w:rsidR="00000000" w:rsidRPr="00000000">
              <w:rPr>
                <w:rtl w:val="0"/>
              </w:rPr>
            </w:r>
          </w:p>
        </w:tc>
        <w:tc>
          <w:tcPr>
            <w:vAlign w:val="center"/>
          </w:tcPr>
          <w:p w:rsidR="00000000" w:rsidDel="00000000" w:rsidP="00000000" w:rsidRDefault="00000000" w:rsidRPr="00000000" w14:paraId="000003D2">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&gt;</w:t>
            </w:r>
            <w:r w:rsidDel="00000000" w:rsidR="00000000" w:rsidRPr="00000000">
              <w:rPr>
                <w:rtl w:val="0"/>
              </w:rPr>
            </w:r>
          </w:p>
        </w:tc>
        <w:tc>
          <w:tcPr>
            <w:vAlign w:val="center"/>
          </w:tcPr>
          <w:p w:rsidR="00000000" w:rsidDel="00000000" w:rsidP="00000000" w:rsidRDefault="00000000" w:rsidRPr="00000000" w14:paraId="000003D3">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&gt;</w:t>
            </w:r>
            <w:r w:rsidDel="00000000" w:rsidR="00000000" w:rsidRPr="00000000">
              <w:rPr>
                <w:rtl w:val="0"/>
              </w:rPr>
            </w:r>
          </w:p>
        </w:tc>
        <w:tc>
          <w:tcPr>
            <w:vAlign w:val="center"/>
          </w:tcPr>
          <w:p w:rsidR="00000000" w:rsidDel="00000000" w:rsidP="00000000" w:rsidRDefault="00000000" w:rsidRPr="00000000" w14:paraId="000003D4">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&gt;</w:t>
            </w:r>
            <w:r w:rsidDel="00000000" w:rsidR="00000000" w:rsidRPr="00000000">
              <w:rPr>
                <w:rtl w:val="0"/>
              </w:rPr>
            </w:r>
          </w:p>
        </w:tc>
        <w:tc>
          <w:tcPr>
            <w:vAlign w:val="center"/>
          </w:tcPr>
          <w:p w:rsidR="00000000" w:rsidDel="00000000" w:rsidP="00000000" w:rsidRDefault="00000000" w:rsidRPr="00000000" w14:paraId="000003D5">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&lt;</w:t>
            </w:r>
            <w:r w:rsidDel="00000000" w:rsidR="00000000" w:rsidRPr="00000000">
              <w:rPr>
                <w:rtl w:val="0"/>
              </w:rPr>
            </w:r>
          </w:p>
        </w:tc>
        <w:tc>
          <w:tcPr>
            <w:vAlign w:val="center"/>
          </w:tcPr>
          <w:p w:rsidR="00000000" w:rsidDel="00000000" w:rsidP="00000000" w:rsidRDefault="00000000" w:rsidRPr="00000000" w14:paraId="000003D6">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&gt;</w:t>
            </w:r>
            <w:r w:rsidDel="00000000" w:rsidR="00000000" w:rsidRPr="00000000">
              <w:rPr>
                <w:rtl w:val="0"/>
              </w:rPr>
            </w:r>
          </w:p>
        </w:tc>
        <w:tc>
          <w:tcPr>
            <w:vAlign w:val="center"/>
          </w:tcPr>
          <w:p w:rsidR="00000000" w:rsidDel="00000000" w:rsidP="00000000" w:rsidRDefault="00000000" w:rsidRPr="00000000" w14:paraId="000003D7">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1,5</w:t>
            </w:r>
            <w:r w:rsidDel="00000000" w:rsidR="00000000" w:rsidRPr="00000000">
              <w:rPr>
                <w:rtl w:val="0"/>
              </w:rPr>
            </w:r>
          </w:p>
        </w:tc>
      </w:tr>
      <w:tr>
        <w:tc>
          <w:tcPr>
            <w:vAlign w:val="center"/>
          </w:tcPr>
          <w:p w:rsidR="00000000" w:rsidDel="00000000" w:rsidP="00000000" w:rsidRDefault="00000000" w:rsidRPr="00000000" w14:paraId="000003D8">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X2 і X3</w:t>
            </w:r>
            <w:r w:rsidDel="00000000" w:rsidR="00000000" w:rsidRPr="00000000">
              <w:rPr>
                <w:rtl w:val="0"/>
              </w:rPr>
            </w:r>
          </w:p>
        </w:tc>
        <w:tc>
          <w:tcPr>
            <w:vAlign w:val="center"/>
          </w:tcPr>
          <w:p w:rsidR="00000000" w:rsidDel="00000000" w:rsidP="00000000" w:rsidRDefault="00000000" w:rsidRPr="00000000" w14:paraId="000003D9">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&gt;</w:t>
            </w:r>
            <w:r w:rsidDel="00000000" w:rsidR="00000000" w:rsidRPr="00000000">
              <w:rPr>
                <w:rtl w:val="0"/>
              </w:rPr>
            </w:r>
          </w:p>
        </w:tc>
        <w:tc>
          <w:tcPr>
            <w:vAlign w:val="center"/>
          </w:tcPr>
          <w:p w:rsidR="00000000" w:rsidDel="00000000" w:rsidP="00000000" w:rsidRDefault="00000000" w:rsidRPr="00000000" w14:paraId="000003DA">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&gt;</w:t>
            </w:r>
            <w:r w:rsidDel="00000000" w:rsidR="00000000" w:rsidRPr="00000000">
              <w:rPr>
                <w:rtl w:val="0"/>
              </w:rPr>
            </w:r>
          </w:p>
        </w:tc>
        <w:tc>
          <w:tcPr>
            <w:vAlign w:val="center"/>
          </w:tcPr>
          <w:p w:rsidR="00000000" w:rsidDel="00000000" w:rsidP="00000000" w:rsidRDefault="00000000" w:rsidRPr="00000000" w14:paraId="000003DB">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&gt;</w:t>
            </w:r>
            <w:r w:rsidDel="00000000" w:rsidR="00000000" w:rsidRPr="00000000">
              <w:rPr>
                <w:rtl w:val="0"/>
              </w:rPr>
            </w:r>
          </w:p>
        </w:tc>
        <w:tc>
          <w:tcPr>
            <w:vAlign w:val="center"/>
          </w:tcPr>
          <w:p w:rsidR="00000000" w:rsidDel="00000000" w:rsidP="00000000" w:rsidRDefault="00000000" w:rsidRPr="00000000" w14:paraId="000003DC">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&gt;</w:t>
            </w:r>
            <w:r w:rsidDel="00000000" w:rsidR="00000000" w:rsidRPr="00000000">
              <w:rPr>
                <w:rtl w:val="0"/>
              </w:rPr>
            </w:r>
          </w:p>
        </w:tc>
        <w:tc>
          <w:tcPr>
            <w:vAlign w:val="center"/>
          </w:tcPr>
          <w:p w:rsidR="00000000" w:rsidDel="00000000" w:rsidP="00000000" w:rsidRDefault="00000000" w:rsidRPr="00000000" w14:paraId="000003DD">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&gt;</w:t>
            </w:r>
            <w:r w:rsidDel="00000000" w:rsidR="00000000" w:rsidRPr="00000000">
              <w:rPr>
                <w:rtl w:val="0"/>
              </w:rPr>
            </w:r>
          </w:p>
        </w:tc>
        <w:tc>
          <w:tcPr>
            <w:vAlign w:val="center"/>
          </w:tcPr>
          <w:p w:rsidR="00000000" w:rsidDel="00000000" w:rsidP="00000000" w:rsidRDefault="00000000" w:rsidRPr="00000000" w14:paraId="000003DE">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&gt;</w:t>
            </w:r>
            <w:r w:rsidDel="00000000" w:rsidR="00000000" w:rsidRPr="00000000">
              <w:rPr>
                <w:rtl w:val="0"/>
              </w:rPr>
            </w:r>
          </w:p>
        </w:tc>
        <w:tc>
          <w:tcPr>
            <w:vAlign w:val="center"/>
          </w:tcPr>
          <w:p w:rsidR="00000000" w:rsidDel="00000000" w:rsidP="00000000" w:rsidRDefault="00000000" w:rsidRPr="00000000" w14:paraId="000003DF">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&gt;</w:t>
            </w:r>
            <w:r w:rsidDel="00000000" w:rsidR="00000000" w:rsidRPr="00000000">
              <w:rPr>
                <w:rtl w:val="0"/>
              </w:rPr>
            </w:r>
          </w:p>
        </w:tc>
        <w:tc>
          <w:tcPr>
            <w:vAlign w:val="center"/>
          </w:tcPr>
          <w:p w:rsidR="00000000" w:rsidDel="00000000" w:rsidP="00000000" w:rsidRDefault="00000000" w:rsidRPr="00000000" w14:paraId="000003E0">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&gt;</w:t>
            </w:r>
            <w:r w:rsidDel="00000000" w:rsidR="00000000" w:rsidRPr="00000000">
              <w:rPr>
                <w:rtl w:val="0"/>
              </w:rPr>
            </w:r>
          </w:p>
        </w:tc>
        <w:tc>
          <w:tcPr>
            <w:vAlign w:val="center"/>
          </w:tcPr>
          <w:p w:rsidR="00000000" w:rsidDel="00000000" w:rsidP="00000000" w:rsidRDefault="00000000" w:rsidRPr="00000000" w14:paraId="000003E1">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1,5</w:t>
            </w:r>
            <w:r w:rsidDel="00000000" w:rsidR="00000000" w:rsidRPr="00000000">
              <w:rPr>
                <w:rtl w:val="0"/>
              </w:rPr>
            </w:r>
          </w:p>
        </w:tc>
      </w:tr>
      <w:tr>
        <w:tc>
          <w:tcPr>
            <w:vAlign w:val="center"/>
          </w:tcPr>
          <w:p w:rsidR="00000000" w:rsidDel="00000000" w:rsidP="00000000" w:rsidRDefault="00000000" w:rsidRPr="00000000" w14:paraId="000003E2">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X2 і X4</w:t>
            </w:r>
            <w:r w:rsidDel="00000000" w:rsidR="00000000" w:rsidRPr="00000000">
              <w:rPr>
                <w:rtl w:val="0"/>
              </w:rPr>
            </w:r>
          </w:p>
        </w:tc>
        <w:tc>
          <w:tcPr>
            <w:vAlign w:val="center"/>
          </w:tcPr>
          <w:p w:rsidR="00000000" w:rsidDel="00000000" w:rsidP="00000000" w:rsidRDefault="00000000" w:rsidRPr="00000000" w14:paraId="000003E3">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&gt;</w:t>
            </w:r>
            <w:r w:rsidDel="00000000" w:rsidR="00000000" w:rsidRPr="00000000">
              <w:rPr>
                <w:rtl w:val="0"/>
              </w:rPr>
            </w:r>
          </w:p>
        </w:tc>
        <w:tc>
          <w:tcPr>
            <w:vAlign w:val="center"/>
          </w:tcPr>
          <w:p w:rsidR="00000000" w:rsidDel="00000000" w:rsidP="00000000" w:rsidRDefault="00000000" w:rsidRPr="00000000" w14:paraId="000003E4">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&gt;</w:t>
            </w:r>
            <w:r w:rsidDel="00000000" w:rsidR="00000000" w:rsidRPr="00000000">
              <w:rPr>
                <w:rtl w:val="0"/>
              </w:rPr>
            </w:r>
          </w:p>
        </w:tc>
        <w:tc>
          <w:tcPr>
            <w:vAlign w:val="center"/>
          </w:tcPr>
          <w:p w:rsidR="00000000" w:rsidDel="00000000" w:rsidP="00000000" w:rsidRDefault="00000000" w:rsidRPr="00000000" w14:paraId="000003E5">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&gt;</w:t>
            </w:r>
            <w:r w:rsidDel="00000000" w:rsidR="00000000" w:rsidRPr="00000000">
              <w:rPr>
                <w:rtl w:val="0"/>
              </w:rPr>
            </w:r>
          </w:p>
        </w:tc>
        <w:tc>
          <w:tcPr>
            <w:vAlign w:val="center"/>
          </w:tcPr>
          <w:p w:rsidR="00000000" w:rsidDel="00000000" w:rsidP="00000000" w:rsidRDefault="00000000" w:rsidRPr="00000000" w14:paraId="000003E6">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tl w:val="0"/>
              </w:rPr>
            </w:r>
          </w:p>
        </w:tc>
        <w:tc>
          <w:tcPr>
            <w:vAlign w:val="center"/>
          </w:tcPr>
          <w:p w:rsidR="00000000" w:rsidDel="00000000" w:rsidP="00000000" w:rsidRDefault="00000000" w:rsidRPr="00000000" w14:paraId="000003E7">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&gt;</w:t>
            </w:r>
            <w:r w:rsidDel="00000000" w:rsidR="00000000" w:rsidRPr="00000000">
              <w:rPr>
                <w:rtl w:val="0"/>
              </w:rPr>
            </w:r>
          </w:p>
        </w:tc>
        <w:tc>
          <w:tcPr>
            <w:vAlign w:val="center"/>
          </w:tcPr>
          <w:p w:rsidR="00000000" w:rsidDel="00000000" w:rsidP="00000000" w:rsidRDefault="00000000" w:rsidRPr="00000000" w14:paraId="000003E8">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&gt;</w:t>
            </w:r>
            <w:r w:rsidDel="00000000" w:rsidR="00000000" w:rsidRPr="00000000">
              <w:rPr>
                <w:rtl w:val="0"/>
              </w:rPr>
            </w:r>
          </w:p>
        </w:tc>
        <w:tc>
          <w:tcPr>
            <w:vAlign w:val="center"/>
          </w:tcPr>
          <w:p w:rsidR="00000000" w:rsidDel="00000000" w:rsidP="00000000" w:rsidRDefault="00000000" w:rsidRPr="00000000" w14:paraId="000003E9">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&gt;</w:t>
            </w:r>
            <w:r w:rsidDel="00000000" w:rsidR="00000000" w:rsidRPr="00000000">
              <w:rPr>
                <w:rtl w:val="0"/>
              </w:rPr>
            </w:r>
          </w:p>
        </w:tc>
        <w:tc>
          <w:tcPr>
            <w:vAlign w:val="center"/>
          </w:tcPr>
          <w:p w:rsidR="00000000" w:rsidDel="00000000" w:rsidP="00000000" w:rsidRDefault="00000000" w:rsidRPr="00000000" w14:paraId="000003EA">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&gt;</w:t>
            </w:r>
            <w:r w:rsidDel="00000000" w:rsidR="00000000" w:rsidRPr="00000000">
              <w:rPr>
                <w:rtl w:val="0"/>
              </w:rPr>
            </w:r>
          </w:p>
        </w:tc>
        <w:tc>
          <w:tcPr>
            <w:vAlign w:val="center"/>
          </w:tcPr>
          <w:p w:rsidR="00000000" w:rsidDel="00000000" w:rsidP="00000000" w:rsidRDefault="00000000" w:rsidRPr="00000000" w14:paraId="000003EB">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1,5</w:t>
            </w:r>
            <w:r w:rsidDel="00000000" w:rsidR="00000000" w:rsidRPr="00000000">
              <w:rPr>
                <w:rtl w:val="0"/>
              </w:rPr>
            </w:r>
          </w:p>
        </w:tc>
      </w:tr>
      <w:tr>
        <w:tc>
          <w:tcPr>
            <w:vAlign w:val="center"/>
          </w:tcPr>
          <w:p w:rsidR="00000000" w:rsidDel="00000000" w:rsidP="00000000" w:rsidRDefault="00000000" w:rsidRPr="00000000" w14:paraId="000003EC">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X3 і X4</w:t>
            </w:r>
            <w:r w:rsidDel="00000000" w:rsidR="00000000" w:rsidRPr="00000000">
              <w:rPr>
                <w:rtl w:val="0"/>
              </w:rPr>
            </w:r>
          </w:p>
        </w:tc>
        <w:tc>
          <w:tcPr>
            <w:vAlign w:val="center"/>
          </w:tcPr>
          <w:p w:rsidR="00000000" w:rsidDel="00000000" w:rsidP="00000000" w:rsidRDefault="00000000" w:rsidRPr="00000000" w14:paraId="000003ED">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&lt;</w:t>
            </w:r>
            <w:r w:rsidDel="00000000" w:rsidR="00000000" w:rsidRPr="00000000">
              <w:rPr>
                <w:rtl w:val="0"/>
              </w:rPr>
            </w:r>
          </w:p>
        </w:tc>
        <w:tc>
          <w:tcPr>
            <w:vAlign w:val="center"/>
          </w:tcPr>
          <w:p w:rsidR="00000000" w:rsidDel="00000000" w:rsidP="00000000" w:rsidRDefault="00000000" w:rsidRPr="00000000" w14:paraId="000003EE">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&lt;</w:t>
            </w:r>
            <w:r w:rsidDel="00000000" w:rsidR="00000000" w:rsidRPr="00000000">
              <w:rPr>
                <w:rtl w:val="0"/>
              </w:rPr>
            </w:r>
          </w:p>
        </w:tc>
        <w:tc>
          <w:tcPr>
            <w:vAlign w:val="center"/>
          </w:tcPr>
          <w:p w:rsidR="00000000" w:rsidDel="00000000" w:rsidP="00000000" w:rsidRDefault="00000000" w:rsidRPr="00000000" w14:paraId="000003EF">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&lt;</w:t>
            </w:r>
            <w:r w:rsidDel="00000000" w:rsidR="00000000" w:rsidRPr="00000000">
              <w:rPr>
                <w:rtl w:val="0"/>
              </w:rPr>
            </w:r>
          </w:p>
        </w:tc>
        <w:tc>
          <w:tcPr>
            <w:vAlign w:val="center"/>
          </w:tcPr>
          <w:p w:rsidR="00000000" w:rsidDel="00000000" w:rsidP="00000000" w:rsidRDefault="00000000" w:rsidRPr="00000000" w14:paraId="000003F0">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&lt;</w:t>
            </w:r>
          </w:p>
        </w:tc>
        <w:tc>
          <w:tcPr>
            <w:vAlign w:val="center"/>
          </w:tcPr>
          <w:p w:rsidR="00000000" w:rsidDel="00000000" w:rsidP="00000000" w:rsidRDefault="00000000" w:rsidRPr="00000000" w14:paraId="000003F1">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&lt;</w:t>
            </w:r>
            <w:r w:rsidDel="00000000" w:rsidR="00000000" w:rsidRPr="00000000">
              <w:rPr>
                <w:rtl w:val="0"/>
              </w:rPr>
            </w:r>
          </w:p>
        </w:tc>
        <w:tc>
          <w:tcPr>
            <w:vAlign w:val="center"/>
          </w:tcPr>
          <w:p w:rsidR="00000000" w:rsidDel="00000000" w:rsidP="00000000" w:rsidRDefault="00000000" w:rsidRPr="00000000" w14:paraId="000003F2">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&lt;</w:t>
            </w:r>
            <w:r w:rsidDel="00000000" w:rsidR="00000000" w:rsidRPr="00000000">
              <w:rPr>
                <w:rtl w:val="0"/>
              </w:rPr>
            </w:r>
          </w:p>
        </w:tc>
        <w:tc>
          <w:tcPr>
            <w:vAlign w:val="center"/>
          </w:tcPr>
          <w:p w:rsidR="00000000" w:rsidDel="00000000" w:rsidP="00000000" w:rsidRDefault="00000000" w:rsidRPr="00000000" w14:paraId="000003F3">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&lt;</w:t>
            </w:r>
            <w:r w:rsidDel="00000000" w:rsidR="00000000" w:rsidRPr="00000000">
              <w:rPr>
                <w:rtl w:val="0"/>
              </w:rPr>
            </w:r>
          </w:p>
        </w:tc>
        <w:tc>
          <w:tcPr>
            <w:vAlign w:val="center"/>
          </w:tcPr>
          <w:p w:rsidR="00000000" w:rsidDel="00000000" w:rsidP="00000000" w:rsidRDefault="00000000" w:rsidRPr="00000000" w14:paraId="000003F4">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&lt;</w:t>
            </w:r>
            <w:r w:rsidDel="00000000" w:rsidR="00000000" w:rsidRPr="00000000">
              <w:rPr>
                <w:rtl w:val="0"/>
              </w:rPr>
            </w:r>
          </w:p>
        </w:tc>
        <w:tc>
          <w:tcPr>
            <w:vAlign w:val="center"/>
          </w:tcPr>
          <w:p w:rsidR="00000000" w:rsidDel="00000000" w:rsidP="00000000" w:rsidRDefault="00000000" w:rsidRPr="00000000" w14:paraId="000003F5">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0,5</w:t>
            </w:r>
            <w:r w:rsidDel="00000000" w:rsidR="00000000" w:rsidRPr="00000000">
              <w:rPr>
                <w:rtl w:val="0"/>
              </w:rPr>
            </w:r>
          </w:p>
        </w:tc>
      </w:tr>
    </w:tbl>
    <w:p w:rsidR="00000000" w:rsidDel="00000000" w:rsidP="00000000" w:rsidRDefault="00000000" w:rsidRPr="00000000" w14:paraId="000003F6">
      <w:pPr>
        <w:shd w:fill="ffffff" w:val="clear"/>
        <w:tabs>
          <w:tab w:val="left" w:pos="604"/>
        </w:tabs>
        <w:spacing w:after="20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Числове значення, що визначає ступінь переваги </w:t>
      </w:r>
      <w:r w:rsidDel="00000000" w:rsidR="00000000" w:rsidRPr="00000000">
        <w:rPr>
          <w:rFonts w:ascii="Times New Roman" w:cs="Times New Roman" w:eastAsia="Times New Roman" w:hAnsi="Times New Roman"/>
          <w:i w:val="1"/>
          <w:sz w:val="28"/>
          <w:szCs w:val="28"/>
          <w:rtl w:val="0"/>
        </w:rPr>
        <w:t xml:space="preserve">i</w:t>
      </w:r>
      <w:r w:rsidDel="00000000" w:rsidR="00000000" w:rsidRPr="00000000">
        <w:rPr>
          <w:rFonts w:ascii="Times New Roman" w:cs="Times New Roman" w:eastAsia="Times New Roman" w:hAnsi="Times New Roman"/>
          <w:sz w:val="28"/>
          <w:szCs w:val="28"/>
          <w:rtl w:val="0"/>
        </w:rPr>
        <w:t xml:space="preserve">–го параметра над </w:t>
      </w:r>
      <w:r w:rsidDel="00000000" w:rsidR="00000000" w:rsidRPr="00000000">
        <w:rPr>
          <w:rFonts w:ascii="Times New Roman" w:cs="Times New Roman" w:eastAsia="Times New Roman" w:hAnsi="Times New Roman"/>
          <w:i w:val="1"/>
          <w:sz w:val="28"/>
          <w:szCs w:val="28"/>
          <w:rtl w:val="0"/>
        </w:rPr>
        <w:t xml:space="preserve">j</w:t>
      </w:r>
      <w:r w:rsidDel="00000000" w:rsidR="00000000" w:rsidRPr="00000000">
        <w:rPr>
          <w:rFonts w:ascii="Times New Roman" w:cs="Times New Roman" w:eastAsia="Times New Roman" w:hAnsi="Times New Roman"/>
          <w:sz w:val="28"/>
          <w:szCs w:val="28"/>
          <w:rtl w:val="0"/>
        </w:rPr>
        <w:t xml:space="preserve">–тим, </w:t>
      </w:r>
      <w:r w:rsidDel="00000000" w:rsidR="00000000" w:rsidRPr="00000000">
        <w:rPr>
          <w:rFonts w:ascii="Times New Roman" w:cs="Times New Roman" w:eastAsia="Times New Roman" w:hAnsi="Times New Roman"/>
          <w:i w:val="1"/>
          <w:sz w:val="28"/>
          <w:szCs w:val="28"/>
          <w:rtl w:val="0"/>
        </w:rPr>
        <w:t xml:space="preserve">a</w:t>
      </w:r>
      <w:r w:rsidDel="00000000" w:rsidR="00000000" w:rsidRPr="00000000">
        <w:rPr>
          <w:rFonts w:ascii="Times New Roman" w:cs="Times New Roman" w:eastAsia="Times New Roman" w:hAnsi="Times New Roman"/>
          <w:i w:val="1"/>
          <w:sz w:val="28"/>
          <w:szCs w:val="28"/>
          <w:vertAlign w:val="subscript"/>
          <w:rtl w:val="0"/>
        </w:rPr>
        <w:t xml:space="preserve">ij</w:t>
      </w:r>
      <w:r w:rsidDel="00000000" w:rsidR="00000000" w:rsidRPr="00000000">
        <w:rPr>
          <w:rFonts w:ascii="Times New Roman" w:cs="Times New Roman" w:eastAsia="Times New Roman" w:hAnsi="Times New Roman"/>
          <w:sz w:val="28"/>
          <w:szCs w:val="28"/>
          <w:rtl w:val="0"/>
        </w:rPr>
        <w:t xml:space="preserve">визначається по формулі:</w:t>
      </w:r>
    </w:p>
    <w:p w:rsidR="00000000" w:rsidDel="00000000" w:rsidP="00000000" w:rsidRDefault="00000000" w:rsidRPr="00000000" w14:paraId="000003F7">
      <w:pPr>
        <w:shd w:fill="ffffff" w:val="clear"/>
        <w:spacing w:after="20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         1,5 при Х</w:t>
      </w:r>
      <w:r w:rsidDel="00000000" w:rsidR="00000000" w:rsidRPr="00000000">
        <w:rPr>
          <w:rFonts w:ascii="Times New Roman" w:cs="Times New Roman" w:eastAsia="Times New Roman" w:hAnsi="Times New Roman"/>
          <w:sz w:val="28"/>
          <w:szCs w:val="28"/>
          <w:vertAlign w:val="subscript"/>
          <w:rtl w:val="0"/>
        </w:rPr>
        <w:t xml:space="preserve">і</w:t>
      </w:r>
      <w:r w:rsidDel="00000000" w:rsidR="00000000" w:rsidRPr="00000000">
        <w:rPr>
          <w:rFonts w:ascii="Times New Roman" w:cs="Times New Roman" w:eastAsia="Times New Roman" w:hAnsi="Times New Roman"/>
          <w:sz w:val="28"/>
          <w:szCs w:val="28"/>
          <w:rtl w:val="0"/>
        </w:rPr>
        <w:t xml:space="preserve">&gt;X</w:t>
      </w:r>
      <w:r w:rsidDel="00000000" w:rsidR="00000000" w:rsidRPr="00000000">
        <w:rPr>
          <w:rFonts w:ascii="Times New Roman" w:cs="Times New Roman" w:eastAsia="Times New Roman" w:hAnsi="Times New Roman"/>
          <w:sz w:val="28"/>
          <w:szCs w:val="28"/>
          <w:vertAlign w:val="subscript"/>
          <w:rtl w:val="0"/>
        </w:rPr>
        <w:t xml:space="preserve">j</w:t>
      </w: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454660</wp:posOffset>
            </wp:positionH>
            <wp:positionV relativeFrom="paragraph">
              <wp:posOffset>184150</wp:posOffset>
            </wp:positionV>
            <wp:extent cx="566420" cy="404495"/>
            <wp:effectExtent b="0" l="0" r="0" t="0"/>
            <wp:wrapSquare wrapText="bothSides" distB="0" distT="0" distL="114300" distR="114300"/>
            <wp:docPr id="5" name="image1.png"/>
            <a:graphic>
              <a:graphicData uri="http://schemas.openxmlformats.org/drawingml/2006/picture">
                <pic:pic>
                  <pic:nvPicPr>
                    <pic:cNvPr id="0" name="image1.png"/>
                    <pic:cNvPicPr preferRelativeResize="0"/>
                  </pic:nvPicPr>
                  <pic:blipFill>
                    <a:blip r:embed="rId66"/>
                    <a:srcRect b="0" l="0" r="0" t="0"/>
                    <a:stretch>
                      <a:fillRect/>
                    </a:stretch>
                  </pic:blipFill>
                  <pic:spPr>
                    <a:xfrm>
                      <a:off x="0" y="0"/>
                      <a:ext cx="566420" cy="404495"/>
                    </a:xfrm>
                    <a:prstGeom prst="rect"/>
                    <a:ln/>
                  </pic:spPr>
                </pic:pic>
              </a:graphicData>
            </a:graphic>
          </wp:anchor>
        </w:drawing>
      </w:r>
    </w:p>
    <w:p w:rsidR="00000000" w:rsidDel="00000000" w:rsidP="00000000" w:rsidRDefault="00000000" w:rsidRPr="00000000" w14:paraId="000003F8">
      <w:pPr>
        <w:shd w:fill="ffffff" w:val="clear"/>
        <w:tabs>
          <w:tab w:val="left" w:pos="604"/>
          <w:tab w:val="left" w:pos="5880"/>
        </w:tabs>
        <w:spacing w:after="200" w:line="360" w:lineRule="auto"/>
        <w:ind w:firstLine="709"/>
        <w:jc w:val="both"/>
        <w:rPr>
          <w:rFonts w:ascii="Times New Roman" w:cs="Times New Roman" w:eastAsia="Times New Roman" w:hAnsi="Times New Roman"/>
          <w:sz w:val="28"/>
          <w:szCs w:val="28"/>
          <w:vertAlign w:val="subscript"/>
        </w:rPr>
      </w:pPr>
      <w:r w:rsidDel="00000000" w:rsidR="00000000" w:rsidRPr="00000000">
        <w:rPr>
          <w:rFonts w:ascii="Times New Roman" w:cs="Times New Roman" w:eastAsia="Times New Roman" w:hAnsi="Times New Roman"/>
          <w:sz w:val="28"/>
          <w:szCs w:val="28"/>
          <w:rtl w:val="0"/>
        </w:rPr>
        <w:t xml:space="preserve">              1.0 при Х</w:t>
      </w:r>
      <w:r w:rsidDel="00000000" w:rsidR="00000000" w:rsidRPr="00000000">
        <w:rPr>
          <w:rFonts w:ascii="Times New Roman" w:cs="Times New Roman" w:eastAsia="Times New Roman" w:hAnsi="Times New Roman"/>
          <w:sz w:val="28"/>
          <w:szCs w:val="28"/>
          <w:vertAlign w:val="subscript"/>
          <w:rtl w:val="0"/>
        </w:rPr>
        <w:t xml:space="preserve">і</w:t>
      </w:r>
      <w:r w:rsidDel="00000000" w:rsidR="00000000" w:rsidRPr="00000000">
        <w:rPr>
          <w:rFonts w:ascii="Times New Roman" w:cs="Times New Roman" w:eastAsia="Times New Roman" w:hAnsi="Times New Roman"/>
          <w:sz w:val="28"/>
          <w:szCs w:val="28"/>
          <w:rtl w:val="0"/>
        </w:rPr>
        <w:t xml:space="preserve">= Х</w:t>
      </w:r>
      <w:r w:rsidDel="00000000" w:rsidR="00000000" w:rsidRPr="00000000">
        <w:rPr>
          <w:rFonts w:ascii="Times New Roman" w:cs="Times New Roman" w:eastAsia="Times New Roman" w:hAnsi="Times New Roman"/>
          <w:sz w:val="28"/>
          <w:szCs w:val="28"/>
          <w:vertAlign w:val="subscript"/>
          <w:rtl w:val="0"/>
        </w:rPr>
        <w:t xml:space="preserve">j</w:t>
      </w:r>
    </w:p>
    <w:p w:rsidR="00000000" w:rsidDel="00000000" w:rsidP="00000000" w:rsidRDefault="00000000" w:rsidRPr="00000000" w14:paraId="000003F9">
      <w:pPr>
        <w:shd w:fill="ffffff" w:val="clear"/>
        <w:tabs>
          <w:tab w:val="left" w:pos="604"/>
          <w:tab w:val="left" w:pos="5880"/>
        </w:tabs>
        <w:spacing w:after="200" w:line="360" w:lineRule="auto"/>
        <w:jc w:val="both"/>
        <w:rPr>
          <w:rFonts w:ascii="Times New Roman" w:cs="Times New Roman" w:eastAsia="Times New Roman" w:hAnsi="Times New Roman"/>
          <w:sz w:val="28"/>
          <w:szCs w:val="28"/>
          <w:vertAlign w:val="subscript"/>
        </w:rPr>
      </w:pPr>
      <w:r w:rsidDel="00000000" w:rsidR="00000000" w:rsidRPr="00000000">
        <w:rPr>
          <w:rFonts w:ascii="Times New Roman" w:cs="Times New Roman" w:eastAsia="Times New Roman" w:hAnsi="Times New Roman"/>
          <w:sz w:val="28"/>
          <w:szCs w:val="28"/>
          <w:rtl w:val="0"/>
        </w:rPr>
        <w:t xml:space="preserve">                                        0.5 при Х</w:t>
      </w:r>
      <w:r w:rsidDel="00000000" w:rsidR="00000000" w:rsidRPr="00000000">
        <w:rPr>
          <w:rFonts w:ascii="Times New Roman" w:cs="Times New Roman" w:eastAsia="Times New Roman" w:hAnsi="Times New Roman"/>
          <w:sz w:val="28"/>
          <w:szCs w:val="28"/>
          <w:vertAlign w:val="subscript"/>
          <w:rtl w:val="0"/>
        </w:rPr>
        <w:t xml:space="preserve">і</w:t>
      </w:r>
      <w:r w:rsidDel="00000000" w:rsidR="00000000" w:rsidRPr="00000000">
        <w:rPr>
          <w:rFonts w:ascii="Times New Roman" w:cs="Times New Roman" w:eastAsia="Times New Roman" w:hAnsi="Times New Roman"/>
          <w:sz w:val="28"/>
          <w:szCs w:val="28"/>
          <w:rtl w:val="0"/>
        </w:rPr>
        <w:t xml:space="preserve">&lt; X</w:t>
      </w:r>
      <w:r w:rsidDel="00000000" w:rsidR="00000000" w:rsidRPr="00000000">
        <w:rPr>
          <w:rFonts w:ascii="Times New Roman" w:cs="Times New Roman" w:eastAsia="Times New Roman" w:hAnsi="Times New Roman"/>
          <w:sz w:val="28"/>
          <w:szCs w:val="28"/>
          <w:vertAlign w:val="subscript"/>
          <w:rtl w:val="0"/>
        </w:rPr>
        <w:t xml:space="preserve">j</w:t>
      </w:r>
    </w:p>
    <w:p w:rsidR="00000000" w:rsidDel="00000000" w:rsidP="00000000" w:rsidRDefault="00000000" w:rsidRPr="00000000" w14:paraId="000003FA">
      <w:pPr>
        <w:shd w:fill="ffffff" w:val="clear"/>
        <w:tabs>
          <w:tab w:val="left" w:pos="604"/>
        </w:tabs>
        <w:spacing w:after="20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отриманих числових оцінок переваги складемо матрицю A=║</w:t>
      </w:r>
      <w:r w:rsidDel="00000000" w:rsidR="00000000" w:rsidRPr="00000000">
        <w:rPr>
          <w:rFonts w:ascii="Times New Roman" w:cs="Times New Roman" w:eastAsia="Times New Roman" w:hAnsi="Times New Roman"/>
          <w:i w:val="1"/>
          <w:sz w:val="28"/>
          <w:szCs w:val="28"/>
          <w:rtl w:val="0"/>
        </w:rPr>
        <w:t xml:space="preserve"> a</w:t>
      </w:r>
      <w:r w:rsidDel="00000000" w:rsidR="00000000" w:rsidRPr="00000000">
        <w:rPr>
          <w:rFonts w:ascii="Times New Roman" w:cs="Times New Roman" w:eastAsia="Times New Roman" w:hAnsi="Times New Roman"/>
          <w:i w:val="1"/>
          <w:sz w:val="28"/>
          <w:szCs w:val="28"/>
          <w:vertAlign w:val="subscript"/>
          <w:rtl w:val="0"/>
        </w:rPr>
        <w:t xml:space="preserve">ij</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3FB">
      <w:pPr>
        <w:shd w:fill="ffffff" w:val="clear"/>
        <w:tabs>
          <w:tab w:val="left" w:pos="604"/>
        </w:tabs>
        <w:spacing w:after="20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кожного параметра зробимо розрахунок вагомості </w:t>
      </w:r>
      <w:r w:rsidDel="00000000" w:rsidR="00000000" w:rsidRPr="00000000">
        <w:rPr>
          <w:rFonts w:ascii="Times New Roman" w:cs="Times New Roman" w:eastAsia="Times New Roman" w:hAnsi="Times New Roman"/>
          <w:i w:val="1"/>
          <w:sz w:val="28"/>
          <w:szCs w:val="28"/>
          <w:rtl w:val="0"/>
        </w:rPr>
        <w:t xml:space="preserve">K</w:t>
      </w:r>
      <w:r w:rsidDel="00000000" w:rsidR="00000000" w:rsidRPr="00000000">
        <w:rPr>
          <w:rFonts w:ascii="Times New Roman" w:cs="Times New Roman" w:eastAsia="Times New Roman" w:hAnsi="Times New Roman"/>
          <w:i w:val="1"/>
          <w:sz w:val="28"/>
          <w:szCs w:val="28"/>
          <w:vertAlign w:val="subscript"/>
          <w:rtl w:val="0"/>
        </w:rPr>
        <w:t xml:space="preserve">ві</w:t>
      </w:r>
      <w:r w:rsidDel="00000000" w:rsidR="00000000" w:rsidRPr="00000000">
        <w:rPr>
          <w:rFonts w:ascii="Times New Roman" w:cs="Times New Roman" w:eastAsia="Times New Roman" w:hAnsi="Times New Roman"/>
          <w:sz w:val="28"/>
          <w:szCs w:val="28"/>
          <w:rtl w:val="0"/>
        </w:rPr>
        <w:t xml:space="preserve"> за наступними формулами:</w:t>
      </w:r>
    </w:p>
    <w:p w:rsidR="00000000" w:rsidDel="00000000" w:rsidP="00000000" w:rsidRDefault="00000000" w:rsidRPr="00000000" w14:paraId="000003FC">
      <w:pPr>
        <w:shd w:fill="ffffff" w:val="clear"/>
        <w:tabs>
          <w:tab w:val="left" w:pos="604"/>
        </w:tabs>
        <w:spacing w:after="200" w:line="360" w:lineRule="auto"/>
        <w:ind w:firstLine="709"/>
        <w:jc w:val="both"/>
        <w:rPr>
          <w:rFonts w:ascii="Times New Roman" w:cs="Times New Roman" w:eastAsia="Times New Roman" w:hAnsi="Times New Roman"/>
          <w:sz w:val="28"/>
          <w:szCs w:val="28"/>
        </w:rPr>
      </w:pPr>
      <m:oMath>
        <m:sSub>
          <m:sSubPr>
            <m:ctrlPr>
              <w:rPr>
                <w:rFonts w:ascii="Cambria Math" w:cs="Cambria Math" w:eastAsia="Cambria Math" w:hAnsi="Cambria Math"/>
                <w:sz w:val="28"/>
                <w:szCs w:val="28"/>
              </w:rPr>
            </m:ctrlPr>
          </m:sSubPr>
          <m:e>
            <m:r>
              <w:rPr>
                <w:rFonts w:ascii="Cambria Math" w:cs="Cambria Math" w:eastAsia="Cambria Math" w:hAnsi="Cambria Math"/>
                <w:sz w:val="28"/>
                <w:szCs w:val="28"/>
              </w:rPr>
              <m:t xml:space="preserve">K</m:t>
            </m:r>
          </m:e>
          <m:sub>
            <m:r>
              <w:rPr>
                <w:rFonts w:ascii="Cambria Math" w:cs="Cambria Math" w:eastAsia="Cambria Math" w:hAnsi="Cambria Math"/>
                <w:sz w:val="28"/>
                <w:szCs w:val="28"/>
              </w:rPr>
              <m:t xml:space="preserve">ві</m:t>
            </m:r>
          </m:sub>
        </m:sSub>
        <m:r>
          <w:rPr>
            <w:rFonts w:ascii="Cambria Math" w:cs="Cambria Math" w:eastAsia="Cambria Math" w:hAnsi="Cambria Math"/>
            <w:sz w:val="28"/>
            <w:szCs w:val="28"/>
          </w:rPr>
          <m:t xml:space="preserve">=</m:t>
        </m:r>
        <m:f>
          <m:fPr>
            <m:ctrlPr>
              <w:rPr>
                <w:rFonts w:ascii="Cambria Math" w:cs="Cambria Math" w:eastAsia="Cambria Math" w:hAnsi="Cambria Math"/>
                <w:sz w:val="28"/>
                <w:szCs w:val="28"/>
              </w:rPr>
            </m:ctrlPr>
          </m:fPr>
          <m:num>
            <m:sSub>
              <m:sSubPr>
                <m:ctrlPr>
                  <w:rPr>
                    <w:rFonts w:ascii="Cambria Math" w:cs="Cambria Math" w:eastAsia="Cambria Math" w:hAnsi="Cambria Math"/>
                    <w:sz w:val="28"/>
                    <w:szCs w:val="28"/>
                  </w:rPr>
                </m:ctrlPr>
              </m:sSubPr>
              <m:e>
                <m:r>
                  <w:rPr>
                    <w:rFonts w:ascii="Cambria Math" w:cs="Cambria Math" w:eastAsia="Cambria Math" w:hAnsi="Cambria Math"/>
                    <w:sz w:val="28"/>
                    <w:szCs w:val="28"/>
                  </w:rPr>
                  <m:t xml:space="preserve">b</m:t>
                </m:r>
              </m:e>
              <m:sub>
                <m:r>
                  <w:rPr>
                    <w:rFonts w:ascii="Cambria Math" w:cs="Cambria Math" w:eastAsia="Cambria Math" w:hAnsi="Cambria Math"/>
                    <w:sz w:val="28"/>
                    <w:szCs w:val="28"/>
                  </w:rPr>
                  <m:t xml:space="preserve">i</m:t>
                </m:r>
              </m:sub>
            </m:sSub>
          </m:num>
          <m:den>
            <m:nary>
              <m:naryPr>
                <m:chr m:val="∑"/>
                <m:ctrlPr>
                  <w:rPr>
                    <w:rFonts w:ascii="Cambria Math" w:cs="Cambria Math" w:eastAsia="Cambria Math" w:hAnsi="Cambria Math"/>
                    <w:sz w:val="28"/>
                    <w:szCs w:val="28"/>
                  </w:rPr>
                </m:ctrlPr>
              </m:naryPr>
              <m:sub>
                <m:r>
                  <w:rPr>
                    <w:rFonts w:ascii="Cambria Math" w:cs="Cambria Math" w:eastAsia="Cambria Math" w:hAnsi="Cambria Math"/>
                    <w:sz w:val="28"/>
                    <w:szCs w:val="28"/>
                  </w:rPr>
                  <m:t xml:space="preserve">i=1</m:t>
                </m:r>
              </m:sub>
              <m:sup>
                <m:r>
                  <w:rPr>
                    <w:rFonts w:ascii="Cambria Math" w:cs="Cambria Math" w:eastAsia="Cambria Math" w:hAnsi="Cambria Math"/>
                    <w:sz w:val="28"/>
                    <w:szCs w:val="28"/>
                  </w:rPr>
                  <m:t xml:space="preserve">n</m:t>
                </m:r>
              </m:sup>
            </m:nary>
            <m:sSub>
              <m:sSubPr>
                <m:ctrlPr>
                  <w:rPr>
                    <w:rFonts w:ascii="Cambria Math" w:cs="Cambria Math" w:eastAsia="Cambria Math" w:hAnsi="Cambria Math"/>
                    <w:sz w:val="28"/>
                    <w:szCs w:val="28"/>
                  </w:rPr>
                </m:ctrlPr>
              </m:sSubPr>
              <m:e>
                <m:r>
                  <w:rPr>
                    <w:rFonts w:ascii="Cambria Math" w:cs="Cambria Math" w:eastAsia="Cambria Math" w:hAnsi="Cambria Math"/>
                    <w:sz w:val="28"/>
                    <w:szCs w:val="28"/>
                  </w:rPr>
                  <m:t xml:space="preserve">b</m:t>
                </m:r>
              </m:e>
              <m:sub>
                <m:r>
                  <w:rPr>
                    <w:rFonts w:ascii="Cambria Math" w:cs="Cambria Math" w:eastAsia="Cambria Math" w:hAnsi="Cambria Math"/>
                    <w:sz w:val="28"/>
                    <w:szCs w:val="28"/>
                  </w:rPr>
                  <m:t xml:space="preserve">i</m:t>
                </m:r>
              </m:sub>
            </m:sSub>
          </m:den>
        </m:f>
      </m:oMath>
      <w:r w:rsidDel="00000000" w:rsidR="00000000" w:rsidRPr="00000000">
        <w:rPr>
          <w:rFonts w:ascii="Times New Roman" w:cs="Times New Roman" w:eastAsia="Times New Roman" w:hAnsi="Times New Roman"/>
          <w:sz w:val="28"/>
          <w:szCs w:val="28"/>
          <w:rtl w:val="0"/>
        </w:rPr>
        <w:t xml:space="preserve">,де </w:t>
      </w:r>
      <m:oMath>
        <m:sSub>
          <m:sSubPr>
            <m:ctrlPr>
              <w:rPr>
                <w:rFonts w:ascii="Cambria Math" w:cs="Cambria Math" w:eastAsia="Cambria Math" w:hAnsi="Cambria Math"/>
                <w:sz w:val="28"/>
                <w:szCs w:val="28"/>
              </w:rPr>
            </m:ctrlPr>
          </m:sSubPr>
          <m:e>
            <m:r>
              <w:rPr>
                <w:rFonts w:ascii="Cambria Math" w:cs="Cambria Math" w:eastAsia="Cambria Math" w:hAnsi="Cambria Math"/>
                <w:sz w:val="28"/>
                <w:szCs w:val="28"/>
              </w:rPr>
              <m:t xml:space="preserve">b</m:t>
            </m:r>
          </m:e>
          <m:sub>
            <m:r>
              <w:rPr>
                <w:rFonts w:ascii="Cambria Math" w:cs="Cambria Math" w:eastAsia="Cambria Math" w:hAnsi="Cambria Math"/>
                <w:sz w:val="28"/>
                <w:szCs w:val="28"/>
              </w:rPr>
              <m:t xml:space="preserve">i</m:t>
            </m:r>
          </m:sub>
        </m:sSub>
        <m:r>
          <w:rPr>
            <w:rFonts w:ascii="Cambria Math" w:cs="Cambria Math" w:eastAsia="Cambria Math" w:hAnsi="Cambria Math"/>
            <w:sz w:val="28"/>
            <w:szCs w:val="28"/>
          </w:rPr>
          <m:t xml:space="preserve">=</m:t>
        </m:r>
        <m:nary>
          <m:naryPr>
            <m:chr m:val="∑"/>
            <m:ctrlPr>
              <w:rPr>
                <w:rFonts w:ascii="Cambria Math" w:cs="Cambria Math" w:eastAsia="Cambria Math" w:hAnsi="Cambria Math"/>
                <w:sz w:val="28"/>
                <w:szCs w:val="28"/>
              </w:rPr>
            </m:ctrlPr>
          </m:naryPr>
          <m:sub>
            <m:r>
              <w:rPr>
                <w:rFonts w:ascii="Cambria Math" w:cs="Cambria Math" w:eastAsia="Cambria Math" w:hAnsi="Cambria Math"/>
                <w:sz w:val="28"/>
                <w:szCs w:val="28"/>
              </w:rPr>
              <m:t xml:space="preserve">i=1</m:t>
            </m:r>
          </m:sub>
          <m:sup>
            <m:r>
              <w:rPr>
                <w:rFonts w:ascii="Cambria Math" w:cs="Cambria Math" w:eastAsia="Cambria Math" w:hAnsi="Cambria Math"/>
                <w:sz w:val="28"/>
                <w:szCs w:val="28"/>
              </w:rPr>
              <m:t xml:space="preserve">N</m:t>
            </m:r>
          </m:sup>
        </m:nary>
        <m:sSub>
          <m:sSubPr>
            <m:ctrlPr>
              <w:rPr>
                <w:rFonts w:ascii="Cambria Math" w:cs="Cambria Math" w:eastAsia="Cambria Math" w:hAnsi="Cambria Math"/>
                <w:sz w:val="28"/>
                <w:szCs w:val="28"/>
              </w:rPr>
            </m:ctrlPr>
          </m:sSubPr>
          <m:e>
            <m:r>
              <w:rPr>
                <w:rFonts w:ascii="Cambria Math" w:cs="Cambria Math" w:eastAsia="Cambria Math" w:hAnsi="Cambria Math"/>
                <w:sz w:val="28"/>
                <w:szCs w:val="28"/>
              </w:rPr>
              <m:t xml:space="preserve">a</m:t>
            </m:r>
          </m:e>
          <m:sub>
            <m:r>
              <w:rPr>
                <w:rFonts w:ascii="Cambria Math" w:cs="Cambria Math" w:eastAsia="Cambria Math" w:hAnsi="Cambria Math"/>
                <w:sz w:val="28"/>
                <w:szCs w:val="28"/>
              </w:rPr>
              <m:t xml:space="preserve">ij</m:t>
            </m:r>
          </m:sub>
        </m:sSub>
      </m:oMath>
      <w:r w:rsidDel="00000000" w:rsidR="00000000" w:rsidRPr="00000000">
        <w:rPr>
          <w:rFonts w:ascii="Times New Roman" w:cs="Times New Roman" w:eastAsia="Times New Roman" w:hAnsi="Times New Roman"/>
          <w:sz w:val="28"/>
          <w:szCs w:val="28"/>
          <w:rtl w:val="0"/>
        </w:rPr>
        <w:t xml:space="preserve">. </w:t>
        <w:tab/>
        <w:tab/>
        <w:tab/>
        <w:tab/>
        <w:tab/>
        <w:tab/>
        <w:tab/>
        <w:t xml:space="preserve">(6)</w:t>
      </w:r>
    </w:p>
    <w:p w:rsidR="00000000" w:rsidDel="00000000" w:rsidP="00000000" w:rsidRDefault="00000000" w:rsidRPr="00000000" w14:paraId="000003FD">
      <w:pPr>
        <w:shd w:fill="ffffff" w:val="clear"/>
        <w:tabs>
          <w:tab w:val="left" w:pos="604"/>
        </w:tabs>
        <w:spacing w:after="20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Відносні оцінки розраховуються декілька разів доти, поки наступні значення не будуть незначно відрізнятися від попередніх (менше 2%).На другому і наступних кроках відносні оцінки розраховуються за наступними формулами:</w:t>
      </w:r>
    </w:p>
    <w:p w:rsidR="00000000" w:rsidDel="00000000" w:rsidP="00000000" w:rsidRDefault="00000000" w:rsidRPr="00000000" w14:paraId="000003FE">
      <w:pPr>
        <w:shd w:fill="ffffff" w:val="clear"/>
        <w:tabs>
          <w:tab w:val="left" w:pos="604"/>
        </w:tabs>
        <w:spacing w:after="200" w:line="360" w:lineRule="auto"/>
        <w:ind w:firstLine="709"/>
        <w:jc w:val="both"/>
        <w:rPr>
          <w:rFonts w:ascii="Times New Roman" w:cs="Times New Roman" w:eastAsia="Times New Roman" w:hAnsi="Times New Roman"/>
          <w:sz w:val="28"/>
          <w:szCs w:val="28"/>
        </w:rPr>
      </w:pPr>
      <m:oMath>
        <m:sSub>
          <m:sSubPr>
            <m:ctrlPr>
              <w:rPr>
                <w:rFonts w:ascii="Cambria Math" w:cs="Cambria Math" w:eastAsia="Cambria Math" w:hAnsi="Cambria Math"/>
                <w:sz w:val="28"/>
                <w:szCs w:val="28"/>
              </w:rPr>
            </m:ctrlPr>
          </m:sSubPr>
          <m:e>
            <m:r>
              <w:rPr>
                <w:rFonts w:ascii="Cambria Math" w:cs="Cambria Math" w:eastAsia="Cambria Math" w:hAnsi="Cambria Math"/>
                <w:sz w:val="28"/>
                <w:szCs w:val="28"/>
              </w:rPr>
              <m:t xml:space="preserve">K</m:t>
            </m:r>
          </m:e>
          <m:sub>
            <m:r>
              <w:rPr>
                <w:rFonts w:ascii="Cambria Math" w:cs="Cambria Math" w:eastAsia="Cambria Math" w:hAnsi="Cambria Math"/>
                <w:sz w:val="28"/>
                <w:szCs w:val="28"/>
              </w:rPr>
              <m:t xml:space="preserve">ві</m:t>
            </m:r>
          </m:sub>
        </m:sSub>
        <m:r>
          <w:rPr>
            <w:rFonts w:ascii="Cambria Math" w:cs="Cambria Math" w:eastAsia="Cambria Math" w:hAnsi="Cambria Math"/>
            <w:sz w:val="28"/>
            <w:szCs w:val="28"/>
          </w:rPr>
          <m:t xml:space="preserve">=</m:t>
        </m:r>
        <m:f>
          <m:fPr>
            <m:ctrlPr>
              <w:rPr>
                <w:rFonts w:ascii="Cambria Math" w:cs="Cambria Math" w:eastAsia="Cambria Math" w:hAnsi="Cambria Math"/>
                <w:sz w:val="28"/>
                <w:szCs w:val="28"/>
              </w:rPr>
            </m:ctrlPr>
          </m:fPr>
          <m:num>
            <m:sSubSup>
              <m:sSubSupPr>
                <m:ctrlPr>
                  <w:rPr>
                    <w:rFonts w:ascii="Cambria Math" w:cs="Cambria Math" w:eastAsia="Cambria Math" w:hAnsi="Cambria Math"/>
                    <w:sz w:val="28"/>
                    <w:szCs w:val="28"/>
                  </w:rPr>
                </m:ctrlPr>
              </m:sSubSupPr>
              <m:e>
                <m:r>
                  <w:rPr>
                    <w:rFonts w:ascii="Cambria Math" w:cs="Cambria Math" w:eastAsia="Cambria Math" w:hAnsi="Cambria Math"/>
                    <w:sz w:val="28"/>
                    <w:szCs w:val="28"/>
                  </w:rPr>
                  <m:t xml:space="preserve">b</m:t>
                </m:r>
              </m:e>
              <m:sub>
                <m:r>
                  <w:rPr>
                    <w:rFonts w:ascii="Cambria Math" w:cs="Cambria Math" w:eastAsia="Cambria Math" w:hAnsi="Cambria Math"/>
                    <w:sz w:val="28"/>
                    <w:szCs w:val="28"/>
                  </w:rPr>
                  <m:t xml:space="preserve">i</m:t>
                </m:r>
              </m:sub>
              <m:sup>
                <m:r>
                  <w:rPr>
                    <w:rFonts w:ascii="Cambria Math" w:cs="Cambria Math" w:eastAsia="Cambria Math" w:hAnsi="Cambria Math"/>
                    <w:sz w:val="28"/>
                    <w:szCs w:val="28"/>
                  </w:rPr>
                  <m:t xml:space="preserve">'</m:t>
                </m:r>
              </m:sup>
            </m:sSubSup>
          </m:num>
          <m:den>
            <m:nary>
              <m:naryPr>
                <m:chr m:val="∑"/>
                <m:ctrlPr>
                  <w:rPr>
                    <w:rFonts w:ascii="Cambria Math" w:cs="Cambria Math" w:eastAsia="Cambria Math" w:hAnsi="Cambria Math"/>
                    <w:sz w:val="28"/>
                    <w:szCs w:val="28"/>
                  </w:rPr>
                </m:ctrlPr>
              </m:naryPr>
              <m:sub>
                <m:r>
                  <w:rPr>
                    <w:rFonts w:ascii="Cambria Math" w:cs="Cambria Math" w:eastAsia="Cambria Math" w:hAnsi="Cambria Math"/>
                    <w:sz w:val="28"/>
                    <w:szCs w:val="28"/>
                  </w:rPr>
                  <m:t xml:space="preserve">i=1</m:t>
                </m:r>
              </m:sub>
              <m:sup>
                <m:r>
                  <w:rPr>
                    <w:rFonts w:ascii="Cambria Math" w:cs="Cambria Math" w:eastAsia="Cambria Math" w:hAnsi="Cambria Math"/>
                    <w:sz w:val="28"/>
                    <w:szCs w:val="28"/>
                  </w:rPr>
                  <m:t xml:space="preserve">n</m:t>
                </m:r>
              </m:sup>
            </m:nary>
            <m:sSubSup>
              <m:sSubSupPr>
                <m:ctrlPr>
                  <w:rPr>
                    <w:rFonts w:ascii="Cambria Math" w:cs="Cambria Math" w:eastAsia="Cambria Math" w:hAnsi="Cambria Math"/>
                    <w:sz w:val="28"/>
                    <w:szCs w:val="28"/>
                  </w:rPr>
                </m:ctrlPr>
              </m:sSubSupPr>
              <m:e>
                <m:r>
                  <w:rPr>
                    <w:rFonts w:ascii="Cambria Math" w:cs="Cambria Math" w:eastAsia="Cambria Math" w:hAnsi="Cambria Math"/>
                    <w:sz w:val="28"/>
                    <w:szCs w:val="28"/>
                  </w:rPr>
                  <m:t xml:space="preserve">b</m:t>
                </m:r>
              </m:e>
              <m:sub>
                <m:r>
                  <w:rPr>
                    <w:rFonts w:ascii="Cambria Math" w:cs="Cambria Math" w:eastAsia="Cambria Math" w:hAnsi="Cambria Math"/>
                    <w:sz w:val="28"/>
                    <w:szCs w:val="28"/>
                  </w:rPr>
                  <m:t xml:space="preserve">i</m:t>
                </m:r>
              </m:sub>
              <m:sup>
                <m:r>
                  <w:rPr>
                    <w:rFonts w:ascii="Cambria Math" w:cs="Cambria Math" w:eastAsia="Cambria Math" w:hAnsi="Cambria Math"/>
                    <w:sz w:val="28"/>
                    <w:szCs w:val="28"/>
                  </w:rPr>
                  <m:t xml:space="preserve">'</m:t>
                </m:r>
              </m:sup>
            </m:sSubSup>
          </m:den>
        </m:f>
        <m:r>
          <w:rPr>
            <w:rFonts w:ascii="Times New Roman" w:cs="Times New Roman" w:eastAsia="Times New Roman" w:hAnsi="Times New Roman"/>
            <w:sz w:val="28"/>
            <w:szCs w:val="28"/>
          </w:rPr>
          <m:t xml:space="preserve">,</m:t>
        </m:r>
      </m:oMath>
      <w:r w:rsidDel="00000000" w:rsidR="00000000" w:rsidRPr="00000000">
        <w:rPr>
          <w:rFonts w:ascii="Times New Roman" w:cs="Times New Roman" w:eastAsia="Times New Roman" w:hAnsi="Times New Roman"/>
          <w:sz w:val="28"/>
          <w:szCs w:val="28"/>
          <w:rtl w:val="0"/>
        </w:rPr>
        <w:t xml:space="preserve">де </w:t>
      </w:r>
      <m:oMath>
        <m:sSubSup>
          <m:sSubSupPr>
            <m:ctrlPr>
              <w:rPr>
                <w:rFonts w:ascii="Cambria Math" w:cs="Cambria Math" w:eastAsia="Cambria Math" w:hAnsi="Cambria Math"/>
                <w:sz w:val="28"/>
                <w:szCs w:val="28"/>
              </w:rPr>
            </m:ctrlPr>
          </m:sSubSupPr>
          <m:e>
            <m:r>
              <w:rPr>
                <w:rFonts w:ascii="Cambria Math" w:cs="Cambria Math" w:eastAsia="Cambria Math" w:hAnsi="Cambria Math"/>
                <w:sz w:val="28"/>
                <w:szCs w:val="28"/>
              </w:rPr>
              <m:t xml:space="preserve">b</m:t>
            </m:r>
          </m:e>
          <m:sub>
            <m:r>
              <w:rPr>
                <w:rFonts w:ascii="Cambria Math" w:cs="Cambria Math" w:eastAsia="Cambria Math" w:hAnsi="Cambria Math"/>
                <w:sz w:val="28"/>
                <w:szCs w:val="28"/>
              </w:rPr>
              <m:t xml:space="preserve">i</m:t>
            </m:r>
          </m:sub>
          <m:sup>
            <m:r>
              <w:rPr>
                <w:rFonts w:ascii="Cambria Math" w:cs="Cambria Math" w:eastAsia="Cambria Math" w:hAnsi="Cambria Math"/>
                <w:sz w:val="28"/>
                <w:szCs w:val="28"/>
              </w:rPr>
              <m:t xml:space="preserve">'</m:t>
            </m:r>
          </m:sup>
        </m:sSubSup>
        <m:r>
          <w:rPr>
            <w:rFonts w:ascii="Cambria Math" w:cs="Cambria Math" w:eastAsia="Cambria Math" w:hAnsi="Cambria Math"/>
            <w:sz w:val="28"/>
            <w:szCs w:val="28"/>
          </w:rPr>
          <m:t xml:space="preserve">=</m:t>
        </m:r>
        <m:nary>
          <m:naryPr>
            <m:chr m:val="∑"/>
            <m:ctrlPr>
              <w:rPr>
                <w:rFonts w:ascii="Cambria Math" w:cs="Cambria Math" w:eastAsia="Cambria Math" w:hAnsi="Cambria Math"/>
                <w:sz w:val="28"/>
                <w:szCs w:val="28"/>
              </w:rPr>
            </m:ctrlPr>
          </m:naryPr>
          <m:sub>
            <m:r>
              <w:rPr>
                <w:rFonts w:ascii="Cambria Math" w:cs="Cambria Math" w:eastAsia="Cambria Math" w:hAnsi="Cambria Math"/>
                <w:sz w:val="28"/>
                <w:szCs w:val="28"/>
              </w:rPr>
              <m:t xml:space="preserve">i=1</m:t>
            </m:r>
          </m:sub>
          <m:sup>
            <m:r>
              <w:rPr>
                <w:rFonts w:ascii="Cambria Math" w:cs="Cambria Math" w:eastAsia="Cambria Math" w:hAnsi="Cambria Math"/>
                <w:sz w:val="28"/>
                <w:szCs w:val="28"/>
              </w:rPr>
              <m:t xml:space="preserve">N</m:t>
            </m:r>
          </m:sup>
        </m:nary>
        <m:sSub>
          <m:sSubPr>
            <m:ctrlPr>
              <w:rPr>
                <w:rFonts w:ascii="Cambria Math" w:cs="Cambria Math" w:eastAsia="Cambria Math" w:hAnsi="Cambria Math"/>
                <w:sz w:val="28"/>
                <w:szCs w:val="28"/>
              </w:rPr>
            </m:ctrlPr>
          </m:sSubPr>
          <m:e>
            <m:r>
              <w:rPr>
                <w:rFonts w:ascii="Cambria Math" w:cs="Cambria Math" w:eastAsia="Cambria Math" w:hAnsi="Cambria Math"/>
                <w:sz w:val="28"/>
                <w:szCs w:val="28"/>
              </w:rPr>
              <m:t xml:space="preserve">a</m:t>
            </m:r>
          </m:e>
          <m:sub>
            <m:r>
              <w:rPr>
                <w:rFonts w:ascii="Cambria Math" w:cs="Cambria Math" w:eastAsia="Cambria Math" w:hAnsi="Cambria Math"/>
                <w:sz w:val="28"/>
                <w:szCs w:val="28"/>
              </w:rPr>
              <m:t xml:space="preserve">ij</m:t>
            </m:r>
          </m:sub>
        </m:sSub>
        <m:sSub>
          <m:sSubPr>
            <m:ctrlPr>
              <w:rPr>
                <w:rFonts w:ascii="Cambria Math" w:cs="Cambria Math" w:eastAsia="Cambria Math" w:hAnsi="Cambria Math"/>
                <w:sz w:val="28"/>
                <w:szCs w:val="28"/>
              </w:rPr>
            </m:ctrlPr>
          </m:sSubPr>
          <m:e>
            <m:r>
              <w:rPr>
                <w:rFonts w:ascii="Cambria Math" w:cs="Cambria Math" w:eastAsia="Cambria Math" w:hAnsi="Cambria Math"/>
                <w:sz w:val="28"/>
                <w:szCs w:val="28"/>
              </w:rPr>
              <m:t xml:space="preserve">b</m:t>
            </m:r>
          </m:e>
          <m:sub>
            <m:r>
              <w:rPr>
                <w:rFonts w:ascii="Cambria Math" w:cs="Cambria Math" w:eastAsia="Cambria Math" w:hAnsi="Cambria Math"/>
                <w:sz w:val="28"/>
                <w:szCs w:val="28"/>
              </w:rPr>
              <m:t xml:space="preserve">j</m:t>
            </m:r>
          </m:sub>
        </m:sSub>
      </m:oMath>
      <w:r w:rsidDel="00000000" w:rsidR="00000000" w:rsidRPr="00000000">
        <w:rPr>
          <w:rFonts w:ascii="Times New Roman" w:cs="Times New Roman" w:eastAsia="Times New Roman" w:hAnsi="Times New Roman"/>
          <w:sz w:val="28"/>
          <w:szCs w:val="28"/>
          <w:rtl w:val="0"/>
        </w:rPr>
        <w:t xml:space="preserve">. </w:t>
        <w:tab/>
        <w:tab/>
        <w:tab/>
        <w:tab/>
        <w:tab/>
        <w:tab/>
        <w:tab/>
        <w:t xml:space="preserve">(7)</w:t>
      </w:r>
    </w:p>
    <w:p w:rsidR="00000000" w:rsidDel="00000000" w:rsidP="00000000" w:rsidRDefault="00000000" w:rsidRPr="00000000" w14:paraId="000003FF">
      <w:pPr>
        <w:shd w:fill="ffffff" w:val="clear"/>
        <w:tabs>
          <w:tab w:val="left" w:pos="604"/>
        </w:tabs>
        <w:spacing w:after="20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видно з таблиці 6.4, різниця значень коефіцієнтів вагомості не перевищує 2%, тому більшої кількості ітерацій не потрібно.</w:t>
      </w:r>
    </w:p>
    <w:p w:rsidR="00000000" w:rsidDel="00000000" w:rsidP="00000000" w:rsidRDefault="00000000" w:rsidRPr="00000000" w14:paraId="00000400">
      <w:pPr>
        <w:shd w:fill="ffffff" w:val="clear"/>
        <w:tabs>
          <w:tab w:val="left" w:pos="604"/>
        </w:tabs>
        <w:spacing w:after="20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6.4 – Розрахунок вагомості параметрів</w:t>
      </w:r>
    </w:p>
    <w:tbl>
      <w:tblPr>
        <w:tblStyle w:val="Table7"/>
        <w:tblW w:w="9283.0" w:type="dxa"/>
        <w:jc w:val="left"/>
        <w:tblInd w:w="-105.0" w:type="dxa"/>
        <w:tblLayout w:type="fixed"/>
        <w:tblLook w:val="0000"/>
      </w:tblPr>
      <w:tblGrid>
        <w:gridCol w:w="1851"/>
        <w:gridCol w:w="562"/>
        <w:gridCol w:w="563"/>
        <w:gridCol w:w="563"/>
        <w:gridCol w:w="563"/>
        <w:gridCol w:w="863"/>
        <w:gridCol w:w="864"/>
        <w:gridCol w:w="863"/>
        <w:gridCol w:w="864"/>
        <w:gridCol w:w="863"/>
        <w:gridCol w:w="864"/>
        <w:tblGridChange w:id="0">
          <w:tblGrid>
            <w:gridCol w:w="1851"/>
            <w:gridCol w:w="562"/>
            <w:gridCol w:w="563"/>
            <w:gridCol w:w="563"/>
            <w:gridCol w:w="563"/>
            <w:gridCol w:w="863"/>
            <w:gridCol w:w="864"/>
            <w:gridCol w:w="863"/>
            <w:gridCol w:w="864"/>
            <w:gridCol w:w="863"/>
            <w:gridCol w:w="864"/>
          </w:tblGrid>
        </w:tblGridChange>
      </w:tblGrid>
      <w:tr>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01">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Параметри</w:t>
            </w:r>
            <m:oMath>
              <m:sSub>
                <m:sSubPr>
                  <m:ctrlPr>
                    <w:rPr>
                      <w:rFonts w:ascii="Cambria Math" w:cs="Cambria Math" w:eastAsia="Cambria Math" w:hAnsi="Cambria Math"/>
                      <w:sz w:val="28"/>
                      <w:szCs w:val="28"/>
                    </w:rPr>
                  </m:ctrlPr>
                </m:sSubPr>
                <m:e>
                  <m:r>
                    <w:rPr>
                      <w:rFonts w:ascii="Cambria Math" w:cs="Cambria Math" w:eastAsia="Cambria Math" w:hAnsi="Cambria Math"/>
                      <w:sz w:val="28"/>
                      <w:szCs w:val="28"/>
                    </w:rPr>
                    <m:t xml:space="preserve">x</m:t>
                  </m:r>
                </m:e>
                <m:sub>
                  <m:r>
                    <w:rPr>
                      <w:rFonts w:ascii="Cambria Math" w:cs="Cambria Math" w:eastAsia="Cambria Math" w:hAnsi="Cambria Math"/>
                      <w:sz w:val="28"/>
                      <w:szCs w:val="28"/>
                    </w:rPr>
                    <m:t xml:space="preserve">i</m:t>
                  </m:r>
                </m:sub>
              </m:sSub>
            </m:oMath>
            <w:r w:rsidDel="00000000" w:rsidR="00000000" w:rsidRPr="00000000">
              <w:rPr>
                <w:rtl w:val="0"/>
              </w:rPr>
            </w:r>
          </w:p>
        </w:tc>
        <w:tc>
          <w:tcPr>
            <w:gridSpan w:val="4"/>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02">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Параметри</w:t>
            </w:r>
            <m:oMath>
              <m:sSub>
                <m:sSubPr>
                  <m:ctrlPr>
                    <w:rPr>
                      <w:rFonts w:ascii="Cambria Math" w:cs="Cambria Math" w:eastAsia="Cambria Math" w:hAnsi="Cambria Math"/>
                      <w:sz w:val="28"/>
                      <w:szCs w:val="28"/>
                    </w:rPr>
                  </m:ctrlPr>
                </m:sSubPr>
                <m:e>
                  <m:r>
                    <w:rPr>
                      <w:rFonts w:ascii="Cambria Math" w:cs="Cambria Math" w:eastAsia="Cambria Math" w:hAnsi="Cambria Math"/>
                      <w:sz w:val="28"/>
                      <w:szCs w:val="28"/>
                    </w:rPr>
                    <m:t xml:space="preserve">x</m:t>
                  </m:r>
                </m:e>
                <m:sub>
                  <m:r>
                    <w:rPr>
                      <w:rFonts w:ascii="Cambria Math" w:cs="Cambria Math" w:eastAsia="Cambria Math" w:hAnsi="Cambria Math"/>
                      <w:sz w:val="28"/>
                      <w:szCs w:val="28"/>
                    </w:rPr>
                    <m:t xml:space="preserve">j</m:t>
                  </m:r>
                </m:sub>
              </m:sSub>
            </m:oMath>
            <w:r w:rsidDel="00000000" w:rsidR="00000000" w:rsidRPr="00000000">
              <w:rPr>
                <w:rtl w:val="0"/>
              </w:rPr>
            </w:r>
          </w:p>
        </w:tc>
        <w:tc>
          <w:tcPr>
            <w:gridSpan w:val="2"/>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06">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Перша ітер.</w:t>
            </w:r>
            <w:r w:rsidDel="00000000" w:rsidR="00000000" w:rsidRPr="00000000">
              <w:rPr>
                <w:rtl w:val="0"/>
              </w:rPr>
            </w:r>
          </w:p>
        </w:tc>
        <w:tc>
          <w:tcPr>
            <w:gridSpan w:val="2"/>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08">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Друга ітер.</w:t>
            </w:r>
            <w:r w:rsidDel="00000000" w:rsidR="00000000" w:rsidRPr="00000000">
              <w:rPr>
                <w:rtl w:val="0"/>
              </w:rPr>
            </w:r>
          </w:p>
        </w:tc>
        <w:tc>
          <w:tcPr>
            <w:gridSpan w:val="2"/>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0A">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Третя ітер</w:t>
            </w:r>
            <w:r w:rsidDel="00000000" w:rsidR="00000000" w:rsidRPr="00000000">
              <w:rPr>
                <w:rtl w:val="0"/>
              </w:rPr>
            </w:r>
          </w:p>
        </w:tc>
      </w:tr>
      <w:tr>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0C">
            <w:pPr>
              <w:shd w:fill="ffffff" w:val="clear"/>
              <w:spacing w:after="200" w:line="360" w:lineRule="auto"/>
              <w:jc w:val="both"/>
              <w:rPr>
                <w:rFonts w:ascii="Times New Roman" w:cs="Times New Roman" w:eastAsia="Times New Roman" w:hAnsi="Times New Roman"/>
              </w:rPr>
            </w:pP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0D">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Х1</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0E">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Х2</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0F">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Х3</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10">
            <w:pPr>
              <w:keepNext w:val="1"/>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Х4</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11">
            <w:pPr>
              <w:jc w:val="center"/>
              <w:rPr>
                <w:rFonts w:ascii="Cambria Math" w:cs="Cambria Math" w:eastAsia="Cambria Math" w:hAnsi="Cambria Math"/>
                <w:sz w:val="28"/>
                <w:szCs w:val="28"/>
              </w:rPr>
            </w:pPr>
            <m:oMath>
              <m:sSub>
                <m:sSubPr>
                  <m:ctrlPr>
                    <w:rPr>
                      <w:rFonts w:ascii="Cambria Math" w:cs="Cambria Math" w:eastAsia="Cambria Math" w:hAnsi="Cambria Math"/>
                      <w:sz w:val="28"/>
                      <w:szCs w:val="28"/>
                    </w:rPr>
                  </m:ctrlPr>
                </m:sSubPr>
                <m:e>
                  <m:r>
                    <w:rPr>
                      <w:rFonts w:ascii="Cambria Math" w:cs="Cambria Math" w:eastAsia="Cambria Math" w:hAnsi="Cambria Math"/>
                      <w:sz w:val="28"/>
                      <w:szCs w:val="28"/>
                    </w:rPr>
                    <m:t xml:space="preserve">b</m:t>
                  </m:r>
                </m:e>
                <m:sub>
                  <m:r>
                    <w:rPr>
                      <w:rFonts w:ascii="Cambria Math" w:cs="Cambria Math" w:eastAsia="Cambria Math" w:hAnsi="Cambria Math"/>
                      <w:sz w:val="28"/>
                      <w:szCs w:val="28"/>
                    </w:rPr>
                    <m:t xml:space="preserve">i</m:t>
                  </m:r>
                </m:sub>
              </m:sSub>
            </m:oMath>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12">
            <w:pPr>
              <w:jc w:val="center"/>
              <w:rPr>
                <w:rFonts w:ascii="Cambria Math" w:cs="Cambria Math" w:eastAsia="Cambria Math" w:hAnsi="Cambria Math"/>
                <w:sz w:val="28"/>
                <w:szCs w:val="28"/>
              </w:rPr>
            </w:pPr>
            <m:oMath>
              <m:sSub>
                <m:sSubPr>
                  <m:ctrlPr>
                    <w:rPr>
                      <w:rFonts w:ascii="Cambria Math" w:cs="Cambria Math" w:eastAsia="Cambria Math" w:hAnsi="Cambria Math"/>
                      <w:sz w:val="28"/>
                      <w:szCs w:val="28"/>
                    </w:rPr>
                  </m:ctrlPr>
                </m:sSubPr>
                <m:e>
                  <m:r>
                    <w:rPr>
                      <w:rFonts w:ascii="Cambria Math" w:cs="Cambria Math" w:eastAsia="Cambria Math" w:hAnsi="Cambria Math"/>
                      <w:sz w:val="28"/>
                      <w:szCs w:val="28"/>
                    </w:rPr>
                    <m:t xml:space="preserve">K</m:t>
                  </m:r>
                </m:e>
                <m:sub>
                  <m:r>
                    <w:rPr>
                      <w:rFonts w:ascii="Cambria Math" w:cs="Cambria Math" w:eastAsia="Cambria Math" w:hAnsi="Cambria Math"/>
                      <w:sz w:val="28"/>
                      <w:szCs w:val="28"/>
                    </w:rPr>
                    <m:t xml:space="preserve">ві</m:t>
                  </m:r>
                </m:sub>
              </m:sSub>
            </m:oMath>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13">
            <w:pPr>
              <w:jc w:val="center"/>
              <w:rPr>
                <w:rFonts w:ascii="Cambria Math" w:cs="Cambria Math" w:eastAsia="Cambria Math" w:hAnsi="Cambria Math"/>
                <w:sz w:val="28"/>
                <w:szCs w:val="28"/>
              </w:rPr>
            </w:pPr>
            <m:oMath>
              <m:sSubSup>
                <m:sSubSupPr>
                  <m:ctrlPr>
                    <w:rPr>
                      <w:rFonts w:ascii="Cambria Math" w:cs="Cambria Math" w:eastAsia="Cambria Math" w:hAnsi="Cambria Math"/>
                      <w:sz w:val="28"/>
                      <w:szCs w:val="28"/>
                    </w:rPr>
                  </m:ctrlPr>
                </m:sSubSupPr>
                <m:e>
                  <m:r>
                    <w:rPr>
                      <w:rFonts w:ascii="Cambria Math" w:cs="Cambria Math" w:eastAsia="Cambria Math" w:hAnsi="Cambria Math"/>
                      <w:sz w:val="28"/>
                      <w:szCs w:val="28"/>
                    </w:rPr>
                    <m:t xml:space="preserve">b</m:t>
                  </m:r>
                </m:e>
                <m:sub>
                  <m:r>
                    <w:rPr>
                      <w:rFonts w:ascii="Cambria Math" w:cs="Cambria Math" w:eastAsia="Cambria Math" w:hAnsi="Cambria Math"/>
                      <w:sz w:val="28"/>
                      <w:szCs w:val="28"/>
                    </w:rPr>
                    <m:t xml:space="preserve">i</m:t>
                  </m:r>
                </m:sub>
                <m:sup>
                  <m:r>
                    <w:rPr>
                      <w:rFonts w:ascii="Cambria Math" w:cs="Cambria Math" w:eastAsia="Cambria Math" w:hAnsi="Cambria Math"/>
                      <w:sz w:val="28"/>
                      <w:szCs w:val="28"/>
                    </w:rPr>
                    <m:t xml:space="preserve">1</m:t>
                  </m:r>
                </m:sup>
              </m:sSubSup>
            </m:oMath>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14">
            <w:pPr>
              <w:jc w:val="center"/>
              <w:rPr>
                <w:rFonts w:ascii="Cambria Math" w:cs="Cambria Math" w:eastAsia="Cambria Math" w:hAnsi="Cambria Math"/>
                <w:sz w:val="28"/>
                <w:szCs w:val="28"/>
              </w:rPr>
            </w:pPr>
            <m:oMath>
              <m:sSubSup>
                <m:sSubSupPr>
                  <m:ctrlPr>
                    <w:rPr>
                      <w:rFonts w:ascii="Cambria Math" w:cs="Cambria Math" w:eastAsia="Cambria Math" w:hAnsi="Cambria Math"/>
                      <w:sz w:val="28"/>
                      <w:szCs w:val="28"/>
                    </w:rPr>
                  </m:ctrlPr>
                </m:sSubSupPr>
                <m:e>
                  <m:r>
                    <w:rPr>
                      <w:rFonts w:ascii="Cambria Math" w:cs="Cambria Math" w:eastAsia="Cambria Math" w:hAnsi="Cambria Math"/>
                      <w:sz w:val="28"/>
                      <w:szCs w:val="28"/>
                    </w:rPr>
                    <m:t xml:space="preserve">K</m:t>
                  </m:r>
                </m:e>
                <m:sub>
                  <m:r>
                    <w:rPr>
                      <w:rFonts w:ascii="Cambria Math" w:cs="Cambria Math" w:eastAsia="Cambria Math" w:hAnsi="Cambria Math"/>
                      <w:sz w:val="28"/>
                      <w:szCs w:val="28"/>
                    </w:rPr>
                    <m:t xml:space="preserve">ві</m:t>
                  </m:r>
                </m:sub>
                <m:sup>
                  <m:r>
                    <w:rPr>
                      <w:rFonts w:ascii="Cambria Math" w:cs="Cambria Math" w:eastAsia="Cambria Math" w:hAnsi="Cambria Math"/>
                      <w:sz w:val="28"/>
                      <w:szCs w:val="28"/>
                    </w:rPr>
                    <m:t xml:space="preserve">1</m:t>
                  </m:r>
                </m:sup>
              </m:sSubSup>
            </m:oMath>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15">
            <w:pPr>
              <w:jc w:val="center"/>
              <w:rPr>
                <w:rFonts w:ascii="Cambria Math" w:cs="Cambria Math" w:eastAsia="Cambria Math" w:hAnsi="Cambria Math"/>
                <w:sz w:val="28"/>
                <w:szCs w:val="28"/>
              </w:rPr>
            </w:pPr>
            <m:oMath>
              <m:sSubSup>
                <m:sSubSupPr>
                  <m:ctrlPr>
                    <w:rPr>
                      <w:rFonts w:ascii="Cambria Math" w:cs="Cambria Math" w:eastAsia="Cambria Math" w:hAnsi="Cambria Math"/>
                      <w:sz w:val="28"/>
                      <w:szCs w:val="28"/>
                    </w:rPr>
                  </m:ctrlPr>
                </m:sSubSupPr>
                <m:e>
                  <m:r>
                    <w:rPr>
                      <w:rFonts w:ascii="Cambria Math" w:cs="Cambria Math" w:eastAsia="Cambria Math" w:hAnsi="Cambria Math"/>
                      <w:sz w:val="28"/>
                      <w:szCs w:val="28"/>
                    </w:rPr>
                    <m:t xml:space="preserve">b</m:t>
                  </m:r>
                </m:e>
                <m:sub>
                  <m:r>
                    <w:rPr>
                      <w:rFonts w:ascii="Cambria Math" w:cs="Cambria Math" w:eastAsia="Cambria Math" w:hAnsi="Cambria Math"/>
                      <w:sz w:val="28"/>
                      <w:szCs w:val="28"/>
                    </w:rPr>
                    <m:t xml:space="preserve">i</m:t>
                  </m:r>
                </m:sub>
                <m:sup>
                  <m:r>
                    <w:rPr>
                      <w:rFonts w:ascii="Cambria Math" w:cs="Cambria Math" w:eastAsia="Cambria Math" w:hAnsi="Cambria Math"/>
                      <w:sz w:val="28"/>
                      <w:szCs w:val="28"/>
                    </w:rPr>
                    <m:t xml:space="preserve">2</m:t>
                  </m:r>
                </m:sup>
              </m:sSubSup>
            </m:oMath>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16">
            <w:pPr>
              <w:jc w:val="center"/>
              <w:rPr>
                <w:rFonts w:ascii="Cambria Math" w:cs="Cambria Math" w:eastAsia="Cambria Math" w:hAnsi="Cambria Math"/>
                <w:sz w:val="28"/>
                <w:szCs w:val="28"/>
              </w:rPr>
            </w:pPr>
            <m:oMath>
              <m:sSubSup>
                <m:sSubSupPr>
                  <m:ctrlPr>
                    <w:rPr>
                      <w:rFonts w:ascii="Cambria Math" w:cs="Cambria Math" w:eastAsia="Cambria Math" w:hAnsi="Cambria Math"/>
                      <w:sz w:val="28"/>
                      <w:szCs w:val="28"/>
                    </w:rPr>
                  </m:ctrlPr>
                </m:sSubSupPr>
                <m:e>
                  <m:r>
                    <w:rPr>
                      <w:rFonts w:ascii="Cambria Math" w:cs="Cambria Math" w:eastAsia="Cambria Math" w:hAnsi="Cambria Math"/>
                      <w:sz w:val="28"/>
                      <w:szCs w:val="28"/>
                    </w:rPr>
                    <m:t xml:space="preserve">K</m:t>
                  </m:r>
                </m:e>
                <m:sub>
                  <m:r>
                    <w:rPr>
                      <w:rFonts w:ascii="Cambria Math" w:cs="Cambria Math" w:eastAsia="Cambria Math" w:hAnsi="Cambria Math"/>
                      <w:sz w:val="28"/>
                      <w:szCs w:val="28"/>
                    </w:rPr>
                    <m:t xml:space="preserve">ві</m:t>
                  </m:r>
                </m:sub>
                <m:sup>
                  <m:r>
                    <w:rPr>
                      <w:rFonts w:ascii="Cambria Math" w:cs="Cambria Math" w:eastAsia="Cambria Math" w:hAnsi="Cambria Math"/>
                      <w:sz w:val="28"/>
                      <w:szCs w:val="28"/>
                    </w:rPr>
                    <m:t xml:space="preserve">2</m:t>
                  </m:r>
                </m:sup>
              </m:sSubSup>
            </m:oMath>
            <w:r w:rsidDel="00000000" w:rsidR="00000000" w:rsidRPr="00000000">
              <w:rPr>
                <w:rtl w:val="0"/>
              </w:rPr>
            </w:r>
          </w:p>
        </w:tc>
      </w:tr>
      <w:tr>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17">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Х1</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18">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1,0</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19">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1,0</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1A">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1,5</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1B">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1,5</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1C">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5,0</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bottom"/>
          </w:tcPr>
          <w:p w:rsidR="00000000" w:rsidDel="00000000" w:rsidP="00000000" w:rsidRDefault="00000000" w:rsidRPr="00000000" w14:paraId="0000041D">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0,31</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1E">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22,75</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1F">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0,296</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20">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110</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21">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0,295</w:t>
            </w:r>
            <w:r w:rsidDel="00000000" w:rsidR="00000000" w:rsidRPr="00000000">
              <w:rPr>
                <w:rtl w:val="0"/>
              </w:rPr>
            </w:r>
          </w:p>
        </w:tc>
      </w:tr>
      <w:tr>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22">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Х2</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23">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1,0</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24">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1,0</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25">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1,5</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26">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1,5</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27">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5,0</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bottom"/>
          </w:tcPr>
          <w:p w:rsidR="00000000" w:rsidDel="00000000" w:rsidP="00000000" w:rsidRDefault="00000000" w:rsidRPr="00000000" w14:paraId="00000428">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0,31</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29">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22,75</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2A">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0,296</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2B">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110</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2C">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0,295</w:t>
            </w:r>
            <w:r w:rsidDel="00000000" w:rsidR="00000000" w:rsidRPr="00000000">
              <w:rPr>
                <w:rtl w:val="0"/>
              </w:rPr>
            </w:r>
          </w:p>
        </w:tc>
      </w:tr>
      <w:tr>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2D">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Х3</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2E">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0,5</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2F">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0,5</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30">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1,0</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31">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0,5</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32">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2,5</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bottom"/>
          </w:tcPr>
          <w:p w:rsidR="00000000" w:rsidDel="00000000" w:rsidP="00000000" w:rsidRDefault="00000000" w:rsidRPr="00000000" w14:paraId="00000433">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0,156</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34">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13,25</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35">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0,185</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36">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64,75</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37">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0,186</w:t>
            </w:r>
            <w:r w:rsidDel="00000000" w:rsidR="00000000" w:rsidRPr="00000000">
              <w:rPr>
                <w:rtl w:val="0"/>
              </w:rPr>
            </w:r>
          </w:p>
        </w:tc>
      </w:tr>
      <w:tr>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38">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X4</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39">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0,5</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3A">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0,5</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3B">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1,5</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3C">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1,0</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3D">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3,5</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bottom"/>
          </w:tcPr>
          <w:p w:rsidR="00000000" w:rsidDel="00000000" w:rsidP="00000000" w:rsidRDefault="00000000" w:rsidRPr="00000000" w14:paraId="0000043E">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0,219</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3F">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17,75</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40">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0,223</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41">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82,32</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42">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0,224</w:t>
            </w:r>
            <w:r w:rsidDel="00000000" w:rsidR="00000000" w:rsidRPr="00000000">
              <w:rPr>
                <w:rtl w:val="0"/>
              </w:rPr>
            </w:r>
          </w:p>
        </w:tc>
      </w:tr>
      <w:tr>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43">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Всього:</w:t>
            </w:r>
            <w:r w:rsidDel="00000000" w:rsidR="00000000" w:rsidRPr="00000000">
              <w:rPr>
                <w:rtl w:val="0"/>
              </w:rPr>
            </w:r>
          </w:p>
        </w:tc>
        <w:tc>
          <w:tcPr>
            <w:gridSpan w:val="4"/>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44">
            <w:pPr>
              <w:shd w:fill="ffffff" w:val="clear"/>
              <w:spacing w:after="200" w:line="360" w:lineRule="auto"/>
              <w:jc w:val="both"/>
              <w:rPr>
                <w:rFonts w:ascii="Times New Roman" w:cs="Times New Roman" w:eastAsia="Times New Roman" w:hAnsi="Times New Roman"/>
              </w:rPr>
            </w:pP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48">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16</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49">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1</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4A">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76,5</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4B">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1</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4C">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367,07</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4D">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1</w:t>
            </w:r>
            <w:r w:rsidDel="00000000" w:rsidR="00000000" w:rsidRPr="00000000">
              <w:rPr>
                <w:rtl w:val="0"/>
              </w:rPr>
            </w:r>
          </w:p>
        </w:tc>
      </w:tr>
    </w:tbl>
    <w:p w:rsidR="00000000" w:rsidDel="00000000" w:rsidP="00000000" w:rsidRDefault="00000000" w:rsidRPr="00000000" w14:paraId="0000044E">
      <w:pPr>
        <w:shd w:fill="ffffff" w:val="clear"/>
        <w:spacing w:after="200" w:line="360" w:lineRule="auto"/>
        <w:jc w:val="both"/>
        <w:rPr>
          <w:rFonts w:ascii="Calibri" w:cs="Calibri" w:eastAsia="Calibri" w:hAnsi="Calibri"/>
          <w:sz w:val="28"/>
          <w:szCs w:val="28"/>
        </w:rPr>
      </w:pPr>
      <w:bookmarkStart w:colFirst="0" w:colLast="0" w:name="_19c6y18" w:id="44"/>
      <w:bookmarkEnd w:id="44"/>
      <w:r w:rsidDel="00000000" w:rsidR="00000000" w:rsidRPr="00000000">
        <w:rPr>
          <w:rtl w:val="0"/>
        </w:rPr>
      </w:r>
    </w:p>
    <w:p w:rsidR="00000000" w:rsidDel="00000000" w:rsidP="00000000" w:rsidRDefault="00000000" w:rsidRPr="00000000" w14:paraId="0000044F">
      <w:pPr>
        <w:pStyle w:val="Heading2"/>
        <w:spacing w:after="0" w:before="200" w:line="360" w:lineRule="auto"/>
        <w:jc w:val="center"/>
        <w:rPr>
          <w:rFonts w:ascii="Times New Roman" w:cs="Times New Roman" w:eastAsia="Times New Roman" w:hAnsi="Times New Roman"/>
          <w:b w:val="1"/>
        </w:rPr>
      </w:pPr>
      <w:bookmarkStart w:colFirst="0" w:colLast="0" w:name="_3tbugp1" w:id="45"/>
      <w:bookmarkEnd w:id="45"/>
      <w:r w:rsidDel="00000000" w:rsidR="00000000" w:rsidRPr="00000000">
        <w:rPr>
          <w:rFonts w:ascii="Times New Roman" w:cs="Times New Roman" w:eastAsia="Times New Roman" w:hAnsi="Times New Roman"/>
          <w:b w:val="1"/>
          <w:sz w:val="36"/>
          <w:szCs w:val="36"/>
          <w:rtl w:val="0"/>
        </w:rPr>
        <w:t xml:space="preserve">6.2 Аналіз рівня якості варіантів реалізації функцій</w:t>
      </w:r>
      <w:r w:rsidDel="00000000" w:rsidR="00000000" w:rsidRPr="00000000">
        <w:rPr>
          <w:rtl w:val="0"/>
        </w:rPr>
      </w:r>
    </w:p>
    <w:p w:rsidR="00000000" w:rsidDel="00000000" w:rsidP="00000000" w:rsidRDefault="00000000" w:rsidRPr="00000000" w14:paraId="00000450">
      <w:pPr>
        <w:shd w:fill="ffffff" w:val="clear"/>
        <w:tabs>
          <w:tab w:val="left" w:pos="604"/>
        </w:tabs>
        <w:spacing w:after="20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51">
      <w:pPr>
        <w:shd w:fill="ffffff" w:val="clear"/>
        <w:tabs>
          <w:tab w:val="left" w:pos="604"/>
        </w:tabs>
        <w:spacing w:after="20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Визначаємо рівень якості кожного варіанту виконання основних функцій окремо.</w:t>
      </w:r>
    </w:p>
    <w:p w:rsidR="00000000" w:rsidDel="00000000" w:rsidP="00000000" w:rsidRDefault="00000000" w:rsidRPr="00000000" w14:paraId="00000452">
      <w:pPr>
        <w:shd w:fill="ffffff" w:val="clear"/>
        <w:tabs>
          <w:tab w:val="left" w:pos="604"/>
        </w:tabs>
        <w:spacing w:after="20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Абсолютні значення параметрів </w:t>
      </w:r>
      <w:r w:rsidDel="00000000" w:rsidR="00000000" w:rsidRPr="00000000">
        <w:rPr>
          <w:rFonts w:ascii="Times New Roman" w:cs="Times New Roman" w:eastAsia="Times New Roman" w:hAnsi="Times New Roman"/>
          <w:i w:val="1"/>
          <w:sz w:val="28"/>
          <w:szCs w:val="28"/>
          <w:rtl w:val="0"/>
        </w:rPr>
        <w:t xml:space="preserve">Х2</w:t>
      </w:r>
      <w:r w:rsidDel="00000000" w:rsidR="00000000" w:rsidRPr="00000000">
        <w:rPr>
          <w:rFonts w:ascii="Times New Roman" w:cs="Times New Roman" w:eastAsia="Times New Roman" w:hAnsi="Times New Roman"/>
          <w:sz w:val="28"/>
          <w:szCs w:val="28"/>
          <w:rtl w:val="0"/>
        </w:rPr>
        <w:t xml:space="preserve">(об’єм пам’яті для збереження даних) та </w:t>
      </w:r>
      <w:r w:rsidDel="00000000" w:rsidR="00000000" w:rsidRPr="00000000">
        <w:rPr>
          <w:rFonts w:ascii="Times New Roman" w:cs="Times New Roman" w:eastAsia="Times New Roman" w:hAnsi="Times New Roman"/>
          <w:i w:val="1"/>
          <w:sz w:val="28"/>
          <w:szCs w:val="28"/>
          <w:rtl w:val="0"/>
        </w:rPr>
        <w:t xml:space="preserve">X1 </w:t>
      </w:r>
      <w:r w:rsidDel="00000000" w:rsidR="00000000" w:rsidRPr="00000000">
        <w:rPr>
          <w:rFonts w:ascii="Times New Roman" w:cs="Times New Roman" w:eastAsia="Times New Roman" w:hAnsi="Times New Roman"/>
          <w:sz w:val="28"/>
          <w:szCs w:val="28"/>
          <w:rtl w:val="0"/>
        </w:rPr>
        <w:t xml:space="preserve">(швидкодія мови програмування) відповідають технічним вимогам умов функціонування даного ПП.</w:t>
      </w:r>
    </w:p>
    <w:p w:rsidR="00000000" w:rsidDel="00000000" w:rsidP="00000000" w:rsidRDefault="00000000" w:rsidRPr="00000000" w14:paraId="00000453">
      <w:pPr>
        <w:shd w:fill="ffffff" w:val="clear"/>
        <w:tabs>
          <w:tab w:val="left" w:pos="604"/>
        </w:tabs>
        <w:spacing w:after="20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Абсолютне значення параметра </w:t>
      </w:r>
      <w:r w:rsidDel="00000000" w:rsidR="00000000" w:rsidRPr="00000000">
        <w:rPr>
          <w:rFonts w:ascii="Times New Roman" w:cs="Times New Roman" w:eastAsia="Times New Roman" w:hAnsi="Times New Roman"/>
          <w:i w:val="1"/>
          <w:sz w:val="28"/>
          <w:szCs w:val="28"/>
          <w:rtl w:val="0"/>
        </w:rPr>
        <w:t xml:space="preserve">Х3 (</w:t>
      </w:r>
      <w:r w:rsidDel="00000000" w:rsidR="00000000" w:rsidRPr="00000000">
        <w:rPr>
          <w:rFonts w:ascii="Times New Roman" w:cs="Times New Roman" w:eastAsia="Times New Roman" w:hAnsi="Times New Roman"/>
          <w:sz w:val="28"/>
          <w:szCs w:val="28"/>
          <w:rtl w:val="0"/>
        </w:rPr>
        <w:t xml:space="preserve">час обробки даних) обрано не найгіршим (не максимальним), тобто це значення відповідає або варіанту а) 800 мс або варіанту б) 80мс. </w:t>
      </w:r>
    </w:p>
    <w:p w:rsidR="00000000" w:rsidDel="00000000" w:rsidP="00000000" w:rsidRDefault="00000000" w:rsidRPr="00000000" w14:paraId="00000454">
      <w:pPr>
        <w:shd w:fill="ffffff" w:val="clear"/>
        <w:spacing w:after="20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Коефіцієнт технічного рівня для кожного варіанта реалізації ПП розраховується так (таблиця 6.4): </w:t>
      </w:r>
    </w:p>
    <w:p w:rsidR="00000000" w:rsidDel="00000000" w:rsidP="00000000" w:rsidRDefault="00000000" w:rsidRPr="00000000" w14:paraId="00000455">
      <w:pPr>
        <w:shd w:fill="ffffff" w:val="clear"/>
        <w:spacing w:after="200" w:line="360" w:lineRule="auto"/>
        <w:ind w:firstLine="709"/>
        <w:jc w:val="both"/>
        <w:rPr>
          <w:rFonts w:ascii="Times New Roman" w:cs="Times New Roman" w:eastAsia="Times New Roman" w:hAnsi="Times New Roman"/>
          <w:i w:val="1"/>
          <w:sz w:val="28"/>
          <w:szCs w:val="28"/>
        </w:rPr>
      </w:pPr>
      <m:oMath>
        <m:sSub>
          <m:sSubPr>
            <m:ctrlPr>
              <w:rPr>
                <w:rFonts w:ascii="Cambria Math" w:cs="Cambria Math" w:eastAsia="Cambria Math" w:hAnsi="Cambria Math"/>
                <w:sz w:val="28"/>
                <w:szCs w:val="28"/>
              </w:rPr>
            </m:ctrlPr>
          </m:sSubPr>
          <m:e>
            <m:r>
              <w:rPr>
                <w:rFonts w:ascii="Cambria Math" w:cs="Cambria Math" w:eastAsia="Cambria Math" w:hAnsi="Cambria Math"/>
                <w:sz w:val="28"/>
                <w:szCs w:val="28"/>
              </w:rPr>
              <m:t xml:space="preserve">K</m:t>
            </m:r>
          </m:e>
          <m:sub>
            <m:r>
              <w:rPr>
                <w:rFonts w:ascii="Cambria Math" w:cs="Cambria Math" w:eastAsia="Cambria Math" w:hAnsi="Cambria Math"/>
                <w:sz w:val="28"/>
                <w:szCs w:val="28"/>
              </w:rPr>
              <m:t xml:space="preserve">K</m:t>
            </m:r>
          </m:sub>
        </m:sSub>
        <m:d>
          <m:dPr>
            <m:begChr m:val="("/>
            <m:endChr m:val=")"/>
            <m:ctrlPr>
              <w:rPr>
                <w:rFonts w:ascii="Cambria Math" w:cs="Cambria Math" w:eastAsia="Cambria Math" w:hAnsi="Cambria Math"/>
                <w:sz w:val="28"/>
                <w:szCs w:val="28"/>
              </w:rPr>
            </m:ctrlPr>
          </m:dPr>
          <m:e>
            <m:r>
              <w:rPr>
                <w:rFonts w:ascii="Cambria Math" w:cs="Cambria Math" w:eastAsia="Cambria Math" w:hAnsi="Cambria Math"/>
                <w:sz w:val="28"/>
                <w:szCs w:val="28"/>
              </w:rPr>
              <m:t xml:space="preserve">j</m:t>
            </m:r>
          </m:e>
        </m:d>
        <m:r>
          <w:rPr>
            <w:rFonts w:ascii="Cambria Math" w:cs="Cambria Math" w:eastAsia="Cambria Math" w:hAnsi="Cambria Math"/>
            <w:sz w:val="28"/>
            <w:szCs w:val="28"/>
          </w:rPr>
          <m:t xml:space="preserve">=</m:t>
        </m:r>
        <m:nary>
          <m:naryPr>
            <m:chr m:val="∑"/>
            <m:ctrlPr>
              <w:rPr>
                <w:rFonts w:ascii="Cambria Math" w:cs="Cambria Math" w:eastAsia="Cambria Math" w:hAnsi="Cambria Math"/>
                <w:sz w:val="28"/>
                <w:szCs w:val="28"/>
              </w:rPr>
            </m:ctrlPr>
          </m:naryPr>
          <m:sub>
            <m:r>
              <w:rPr>
                <w:rFonts w:ascii="Cambria Math" w:cs="Cambria Math" w:eastAsia="Cambria Math" w:hAnsi="Cambria Math"/>
                <w:sz w:val="28"/>
                <w:szCs w:val="28"/>
              </w:rPr>
              <m:t xml:space="preserve">i=1</m:t>
            </m:r>
          </m:sub>
          <m:sup>
            <m:r>
              <w:rPr>
                <w:rFonts w:ascii="Cambria Math" w:cs="Cambria Math" w:eastAsia="Cambria Math" w:hAnsi="Cambria Math"/>
                <w:sz w:val="28"/>
                <w:szCs w:val="28"/>
              </w:rPr>
              <m:t xml:space="preserve">n</m:t>
            </m:r>
          </m:sup>
        </m:nary>
        <m:sSub>
          <m:sSubPr>
            <m:ctrlPr>
              <w:rPr>
                <w:rFonts w:ascii="Cambria Math" w:cs="Cambria Math" w:eastAsia="Cambria Math" w:hAnsi="Cambria Math"/>
                <w:sz w:val="28"/>
                <w:szCs w:val="28"/>
              </w:rPr>
            </m:ctrlPr>
          </m:sSubPr>
          <m:e>
            <m:r>
              <w:rPr>
                <w:rFonts w:ascii="Cambria Math" w:cs="Cambria Math" w:eastAsia="Cambria Math" w:hAnsi="Cambria Math"/>
                <w:sz w:val="28"/>
                <w:szCs w:val="28"/>
              </w:rPr>
              <m:t xml:space="preserve">K</m:t>
            </m:r>
          </m:e>
          <m:sub>
            <m:r>
              <w:rPr>
                <w:rFonts w:ascii="Times New Roman" w:cs="Times New Roman" w:eastAsia="Times New Roman" w:hAnsi="Times New Roman"/>
                <w:sz w:val="28"/>
                <w:szCs w:val="28"/>
              </w:rPr>
              <m:t xml:space="preserve">в</m:t>
            </m:r>
            <m:r>
              <w:rPr>
                <w:rFonts w:ascii="Cambria Math" w:cs="Cambria Math" w:eastAsia="Cambria Math" w:hAnsi="Cambria Math"/>
                <w:sz w:val="28"/>
                <w:szCs w:val="28"/>
              </w:rPr>
              <m:t xml:space="preserve">i,j</m:t>
            </m:r>
          </m:sub>
        </m:sSub>
        <m:sSub>
          <m:sSubPr>
            <m:ctrlPr>
              <w:rPr>
                <w:rFonts w:ascii="Cambria Math" w:cs="Cambria Math" w:eastAsia="Cambria Math" w:hAnsi="Cambria Math"/>
                <w:sz w:val="28"/>
                <w:szCs w:val="28"/>
              </w:rPr>
            </m:ctrlPr>
          </m:sSubPr>
          <m:e>
            <m:r>
              <w:rPr>
                <w:rFonts w:ascii="Cambria Math" w:cs="Cambria Math" w:eastAsia="Cambria Math" w:hAnsi="Cambria Math"/>
                <w:sz w:val="28"/>
                <w:szCs w:val="28"/>
              </w:rPr>
              <m:t xml:space="preserve">B</m:t>
            </m:r>
          </m:e>
          <m:sub>
            <m:r>
              <w:rPr>
                <w:rFonts w:ascii="Cambria Math" w:cs="Cambria Math" w:eastAsia="Cambria Math" w:hAnsi="Cambria Math"/>
                <w:sz w:val="28"/>
                <w:szCs w:val="28"/>
              </w:rPr>
              <m:t xml:space="preserve">i,j</m:t>
            </m:r>
          </m:sub>
        </m:sSub>
        <m:r>
          <w:rPr>
            <w:rFonts w:ascii="Times New Roman" w:cs="Times New Roman" w:eastAsia="Times New Roman" w:hAnsi="Times New Roman"/>
            <w:sz w:val="28"/>
            <w:szCs w:val="28"/>
          </w:rPr>
          <m:t xml:space="preserve">,</m:t>
        </m:r>
      </m:oMath>
      <w:r w:rsidDel="00000000" w:rsidR="00000000" w:rsidRPr="00000000">
        <w:rPr>
          <w:rFonts w:ascii="Times New Roman" w:cs="Times New Roman" w:eastAsia="Times New Roman" w:hAnsi="Times New Roman"/>
          <w:i w:val="1"/>
          <w:sz w:val="28"/>
          <w:szCs w:val="28"/>
          <w:rtl w:val="0"/>
        </w:rPr>
        <w:t xml:space="preserve"> </w:t>
        <w:tab/>
        <w:tab/>
        <w:tab/>
        <w:tab/>
        <w:tab/>
        <w:tab/>
        <w:tab/>
        <w:tab/>
      </w:r>
      <w:r w:rsidDel="00000000" w:rsidR="00000000" w:rsidRPr="00000000">
        <w:rPr>
          <w:rFonts w:ascii="Times New Roman" w:cs="Times New Roman" w:eastAsia="Times New Roman" w:hAnsi="Times New Roman"/>
          <w:sz w:val="28"/>
          <w:szCs w:val="28"/>
          <w:rtl w:val="0"/>
        </w:rPr>
        <w:t xml:space="preserve">(8)</w:t>
      </w:r>
      <w:r w:rsidDel="00000000" w:rsidR="00000000" w:rsidRPr="00000000">
        <w:rPr>
          <w:rtl w:val="0"/>
        </w:rPr>
      </w:r>
    </w:p>
    <w:p w:rsidR="00000000" w:rsidDel="00000000" w:rsidP="00000000" w:rsidRDefault="00000000" w:rsidRPr="00000000" w14:paraId="00000456">
      <w:pPr>
        <w:shd w:fill="ffffff" w:val="clear"/>
        <w:spacing w:after="200" w:line="360" w:lineRule="auto"/>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sz w:val="28"/>
          <w:szCs w:val="28"/>
          <w:rtl w:val="0"/>
        </w:rPr>
        <w:t xml:space="preserve">де </w:t>
      </w:r>
      <w:r w:rsidDel="00000000" w:rsidR="00000000" w:rsidRPr="00000000">
        <w:rPr>
          <w:rFonts w:ascii="Times New Roman" w:cs="Times New Roman" w:eastAsia="Times New Roman" w:hAnsi="Times New Roman"/>
          <w:i w:val="1"/>
          <w:sz w:val="28"/>
          <w:szCs w:val="28"/>
          <w:rtl w:val="0"/>
        </w:rPr>
        <w:t xml:space="preserve">n</w:t>
      </w:r>
      <w:r w:rsidDel="00000000" w:rsidR="00000000" w:rsidRPr="00000000">
        <w:rPr>
          <w:rFonts w:ascii="Times New Roman" w:cs="Times New Roman" w:eastAsia="Times New Roman" w:hAnsi="Times New Roman"/>
          <w:sz w:val="28"/>
          <w:szCs w:val="28"/>
          <w:rtl w:val="0"/>
        </w:rPr>
        <w:t xml:space="preserve"> – кількість параметрів;</w:t>
      </w:r>
      <m:oMath>
        <m:sSub>
          <m:sSubPr>
            <m:ctrlPr>
              <w:rPr>
                <w:rFonts w:ascii="Cambria Math" w:cs="Cambria Math" w:eastAsia="Cambria Math" w:hAnsi="Cambria Math"/>
                <w:sz w:val="28"/>
                <w:szCs w:val="28"/>
              </w:rPr>
            </m:ctrlPr>
          </m:sSubPr>
          <m:e>
            <m:r>
              <w:rPr>
                <w:rFonts w:ascii="Cambria Math" w:cs="Cambria Math" w:eastAsia="Cambria Math" w:hAnsi="Cambria Math"/>
                <w:sz w:val="28"/>
                <w:szCs w:val="28"/>
              </w:rPr>
              <m:t xml:space="preserve">K</m:t>
            </m:r>
          </m:e>
          <m:sub>
            <m:r>
              <w:rPr>
                <w:rFonts w:ascii="Times New Roman" w:cs="Times New Roman" w:eastAsia="Times New Roman" w:hAnsi="Times New Roman"/>
                <w:sz w:val="28"/>
                <w:szCs w:val="28"/>
              </w:rPr>
              <m:t xml:space="preserve">в</m:t>
            </m:r>
            <m:r>
              <w:rPr>
                <w:rFonts w:ascii="Cambria Math" w:cs="Cambria Math" w:eastAsia="Cambria Math" w:hAnsi="Cambria Math"/>
                <w:sz w:val="28"/>
                <w:szCs w:val="28"/>
              </w:rPr>
              <m:t xml:space="preserve">i</m:t>
            </m:r>
          </m:sub>
        </m:sSub>
      </m:oMath>
      <w:r w:rsidDel="00000000" w:rsidR="00000000" w:rsidRPr="00000000">
        <w:rPr>
          <w:rFonts w:ascii="Times New Roman" w:cs="Times New Roman" w:eastAsia="Times New Roman" w:hAnsi="Times New Roman"/>
          <w:sz w:val="28"/>
          <w:szCs w:val="28"/>
          <w:rtl w:val="0"/>
        </w:rPr>
        <w:t xml:space="preserve">– коефіцієнт вагомості </w:t>
      </w:r>
      <w:r w:rsidDel="00000000" w:rsidR="00000000" w:rsidRPr="00000000">
        <w:rPr>
          <w:rFonts w:ascii="Times New Roman" w:cs="Times New Roman" w:eastAsia="Times New Roman" w:hAnsi="Times New Roman"/>
          <w:i w:val="1"/>
          <w:sz w:val="28"/>
          <w:szCs w:val="28"/>
          <w:rtl w:val="0"/>
        </w:rPr>
        <w:t xml:space="preserve">i</w:t>
      </w:r>
      <w:r w:rsidDel="00000000" w:rsidR="00000000" w:rsidRPr="00000000">
        <w:rPr>
          <w:rFonts w:ascii="Times New Roman" w:cs="Times New Roman" w:eastAsia="Times New Roman" w:hAnsi="Times New Roman"/>
          <w:sz w:val="28"/>
          <w:szCs w:val="28"/>
          <w:rtl w:val="0"/>
        </w:rPr>
        <w:t xml:space="preserve">–го параметра;</w:t>
      </w:r>
      <w:r w:rsidDel="00000000" w:rsidR="00000000" w:rsidRPr="00000000">
        <w:rPr>
          <w:rFonts w:ascii="Times New Roman" w:cs="Times New Roman" w:eastAsia="Times New Roman" w:hAnsi="Times New Roman"/>
          <w:i w:val="1"/>
          <w:sz w:val="28"/>
          <w:szCs w:val="28"/>
          <w:rtl w:val="0"/>
        </w:rPr>
        <w:t xml:space="preserve">В</w:t>
      </w:r>
      <w:r w:rsidDel="00000000" w:rsidR="00000000" w:rsidRPr="00000000">
        <w:rPr>
          <w:rFonts w:ascii="Times New Roman" w:cs="Times New Roman" w:eastAsia="Times New Roman" w:hAnsi="Times New Roman"/>
          <w:i w:val="1"/>
          <w:sz w:val="28"/>
          <w:szCs w:val="28"/>
          <w:vertAlign w:val="subscript"/>
          <w:rtl w:val="0"/>
        </w:rPr>
        <w:t xml:space="preserve">i</w:t>
      </w:r>
      <w:r w:rsidDel="00000000" w:rsidR="00000000" w:rsidRPr="00000000">
        <w:rPr>
          <w:rFonts w:ascii="Times New Roman" w:cs="Times New Roman" w:eastAsia="Times New Roman" w:hAnsi="Times New Roman"/>
          <w:sz w:val="28"/>
          <w:szCs w:val="28"/>
          <w:rtl w:val="0"/>
        </w:rPr>
        <w:t xml:space="preserve"> – оцінка </w:t>
      </w:r>
      <w:r w:rsidDel="00000000" w:rsidR="00000000" w:rsidRPr="00000000">
        <w:rPr>
          <w:rFonts w:ascii="Times New Roman" w:cs="Times New Roman" w:eastAsia="Times New Roman" w:hAnsi="Times New Roman"/>
          <w:i w:val="1"/>
          <w:sz w:val="28"/>
          <w:szCs w:val="28"/>
          <w:rtl w:val="0"/>
        </w:rPr>
        <w:t xml:space="preserve">i</w:t>
      </w:r>
      <w:r w:rsidDel="00000000" w:rsidR="00000000" w:rsidRPr="00000000">
        <w:rPr>
          <w:rFonts w:ascii="Times New Roman" w:cs="Times New Roman" w:eastAsia="Times New Roman" w:hAnsi="Times New Roman"/>
          <w:sz w:val="28"/>
          <w:szCs w:val="28"/>
          <w:rtl w:val="0"/>
        </w:rPr>
        <w:t xml:space="preserve">–го параметра в балах.</w:t>
      </w:r>
      <w:r w:rsidDel="00000000" w:rsidR="00000000" w:rsidRPr="00000000">
        <w:rPr>
          <w:rtl w:val="0"/>
        </w:rPr>
      </w:r>
    </w:p>
    <w:p w:rsidR="00000000" w:rsidDel="00000000" w:rsidP="00000000" w:rsidRDefault="00000000" w:rsidRPr="00000000" w14:paraId="00000457">
      <w:pPr>
        <w:shd w:fill="ffffff" w:val="clear"/>
        <w:spacing w:after="20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6.5 – Розрахунок показників рівня якості варіантів </w:t>
      </w:r>
    </w:p>
    <w:p w:rsidR="00000000" w:rsidDel="00000000" w:rsidP="00000000" w:rsidRDefault="00000000" w:rsidRPr="00000000" w14:paraId="00000458">
      <w:pPr>
        <w:shd w:fill="ffffff" w:val="clear"/>
        <w:spacing w:after="20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731200" cy="4279900"/>
            <wp:effectExtent b="0" l="0" r="0" t="0"/>
            <wp:docPr id="54" name="image59.png"/>
            <a:graphic>
              <a:graphicData uri="http://schemas.openxmlformats.org/drawingml/2006/picture">
                <pic:pic>
                  <pic:nvPicPr>
                    <pic:cNvPr id="0" name="image59.png"/>
                    <pic:cNvPicPr preferRelativeResize="0"/>
                  </pic:nvPicPr>
                  <pic:blipFill>
                    <a:blip r:embed="rId67"/>
                    <a:srcRect b="0" l="0" r="0" t="0"/>
                    <a:stretch>
                      <a:fillRect/>
                    </a:stretch>
                  </pic:blipFill>
                  <pic:spPr>
                    <a:xfrm>
                      <a:off x="0" y="0"/>
                      <a:ext cx="5731200" cy="4279900"/>
                    </a:xfrm>
                    <a:prstGeom prst="rect"/>
                    <a:ln/>
                  </pic:spPr>
                </pic:pic>
              </a:graphicData>
            </a:graphic>
          </wp:inline>
        </w:drawing>
      </w:r>
      <w:r w:rsidDel="00000000" w:rsidR="00000000" w:rsidRPr="00000000">
        <w:rPr>
          <w:rtl w:val="0"/>
        </w:rPr>
      </w:r>
    </w:p>
    <w:p w:rsidR="00000000" w:rsidDel="00000000" w:rsidP="00000000" w:rsidRDefault="00000000" w:rsidRPr="00000000" w14:paraId="00000459">
      <w:pPr>
        <w:shd w:fill="ffffff" w:val="clear"/>
        <w:spacing w:after="200" w:line="360" w:lineRule="auto"/>
        <w:ind w:firstLine="720"/>
        <w:jc w:val="both"/>
        <w:rPr>
          <w:rFonts w:ascii="Times New Roman" w:cs="Times New Roman" w:eastAsia="Times New Roman" w:hAnsi="Times New Roman"/>
          <w:sz w:val="28"/>
          <w:szCs w:val="28"/>
        </w:rPr>
      </w:pPr>
      <w:r w:rsidDel="00000000" w:rsidR="00000000" w:rsidRPr="00000000">
        <w:rPr>
          <w:rtl w:val="0"/>
        </w:rPr>
      </w:r>
    </w:p>
    <w:tbl>
      <w:tblPr>
        <w:tblStyle w:val="Table8"/>
        <w:tblW w:w="9375.0" w:type="dxa"/>
        <w:jc w:val="left"/>
        <w:tblInd w:w="-105.0" w:type="dxa"/>
        <w:tblLayout w:type="fixed"/>
        <w:tblLook w:val="0000"/>
      </w:tblPr>
      <w:tblGrid>
        <w:gridCol w:w="1533"/>
        <w:gridCol w:w="1548"/>
        <w:gridCol w:w="1581"/>
        <w:gridCol w:w="1557"/>
        <w:gridCol w:w="1578"/>
        <w:gridCol w:w="1578"/>
        <w:tblGridChange w:id="0">
          <w:tblGrid>
            <w:gridCol w:w="1533"/>
            <w:gridCol w:w="1548"/>
            <w:gridCol w:w="1581"/>
            <w:gridCol w:w="1557"/>
            <w:gridCol w:w="1578"/>
            <w:gridCol w:w="1578"/>
          </w:tblGrid>
        </w:tblGridChange>
      </w:tblGrid>
      <w:tr>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5A">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Основні функції</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5B">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Варіант реалізації функції</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5C">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Абсолютне значення параметра</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5D">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Бальна оцінка параметра</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5E">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Коефіцієнт вагомості параметра</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5F">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Коефіцієнт рівня якості</w:t>
            </w:r>
            <w:r w:rsidDel="00000000" w:rsidR="00000000" w:rsidRPr="00000000">
              <w:rPr>
                <w:rtl w:val="0"/>
              </w:rPr>
            </w:r>
          </w:p>
        </w:tc>
      </w:tr>
      <w:tr>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60">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F1(X1)</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61">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А</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62">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2000</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63">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3,1</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64">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0,295</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bottom"/>
          </w:tcPr>
          <w:p w:rsidR="00000000" w:rsidDel="00000000" w:rsidP="00000000" w:rsidRDefault="00000000" w:rsidRPr="00000000" w14:paraId="00000465">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0,667</w:t>
            </w:r>
            <w:r w:rsidDel="00000000" w:rsidR="00000000" w:rsidRPr="00000000">
              <w:rPr>
                <w:rtl w:val="0"/>
              </w:rPr>
            </w:r>
          </w:p>
        </w:tc>
      </w:tr>
      <w:tr>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66">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F3(X2)</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67">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А</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68">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1</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69">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2,7</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6A">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0,295</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bottom"/>
          </w:tcPr>
          <w:p w:rsidR="00000000" w:rsidDel="00000000" w:rsidP="00000000" w:rsidRDefault="00000000" w:rsidRPr="00000000" w14:paraId="0000046B">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0,764</w:t>
            </w:r>
            <w:r w:rsidDel="00000000" w:rsidR="00000000" w:rsidRPr="00000000">
              <w:rPr>
                <w:rtl w:val="0"/>
              </w:rPr>
            </w:r>
          </w:p>
        </w:tc>
      </w:tr>
      <w:tr>
        <w:tc>
          <w:tcPr>
            <w:vMerge w:val="restart"/>
            <w:tcBorders>
              <w:top w:color="000000" w:space="0" w:sz="8" w:val="single"/>
              <w:left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6C">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F2(X3,X4)</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6D">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А</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6E">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10</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6F">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2,3</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70">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0,186</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bottom"/>
          </w:tcPr>
          <w:p w:rsidR="00000000" w:rsidDel="00000000" w:rsidP="00000000" w:rsidRDefault="00000000" w:rsidRPr="00000000" w14:paraId="00000471">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0,8</w:t>
            </w:r>
            <w:r w:rsidDel="00000000" w:rsidR="00000000" w:rsidRPr="00000000">
              <w:rPr>
                <w:rtl w:val="0"/>
              </w:rPr>
            </w:r>
          </w:p>
        </w:tc>
      </w:tr>
      <w:tr>
        <w:tc>
          <w:tcPr>
            <w:vMerge w:val="continue"/>
            <w:tcBorders>
              <w:top w:color="000000" w:space="0" w:sz="8" w:val="single"/>
              <w:left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72">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73">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Б</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74">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10</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75">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1,2</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76">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0,224</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bottom"/>
          </w:tcPr>
          <w:p w:rsidR="00000000" w:rsidDel="00000000" w:rsidP="00000000" w:rsidRDefault="00000000" w:rsidRPr="00000000" w14:paraId="00000477">
            <w:pPr>
              <w:shd w:fill="ffffff" w:val="clear"/>
              <w:spacing w:after="20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0,185</w:t>
            </w:r>
            <w:r w:rsidDel="00000000" w:rsidR="00000000" w:rsidRPr="00000000">
              <w:rPr>
                <w:rtl w:val="0"/>
              </w:rPr>
            </w:r>
          </w:p>
        </w:tc>
      </w:tr>
    </w:tbl>
    <w:p w:rsidR="00000000" w:rsidDel="00000000" w:rsidP="00000000" w:rsidRDefault="00000000" w:rsidRPr="00000000" w14:paraId="00000478">
      <w:pPr>
        <w:shd w:fill="ffffff" w:val="clear"/>
        <w:spacing w:after="20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79">
      <w:pPr>
        <w:shd w:fill="ffffff" w:val="clear"/>
        <w:spacing w:after="20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даними з таблиці 6.5 за формулою</w:t>
      </w:r>
    </w:p>
    <w:p w:rsidR="00000000" w:rsidDel="00000000" w:rsidP="00000000" w:rsidRDefault="00000000" w:rsidRPr="00000000" w14:paraId="0000047A">
      <w:pPr>
        <w:shd w:fill="ffffff" w:val="clear"/>
        <w:spacing w:after="200" w:line="360" w:lineRule="auto"/>
        <w:jc w:val="both"/>
        <w:rPr>
          <w:rFonts w:ascii="Times New Roman" w:cs="Times New Roman" w:eastAsia="Times New Roman" w:hAnsi="Times New Roman"/>
          <w:i w:val="1"/>
          <w:sz w:val="28"/>
          <w:szCs w:val="28"/>
        </w:rPr>
      </w:pPr>
      <m:oMath>
        <m:sSub>
          <m:sSubPr>
            <m:ctrlPr>
              <w:rPr>
                <w:rFonts w:ascii="Cambria Math" w:cs="Cambria Math" w:eastAsia="Cambria Math" w:hAnsi="Cambria Math"/>
                <w:sz w:val="28"/>
                <w:szCs w:val="28"/>
              </w:rPr>
            </m:ctrlPr>
          </m:sSubPr>
          <m:e>
            <m:r>
              <w:rPr>
                <w:rFonts w:ascii="Cambria Math" w:cs="Cambria Math" w:eastAsia="Cambria Math" w:hAnsi="Cambria Math"/>
                <w:sz w:val="28"/>
                <w:szCs w:val="28"/>
              </w:rPr>
              <m:t xml:space="preserve">K</m:t>
            </m:r>
          </m:e>
          <m:sub>
            <m:r>
              <w:rPr>
                <w:rFonts w:ascii="Cambria Math" w:cs="Cambria Math" w:eastAsia="Cambria Math" w:hAnsi="Cambria Math"/>
                <w:sz w:val="28"/>
                <w:szCs w:val="28"/>
              </w:rPr>
              <m:t xml:space="preserve">K</m:t>
            </m:r>
          </m:sub>
        </m:sSub>
        <m:r>
          <w:rPr>
            <w:rFonts w:ascii="Cambria Math" w:cs="Cambria Math" w:eastAsia="Cambria Math" w:hAnsi="Cambria Math"/>
            <w:sz w:val="28"/>
            <w:szCs w:val="28"/>
          </w:rPr>
          <m:t xml:space="preserve">=</m:t>
        </m:r>
        <m:sSub>
          <m:sSubPr>
            <m:ctrlPr>
              <w:rPr>
                <w:rFonts w:ascii="Cambria Math" w:cs="Cambria Math" w:eastAsia="Cambria Math" w:hAnsi="Cambria Math"/>
                <w:sz w:val="28"/>
                <w:szCs w:val="28"/>
              </w:rPr>
            </m:ctrlPr>
          </m:sSubPr>
          <m:e>
            <m:r>
              <w:rPr>
                <w:rFonts w:ascii="Cambria Math" w:cs="Cambria Math" w:eastAsia="Cambria Math" w:hAnsi="Cambria Math"/>
                <w:sz w:val="28"/>
                <w:szCs w:val="28"/>
              </w:rPr>
              <m:t xml:space="preserve">K</m:t>
            </m:r>
          </m:e>
          <m:sub>
            <m:r>
              <w:rPr>
                <w:rFonts w:ascii="Cambria Math" w:cs="Cambria Math" w:eastAsia="Cambria Math" w:hAnsi="Cambria Math"/>
                <w:sz w:val="28"/>
                <w:szCs w:val="28"/>
              </w:rPr>
              <m:t xml:space="preserve">ТУ</m:t>
            </m:r>
          </m:sub>
        </m:sSub>
        <m:d>
          <m:dPr>
            <m:begChr m:val="["/>
            <m:endChr m:val="]"/>
            <m:ctrlPr>
              <w:rPr>
                <w:rFonts w:ascii="Cambria Math" w:cs="Cambria Math" w:eastAsia="Cambria Math" w:hAnsi="Cambria Math"/>
                <w:sz w:val="28"/>
                <w:szCs w:val="28"/>
              </w:rPr>
            </m:ctrlPr>
          </m:dPr>
          <m:e>
            <m:sSub>
              <m:sSubPr>
                <m:ctrlPr>
                  <w:rPr>
                    <w:rFonts w:ascii="Cambria Math" w:cs="Cambria Math" w:eastAsia="Cambria Math" w:hAnsi="Cambria Math"/>
                    <w:sz w:val="28"/>
                    <w:szCs w:val="28"/>
                  </w:rPr>
                </m:ctrlPr>
              </m:sSubPr>
              <m:e>
                <m:r>
                  <w:rPr>
                    <w:rFonts w:ascii="Cambria Math" w:cs="Cambria Math" w:eastAsia="Cambria Math" w:hAnsi="Cambria Math"/>
                    <w:sz w:val="28"/>
                    <w:szCs w:val="28"/>
                  </w:rPr>
                  <m:t xml:space="preserve">F</m:t>
                </m:r>
              </m:e>
              <m:sub>
                <m:r>
                  <w:rPr>
                    <w:rFonts w:ascii="Cambria Math" w:cs="Cambria Math" w:eastAsia="Cambria Math" w:hAnsi="Cambria Math"/>
                    <w:sz w:val="28"/>
                    <w:szCs w:val="28"/>
                  </w:rPr>
                  <m:t xml:space="preserve">1k</m:t>
                </m:r>
              </m:sub>
            </m:sSub>
          </m:e>
        </m:d>
        <m:r>
          <w:rPr>
            <w:rFonts w:ascii="Cambria Math" w:cs="Cambria Math" w:eastAsia="Cambria Math" w:hAnsi="Cambria Math"/>
            <w:sz w:val="28"/>
            <w:szCs w:val="28"/>
          </w:rPr>
          <m:t xml:space="preserve">+</m:t>
        </m:r>
        <m:sSub>
          <m:sSubPr>
            <m:ctrlPr>
              <w:rPr>
                <w:rFonts w:ascii="Cambria Math" w:cs="Cambria Math" w:eastAsia="Cambria Math" w:hAnsi="Cambria Math"/>
                <w:sz w:val="28"/>
                <w:szCs w:val="28"/>
              </w:rPr>
            </m:ctrlPr>
          </m:sSubPr>
          <m:e>
            <m:r>
              <w:rPr>
                <w:rFonts w:ascii="Cambria Math" w:cs="Cambria Math" w:eastAsia="Cambria Math" w:hAnsi="Cambria Math"/>
                <w:sz w:val="28"/>
                <w:szCs w:val="28"/>
              </w:rPr>
              <m:t xml:space="preserve">K</m:t>
            </m:r>
          </m:e>
          <m:sub>
            <m:r>
              <w:rPr>
                <w:rFonts w:ascii="Cambria Math" w:cs="Cambria Math" w:eastAsia="Cambria Math" w:hAnsi="Cambria Math"/>
                <w:sz w:val="28"/>
                <w:szCs w:val="28"/>
              </w:rPr>
              <m:t xml:space="preserve">ТУ</m:t>
            </m:r>
          </m:sub>
        </m:sSub>
        <m:d>
          <m:dPr>
            <m:begChr m:val="["/>
            <m:endChr m:val="]"/>
            <m:ctrlPr>
              <w:rPr>
                <w:rFonts w:ascii="Cambria Math" w:cs="Cambria Math" w:eastAsia="Cambria Math" w:hAnsi="Cambria Math"/>
                <w:sz w:val="28"/>
                <w:szCs w:val="28"/>
              </w:rPr>
            </m:ctrlPr>
          </m:dPr>
          <m:e>
            <m:sSub>
              <m:sSubPr>
                <m:ctrlPr>
                  <w:rPr>
                    <w:rFonts w:ascii="Cambria Math" w:cs="Cambria Math" w:eastAsia="Cambria Math" w:hAnsi="Cambria Math"/>
                    <w:sz w:val="28"/>
                    <w:szCs w:val="28"/>
                  </w:rPr>
                </m:ctrlPr>
              </m:sSubPr>
              <m:e>
                <m:r>
                  <w:rPr>
                    <w:rFonts w:ascii="Cambria Math" w:cs="Cambria Math" w:eastAsia="Cambria Math" w:hAnsi="Cambria Math"/>
                    <w:sz w:val="28"/>
                    <w:szCs w:val="28"/>
                  </w:rPr>
                  <m:t xml:space="preserve">F</m:t>
                </m:r>
              </m:e>
              <m:sub>
                <m:r>
                  <w:rPr>
                    <w:rFonts w:ascii="Cambria Math" w:cs="Cambria Math" w:eastAsia="Cambria Math" w:hAnsi="Cambria Math"/>
                    <w:sz w:val="28"/>
                    <w:szCs w:val="28"/>
                  </w:rPr>
                  <m:t xml:space="preserve">2k</m:t>
                </m:r>
              </m:sub>
            </m:sSub>
          </m:e>
        </m:d>
        <m:r>
          <w:rPr>
            <w:rFonts w:ascii="Cambria Math" w:cs="Cambria Math" w:eastAsia="Cambria Math" w:hAnsi="Cambria Math"/>
            <w:sz w:val="28"/>
            <w:szCs w:val="28"/>
          </w:rPr>
          <m:t xml:space="preserve">+...+</m:t>
        </m:r>
        <m:sSub>
          <m:sSubPr>
            <m:ctrlPr>
              <w:rPr>
                <w:rFonts w:ascii="Cambria Math" w:cs="Cambria Math" w:eastAsia="Cambria Math" w:hAnsi="Cambria Math"/>
                <w:sz w:val="28"/>
                <w:szCs w:val="28"/>
              </w:rPr>
            </m:ctrlPr>
          </m:sSubPr>
          <m:e>
            <m:r>
              <w:rPr>
                <w:rFonts w:ascii="Cambria Math" w:cs="Cambria Math" w:eastAsia="Cambria Math" w:hAnsi="Cambria Math"/>
                <w:sz w:val="28"/>
                <w:szCs w:val="28"/>
              </w:rPr>
              <m:t xml:space="preserve">K</m:t>
            </m:r>
          </m:e>
          <m:sub>
            <m:r>
              <w:rPr>
                <w:rFonts w:ascii="Cambria Math" w:cs="Cambria Math" w:eastAsia="Cambria Math" w:hAnsi="Cambria Math"/>
                <w:sz w:val="28"/>
                <w:szCs w:val="28"/>
              </w:rPr>
              <m:t xml:space="preserve">ТУ</m:t>
            </m:r>
          </m:sub>
        </m:sSub>
        <m:d>
          <m:dPr>
            <m:begChr m:val="["/>
            <m:endChr m:val="]"/>
            <m:ctrlPr>
              <w:rPr>
                <w:rFonts w:ascii="Cambria Math" w:cs="Cambria Math" w:eastAsia="Cambria Math" w:hAnsi="Cambria Math"/>
                <w:sz w:val="28"/>
                <w:szCs w:val="28"/>
              </w:rPr>
            </m:ctrlPr>
          </m:dPr>
          <m:e>
            <m:sSub>
              <m:sSubPr>
                <m:ctrlPr>
                  <w:rPr>
                    <w:rFonts w:ascii="Cambria Math" w:cs="Cambria Math" w:eastAsia="Cambria Math" w:hAnsi="Cambria Math"/>
                    <w:sz w:val="28"/>
                    <w:szCs w:val="28"/>
                  </w:rPr>
                </m:ctrlPr>
              </m:sSubPr>
              <m:e>
                <m:r>
                  <w:rPr>
                    <w:rFonts w:ascii="Cambria Math" w:cs="Cambria Math" w:eastAsia="Cambria Math" w:hAnsi="Cambria Math"/>
                    <w:sz w:val="28"/>
                    <w:szCs w:val="28"/>
                  </w:rPr>
                  <m:t xml:space="preserve">F</m:t>
                </m:r>
              </m:e>
              <m:sub>
                <m:r>
                  <w:rPr>
                    <w:rFonts w:ascii="Cambria Math" w:cs="Cambria Math" w:eastAsia="Cambria Math" w:hAnsi="Cambria Math"/>
                    <w:sz w:val="28"/>
                    <w:szCs w:val="28"/>
                  </w:rPr>
                  <m:t xml:space="preserve">zk</m:t>
                </m:r>
              </m:sub>
            </m:sSub>
          </m:e>
        </m:d>
        <m:r>
          <w:rPr>
            <w:rFonts w:ascii="Times New Roman" w:cs="Times New Roman" w:eastAsia="Times New Roman" w:hAnsi="Times New Roman"/>
            <w:sz w:val="28"/>
            <w:szCs w:val="28"/>
          </w:rPr>
          <m:t xml:space="preserve">,</m:t>
        </m:r>
      </m:oMath>
      <w:r w:rsidDel="00000000" w:rsidR="00000000" w:rsidRPr="00000000">
        <w:rPr>
          <w:rFonts w:ascii="Times New Roman" w:cs="Times New Roman" w:eastAsia="Times New Roman" w:hAnsi="Times New Roman"/>
          <w:i w:val="1"/>
          <w:sz w:val="28"/>
          <w:szCs w:val="28"/>
          <w:rtl w:val="0"/>
        </w:rPr>
        <w:tab/>
        <w:tab/>
        <w:tab/>
        <w:tab/>
        <w:tab/>
      </w:r>
      <w:r w:rsidDel="00000000" w:rsidR="00000000" w:rsidRPr="00000000">
        <w:rPr>
          <w:rFonts w:ascii="Times New Roman" w:cs="Times New Roman" w:eastAsia="Times New Roman" w:hAnsi="Times New Roman"/>
          <w:sz w:val="28"/>
          <w:szCs w:val="28"/>
          <w:rtl w:val="0"/>
        </w:rPr>
        <w:t xml:space="preserve">(9)</w:t>
      </w:r>
      <w:r w:rsidDel="00000000" w:rsidR="00000000" w:rsidRPr="00000000">
        <w:rPr>
          <w:rtl w:val="0"/>
        </w:rPr>
      </w:r>
    </w:p>
    <w:p w:rsidR="00000000" w:rsidDel="00000000" w:rsidP="00000000" w:rsidRDefault="00000000" w:rsidRPr="00000000" w14:paraId="0000047B">
      <w:pPr>
        <w:shd w:fill="ffffff" w:val="clear"/>
        <w:spacing w:after="20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визначаємо рівень якості кожного з варіантів:</w:t>
      </w:r>
    </w:p>
    <w:p w:rsidR="00000000" w:rsidDel="00000000" w:rsidP="00000000" w:rsidRDefault="00000000" w:rsidRPr="00000000" w14:paraId="0000047C">
      <w:pPr>
        <w:shd w:fill="ffffff" w:val="clear"/>
        <w:spacing w:after="200" w:line="360" w:lineRule="auto"/>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К</w:t>
      </w:r>
      <w:r w:rsidDel="00000000" w:rsidR="00000000" w:rsidRPr="00000000">
        <w:rPr>
          <w:rFonts w:ascii="Times New Roman" w:cs="Times New Roman" w:eastAsia="Times New Roman" w:hAnsi="Times New Roman"/>
          <w:i w:val="1"/>
          <w:sz w:val="28"/>
          <w:szCs w:val="28"/>
          <w:vertAlign w:val="subscript"/>
          <w:rtl w:val="0"/>
        </w:rPr>
        <w:t xml:space="preserve">К1 </w:t>
      </w:r>
      <w:r w:rsidDel="00000000" w:rsidR="00000000" w:rsidRPr="00000000">
        <w:rPr>
          <w:rFonts w:ascii="Times New Roman" w:cs="Times New Roman" w:eastAsia="Times New Roman" w:hAnsi="Times New Roman"/>
          <w:sz w:val="28"/>
          <w:szCs w:val="28"/>
          <w:rtl w:val="0"/>
        </w:rPr>
        <w:t xml:space="preserve">= 0,667 + 0,764 + 0,8 = 2,23 </w:t>
        <w:tab/>
        <w:tab/>
        <w:tab/>
        <w:tab/>
        <w:tab/>
        <w:tab/>
        <w:t xml:space="preserve">(10)</w:t>
      </w:r>
      <w:r w:rsidDel="00000000" w:rsidR="00000000" w:rsidRPr="00000000">
        <w:rPr>
          <w:rtl w:val="0"/>
        </w:rPr>
      </w:r>
    </w:p>
    <w:p w:rsidR="00000000" w:rsidDel="00000000" w:rsidP="00000000" w:rsidRDefault="00000000" w:rsidRPr="00000000" w14:paraId="0000047D">
      <w:pPr>
        <w:shd w:fill="ffffff" w:val="clear"/>
        <w:spacing w:after="200" w:line="360" w:lineRule="auto"/>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К</w:t>
      </w:r>
      <w:r w:rsidDel="00000000" w:rsidR="00000000" w:rsidRPr="00000000">
        <w:rPr>
          <w:rFonts w:ascii="Times New Roman" w:cs="Times New Roman" w:eastAsia="Times New Roman" w:hAnsi="Times New Roman"/>
          <w:i w:val="1"/>
          <w:sz w:val="28"/>
          <w:szCs w:val="28"/>
          <w:vertAlign w:val="subscript"/>
          <w:rtl w:val="0"/>
        </w:rPr>
        <w:t xml:space="preserve">К</w:t>
      </w:r>
      <w:r w:rsidDel="00000000" w:rsidR="00000000" w:rsidRPr="00000000">
        <w:rPr>
          <w:rFonts w:ascii="Times New Roman" w:cs="Times New Roman" w:eastAsia="Times New Roman" w:hAnsi="Times New Roman"/>
          <w:sz w:val="28"/>
          <w:szCs w:val="28"/>
          <w:vertAlign w:val="subscript"/>
          <w:rtl w:val="0"/>
        </w:rPr>
        <w:t xml:space="preserve">2 </w:t>
      </w:r>
      <w:r w:rsidDel="00000000" w:rsidR="00000000" w:rsidRPr="00000000">
        <w:rPr>
          <w:rFonts w:ascii="Times New Roman" w:cs="Times New Roman" w:eastAsia="Times New Roman" w:hAnsi="Times New Roman"/>
          <w:sz w:val="28"/>
          <w:szCs w:val="28"/>
          <w:rtl w:val="0"/>
        </w:rPr>
        <w:t xml:space="preserve">= 0,667 + 0,764 + 0,185 = 1,62 </w:t>
        <w:tab/>
        <w:tab/>
        <w:tab/>
        <w:tab/>
        <w:tab/>
        <w:tab/>
        <w:t xml:space="preserve">(11)</w:t>
      </w:r>
      <w:r w:rsidDel="00000000" w:rsidR="00000000" w:rsidRPr="00000000">
        <w:rPr>
          <w:rtl w:val="0"/>
        </w:rPr>
      </w:r>
    </w:p>
    <w:p w:rsidR="00000000" w:rsidDel="00000000" w:rsidP="00000000" w:rsidRDefault="00000000" w:rsidRPr="00000000" w14:paraId="0000047E">
      <w:pPr>
        <w:shd w:fill="ffffff" w:val="clear"/>
        <w:tabs>
          <w:tab w:val="left" w:pos="604"/>
        </w:tabs>
        <w:spacing w:after="20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видно з розрахунків, кращим є перший варіант, для якого коефіцієнт технічного рівня має найбільше значення.</w:t>
      </w:r>
    </w:p>
    <w:p w:rsidR="00000000" w:rsidDel="00000000" w:rsidP="00000000" w:rsidRDefault="00000000" w:rsidRPr="00000000" w14:paraId="0000047F">
      <w:pPr>
        <w:shd w:fill="ffffff" w:val="clear"/>
        <w:tabs>
          <w:tab w:val="left" w:pos="604"/>
        </w:tabs>
        <w:spacing w:after="20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80">
      <w:pPr>
        <w:pStyle w:val="Heading2"/>
        <w:spacing w:after="0" w:before="200" w:line="360" w:lineRule="auto"/>
        <w:jc w:val="center"/>
        <w:rPr>
          <w:rFonts w:ascii="Times New Roman" w:cs="Times New Roman" w:eastAsia="Times New Roman" w:hAnsi="Times New Roman"/>
          <w:b w:val="1"/>
          <w:sz w:val="36"/>
          <w:szCs w:val="36"/>
        </w:rPr>
      </w:pPr>
      <w:bookmarkStart w:colFirst="0" w:colLast="0" w:name="_28h4qwu" w:id="46"/>
      <w:bookmarkEnd w:id="46"/>
      <w:r w:rsidDel="00000000" w:rsidR="00000000" w:rsidRPr="00000000">
        <w:rPr>
          <w:rFonts w:ascii="Times New Roman" w:cs="Times New Roman" w:eastAsia="Times New Roman" w:hAnsi="Times New Roman"/>
          <w:b w:val="1"/>
          <w:sz w:val="36"/>
          <w:szCs w:val="36"/>
          <w:rtl w:val="0"/>
        </w:rPr>
        <w:t xml:space="preserve">6.3 Економічний аналіз варіантів розробки ПП</w:t>
      </w:r>
    </w:p>
    <w:p w:rsidR="00000000" w:rsidDel="00000000" w:rsidP="00000000" w:rsidRDefault="00000000" w:rsidRPr="00000000" w14:paraId="00000481">
      <w:pPr>
        <w:rPr>
          <w:sz w:val="28"/>
          <w:szCs w:val="28"/>
        </w:rPr>
      </w:pPr>
      <w:r w:rsidDel="00000000" w:rsidR="00000000" w:rsidRPr="00000000">
        <w:rPr>
          <w:rtl w:val="0"/>
        </w:rPr>
      </w:r>
    </w:p>
    <w:p w:rsidR="00000000" w:rsidDel="00000000" w:rsidP="00000000" w:rsidRDefault="00000000" w:rsidRPr="00000000" w14:paraId="00000482">
      <w:pPr>
        <w:shd w:fill="ffffff" w:val="clear"/>
        <w:spacing w:after="20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визначення вартості розробки ПП спочатку проведемо розрахунок трудомісткості.</w:t>
      </w:r>
    </w:p>
    <w:p w:rsidR="00000000" w:rsidDel="00000000" w:rsidP="00000000" w:rsidRDefault="00000000" w:rsidRPr="00000000" w14:paraId="00000483">
      <w:pPr>
        <w:shd w:fill="ffffff" w:val="clear"/>
        <w:spacing w:after="20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Всі варіанти включають в себе два окремих завдання:</w:t>
      </w:r>
    </w:p>
    <w:p w:rsidR="00000000" w:rsidDel="00000000" w:rsidP="00000000" w:rsidRDefault="00000000" w:rsidRPr="00000000" w14:paraId="00000484">
      <w:pPr>
        <w:shd w:fill="ffffff" w:val="clear"/>
        <w:spacing w:after="20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Розробка проекту програмного продукту;</w:t>
      </w:r>
    </w:p>
    <w:p w:rsidR="00000000" w:rsidDel="00000000" w:rsidP="00000000" w:rsidRDefault="00000000" w:rsidRPr="00000000" w14:paraId="00000485">
      <w:pPr>
        <w:shd w:fill="ffffff" w:val="clear"/>
        <w:spacing w:after="20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Розробка програмної оболонки;</w:t>
      </w:r>
    </w:p>
    <w:p w:rsidR="00000000" w:rsidDel="00000000" w:rsidP="00000000" w:rsidRDefault="00000000" w:rsidRPr="00000000" w14:paraId="00000486">
      <w:pPr>
        <w:shd w:fill="ffffff" w:val="clear"/>
        <w:spacing w:after="20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Завдання 1 за ступенем новизни відноситься до групи А, завдання 2 – до групи Б. За складністю алгоритми, які використовуються в завданні 1 належать до групи 1; а в завданні 2 – до групи 3.</w:t>
      </w:r>
    </w:p>
    <w:p w:rsidR="00000000" w:rsidDel="00000000" w:rsidP="00000000" w:rsidRDefault="00000000" w:rsidRPr="00000000" w14:paraId="00000487">
      <w:pPr>
        <w:shd w:fill="ffffff" w:val="clear"/>
        <w:spacing w:after="20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реалізації завдання 1 використовується довідкова інформація, а завдання 2 використовує інформацію у вигляді даних.</w:t>
      </w:r>
    </w:p>
    <w:p w:rsidR="00000000" w:rsidDel="00000000" w:rsidP="00000000" w:rsidRDefault="00000000" w:rsidRPr="00000000" w14:paraId="00000488">
      <w:pPr>
        <w:shd w:fill="ffffff" w:val="clear"/>
        <w:spacing w:after="20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Проведемо розрахунок норм часу на розробку та програмування для кожного з завдань.</w:t>
      </w:r>
    </w:p>
    <w:p w:rsidR="00000000" w:rsidDel="00000000" w:rsidP="00000000" w:rsidRDefault="00000000" w:rsidRPr="00000000" w14:paraId="00000489">
      <w:pPr>
        <w:shd w:fill="ffffff" w:val="clear"/>
        <w:spacing w:after="20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Проведемо розрахунок норм часу на розробку та програмування для кожного з завдань. Загальна трудомісткість обчислюється як </w:t>
      </w:r>
    </w:p>
    <w:p w:rsidR="00000000" w:rsidDel="00000000" w:rsidP="00000000" w:rsidRDefault="00000000" w:rsidRPr="00000000" w14:paraId="0000048A">
      <w:pPr>
        <w:shd w:fill="ffffff" w:val="clear"/>
        <w:spacing w:after="200" w:line="360" w:lineRule="auto"/>
        <w:ind w:firstLine="45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w:t>
      </w:r>
      <w:r w:rsidDel="00000000" w:rsidR="00000000" w:rsidRPr="00000000">
        <w:rPr>
          <w:rFonts w:ascii="Times New Roman" w:cs="Times New Roman" w:eastAsia="Times New Roman" w:hAnsi="Times New Roman"/>
          <w:sz w:val="28"/>
          <w:szCs w:val="28"/>
          <w:vertAlign w:val="subscript"/>
          <w:rtl w:val="0"/>
        </w:rPr>
        <w:t xml:space="preserve">О</w:t>
      </w:r>
      <w:r w:rsidDel="00000000" w:rsidR="00000000" w:rsidRPr="00000000">
        <w:rPr>
          <w:rFonts w:ascii="Times New Roman" w:cs="Times New Roman" w:eastAsia="Times New Roman" w:hAnsi="Times New Roman"/>
          <w:sz w:val="28"/>
          <w:szCs w:val="28"/>
          <w:rtl w:val="0"/>
        </w:rPr>
        <w:t xml:space="preserve"> = Т</w:t>
      </w:r>
      <w:r w:rsidDel="00000000" w:rsidR="00000000" w:rsidRPr="00000000">
        <w:rPr>
          <w:rFonts w:ascii="Times New Roman" w:cs="Times New Roman" w:eastAsia="Times New Roman" w:hAnsi="Times New Roman"/>
          <w:sz w:val="28"/>
          <w:szCs w:val="28"/>
          <w:vertAlign w:val="subscript"/>
          <w:rtl w:val="0"/>
        </w:rPr>
        <w:t xml:space="preserve">Р</w:t>
      </w:r>
      <w:r w:rsidDel="00000000" w:rsidR="00000000" w:rsidRPr="00000000">
        <w:rPr>
          <w:rFonts w:ascii="Cambria Math" w:cs="Cambria Math" w:eastAsia="Cambria Math" w:hAnsi="Cambria Math"/>
          <w:sz w:val="28"/>
          <w:szCs w:val="28"/>
          <w:rtl w:val="0"/>
        </w:rPr>
        <w:t xml:space="preserve">⋅</w:t>
      </w:r>
      <w:r w:rsidDel="00000000" w:rsidR="00000000" w:rsidRPr="00000000">
        <w:rPr>
          <w:rFonts w:ascii="Times New Roman" w:cs="Times New Roman" w:eastAsia="Times New Roman" w:hAnsi="Times New Roman"/>
          <w:sz w:val="28"/>
          <w:szCs w:val="28"/>
          <w:rtl w:val="0"/>
        </w:rPr>
        <w:t xml:space="preserve"> К</w:t>
      </w:r>
      <w:r w:rsidDel="00000000" w:rsidR="00000000" w:rsidRPr="00000000">
        <w:rPr>
          <w:rFonts w:ascii="Times New Roman" w:cs="Times New Roman" w:eastAsia="Times New Roman" w:hAnsi="Times New Roman"/>
          <w:sz w:val="28"/>
          <w:szCs w:val="28"/>
          <w:vertAlign w:val="subscript"/>
          <w:rtl w:val="0"/>
        </w:rPr>
        <w:t xml:space="preserve">П</w:t>
      </w:r>
      <w:r w:rsidDel="00000000" w:rsidR="00000000" w:rsidRPr="00000000">
        <w:rPr>
          <w:rFonts w:ascii="Cambria Math" w:cs="Cambria Math" w:eastAsia="Cambria Math" w:hAnsi="Cambria Math"/>
          <w:sz w:val="28"/>
          <w:szCs w:val="28"/>
          <w:rtl w:val="0"/>
        </w:rPr>
        <w:t xml:space="preserve">⋅</w:t>
      </w:r>
      <w:r w:rsidDel="00000000" w:rsidR="00000000" w:rsidRPr="00000000">
        <w:rPr>
          <w:rFonts w:ascii="Times New Roman" w:cs="Times New Roman" w:eastAsia="Times New Roman" w:hAnsi="Times New Roman"/>
          <w:sz w:val="28"/>
          <w:szCs w:val="28"/>
          <w:rtl w:val="0"/>
        </w:rPr>
        <w:t xml:space="preserve"> К</w:t>
      </w:r>
      <w:r w:rsidDel="00000000" w:rsidR="00000000" w:rsidRPr="00000000">
        <w:rPr>
          <w:rFonts w:ascii="Times New Roman" w:cs="Times New Roman" w:eastAsia="Times New Roman" w:hAnsi="Times New Roman"/>
          <w:sz w:val="28"/>
          <w:szCs w:val="28"/>
          <w:vertAlign w:val="subscript"/>
          <w:rtl w:val="0"/>
        </w:rPr>
        <w:t xml:space="preserve">СК</w:t>
      </w:r>
      <w:r w:rsidDel="00000000" w:rsidR="00000000" w:rsidRPr="00000000">
        <w:rPr>
          <w:rFonts w:ascii="Cambria Math" w:cs="Cambria Math" w:eastAsia="Cambria Math" w:hAnsi="Cambria Math"/>
          <w:sz w:val="28"/>
          <w:szCs w:val="28"/>
          <w:rtl w:val="0"/>
        </w:rPr>
        <w:t xml:space="preserve">⋅</w:t>
      </w:r>
      <w:r w:rsidDel="00000000" w:rsidR="00000000" w:rsidRPr="00000000">
        <w:rPr>
          <w:rFonts w:ascii="Times New Roman" w:cs="Times New Roman" w:eastAsia="Times New Roman" w:hAnsi="Times New Roman"/>
          <w:sz w:val="28"/>
          <w:szCs w:val="28"/>
          <w:rtl w:val="0"/>
        </w:rPr>
        <w:t xml:space="preserve"> К</w:t>
      </w:r>
      <w:r w:rsidDel="00000000" w:rsidR="00000000" w:rsidRPr="00000000">
        <w:rPr>
          <w:rFonts w:ascii="Times New Roman" w:cs="Times New Roman" w:eastAsia="Times New Roman" w:hAnsi="Times New Roman"/>
          <w:sz w:val="28"/>
          <w:szCs w:val="28"/>
          <w:vertAlign w:val="subscript"/>
          <w:rtl w:val="0"/>
        </w:rPr>
        <w:t xml:space="preserve">М</w:t>
      </w:r>
      <w:r w:rsidDel="00000000" w:rsidR="00000000" w:rsidRPr="00000000">
        <w:rPr>
          <w:rFonts w:ascii="Cambria Math" w:cs="Cambria Math" w:eastAsia="Cambria Math" w:hAnsi="Cambria Math"/>
          <w:sz w:val="28"/>
          <w:szCs w:val="28"/>
          <w:rtl w:val="0"/>
        </w:rPr>
        <w:t xml:space="preserve">⋅</w:t>
      </w:r>
      <w:r w:rsidDel="00000000" w:rsidR="00000000" w:rsidRPr="00000000">
        <w:rPr>
          <w:rFonts w:ascii="Times New Roman" w:cs="Times New Roman" w:eastAsia="Times New Roman" w:hAnsi="Times New Roman"/>
          <w:sz w:val="28"/>
          <w:szCs w:val="28"/>
          <w:rtl w:val="0"/>
        </w:rPr>
        <w:t xml:space="preserve"> К</w:t>
      </w:r>
      <w:r w:rsidDel="00000000" w:rsidR="00000000" w:rsidRPr="00000000">
        <w:rPr>
          <w:rFonts w:ascii="Times New Roman" w:cs="Times New Roman" w:eastAsia="Times New Roman" w:hAnsi="Times New Roman"/>
          <w:sz w:val="28"/>
          <w:szCs w:val="28"/>
          <w:vertAlign w:val="subscript"/>
          <w:rtl w:val="0"/>
        </w:rPr>
        <w:t xml:space="preserve">СТ</w:t>
      </w:r>
      <w:r w:rsidDel="00000000" w:rsidR="00000000" w:rsidRPr="00000000">
        <w:rPr>
          <w:rFonts w:ascii="Cambria Math" w:cs="Cambria Math" w:eastAsia="Cambria Math" w:hAnsi="Cambria Math"/>
          <w:sz w:val="28"/>
          <w:szCs w:val="28"/>
          <w:rtl w:val="0"/>
        </w:rPr>
        <w:t xml:space="preserve">⋅</w:t>
      </w:r>
      <w:r w:rsidDel="00000000" w:rsidR="00000000" w:rsidRPr="00000000">
        <w:rPr>
          <w:rFonts w:ascii="Times New Roman" w:cs="Times New Roman" w:eastAsia="Times New Roman" w:hAnsi="Times New Roman"/>
          <w:sz w:val="28"/>
          <w:szCs w:val="28"/>
          <w:rtl w:val="0"/>
        </w:rPr>
        <w:t xml:space="preserve"> К</w:t>
      </w:r>
      <w:r w:rsidDel="00000000" w:rsidR="00000000" w:rsidRPr="00000000">
        <w:rPr>
          <w:rFonts w:ascii="Times New Roman" w:cs="Times New Roman" w:eastAsia="Times New Roman" w:hAnsi="Times New Roman"/>
          <w:sz w:val="28"/>
          <w:szCs w:val="28"/>
          <w:vertAlign w:val="subscript"/>
          <w:rtl w:val="0"/>
        </w:rPr>
        <w:t xml:space="preserve">СТ.М</w:t>
      </w:r>
      <w:r w:rsidDel="00000000" w:rsidR="00000000" w:rsidRPr="00000000">
        <w:rPr>
          <w:rFonts w:ascii="Times New Roman" w:cs="Times New Roman" w:eastAsia="Times New Roman" w:hAnsi="Times New Roman"/>
          <w:sz w:val="28"/>
          <w:szCs w:val="28"/>
          <w:rtl w:val="0"/>
        </w:rPr>
        <w:t xml:space="preserve">,</w:t>
        <w:tab/>
        <w:tab/>
        <w:tab/>
        <w:tab/>
        <w:tab/>
        <w:t xml:space="preserve">(12)</w:t>
        <w:tab/>
        <w:tab/>
      </w:r>
    </w:p>
    <w:p w:rsidR="00000000" w:rsidDel="00000000" w:rsidP="00000000" w:rsidRDefault="00000000" w:rsidRPr="00000000" w14:paraId="0000048B">
      <w:pPr>
        <w:shd w:fill="ffffff" w:val="clear"/>
        <w:spacing w:after="20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 Т</w:t>
      </w:r>
      <w:r w:rsidDel="00000000" w:rsidR="00000000" w:rsidRPr="00000000">
        <w:rPr>
          <w:rFonts w:ascii="Times New Roman" w:cs="Times New Roman" w:eastAsia="Times New Roman" w:hAnsi="Times New Roman"/>
          <w:sz w:val="28"/>
          <w:szCs w:val="28"/>
          <w:vertAlign w:val="subscript"/>
          <w:rtl w:val="0"/>
        </w:rPr>
        <w:t xml:space="preserve">Р</w:t>
      </w:r>
      <w:r w:rsidDel="00000000" w:rsidR="00000000" w:rsidRPr="00000000">
        <w:rPr>
          <w:rFonts w:ascii="Times New Roman" w:cs="Times New Roman" w:eastAsia="Times New Roman" w:hAnsi="Times New Roman"/>
          <w:sz w:val="28"/>
          <w:szCs w:val="28"/>
          <w:rtl w:val="0"/>
        </w:rPr>
        <w:t xml:space="preserve"> – трудомісткість розробки ПП; К</w:t>
      </w:r>
      <w:r w:rsidDel="00000000" w:rsidR="00000000" w:rsidRPr="00000000">
        <w:rPr>
          <w:rFonts w:ascii="Times New Roman" w:cs="Times New Roman" w:eastAsia="Times New Roman" w:hAnsi="Times New Roman"/>
          <w:sz w:val="28"/>
          <w:szCs w:val="28"/>
          <w:vertAlign w:val="subscript"/>
          <w:rtl w:val="0"/>
        </w:rPr>
        <w:t xml:space="preserve">П</w:t>
      </w:r>
      <w:r w:rsidDel="00000000" w:rsidR="00000000" w:rsidRPr="00000000">
        <w:rPr>
          <w:rFonts w:ascii="Times New Roman" w:cs="Times New Roman" w:eastAsia="Times New Roman" w:hAnsi="Times New Roman"/>
          <w:sz w:val="28"/>
          <w:szCs w:val="28"/>
          <w:rtl w:val="0"/>
        </w:rPr>
        <w:t xml:space="preserve"> – поправочний коефіцієнт; К</w:t>
      </w:r>
      <w:r w:rsidDel="00000000" w:rsidR="00000000" w:rsidRPr="00000000">
        <w:rPr>
          <w:rFonts w:ascii="Times New Roman" w:cs="Times New Roman" w:eastAsia="Times New Roman" w:hAnsi="Times New Roman"/>
          <w:sz w:val="28"/>
          <w:szCs w:val="28"/>
          <w:vertAlign w:val="subscript"/>
          <w:rtl w:val="0"/>
        </w:rPr>
        <w:t xml:space="preserve">СК</w:t>
      </w:r>
      <w:r w:rsidDel="00000000" w:rsidR="00000000" w:rsidRPr="00000000">
        <w:rPr>
          <w:rFonts w:ascii="Times New Roman" w:cs="Times New Roman" w:eastAsia="Times New Roman" w:hAnsi="Times New Roman"/>
          <w:sz w:val="28"/>
          <w:szCs w:val="28"/>
          <w:rtl w:val="0"/>
        </w:rPr>
        <w:t xml:space="preserve"> – коефіцієнт на складність вхідної інформації; К</w:t>
      </w:r>
      <w:r w:rsidDel="00000000" w:rsidR="00000000" w:rsidRPr="00000000">
        <w:rPr>
          <w:rFonts w:ascii="Times New Roman" w:cs="Times New Roman" w:eastAsia="Times New Roman" w:hAnsi="Times New Roman"/>
          <w:sz w:val="28"/>
          <w:szCs w:val="28"/>
          <w:vertAlign w:val="subscript"/>
          <w:rtl w:val="0"/>
        </w:rPr>
        <w:t xml:space="preserve">М</w:t>
      </w:r>
      <w:r w:rsidDel="00000000" w:rsidR="00000000" w:rsidRPr="00000000">
        <w:rPr>
          <w:rFonts w:ascii="Times New Roman" w:cs="Times New Roman" w:eastAsia="Times New Roman" w:hAnsi="Times New Roman"/>
          <w:sz w:val="28"/>
          <w:szCs w:val="28"/>
          <w:rtl w:val="0"/>
        </w:rPr>
        <w:t xml:space="preserve"> – коефіцієнт рівня мови програмування;К</w:t>
      </w:r>
      <w:r w:rsidDel="00000000" w:rsidR="00000000" w:rsidRPr="00000000">
        <w:rPr>
          <w:rFonts w:ascii="Times New Roman" w:cs="Times New Roman" w:eastAsia="Times New Roman" w:hAnsi="Times New Roman"/>
          <w:sz w:val="28"/>
          <w:szCs w:val="28"/>
          <w:vertAlign w:val="subscript"/>
          <w:rtl w:val="0"/>
        </w:rPr>
        <w:t xml:space="preserve">СТ</w:t>
      </w:r>
      <w:r w:rsidDel="00000000" w:rsidR="00000000" w:rsidRPr="00000000">
        <w:rPr>
          <w:rFonts w:ascii="Times New Roman" w:cs="Times New Roman" w:eastAsia="Times New Roman" w:hAnsi="Times New Roman"/>
          <w:sz w:val="28"/>
          <w:szCs w:val="28"/>
          <w:rtl w:val="0"/>
        </w:rPr>
        <w:t xml:space="preserve"> – коефіцієнт використання стандартних модулів і прикладних програм;К</w:t>
      </w:r>
      <w:r w:rsidDel="00000000" w:rsidR="00000000" w:rsidRPr="00000000">
        <w:rPr>
          <w:rFonts w:ascii="Times New Roman" w:cs="Times New Roman" w:eastAsia="Times New Roman" w:hAnsi="Times New Roman"/>
          <w:sz w:val="28"/>
          <w:szCs w:val="28"/>
          <w:vertAlign w:val="subscript"/>
          <w:rtl w:val="0"/>
        </w:rPr>
        <w:t xml:space="preserve">СТ.М</w:t>
      </w:r>
      <w:r w:rsidDel="00000000" w:rsidR="00000000" w:rsidRPr="00000000">
        <w:rPr>
          <w:rFonts w:ascii="Times New Roman" w:cs="Times New Roman" w:eastAsia="Times New Roman" w:hAnsi="Times New Roman"/>
          <w:sz w:val="28"/>
          <w:szCs w:val="28"/>
          <w:rtl w:val="0"/>
        </w:rPr>
        <w:t xml:space="preserve"> – коефіцієнт стандартного математичного забезпечення</w:t>
      </w:r>
    </w:p>
    <w:p w:rsidR="00000000" w:rsidDel="00000000" w:rsidP="00000000" w:rsidRDefault="00000000" w:rsidRPr="00000000" w14:paraId="0000048C">
      <w:pPr>
        <w:shd w:fill="ffffff" w:val="clear"/>
        <w:spacing w:after="20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першого завдання, виходячи із норм часу для завдань розрахункового характеру степеню новизни А та групи складності алгоритму 1, трудомісткість дорівнює: Т</w:t>
      </w:r>
      <w:r w:rsidDel="00000000" w:rsidR="00000000" w:rsidRPr="00000000">
        <w:rPr>
          <w:rFonts w:ascii="Times New Roman" w:cs="Times New Roman" w:eastAsia="Times New Roman" w:hAnsi="Times New Roman"/>
          <w:sz w:val="28"/>
          <w:szCs w:val="28"/>
          <w:vertAlign w:val="subscript"/>
          <w:rtl w:val="0"/>
        </w:rPr>
        <w:t xml:space="preserve">Р</w:t>
      </w:r>
      <w:r w:rsidDel="00000000" w:rsidR="00000000" w:rsidRPr="00000000">
        <w:rPr>
          <w:rFonts w:ascii="Times New Roman" w:cs="Times New Roman" w:eastAsia="Times New Roman" w:hAnsi="Times New Roman"/>
          <w:sz w:val="28"/>
          <w:szCs w:val="28"/>
          <w:rtl w:val="0"/>
        </w:rPr>
        <w:t xml:space="preserve"> =90 людино-днів. Поправочний коефіцієнт, який враховує вид нормативно-довідкової інформації для першого завдання: К</w:t>
      </w:r>
      <w:r w:rsidDel="00000000" w:rsidR="00000000" w:rsidRPr="00000000">
        <w:rPr>
          <w:rFonts w:ascii="Times New Roman" w:cs="Times New Roman" w:eastAsia="Times New Roman" w:hAnsi="Times New Roman"/>
          <w:sz w:val="28"/>
          <w:szCs w:val="28"/>
          <w:vertAlign w:val="subscript"/>
          <w:rtl w:val="0"/>
        </w:rPr>
        <w:t xml:space="preserve">П</w:t>
      </w:r>
      <w:r w:rsidDel="00000000" w:rsidR="00000000" w:rsidRPr="00000000">
        <w:rPr>
          <w:rFonts w:ascii="Times New Roman" w:cs="Times New Roman" w:eastAsia="Times New Roman" w:hAnsi="Times New Roman"/>
          <w:sz w:val="28"/>
          <w:szCs w:val="28"/>
          <w:rtl w:val="0"/>
        </w:rPr>
        <w:t xml:space="preserve"> = 1.4. Поправочний коефіцієнт, який враховує складність контролю вхідної та вихідної інформації для всіх семи завдань рівний 1: К</w:t>
      </w:r>
      <w:r w:rsidDel="00000000" w:rsidR="00000000" w:rsidRPr="00000000">
        <w:rPr>
          <w:rFonts w:ascii="Times New Roman" w:cs="Times New Roman" w:eastAsia="Times New Roman" w:hAnsi="Times New Roman"/>
          <w:sz w:val="28"/>
          <w:szCs w:val="28"/>
          <w:vertAlign w:val="subscript"/>
          <w:rtl w:val="0"/>
        </w:rPr>
        <w:t xml:space="preserve">СК</w:t>
      </w:r>
      <w:r w:rsidDel="00000000" w:rsidR="00000000" w:rsidRPr="00000000">
        <w:rPr>
          <w:rFonts w:ascii="Times New Roman" w:cs="Times New Roman" w:eastAsia="Times New Roman" w:hAnsi="Times New Roman"/>
          <w:sz w:val="28"/>
          <w:szCs w:val="28"/>
          <w:rtl w:val="0"/>
        </w:rPr>
        <w:t xml:space="preserve"> = 1. Оскільки при розробці першого завдання використовуються стандартні модулі, врахуємо це за допомогою коефіцієнта К</w:t>
      </w:r>
      <w:r w:rsidDel="00000000" w:rsidR="00000000" w:rsidRPr="00000000">
        <w:rPr>
          <w:rFonts w:ascii="Times New Roman" w:cs="Times New Roman" w:eastAsia="Times New Roman" w:hAnsi="Times New Roman"/>
          <w:sz w:val="28"/>
          <w:szCs w:val="28"/>
          <w:vertAlign w:val="subscript"/>
          <w:rtl w:val="0"/>
        </w:rPr>
        <w:t xml:space="preserve">СТ</w:t>
      </w:r>
      <w:r w:rsidDel="00000000" w:rsidR="00000000" w:rsidRPr="00000000">
        <w:rPr>
          <w:rFonts w:ascii="Times New Roman" w:cs="Times New Roman" w:eastAsia="Times New Roman" w:hAnsi="Times New Roman"/>
          <w:sz w:val="28"/>
          <w:szCs w:val="28"/>
          <w:rtl w:val="0"/>
        </w:rPr>
        <w:t xml:space="preserve"> = 0.8. Тоді, за формулою 5.1, загальна трудомісткість програмування першого завдання дорівнює:</w:t>
      </w:r>
    </w:p>
    <w:p w:rsidR="00000000" w:rsidDel="00000000" w:rsidP="00000000" w:rsidRDefault="00000000" w:rsidRPr="00000000" w14:paraId="0000048D">
      <w:pPr>
        <w:shd w:fill="ffffff" w:val="clear"/>
        <w:spacing w:after="200" w:line="360" w:lineRule="auto"/>
        <w:ind w:firstLine="709"/>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Т</w:t>
      </w:r>
      <w:r w:rsidDel="00000000" w:rsidR="00000000" w:rsidRPr="00000000">
        <w:rPr>
          <w:rFonts w:ascii="Times New Roman" w:cs="Times New Roman" w:eastAsia="Times New Roman" w:hAnsi="Times New Roman"/>
          <w:b w:val="1"/>
          <w:sz w:val="28"/>
          <w:szCs w:val="28"/>
          <w:vertAlign w:val="subscript"/>
          <w:rtl w:val="0"/>
        </w:rPr>
        <w:t xml:space="preserve">1</w:t>
      </w:r>
      <w:r w:rsidDel="00000000" w:rsidR="00000000" w:rsidRPr="00000000">
        <w:rPr>
          <w:rFonts w:ascii="Times New Roman" w:cs="Times New Roman" w:eastAsia="Times New Roman" w:hAnsi="Times New Roman"/>
          <w:b w:val="1"/>
          <w:sz w:val="28"/>
          <w:szCs w:val="28"/>
          <w:rtl w:val="0"/>
        </w:rPr>
        <w:t xml:space="preserve"> = 90</w:t>
      </w:r>
      <w:r w:rsidDel="00000000" w:rsidR="00000000" w:rsidRPr="00000000">
        <w:rPr>
          <w:rFonts w:ascii="Cambria Math" w:cs="Cambria Math" w:eastAsia="Cambria Math" w:hAnsi="Cambria Math"/>
          <w:b w:val="1"/>
          <w:sz w:val="28"/>
          <w:szCs w:val="28"/>
          <w:rtl w:val="0"/>
        </w:rPr>
        <w:t xml:space="preserve">⋅</w:t>
      </w:r>
      <w:r w:rsidDel="00000000" w:rsidR="00000000" w:rsidRPr="00000000">
        <w:rPr>
          <w:rFonts w:ascii="Times New Roman" w:cs="Times New Roman" w:eastAsia="Times New Roman" w:hAnsi="Times New Roman"/>
          <w:b w:val="1"/>
          <w:sz w:val="28"/>
          <w:szCs w:val="28"/>
          <w:rtl w:val="0"/>
        </w:rPr>
        <w:t xml:space="preserve">1.4</w:t>
      </w:r>
      <w:r w:rsidDel="00000000" w:rsidR="00000000" w:rsidRPr="00000000">
        <w:rPr>
          <w:rFonts w:ascii="Cambria Math" w:cs="Cambria Math" w:eastAsia="Cambria Math" w:hAnsi="Cambria Math"/>
          <w:b w:val="1"/>
          <w:sz w:val="28"/>
          <w:szCs w:val="28"/>
          <w:rtl w:val="0"/>
        </w:rPr>
        <w:t xml:space="preserve">⋅</w:t>
      </w:r>
      <w:r w:rsidDel="00000000" w:rsidR="00000000" w:rsidRPr="00000000">
        <w:rPr>
          <w:rFonts w:ascii="Times New Roman" w:cs="Times New Roman" w:eastAsia="Times New Roman" w:hAnsi="Times New Roman"/>
          <w:b w:val="1"/>
          <w:sz w:val="28"/>
          <w:szCs w:val="28"/>
          <w:rtl w:val="0"/>
        </w:rPr>
        <w:t xml:space="preserve">0.8 = 100.8 людино-днів. </w:t>
        <w:tab/>
        <w:tab/>
        <w:tab/>
        <w:tab/>
      </w:r>
      <w:r w:rsidDel="00000000" w:rsidR="00000000" w:rsidRPr="00000000">
        <w:rPr>
          <w:rFonts w:ascii="Times New Roman" w:cs="Times New Roman" w:eastAsia="Times New Roman" w:hAnsi="Times New Roman"/>
          <w:sz w:val="28"/>
          <w:szCs w:val="28"/>
          <w:rtl w:val="0"/>
        </w:rPr>
        <w:t xml:space="preserve">(13)</w:t>
      </w:r>
      <w:r w:rsidDel="00000000" w:rsidR="00000000" w:rsidRPr="00000000">
        <w:rPr>
          <w:rtl w:val="0"/>
        </w:rPr>
      </w:r>
    </w:p>
    <w:p w:rsidR="00000000" w:rsidDel="00000000" w:rsidP="00000000" w:rsidRDefault="00000000" w:rsidRPr="00000000" w14:paraId="0000048E">
      <w:pPr>
        <w:shd w:fill="ffffff" w:val="clear"/>
        <w:spacing w:after="20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Проведемо аналогічні розрахунки для подальших завдань.</w:t>
      </w:r>
    </w:p>
    <w:p w:rsidR="00000000" w:rsidDel="00000000" w:rsidP="00000000" w:rsidRDefault="00000000" w:rsidRPr="00000000" w14:paraId="0000048F">
      <w:pPr>
        <w:shd w:fill="ffffff" w:val="clear"/>
        <w:spacing w:after="20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другого завдання (використовується алгоритм третьої групи складності, степінь новизни Б), тобто Т</w:t>
      </w:r>
      <w:r w:rsidDel="00000000" w:rsidR="00000000" w:rsidRPr="00000000">
        <w:rPr>
          <w:rFonts w:ascii="Times New Roman" w:cs="Times New Roman" w:eastAsia="Times New Roman" w:hAnsi="Times New Roman"/>
          <w:sz w:val="28"/>
          <w:szCs w:val="28"/>
          <w:vertAlign w:val="subscript"/>
          <w:rtl w:val="0"/>
        </w:rPr>
        <w:t xml:space="preserve">Р</w:t>
      </w:r>
      <w:r w:rsidDel="00000000" w:rsidR="00000000" w:rsidRPr="00000000">
        <w:rPr>
          <w:rFonts w:ascii="Times New Roman" w:cs="Times New Roman" w:eastAsia="Times New Roman" w:hAnsi="Times New Roman"/>
          <w:sz w:val="28"/>
          <w:szCs w:val="28"/>
          <w:rtl w:val="0"/>
        </w:rPr>
        <w:t xml:space="preserve"> = 34 людино-днів, К</w:t>
      </w:r>
      <w:r w:rsidDel="00000000" w:rsidR="00000000" w:rsidRPr="00000000">
        <w:rPr>
          <w:rFonts w:ascii="Times New Roman" w:cs="Times New Roman" w:eastAsia="Times New Roman" w:hAnsi="Times New Roman"/>
          <w:sz w:val="28"/>
          <w:szCs w:val="28"/>
          <w:vertAlign w:val="subscript"/>
          <w:rtl w:val="0"/>
        </w:rPr>
        <w:t xml:space="preserve">П</w:t>
      </w:r>
      <w:r w:rsidDel="00000000" w:rsidR="00000000" w:rsidRPr="00000000">
        <w:rPr>
          <w:rFonts w:ascii="Times New Roman" w:cs="Times New Roman" w:eastAsia="Times New Roman" w:hAnsi="Times New Roman"/>
          <w:sz w:val="28"/>
          <w:szCs w:val="28"/>
          <w:rtl w:val="0"/>
        </w:rPr>
        <w:t xml:space="preserve"> =0.91,К</w:t>
      </w:r>
      <w:r w:rsidDel="00000000" w:rsidR="00000000" w:rsidRPr="00000000">
        <w:rPr>
          <w:rFonts w:ascii="Times New Roman" w:cs="Times New Roman" w:eastAsia="Times New Roman" w:hAnsi="Times New Roman"/>
          <w:sz w:val="28"/>
          <w:szCs w:val="28"/>
          <w:vertAlign w:val="subscript"/>
          <w:rtl w:val="0"/>
        </w:rPr>
        <w:t xml:space="preserve">СК</w:t>
      </w:r>
      <w:r w:rsidDel="00000000" w:rsidR="00000000" w:rsidRPr="00000000">
        <w:rPr>
          <w:rFonts w:ascii="Times New Roman" w:cs="Times New Roman" w:eastAsia="Times New Roman" w:hAnsi="Times New Roman"/>
          <w:sz w:val="28"/>
          <w:szCs w:val="28"/>
          <w:rtl w:val="0"/>
        </w:rPr>
        <w:t xml:space="preserve"> = 1,К</w:t>
      </w:r>
      <w:r w:rsidDel="00000000" w:rsidR="00000000" w:rsidRPr="00000000">
        <w:rPr>
          <w:rFonts w:ascii="Times New Roman" w:cs="Times New Roman" w:eastAsia="Times New Roman" w:hAnsi="Times New Roman"/>
          <w:sz w:val="28"/>
          <w:szCs w:val="28"/>
          <w:vertAlign w:val="subscript"/>
          <w:rtl w:val="0"/>
        </w:rPr>
        <w:t xml:space="preserve">СТ</w:t>
      </w:r>
      <w:r w:rsidDel="00000000" w:rsidR="00000000" w:rsidRPr="00000000">
        <w:rPr>
          <w:rFonts w:ascii="Times New Roman" w:cs="Times New Roman" w:eastAsia="Times New Roman" w:hAnsi="Times New Roman"/>
          <w:sz w:val="28"/>
          <w:szCs w:val="28"/>
          <w:rtl w:val="0"/>
        </w:rPr>
        <w:t xml:space="preserve"> =0.8:</w:t>
      </w:r>
    </w:p>
    <w:p w:rsidR="00000000" w:rsidDel="00000000" w:rsidP="00000000" w:rsidRDefault="00000000" w:rsidRPr="00000000" w14:paraId="00000490">
      <w:pPr>
        <w:shd w:fill="ffffff" w:val="clear"/>
        <w:spacing w:after="200" w:line="360" w:lineRule="auto"/>
        <w:ind w:firstLine="709"/>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Т</w:t>
      </w:r>
      <w:r w:rsidDel="00000000" w:rsidR="00000000" w:rsidRPr="00000000">
        <w:rPr>
          <w:rFonts w:ascii="Times New Roman" w:cs="Times New Roman" w:eastAsia="Times New Roman" w:hAnsi="Times New Roman"/>
          <w:b w:val="1"/>
          <w:sz w:val="28"/>
          <w:szCs w:val="28"/>
          <w:vertAlign w:val="subscript"/>
          <w:rtl w:val="0"/>
        </w:rPr>
        <w:t xml:space="preserve">2 </w:t>
      </w:r>
      <w:r w:rsidDel="00000000" w:rsidR="00000000" w:rsidRPr="00000000">
        <w:rPr>
          <w:rFonts w:ascii="Times New Roman" w:cs="Times New Roman" w:eastAsia="Times New Roman" w:hAnsi="Times New Roman"/>
          <w:b w:val="1"/>
          <w:sz w:val="28"/>
          <w:szCs w:val="28"/>
          <w:rtl w:val="0"/>
        </w:rPr>
        <w:t xml:space="preserve">= 34 </w:t>
      </w:r>
      <w:r w:rsidDel="00000000" w:rsidR="00000000" w:rsidRPr="00000000">
        <w:rPr>
          <w:rFonts w:ascii="Cambria Math" w:cs="Cambria Math" w:eastAsia="Cambria Math" w:hAnsi="Cambria Math"/>
          <w:b w:val="1"/>
          <w:sz w:val="28"/>
          <w:szCs w:val="28"/>
          <w:rtl w:val="0"/>
        </w:rPr>
        <w:t xml:space="preserve">⋅</w:t>
      </w:r>
      <w:r w:rsidDel="00000000" w:rsidR="00000000" w:rsidRPr="00000000">
        <w:rPr>
          <w:rFonts w:ascii="Times New Roman" w:cs="Times New Roman" w:eastAsia="Times New Roman" w:hAnsi="Times New Roman"/>
          <w:b w:val="1"/>
          <w:sz w:val="28"/>
          <w:szCs w:val="28"/>
          <w:rtl w:val="0"/>
        </w:rPr>
        <w:t xml:space="preserve"> 0.91 </w:t>
      </w:r>
      <w:r w:rsidDel="00000000" w:rsidR="00000000" w:rsidRPr="00000000">
        <w:rPr>
          <w:rFonts w:ascii="Cambria Math" w:cs="Cambria Math" w:eastAsia="Cambria Math" w:hAnsi="Cambria Math"/>
          <w:b w:val="1"/>
          <w:sz w:val="28"/>
          <w:szCs w:val="28"/>
          <w:rtl w:val="0"/>
        </w:rPr>
        <w:t xml:space="preserve">⋅</w:t>
      </w:r>
      <w:r w:rsidDel="00000000" w:rsidR="00000000" w:rsidRPr="00000000">
        <w:rPr>
          <w:rFonts w:ascii="Times New Roman" w:cs="Times New Roman" w:eastAsia="Times New Roman" w:hAnsi="Times New Roman"/>
          <w:b w:val="1"/>
          <w:sz w:val="28"/>
          <w:szCs w:val="28"/>
          <w:rtl w:val="0"/>
        </w:rPr>
        <w:t xml:space="preserve"> 0.8 = 24.75 людино-днів. </w:t>
        <w:tab/>
        <w:tab/>
        <w:tab/>
        <w:tab/>
      </w:r>
      <w:r w:rsidDel="00000000" w:rsidR="00000000" w:rsidRPr="00000000">
        <w:rPr>
          <w:rFonts w:ascii="Times New Roman" w:cs="Times New Roman" w:eastAsia="Times New Roman" w:hAnsi="Times New Roman"/>
          <w:sz w:val="28"/>
          <w:szCs w:val="28"/>
          <w:rtl w:val="0"/>
        </w:rPr>
        <w:t xml:space="preserve">(14)</w:t>
      </w:r>
      <w:r w:rsidDel="00000000" w:rsidR="00000000" w:rsidRPr="00000000">
        <w:rPr>
          <w:rtl w:val="0"/>
        </w:rPr>
      </w:r>
    </w:p>
    <w:p w:rsidR="00000000" w:rsidDel="00000000" w:rsidP="00000000" w:rsidRDefault="00000000" w:rsidRPr="00000000" w14:paraId="00000491">
      <w:pPr>
        <w:shd w:fill="ffffff" w:val="clear"/>
        <w:spacing w:after="20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Складаємо трудомісткість відповідних завдань для кожного з обраних варіантів реалізації програми, щоб отримати їх трудомісткість:</w:t>
      </w:r>
    </w:p>
    <w:p w:rsidR="00000000" w:rsidDel="00000000" w:rsidP="00000000" w:rsidRDefault="00000000" w:rsidRPr="00000000" w14:paraId="00000492">
      <w:pPr>
        <w:shd w:fill="ffffff" w:val="clear"/>
        <w:spacing w:after="200" w:line="360" w:lineRule="auto"/>
        <w:ind w:firstLine="227"/>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Т</w:t>
      </w:r>
      <w:r w:rsidDel="00000000" w:rsidR="00000000" w:rsidRPr="00000000">
        <w:rPr>
          <w:rFonts w:ascii="Times New Roman" w:cs="Times New Roman" w:eastAsia="Times New Roman" w:hAnsi="Times New Roman"/>
          <w:b w:val="1"/>
          <w:sz w:val="28"/>
          <w:szCs w:val="28"/>
          <w:vertAlign w:val="subscript"/>
          <w:rtl w:val="0"/>
        </w:rPr>
        <w:t xml:space="preserve">I</w:t>
      </w:r>
      <w:r w:rsidDel="00000000" w:rsidR="00000000" w:rsidRPr="00000000">
        <w:rPr>
          <w:rFonts w:ascii="Times New Roman" w:cs="Times New Roman" w:eastAsia="Times New Roman" w:hAnsi="Times New Roman"/>
          <w:b w:val="1"/>
          <w:sz w:val="28"/>
          <w:szCs w:val="28"/>
          <w:rtl w:val="0"/>
        </w:rPr>
        <w:t xml:space="preserve"> = (100.8 + 24.75 + 4.8 + 19.44) </w:t>
      </w:r>
      <w:r w:rsidDel="00000000" w:rsidR="00000000" w:rsidRPr="00000000">
        <w:rPr>
          <w:rFonts w:ascii="Cambria Math" w:cs="Cambria Math" w:eastAsia="Cambria Math" w:hAnsi="Cambria Math"/>
          <w:b w:val="1"/>
          <w:sz w:val="28"/>
          <w:szCs w:val="28"/>
          <w:rtl w:val="0"/>
        </w:rPr>
        <w:t xml:space="preserve">⋅</w:t>
      </w:r>
      <w:r w:rsidDel="00000000" w:rsidR="00000000" w:rsidRPr="00000000">
        <w:rPr>
          <w:rFonts w:ascii="Times New Roman" w:cs="Times New Roman" w:eastAsia="Times New Roman" w:hAnsi="Times New Roman"/>
          <w:b w:val="1"/>
          <w:sz w:val="28"/>
          <w:szCs w:val="28"/>
          <w:rtl w:val="0"/>
        </w:rPr>
        <w:t xml:space="preserve"> 8 = 1198,32 людино-годин;</w:t>
        <w:tab/>
      </w:r>
      <w:r w:rsidDel="00000000" w:rsidR="00000000" w:rsidRPr="00000000">
        <w:rPr>
          <w:rFonts w:ascii="Times New Roman" w:cs="Times New Roman" w:eastAsia="Times New Roman" w:hAnsi="Times New Roman"/>
          <w:sz w:val="28"/>
          <w:szCs w:val="28"/>
          <w:rtl w:val="0"/>
        </w:rPr>
        <w:t xml:space="preserve">(15)</w:t>
      </w:r>
      <w:r w:rsidDel="00000000" w:rsidR="00000000" w:rsidRPr="00000000">
        <w:rPr>
          <w:rtl w:val="0"/>
        </w:rPr>
      </w:r>
    </w:p>
    <w:p w:rsidR="00000000" w:rsidDel="00000000" w:rsidP="00000000" w:rsidRDefault="00000000" w:rsidRPr="00000000" w14:paraId="00000493">
      <w:pPr>
        <w:shd w:fill="ffffff" w:val="clear"/>
        <w:spacing w:after="200" w:line="360" w:lineRule="auto"/>
        <w:ind w:firstLine="227"/>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Т</w:t>
      </w:r>
      <w:r w:rsidDel="00000000" w:rsidR="00000000" w:rsidRPr="00000000">
        <w:rPr>
          <w:rFonts w:ascii="Times New Roman" w:cs="Times New Roman" w:eastAsia="Times New Roman" w:hAnsi="Times New Roman"/>
          <w:b w:val="1"/>
          <w:sz w:val="28"/>
          <w:szCs w:val="28"/>
          <w:vertAlign w:val="subscript"/>
          <w:rtl w:val="0"/>
        </w:rPr>
        <w:t xml:space="preserve">II</w:t>
      </w:r>
      <w:r w:rsidDel="00000000" w:rsidR="00000000" w:rsidRPr="00000000">
        <w:rPr>
          <w:rFonts w:ascii="Times New Roman" w:cs="Times New Roman" w:eastAsia="Times New Roman" w:hAnsi="Times New Roman"/>
          <w:b w:val="1"/>
          <w:sz w:val="28"/>
          <w:szCs w:val="28"/>
          <w:rtl w:val="0"/>
        </w:rPr>
        <w:t xml:space="preserve"> = (100.8 + 24.75 + 6.91 + 19.44) </w:t>
      </w:r>
      <w:r w:rsidDel="00000000" w:rsidR="00000000" w:rsidRPr="00000000">
        <w:rPr>
          <w:rFonts w:ascii="Cambria Math" w:cs="Cambria Math" w:eastAsia="Cambria Math" w:hAnsi="Cambria Math"/>
          <w:b w:val="1"/>
          <w:sz w:val="28"/>
          <w:szCs w:val="28"/>
          <w:rtl w:val="0"/>
        </w:rPr>
        <w:t xml:space="preserve">⋅</w:t>
      </w:r>
      <w:r w:rsidDel="00000000" w:rsidR="00000000" w:rsidRPr="00000000">
        <w:rPr>
          <w:rFonts w:ascii="Times New Roman" w:cs="Times New Roman" w:eastAsia="Times New Roman" w:hAnsi="Times New Roman"/>
          <w:b w:val="1"/>
          <w:sz w:val="28"/>
          <w:szCs w:val="28"/>
          <w:rtl w:val="0"/>
        </w:rPr>
        <w:t xml:space="preserve"> 8 = 1215.2 людино-годин;</w:t>
        <w:tab/>
      </w:r>
      <w:r w:rsidDel="00000000" w:rsidR="00000000" w:rsidRPr="00000000">
        <w:rPr>
          <w:rFonts w:ascii="Times New Roman" w:cs="Times New Roman" w:eastAsia="Times New Roman" w:hAnsi="Times New Roman"/>
          <w:sz w:val="28"/>
          <w:szCs w:val="28"/>
          <w:rtl w:val="0"/>
        </w:rPr>
        <w:t xml:space="preserve">(16)</w:t>
      </w:r>
      <w:r w:rsidDel="00000000" w:rsidR="00000000" w:rsidRPr="00000000">
        <w:rPr>
          <w:rtl w:val="0"/>
        </w:rPr>
      </w:r>
    </w:p>
    <w:p w:rsidR="00000000" w:rsidDel="00000000" w:rsidP="00000000" w:rsidRDefault="00000000" w:rsidRPr="00000000" w14:paraId="00000494">
      <w:pPr>
        <w:shd w:fill="ffffff" w:val="clear"/>
        <w:spacing w:after="20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Найбільш високу трудомісткість має варіант II.</w:t>
      </w:r>
    </w:p>
    <w:p w:rsidR="00000000" w:rsidDel="00000000" w:rsidP="00000000" w:rsidRDefault="00000000" w:rsidRPr="00000000" w14:paraId="00000495">
      <w:pPr>
        <w:shd w:fill="ffffff" w:val="clear"/>
        <w:spacing w:after="200" w:line="360" w:lineRule="auto"/>
        <w:ind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розробці беруть участь два програмісти з окладом 7000 грн., один фінансовий аналітик з окладом 10000грн. Визначимо зарплату за годину за формулою:</w:t>
      </w:r>
    </w:p>
    <w:p w:rsidR="00000000" w:rsidDel="00000000" w:rsidP="00000000" w:rsidRDefault="00000000" w:rsidRPr="00000000" w14:paraId="00000496">
      <w:pPr>
        <w:shd w:fill="ffffff" w:val="clear"/>
        <w:spacing w:after="200" w:line="360" w:lineRule="auto"/>
        <w:ind w:firstLine="570"/>
        <w:jc w:val="both"/>
        <w:rPr>
          <w:rFonts w:ascii="Times New Roman" w:cs="Times New Roman" w:eastAsia="Times New Roman" w:hAnsi="Times New Roman"/>
          <w:i w:val="1"/>
          <w:sz w:val="28"/>
          <w:szCs w:val="28"/>
        </w:rPr>
      </w:pPr>
      <m:oMath>
        <m:r>
          <w:rPr>
            <w:rFonts w:ascii="Times New Roman" w:cs="Times New Roman" w:eastAsia="Times New Roman" w:hAnsi="Times New Roman"/>
            <w:sz w:val="28"/>
            <w:szCs w:val="28"/>
          </w:rPr>
          <m:t xml:space="preserve">С</m:t>
        </m:r>
        <m:r>
          <w:rPr>
            <w:rFonts w:ascii="Times New Roman" w:cs="Times New Roman" w:eastAsia="Times New Roman" w:hAnsi="Times New Roman"/>
            <w:sz w:val="28"/>
            <w:szCs w:val="28"/>
            <w:vertAlign w:val="subscript"/>
          </w:rPr>
          <m:t xml:space="preserve">Ч</m:t>
        </m:r>
        <m:r>
          <w:rPr>
            <w:rFonts w:ascii="Cambria Math" w:cs="Cambria Math" w:eastAsia="Cambria Math" w:hAnsi="Cambria Math"/>
            <w:sz w:val="28"/>
            <w:szCs w:val="28"/>
          </w:rPr>
          <m:t xml:space="preserve">=</m:t>
        </m:r>
        <m:f>
          <m:fPr>
            <m:ctrlPr>
              <w:rPr>
                <w:rFonts w:ascii="Cambria Math" w:cs="Cambria Math" w:eastAsia="Cambria Math" w:hAnsi="Cambria Math"/>
                <w:sz w:val="28"/>
                <w:szCs w:val="28"/>
              </w:rPr>
            </m:ctrlPr>
          </m:fPr>
          <m:num>
            <m:r>
              <w:rPr>
                <w:rFonts w:ascii="Times New Roman" w:cs="Times New Roman" w:eastAsia="Times New Roman" w:hAnsi="Times New Roman"/>
                <w:sz w:val="28"/>
                <w:szCs w:val="28"/>
              </w:rPr>
              <m:t xml:space="preserve">М</m:t>
            </m:r>
          </m:num>
          <m:den>
            <m:sSub>
              <m:sSubPr>
                <m:ctrlPr>
                  <w:rPr>
                    <w:rFonts w:ascii="Cambria Math" w:cs="Cambria Math" w:eastAsia="Cambria Math" w:hAnsi="Cambria Math"/>
                    <w:sz w:val="28"/>
                    <w:szCs w:val="28"/>
                  </w:rPr>
                </m:ctrlPr>
              </m:sSubPr>
              <m:e>
                <m:r>
                  <w:rPr>
                    <w:rFonts w:ascii="Cambria Math" w:cs="Cambria Math" w:eastAsia="Cambria Math" w:hAnsi="Cambria Math"/>
                    <w:sz w:val="28"/>
                    <w:szCs w:val="28"/>
                  </w:rPr>
                  <m:t xml:space="preserve">T</m:t>
                </m:r>
              </m:e>
              <m:sub>
                <m:r>
                  <w:rPr>
                    <w:rFonts w:ascii="Cambria Math" w:cs="Cambria Math" w:eastAsia="Cambria Math" w:hAnsi="Cambria Math"/>
                    <w:sz w:val="28"/>
                    <w:szCs w:val="28"/>
                  </w:rPr>
                  <m:t xml:space="preserve">m</m:t>
                </m:r>
              </m:sub>
            </m:sSub>
            <m:r>
              <w:rPr>
                <w:rFonts w:ascii="Cambria Math" w:cs="Cambria Math" w:eastAsia="Cambria Math" w:hAnsi="Cambria Math"/>
                <w:sz w:val="28"/>
                <w:szCs w:val="28"/>
              </w:rPr>
              <m:t xml:space="preserve">⋅t</m:t>
            </m:r>
          </m:den>
        </m:f>
        <m:r>
          <w:rPr>
            <w:rFonts w:ascii="Cambria Math" w:cs="Cambria Math" w:eastAsia="Cambria Math" w:hAnsi="Cambria Math"/>
            <w:sz w:val="28"/>
            <w:szCs w:val="28"/>
          </w:rPr>
          <m:t xml:space="preserve">грн.</m:t>
        </m:r>
        <m:r>
          <w:rPr>
            <w:rFonts w:ascii="Times New Roman" w:cs="Times New Roman" w:eastAsia="Times New Roman" w:hAnsi="Times New Roman"/>
            <w:sz w:val="28"/>
            <w:szCs w:val="28"/>
          </w:rPr>
          <m:t xml:space="preserve">,</m:t>
        </m:r>
      </m:oMath>
      <w:r w:rsidDel="00000000" w:rsidR="00000000" w:rsidRPr="00000000">
        <w:rPr>
          <w:rFonts w:ascii="Times New Roman" w:cs="Times New Roman" w:eastAsia="Times New Roman" w:hAnsi="Times New Roman"/>
          <w:i w:val="1"/>
          <w:sz w:val="28"/>
          <w:szCs w:val="28"/>
          <w:rtl w:val="0"/>
        </w:rPr>
        <w:tab/>
        <w:tab/>
        <w:tab/>
        <w:tab/>
        <w:tab/>
        <w:tab/>
        <w:tab/>
        <w:tab/>
      </w:r>
      <w:r w:rsidDel="00000000" w:rsidR="00000000" w:rsidRPr="00000000">
        <w:rPr>
          <w:rFonts w:ascii="Times New Roman" w:cs="Times New Roman" w:eastAsia="Times New Roman" w:hAnsi="Times New Roman"/>
          <w:sz w:val="28"/>
          <w:szCs w:val="28"/>
          <w:rtl w:val="0"/>
        </w:rPr>
        <w:t xml:space="preserve">(17)</w:t>
      </w:r>
      <w:r w:rsidDel="00000000" w:rsidR="00000000" w:rsidRPr="00000000">
        <w:rPr>
          <w:rtl w:val="0"/>
        </w:rPr>
      </w:r>
    </w:p>
    <w:p w:rsidR="00000000" w:rsidDel="00000000" w:rsidP="00000000" w:rsidRDefault="00000000" w:rsidRPr="00000000" w14:paraId="00000497">
      <w:pPr>
        <w:shd w:fill="ffffff" w:val="clear"/>
        <w:spacing w:after="200" w:line="360" w:lineRule="auto"/>
        <w:ind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 М – місячний оклад працівників;</w:t>
      </w:r>
      <m:oMath>
        <m:sSub>
          <m:sSubPr>
            <m:ctrlPr>
              <w:rPr>
                <w:rFonts w:ascii="Cambria Math" w:cs="Cambria Math" w:eastAsia="Cambria Math" w:hAnsi="Cambria Math"/>
                <w:sz w:val="28"/>
                <w:szCs w:val="28"/>
              </w:rPr>
            </m:ctrlPr>
          </m:sSubPr>
          <m:e>
            <m:r>
              <w:rPr>
                <w:rFonts w:ascii="Cambria Math" w:cs="Cambria Math" w:eastAsia="Cambria Math" w:hAnsi="Cambria Math"/>
                <w:sz w:val="28"/>
                <w:szCs w:val="28"/>
              </w:rPr>
              <m:t xml:space="preserve">T</m:t>
            </m:r>
          </m:e>
          <m:sub>
            <m:r>
              <w:rPr>
                <w:rFonts w:ascii="Cambria Math" w:cs="Cambria Math" w:eastAsia="Cambria Math" w:hAnsi="Cambria Math"/>
                <w:sz w:val="28"/>
                <w:szCs w:val="28"/>
              </w:rPr>
              <m:t xml:space="preserve">m</m:t>
            </m:r>
          </m:sub>
        </m:sSub>
      </m:oMath>
      <w:r w:rsidDel="00000000" w:rsidR="00000000" w:rsidRPr="00000000">
        <w:rPr>
          <w:rFonts w:ascii="Times New Roman" w:cs="Times New Roman" w:eastAsia="Times New Roman" w:hAnsi="Times New Roman"/>
          <w:sz w:val="28"/>
          <w:szCs w:val="28"/>
          <w:rtl w:val="0"/>
        </w:rPr>
        <w:t xml:space="preserve"> – кількість робочих днів тиждень;</w:t>
      </w:r>
      <m:oMath>
        <m:r>
          <w:rPr>
            <w:rFonts w:ascii="Cambria Math" w:cs="Cambria Math" w:eastAsia="Cambria Math" w:hAnsi="Cambria Math"/>
            <w:sz w:val="28"/>
            <w:szCs w:val="28"/>
          </w:rPr>
          <m:t xml:space="preserve">t</m:t>
        </m:r>
      </m:oMath>
      <w:r w:rsidDel="00000000" w:rsidR="00000000" w:rsidRPr="00000000">
        <w:rPr>
          <w:rFonts w:ascii="Times New Roman" w:cs="Times New Roman" w:eastAsia="Times New Roman" w:hAnsi="Times New Roman"/>
          <w:sz w:val="28"/>
          <w:szCs w:val="28"/>
          <w:rtl w:val="0"/>
        </w:rPr>
        <w:t xml:space="preserve"> – кількість робочих годин в день.</w:t>
      </w:r>
    </w:p>
    <w:p w:rsidR="00000000" w:rsidDel="00000000" w:rsidP="00000000" w:rsidRDefault="00000000" w:rsidRPr="00000000" w14:paraId="00000498">
      <w:pPr>
        <w:shd w:fill="ffffff" w:val="clear"/>
        <w:spacing w:after="200" w:line="360" w:lineRule="auto"/>
        <w:ind w:firstLine="570"/>
        <w:jc w:val="both"/>
        <w:rPr>
          <w:rFonts w:ascii="Times New Roman" w:cs="Times New Roman" w:eastAsia="Times New Roman" w:hAnsi="Times New Roman"/>
          <w:sz w:val="28"/>
          <w:szCs w:val="28"/>
        </w:rPr>
      </w:pPr>
      <m:oMath>
        <m:r>
          <w:rPr>
            <w:rFonts w:ascii="Times New Roman" w:cs="Times New Roman" w:eastAsia="Times New Roman" w:hAnsi="Times New Roman"/>
            <w:sz w:val="28"/>
            <w:szCs w:val="28"/>
          </w:rPr>
          <m:t xml:space="preserve">С</m:t>
        </m:r>
        <m:r>
          <w:rPr>
            <w:rFonts w:ascii="Times New Roman" w:cs="Times New Roman" w:eastAsia="Times New Roman" w:hAnsi="Times New Roman"/>
            <w:sz w:val="28"/>
            <w:szCs w:val="28"/>
            <w:vertAlign w:val="subscript"/>
          </w:rPr>
          <m:t xml:space="preserve">Ч</m:t>
        </m:r>
        <m:r>
          <w:rPr>
            <w:rFonts w:ascii="Cambria Math" w:cs="Cambria Math" w:eastAsia="Cambria Math" w:hAnsi="Cambria Math"/>
            <w:sz w:val="28"/>
            <w:szCs w:val="28"/>
          </w:rPr>
          <m:t xml:space="preserve">=</m:t>
        </m:r>
        <m:f>
          <m:fPr>
            <m:ctrlPr>
              <w:rPr>
                <w:rFonts w:ascii="Cambria Math" w:cs="Cambria Math" w:eastAsia="Cambria Math" w:hAnsi="Cambria Math"/>
                <w:sz w:val="28"/>
                <w:szCs w:val="28"/>
              </w:rPr>
            </m:ctrlPr>
          </m:fPr>
          <m:num>
            <m:r>
              <w:rPr>
                <w:rFonts w:ascii="Cambria Math" w:cs="Cambria Math" w:eastAsia="Cambria Math" w:hAnsi="Cambria Math"/>
                <w:sz w:val="28"/>
                <w:szCs w:val="28"/>
              </w:rPr>
              <m:t xml:space="preserve">7000+7000+10000</m:t>
            </m:r>
          </m:num>
          <m:den>
            <m:r>
              <w:rPr>
                <w:rFonts w:ascii="Cambria Math" w:cs="Cambria Math" w:eastAsia="Cambria Math" w:hAnsi="Cambria Math"/>
                <w:sz w:val="28"/>
                <w:szCs w:val="28"/>
              </w:rPr>
              <m:t xml:space="preserve">3⋅21⋅8</m:t>
            </m:r>
          </m:den>
        </m:f>
        <m:r>
          <w:rPr>
            <w:rFonts w:ascii="Cambria Math" w:cs="Cambria Math" w:eastAsia="Cambria Math" w:hAnsi="Cambria Math"/>
            <w:sz w:val="28"/>
            <w:szCs w:val="28"/>
          </w:rPr>
          <m:t xml:space="preserve">=47</m:t>
        </m:r>
        <m:r>
          <w:rPr>
            <w:rFonts w:ascii="Times New Roman" w:cs="Times New Roman" w:eastAsia="Times New Roman" w:hAnsi="Times New Roman"/>
            <w:sz w:val="28"/>
            <w:szCs w:val="28"/>
          </w:rPr>
          <m:t xml:space="preserve">,</m:t>
        </m:r>
        <m:r>
          <w:rPr>
            <w:rFonts w:ascii="Cambria Math" w:cs="Cambria Math" w:eastAsia="Cambria Math" w:hAnsi="Cambria Math"/>
            <w:sz w:val="28"/>
            <w:szCs w:val="28"/>
          </w:rPr>
          <m:t xml:space="preserve">61 грн.</m:t>
        </m:r>
      </m:oMath>
      <w:r w:rsidDel="00000000" w:rsidR="00000000" w:rsidRPr="00000000">
        <w:rPr>
          <w:rFonts w:ascii="Times New Roman" w:cs="Times New Roman" w:eastAsia="Times New Roman" w:hAnsi="Times New Roman"/>
          <w:i w:val="1"/>
          <w:sz w:val="28"/>
          <w:szCs w:val="28"/>
          <w:rtl w:val="0"/>
        </w:rPr>
        <w:tab/>
        <w:tab/>
        <w:tab/>
        <w:tab/>
        <w:tab/>
        <w:tab/>
      </w:r>
      <w:r w:rsidDel="00000000" w:rsidR="00000000" w:rsidRPr="00000000">
        <w:rPr>
          <w:rFonts w:ascii="Times New Roman" w:cs="Times New Roman" w:eastAsia="Times New Roman" w:hAnsi="Times New Roman"/>
          <w:sz w:val="28"/>
          <w:szCs w:val="28"/>
          <w:rtl w:val="0"/>
        </w:rPr>
        <w:t xml:space="preserve">(18)</w:t>
      </w:r>
    </w:p>
    <w:p w:rsidR="00000000" w:rsidDel="00000000" w:rsidP="00000000" w:rsidRDefault="00000000" w:rsidRPr="00000000" w14:paraId="00000499">
      <w:pPr>
        <w:shd w:fill="ffffff" w:val="clear"/>
        <w:spacing w:after="200" w:line="360" w:lineRule="auto"/>
        <w:ind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Тоді, розрахуємо заробітну плату за формулою</w:t>
      </w:r>
    </w:p>
    <w:p w:rsidR="00000000" w:rsidDel="00000000" w:rsidP="00000000" w:rsidRDefault="00000000" w:rsidRPr="00000000" w14:paraId="0000049A">
      <w:pPr>
        <w:shd w:fill="ffffff" w:val="clear"/>
        <w:spacing w:after="200" w:line="360" w:lineRule="auto"/>
        <w:ind w:firstLine="570"/>
        <w:jc w:val="both"/>
        <w:rPr>
          <w:rFonts w:ascii="Times New Roman" w:cs="Times New Roman" w:eastAsia="Times New Roman" w:hAnsi="Times New Roman"/>
          <w:sz w:val="28"/>
          <w:szCs w:val="28"/>
        </w:rPr>
      </w:pPr>
      <m:oMath>
        <m:r>
          <w:rPr>
            <w:rFonts w:ascii="Times New Roman" w:cs="Times New Roman" w:eastAsia="Times New Roman" w:hAnsi="Times New Roman"/>
            <w:sz w:val="28"/>
            <w:szCs w:val="28"/>
          </w:rPr>
          <m:t xml:space="preserve">С</m:t>
        </m:r>
        <m:r>
          <w:rPr>
            <w:rFonts w:ascii="Times New Roman" w:cs="Times New Roman" w:eastAsia="Times New Roman" w:hAnsi="Times New Roman"/>
            <w:sz w:val="28"/>
            <w:szCs w:val="28"/>
            <w:vertAlign w:val="subscript"/>
          </w:rPr>
          <m:t xml:space="preserve">ЗП</m:t>
        </m:r>
        <m:r>
          <w:rPr>
            <w:rFonts w:ascii="Cambria Math" w:cs="Cambria Math" w:eastAsia="Cambria Math" w:hAnsi="Cambria Math"/>
            <w:sz w:val="28"/>
            <w:szCs w:val="28"/>
          </w:rPr>
          <m:t xml:space="preserve">=</m:t>
        </m:r>
        <m:sSub>
          <m:sSubPr>
            <m:ctrlPr>
              <w:rPr>
                <w:rFonts w:ascii="Cambria Math" w:cs="Cambria Math" w:eastAsia="Cambria Math" w:hAnsi="Cambria Math"/>
                <w:sz w:val="28"/>
                <w:szCs w:val="28"/>
              </w:rPr>
            </m:ctrlPr>
          </m:sSubPr>
          <m:e>
            <m:r>
              <w:rPr>
                <w:rFonts w:ascii="Cambria Math" w:cs="Cambria Math" w:eastAsia="Cambria Math" w:hAnsi="Cambria Math"/>
                <w:sz w:val="28"/>
                <w:szCs w:val="28"/>
              </w:rPr>
              <m:t xml:space="preserve">С</m:t>
            </m:r>
          </m:e>
          <m:sub>
            <m:r>
              <w:rPr>
                <w:rFonts w:ascii="Cambria Math" w:cs="Cambria Math" w:eastAsia="Cambria Math" w:hAnsi="Cambria Math"/>
                <w:sz w:val="28"/>
                <w:szCs w:val="28"/>
              </w:rPr>
              <m:t xml:space="preserve">ч</m:t>
            </m:r>
          </m:sub>
        </m:sSub>
        <m:r>
          <w:rPr>
            <w:rFonts w:ascii="Cambria Math" w:cs="Cambria Math" w:eastAsia="Cambria Math" w:hAnsi="Cambria Math"/>
            <w:sz w:val="28"/>
            <w:szCs w:val="28"/>
          </w:rPr>
          <m:t>⋅</m:t>
        </m:r>
        <m:sSub>
          <m:sSubPr>
            <m:ctrlPr>
              <w:rPr>
                <w:rFonts w:ascii="Cambria Math" w:cs="Cambria Math" w:eastAsia="Cambria Math" w:hAnsi="Cambria Math"/>
                <w:sz w:val="28"/>
                <w:szCs w:val="28"/>
              </w:rPr>
            </m:ctrlPr>
          </m:sSubPr>
          <m:e>
            <m:r>
              <w:rPr>
                <w:rFonts w:ascii="Cambria Math" w:cs="Cambria Math" w:eastAsia="Cambria Math" w:hAnsi="Cambria Math"/>
                <w:sz w:val="28"/>
                <w:szCs w:val="28"/>
              </w:rPr>
              <m:t xml:space="preserve">Т</m:t>
            </m:r>
          </m:e>
          <m:sub>
            <m:r>
              <w:rPr>
                <w:rFonts w:ascii="Cambria Math" w:cs="Cambria Math" w:eastAsia="Cambria Math" w:hAnsi="Cambria Math"/>
                <w:sz w:val="28"/>
                <w:szCs w:val="28"/>
              </w:rPr>
              <m:t xml:space="preserve">i</m:t>
            </m:r>
          </m:sub>
        </m:sSub>
        <m:r>
          <w:rPr>
            <w:rFonts w:ascii="Cambria Math" w:cs="Cambria Math" w:eastAsia="Cambria Math" w:hAnsi="Cambria Math"/>
            <w:sz w:val="28"/>
            <w:szCs w:val="28"/>
          </w:rPr>
          <m:t>⋅</m:t>
        </m:r>
        <m:r>
          <w:rPr>
            <w:rFonts w:ascii="Times New Roman" w:cs="Times New Roman" w:eastAsia="Times New Roman" w:hAnsi="Times New Roman"/>
            <w:sz w:val="28"/>
            <w:szCs w:val="28"/>
          </w:rPr>
          <m:t xml:space="preserve">К</m:t>
        </m:r>
        <m:r>
          <w:rPr>
            <w:rFonts w:ascii="Times New Roman" w:cs="Times New Roman" w:eastAsia="Times New Roman" w:hAnsi="Times New Roman"/>
            <w:sz w:val="28"/>
            <w:szCs w:val="28"/>
            <w:vertAlign w:val="subscript"/>
          </w:rPr>
          <m:t xml:space="preserve">Д</m:t>
        </m:r>
      </m:oMath>
      <w:r w:rsidDel="00000000" w:rsidR="00000000" w:rsidRPr="00000000">
        <w:rPr>
          <w:rFonts w:ascii="Times New Roman" w:cs="Times New Roman" w:eastAsia="Times New Roman" w:hAnsi="Times New Roman"/>
          <w:sz w:val="28"/>
          <w:szCs w:val="28"/>
          <w:rtl w:val="0"/>
        </w:rPr>
        <w:t xml:space="preserve">, </w:t>
        <w:tab/>
        <w:tab/>
        <w:tab/>
        <w:tab/>
        <w:tab/>
        <w:tab/>
        <w:tab/>
        <w:tab/>
        <w:t xml:space="preserve">(19)</w:t>
      </w:r>
    </w:p>
    <w:p w:rsidR="00000000" w:rsidDel="00000000" w:rsidP="00000000" w:rsidRDefault="00000000" w:rsidRPr="00000000" w14:paraId="0000049B">
      <w:pPr>
        <w:shd w:fill="ffffff" w:val="clear"/>
        <w:spacing w:after="200" w:line="360" w:lineRule="auto"/>
        <w:ind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 С</w:t>
      </w:r>
      <w:r w:rsidDel="00000000" w:rsidR="00000000" w:rsidRPr="00000000">
        <w:rPr>
          <w:rFonts w:ascii="Times New Roman" w:cs="Times New Roman" w:eastAsia="Times New Roman" w:hAnsi="Times New Roman"/>
          <w:sz w:val="28"/>
          <w:szCs w:val="28"/>
          <w:vertAlign w:val="subscript"/>
          <w:rtl w:val="0"/>
        </w:rPr>
        <w:t xml:space="preserve">Ч</w:t>
      </w:r>
      <w:r w:rsidDel="00000000" w:rsidR="00000000" w:rsidRPr="00000000">
        <w:rPr>
          <w:rFonts w:ascii="Times New Roman" w:cs="Times New Roman" w:eastAsia="Times New Roman" w:hAnsi="Times New Roman"/>
          <w:sz w:val="28"/>
          <w:szCs w:val="28"/>
          <w:rtl w:val="0"/>
        </w:rPr>
        <w:t xml:space="preserve">– величина погодинної оплати праці програміста;</w:t>
      </w:r>
      <m:oMath>
        <m:sSub>
          <m:sSubPr>
            <m:ctrlPr>
              <w:rPr>
                <w:rFonts w:ascii="Cambria Math" w:cs="Cambria Math" w:eastAsia="Cambria Math" w:hAnsi="Cambria Math"/>
                <w:sz w:val="28"/>
                <w:szCs w:val="28"/>
              </w:rPr>
            </m:ctrlPr>
          </m:sSubPr>
          <m:e>
            <m:r>
              <w:rPr>
                <w:rFonts w:ascii="Cambria Math" w:cs="Cambria Math" w:eastAsia="Cambria Math" w:hAnsi="Cambria Math"/>
                <w:sz w:val="28"/>
                <w:szCs w:val="28"/>
              </w:rPr>
              <m:t xml:space="preserve">Т</m:t>
            </m:r>
          </m:e>
          <m:sub>
            <m:r>
              <w:rPr>
                <w:rFonts w:ascii="Cambria Math" w:cs="Cambria Math" w:eastAsia="Cambria Math" w:hAnsi="Cambria Math"/>
                <w:sz w:val="28"/>
                <w:szCs w:val="28"/>
              </w:rPr>
              <m:t xml:space="preserve">i</m:t>
            </m:r>
          </m:sub>
        </m:sSub>
      </m:oMath>
      <w:r w:rsidDel="00000000" w:rsidR="00000000" w:rsidRPr="00000000">
        <w:rPr>
          <w:rFonts w:ascii="Times New Roman" w:cs="Times New Roman" w:eastAsia="Times New Roman" w:hAnsi="Times New Roman"/>
          <w:sz w:val="28"/>
          <w:szCs w:val="28"/>
          <w:rtl w:val="0"/>
        </w:rPr>
        <w:t xml:space="preserve"> – трудомісткість відповідного завдання; К</w:t>
      </w:r>
      <w:r w:rsidDel="00000000" w:rsidR="00000000" w:rsidRPr="00000000">
        <w:rPr>
          <w:rFonts w:ascii="Times New Roman" w:cs="Times New Roman" w:eastAsia="Times New Roman" w:hAnsi="Times New Roman"/>
          <w:sz w:val="28"/>
          <w:szCs w:val="28"/>
          <w:vertAlign w:val="subscript"/>
          <w:rtl w:val="0"/>
        </w:rPr>
        <w:t xml:space="preserve">Д</w:t>
      </w:r>
      <w:r w:rsidDel="00000000" w:rsidR="00000000" w:rsidRPr="00000000">
        <w:rPr>
          <w:rFonts w:ascii="Times New Roman" w:cs="Times New Roman" w:eastAsia="Times New Roman" w:hAnsi="Times New Roman"/>
          <w:sz w:val="28"/>
          <w:szCs w:val="28"/>
          <w:rtl w:val="0"/>
        </w:rPr>
        <w:t xml:space="preserve"> – норматив, який враховує додаткову заробітну плату.</w:t>
      </w:r>
    </w:p>
    <w:p w:rsidR="00000000" w:rsidDel="00000000" w:rsidP="00000000" w:rsidRDefault="00000000" w:rsidRPr="00000000" w14:paraId="0000049C">
      <w:pPr>
        <w:shd w:fill="ffffff" w:val="clear"/>
        <w:spacing w:after="200" w:line="360" w:lineRule="auto"/>
        <w:ind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Зарплата розробників за варіантами становить:</w:t>
      </w:r>
    </w:p>
    <w:p w:rsidR="00000000" w:rsidDel="00000000" w:rsidP="00000000" w:rsidRDefault="00000000" w:rsidRPr="00000000" w14:paraId="0000049D">
      <w:pPr>
        <w:shd w:fill="ffffff" w:val="clear"/>
        <w:spacing w:after="200" w:line="360" w:lineRule="auto"/>
        <w:ind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I.</w:t>
        <w:tab/>
        <w:t xml:space="preserve">С</w:t>
      </w:r>
      <w:r w:rsidDel="00000000" w:rsidR="00000000" w:rsidRPr="00000000">
        <w:rPr>
          <w:rFonts w:ascii="Times New Roman" w:cs="Times New Roman" w:eastAsia="Times New Roman" w:hAnsi="Times New Roman"/>
          <w:b w:val="1"/>
          <w:sz w:val="28"/>
          <w:szCs w:val="28"/>
          <w:vertAlign w:val="subscript"/>
          <w:rtl w:val="0"/>
        </w:rPr>
        <w:t xml:space="preserve">ЗП</w:t>
      </w:r>
      <w:r w:rsidDel="00000000" w:rsidR="00000000" w:rsidRPr="00000000">
        <w:rPr>
          <w:rFonts w:ascii="Times New Roman" w:cs="Times New Roman" w:eastAsia="Times New Roman" w:hAnsi="Times New Roman"/>
          <w:b w:val="1"/>
          <w:sz w:val="28"/>
          <w:szCs w:val="28"/>
          <w:rtl w:val="0"/>
        </w:rPr>
        <w:t xml:space="preserve"> = 47,61</w:t>
      </w:r>
      <w:r w:rsidDel="00000000" w:rsidR="00000000" w:rsidRPr="00000000">
        <w:rPr>
          <w:rFonts w:ascii="Cambria Math" w:cs="Cambria Math" w:eastAsia="Cambria Math" w:hAnsi="Cambria Math"/>
          <w:b w:val="1"/>
          <w:sz w:val="28"/>
          <w:szCs w:val="28"/>
          <w:rtl w:val="0"/>
        </w:rPr>
        <w:t xml:space="preserve">⋅</w:t>
      </w:r>
      <w:r w:rsidDel="00000000" w:rsidR="00000000" w:rsidRPr="00000000">
        <w:rPr>
          <w:rFonts w:ascii="Times New Roman" w:cs="Times New Roman" w:eastAsia="Times New Roman" w:hAnsi="Times New Roman"/>
          <w:b w:val="1"/>
          <w:sz w:val="28"/>
          <w:szCs w:val="28"/>
          <w:rtl w:val="0"/>
        </w:rPr>
        <w:t xml:space="preserve"> 1198.32 </w:t>
      </w:r>
      <w:r w:rsidDel="00000000" w:rsidR="00000000" w:rsidRPr="00000000">
        <w:rPr>
          <w:rFonts w:ascii="Cambria Math" w:cs="Cambria Math" w:eastAsia="Cambria Math" w:hAnsi="Cambria Math"/>
          <w:b w:val="1"/>
          <w:sz w:val="28"/>
          <w:szCs w:val="28"/>
          <w:rtl w:val="0"/>
        </w:rPr>
        <w:t xml:space="preserve">⋅</w:t>
      </w:r>
      <w:r w:rsidDel="00000000" w:rsidR="00000000" w:rsidRPr="00000000">
        <w:rPr>
          <w:rFonts w:ascii="Times New Roman" w:cs="Times New Roman" w:eastAsia="Times New Roman" w:hAnsi="Times New Roman"/>
          <w:b w:val="1"/>
          <w:sz w:val="28"/>
          <w:szCs w:val="28"/>
          <w:rtl w:val="0"/>
        </w:rPr>
        <w:t xml:space="preserve"> 1.2 = 68475,42 грн. </w:t>
        <w:tab/>
        <w:tab/>
        <w:tab/>
      </w:r>
      <w:r w:rsidDel="00000000" w:rsidR="00000000" w:rsidRPr="00000000">
        <w:rPr>
          <w:rFonts w:ascii="Times New Roman" w:cs="Times New Roman" w:eastAsia="Times New Roman" w:hAnsi="Times New Roman"/>
          <w:sz w:val="28"/>
          <w:szCs w:val="28"/>
          <w:rtl w:val="0"/>
        </w:rPr>
        <w:t xml:space="preserve">(20)</w:t>
      </w:r>
    </w:p>
    <w:p w:rsidR="00000000" w:rsidDel="00000000" w:rsidP="00000000" w:rsidRDefault="00000000" w:rsidRPr="00000000" w14:paraId="0000049E">
      <w:pPr>
        <w:shd w:fill="ffffff" w:val="clear"/>
        <w:spacing w:after="200" w:line="360" w:lineRule="auto"/>
        <w:ind w:firstLine="57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II.</w:t>
        <w:tab/>
        <w:t xml:space="preserve">С</w:t>
      </w:r>
      <w:r w:rsidDel="00000000" w:rsidR="00000000" w:rsidRPr="00000000">
        <w:rPr>
          <w:rFonts w:ascii="Times New Roman" w:cs="Times New Roman" w:eastAsia="Times New Roman" w:hAnsi="Times New Roman"/>
          <w:b w:val="1"/>
          <w:sz w:val="28"/>
          <w:szCs w:val="28"/>
          <w:vertAlign w:val="subscript"/>
          <w:rtl w:val="0"/>
        </w:rPr>
        <w:t xml:space="preserve">ЗП</w:t>
      </w:r>
      <w:r w:rsidDel="00000000" w:rsidR="00000000" w:rsidRPr="00000000">
        <w:rPr>
          <w:rFonts w:ascii="Times New Roman" w:cs="Times New Roman" w:eastAsia="Times New Roman" w:hAnsi="Times New Roman"/>
          <w:b w:val="1"/>
          <w:sz w:val="28"/>
          <w:szCs w:val="28"/>
          <w:rtl w:val="0"/>
        </w:rPr>
        <w:t xml:space="preserve"> = 47,61</w:t>
      </w:r>
      <w:r w:rsidDel="00000000" w:rsidR="00000000" w:rsidRPr="00000000">
        <w:rPr>
          <w:rFonts w:ascii="Cambria Math" w:cs="Cambria Math" w:eastAsia="Cambria Math" w:hAnsi="Cambria Math"/>
          <w:b w:val="1"/>
          <w:sz w:val="28"/>
          <w:szCs w:val="28"/>
          <w:rtl w:val="0"/>
        </w:rPr>
        <w:t xml:space="preserve">⋅</w:t>
      </w:r>
      <w:r w:rsidDel="00000000" w:rsidR="00000000" w:rsidRPr="00000000">
        <w:rPr>
          <w:rFonts w:ascii="Times New Roman" w:cs="Times New Roman" w:eastAsia="Times New Roman" w:hAnsi="Times New Roman"/>
          <w:b w:val="1"/>
          <w:sz w:val="28"/>
          <w:szCs w:val="28"/>
          <w:rtl w:val="0"/>
        </w:rPr>
        <w:t xml:space="preserve"> 1215.2 </w:t>
      </w:r>
      <w:r w:rsidDel="00000000" w:rsidR="00000000" w:rsidRPr="00000000">
        <w:rPr>
          <w:rFonts w:ascii="Cambria Math" w:cs="Cambria Math" w:eastAsia="Cambria Math" w:hAnsi="Cambria Math"/>
          <w:b w:val="1"/>
          <w:sz w:val="28"/>
          <w:szCs w:val="28"/>
          <w:rtl w:val="0"/>
        </w:rPr>
        <w:t xml:space="preserve">⋅</w:t>
      </w:r>
      <w:r w:rsidDel="00000000" w:rsidR="00000000" w:rsidRPr="00000000">
        <w:rPr>
          <w:rFonts w:ascii="Times New Roman" w:cs="Times New Roman" w:eastAsia="Times New Roman" w:hAnsi="Times New Roman"/>
          <w:b w:val="1"/>
          <w:sz w:val="28"/>
          <w:szCs w:val="28"/>
          <w:rtl w:val="0"/>
        </w:rPr>
        <w:t xml:space="preserve"> 1.2 = 69426,81 грн. </w:t>
        <w:tab/>
        <w:tab/>
        <w:tab/>
        <w:tab/>
      </w:r>
      <w:r w:rsidDel="00000000" w:rsidR="00000000" w:rsidRPr="00000000">
        <w:rPr>
          <w:rFonts w:ascii="Times New Roman" w:cs="Times New Roman" w:eastAsia="Times New Roman" w:hAnsi="Times New Roman"/>
          <w:sz w:val="28"/>
          <w:szCs w:val="28"/>
          <w:rtl w:val="0"/>
        </w:rPr>
        <w:t xml:space="preserve">(21)</w:t>
      </w:r>
      <w:r w:rsidDel="00000000" w:rsidR="00000000" w:rsidRPr="00000000">
        <w:rPr>
          <w:rtl w:val="0"/>
        </w:rPr>
      </w:r>
    </w:p>
    <w:p w:rsidR="00000000" w:rsidDel="00000000" w:rsidP="00000000" w:rsidRDefault="00000000" w:rsidRPr="00000000" w14:paraId="0000049F">
      <w:pPr>
        <w:shd w:fill="ffffff" w:val="clear"/>
        <w:spacing w:after="200" w:line="360" w:lineRule="auto"/>
        <w:ind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Відрахування на єдиний соціальний внесок становить 22%:</w:t>
      </w:r>
    </w:p>
    <w:p w:rsidR="00000000" w:rsidDel="00000000" w:rsidP="00000000" w:rsidRDefault="00000000" w:rsidRPr="00000000" w14:paraId="000004A0">
      <w:pPr>
        <w:shd w:fill="ffffff" w:val="clear"/>
        <w:spacing w:after="200" w:line="360" w:lineRule="auto"/>
        <w:ind w:firstLine="57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I.</w:t>
        <w:tab/>
        <w:t xml:space="preserve">С</w:t>
      </w:r>
      <w:r w:rsidDel="00000000" w:rsidR="00000000" w:rsidRPr="00000000">
        <w:rPr>
          <w:rFonts w:ascii="Times New Roman" w:cs="Times New Roman" w:eastAsia="Times New Roman" w:hAnsi="Times New Roman"/>
          <w:b w:val="1"/>
          <w:sz w:val="28"/>
          <w:szCs w:val="28"/>
          <w:vertAlign w:val="subscript"/>
          <w:rtl w:val="0"/>
        </w:rPr>
        <w:t xml:space="preserve">ВІД</w:t>
      </w:r>
      <w:r w:rsidDel="00000000" w:rsidR="00000000" w:rsidRPr="00000000">
        <w:rPr>
          <w:rFonts w:ascii="Times New Roman" w:cs="Times New Roman" w:eastAsia="Times New Roman" w:hAnsi="Times New Roman"/>
          <w:b w:val="1"/>
          <w:sz w:val="28"/>
          <w:szCs w:val="28"/>
          <w:rtl w:val="0"/>
        </w:rPr>
        <w:t xml:space="preserve"> = С</w:t>
      </w:r>
      <w:r w:rsidDel="00000000" w:rsidR="00000000" w:rsidRPr="00000000">
        <w:rPr>
          <w:rFonts w:ascii="Times New Roman" w:cs="Times New Roman" w:eastAsia="Times New Roman" w:hAnsi="Times New Roman"/>
          <w:b w:val="1"/>
          <w:sz w:val="28"/>
          <w:szCs w:val="28"/>
          <w:vertAlign w:val="subscript"/>
          <w:rtl w:val="0"/>
        </w:rPr>
        <w:t xml:space="preserve">ЗП </w:t>
      </w:r>
      <w:r w:rsidDel="00000000" w:rsidR="00000000" w:rsidRPr="00000000">
        <w:rPr>
          <w:rFonts w:ascii="Cambria Math" w:cs="Cambria Math" w:eastAsia="Cambria Math" w:hAnsi="Cambria Math"/>
          <w:b w:val="1"/>
          <w:sz w:val="28"/>
          <w:szCs w:val="28"/>
          <w:rtl w:val="0"/>
        </w:rPr>
        <w:t xml:space="preserve">⋅</w:t>
      </w:r>
      <w:r w:rsidDel="00000000" w:rsidR="00000000" w:rsidRPr="00000000">
        <w:rPr>
          <w:rFonts w:ascii="Times New Roman" w:cs="Times New Roman" w:eastAsia="Times New Roman" w:hAnsi="Times New Roman"/>
          <w:b w:val="1"/>
          <w:sz w:val="28"/>
          <w:szCs w:val="28"/>
          <w:rtl w:val="0"/>
        </w:rPr>
        <w:t xml:space="preserve"> 0.22 = 68475,42 </w:t>
      </w:r>
      <w:r w:rsidDel="00000000" w:rsidR="00000000" w:rsidRPr="00000000">
        <w:rPr>
          <w:rFonts w:ascii="Cambria Math" w:cs="Cambria Math" w:eastAsia="Cambria Math" w:hAnsi="Cambria Math"/>
          <w:b w:val="1"/>
          <w:sz w:val="28"/>
          <w:szCs w:val="28"/>
          <w:rtl w:val="0"/>
        </w:rPr>
        <w:t xml:space="preserve">⋅</w:t>
      </w:r>
      <w:r w:rsidDel="00000000" w:rsidR="00000000" w:rsidRPr="00000000">
        <w:rPr>
          <w:rFonts w:ascii="Times New Roman" w:cs="Times New Roman" w:eastAsia="Times New Roman" w:hAnsi="Times New Roman"/>
          <w:b w:val="1"/>
          <w:sz w:val="28"/>
          <w:szCs w:val="28"/>
          <w:rtl w:val="0"/>
        </w:rPr>
        <w:t xml:space="preserve"> 0.22 = 15064,59 грн. </w:t>
        <w:tab/>
        <w:tab/>
      </w:r>
      <w:r w:rsidDel="00000000" w:rsidR="00000000" w:rsidRPr="00000000">
        <w:rPr>
          <w:rFonts w:ascii="Times New Roman" w:cs="Times New Roman" w:eastAsia="Times New Roman" w:hAnsi="Times New Roman"/>
          <w:sz w:val="28"/>
          <w:szCs w:val="28"/>
          <w:rtl w:val="0"/>
        </w:rPr>
        <w:t xml:space="preserve">(22)</w:t>
      </w:r>
      <w:r w:rsidDel="00000000" w:rsidR="00000000" w:rsidRPr="00000000">
        <w:rPr>
          <w:rtl w:val="0"/>
        </w:rPr>
      </w:r>
    </w:p>
    <w:p w:rsidR="00000000" w:rsidDel="00000000" w:rsidP="00000000" w:rsidRDefault="00000000" w:rsidRPr="00000000" w14:paraId="000004A1">
      <w:pPr>
        <w:shd w:fill="ffffff" w:val="clear"/>
        <w:spacing w:after="200" w:line="360" w:lineRule="auto"/>
        <w:ind w:firstLine="57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II.</w:t>
        <w:tab/>
        <w:t xml:space="preserve">С</w:t>
      </w:r>
      <w:r w:rsidDel="00000000" w:rsidR="00000000" w:rsidRPr="00000000">
        <w:rPr>
          <w:rFonts w:ascii="Times New Roman" w:cs="Times New Roman" w:eastAsia="Times New Roman" w:hAnsi="Times New Roman"/>
          <w:b w:val="1"/>
          <w:sz w:val="28"/>
          <w:szCs w:val="28"/>
          <w:vertAlign w:val="subscript"/>
          <w:rtl w:val="0"/>
        </w:rPr>
        <w:t xml:space="preserve">ВІД</w:t>
      </w:r>
      <w:r w:rsidDel="00000000" w:rsidR="00000000" w:rsidRPr="00000000">
        <w:rPr>
          <w:rFonts w:ascii="Times New Roman" w:cs="Times New Roman" w:eastAsia="Times New Roman" w:hAnsi="Times New Roman"/>
          <w:b w:val="1"/>
          <w:sz w:val="28"/>
          <w:szCs w:val="28"/>
          <w:rtl w:val="0"/>
        </w:rPr>
        <w:t xml:space="preserve"> = С</w:t>
      </w:r>
      <w:r w:rsidDel="00000000" w:rsidR="00000000" w:rsidRPr="00000000">
        <w:rPr>
          <w:rFonts w:ascii="Times New Roman" w:cs="Times New Roman" w:eastAsia="Times New Roman" w:hAnsi="Times New Roman"/>
          <w:b w:val="1"/>
          <w:sz w:val="28"/>
          <w:szCs w:val="28"/>
          <w:vertAlign w:val="subscript"/>
          <w:rtl w:val="0"/>
        </w:rPr>
        <w:t xml:space="preserve">ЗП </w:t>
      </w:r>
      <w:r w:rsidDel="00000000" w:rsidR="00000000" w:rsidRPr="00000000">
        <w:rPr>
          <w:rFonts w:ascii="Cambria Math" w:cs="Cambria Math" w:eastAsia="Cambria Math" w:hAnsi="Cambria Math"/>
          <w:b w:val="1"/>
          <w:sz w:val="28"/>
          <w:szCs w:val="28"/>
          <w:rtl w:val="0"/>
        </w:rPr>
        <w:t xml:space="preserve">⋅</w:t>
      </w:r>
      <w:r w:rsidDel="00000000" w:rsidR="00000000" w:rsidRPr="00000000">
        <w:rPr>
          <w:rFonts w:ascii="Times New Roman" w:cs="Times New Roman" w:eastAsia="Times New Roman" w:hAnsi="Times New Roman"/>
          <w:b w:val="1"/>
          <w:sz w:val="28"/>
          <w:szCs w:val="28"/>
          <w:rtl w:val="0"/>
        </w:rPr>
        <w:t xml:space="preserve"> 0.22 = 69426,81 </w:t>
      </w:r>
      <w:r w:rsidDel="00000000" w:rsidR="00000000" w:rsidRPr="00000000">
        <w:rPr>
          <w:rFonts w:ascii="Cambria Math" w:cs="Cambria Math" w:eastAsia="Cambria Math" w:hAnsi="Cambria Math"/>
          <w:b w:val="1"/>
          <w:sz w:val="28"/>
          <w:szCs w:val="28"/>
          <w:rtl w:val="0"/>
        </w:rPr>
        <w:t xml:space="preserve">⋅</w:t>
      </w:r>
      <w:r w:rsidDel="00000000" w:rsidR="00000000" w:rsidRPr="00000000">
        <w:rPr>
          <w:rFonts w:ascii="Times New Roman" w:cs="Times New Roman" w:eastAsia="Times New Roman" w:hAnsi="Times New Roman"/>
          <w:b w:val="1"/>
          <w:sz w:val="28"/>
          <w:szCs w:val="28"/>
          <w:rtl w:val="0"/>
        </w:rPr>
        <w:t xml:space="preserve"> 0.22 = 15273,89 грн. </w:t>
        <w:tab/>
        <w:tab/>
      </w:r>
      <w:r w:rsidDel="00000000" w:rsidR="00000000" w:rsidRPr="00000000">
        <w:rPr>
          <w:rFonts w:ascii="Times New Roman" w:cs="Times New Roman" w:eastAsia="Times New Roman" w:hAnsi="Times New Roman"/>
          <w:sz w:val="28"/>
          <w:szCs w:val="28"/>
          <w:rtl w:val="0"/>
        </w:rPr>
        <w:t xml:space="preserve">(23)</w:t>
      </w:r>
      <w:r w:rsidDel="00000000" w:rsidR="00000000" w:rsidRPr="00000000">
        <w:rPr>
          <w:rtl w:val="0"/>
        </w:rPr>
      </w:r>
    </w:p>
    <w:p w:rsidR="00000000" w:rsidDel="00000000" w:rsidP="00000000" w:rsidRDefault="00000000" w:rsidRPr="00000000" w14:paraId="000004A2">
      <w:pPr>
        <w:shd w:fill="ffffff" w:val="clear"/>
        <w:spacing w:after="200" w:line="360" w:lineRule="auto"/>
        <w:ind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Тепер визначимо витрати на оплату однієї машино-години. (С</w:t>
      </w:r>
      <w:r w:rsidDel="00000000" w:rsidR="00000000" w:rsidRPr="00000000">
        <w:rPr>
          <w:rFonts w:ascii="Times New Roman" w:cs="Times New Roman" w:eastAsia="Times New Roman" w:hAnsi="Times New Roman"/>
          <w:sz w:val="28"/>
          <w:szCs w:val="28"/>
          <w:vertAlign w:val="subscript"/>
          <w:rtl w:val="0"/>
        </w:rPr>
        <w:t xml:space="preserve">М</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4A3">
      <w:pPr>
        <w:shd w:fill="ffffff" w:val="clear"/>
        <w:spacing w:after="200" w:line="360" w:lineRule="auto"/>
        <w:ind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 як одна ЕОМ обслуговує одного програміста з окладом 7000 грн., з коефіцієнтом зайнятості 0,2 то для однієї машини отримаємо:</w:t>
      </w:r>
    </w:p>
    <w:p w:rsidR="00000000" w:rsidDel="00000000" w:rsidP="00000000" w:rsidRDefault="00000000" w:rsidRPr="00000000" w14:paraId="000004A4">
      <w:pPr>
        <w:shd w:fill="ffffff" w:val="clear"/>
        <w:spacing w:after="200" w:line="360" w:lineRule="auto"/>
        <w:ind w:firstLine="57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С</w:t>
      </w:r>
      <w:r w:rsidDel="00000000" w:rsidR="00000000" w:rsidRPr="00000000">
        <w:rPr>
          <w:rFonts w:ascii="Times New Roman" w:cs="Times New Roman" w:eastAsia="Times New Roman" w:hAnsi="Times New Roman"/>
          <w:b w:val="1"/>
          <w:sz w:val="28"/>
          <w:szCs w:val="28"/>
          <w:vertAlign w:val="subscript"/>
          <w:rtl w:val="0"/>
        </w:rPr>
        <w:t xml:space="preserve">Г </w:t>
      </w:r>
      <w:r w:rsidDel="00000000" w:rsidR="00000000" w:rsidRPr="00000000">
        <w:rPr>
          <w:rFonts w:ascii="Times New Roman" w:cs="Times New Roman" w:eastAsia="Times New Roman" w:hAnsi="Times New Roman"/>
          <w:b w:val="1"/>
          <w:sz w:val="28"/>
          <w:szCs w:val="28"/>
          <w:rtl w:val="0"/>
        </w:rPr>
        <w:t xml:space="preserve">= 12</w:t>
      </w:r>
      <w:r w:rsidDel="00000000" w:rsidR="00000000" w:rsidRPr="00000000">
        <w:rPr>
          <w:rFonts w:ascii="Cambria Math" w:cs="Cambria Math" w:eastAsia="Cambria Math" w:hAnsi="Cambria Math"/>
          <w:b w:val="1"/>
          <w:sz w:val="28"/>
          <w:szCs w:val="28"/>
          <w:rtl w:val="0"/>
        </w:rPr>
        <w:t xml:space="preserve">⋅</w:t>
      </w:r>
      <w:r w:rsidDel="00000000" w:rsidR="00000000" w:rsidRPr="00000000">
        <w:rPr>
          <w:rFonts w:ascii="Times New Roman" w:cs="Times New Roman" w:eastAsia="Times New Roman" w:hAnsi="Times New Roman"/>
          <w:b w:val="1"/>
          <w:sz w:val="28"/>
          <w:szCs w:val="28"/>
          <w:rtl w:val="0"/>
        </w:rPr>
        <w:t xml:space="preserve">M</w:t>
      </w:r>
      <w:r w:rsidDel="00000000" w:rsidR="00000000" w:rsidRPr="00000000">
        <w:rPr>
          <w:rFonts w:ascii="Cambria Math" w:cs="Cambria Math" w:eastAsia="Cambria Math" w:hAnsi="Cambria Math"/>
          <w:b w:val="1"/>
          <w:sz w:val="28"/>
          <w:szCs w:val="28"/>
          <w:rtl w:val="0"/>
        </w:rPr>
        <w:t xml:space="preserve">⋅</w:t>
      </w:r>
      <w:r w:rsidDel="00000000" w:rsidR="00000000" w:rsidRPr="00000000">
        <w:rPr>
          <w:rFonts w:ascii="Times New Roman" w:cs="Times New Roman" w:eastAsia="Times New Roman" w:hAnsi="Times New Roman"/>
          <w:b w:val="1"/>
          <w:sz w:val="28"/>
          <w:szCs w:val="28"/>
          <w:rtl w:val="0"/>
        </w:rPr>
        <w:t xml:space="preserve">K</w:t>
      </w:r>
      <w:r w:rsidDel="00000000" w:rsidR="00000000" w:rsidRPr="00000000">
        <w:rPr>
          <w:rFonts w:ascii="Times New Roman" w:cs="Times New Roman" w:eastAsia="Times New Roman" w:hAnsi="Times New Roman"/>
          <w:b w:val="1"/>
          <w:sz w:val="28"/>
          <w:szCs w:val="28"/>
          <w:vertAlign w:val="subscript"/>
          <w:rtl w:val="0"/>
        </w:rPr>
        <w:t xml:space="preserve">З</w:t>
      </w:r>
      <w:r w:rsidDel="00000000" w:rsidR="00000000" w:rsidRPr="00000000">
        <w:rPr>
          <w:rFonts w:ascii="Times New Roman" w:cs="Times New Roman" w:eastAsia="Times New Roman" w:hAnsi="Times New Roman"/>
          <w:b w:val="1"/>
          <w:sz w:val="28"/>
          <w:szCs w:val="28"/>
          <w:rtl w:val="0"/>
        </w:rPr>
        <w:t xml:space="preserve"> = 12 </w:t>
      </w:r>
      <w:r w:rsidDel="00000000" w:rsidR="00000000" w:rsidRPr="00000000">
        <w:rPr>
          <w:rFonts w:ascii="Cambria Math" w:cs="Cambria Math" w:eastAsia="Cambria Math" w:hAnsi="Cambria Math"/>
          <w:b w:val="1"/>
          <w:sz w:val="28"/>
          <w:szCs w:val="28"/>
          <w:rtl w:val="0"/>
        </w:rPr>
        <w:t xml:space="preserve">⋅</w:t>
      </w:r>
      <w:r w:rsidDel="00000000" w:rsidR="00000000" w:rsidRPr="00000000">
        <w:rPr>
          <w:rFonts w:ascii="Times New Roman" w:cs="Times New Roman" w:eastAsia="Times New Roman" w:hAnsi="Times New Roman"/>
          <w:b w:val="1"/>
          <w:sz w:val="28"/>
          <w:szCs w:val="28"/>
          <w:rtl w:val="0"/>
        </w:rPr>
        <w:t xml:space="preserve"> 7000</w:t>
      </w:r>
      <w:r w:rsidDel="00000000" w:rsidR="00000000" w:rsidRPr="00000000">
        <w:rPr>
          <w:rFonts w:ascii="Cambria Math" w:cs="Cambria Math" w:eastAsia="Cambria Math" w:hAnsi="Cambria Math"/>
          <w:b w:val="1"/>
          <w:sz w:val="28"/>
          <w:szCs w:val="28"/>
          <w:rtl w:val="0"/>
        </w:rPr>
        <w:t xml:space="preserve">⋅</w:t>
      </w:r>
      <w:r w:rsidDel="00000000" w:rsidR="00000000" w:rsidRPr="00000000">
        <w:rPr>
          <w:rFonts w:ascii="Times New Roman" w:cs="Times New Roman" w:eastAsia="Times New Roman" w:hAnsi="Times New Roman"/>
          <w:b w:val="1"/>
          <w:sz w:val="28"/>
          <w:szCs w:val="28"/>
          <w:rtl w:val="0"/>
        </w:rPr>
        <w:t xml:space="preserve"> 0,2 = 16800 грн. </w:t>
        <w:tab/>
        <w:tab/>
        <w:tab/>
      </w:r>
      <w:r w:rsidDel="00000000" w:rsidR="00000000" w:rsidRPr="00000000">
        <w:rPr>
          <w:rFonts w:ascii="Times New Roman" w:cs="Times New Roman" w:eastAsia="Times New Roman" w:hAnsi="Times New Roman"/>
          <w:sz w:val="28"/>
          <w:szCs w:val="28"/>
          <w:rtl w:val="0"/>
        </w:rPr>
        <w:t xml:space="preserve">(24)</w:t>
      </w:r>
      <w:r w:rsidDel="00000000" w:rsidR="00000000" w:rsidRPr="00000000">
        <w:rPr>
          <w:rtl w:val="0"/>
        </w:rPr>
      </w:r>
    </w:p>
    <w:p w:rsidR="00000000" w:rsidDel="00000000" w:rsidP="00000000" w:rsidRDefault="00000000" w:rsidRPr="00000000" w14:paraId="000004A5">
      <w:pPr>
        <w:shd w:fill="ffffff" w:val="clear"/>
        <w:spacing w:after="200" w:line="360" w:lineRule="auto"/>
        <w:ind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урахуванням додаткової заробітної плати:</w:t>
      </w:r>
    </w:p>
    <w:p w:rsidR="00000000" w:rsidDel="00000000" w:rsidP="00000000" w:rsidRDefault="00000000" w:rsidRPr="00000000" w14:paraId="000004A6">
      <w:pPr>
        <w:shd w:fill="ffffff" w:val="clear"/>
        <w:spacing w:after="200" w:line="360" w:lineRule="auto"/>
        <w:ind w:firstLine="57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С</w:t>
      </w:r>
      <w:r w:rsidDel="00000000" w:rsidR="00000000" w:rsidRPr="00000000">
        <w:rPr>
          <w:rFonts w:ascii="Times New Roman" w:cs="Times New Roman" w:eastAsia="Times New Roman" w:hAnsi="Times New Roman"/>
          <w:b w:val="1"/>
          <w:sz w:val="28"/>
          <w:szCs w:val="28"/>
          <w:vertAlign w:val="subscript"/>
          <w:rtl w:val="0"/>
        </w:rPr>
        <w:t xml:space="preserve">ЗП </w:t>
      </w:r>
      <w:r w:rsidDel="00000000" w:rsidR="00000000" w:rsidRPr="00000000">
        <w:rPr>
          <w:rFonts w:ascii="Times New Roman" w:cs="Times New Roman" w:eastAsia="Times New Roman" w:hAnsi="Times New Roman"/>
          <w:b w:val="1"/>
          <w:sz w:val="28"/>
          <w:szCs w:val="28"/>
          <w:rtl w:val="0"/>
        </w:rPr>
        <w:t xml:space="preserve">=С</w:t>
      </w:r>
      <w:r w:rsidDel="00000000" w:rsidR="00000000" w:rsidRPr="00000000">
        <w:rPr>
          <w:rFonts w:ascii="Times New Roman" w:cs="Times New Roman" w:eastAsia="Times New Roman" w:hAnsi="Times New Roman"/>
          <w:b w:val="1"/>
          <w:sz w:val="28"/>
          <w:szCs w:val="28"/>
          <w:vertAlign w:val="subscript"/>
          <w:rtl w:val="0"/>
        </w:rPr>
        <w:t xml:space="preserve">Г</w:t>
      </w:r>
      <w:r w:rsidDel="00000000" w:rsidR="00000000" w:rsidRPr="00000000">
        <w:rPr>
          <w:rFonts w:ascii="Cambria Math" w:cs="Cambria Math" w:eastAsia="Cambria Math" w:hAnsi="Cambria Math"/>
          <w:b w:val="1"/>
          <w:sz w:val="28"/>
          <w:szCs w:val="28"/>
          <w:rtl w:val="0"/>
        </w:rPr>
        <w:t xml:space="preserve">⋅</w:t>
      </w:r>
      <w:r w:rsidDel="00000000" w:rsidR="00000000" w:rsidRPr="00000000">
        <w:rPr>
          <w:rFonts w:ascii="Times New Roman" w:cs="Times New Roman" w:eastAsia="Times New Roman" w:hAnsi="Times New Roman"/>
          <w:b w:val="1"/>
          <w:sz w:val="28"/>
          <w:szCs w:val="28"/>
          <w:rtl w:val="0"/>
        </w:rPr>
        <w:t xml:space="preserve"> (1+ K</w:t>
      </w:r>
      <w:r w:rsidDel="00000000" w:rsidR="00000000" w:rsidRPr="00000000">
        <w:rPr>
          <w:rFonts w:ascii="Times New Roman" w:cs="Times New Roman" w:eastAsia="Times New Roman" w:hAnsi="Times New Roman"/>
          <w:b w:val="1"/>
          <w:sz w:val="28"/>
          <w:szCs w:val="28"/>
          <w:vertAlign w:val="subscript"/>
          <w:rtl w:val="0"/>
        </w:rPr>
        <w:t xml:space="preserve">З</w:t>
      </w:r>
      <w:r w:rsidDel="00000000" w:rsidR="00000000" w:rsidRPr="00000000">
        <w:rPr>
          <w:rFonts w:ascii="Times New Roman" w:cs="Times New Roman" w:eastAsia="Times New Roman" w:hAnsi="Times New Roman"/>
          <w:b w:val="1"/>
          <w:sz w:val="28"/>
          <w:szCs w:val="28"/>
          <w:rtl w:val="0"/>
        </w:rPr>
        <w:t xml:space="preserve">) = 16800</w:t>
      </w:r>
      <w:r w:rsidDel="00000000" w:rsidR="00000000" w:rsidRPr="00000000">
        <w:rPr>
          <w:rFonts w:ascii="Cambria Math" w:cs="Cambria Math" w:eastAsia="Cambria Math" w:hAnsi="Cambria Math"/>
          <w:b w:val="1"/>
          <w:sz w:val="28"/>
          <w:szCs w:val="28"/>
          <w:rtl w:val="0"/>
        </w:rPr>
        <w:t xml:space="preserve">⋅</w:t>
      </w:r>
      <w:r w:rsidDel="00000000" w:rsidR="00000000" w:rsidRPr="00000000">
        <w:rPr>
          <w:rFonts w:ascii="Times New Roman" w:cs="Times New Roman" w:eastAsia="Times New Roman" w:hAnsi="Times New Roman"/>
          <w:b w:val="1"/>
          <w:sz w:val="28"/>
          <w:szCs w:val="28"/>
          <w:rtl w:val="0"/>
        </w:rPr>
        <w:t xml:space="preserve"> (1 + 0.2)=20160 грн. </w:t>
        <w:tab/>
        <w:tab/>
        <w:tab/>
      </w:r>
      <w:r w:rsidDel="00000000" w:rsidR="00000000" w:rsidRPr="00000000">
        <w:rPr>
          <w:rFonts w:ascii="Times New Roman" w:cs="Times New Roman" w:eastAsia="Times New Roman" w:hAnsi="Times New Roman"/>
          <w:sz w:val="28"/>
          <w:szCs w:val="28"/>
          <w:rtl w:val="0"/>
        </w:rPr>
        <w:t xml:space="preserve">(25)</w:t>
      </w:r>
      <w:r w:rsidDel="00000000" w:rsidR="00000000" w:rsidRPr="00000000">
        <w:rPr>
          <w:rtl w:val="0"/>
        </w:rPr>
      </w:r>
    </w:p>
    <w:p w:rsidR="00000000" w:rsidDel="00000000" w:rsidP="00000000" w:rsidRDefault="00000000" w:rsidRPr="00000000" w14:paraId="000004A7">
      <w:pPr>
        <w:shd w:fill="ffffff" w:val="clear"/>
        <w:spacing w:after="200" w:line="360" w:lineRule="auto"/>
        <w:ind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Відрахування на єдиний соціальний внесок:</w:t>
      </w:r>
    </w:p>
    <w:p w:rsidR="00000000" w:rsidDel="00000000" w:rsidP="00000000" w:rsidRDefault="00000000" w:rsidRPr="00000000" w14:paraId="000004A8">
      <w:pPr>
        <w:shd w:fill="ffffff" w:val="clear"/>
        <w:spacing w:after="200" w:line="360" w:lineRule="auto"/>
        <w:ind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С</w:t>
      </w:r>
      <w:r w:rsidDel="00000000" w:rsidR="00000000" w:rsidRPr="00000000">
        <w:rPr>
          <w:rFonts w:ascii="Times New Roman" w:cs="Times New Roman" w:eastAsia="Times New Roman" w:hAnsi="Times New Roman"/>
          <w:b w:val="1"/>
          <w:sz w:val="28"/>
          <w:szCs w:val="28"/>
          <w:vertAlign w:val="subscript"/>
          <w:rtl w:val="0"/>
        </w:rPr>
        <w:t xml:space="preserve">ВІД</w:t>
      </w:r>
      <w:r w:rsidDel="00000000" w:rsidR="00000000" w:rsidRPr="00000000">
        <w:rPr>
          <w:rFonts w:ascii="Times New Roman" w:cs="Times New Roman" w:eastAsia="Times New Roman" w:hAnsi="Times New Roman"/>
          <w:b w:val="1"/>
          <w:sz w:val="28"/>
          <w:szCs w:val="28"/>
          <w:rtl w:val="0"/>
        </w:rPr>
        <w:t xml:space="preserve">= С</w:t>
      </w:r>
      <w:r w:rsidDel="00000000" w:rsidR="00000000" w:rsidRPr="00000000">
        <w:rPr>
          <w:rFonts w:ascii="Times New Roman" w:cs="Times New Roman" w:eastAsia="Times New Roman" w:hAnsi="Times New Roman"/>
          <w:b w:val="1"/>
          <w:sz w:val="28"/>
          <w:szCs w:val="28"/>
          <w:vertAlign w:val="subscript"/>
          <w:rtl w:val="0"/>
        </w:rPr>
        <w:t xml:space="preserve">ЗП </w:t>
      </w:r>
      <w:r w:rsidDel="00000000" w:rsidR="00000000" w:rsidRPr="00000000">
        <w:rPr>
          <w:rFonts w:ascii="Cambria Math" w:cs="Cambria Math" w:eastAsia="Cambria Math" w:hAnsi="Cambria Math"/>
          <w:b w:val="1"/>
          <w:sz w:val="28"/>
          <w:szCs w:val="28"/>
          <w:rtl w:val="0"/>
        </w:rPr>
        <w:t xml:space="preserve">⋅</w:t>
      </w:r>
      <w:r w:rsidDel="00000000" w:rsidR="00000000" w:rsidRPr="00000000">
        <w:rPr>
          <w:rFonts w:ascii="Times New Roman" w:cs="Times New Roman" w:eastAsia="Times New Roman" w:hAnsi="Times New Roman"/>
          <w:b w:val="1"/>
          <w:sz w:val="28"/>
          <w:szCs w:val="28"/>
          <w:rtl w:val="0"/>
        </w:rPr>
        <w:t xml:space="preserve"> 0.22 = 20160 </w:t>
      </w:r>
      <w:r w:rsidDel="00000000" w:rsidR="00000000" w:rsidRPr="00000000">
        <w:rPr>
          <w:rFonts w:ascii="Cambria Math" w:cs="Cambria Math" w:eastAsia="Cambria Math" w:hAnsi="Cambria Math"/>
          <w:b w:val="1"/>
          <w:sz w:val="28"/>
          <w:szCs w:val="28"/>
          <w:rtl w:val="0"/>
        </w:rPr>
        <w:t xml:space="preserve">⋅</w:t>
      </w:r>
      <w:r w:rsidDel="00000000" w:rsidR="00000000" w:rsidRPr="00000000">
        <w:rPr>
          <w:rFonts w:ascii="Times New Roman" w:cs="Times New Roman" w:eastAsia="Times New Roman" w:hAnsi="Times New Roman"/>
          <w:b w:val="1"/>
          <w:sz w:val="28"/>
          <w:szCs w:val="28"/>
          <w:rtl w:val="0"/>
        </w:rPr>
        <w:t xml:space="preserve"> 0,22 = 4435,2 грн. </w:t>
        <w:tab/>
        <w:tab/>
        <w:tab/>
      </w:r>
      <w:r w:rsidDel="00000000" w:rsidR="00000000" w:rsidRPr="00000000">
        <w:rPr>
          <w:rFonts w:ascii="Times New Roman" w:cs="Times New Roman" w:eastAsia="Times New Roman" w:hAnsi="Times New Roman"/>
          <w:sz w:val="28"/>
          <w:szCs w:val="28"/>
          <w:rtl w:val="0"/>
        </w:rPr>
        <w:t xml:space="preserve">(26)</w:t>
      </w:r>
    </w:p>
    <w:p w:rsidR="00000000" w:rsidDel="00000000" w:rsidP="00000000" w:rsidRDefault="00000000" w:rsidRPr="00000000" w14:paraId="000004A9">
      <w:pPr>
        <w:shd w:fill="ffffff" w:val="clear"/>
        <w:spacing w:after="200" w:line="360" w:lineRule="auto"/>
        <w:ind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Амортизаційні відрахування розраховуємо при амортизації 25% та вартості ЕОМ – 8000 грн.</w:t>
      </w:r>
    </w:p>
    <w:p w:rsidR="00000000" w:rsidDel="00000000" w:rsidP="00000000" w:rsidRDefault="00000000" w:rsidRPr="00000000" w14:paraId="000004AA">
      <w:pPr>
        <w:shd w:fill="ffffff" w:val="clear"/>
        <w:spacing w:after="200" w:line="360" w:lineRule="auto"/>
        <w:ind w:firstLine="57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С</w:t>
      </w:r>
      <w:r w:rsidDel="00000000" w:rsidR="00000000" w:rsidRPr="00000000">
        <w:rPr>
          <w:rFonts w:ascii="Times New Roman" w:cs="Times New Roman" w:eastAsia="Times New Roman" w:hAnsi="Times New Roman"/>
          <w:b w:val="1"/>
          <w:sz w:val="28"/>
          <w:szCs w:val="28"/>
          <w:vertAlign w:val="subscript"/>
          <w:rtl w:val="0"/>
        </w:rPr>
        <w:t xml:space="preserve">А </w:t>
      </w:r>
      <w:r w:rsidDel="00000000" w:rsidR="00000000" w:rsidRPr="00000000">
        <w:rPr>
          <w:rFonts w:ascii="Times New Roman" w:cs="Times New Roman" w:eastAsia="Times New Roman" w:hAnsi="Times New Roman"/>
          <w:b w:val="1"/>
          <w:sz w:val="28"/>
          <w:szCs w:val="28"/>
          <w:rtl w:val="0"/>
        </w:rPr>
        <w:t xml:space="preserve">= К</w:t>
      </w:r>
      <w:r w:rsidDel="00000000" w:rsidR="00000000" w:rsidRPr="00000000">
        <w:rPr>
          <w:rFonts w:ascii="Times New Roman" w:cs="Times New Roman" w:eastAsia="Times New Roman" w:hAnsi="Times New Roman"/>
          <w:b w:val="1"/>
          <w:sz w:val="28"/>
          <w:szCs w:val="28"/>
          <w:vertAlign w:val="subscript"/>
          <w:rtl w:val="0"/>
        </w:rPr>
        <w:t xml:space="preserve">ТМ</w:t>
      </w:r>
      <w:r w:rsidDel="00000000" w:rsidR="00000000" w:rsidRPr="00000000">
        <w:rPr>
          <w:rFonts w:ascii="Cambria Math" w:cs="Cambria Math" w:eastAsia="Cambria Math" w:hAnsi="Cambria Math"/>
          <w:b w:val="1"/>
          <w:sz w:val="28"/>
          <w:szCs w:val="28"/>
          <w:rtl w:val="0"/>
        </w:rPr>
        <w:t xml:space="preserve">⋅</w:t>
      </w:r>
      <w:r w:rsidDel="00000000" w:rsidR="00000000" w:rsidRPr="00000000">
        <w:rPr>
          <w:rFonts w:ascii="Times New Roman" w:cs="Times New Roman" w:eastAsia="Times New Roman" w:hAnsi="Times New Roman"/>
          <w:b w:val="1"/>
          <w:sz w:val="28"/>
          <w:szCs w:val="28"/>
          <w:rtl w:val="0"/>
        </w:rPr>
        <w:t xml:space="preserve"> K</w:t>
      </w:r>
      <w:r w:rsidDel="00000000" w:rsidR="00000000" w:rsidRPr="00000000">
        <w:rPr>
          <w:rFonts w:ascii="Times New Roman" w:cs="Times New Roman" w:eastAsia="Times New Roman" w:hAnsi="Times New Roman"/>
          <w:b w:val="1"/>
          <w:sz w:val="28"/>
          <w:szCs w:val="28"/>
          <w:vertAlign w:val="subscript"/>
          <w:rtl w:val="0"/>
        </w:rPr>
        <w:t xml:space="preserve">А</w:t>
      </w:r>
      <w:r w:rsidDel="00000000" w:rsidR="00000000" w:rsidRPr="00000000">
        <w:rPr>
          <w:rFonts w:ascii="Cambria Math" w:cs="Cambria Math" w:eastAsia="Cambria Math" w:hAnsi="Cambria Math"/>
          <w:b w:val="1"/>
          <w:sz w:val="28"/>
          <w:szCs w:val="28"/>
          <w:rtl w:val="0"/>
        </w:rPr>
        <w:t xml:space="preserve">⋅</w:t>
      </w:r>
      <w:r w:rsidDel="00000000" w:rsidR="00000000" w:rsidRPr="00000000">
        <w:rPr>
          <w:rFonts w:ascii="Times New Roman" w:cs="Times New Roman" w:eastAsia="Times New Roman" w:hAnsi="Times New Roman"/>
          <w:b w:val="1"/>
          <w:sz w:val="28"/>
          <w:szCs w:val="28"/>
          <w:rtl w:val="0"/>
        </w:rPr>
        <w:t xml:space="preserve">Ц</w:t>
      </w:r>
      <w:r w:rsidDel="00000000" w:rsidR="00000000" w:rsidRPr="00000000">
        <w:rPr>
          <w:rFonts w:ascii="Times New Roman" w:cs="Times New Roman" w:eastAsia="Times New Roman" w:hAnsi="Times New Roman"/>
          <w:b w:val="1"/>
          <w:sz w:val="28"/>
          <w:szCs w:val="28"/>
          <w:vertAlign w:val="subscript"/>
          <w:rtl w:val="0"/>
        </w:rPr>
        <w:t xml:space="preserve">ПР</w:t>
      </w:r>
      <w:r w:rsidDel="00000000" w:rsidR="00000000" w:rsidRPr="00000000">
        <w:rPr>
          <w:rFonts w:ascii="Times New Roman" w:cs="Times New Roman" w:eastAsia="Times New Roman" w:hAnsi="Times New Roman"/>
          <w:b w:val="1"/>
          <w:sz w:val="28"/>
          <w:szCs w:val="28"/>
          <w:rtl w:val="0"/>
        </w:rPr>
        <w:t xml:space="preserve"> = 1.15 </w:t>
      </w:r>
      <w:r w:rsidDel="00000000" w:rsidR="00000000" w:rsidRPr="00000000">
        <w:rPr>
          <w:rFonts w:ascii="Cambria Math" w:cs="Cambria Math" w:eastAsia="Cambria Math" w:hAnsi="Cambria Math"/>
          <w:b w:val="1"/>
          <w:sz w:val="28"/>
          <w:szCs w:val="28"/>
          <w:rtl w:val="0"/>
        </w:rPr>
        <w:t xml:space="preserve">⋅</w:t>
      </w:r>
      <w:r w:rsidDel="00000000" w:rsidR="00000000" w:rsidRPr="00000000">
        <w:rPr>
          <w:rFonts w:ascii="Times New Roman" w:cs="Times New Roman" w:eastAsia="Times New Roman" w:hAnsi="Times New Roman"/>
          <w:b w:val="1"/>
          <w:sz w:val="28"/>
          <w:szCs w:val="28"/>
          <w:rtl w:val="0"/>
        </w:rPr>
        <w:t xml:space="preserve"> 0.25 </w:t>
      </w:r>
      <w:r w:rsidDel="00000000" w:rsidR="00000000" w:rsidRPr="00000000">
        <w:rPr>
          <w:rFonts w:ascii="Cambria Math" w:cs="Cambria Math" w:eastAsia="Cambria Math" w:hAnsi="Cambria Math"/>
          <w:b w:val="1"/>
          <w:sz w:val="28"/>
          <w:szCs w:val="28"/>
          <w:rtl w:val="0"/>
        </w:rPr>
        <w:t xml:space="preserve">⋅</w:t>
      </w:r>
      <w:r w:rsidDel="00000000" w:rsidR="00000000" w:rsidRPr="00000000">
        <w:rPr>
          <w:rFonts w:ascii="Times New Roman" w:cs="Times New Roman" w:eastAsia="Times New Roman" w:hAnsi="Times New Roman"/>
          <w:b w:val="1"/>
          <w:sz w:val="28"/>
          <w:szCs w:val="28"/>
          <w:rtl w:val="0"/>
        </w:rPr>
        <w:t xml:space="preserve"> 8000 = 2300 грн., </w:t>
        <w:tab/>
        <w:tab/>
      </w:r>
      <w:r w:rsidDel="00000000" w:rsidR="00000000" w:rsidRPr="00000000">
        <w:rPr>
          <w:rFonts w:ascii="Times New Roman" w:cs="Times New Roman" w:eastAsia="Times New Roman" w:hAnsi="Times New Roman"/>
          <w:sz w:val="28"/>
          <w:szCs w:val="28"/>
          <w:rtl w:val="0"/>
        </w:rPr>
        <w:t xml:space="preserve">(27)</w:t>
      </w:r>
      <w:r w:rsidDel="00000000" w:rsidR="00000000" w:rsidRPr="00000000">
        <w:rPr>
          <w:rtl w:val="0"/>
        </w:rPr>
      </w:r>
    </w:p>
    <w:p w:rsidR="00000000" w:rsidDel="00000000" w:rsidP="00000000" w:rsidRDefault="00000000" w:rsidRPr="00000000" w14:paraId="000004AB">
      <w:pPr>
        <w:shd w:fill="ffffff" w:val="clear"/>
        <w:spacing w:after="200" w:line="360" w:lineRule="auto"/>
        <w:ind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 К</w:t>
      </w:r>
      <w:r w:rsidDel="00000000" w:rsidR="00000000" w:rsidRPr="00000000">
        <w:rPr>
          <w:rFonts w:ascii="Times New Roman" w:cs="Times New Roman" w:eastAsia="Times New Roman" w:hAnsi="Times New Roman"/>
          <w:sz w:val="28"/>
          <w:szCs w:val="28"/>
          <w:vertAlign w:val="subscript"/>
          <w:rtl w:val="0"/>
        </w:rPr>
        <w:t xml:space="preserve">ТМ</w:t>
      </w:r>
      <w:r w:rsidDel="00000000" w:rsidR="00000000" w:rsidRPr="00000000">
        <w:rPr>
          <w:rFonts w:ascii="Times New Roman" w:cs="Times New Roman" w:eastAsia="Times New Roman" w:hAnsi="Times New Roman"/>
          <w:sz w:val="28"/>
          <w:szCs w:val="28"/>
          <w:rtl w:val="0"/>
        </w:rPr>
        <w:t xml:space="preserve">– коефіцієнт, який враховує витрати на транспортування та монтаж приладу у користувача; K</w:t>
      </w:r>
      <w:r w:rsidDel="00000000" w:rsidR="00000000" w:rsidRPr="00000000">
        <w:rPr>
          <w:rFonts w:ascii="Times New Roman" w:cs="Times New Roman" w:eastAsia="Times New Roman" w:hAnsi="Times New Roman"/>
          <w:sz w:val="28"/>
          <w:szCs w:val="28"/>
          <w:vertAlign w:val="subscript"/>
          <w:rtl w:val="0"/>
        </w:rPr>
        <w:t xml:space="preserve">А</w:t>
      </w:r>
      <w:r w:rsidDel="00000000" w:rsidR="00000000" w:rsidRPr="00000000">
        <w:rPr>
          <w:rFonts w:ascii="Times New Roman" w:cs="Times New Roman" w:eastAsia="Times New Roman" w:hAnsi="Times New Roman"/>
          <w:sz w:val="28"/>
          <w:szCs w:val="28"/>
          <w:rtl w:val="0"/>
        </w:rPr>
        <w:t xml:space="preserve">– річна норма амортизації; Ц</w:t>
      </w:r>
      <w:r w:rsidDel="00000000" w:rsidR="00000000" w:rsidRPr="00000000">
        <w:rPr>
          <w:rFonts w:ascii="Times New Roman" w:cs="Times New Roman" w:eastAsia="Times New Roman" w:hAnsi="Times New Roman"/>
          <w:sz w:val="28"/>
          <w:szCs w:val="28"/>
          <w:vertAlign w:val="subscript"/>
          <w:rtl w:val="0"/>
        </w:rPr>
        <w:t xml:space="preserve">ПР</w:t>
      </w:r>
      <w:r w:rsidDel="00000000" w:rsidR="00000000" w:rsidRPr="00000000">
        <w:rPr>
          <w:rFonts w:ascii="Times New Roman" w:cs="Times New Roman" w:eastAsia="Times New Roman" w:hAnsi="Times New Roman"/>
          <w:sz w:val="28"/>
          <w:szCs w:val="28"/>
          <w:rtl w:val="0"/>
        </w:rPr>
        <w:t xml:space="preserve">– договірна ціна приладу.</w:t>
      </w:r>
    </w:p>
    <w:p w:rsidR="00000000" w:rsidDel="00000000" w:rsidP="00000000" w:rsidRDefault="00000000" w:rsidRPr="00000000" w14:paraId="000004AC">
      <w:pPr>
        <w:shd w:fill="ffffff" w:val="clear"/>
        <w:spacing w:after="200" w:line="360" w:lineRule="auto"/>
        <w:ind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Витрати на ремонт та профілактику розраховуємо як:</w:t>
      </w:r>
    </w:p>
    <w:p w:rsidR="00000000" w:rsidDel="00000000" w:rsidP="00000000" w:rsidRDefault="00000000" w:rsidRPr="00000000" w14:paraId="000004AD">
      <w:pPr>
        <w:shd w:fill="ffffff" w:val="clear"/>
        <w:spacing w:after="200" w:line="360" w:lineRule="auto"/>
        <w:ind w:firstLine="57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С</w:t>
      </w:r>
      <w:r w:rsidDel="00000000" w:rsidR="00000000" w:rsidRPr="00000000">
        <w:rPr>
          <w:rFonts w:ascii="Times New Roman" w:cs="Times New Roman" w:eastAsia="Times New Roman" w:hAnsi="Times New Roman"/>
          <w:b w:val="1"/>
          <w:sz w:val="28"/>
          <w:szCs w:val="28"/>
          <w:vertAlign w:val="subscript"/>
          <w:rtl w:val="0"/>
        </w:rPr>
        <w:t xml:space="preserve">Р </w:t>
      </w:r>
      <w:r w:rsidDel="00000000" w:rsidR="00000000" w:rsidRPr="00000000">
        <w:rPr>
          <w:rFonts w:ascii="Times New Roman" w:cs="Times New Roman" w:eastAsia="Times New Roman" w:hAnsi="Times New Roman"/>
          <w:b w:val="1"/>
          <w:sz w:val="28"/>
          <w:szCs w:val="28"/>
          <w:rtl w:val="0"/>
        </w:rPr>
        <w:t xml:space="preserve">= К</w:t>
      </w:r>
      <w:r w:rsidDel="00000000" w:rsidR="00000000" w:rsidRPr="00000000">
        <w:rPr>
          <w:rFonts w:ascii="Times New Roman" w:cs="Times New Roman" w:eastAsia="Times New Roman" w:hAnsi="Times New Roman"/>
          <w:b w:val="1"/>
          <w:sz w:val="28"/>
          <w:szCs w:val="28"/>
          <w:vertAlign w:val="subscript"/>
          <w:rtl w:val="0"/>
        </w:rPr>
        <w:t xml:space="preserve">ТМ</w:t>
      </w:r>
      <w:r w:rsidDel="00000000" w:rsidR="00000000" w:rsidRPr="00000000">
        <w:rPr>
          <w:rFonts w:ascii="Cambria Math" w:cs="Cambria Math" w:eastAsia="Cambria Math" w:hAnsi="Cambria Math"/>
          <w:b w:val="1"/>
          <w:sz w:val="28"/>
          <w:szCs w:val="28"/>
          <w:rtl w:val="0"/>
        </w:rPr>
        <w:t xml:space="preserve">⋅</w:t>
      </w:r>
      <w:r w:rsidDel="00000000" w:rsidR="00000000" w:rsidRPr="00000000">
        <w:rPr>
          <w:rFonts w:ascii="Times New Roman" w:cs="Times New Roman" w:eastAsia="Times New Roman" w:hAnsi="Times New Roman"/>
          <w:b w:val="1"/>
          <w:sz w:val="28"/>
          <w:szCs w:val="28"/>
          <w:rtl w:val="0"/>
        </w:rPr>
        <w:t xml:space="preserve">Ц</w:t>
      </w:r>
      <w:r w:rsidDel="00000000" w:rsidR="00000000" w:rsidRPr="00000000">
        <w:rPr>
          <w:rFonts w:ascii="Times New Roman" w:cs="Times New Roman" w:eastAsia="Times New Roman" w:hAnsi="Times New Roman"/>
          <w:b w:val="1"/>
          <w:sz w:val="28"/>
          <w:szCs w:val="28"/>
          <w:vertAlign w:val="subscript"/>
          <w:rtl w:val="0"/>
        </w:rPr>
        <w:t xml:space="preserve">ПР</w:t>
      </w:r>
      <w:r w:rsidDel="00000000" w:rsidR="00000000" w:rsidRPr="00000000">
        <w:rPr>
          <w:rFonts w:ascii="Cambria Math" w:cs="Cambria Math" w:eastAsia="Cambria Math" w:hAnsi="Cambria Math"/>
          <w:b w:val="1"/>
          <w:sz w:val="28"/>
          <w:szCs w:val="28"/>
          <w:rtl w:val="0"/>
        </w:rPr>
        <w:t xml:space="preserve"> ⋅</w:t>
      </w:r>
      <w:r w:rsidDel="00000000" w:rsidR="00000000" w:rsidRPr="00000000">
        <w:rPr>
          <w:rFonts w:ascii="Times New Roman" w:cs="Times New Roman" w:eastAsia="Times New Roman" w:hAnsi="Times New Roman"/>
          <w:b w:val="1"/>
          <w:sz w:val="28"/>
          <w:szCs w:val="28"/>
          <w:rtl w:val="0"/>
        </w:rPr>
        <w:t xml:space="preserve"> К</w:t>
      </w:r>
      <w:r w:rsidDel="00000000" w:rsidR="00000000" w:rsidRPr="00000000">
        <w:rPr>
          <w:rFonts w:ascii="Times New Roman" w:cs="Times New Roman" w:eastAsia="Times New Roman" w:hAnsi="Times New Roman"/>
          <w:b w:val="1"/>
          <w:sz w:val="28"/>
          <w:szCs w:val="28"/>
          <w:vertAlign w:val="subscript"/>
          <w:rtl w:val="0"/>
        </w:rPr>
        <w:t xml:space="preserve">Р</w:t>
      </w:r>
      <w:r w:rsidDel="00000000" w:rsidR="00000000" w:rsidRPr="00000000">
        <w:rPr>
          <w:rFonts w:ascii="Times New Roman" w:cs="Times New Roman" w:eastAsia="Times New Roman" w:hAnsi="Times New Roman"/>
          <w:b w:val="1"/>
          <w:sz w:val="28"/>
          <w:szCs w:val="28"/>
          <w:rtl w:val="0"/>
        </w:rPr>
        <w:t xml:space="preserve"> = 1.15 </w:t>
      </w:r>
      <w:r w:rsidDel="00000000" w:rsidR="00000000" w:rsidRPr="00000000">
        <w:rPr>
          <w:rFonts w:ascii="Cambria Math" w:cs="Cambria Math" w:eastAsia="Cambria Math" w:hAnsi="Cambria Math"/>
          <w:b w:val="1"/>
          <w:sz w:val="28"/>
          <w:szCs w:val="28"/>
          <w:rtl w:val="0"/>
        </w:rPr>
        <w:t xml:space="preserve">⋅</w:t>
      </w:r>
      <w:r w:rsidDel="00000000" w:rsidR="00000000" w:rsidRPr="00000000">
        <w:rPr>
          <w:rFonts w:ascii="Times New Roman" w:cs="Times New Roman" w:eastAsia="Times New Roman" w:hAnsi="Times New Roman"/>
          <w:b w:val="1"/>
          <w:sz w:val="28"/>
          <w:szCs w:val="28"/>
          <w:rtl w:val="0"/>
        </w:rPr>
        <w:t xml:space="preserve"> 8000 </w:t>
      </w:r>
      <w:r w:rsidDel="00000000" w:rsidR="00000000" w:rsidRPr="00000000">
        <w:rPr>
          <w:rFonts w:ascii="Cambria Math" w:cs="Cambria Math" w:eastAsia="Cambria Math" w:hAnsi="Cambria Math"/>
          <w:b w:val="1"/>
          <w:sz w:val="28"/>
          <w:szCs w:val="28"/>
          <w:rtl w:val="0"/>
        </w:rPr>
        <w:t xml:space="preserve">⋅</w:t>
      </w:r>
      <w:r w:rsidDel="00000000" w:rsidR="00000000" w:rsidRPr="00000000">
        <w:rPr>
          <w:rFonts w:ascii="Times New Roman" w:cs="Times New Roman" w:eastAsia="Times New Roman" w:hAnsi="Times New Roman"/>
          <w:b w:val="1"/>
          <w:sz w:val="28"/>
          <w:szCs w:val="28"/>
          <w:rtl w:val="0"/>
        </w:rPr>
        <w:t xml:space="preserve"> 0.05 = 460 грн., </w:t>
        <w:tab/>
        <w:tab/>
        <w:tab/>
      </w:r>
      <w:r w:rsidDel="00000000" w:rsidR="00000000" w:rsidRPr="00000000">
        <w:rPr>
          <w:rFonts w:ascii="Times New Roman" w:cs="Times New Roman" w:eastAsia="Times New Roman" w:hAnsi="Times New Roman"/>
          <w:sz w:val="28"/>
          <w:szCs w:val="28"/>
          <w:rtl w:val="0"/>
        </w:rPr>
        <w:t xml:space="preserve">(28)</w:t>
      </w:r>
      <w:r w:rsidDel="00000000" w:rsidR="00000000" w:rsidRPr="00000000">
        <w:rPr>
          <w:rtl w:val="0"/>
        </w:rPr>
      </w:r>
    </w:p>
    <w:p w:rsidR="00000000" w:rsidDel="00000000" w:rsidP="00000000" w:rsidRDefault="00000000" w:rsidRPr="00000000" w14:paraId="000004AE">
      <w:pPr>
        <w:shd w:fill="ffffff" w:val="clear"/>
        <w:spacing w:after="200" w:line="360" w:lineRule="auto"/>
        <w:ind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 К</w:t>
      </w:r>
      <w:r w:rsidDel="00000000" w:rsidR="00000000" w:rsidRPr="00000000">
        <w:rPr>
          <w:rFonts w:ascii="Times New Roman" w:cs="Times New Roman" w:eastAsia="Times New Roman" w:hAnsi="Times New Roman"/>
          <w:sz w:val="28"/>
          <w:szCs w:val="28"/>
          <w:vertAlign w:val="subscript"/>
          <w:rtl w:val="0"/>
        </w:rPr>
        <w:t xml:space="preserve">Р</w:t>
      </w:r>
      <w:r w:rsidDel="00000000" w:rsidR="00000000" w:rsidRPr="00000000">
        <w:rPr>
          <w:rFonts w:ascii="Times New Roman" w:cs="Times New Roman" w:eastAsia="Times New Roman" w:hAnsi="Times New Roman"/>
          <w:sz w:val="28"/>
          <w:szCs w:val="28"/>
          <w:rtl w:val="0"/>
        </w:rPr>
        <w:t xml:space="preserve">– відсоток витрат на поточні ремонти.</w:t>
      </w:r>
    </w:p>
    <w:p w:rsidR="00000000" w:rsidDel="00000000" w:rsidP="00000000" w:rsidRDefault="00000000" w:rsidRPr="00000000" w14:paraId="000004AF">
      <w:pPr>
        <w:shd w:fill="ffffff" w:val="clear"/>
        <w:spacing w:after="200" w:line="360" w:lineRule="auto"/>
        <w:ind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Ефективний годинний фонд часу ПК за рік розраховуємо за формулою:</w:t>
      </w:r>
    </w:p>
    <w:p w:rsidR="00000000" w:rsidDel="00000000" w:rsidP="00000000" w:rsidRDefault="00000000" w:rsidRPr="00000000" w14:paraId="000004B0">
      <w:pPr>
        <w:shd w:fill="ffffff" w:val="clear"/>
        <w:spacing w:after="200" w:line="360" w:lineRule="auto"/>
        <w:ind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Т</w:t>
      </w:r>
      <w:r w:rsidDel="00000000" w:rsidR="00000000" w:rsidRPr="00000000">
        <w:rPr>
          <w:rFonts w:ascii="Times New Roman" w:cs="Times New Roman" w:eastAsia="Times New Roman" w:hAnsi="Times New Roman"/>
          <w:b w:val="1"/>
          <w:sz w:val="28"/>
          <w:szCs w:val="28"/>
          <w:vertAlign w:val="subscript"/>
          <w:rtl w:val="0"/>
        </w:rPr>
        <w:t xml:space="preserve">ЕФ  </w:t>
      </w:r>
      <w:r w:rsidDel="00000000" w:rsidR="00000000" w:rsidRPr="00000000">
        <w:rPr>
          <w:rFonts w:ascii="Times New Roman" w:cs="Times New Roman" w:eastAsia="Times New Roman" w:hAnsi="Times New Roman"/>
          <w:b w:val="1"/>
          <w:sz w:val="28"/>
          <w:szCs w:val="28"/>
          <w:rtl w:val="0"/>
        </w:rPr>
        <w:t xml:space="preserve">=(Д</w:t>
      </w:r>
      <w:r w:rsidDel="00000000" w:rsidR="00000000" w:rsidRPr="00000000">
        <w:rPr>
          <w:rFonts w:ascii="Times New Roman" w:cs="Times New Roman" w:eastAsia="Times New Roman" w:hAnsi="Times New Roman"/>
          <w:b w:val="1"/>
          <w:sz w:val="28"/>
          <w:szCs w:val="28"/>
          <w:vertAlign w:val="subscript"/>
          <w:rtl w:val="0"/>
        </w:rPr>
        <w:t xml:space="preserve">К</w:t>
      </w:r>
      <w:r w:rsidDel="00000000" w:rsidR="00000000" w:rsidRPr="00000000">
        <w:rPr>
          <w:rFonts w:ascii="Times New Roman" w:cs="Times New Roman" w:eastAsia="Times New Roman" w:hAnsi="Times New Roman"/>
          <w:b w:val="1"/>
          <w:sz w:val="28"/>
          <w:szCs w:val="28"/>
          <w:rtl w:val="0"/>
        </w:rPr>
        <w:t xml:space="preserve"> – Д</w:t>
      </w:r>
      <w:r w:rsidDel="00000000" w:rsidR="00000000" w:rsidRPr="00000000">
        <w:rPr>
          <w:rFonts w:ascii="Times New Roman" w:cs="Times New Roman" w:eastAsia="Times New Roman" w:hAnsi="Times New Roman"/>
          <w:b w:val="1"/>
          <w:sz w:val="28"/>
          <w:szCs w:val="28"/>
          <w:vertAlign w:val="subscript"/>
          <w:rtl w:val="0"/>
        </w:rPr>
        <w:t xml:space="preserve">В</w:t>
      </w:r>
      <w:r w:rsidDel="00000000" w:rsidR="00000000" w:rsidRPr="00000000">
        <w:rPr>
          <w:rFonts w:ascii="Times New Roman" w:cs="Times New Roman" w:eastAsia="Times New Roman" w:hAnsi="Times New Roman"/>
          <w:b w:val="1"/>
          <w:sz w:val="28"/>
          <w:szCs w:val="28"/>
          <w:rtl w:val="0"/>
        </w:rPr>
        <w:t xml:space="preserve"> –Д</w:t>
      </w:r>
      <w:r w:rsidDel="00000000" w:rsidR="00000000" w:rsidRPr="00000000">
        <w:rPr>
          <w:rFonts w:ascii="Times New Roman" w:cs="Times New Roman" w:eastAsia="Times New Roman" w:hAnsi="Times New Roman"/>
          <w:b w:val="1"/>
          <w:sz w:val="28"/>
          <w:szCs w:val="28"/>
          <w:vertAlign w:val="subscript"/>
          <w:rtl w:val="0"/>
        </w:rPr>
        <w:t xml:space="preserve">С</w:t>
      </w:r>
      <w:r w:rsidDel="00000000" w:rsidR="00000000" w:rsidRPr="00000000">
        <w:rPr>
          <w:rFonts w:ascii="Times New Roman" w:cs="Times New Roman" w:eastAsia="Times New Roman" w:hAnsi="Times New Roman"/>
          <w:b w:val="1"/>
          <w:sz w:val="28"/>
          <w:szCs w:val="28"/>
          <w:rtl w:val="0"/>
        </w:rPr>
        <w:t xml:space="preserve">–Д</w:t>
      </w:r>
      <w:r w:rsidDel="00000000" w:rsidR="00000000" w:rsidRPr="00000000">
        <w:rPr>
          <w:rFonts w:ascii="Times New Roman" w:cs="Times New Roman" w:eastAsia="Times New Roman" w:hAnsi="Times New Roman"/>
          <w:b w:val="1"/>
          <w:sz w:val="28"/>
          <w:szCs w:val="28"/>
          <w:vertAlign w:val="subscript"/>
          <w:rtl w:val="0"/>
        </w:rPr>
        <w:t xml:space="preserve">Р</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Cambria Math" w:cs="Cambria Math" w:eastAsia="Cambria Math" w:hAnsi="Cambria Math"/>
          <w:b w:val="1"/>
          <w:sz w:val="28"/>
          <w:szCs w:val="28"/>
          <w:rtl w:val="0"/>
        </w:rPr>
        <w:t xml:space="preserve">⋅</w:t>
      </w:r>
      <w:r w:rsidDel="00000000" w:rsidR="00000000" w:rsidRPr="00000000">
        <w:rPr>
          <w:rFonts w:ascii="Times New Roman" w:cs="Times New Roman" w:eastAsia="Times New Roman" w:hAnsi="Times New Roman"/>
          <w:b w:val="1"/>
          <w:sz w:val="28"/>
          <w:szCs w:val="28"/>
          <w:rtl w:val="0"/>
        </w:rPr>
        <w:t xml:space="preserve"> t</w:t>
      </w:r>
      <w:r w:rsidDel="00000000" w:rsidR="00000000" w:rsidRPr="00000000">
        <w:rPr>
          <w:rFonts w:ascii="Times New Roman" w:cs="Times New Roman" w:eastAsia="Times New Roman" w:hAnsi="Times New Roman"/>
          <w:b w:val="1"/>
          <w:sz w:val="28"/>
          <w:szCs w:val="28"/>
          <w:vertAlign w:val="subscript"/>
          <w:rtl w:val="0"/>
        </w:rPr>
        <w:t xml:space="preserve">З</w:t>
      </w:r>
      <w:r w:rsidDel="00000000" w:rsidR="00000000" w:rsidRPr="00000000">
        <w:rPr>
          <w:rFonts w:ascii="Cambria Math" w:cs="Cambria Math" w:eastAsia="Cambria Math" w:hAnsi="Cambria Math"/>
          <w:b w:val="1"/>
          <w:sz w:val="28"/>
          <w:szCs w:val="28"/>
          <w:rtl w:val="0"/>
        </w:rPr>
        <w:t xml:space="preserve">⋅</w:t>
      </w:r>
      <w:r w:rsidDel="00000000" w:rsidR="00000000" w:rsidRPr="00000000">
        <w:rPr>
          <w:rFonts w:ascii="Times New Roman" w:cs="Times New Roman" w:eastAsia="Times New Roman" w:hAnsi="Times New Roman"/>
          <w:b w:val="1"/>
          <w:sz w:val="28"/>
          <w:szCs w:val="28"/>
          <w:rtl w:val="0"/>
        </w:rPr>
        <w:t xml:space="preserve"> К</w:t>
      </w:r>
      <w:r w:rsidDel="00000000" w:rsidR="00000000" w:rsidRPr="00000000">
        <w:rPr>
          <w:rFonts w:ascii="Times New Roman" w:cs="Times New Roman" w:eastAsia="Times New Roman" w:hAnsi="Times New Roman"/>
          <w:b w:val="1"/>
          <w:sz w:val="28"/>
          <w:szCs w:val="28"/>
          <w:vertAlign w:val="subscript"/>
          <w:rtl w:val="0"/>
        </w:rPr>
        <w:t xml:space="preserve">В</w:t>
      </w:r>
      <w:r w:rsidDel="00000000" w:rsidR="00000000" w:rsidRPr="00000000">
        <w:rPr>
          <w:rFonts w:ascii="Times New Roman" w:cs="Times New Roman" w:eastAsia="Times New Roman" w:hAnsi="Times New Roman"/>
          <w:b w:val="1"/>
          <w:sz w:val="28"/>
          <w:szCs w:val="28"/>
          <w:rtl w:val="0"/>
        </w:rPr>
        <w:t xml:space="preserve"> = (365 – 104 – 8 – 16) </w:t>
      </w:r>
      <w:r w:rsidDel="00000000" w:rsidR="00000000" w:rsidRPr="00000000">
        <w:rPr>
          <w:rFonts w:ascii="Cambria Math" w:cs="Cambria Math" w:eastAsia="Cambria Math" w:hAnsi="Cambria Math"/>
          <w:b w:val="1"/>
          <w:sz w:val="28"/>
          <w:szCs w:val="28"/>
          <w:rtl w:val="0"/>
        </w:rPr>
        <w:t xml:space="preserve">⋅</w:t>
      </w:r>
      <w:r w:rsidDel="00000000" w:rsidR="00000000" w:rsidRPr="00000000">
        <w:rPr>
          <w:rFonts w:ascii="Times New Roman" w:cs="Times New Roman" w:eastAsia="Times New Roman" w:hAnsi="Times New Roman"/>
          <w:b w:val="1"/>
          <w:sz w:val="28"/>
          <w:szCs w:val="28"/>
          <w:rtl w:val="0"/>
        </w:rPr>
        <w:t xml:space="preserve"> 8 </w:t>
      </w:r>
      <w:r w:rsidDel="00000000" w:rsidR="00000000" w:rsidRPr="00000000">
        <w:rPr>
          <w:rFonts w:ascii="Cambria Math" w:cs="Cambria Math" w:eastAsia="Cambria Math" w:hAnsi="Cambria Math"/>
          <w:b w:val="1"/>
          <w:sz w:val="28"/>
          <w:szCs w:val="28"/>
          <w:rtl w:val="0"/>
        </w:rPr>
        <w:t xml:space="preserve">⋅</w:t>
      </w:r>
      <w:r w:rsidDel="00000000" w:rsidR="00000000" w:rsidRPr="00000000">
        <w:rPr>
          <w:rFonts w:ascii="Times New Roman" w:cs="Times New Roman" w:eastAsia="Times New Roman" w:hAnsi="Times New Roman"/>
          <w:b w:val="1"/>
          <w:sz w:val="28"/>
          <w:szCs w:val="28"/>
          <w:rtl w:val="0"/>
        </w:rPr>
        <w:t xml:space="preserve"> 0.9 = 1706.4 </w:t>
      </w:r>
      <w:r w:rsidDel="00000000" w:rsidR="00000000" w:rsidRPr="00000000">
        <w:rPr>
          <w:rFonts w:ascii="Times New Roman" w:cs="Times New Roman" w:eastAsia="Times New Roman" w:hAnsi="Times New Roman"/>
          <w:sz w:val="28"/>
          <w:szCs w:val="28"/>
          <w:rtl w:val="0"/>
        </w:rPr>
        <w:t xml:space="preserve">годин, (29)</w:t>
      </w:r>
    </w:p>
    <w:p w:rsidR="00000000" w:rsidDel="00000000" w:rsidP="00000000" w:rsidRDefault="00000000" w:rsidRPr="00000000" w14:paraId="000004B1">
      <w:pPr>
        <w:shd w:fill="ffffff" w:val="clear"/>
        <w:spacing w:after="200" w:line="360" w:lineRule="auto"/>
        <w:ind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 Д</w:t>
      </w:r>
      <w:r w:rsidDel="00000000" w:rsidR="00000000" w:rsidRPr="00000000">
        <w:rPr>
          <w:rFonts w:ascii="Times New Roman" w:cs="Times New Roman" w:eastAsia="Times New Roman" w:hAnsi="Times New Roman"/>
          <w:sz w:val="28"/>
          <w:szCs w:val="28"/>
          <w:vertAlign w:val="subscript"/>
          <w:rtl w:val="0"/>
        </w:rPr>
        <w:t xml:space="preserve">К</w:t>
      </w:r>
      <w:r w:rsidDel="00000000" w:rsidR="00000000" w:rsidRPr="00000000">
        <w:rPr>
          <w:rFonts w:ascii="Times New Roman" w:cs="Times New Roman" w:eastAsia="Times New Roman" w:hAnsi="Times New Roman"/>
          <w:sz w:val="28"/>
          <w:szCs w:val="28"/>
          <w:rtl w:val="0"/>
        </w:rPr>
        <w:t xml:space="preserve"> – календарна кількість днів у році; Д</w:t>
      </w:r>
      <w:r w:rsidDel="00000000" w:rsidR="00000000" w:rsidRPr="00000000">
        <w:rPr>
          <w:rFonts w:ascii="Times New Roman" w:cs="Times New Roman" w:eastAsia="Times New Roman" w:hAnsi="Times New Roman"/>
          <w:sz w:val="28"/>
          <w:szCs w:val="28"/>
          <w:vertAlign w:val="subscript"/>
          <w:rtl w:val="0"/>
        </w:rPr>
        <w:t xml:space="preserve">В</w:t>
      </w:r>
      <w:r w:rsidDel="00000000" w:rsidR="00000000" w:rsidRPr="00000000">
        <w:rPr>
          <w:rFonts w:ascii="Times New Roman" w:cs="Times New Roman" w:eastAsia="Times New Roman" w:hAnsi="Times New Roman"/>
          <w:sz w:val="28"/>
          <w:szCs w:val="28"/>
          <w:rtl w:val="0"/>
        </w:rPr>
        <w:t xml:space="preserve">, Д</w:t>
      </w:r>
      <w:r w:rsidDel="00000000" w:rsidR="00000000" w:rsidRPr="00000000">
        <w:rPr>
          <w:rFonts w:ascii="Times New Roman" w:cs="Times New Roman" w:eastAsia="Times New Roman" w:hAnsi="Times New Roman"/>
          <w:sz w:val="28"/>
          <w:szCs w:val="28"/>
          <w:vertAlign w:val="subscript"/>
          <w:rtl w:val="0"/>
        </w:rPr>
        <w:t xml:space="preserve">С</w:t>
      </w:r>
      <w:r w:rsidDel="00000000" w:rsidR="00000000" w:rsidRPr="00000000">
        <w:rPr>
          <w:rFonts w:ascii="Times New Roman" w:cs="Times New Roman" w:eastAsia="Times New Roman" w:hAnsi="Times New Roman"/>
          <w:sz w:val="28"/>
          <w:szCs w:val="28"/>
          <w:rtl w:val="0"/>
        </w:rPr>
        <w:t xml:space="preserve"> – відповідно кількість вихідних та святкових днів; Д</w:t>
      </w:r>
      <w:r w:rsidDel="00000000" w:rsidR="00000000" w:rsidRPr="00000000">
        <w:rPr>
          <w:rFonts w:ascii="Times New Roman" w:cs="Times New Roman" w:eastAsia="Times New Roman" w:hAnsi="Times New Roman"/>
          <w:sz w:val="28"/>
          <w:szCs w:val="28"/>
          <w:vertAlign w:val="subscript"/>
          <w:rtl w:val="0"/>
        </w:rPr>
        <w:t xml:space="preserve">Р</w:t>
      </w:r>
      <w:r w:rsidDel="00000000" w:rsidR="00000000" w:rsidRPr="00000000">
        <w:rPr>
          <w:rFonts w:ascii="Times New Roman" w:cs="Times New Roman" w:eastAsia="Times New Roman" w:hAnsi="Times New Roman"/>
          <w:sz w:val="28"/>
          <w:szCs w:val="28"/>
          <w:rtl w:val="0"/>
        </w:rPr>
        <w:t xml:space="preserve"> – кількість днів планових ремонтів устаткування; t –кількість робочих годин в день; К</w:t>
      </w:r>
      <w:r w:rsidDel="00000000" w:rsidR="00000000" w:rsidRPr="00000000">
        <w:rPr>
          <w:rFonts w:ascii="Times New Roman" w:cs="Times New Roman" w:eastAsia="Times New Roman" w:hAnsi="Times New Roman"/>
          <w:sz w:val="28"/>
          <w:szCs w:val="28"/>
          <w:vertAlign w:val="subscript"/>
          <w:rtl w:val="0"/>
        </w:rPr>
        <w:t xml:space="preserve">В</w:t>
      </w:r>
      <w:r w:rsidDel="00000000" w:rsidR="00000000" w:rsidRPr="00000000">
        <w:rPr>
          <w:rFonts w:ascii="Times New Roman" w:cs="Times New Roman" w:eastAsia="Times New Roman" w:hAnsi="Times New Roman"/>
          <w:sz w:val="28"/>
          <w:szCs w:val="28"/>
          <w:rtl w:val="0"/>
        </w:rPr>
        <w:t xml:space="preserve">– коефіцієнт використання приладу у часі протягом зміни.</w:t>
      </w:r>
    </w:p>
    <w:p w:rsidR="00000000" w:rsidDel="00000000" w:rsidP="00000000" w:rsidRDefault="00000000" w:rsidRPr="00000000" w14:paraId="000004B2">
      <w:pPr>
        <w:shd w:fill="ffffff" w:val="clear"/>
        <w:spacing w:after="200" w:line="360" w:lineRule="auto"/>
        <w:ind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Витрати на оплату електроенергії розраховуємо за формулою:</w:t>
      </w:r>
    </w:p>
    <w:p w:rsidR="00000000" w:rsidDel="00000000" w:rsidP="00000000" w:rsidRDefault="00000000" w:rsidRPr="00000000" w14:paraId="000004B3">
      <w:pPr>
        <w:shd w:fill="ffffff" w:val="clear"/>
        <w:spacing w:after="200" w:line="360" w:lineRule="auto"/>
        <w:ind w:firstLine="57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С</w:t>
      </w:r>
      <w:r w:rsidDel="00000000" w:rsidR="00000000" w:rsidRPr="00000000">
        <w:rPr>
          <w:rFonts w:ascii="Times New Roman" w:cs="Times New Roman" w:eastAsia="Times New Roman" w:hAnsi="Times New Roman"/>
          <w:b w:val="1"/>
          <w:sz w:val="28"/>
          <w:szCs w:val="28"/>
          <w:vertAlign w:val="subscript"/>
          <w:rtl w:val="0"/>
        </w:rPr>
        <w:t xml:space="preserve">ЕЛ  </w:t>
      </w:r>
      <w:r w:rsidDel="00000000" w:rsidR="00000000" w:rsidRPr="00000000">
        <w:rPr>
          <w:rFonts w:ascii="Times New Roman" w:cs="Times New Roman" w:eastAsia="Times New Roman" w:hAnsi="Times New Roman"/>
          <w:b w:val="1"/>
          <w:sz w:val="28"/>
          <w:szCs w:val="28"/>
          <w:rtl w:val="0"/>
        </w:rPr>
        <w:t xml:space="preserve">= Т</w:t>
      </w:r>
      <w:r w:rsidDel="00000000" w:rsidR="00000000" w:rsidRPr="00000000">
        <w:rPr>
          <w:rFonts w:ascii="Times New Roman" w:cs="Times New Roman" w:eastAsia="Times New Roman" w:hAnsi="Times New Roman"/>
          <w:b w:val="1"/>
          <w:sz w:val="28"/>
          <w:szCs w:val="28"/>
          <w:vertAlign w:val="subscript"/>
          <w:rtl w:val="0"/>
        </w:rPr>
        <w:t xml:space="preserve">ЕФ</w:t>
      </w:r>
      <w:r w:rsidDel="00000000" w:rsidR="00000000" w:rsidRPr="00000000">
        <w:rPr>
          <w:rFonts w:ascii="Cambria Math" w:cs="Cambria Math" w:eastAsia="Cambria Math" w:hAnsi="Cambria Math"/>
          <w:b w:val="1"/>
          <w:sz w:val="28"/>
          <w:szCs w:val="28"/>
          <w:rtl w:val="0"/>
        </w:rPr>
        <w:t xml:space="preserve">⋅</w:t>
      </w:r>
      <w:r w:rsidDel="00000000" w:rsidR="00000000" w:rsidRPr="00000000">
        <w:rPr>
          <w:rFonts w:ascii="Times New Roman" w:cs="Times New Roman" w:eastAsia="Times New Roman" w:hAnsi="Times New Roman"/>
          <w:b w:val="1"/>
          <w:sz w:val="28"/>
          <w:szCs w:val="28"/>
          <w:rtl w:val="0"/>
        </w:rPr>
        <w:t xml:space="preserve"> N</w:t>
      </w:r>
      <w:r w:rsidDel="00000000" w:rsidR="00000000" w:rsidRPr="00000000">
        <w:rPr>
          <w:rFonts w:ascii="Times New Roman" w:cs="Times New Roman" w:eastAsia="Times New Roman" w:hAnsi="Times New Roman"/>
          <w:b w:val="1"/>
          <w:sz w:val="28"/>
          <w:szCs w:val="28"/>
          <w:vertAlign w:val="subscript"/>
          <w:rtl w:val="0"/>
        </w:rPr>
        <w:t xml:space="preserve">С</w:t>
      </w:r>
      <w:r w:rsidDel="00000000" w:rsidR="00000000" w:rsidRPr="00000000">
        <w:rPr>
          <w:rFonts w:ascii="Cambria Math" w:cs="Cambria Math" w:eastAsia="Cambria Math" w:hAnsi="Cambria Math"/>
          <w:b w:val="1"/>
          <w:sz w:val="28"/>
          <w:szCs w:val="28"/>
          <w:rtl w:val="0"/>
        </w:rPr>
        <w:t xml:space="preserve">⋅</w:t>
      </w:r>
      <w:r w:rsidDel="00000000" w:rsidR="00000000" w:rsidRPr="00000000">
        <w:rPr>
          <w:rFonts w:ascii="Times New Roman" w:cs="Times New Roman" w:eastAsia="Times New Roman" w:hAnsi="Times New Roman"/>
          <w:b w:val="1"/>
          <w:sz w:val="28"/>
          <w:szCs w:val="28"/>
          <w:rtl w:val="0"/>
        </w:rPr>
        <w:t xml:space="preserve"> K</w:t>
      </w:r>
      <w:r w:rsidDel="00000000" w:rsidR="00000000" w:rsidRPr="00000000">
        <w:rPr>
          <w:rFonts w:ascii="Times New Roman" w:cs="Times New Roman" w:eastAsia="Times New Roman" w:hAnsi="Times New Roman"/>
          <w:b w:val="1"/>
          <w:sz w:val="28"/>
          <w:szCs w:val="28"/>
          <w:vertAlign w:val="subscript"/>
          <w:rtl w:val="0"/>
        </w:rPr>
        <w:t xml:space="preserve">З</w:t>
      </w:r>
      <w:r w:rsidDel="00000000" w:rsidR="00000000" w:rsidRPr="00000000">
        <w:rPr>
          <w:rFonts w:ascii="Cambria Math" w:cs="Cambria Math" w:eastAsia="Cambria Math" w:hAnsi="Cambria Math"/>
          <w:b w:val="1"/>
          <w:sz w:val="28"/>
          <w:szCs w:val="28"/>
          <w:rtl w:val="0"/>
        </w:rPr>
        <w:t xml:space="preserve">⋅</w:t>
      </w:r>
      <w:r w:rsidDel="00000000" w:rsidR="00000000" w:rsidRPr="00000000">
        <w:rPr>
          <w:rFonts w:ascii="Times New Roman" w:cs="Times New Roman" w:eastAsia="Times New Roman" w:hAnsi="Times New Roman"/>
          <w:b w:val="1"/>
          <w:sz w:val="28"/>
          <w:szCs w:val="28"/>
          <w:rtl w:val="0"/>
        </w:rPr>
        <w:t xml:space="preserve"> Ц</w:t>
      </w:r>
      <w:r w:rsidDel="00000000" w:rsidR="00000000" w:rsidRPr="00000000">
        <w:rPr>
          <w:rFonts w:ascii="Times New Roman" w:cs="Times New Roman" w:eastAsia="Times New Roman" w:hAnsi="Times New Roman"/>
          <w:b w:val="1"/>
          <w:sz w:val="28"/>
          <w:szCs w:val="28"/>
          <w:vertAlign w:val="subscript"/>
          <w:rtl w:val="0"/>
        </w:rPr>
        <w:t xml:space="preserve">ЕН</w:t>
      </w:r>
      <w:r w:rsidDel="00000000" w:rsidR="00000000" w:rsidRPr="00000000">
        <w:rPr>
          <w:rFonts w:ascii="Times New Roman" w:cs="Times New Roman" w:eastAsia="Times New Roman" w:hAnsi="Times New Roman"/>
          <w:b w:val="1"/>
          <w:sz w:val="28"/>
          <w:szCs w:val="28"/>
          <w:rtl w:val="0"/>
        </w:rPr>
        <w:t xml:space="preserve"> =1706,4 </w:t>
      </w:r>
      <w:r w:rsidDel="00000000" w:rsidR="00000000" w:rsidRPr="00000000">
        <w:rPr>
          <w:rFonts w:ascii="Cambria Math" w:cs="Cambria Math" w:eastAsia="Cambria Math" w:hAnsi="Cambria Math"/>
          <w:b w:val="1"/>
          <w:sz w:val="28"/>
          <w:szCs w:val="28"/>
          <w:rtl w:val="0"/>
        </w:rPr>
        <w:t xml:space="preserve">⋅</w:t>
      </w:r>
      <w:r w:rsidDel="00000000" w:rsidR="00000000" w:rsidRPr="00000000">
        <w:rPr>
          <w:rFonts w:ascii="Times New Roman" w:cs="Times New Roman" w:eastAsia="Times New Roman" w:hAnsi="Times New Roman"/>
          <w:b w:val="1"/>
          <w:sz w:val="28"/>
          <w:szCs w:val="28"/>
          <w:rtl w:val="0"/>
        </w:rPr>
        <w:t xml:space="preserve"> 0.5*0.77*3.51 = 2305,94 грн.,</w:t>
        <w:tab/>
      </w:r>
      <w:r w:rsidDel="00000000" w:rsidR="00000000" w:rsidRPr="00000000">
        <w:rPr>
          <w:rFonts w:ascii="Times New Roman" w:cs="Times New Roman" w:eastAsia="Times New Roman" w:hAnsi="Times New Roman"/>
          <w:sz w:val="28"/>
          <w:szCs w:val="28"/>
          <w:rtl w:val="0"/>
        </w:rPr>
        <w:t xml:space="preserve">(30)</w:t>
      </w:r>
      <w:r w:rsidDel="00000000" w:rsidR="00000000" w:rsidRPr="00000000">
        <w:rPr>
          <w:rtl w:val="0"/>
        </w:rPr>
      </w:r>
    </w:p>
    <w:p w:rsidR="00000000" w:rsidDel="00000000" w:rsidP="00000000" w:rsidRDefault="00000000" w:rsidRPr="00000000" w14:paraId="000004B4">
      <w:pPr>
        <w:shd w:fill="ffffff" w:val="clear"/>
        <w:spacing w:after="200" w:line="360" w:lineRule="auto"/>
        <w:ind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 NС – середньо-споживча потужність приладу; KЗ– коефіцієнтом зайнятості приладу; ЦЕН – тариф за 1 КВт-годин електроенергії.</w:t>
      </w:r>
    </w:p>
    <w:p w:rsidR="00000000" w:rsidDel="00000000" w:rsidP="00000000" w:rsidRDefault="00000000" w:rsidRPr="00000000" w14:paraId="000004B5">
      <w:pPr>
        <w:shd w:fill="ffffff" w:val="clear"/>
        <w:spacing w:after="200" w:line="360" w:lineRule="auto"/>
        <w:ind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Накладні витрати розраховуємо за формулою:</w:t>
      </w:r>
    </w:p>
    <w:p w:rsidR="00000000" w:rsidDel="00000000" w:rsidP="00000000" w:rsidRDefault="00000000" w:rsidRPr="00000000" w14:paraId="000004B6">
      <w:pPr>
        <w:shd w:fill="ffffff" w:val="clear"/>
        <w:spacing w:after="200" w:line="360" w:lineRule="auto"/>
        <w:ind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w:t>
      </w:r>
      <w:r w:rsidDel="00000000" w:rsidR="00000000" w:rsidRPr="00000000">
        <w:rPr>
          <w:rFonts w:ascii="Times New Roman" w:cs="Times New Roman" w:eastAsia="Times New Roman" w:hAnsi="Times New Roman"/>
          <w:sz w:val="28"/>
          <w:szCs w:val="28"/>
          <w:vertAlign w:val="subscript"/>
          <w:rtl w:val="0"/>
        </w:rPr>
        <w:t xml:space="preserve">Н</w:t>
      </w:r>
      <w:r w:rsidDel="00000000" w:rsidR="00000000" w:rsidRPr="00000000">
        <w:rPr>
          <w:rFonts w:ascii="Times New Roman" w:cs="Times New Roman" w:eastAsia="Times New Roman" w:hAnsi="Times New Roman"/>
          <w:sz w:val="28"/>
          <w:szCs w:val="28"/>
          <w:rtl w:val="0"/>
        </w:rPr>
        <w:t xml:space="preserve"> = Ц</w:t>
      </w:r>
      <w:r w:rsidDel="00000000" w:rsidR="00000000" w:rsidRPr="00000000">
        <w:rPr>
          <w:rFonts w:ascii="Times New Roman" w:cs="Times New Roman" w:eastAsia="Times New Roman" w:hAnsi="Times New Roman"/>
          <w:sz w:val="28"/>
          <w:szCs w:val="28"/>
          <w:vertAlign w:val="subscript"/>
          <w:rtl w:val="0"/>
        </w:rPr>
        <w:t xml:space="preserve">ПР</w:t>
      </w:r>
      <w:r w:rsidDel="00000000" w:rsidR="00000000" w:rsidRPr="00000000">
        <w:rPr>
          <w:rFonts w:ascii="Cambria Math" w:cs="Cambria Math" w:eastAsia="Cambria Math" w:hAnsi="Cambria Math"/>
          <w:sz w:val="28"/>
          <w:szCs w:val="28"/>
          <w:rtl w:val="0"/>
        </w:rPr>
        <w:t xml:space="preserve">⋅</w:t>
      </w:r>
      <w:r w:rsidDel="00000000" w:rsidR="00000000" w:rsidRPr="00000000">
        <w:rPr>
          <w:rFonts w:ascii="Times New Roman" w:cs="Times New Roman" w:eastAsia="Times New Roman" w:hAnsi="Times New Roman"/>
          <w:sz w:val="28"/>
          <w:szCs w:val="28"/>
          <w:rtl w:val="0"/>
        </w:rPr>
        <w:t xml:space="preserve">0.67 = 8000</w:t>
      </w:r>
      <w:r w:rsidDel="00000000" w:rsidR="00000000" w:rsidRPr="00000000">
        <w:rPr>
          <w:rFonts w:ascii="Cambria Math" w:cs="Cambria Math" w:eastAsia="Cambria Math" w:hAnsi="Cambria Math"/>
          <w:sz w:val="28"/>
          <w:szCs w:val="28"/>
          <w:rtl w:val="0"/>
        </w:rPr>
        <w:t xml:space="preserve">⋅</w:t>
      </w:r>
      <w:r w:rsidDel="00000000" w:rsidR="00000000" w:rsidRPr="00000000">
        <w:rPr>
          <w:rFonts w:ascii="Times New Roman" w:cs="Times New Roman" w:eastAsia="Times New Roman" w:hAnsi="Times New Roman"/>
          <w:sz w:val="28"/>
          <w:szCs w:val="28"/>
          <w:rtl w:val="0"/>
        </w:rPr>
        <w:t xml:space="preserve"> 0,67 =5360 грн. </w:t>
        <w:tab/>
        <w:tab/>
        <w:tab/>
        <w:tab/>
        <w:tab/>
        <w:t xml:space="preserve">(31)</w:t>
      </w:r>
    </w:p>
    <w:p w:rsidR="00000000" w:rsidDel="00000000" w:rsidP="00000000" w:rsidRDefault="00000000" w:rsidRPr="00000000" w14:paraId="000004B7">
      <w:pPr>
        <w:shd w:fill="ffffff" w:val="clear"/>
        <w:spacing w:after="200" w:line="360" w:lineRule="auto"/>
        <w:ind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Тоді, річні експлуатаційні витрати будуть:</w:t>
      </w:r>
    </w:p>
    <w:p w:rsidR="00000000" w:rsidDel="00000000" w:rsidP="00000000" w:rsidRDefault="00000000" w:rsidRPr="00000000" w14:paraId="000004B8">
      <w:pPr>
        <w:shd w:fill="ffffff" w:val="clear"/>
        <w:spacing w:after="200" w:line="360" w:lineRule="auto"/>
        <w:ind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w:t>
      </w:r>
      <w:r w:rsidDel="00000000" w:rsidR="00000000" w:rsidRPr="00000000">
        <w:rPr>
          <w:rFonts w:ascii="Times New Roman" w:cs="Times New Roman" w:eastAsia="Times New Roman" w:hAnsi="Times New Roman"/>
          <w:sz w:val="28"/>
          <w:szCs w:val="28"/>
          <w:vertAlign w:val="subscript"/>
          <w:rtl w:val="0"/>
        </w:rPr>
        <w:t xml:space="preserve">ЕКС </w:t>
      </w:r>
      <w:r w:rsidDel="00000000" w:rsidR="00000000" w:rsidRPr="00000000">
        <w:rPr>
          <w:rFonts w:ascii="Times New Roman" w:cs="Times New Roman" w:eastAsia="Times New Roman" w:hAnsi="Times New Roman"/>
          <w:sz w:val="28"/>
          <w:szCs w:val="28"/>
          <w:rtl w:val="0"/>
        </w:rPr>
        <w:t xml:space="preserve">=С</w:t>
      </w:r>
      <w:r w:rsidDel="00000000" w:rsidR="00000000" w:rsidRPr="00000000">
        <w:rPr>
          <w:rFonts w:ascii="Times New Roman" w:cs="Times New Roman" w:eastAsia="Times New Roman" w:hAnsi="Times New Roman"/>
          <w:sz w:val="28"/>
          <w:szCs w:val="28"/>
          <w:vertAlign w:val="subscript"/>
          <w:rtl w:val="0"/>
        </w:rPr>
        <w:t xml:space="preserve">ЗП</w:t>
      </w:r>
      <w:r w:rsidDel="00000000" w:rsidR="00000000" w:rsidRPr="00000000">
        <w:rPr>
          <w:rFonts w:ascii="Times New Roman" w:cs="Times New Roman" w:eastAsia="Times New Roman" w:hAnsi="Times New Roman"/>
          <w:sz w:val="28"/>
          <w:szCs w:val="28"/>
          <w:rtl w:val="0"/>
        </w:rPr>
        <w:t xml:space="preserve">+ С</w:t>
      </w:r>
      <w:r w:rsidDel="00000000" w:rsidR="00000000" w:rsidRPr="00000000">
        <w:rPr>
          <w:rFonts w:ascii="Times New Roman" w:cs="Times New Roman" w:eastAsia="Times New Roman" w:hAnsi="Times New Roman"/>
          <w:sz w:val="28"/>
          <w:szCs w:val="28"/>
          <w:vertAlign w:val="subscript"/>
          <w:rtl w:val="0"/>
        </w:rPr>
        <w:t xml:space="preserve">ВІД</w:t>
      </w:r>
      <w:r w:rsidDel="00000000" w:rsidR="00000000" w:rsidRPr="00000000">
        <w:rPr>
          <w:rFonts w:ascii="Times New Roman" w:cs="Times New Roman" w:eastAsia="Times New Roman" w:hAnsi="Times New Roman"/>
          <w:sz w:val="28"/>
          <w:szCs w:val="28"/>
          <w:rtl w:val="0"/>
        </w:rPr>
        <w:t xml:space="preserve">+ С</w:t>
      </w:r>
      <w:r w:rsidDel="00000000" w:rsidR="00000000" w:rsidRPr="00000000">
        <w:rPr>
          <w:rFonts w:ascii="Times New Roman" w:cs="Times New Roman" w:eastAsia="Times New Roman" w:hAnsi="Times New Roman"/>
          <w:sz w:val="28"/>
          <w:szCs w:val="28"/>
          <w:vertAlign w:val="subscript"/>
          <w:rtl w:val="0"/>
        </w:rPr>
        <w:t xml:space="preserve">А</w:t>
      </w:r>
      <w:r w:rsidDel="00000000" w:rsidR="00000000" w:rsidRPr="00000000">
        <w:rPr>
          <w:rFonts w:ascii="Times New Roman" w:cs="Times New Roman" w:eastAsia="Times New Roman" w:hAnsi="Times New Roman"/>
          <w:sz w:val="28"/>
          <w:szCs w:val="28"/>
          <w:rtl w:val="0"/>
        </w:rPr>
        <w:t xml:space="preserve"> + С</w:t>
      </w:r>
      <w:r w:rsidDel="00000000" w:rsidR="00000000" w:rsidRPr="00000000">
        <w:rPr>
          <w:rFonts w:ascii="Times New Roman" w:cs="Times New Roman" w:eastAsia="Times New Roman" w:hAnsi="Times New Roman"/>
          <w:sz w:val="28"/>
          <w:szCs w:val="28"/>
          <w:vertAlign w:val="subscript"/>
          <w:rtl w:val="0"/>
        </w:rPr>
        <w:t xml:space="preserve">Р</w:t>
      </w:r>
      <w:r w:rsidDel="00000000" w:rsidR="00000000" w:rsidRPr="00000000">
        <w:rPr>
          <w:rFonts w:ascii="Times New Roman" w:cs="Times New Roman" w:eastAsia="Times New Roman" w:hAnsi="Times New Roman"/>
          <w:sz w:val="28"/>
          <w:szCs w:val="28"/>
          <w:rtl w:val="0"/>
        </w:rPr>
        <w:t xml:space="preserve">+ С</w:t>
      </w:r>
      <w:r w:rsidDel="00000000" w:rsidR="00000000" w:rsidRPr="00000000">
        <w:rPr>
          <w:rFonts w:ascii="Times New Roman" w:cs="Times New Roman" w:eastAsia="Times New Roman" w:hAnsi="Times New Roman"/>
          <w:sz w:val="28"/>
          <w:szCs w:val="28"/>
          <w:vertAlign w:val="subscript"/>
          <w:rtl w:val="0"/>
        </w:rPr>
        <w:t xml:space="preserve">ЕЛ</w:t>
      </w:r>
      <w:r w:rsidDel="00000000" w:rsidR="00000000" w:rsidRPr="00000000">
        <w:rPr>
          <w:rFonts w:ascii="Times New Roman" w:cs="Times New Roman" w:eastAsia="Times New Roman" w:hAnsi="Times New Roman"/>
          <w:sz w:val="28"/>
          <w:szCs w:val="28"/>
          <w:rtl w:val="0"/>
        </w:rPr>
        <w:t xml:space="preserve"> + С</w:t>
      </w:r>
      <w:r w:rsidDel="00000000" w:rsidR="00000000" w:rsidRPr="00000000">
        <w:rPr>
          <w:rFonts w:ascii="Times New Roman" w:cs="Times New Roman" w:eastAsia="Times New Roman" w:hAnsi="Times New Roman"/>
          <w:sz w:val="28"/>
          <w:szCs w:val="28"/>
          <w:vertAlign w:val="subscript"/>
          <w:rtl w:val="0"/>
        </w:rPr>
        <w:t xml:space="preserve">Н  </w:t>
      </w:r>
      <w:r w:rsidDel="00000000" w:rsidR="00000000" w:rsidRPr="00000000">
        <w:rPr>
          <w:rFonts w:ascii="Times New Roman" w:cs="Times New Roman" w:eastAsia="Times New Roman" w:hAnsi="Times New Roman"/>
          <w:sz w:val="28"/>
          <w:szCs w:val="28"/>
          <w:rtl w:val="0"/>
        </w:rPr>
        <w:t xml:space="preserve"> </w:t>
        <w:tab/>
        <w:tab/>
        <w:tab/>
        <w:tab/>
        <w:tab/>
        <w:t xml:space="preserve">(32)</w:t>
      </w:r>
    </w:p>
    <w:p w:rsidR="00000000" w:rsidDel="00000000" w:rsidP="00000000" w:rsidRDefault="00000000" w:rsidRPr="00000000" w14:paraId="000004B9">
      <w:pPr>
        <w:shd w:fill="ffffff" w:val="clear"/>
        <w:spacing w:after="200" w:line="360" w:lineRule="auto"/>
        <w:ind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С</w:t>
      </w:r>
      <w:r w:rsidDel="00000000" w:rsidR="00000000" w:rsidRPr="00000000">
        <w:rPr>
          <w:rFonts w:ascii="Times New Roman" w:cs="Times New Roman" w:eastAsia="Times New Roman" w:hAnsi="Times New Roman"/>
          <w:b w:val="1"/>
          <w:sz w:val="28"/>
          <w:szCs w:val="28"/>
          <w:vertAlign w:val="subscript"/>
          <w:rtl w:val="0"/>
        </w:rPr>
        <w:t xml:space="preserve">ЕКС </w:t>
      </w:r>
      <w:r w:rsidDel="00000000" w:rsidR="00000000" w:rsidRPr="00000000">
        <w:rPr>
          <w:rFonts w:ascii="Times New Roman" w:cs="Times New Roman" w:eastAsia="Times New Roman" w:hAnsi="Times New Roman"/>
          <w:b w:val="1"/>
          <w:sz w:val="28"/>
          <w:szCs w:val="28"/>
          <w:rtl w:val="0"/>
        </w:rPr>
        <w:t xml:space="preserve">= 20160 + 4435,2 +  2300 + 460 + 2305,94 + 5360 = 35021,14 грн. </w:t>
      </w:r>
      <w:r w:rsidDel="00000000" w:rsidR="00000000" w:rsidRPr="00000000">
        <w:rPr>
          <w:rFonts w:ascii="Times New Roman" w:cs="Times New Roman" w:eastAsia="Times New Roman" w:hAnsi="Times New Roman"/>
          <w:sz w:val="28"/>
          <w:szCs w:val="28"/>
          <w:rtl w:val="0"/>
        </w:rPr>
        <w:t xml:space="preserve">(33)</w:t>
      </w:r>
    </w:p>
    <w:p w:rsidR="00000000" w:rsidDel="00000000" w:rsidP="00000000" w:rsidRDefault="00000000" w:rsidRPr="00000000" w14:paraId="000004BA">
      <w:pPr>
        <w:shd w:fill="ffffff" w:val="clear"/>
        <w:spacing w:after="200" w:line="360" w:lineRule="auto"/>
        <w:ind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Собівартість однієї машино-години ЕОМ дорівнюватиме:</w:t>
      </w:r>
    </w:p>
    <w:p w:rsidR="00000000" w:rsidDel="00000000" w:rsidP="00000000" w:rsidRDefault="00000000" w:rsidRPr="00000000" w14:paraId="000004BB">
      <w:pPr>
        <w:shd w:fill="ffffff" w:val="clear"/>
        <w:spacing w:after="200" w:line="360" w:lineRule="auto"/>
        <w:ind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С</w:t>
      </w:r>
      <w:r w:rsidDel="00000000" w:rsidR="00000000" w:rsidRPr="00000000">
        <w:rPr>
          <w:rFonts w:ascii="Times New Roman" w:cs="Times New Roman" w:eastAsia="Times New Roman" w:hAnsi="Times New Roman"/>
          <w:b w:val="1"/>
          <w:sz w:val="28"/>
          <w:szCs w:val="28"/>
          <w:vertAlign w:val="subscript"/>
          <w:rtl w:val="0"/>
        </w:rPr>
        <w:t xml:space="preserve">М-Г </w:t>
      </w:r>
      <w:r w:rsidDel="00000000" w:rsidR="00000000" w:rsidRPr="00000000">
        <w:rPr>
          <w:rFonts w:ascii="Times New Roman" w:cs="Times New Roman" w:eastAsia="Times New Roman" w:hAnsi="Times New Roman"/>
          <w:b w:val="1"/>
          <w:sz w:val="28"/>
          <w:szCs w:val="28"/>
          <w:rtl w:val="0"/>
        </w:rPr>
        <w:t xml:space="preserve">= С</w:t>
      </w:r>
      <w:r w:rsidDel="00000000" w:rsidR="00000000" w:rsidRPr="00000000">
        <w:rPr>
          <w:rFonts w:ascii="Times New Roman" w:cs="Times New Roman" w:eastAsia="Times New Roman" w:hAnsi="Times New Roman"/>
          <w:b w:val="1"/>
          <w:sz w:val="28"/>
          <w:szCs w:val="28"/>
          <w:vertAlign w:val="subscript"/>
          <w:rtl w:val="0"/>
        </w:rPr>
        <w:t xml:space="preserve">ЕКС</w:t>
      </w:r>
      <w:r w:rsidDel="00000000" w:rsidR="00000000" w:rsidRPr="00000000">
        <w:rPr>
          <w:rFonts w:ascii="Times New Roman" w:cs="Times New Roman" w:eastAsia="Times New Roman" w:hAnsi="Times New Roman"/>
          <w:b w:val="1"/>
          <w:sz w:val="28"/>
          <w:szCs w:val="28"/>
          <w:rtl w:val="0"/>
        </w:rPr>
        <w:t xml:space="preserve">/ Т</w:t>
      </w:r>
      <w:r w:rsidDel="00000000" w:rsidR="00000000" w:rsidRPr="00000000">
        <w:rPr>
          <w:rFonts w:ascii="Times New Roman" w:cs="Times New Roman" w:eastAsia="Times New Roman" w:hAnsi="Times New Roman"/>
          <w:b w:val="1"/>
          <w:sz w:val="28"/>
          <w:szCs w:val="28"/>
          <w:vertAlign w:val="subscript"/>
          <w:rtl w:val="0"/>
        </w:rPr>
        <w:t xml:space="preserve">ЕФ</w:t>
      </w:r>
      <w:r w:rsidDel="00000000" w:rsidR="00000000" w:rsidRPr="00000000">
        <w:rPr>
          <w:rFonts w:ascii="Times New Roman" w:cs="Times New Roman" w:eastAsia="Times New Roman" w:hAnsi="Times New Roman"/>
          <w:b w:val="1"/>
          <w:sz w:val="28"/>
          <w:szCs w:val="28"/>
          <w:rtl w:val="0"/>
        </w:rPr>
        <w:t xml:space="preserve"> = 35021,14/1706,4 = 20,52 грн/час. </w:t>
        <w:tab/>
        <w:tab/>
        <w:tab/>
      </w:r>
      <w:r w:rsidDel="00000000" w:rsidR="00000000" w:rsidRPr="00000000">
        <w:rPr>
          <w:rFonts w:ascii="Times New Roman" w:cs="Times New Roman" w:eastAsia="Times New Roman" w:hAnsi="Times New Roman"/>
          <w:sz w:val="28"/>
          <w:szCs w:val="28"/>
          <w:rtl w:val="0"/>
        </w:rPr>
        <w:t xml:space="preserve">(34)</w:t>
      </w:r>
    </w:p>
    <w:p w:rsidR="00000000" w:rsidDel="00000000" w:rsidP="00000000" w:rsidRDefault="00000000" w:rsidRPr="00000000" w14:paraId="000004BC">
      <w:pPr>
        <w:shd w:fill="ffffff" w:val="clear"/>
        <w:spacing w:after="200" w:line="360" w:lineRule="auto"/>
        <w:ind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Оскільки в даному випадку всі роботи, які пов‘язані з розробкою програмного продукту ведуться на ЕОМ, витрати на оплату машинного часу, в залежності від обраного варіанта реалізації, складає:</w:t>
      </w:r>
    </w:p>
    <w:p w:rsidR="00000000" w:rsidDel="00000000" w:rsidP="00000000" w:rsidRDefault="00000000" w:rsidRPr="00000000" w14:paraId="000004BD">
      <w:pPr>
        <w:shd w:fill="ffffff" w:val="clear"/>
        <w:spacing w:after="200" w:line="360" w:lineRule="auto"/>
        <w:ind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w:t>
      </w:r>
      <w:r w:rsidDel="00000000" w:rsidR="00000000" w:rsidRPr="00000000">
        <w:rPr>
          <w:rFonts w:ascii="Times New Roman" w:cs="Times New Roman" w:eastAsia="Times New Roman" w:hAnsi="Times New Roman"/>
          <w:sz w:val="28"/>
          <w:szCs w:val="28"/>
          <w:vertAlign w:val="subscript"/>
          <w:rtl w:val="0"/>
        </w:rPr>
        <w:t xml:space="preserve">М</w:t>
      </w:r>
      <w:r w:rsidDel="00000000" w:rsidR="00000000" w:rsidRPr="00000000">
        <w:rPr>
          <w:rFonts w:ascii="Times New Roman" w:cs="Times New Roman" w:eastAsia="Times New Roman" w:hAnsi="Times New Roman"/>
          <w:sz w:val="28"/>
          <w:szCs w:val="28"/>
          <w:rtl w:val="0"/>
        </w:rPr>
        <w:t xml:space="preserve"> = С</w:t>
      </w:r>
      <w:r w:rsidDel="00000000" w:rsidR="00000000" w:rsidRPr="00000000">
        <w:rPr>
          <w:rFonts w:ascii="Times New Roman" w:cs="Times New Roman" w:eastAsia="Times New Roman" w:hAnsi="Times New Roman"/>
          <w:sz w:val="28"/>
          <w:szCs w:val="28"/>
          <w:vertAlign w:val="subscript"/>
          <w:rtl w:val="0"/>
        </w:rPr>
        <w:t xml:space="preserve">М-Г</w:t>
      </w:r>
      <w:r w:rsidDel="00000000" w:rsidR="00000000" w:rsidRPr="00000000">
        <w:rPr>
          <w:rFonts w:ascii="Cambria Math" w:cs="Cambria Math" w:eastAsia="Cambria Math" w:hAnsi="Cambria Math"/>
          <w:sz w:val="28"/>
          <w:szCs w:val="28"/>
          <w:rtl w:val="0"/>
        </w:rPr>
        <w:t xml:space="preserve"> ⋅</w:t>
      </w:r>
      <w:r w:rsidDel="00000000" w:rsidR="00000000" w:rsidRPr="00000000">
        <w:rPr>
          <w:rFonts w:ascii="Times New Roman" w:cs="Times New Roman" w:eastAsia="Times New Roman" w:hAnsi="Times New Roman"/>
          <w:sz w:val="28"/>
          <w:szCs w:val="28"/>
          <w:rtl w:val="0"/>
        </w:rPr>
        <w:t xml:space="preserve">T </w:t>
        <w:tab/>
        <w:tab/>
        <w:tab/>
        <w:tab/>
        <w:tab/>
        <w:tab/>
        <w:tab/>
        <w:tab/>
        <w:t xml:space="preserve">(35)</w:t>
      </w:r>
    </w:p>
    <w:p w:rsidR="00000000" w:rsidDel="00000000" w:rsidP="00000000" w:rsidRDefault="00000000" w:rsidRPr="00000000" w14:paraId="000004BE">
      <w:pPr>
        <w:shd w:fill="ffffff" w:val="clear"/>
        <w:spacing w:after="200" w:line="360" w:lineRule="auto"/>
        <w:ind w:firstLine="57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І. </w:t>
        <w:tab/>
        <w:t xml:space="preserve">С</w:t>
      </w:r>
      <w:r w:rsidDel="00000000" w:rsidR="00000000" w:rsidRPr="00000000">
        <w:rPr>
          <w:rFonts w:ascii="Times New Roman" w:cs="Times New Roman" w:eastAsia="Times New Roman" w:hAnsi="Times New Roman"/>
          <w:b w:val="1"/>
          <w:sz w:val="28"/>
          <w:szCs w:val="28"/>
          <w:vertAlign w:val="subscript"/>
          <w:rtl w:val="0"/>
        </w:rPr>
        <w:t xml:space="preserve">М</w:t>
      </w:r>
      <w:r w:rsidDel="00000000" w:rsidR="00000000" w:rsidRPr="00000000">
        <w:rPr>
          <w:rFonts w:ascii="Times New Roman" w:cs="Times New Roman" w:eastAsia="Times New Roman" w:hAnsi="Times New Roman"/>
          <w:b w:val="1"/>
          <w:sz w:val="28"/>
          <w:szCs w:val="28"/>
          <w:rtl w:val="0"/>
        </w:rPr>
        <w:t xml:space="preserve"> = 20,52</w:t>
      </w:r>
      <w:r w:rsidDel="00000000" w:rsidR="00000000" w:rsidRPr="00000000">
        <w:rPr>
          <w:rFonts w:ascii="Cambria Math" w:cs="Cambria Math" w:eastAsia="Cambria Math" w:hAnsi="Cambria Math"/>
          <w:b w:val="1"/>
          <w:sz w:val="28"/>
          <w:szCs w:val="28"/>
          <w:rtl w:val="0"/>
        </w:rPr>
        <w:t xml:space="preserve">⋅</w:t>
      </w:r>
      <w:r w:rsidDel="00000000" w:rsidR="00000000" w:rsidRPr="00000000">
        <w:rPr>
          <w:rFonts w:ascii="Times New Roman" w:cs="Times New Roman" w:eastAsia="Times New Roman" w:hAnsi="Times New Roman"/>
          <w:b w:val="1"/>
          <w:sz w:val="28"/>
          <w:szCs w:val="28"/>
          <w:rtl w:val="0"/>
        </w:rPr>
        <w:t xml:space="preserve"> 1198,32 = 24 589,52 грн.; </w:t>
      </w:r>
    </w:p>
    <w:p w:rsidR="00000000" w:rsidDel="00000000" w:rsidP="00000000" w:rsidRDefault="00000000" w:rsidRPr="00000000" w14:paraId="000004BF">
      <w:pPr>
        <w:shd w:fill="ffffff" w:val="clear"/>
        <w:spacing w:after="200" w:line="360" w:lineRule="auto"/>
        <w:ind w:firstLine="57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ІІ. </w:t>
        <w:tab/>
        <w:t xml:space="preserve">С</w:t>
      </w:r>
      <w:r w:rsidDel="00000000" w:rsidR="00000000" w:rsidRPr="00000000">
        <w:rPr>
          <w:rFonts w:ascii="Times New Roman" w:cs="Times New Roman" w:eastAsia="Times New Roman" w:hAnsi="Times New Roman"/>
          <w:b w:val="1"/>
          <w:sz w:val="28"/>
          <w:szCs w:val="28"/>
          <w:vertAlign w:val="subscript"/>
          <w:rtl w:val="0"/>
        </w:rPr>
        <w:t xml:space="preserve">М</w:t>
      </w:r>
      <w:r w:rsidDel="00000000" w:rsidR="00000000" w:rsidRPr="00000000">
        <w:rPr>
          <w:rFonts w:ascii="Times New Roman" w:cs="Times New Roman" w:eastAsia="Times New Roman" w:hAnsi="Times New Roman"/>
          <w:b w:val="1"/>
          <w:sz w:val="28"/>
          <w:szCs w:val="28"/>
          <w:rtl w:val="0"/>
        </w:rPr>
        <w:t xml:space="preserve"> = 20,52</w:t>
      </w:r>
      <w:r w:rsidDel="00000000" w:rsidR="00000000" w:rsidRPr="00000000">
        <w:rPr>
          <w:rFonts w:ascii="Cambria Math" w:cs="Cambria Math" w:eastAsia="Cambria Math" w:hAnsi="Cambria Math"/>
          <w:b w:val="1"/>
          <w:sz w:val="28"/>
          <w:szCs w:val="28"/>
          <w:rtl w:val="0"/>
        </w:rPr>
        <w:t xml:space="preserve">⋅</w:t>
      </w:r>
      <w:r w:rsidDel="00000000" w:rsidR="00000000" w:rsidRPr="00000000">
        <w:rPr>
          <w:rFonts w:ascii="Times New Roman" w:cs="Times New Roman" w:eastAsia="Times New Roman" w:hAnsi="Times New Roman"/>
          <w:b w:val="1"/>
          <w:sz w:val="28"/>
          <w:szCs w:val="28"/>
          <w:rtl w:val="0"/>
        </w:rPr>
        <w:t xml:space="preserve"> 1215.2 = 24 935,9 грн.; </w:t>
      </w:r>
    </w:p>
    <w:p w:rsidR="00000000" w:rsidDel="00000000" w:rsidP="00000000" w:rsidRDefault="00000000" w:rsidRPr="00000000" w14:paraId="000004C0">
      <w:pPr>
        <w:shd w:fill="ffffff" w:val="clear"/>
        <w:spacing w:after="200" w:line="360" w:lineRule="auto"/>
        <w:ind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Накладні витрати складають 67% від заробітної плати:</w:t>
      </w:r>
    </w:p>
    <w:p w:rsidR="00000000" w:rsidDel="00000000" w:rsidP="00000000" w:rsidRDefault="00000000" w:rsidRPr="00000000" w14:paraId="000004C1">
      <w:pPr>
        <w:shd w:fill="ffffff" w:val="clear"/>
        <w:spacing w:after="200" w:line="360" w:lineRule="auto"/>
        <w:ind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w:t>
      </w:r>
      <w:r w:rsidDel="00000000" w:rsidR="00000000" w:rsidRPr="00000000">
        <w:rPr>
          <w:rFonts w:ascii="Times New Roman" w:cs="Times New Roman" w:eastAsia="Times New Roman" w:hAnsi="Times New Roman"/>
          <w:sz w:val="28"/>
          <w:szCs w:val="28"/>
          <w:vertAlign w:val="subscript"/>
          <w:rtl w:val="0"/>
        </w:rPr>
        <w:t xml:space="preserve">Н</w:t>
      </w:r>
      <w:r w:rsidDel="00000000" w:rsidR="00000000" w:rsidRPr="00000000">
        <w:rPr>
          <w:rFonts w:ascii="Times New Roman" w:cs="Times New Roman" w:eastAsia="Times New Roman" w:hAnsi="Times New Roman"/>
          <w:sz w:val="28"/>
          <w:szCs w:val="28"/>
          <w:rtl w:val="0"/>
        </w:rPr>
        <w:t xml:space="preserve"> = С</w:t>
      </w:r>
      <w:r w:rsidDel="00000000" w:rsidR="00000000" w:rsidRPr="00000000">
        <w:rPr>
          <w:rFonts w:ascii="Times New Roman" w:cs="Times New Roman" w:eastAsia="Times New Roman" w:hAnsi="Times New Roman"/>
          <w:sz w:val="28"/>
          <w:szCs w:val="28"/>
          <w:vertAlign w:val="subscript"/>
          <w:rtl w:val="0"/>
        </w:rPr>
        <w:t xml:space="preserve">ЗП</w:t>
      </w:r>
      <w:r w:rsidDel="00000000" w:rsidR="00000000" w:rsidRPr="00000000">
        <w:rPr>
          <w:rFonts w:ascii="Cambria Math" w:cs="Cambria Math" w:eastAsia="Cambria Math" w:hAnsi="Cambria Math"/>
          <w:sz w:val="28"/>
          <w:szCs w:val="28"/>
          <w:rtl w:val="0"/>
        </w:rPr>
        <w:t xml:space="preserve"> ⋅</w:t>
      </w:r>
      <w:r w:rsidDel="00000000" w:rsidR="00000000" w:rsidRPr="00000000">
        <w:rPr>
          <w:rFonts w:ascii="Times New Roman" w:cs="Times New Roman" w:eastAsia="Times New Roman" w:hAnsi="Times New Roman"/>
          <w:sz w:val="28"/>
          <w:szCs w:val="28"/>
          <w:rtl w:val="0"/>
        </w:rPr>
        <w:t xml:space="preserve"> 0,67 </w:t>
        <w:tab/>
        <w:tab/>
        <w:tab/>
        <w:tab/>
        <w:tab/>
        <w:tab/>
        <w:tab/>
        <w:tab/>
        <w:t xml:space="preserve">(36)</w:t>
      </w:r>
    </w:p>
    <w:p w:rsidR="00000000" w:rsidDel="00000000" w:rsidP="00000000" w:rsidRDefault="00000000" w:rsidRPr="00000000" w14:paraId="000004C2">
      <w:pPr>
        <w:shd w:fill="ffffff" w:val="clear"/>
        <w:spacing w:after="200" w:line="360" w:lineRule="auto"/>
        <w:ind w:firstLine="57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І.</w:t>
      </w:r>
      <w:r w:rsidDel="00000000" w:rsidR="00000000" w:rsidRPr="00000000">
        <w:rPr>
          <w:rFonts w:ascii="Times New Roman" w:cs="Times New Roman" w:eastAsia="Times New Roman" w:hAnsi="Times New Roman"/>
          <w:sz w:val="28"/>
          <w:szCs w:val="28"/>
          <w:rtl w:val="0"/>
        </w:rPr>
        <w:t xml:space="preserve"> </w:t>
        <w:tab/>
      </w:r>
      <w:r w:rsidDel="00000000" w:rsidR="00000000" w:rsidRPr="00000000">
        <w:rPr>
          <w:rFonts w:ascii="Times New Roman" w:cs="Times New Roman" w:eastAsia="Times New Roman" w:hAnsi="Times New Roman"/>
          <w:b w:val="1"/>
          <w:sz w:val="28"/>
          <w:szCs w:val="28"/>
          <w:rtl w:val="0"/>
        </w:rPr>
        <w:t xml:space="preserve">С</w:t>
      </w:r>
      <w:r w:rsidDel="00000000" w:rsidR="00000000" w:rsidRPr="00000000">
        <w:rPr>
          <w:rFonts w:ascii="Times New Roman" w:cs="Times New Roman" w:eastAsia="Times New Roman" w:hAnsi="Times New Roman"/>
          <w:b w:val="1"/>
          <w:sz w:val="28"/>
          <w:szCs w:val="28"/>
          <w:vertAlign w:val="subscript"/>
          <w:rtl w:val="0"/>
        </w:rPr>
        <w:t xml:space="preserve">Н</w:t>
      </w:r>
      <w:r w:rsidDel="00000000" w:rsidR="00000000" w:rsidRPr="00000000">
        <w:rPr>
          <w:rFonts w:ascii="Times New Roman" w:cs="Times New Roman" w:eastAsia="Times New Roman" w:hAnsi="Times New Roman"/>
          <w:b w:val="1"/>
          <w:sz w:val="28"/>
          <w:szCs w:val="28"/>
          <w:rtl w:val="0"/>
        </w:rPr>
        <w:t xml:space="preserve"> = 68475,42</w:t>
      </w:r>
      <w:r w:rsidDel="00000000" w:rsidR="00000000" w:rsidRPr="00000000">
        <w:rPr>
          <w:rFonts w:ascii="Cambria Math" w:cs="Cambria Math" w:eastAsia="Cambria Math" w:hAnsi="Cambria Math"/>
          <w:b w:val="1"/>
          <w:sz w:val="28"/>
          <w:szCs w:val="28"/>
          <w:rtl w:val="0"/>
        </w:rPr>
        <w:t xml:space="preserve">⋅</w:t>
      </w:r>
      <w:r w:rsidDel="00000000" w:rsidR="00000000" w:rsidRPr="00000000">
        <w:rPr>
          <w:rFonts w:ascii="Times New Roman" w:cs="Times New Roman" w:eastAsia="Times New Roman" w:hAnsi="Times New Roman"/>
          <w:b w:val="1"/>
          <w:sz w:val="28"/>
          <w:szCs w:val="28"/>
          <w:rtl w:val="0"/>
        </w:rPr>
        <w:t xml:space="preserve"> 0,67 = 45 878,25 грн.; </w:t>
      </w:r>
    </w:p>
    <w:p w:rsidR="00000000" w:rsidDel="00000000" w:rsidP="00000000" w:rsidRDefault="00000000" w:rsidRPr="00000000" w14:paraId="000004C3">
      <w:pPr>
        <w:shd w:fill="ffffff" w:val="clear"/>
        <w:spacing w:after="200" w:line="360" w:lineRule="auto"/>
        <w:ind w:firstLine="57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ІІ. </w:t>
        <w:tab/>
        <w:t xml:space="preserve">С</w:t>
      </w:r>
      <w:r w:rsidDel="00000000" w:rsidR="00000000" w:rsidRPr="00000000">
        <w:rPr>
          <w:rFonts w:ascii="Times New Roman" w:cs="Times New Roman" w:eastAsia="Times New Roman" w:hAnsi="Times New Roman"/>
          <w:b w:val="1"/>
          <w:sz w:val="28"/>
          <w:szCs w:val="28"/>
          <w:vertAlign w:val="subscript"/>
          <w:rtl w:val="0"/>
        </w:rPr>
        <w:t xml:space="preserve">Н</w:t>
      </w:r>
      <w:r w:rsidDel="00000000" w:rsidR="00000000" w:rsidRPr="00000000">
        <w:rPr>
          <w:rFonts w:ascii="Times New Roman" w:cs="Times New Roman" w:eastAsia="Times New Roman" w:hAnsi="Times New Roman"/>
          <w:b w:val="1"/>
          <w:sz w:val="28"/>
          <w:szCs w:val="28"/>
          <w:rtl w:val="0"/>
        </w:rPr>
        <w:t xml:space="preserve"> = 69426,81</w:t>
      </w:r>
      <w:r w:rsidDel="00000000" w:rsidR="00000000" w:rsidRPr="00000000">
        <w:rPr>
          <w:rFonts w:ascii="Cambria Math" w:cs="Cambria Math" w:eastAsia="Cambria Math" w:hAnsi="Cambria Math"/>
          <w:b w:val="1"/>
          <w:sz w:val="28"/>
          <w:szCs w:val="28"/>
          <w:rtl w:val="0"/>
        </w:rPr>
        <w:t xml:space="preserve">⋅</w:t>
      </w:r>
      <w:r w:rsidDel="00000000" w:rsidR="00000000" w:rsidRPr="00000000">
        <w:rPr>
          <w:rFonts w:ascii="Times New Roman" w:cs="Times New Roman" w:eastAsia="Times New Roman" w:hAnsi="Times New Roman"/>
          <w:b w:val="1"/>
          <w:sz w:val="28"/>
          <w:szCs w:val="28"/>
          <w:rtl w:val="0"/>
        </w:rPr>
        <w:t xml:space="preserve"> 0,67 = 46 515,96 грн.; </w:t>
      </w:r>
    </w:p>
    <w:p w:rsidR="00000000" w:rsidDel="00000000" w:rsidP="00000000" w:rsidRDefault="00000000" w:rsidRPr="00000000" w14:paraId="000004C4">
      <w:pPr>
        <w:shd w:fill="ffffff" w:val="clear"/>
        <w:spacing w:after="200" w:line="360" w:lineRule="auto"/>
        <w:ind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вартість розробки ПП за варіантами становить:</w:t>
      </w:r>
    </w:p>
    <w:p w:rsidR="00000000" w:rsidDel="00000000" w:rsidP="00000000" w:rsidRDefault="00000000" w:rsidRPr="00000000" w14:paraId="000004C5">
      <w:pPr>
        <w:shd w:fill="ffffff" w:val="clear"/>
        <w:spacing w:after="200" w:line="360" w:lineRule="auto"/>
        <w:ind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w:t>
      </w:r>
      <w:r w:rsidDel="00000000" w:rsidR="00000000" w:rsidRPr="00000000">
        <w:rPr>
          <w:rFonts w:ascii="Times New Roman" w:cs="Times New Roman" w:eastAsia="Times New Roman" w:hAnsi="Times New Roman"/>
          <w:sz w:val="28"/>
          <w:szCs w:val="28"/>
          <w:vertAlign w:val="subscript"/>
          <w:rtl w:val="0"/>
        </w:rPr>
        <w:t xml:space="preserve">ПП</w:t>
      </w:r>
      <w:r w:rsidDel="00000000" w:rsidR="00000000" w:rsidRPr="00000000">
        <w:rPr>
          <w:rFonts w:ascii="Times New Roman" w:cs="Times New Roman" w:eastAsia="Times New Roman" w:hAnsi="Times New Roman"/>
          <w:sz w:val="28"/>
          <w:szCs w:val="28"/>
          <w:rtl w:val="0"/>
        </w:rPr>
        <w:t xml:space="preserve"> = С</w:t>
      </w:r>
      <w:r w:rsidDel="00000000" w:rsidR="00000000" w:rsidRPr="00000000">
        <w:rPr>
          <w:rFonts w:ascii="Times New Roman" w:cs="Times New Roman" w:eastAsia="Times New Roman" w:hAnsi="Times New Roman"/>
          <w:sz w:val="28"/>
          <w:szCs w:val="28"/>
          <w:vertAlign w:val="subscript"/>
          <w:rtl w:val="0"/>
        </w:rPr>
        <w:t xml:space="preserve">ЗП</w:t>
      </w:r>
      <w:r w:rsidDel="00000000" w:rsidR="00000000" w:rsidRPr="00000000">
        <w:rPr>
          <w:rFonts w:ascii="Times New Roman" w:cs="Times New Roman" w:eastAsia="Times New Roman" w:hAnsi="Times New Roman"/>
          <w:sz w:val="28"/>
          <w:szCs w:val="28"/>
          <w:rtl w:val="0"/>
        </w:rPr>
        <w:t xml:space="preserve">+ С</w:t>
      </w:r>
      <w:r w:rsidDel="00000000" w:rsidR="00000000" w:rsidRPr="00000000">
        <w:rPr>
          <w:rFonts w:ascii="Times New Roman" w:cs="Times New Roman" w:eastAsia="Times New Roman" w:hAnsi="Times New Roman"/>
          <w:sz w:val="28"/>
          <w:szCs w:val="28"/>
          <w:vertAlign w:val="subscript"/>
          <w:rtl w:val="0"/>
        </w:rPr>
        <w:t xml:space="preserve">ВІД</w:t>
      </w:r>
      <w:r w:rsidDel="00000000" w:rsidR="00000000" w:rsidRPr="00000000">
        <w:rPr>
          <w:rFonts w:ascii="Times New Roman" w:cs="Times New Roman" w:eastAsia="Times New Roman" w:hAnsi="Times New Roman"/>
          <w:sz w:val="28"/>
          <w:szCs w:val="28"/>
          <w:rtl w:val="0"/>
        </w:rPr>
        <w:t xml:space="preserve">+ С</w:t>
      </w:r>
      <w:r w:rsidDel="00000000" w:rsidR="00000000" w:rsidRPr="00000000">
        <w:rPr>
          <w:rFonts w:ascii="Times New Roman" w:cs="Times New Roman" w:eastAsia="Times New Roman" w:hAnsi="Times New Roman"/>
          <w:sz w:val="28"/>
          <w:szCs w:val="28"/>
          <w:vertAlign w:val="subscript"/>
          <w:rtl w:val="0"/>
        </w:rPr>
        <w:t xml:space="preserve">М</w:t>
      </w:r>
      <w:r w:rsidDel="00000000" w:rsidR="00000000" w:rsidRPr="00000000">
        <w:rPr>
          <w:rFonts w:ascii="Times New Roman" w:cs="Times New Roman" w:eastAsia="Times New Roman" w:hAnsi="Times New Roman"/>
          <w:sz w:val="28"/>
          <w:szCs w:val="28"/>
          <w:rtl w:val="0"/>
        </w:rPr>
        <w:t xml:space="preserve"> +С</w:t>
      </w:r>
      <w:r w:rsidDel="00000000" w:rsidR="00000000" w:rsidRPr="00000000">
        <w:rPr>
          <w:rFonts w:ascii="Times New Roman" w:cs="Times New Roman" w:eastAsia="Times New Roman" w:hAnsi="Times New Roman"/>
          <w:sz w:val="28"/>
          <w:szCs w:val="28"/>
          <w:vertAlign w:val="subscript"/>
          <w:rtl w:val="0"/>
        </w:rPr>
        <w:t xml:space="preserve">Н</w:t>
      </w:r>
      <w:r w:rsidDel="00000000" w:rsidR="00000000" w:rsidRPr="00000000">
        <w:rPr>
          <w:rFonts w:ascii="Times New Roman" w:cs="Times New Roman" w:eastAsia="Times New Roman" w:hAnsi="Times New Roman"/>
          <w:sz w:val="28"/>
          <w:szCs w:val="28"/>
          <w:rtl w:val="0"/>
        </w:rPr>
        <w:t xml:space="preserve"> </w:t>
        <w:tab/>
        <w:tab/>
        <w:tab/>
        <w:tab/>
        <w:tab/>
        <w:tab/>
        <w:t xml:space="preserve">(37)</w:t>
      </w:r>
    </w:p>
    <w:p w:rsidR="00000000" w:rsidDel="00000000" w:rsidP="00000000" w:rsidRDefault="00000000" w:rsidRPr="00000000" w14:paraId="000004C6">
      <w:pPr>
        <w:shd w:fill="ffffff" w:val="clear"/>
        <w:spacing w:after="200" w:line="360" w:lineRule="auto"/>
        <w:ind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І.   С</w:t>
      </w:r>
      <w:r w:rsidDel="00000000" w:rsidR="00000000" w:rsidRPr="00000000">
        <w:rPr>
          <w:rFonts w:ascii="Times New Roman" w:cs="Times New Roman" w:eastAsia="Times New Roman" w:hAnsi="Times New Roman"/>
          <w:b w:val="1"/>
          <w:sz w:val="28"/>
          <w:szCs w:val="28"/>
          <w:vertAlign w:val="subscript"/>
          <w:rtl w:val="0"/>
        </w:rPr>
        <w:t xml:space="preserve">ПП</w:t>
      </w:r>
      <w:r w:rsidDel="00000000" w:rsidR="00000000" w:rsidRPr="00000000">
        <w:rPr>
          <w:rFonts w:ascii="Times New Roman" w:cs="Times New Roman" w:eastAsia="Times New Roman" w:hAnsi="Times New Roman"/>
          <w:b w:val="1"/>
          <w:sz w:val="28"/>
          <w:szCs w:val="28"/>
          <w:rtl w:val="0"/>
        </w:rPr>
        <w:t xml:space="preserve"> = 68 475,42 + 15 064,59+ 24 589,52 + 45 878,25  = 154007,78 грн.; </w:t>
      </w:r>
      <w:r w:rsidDel="00000000" w:rsidR="00000000" w:rsidRPr="00000000">
        <w:rPr>
          <w:rtl w:val="0"/>
        </w:rPr>
      </w:r>
    </w:p>
    <w:p w:rsidR="00000000" w:rsidDel="00000000" w:rsidP="00000000" w:rsidRDefault="00000000" w:rsidRPr="00000000" w14:paraId="000004C7">
      <w:pPr>
        <w:shd w:fill="ffffff" w:val="clear"/>
        <w:spacing w:after="200" w:line="360" w:lineRule="auto"/>
        <w:ind w:firstLine="57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ІІ.  С</w:t>
      </w:r>
      <w:r w:rsidDel="00000000" w:rsidR="00000000" w:rsidRPr="00000000">
        <w:rPr>
          <w:rFonts w:ascii="Times New Roman" w:cs="Times New Roman" w:eastAsia="Times New Roman" w:hAnsi="Times New Roman"/>
          <w:b w:val="1"/>
          <w:sz w:val="28"/>
          <w:szCs w:val="28"/>
          <w:vertAlign w:val="subscript"/>
          <w:rtl w:val="0"/>
        </w:rPr>
        <w:t xml:space="preserve">ПП</w:t>
      </w:r>
      <w:r w:rsidDel="00000000" w:rsidR="00000000" w:rsidRPr="00000000">
        <w:rPr>
          <w:rFonts w:ascii="Times New Roman" w:cs="Times New Roman" w:eastAsia="Times New Roman" w:hAnsi="Times New Roman"/>
          <w:b w:val="1"/>
          <w:sz w:val="28"/>
          <w:szCs w:val="28"/>
          <w:rtl w:val="0"/>
        </w:rPr>
        <w:t xml:space="preserve"> = 69 426,81 + 15 273,89 + 24 935,9 + 46 515,96 = 156152,56 грн.; </w:t>
      </w:r>
    </w:p>
    <w:p w:rsidR="00000000" w:rsidDel="00000000" w:rsidP="00000000" w:rsidRDefault="00000000" w:rsidRPr="00000000" w14:paraId="000004C8">
      <w:pPr>
        <w:shd w:fill="ffffff" w:val="clear"/>
        <w:spacing w:after="200" w:line="360" w:lineRule="auto"/>
        <w:ind w:firstLine="709"/>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4C9">
      <w:pPr>
        <w:pStyle w:val="Heading2"/>
        <w:spacing w:after="0" w:before="200" w:line="360" w:lineRule="auto"/>
        <w:jc w:val="center"/>
        <w:rPr>
          <w:rFonts w:ascii="Times New Roman" w:cs="Times New Roman" w:eastAsia="Times New Roman" w:hAnsi="Times New Roman"/>
          <w:b w:val="1"/>
        </w:rPr>
      </w:pPr>
      <w:bookmarkStart w:colFirst="0" w:colLast="0" w:name="_nmf14n" w:id="47"/>
      <w:bookmarkEnd w:id="47"/>
      <w:r w:rsidDel="00000000" w:rsidR="00000000" w:rsidRPr="00000000">
        <w:rPr>
          <w:rFonts w:ascii="Times New Roman" w:cs="Times New Roman" w:eastAsia="Times New Roman" w:hAnsi="Times New Roman"/>
          <w:b w:val="1"/>
          <w:sz w:val="36"/>
          <w:szCs w:val="36"/>
          <w:rtl w:val="0"/>
        </w:rPr>
        <w:t xml:space="preserve">6.4 Вибір кращого варіанта ПП техніко-економічного рівня</w:t>
      </w:r>
      <w:r w:rsidDel="00000000" w:rsidR="00000000" w:rsidRPr="00000000">
        <w:rPr>
          <w:rtl w:val="0"/>
        </w:rPr>
      </w:r>
    </w:p>
    <w:p w:rsidR="00000000" w:rsidDel="00000000" w:rsidP="00000000" w:rsidRDefault="00000000" w:rsidRPr="00000000" w14:paraId="000004CA">
      <w:pPr>
        <w:rPr>
          <w:sz w:val="28"/>
          <w:szCs w:val="28"/>
        </w:rPr>
      </w:pPr>
      <w:r w:rsidDel="00000000" w:rsidR="00000000" w:rsidRPr="00000000">
        <w:rPr>
          <w:rtl w:val="0"/>
        </w:rPr>
      </w:r>
    </w:p>
    <w:p w:rsidR="00000000" w:rsidDel="00000000" w:rsidP="00000000" w:rsidRDefault="00000000" w:rsidRPr="00000000" w14:paraId="000004CB">
      <w:pPr>
        <w:shd w:fill="ffffff" w:val="clea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Розрахуємо коефіцієнт техніко-економічного рівня за формулою:</w:t>
      </w:r>
    </w:p>
    <w:p w:rsidR="00000000" w:rsidDel="00000000" w:rsidP="00000000" w:rsidRDefault="00000000" w:rsidRPr="00000000" w14:paraId="000004CC">
      <w:pPr>
        <w:shd w:fill="ffffff" w:val="clea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w:t>
      </w:r>
      <w:r w:rsidDel="00000000" w:rsidR="00000000" w:rsidRPr="00000000">
        <w:rPr>
          <w:rFonts w:ascii="Times New Roman" w:cs="Times New Roman" w:eastAsia="Times New Roman" w:hAnsi="Times New Roman"/>
          <w:sz w:val="28"/>
          <w:szCs w:val="28"/>
          <w:vertAlign w:val="subscript"/>
          <w:rtl w:val="0"/>
        </w:rPr>
        <w:t xml:space="preserve">ТЕРj</w:t>
      </w:r>
      <w:r w:rsidDel="00000000" w:rsidR="00000000" w:rsidRPr="00000000">
        <w:rPr>
          <w:rFonts w:ascii="Times New Roman" w:cs="Times New Roman" w:eastAsia="Times New Roman" w:hAnsi="Times New Roman"/>
          <w:sz w:val="28"/>
          <w:szCs w:val="28"/>
          <w:rtl w:val="0"/>
        </w:rPr>
        <w:t xml:space="preserve"> =К</w:t>
      </w:r>
      <w:r w:rsidDel="00000000" w:rsidR="00000000" w:rsidRPr="00000000">
        <w:rPr>
          <w:rFonts w:ascii="Times New Roman" w:cs="Times New Roman" w:eastAsia="Times New Roman" w:hAnsi="Times New Roman"/>
          <w:sz w:val="28"/>
          <w:szCs w:val="28"/>
          <w:vertAlign w:val="subscript"/>
          <w:rtl w:val="0"/>
        </w:rPr>
        <w:t xml:space="preserve">Кj</w:t>
      </w:r>
      <w:r w:rsidDel="00000000" w:rsidR="00000000" w:rsidRPr="00000000">
        <w:rPr>
          <w:rFonts w:ascii="Times New Roman" w:cs="Times New Roman" w:eastAsia="Times New Roman" w:hAnsi="Times New Roman"/>
          <w:sz w:val="28"/>
          <w:szCs w:val="28"/>
          <w:rtl w:val="0"/>
        </w:rPr>
        <w:t xml:space="preserve">⁄С</w:t>
      </w:r>
      <w:r w:rsidDel="00000000" w:rsidR="00000000" w:rsidRPr="00000000">
        <w:rPr>
          <w:rFonts w:ascii="Times New Roman" w:cs="Times New Roman" w:eastAsia="Times New Roman" w:hAnsi="Times New Roman"/>
          <w:sz w:val="28"/>
          <w:szCs w:val="28"/>
          <w:vertAlign w:val="subscript"/>
          <w:rtl w:val="0"/>
        </w:rPr>
        <w:t xml:space="preserve">Фj</w:t>
      </w:r>
      <w:r w:rsidDel="00000000" w:rsidR="00000000" w:rsidRPr="00000000">
        <w:rPr>
          <w:rFonts w:ascii="Times New Roman" w:cs="Times New Roman" w:eastAsia="Times New Roman" w:hAnsi="Times New Roman"/>
          <w:sz w:val="28"/>
          <w:szCs w:val="28"/>
          <w:rtl w:val="0"/>
        </w:rPr>
        <w:t xml:space="preserve">, </w:t>
        <w:tab/>
        <w:tab/>
        <w:tab/>
        <w:tab/>
        <w:tab/>
        <w:tab/>
        <w:tab/>
        <w:tab/>
        <w:t xml:space="preserve">(38)</w:t>
      </w:r>
    </w:p>
    <w:p w:rsidR="00000000" w:rsidDel="00000000" w:rsidP="00000000" w:rsidRDefault="00000000" w:rsidRPr="00000000" w14:paraId="000004CD">
      <w:pPr>
        <w:shd w:fill="ffffff" w:val="clear"/>
        <w:spacing w:after="200" w:line="360" w:lineRule="auto"/>
        <w:ind w:firstLine="566"/>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К</w:t>
      </w:r>
      <w:r w:rsidDel="00000000" w:rsidR="00000000" w:rsidRPr="00000000">
        <w:rPr>
          <w:rFonts w:ascii="Times New Roman" w:cs="Times New Roman" w:eastAsia="Times New Roman" w:hAnsi="Times New Roman"/>
          <w:b w:val="1"/>
          <w:sz w:val="28"/>
          <w:szCs w:val="28"/>
          <w:vertAlign w:val="subscript"/>
          <w:rtl w:val="0"/>
        </w:rPr>
        <w:t xml:space="preserve">ТЕР1</w:t>
      </w:r>
      <w:r w:rsidDel="00000000" w:rsidR="00000000" w:rsidRPr="00000000">
        <w:rPr>
          <w:rFonts w:ascii="Times New Roman" w:cs="Times New Roman" w:eastAsia="Times New Roman" w:hAnsi="Times New Roman"/>
          <w:b w:val="1"/>
          <w:sz w:val="28"/>
          <w:szCs w:val="28"/>
          <w:rtl w:val="0"/>
        </w:rPr>
        <w:t xml:space="preserve"> = 2,23 / 154007,78 = 0,145</w:t>
      </w:r>
      <w:r w:rsidDel="00000000" w:rsidR="00000000" w:rsidRPr="00000000">
        <w:rPr>
          <w:rFonts w:ascii="Cambria Math" w:cs="Cambria Math" w:eastAsia="Cambria Math" w:hAnsi="Cambria Math"/>
          <w:b w:val="1"/>
          <w:sz w:val="28"/>
          <w:szCs w:val="28"/>
          <w:rtl w:val="0"/>
        </w:rPr>
        <w:t xml:space="preserve">⋅</w:t>
      </w:r>
      <w:r w:rsidDel="00000000" w:rsidR="00000000" w:rsidRPr="00000000">
        <w:rPr>
          <w:rFonts w:ascii="Times New Roman" w:cs="Times New Roman" w:eastAsia="Times New Roman" w:hAnsi="Times New Roman"/>
          <w:b w:val="1"/>
          <w:sz w:val="28"/>
          <w:szCs w:val="28"/>
          <w:rtl w:val="0"/>
        </w:rPr>
        <w:t xml:space="preserve">10</w:t>
      </w:r>
      <w:r w:rsidDel="00000000" w:rsidR="00000000" w:rsidRPr="00000000">
        <w:rPr>
          <w:rFonts w:ascii="Times New Roman" w:cs="Times New Roman" w:eastAsia="Times New Roman" w:hAnsi="Times New Roman"/>
          <w:b w:val="1"/>
          <w:sz w:val="28"/>
          <w:szCs w:val="28"/>
          <w:vertAlign w:val="superscript"/>
          <w:rtl w:val="0"/>
        </w:rPr>
        <w:t xml:space="preserve">-4</w:t>
      </w:r>
      <w:r w:rsidDel="00000000" w:rsidR="00000000" w:rsidRPr="00000000">
        <w:rPr>
          <w:rFonts w:ascii="Times New Roman" w:cs="Times New Roman" w:eastAsia="Times New Roman" w:hAnsi="Times New Roman"/>
          <w:b w:val="1"/>
          <w:sz w:val="28"/>
          <w:szCs w:val="28"/>
          <w:rtl w:val="0"/>
        </w:rPr>
        <w:t xml:space="preserve">;</w:t>
      </w:r>
    </w:p>
    <w:p w:rsidR="00000000" w:rsidDel="00000000" w:rsidP="00000000" w:rsidRDefault="00000000" w:rsidRPr="00000000" w14:paraId="000004CE">
      <w:pPr>
        <w:shd w:fill="ffffff" w:val="clear"/>
        <w:spacing w:after="200" w:line="360" w:lineRule="auto"/>
        <w:ind w:firstLine="566"/>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К</w:t>
      </w:r>
      <w:r w:rsidDel="00000000" w:rsidR="00000000" w:rsidRPr="00000000">
        <w:rPr>
          <w:rFonts w:ascii="Times New Roman" w:cs="Times New Roman" w:eastAsia="Times New Roman" w:hAnsi="Times New Roman"/>
          <w:b w:val="1"/>
          <w:sz w:val="28"/>
          <w:szCs w:val="28"/>
          <w:vertAlign w:val="subscript"/>
          <w:rtl w:val="0"/>
        </w:rPr>
        <w:t xml:space="preserve">ТЕР2</w:t>
      </w:r>
      <w:r w:rsidDel="00000000" w:rsidR="00000000" w:rsidRPr="00000000">
        <w:rPr>
          <w:rFonts w:ascii="Times New Roman" w:cs="Times New Roman" w:eastAsia="Times New Roman" w:hAnsi="Times New Roman"/>
          <w:b w:val="1"/>
          <w:sz w:val="28"/>
          <w:szCs w:val="28"/>
          <w:rtl w:val="0"/>
        </w:rPr>
        <w:t xml:space="preserve"> = 1,62 / 156152,56 = 0,104</w:t>
      </w:r>
      <w:r w:rsidDel="00000000" w:rsidR="00000000" w:rsidRPr="00000000">
        <w:rPr>
          <w:rFonts w:ascii="Cambria Math" w:cs="Cambria Math" w:eastAsia="Cambria Math" w:hAnsi="Cambria Math"/>
          <w:b w:val="1"/>
          <w:sz w:val="28"/>
          <w:szCs w:val="28"/>
          <w:rtl w:val="0"/>
        </w:rPr>
        <w:t xml:space="preserve">⋅</w:t>
      </w:r>
      <w:r w:rsidDel="00000000" w:rsidR="00000000" w:rsidRPr="00000000">
        <w:rPr>
          <w:rFonts w:ascii="Times New Roman" w:cs="Times New Roman" w:eastAsia="Times New Roman" w:hAnsi="Times New Roman"/>
          <w:b w:val="1"/>
          <w:sz w:val="28"/>
          <w:szCs w:val="28"/>
          <w:rtl w:val="0"/>
        </w:rPr>
        <w:t xml:space="preserve">10</w:t>
      </w:r>
      <w:r w:rsidDel="00000000" w:rsidR="00000000" w:rsidRPr="00000000">
        <w:rPr>
          <w:rFonts w:ascii="Times New Roman" w:cs="Times New Roman" w:eastAsia="Times New Roman" w:hAnsi="Times New Roman"/>
          <w:b w:val="1"/>
          <w:sz w:val="28"/>
          <w:szCs w:val="28"/>
          <w:vertAlign w:val="superscript"/>
          <w:rtl w:val="0"/>
        </w:rPr>
        <w:t xml:space="preserve">-4</w:t>
      </w:r>
      <w:r w:rsidDel="00000000" w:rsidR="00000000" w:rsidRPr="00000000">
        <w:rPr>
          <w:rFonts w:ascii="Times New Roman" w:cs="Times New Roman" w:eastAsia="Times New Roman" w:hAnsi="Times New Roman"/>
          <w:b w:val="1"/>
          <w:sz w:val="28"/>
          <w:szCs w:val="28"/>
          <w:rtl w:val="0"/>
        </w:rPr>
        <w:t xml:space="preserve">;</w:t>
      </w:r>
    </w:p>
    <w:p w:rsidR="00000000" w:rsidDel="00000000" w:rsidP="00000000" w:rsidRDefault="00000000" w:rsidRPr="00000000" w14:paraId="000004CF">
      <w:pPr>
        <w:shd w:fill="ffffff" w:val="clear"/>
        <w:spacing w:after="200" w:line="360" w:lineRule="auto"/>
        <w:ind w:firstLine="566"/>
        <w:jc w:val="both"/>
        <w:rPr/>
      </w:pPr>
      <w:r w:rsidDel="00000000" w:rsidR="00000000" w:rsidRPr="00000000">
        <w:rPr>
          <w:rFonts w:ascii="Times New Roman" w:cs="Times New Roman" w:eastAsia="Times New Roman" w:hAnsi="Times New Roman"/>
          <w:sz w:val="28"/>
          <w:szCs w:val="28"/>
          <w:rtl w:val="0"/>
        </w:rPr>
        <w:t xml:space="preserve">Як бачимо, найбільш ефективним є перший варіант реалізації програми з коефіцієнтом техніко-економічного рівня К</w:t>
      </w:r>
      <w:r w:rsidDel="00000000" w:rsidR="00000000" w:rsidRPr="00000000">
        <w:rPr>
          <w:rFonts w:ascii="Times New Roman" w:cs="Times New Roman" w:eastAsia="Times New Roman" w:hAnsi="Times New Roman"/>
          <w:sz w:val="28"/>
          <w:szCs w:val="28"/>
          <w:vertAlign w:val="subscript"/>
          <w:rtl w:val="0"/>
        </w:rPr>
        <w:t xml:space="preserve">ТЕР1</w:t>
      </w:r>
      <w:r w:rsidDel="00000000" w:rsidR="00000000" w:rsidRPr="00000000">
        <w:rPr>
          <w:rFonts w:ascii="Times New Roman" w:cs="Times New Roman" w:eastAsia="Times New Roman" w:hAnsi="Times New Roman"/>
          <w:sz w:val="28"/>
          <w:szCs w:val="28"/>
          <w:rtl w:val="0"/>
        </w:rPr>
        <w:t xml:space="preserve">= 0,145 </w:t>
      </w:r>
      <w:r w:rsidDel="00000000" w:rsidR="00000000" w:rsidRPr="00000000">
        <w:rPr>
          <w:rFonts w:ascii="Cambria Math" w:cs="Cambria Math" w:eastAsia="Cambria Math" w:hAnsi="Cambria Math"/>
          <w:sz w:val="28"/>
          <w:szCs w:val="28"/>
          <w:rtl w:val="0"/>
        </w:rPr>
        <w:t xml:space="preserve">⋅</w:t>
      </w:r>
      <w:r w:rsidDel="00000000" w:rsidR="00000000" w:rsidRPr="00000000">
        <w:rPr>
          <w:rFonts w:ascii="Times New Roman" w:cs="Times New Roman" w:eastAsia="Times New Roman" w:hAnsi="Times New Roman"/>
          <w:sz w:val="28"/>
          <w:szCs w:val="28"/>
          <w:rtl w:val="0"/>
        </w:rPr>
        <w:t xml:space="preserve"> 10</w:t>
      </w:r>
      <w:r w:rsidDel="00000000" w:rsidR="00000000" w:rsidRPr="00000000">
        <w:rPr>
          <w:rFonts w:ascii="Times New Roman" w:cs="Times New Roman" w:eastAsia="Times New Roman" w:hAnsi="Times New Roman"/>
          <w:sz w:val="28"/>
          <w:szCs w:val="28"/>
          <w:vertAlign w:val="superscript"/>
          <w:rtl w:val="0"/>
        </w:rPr>
        <w:t xml:space="preserve">-4</w:t>
      </w:r>
      <w:r w:rsidDel="00000000" w:rsidR="00000000" w:rsidRPr="00000000">
        <w:rPr>
          <w:rFonts w:ascii="Times New Roman" w:cs="Times New Roman" w:eastAsia="Times New Roman" w:hAnsi="Times New Roman"/>
          <w:i w:val="1"/>
          <w:sz w:val="28"/>
          <w:szCs w:val="28"/>
          <w:rtl w:val="0"/>
        </w:rPr>
        <w:t xml:space="preserve">.</w:t>
      </w:r>
      <w:r w:rsidDel="00000000" w:rsidR="00000000" w:rsidRPr="00000000">
        <w:rPr>
          <w:rtl w:val="0"/>
        </w:rPr>
      </w:r>
    </w:p>
    <w:p w:rsidR="00000000" w:rsidDel="00000000" w:rsidP="00000000" w:rsidRDefault="00000000" w:rsidRPr="00000000" w14:paraId="000004D0">
      <w:pPr>
        <w:pBdr>
          <w:top w:space="0" w:sz="0" w:val="nil"/>
          <w:left w:space="0" w:sz="0" w:val="nil"/>
          <w:bottom w:space="0" w:sz="0" w:val="nil"/>
          <w:right w:space="0" w:sz="0" w:val="nil"/>
          <w:between w:space="0" w:sz="0" w:val="nil"/>
        </w:pBdr>
        <w:spacing w:after="200" w:line="360" w:lineRule="auto"/>
        <w:ind w:firstLine="566"/>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D1">
      <w:pPr>
        <w:pStyle w:val="Heading2"/>
        <w:spacing w:after="200" w:line="360" w:lineRule="auto"/>
        <w:ind w:firstLine="141"/>
        <w:jc w:val="center"/>
        <w:rPr>
          <w:rFonts w:ascii="Times New Roman" w:cs="Times New Roman" w:eastAsia="Times New Roman" w:hAnsi="Times New Roman"/>
          <w:b w:val="1"/>
          <w:sz w:val="36"/>
          <w:szCs w:val="36"/>
        </w:rPr>
      </w:pPr>
      <w:bookmarkStart w:colFirst="0" w:colLast="0" w:name="_37m2jsg" w:id="48"/>
      <w:bookmarkEnd w:id="48"/>
      <w:r w:rsidDel="00000000" w:rsidR="00000000" w:rsidRPr="00000000">
        <w:rPr>
          <w:rFonts w:ascii="Times New Roman" w:cs="Times New Roman" w:eastAsia="Times New Roman" w:hAnsi="Times New Roman"/>
          <w:b w:val="1"/>
          <w:sz w:val="36"/>
          <w:szCs w:val="36"/>
          <w:rtl w:val="0"/>
        </w:rPr>
        <w:t xml:space="preserve">Висновки до розділу 6</w:t>
      </w:r>
    </w:p>
    <w:p w:rsidR="00000000" w:rsidDel="00000000" w:rsidP="00000000" w:rsidRDefault="00000000" w:rsidRPr="00000000" w14:paraId="000004D2">
      <w:pPr>
        <w:rPr>
          <w:sz w:val="28"/>
          <w:szCs w:val="28"/>
        </w:rPr>
      </w:pPr>
      <w:r w:rsidDel="00000000" w:rsidR="00000000" w:rsidRPr="00000000">
        <w:rPr>
          <w:rtl w:val="0"/>
        </w:rPr>
      </w:r>
    </w:p>
    <w:p w:rsidR="00000000" w:rsidDel="00000000" w:rsidP="00000000" w:rsidRDefault="00000000" w:rsidRPr="00000000" w14:paraId="000004D3">
      <w:pPr>
        <w:shd w:fill="ffffff" w:val="clear"/>
        <w:spacing w:after="20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рамках економічної частини цієї дипломної роботи було виконано повний функціонально-вартісний аналіз вибору фреймворку для побудови FaaS додатки на ресурсах корпоративної мережі. Увесь процес аналізу можна розділити на дві окремі частини.</w:t>
      </w:r>
    </w:p>
    <w:p w:rsidR="00000000" w:rsidDel="00000000" w:rsidP="00000000" w:rsidRDefault="00000000" w:rsidRPr="00000000" w14:paraId="000004D4">
      <w:pPr>
        <w:shd w:fill="ffffff" w:val="clear"/>
        <w:spacing w:after="20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Перша частина була присвячена дослідженню фреймворків з технічної точки зору: було визначено необхідні функції та вимоги до системи та сформульовано множину можливих варіантів їх реалізації. Далі, базуючись на  обчислених значень параметрів та використовуючи експертні оцінки, було визначено коефіцієнт технічного рівня, за допомогою якого було обрано ефективні способи побудови FaaS середовища.</w:t>
      </w:r>
    </w:p>
    <w:p w:rsidR="00000000" w:rsidDel="00000000" w:rsidP="00000000" w:rsidRDefault="00000000" w:rsidRPr="00000000" w14:paraId="000004D5">
      <w:pPr>
        <w:shd w:fill="ffffff" w:val="clear"/>
        <w:spacing w:after="20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Друга частина ФВА була присвячена вибору найбільш економічно обґрунтованого рішення з альтернативних варіантів реалізації. Вибір в рамках даної частини відбувався за коефіцієнтом ефективності, для визначення якого було обчислено такі параметри, як сума заробітної плати, додаткові витрати при побудові середовища та трудомісткість проекту.</w:t>
      </w:r>
    </w:p>
    <w:p w:rsidR="00000000" w:rsidDel="00000000" w:rsidP="00000000" w:rsidRDefault="00000000" w:rsidRPr="00000000" w14:paraId="000004D6">
      <w:pPr>
        <w:shd w:fill="ffffff" w:val="clear"/>
        <w:spacing w:after="200" w:line="360" w:lineRule="auto"/>
        <w:ind w:firstLine="709"/>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Після функціонально-вартісного аналізу варіантів вибору фреймворку, можна побачити, що з двох фреймворків для Kubernetes найбільш економічно обгрунтованим є вибір OpenFaaS. Він має найефективніший техніко-економічний показник рівня якості продукту:</w:t>
        <w:tab/>
        <w:t xml:space="preserve"> </w:t>
        <w:br w:type="textWrapping"/>
      </w:r>
      <w:r w:rsidDel="00000000" w:rsidR="00000000" w:rsidRPr="00000000">
        <w:rPr>
          <w:rFonts w:ascii="Times New Roman" w:cs="Times New Roman" w:eastAsia="Times New Roman" w:hAnsi="Times New Roman"/>
          <w:b w:val="1"/>
          <w:sz w:val="28"/>
          <w:szCs w:val="28"/>
          <w:rtl w:val="0"/>
        </w:rPr>
        <w:t xml:space="preserve">К</w:t>
      </w:r>
      <w:r w:rsidDel="00000000" w:rsidR="00000000" w:rsidRPr="00000000">
        <w:rPr>
          <w:rFonts w:ascii="Times New Roman" w:cs="Times New Roman" w:eastAsia="Times New Roman" w:hAnsi="Times New Roman"/>
          <w:b w:val="1"/>
          <w:sz w:val="28"/>
          <w:szCs w:val="28"/>
          <w:vertAlign w:val="subscript"/>
          <w:rtl w:val="0"/>
        </w:rPr>
        <w:t xml:space="preserve">ТЕР</w:t>
      </w:r>
      <w:r w:rsidDel="00000000" w:rsidR="00000000" w:rsidRPr="00000000">
        <w:rPr>
          <w:rFonts w:ascii="Times New Roman" w:cs="Times New Roman" w:eastAsia="Times New Roman" w:hAnsi="Times New Roman"/>
          <w:b w:val="1"/>
          <w:sz w:val="28"/>
          <w:szCs w:val="28"/>
          <w:rtl w:val="0"/>
        </w:rPr>
        <w:t xml:space="preserve"> = 0,145 </w:t>
      </w:r>
      <w:r w:rsidDel="00000000" w:rsidR="00000000" w:rsidRPr="00000000">
        <w:rPr>
          <w:rFonts w:ascii="Cambria Math" w:cs="Cambria Math" w:eastAsia="Cambria Math" w:hAnsi="Cambria Math"/>
          <w:b w:val="1"/>
          <w:sz w:val="28"/>
          <w:szCs w:val="28"/>
          <w:rtl w:val="0"/>
        </w:rPr>
        <w:t xml:space="preserve">⋅</w:t>
      </w:r>
      <w:r w:rsidDel="00000000" w:rsidR="00000000" w:rsidRPr="00000000">
        <w:rPr>
          <w:rFonts w:ascii="Times New Roman" w:cs="Times New Roman" w:eastAsia="Times New Roman" w:hAnsi="Times New Roman"/>
          <w:b w:val="1"/>
          <w:sz w:val="28"/>
          <w:szCs w:val="28"/>
          <w:rtl w:val="0"/>
        </w:rPr>
        <w:t xml:space="preserve"> 10</w:t>
      </w:r>
      <w:r w:rsidDel="00000000" w:rsidR="00000000" w:rsidRPr="00000000">
        <w:rPr>
          <w:rFonts w:ascii="Times New Roman" w:cs="Times New Roman" w:eastAsia="Times New Roman" w:hAnsi="Times New Roman"/>
          <w:b w:val="1"/>
          <w:sz w:val="28"/>
          <w:szCs w:val="28"/>
          <w:vertAlign w:val="superscript"/>
          <w:rtl w:val="0"/>
        </w:rPr>
        <w:t xml:space="preserve">-4</w:t>
      </w:r>
      <w:r w:rsidDel="00000000" w:rsidR="00000000" w:rsidRPr="00000000">
        <w:rPr>
          <w:rFonts w:ascii="Times New Roman" w:cs="Times New Roman" w:eastAsia="Times New Roman" w:hAnsi="Times New Roman"/>
          <w:b w:val="1"/>
          <w:sz w:val="28"/>
          <w:szCs w:val="28"/>
          <w:rtl w:val="0"/>
        </w:rPr>
        <w:t xml:space="preserve">.</w:t>
      </w:r>
    </w:p>
    <w:p w:rsidR="00000000" w:rsidDel="00000000" w:rsidP="00000000" w:rsidRDefault="00000000" w:rsidRPr="00000000" w14:paraId="000004D7">
      <w:pPr>
        <w:shd w:fill="ffffff" w:val="clear"/>
        <w:spacing w:after="20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Отож, цей підхід передбачає:</w:t>
      </w:r>
    </w:p>
    <w:p w:rsidR="00000000" w:rsidDel="00000000" w:rsidP="00000000" w:rsidRDefault="00000000" w:rsidRPr="00000000" w14:paraId="000004D8">
      <w:pPr>
        <w:numPr>
          <w:ilvl w:val="0"/>
          <w:numId w:val="12"/>
        </w:numPr>
        <w:shd w:fill="ffffff" w:val="clear"/>
        <w:spacing w:line="360" w:lineRule="auto"/>
        <w:ind w:left="0" w:firstLine="709"/>
        <w:jc w:val="both"/>
        <w:rPr>
          <w:sz w:val="28"/>
          <w:szCs w:val="28"/>
        </w:rPr>
      </w:pPr>
      <w:r w:rsidDel="00000000" w:rsidR="00000000" w:rsidRPr="00000000">
        <w:rPr>
          <w:rFonts w:ascii="Times New Roman" w:cs="Times New Roman" w:eastAsia="Times New Roman" w:hAnsi="Times New Roman"/>
          <w:sz w:val="28"/>
          <w:szCs w:val="28"/>
          <w:rtl w:val="0"/>
        </w:rPr>
        <w:t xml:space="preserve">Використання фреймворку OpenFaaS;</w:t>
      </w:r>
      <w:r w:rsidDel="00000000" w:rsidR="00000000" w:rsidRPr="00000000">
        <w:rPr>
          <w:rtl w:val="0"/>
        </w:rPr>
      </w:r>
    </w:p>
    <w:p w:rsidR="00000000" w:rsidDel="00000000" w:rsidP="00000000" w:rsidRDefault="00000000" w:rsidRPr="00000000" w14:paraId="000004D9">
      <w:pPr>
        <w:numPr>
          <w:ilvl w:val="0"/>
          <w:numId w:val="12"/>
        </w:numPr>
        <w:shd w:fill="ffffff" w:val="clear"/>
        <w:spacing w:line="360" w:lineRule="auto"/>
        <w:ind w:left="0" w:firstLine="709"/>
        <w:jc w:val="both"/>
        <w:rPr>
          <w:sz w:val="28"/>
          <w:szCs w:val="28"/>
        </w:rPr>
      </w:pPr>
      <w:r w:rsidDel="00000000" w:rsidR="00000000" w:rsidRPr="00000000">
        <w:rPr>
          <w:rFonts w:ascii="Times New Roman" w:cs="Times New Roman" w:eastAsia="Times New Roman" w:hAnsi="Times New Roman"/>
          <w:sz w:val="28"/>
          <w:szCs w:val="28"/>
          <w:rtl w:val="0"/>
        </w:rPr>
        <w:t xml:space="preserve">Встановлення за допомогою утиліти командного рядка;</w:t>
      </w:r>
      <w:r w:rsidDel="00000000" w:rsidR="00000000" w:rsidRPr="00000000">
        <w:rPr>
          <w:rtl w:val="0"/>
        </w:rPr>
      </w:r>
    </w:p>
    <w:p w:rsidR="00000000" w:rsidDel="00000000" w:rsidP="00000000" w:rsidRDefault="00000000" w:rsidRPr="00000000" w14:paraId="000004DA">
      <w:pPr>
        <w:numPr>
          <w:ilvl w:val="0"/>
          <w:numId w:val="12"/>
        </w:numPr>
        <w:shd w:fill="ffffff" w:val="clear"/>
        <w:spacing w:line="360" w:lineRule="auto"/>
        <w:ind w:left="0" w:firstLine="709"/>
        <w:jc w:val="both"/>
        <w:rPr>
          <w:sz w:val="28"/>
          <w:szCs w:val="28"/>
        </w:rPr>
      </w:pPr>
      <w:r w:rsidDel="00000000" w:rsidR="00000000" w:rsidRPr="00000000">
        <w:rPr>
          <w:rFonts w:ascii="Times New Roman" w:cs="Times New Roman" w:eastAsia="Times New Roman" w:hAnsi="Times New Roman"/>
          <w:sz w:val="28"/>
          <w:szCs w:val="28"/>
          <w:rtl w:val="0"/>
        </w:rPr>
        <w:t xml:space="preserve">Встановлення вбудованої системи для моніторингу, не встановлюючи</w:t>
      </w:r>
      <w:r w:rsidDel="00000000" w:rsidR="00000000" w:rsidRPr="00000000">
        <w:rPr>
          <w:rFonts w:ascii="Times New Roman" w:cs="Times New Roman" w:eastAsia="Times New Roman" w:hAnsi="Times New Roman"/>
          <w:color w:val="ff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додаткові залежності.</w:t>
      </w:r>
      <w:r w:rsidDel="00000000" w:rsidR="00000000" w:rsidRPr="00000000">
        <w:rPr>
          <w:rtl w:val="0"/>
        </w:rPr>
      </w:r>
    </w:p>
    <w:p w:rsidR="00000000" w:rsidDel="00000000" w:rsidP="00000000" w:rsidRDefault="00000000" w:rsidRPr="00000000" w14:paraId="000004DB">
      <w:pPr>
        <w:jc w:val="both"/>
        <w:rPr>
          <w:rFonts w:ascii="Times New Roman" w:cs="Times New Roman" w:eastAsia="Times New Roman" w:hAnsi="Times New Roman"/>
          <w:b w:val="1"/>
          <w:sz w:val="36"/>
          <w:szCs w:val="36"/>
          <w:highlight w:val="white"/>
        </w:rPr>
      </w:pPr>
      <w:bookmarkStart w:colFirst="0" w:colLast="0" w:name="_1mrcu09" w:id="49"/>
      <w:bookmarkEnd w:id="49"/>
      <w:r w:rsidDel="00000000" w:rsidR="00000000" w:rsidRPr="00000000">
        <w:rPr>
          <w:rtl w:val="0"/>
        </w:rPr>
      </w:r>
    </w:p>
    <w:p w:rsidR="00000000" w:rsidDel="00000000" w:rsidP="00000000" w:rsidRDefault="00000000" w:rsidRPr="00000000" w14:paraId="000004DC">
      <w:pPr>
        <w:pStyle w:val="Heading1"/>
        <w:spacing w:after="0" w:before="480" w:line="360" w:lineRule="auto"/>
        <w:jc w:val="center"/>
        <w:rPr>
          <w:rFonts w:ascii="Times New Roman" w:cs="Times New Roman" w:eastAsia="Times New Roman" w:hAnsi="Times New Roman"/>
          <w:b w:val="1"/>
          <w:sz w:val="36"/>
          <w:szCs w:val="36"/>
        </w:rPr>
      </w:pPr>
      <w:bookmarkStart w:colFirst="0" w:colLast="0" w:name="_46r0co2" w:id="50"/>
      <w:bookmarkEnd w:id="50"/>
      <w:r w:rsidDel="00000000" w:rsidR="00000000" w:rsidRPr="00000000">
        <w:rPr>
          <w:rFonts w:ascii="Times New Roman" w:cs="Times New Roman" w:eastAsia="Times New Roman" w:hAnsi="Times New Roman"/>
          <w:b w:val="1"/>
          <w:sz w:val="36"/>
          <w:szCs w:val="36"/>
          <w:rtl w:val="0"/>
        </w:rPr>
        <w:t xml:space="preserve">ВИСНОВКИ</w:t>
      </w:r>
    </w:p>
    <w:p w:rsidR="00000000" w:rsidDel="00000000" w:rsidP="00000000" w:rsidRDefault="00000000" w:rsidRPr="00000000" w14:paraId="000004DD">
      <w:pPr>
        <w:rPr>
          <w:sz w:val="28"/>
          <w:szCs w:val="28"/>
        </w:rPr>
      </w:pPr>
      <w:r w:rsidDel="00000000" w:rsidR="00000000" w:rsidRPr="00000000">
        <w:rPr>
          <w:rtl w:val="0"/>
        </w:rPr>
      </w:r>
    </w:p>
    <w:p w:rsidR="00000000" w:rsidDel="00000000" w:rsidP="00000000" w:rsidRDefault="00000000" w:rsidRPr="00000000" w14:paraId="000004DE">
      <w:pP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Технологія FaaS є відносно молодою та, маючи свої переваги та недоліки, викликає у спільноти неоднозначні думки щодо перспектив використання такого підходу до побудови архітектури. Саме через те, що неможливо однозначно відповісти на питання раціональності FaaS, слід звернути увагу на цю технологію. У даній роботі було наведено приклад використання FaaS для побудови додатку на ресурсах корпоративної мережі.</w:t>
      </w:r>
    </w:p>
    <w:p w:rsidR="00000000" w:rsidDel="00000000" w:rsidP="00000000" w:rsidRDefault="00000000" w:rsidRPr="00000000" w14:paraId="000004DF">
      <w:pP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Сьогодні значна кількість компаній віддає перевагу хмарним провайдерам у питаннях підтримки інфраструктури, але, існують</w:t>
      </w:r>
      <w:r w:rsidDel="00000000" w:rsidR="00000000" w:rsidRPr="00000000">
        <w:rPr>
          <w:rFonts w:ascii="Times New Roman" w:cs="Times New Roman" w:eastAsia="Times New Roman" w:hAnsi="Times New Roman"/>
          <w:color w:val="ff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випадки, коли відкрите хмарне рішення не відповідає потребам компанії. Тому було проведено аналіз використання відкритих та приватних хмар для побудови інфраструктури. Було розглянуто потреби, які можливо реалізувати лише використовуючи власні сервери. Так, наприклад, вимогами деяких компаній є те, що всі бізнес процеси мають проводитися без залучення третьої сторони, тому використання хмарного провайдера у даному випадку є неможливим. Також не завжди використання відкритих хмар виходить дешевшим за підтримку власної інфраструктури, було розглянуто результати опитування, яке доводить зворотне у багатьох випадках. </w:t>
      </w:r>
    </w:p>
    <w:p w:rsidR="00000000" w:rsidDel="00000000" w:rsidP="00000000" w:rsidRDefault="00000000" w:rsidRPr="00000000" w14:paraId="000004E0">
      <w:pP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 виборі фреймворку для побудови FaaS середовищу було порівняно три варіанти: OpenFaaS, Knative та OpenWhisk. Було розглянуто внутрішню структуру кожної з платформ, побудовано порівняльну таблицю та наведено приклади оформлення функцій для кожного з фреймворків. Результатом цього порівняння</w:t>
      </w:r>
      <w:r w:rsidDel="00000000" w:rsidR="00000000" w:rsidRPr="00000000">
        <w:rPr>
          <w:rFonts w:ascii="Times New Roman" w:cs="Times New Roman" w:eastAsia="Times New Roman" w:hAnsi="Times New Roman"/>
          <w:color w:val="ff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був вибір OpenFaaS у якості надбудови над корпоративним Kubernetes кластером. OpenFaaS виявився відносно простим у внутрішній реалізації, він</w:t>
      </w:r>
      <w:r w:rsidDel="00000000" w:rsidR="00000000" w:rsidRPr="00000000">
        <w:rPr>
          <w:rFonts w:ascii="Times New Roman" w:cs="Times New Roman" w:eastAsia="Times New Roman" w:hAnsi="Times New Roman"/>
          <w:color w:val="ff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має добре написану документацію, достатньо широко використовується спільнотою, легко встановлюється та не вимагає великої кількості додаткових дій для виклику функцій.</w:t>
      </w:r>
    </w:p>
    <w:p w:rsidR="00000000" w:rsidDel="00000000" w:rsidP="00000000" w:rsidRDefault="00000000" w:rsidRPr="00000000" w14:paraId="000004E1">
      <w:pPr>
        <w:spacing w:after="200"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побудови кластеру Kubernetes було використано Vagrant, який дозволяє автоматизовано створювати віртуальні машини. На базі цих віртуальних машин було розгорнуто Kubernetes кластер за допомогою kubeadm. Було обрано саме kubeadm, оскільки він дозволяє відносно просто отримати працюючий кластер мінімальної конфігурації. Таке рішення не дуже підходить для реального робочого середовища, оскільки досить важко автоматизувати процес побудови кластеру таким способом та оновлення кластеру не є тривіальною задачею. Поверх отриманого кластеру було встановлено OpenFaaS за допомогою arkade, що дозволило отримати бажаний результат одною командою.</w:t>
      </w:r>
    </w:p>
    <w:p w:rsidR="00000000" w:rsidDel="00000000" w:rsidP="00000000" w:rsidRDefault="00000000" w:rsidRPr="00000000" w14:paraId="000004E2">
      <w:pPr>
        <w:spacing w:after="200" w:line="360" w:lineRule="auto"/>
        <w:ind w:firstLine="566"/>
        <w:jc w:val="both"/>
        <w:rPr>
          <w:rFonts w:ascii="Times New Roman" w:cs="Times New Roman" w:eastAsia="Times New Roman" w:hAnsi="Times New Roman"/>
          <w:sz w:val="28"/>
          <w:szCs w:val="28"/>
        </w:rPr>
      </w:pPr>
      <w:bookmarkStart w:colFirst="0" w:colLast="0" w:name="_2lwamvv" w:id="51"/>
      <w:bookmarkEnd w:id="51"/>
      <w:r w:rsidDel="00000000" w:rsidR="00000000" w:rsidRPr="00000000">
        <w:rPr>
          <w:rFonts w:ascii="Times New Roman" w:cs="Times New Roman" w:eastAsia="Times New Roman" w:hAnsi="Times New Roman"/>
          <w:sz w:val="28"/>
          <w:szCs w:val="28"/>
          <w:rtl w:val="0"/>
        </w:rPr>
        <w:t xml:space="preserve">Останнім етапом було написання тестового додатку для демонстрації роботи FaaS у середовищі OpenFaaS. Передбачається, що цей додаток є частиною більшої системи і відповідає лише за роботу з користувачами. Основним його функціоналом є</w:t>
      </w:r>
      <w:r w:rsidDel="00000000" w:rsidR="00000000" w:rsidRPr="00000000">
        <w:rPr>
          <w:rFonts w:ascii="Times New Roman" w:cs="Times New Roman" w:eastAsia="Times New Roman" w:hAnsi="Times New Roman"/>
          <w:color w:val="ff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реєстрація та аутентифікація користувачів та генерування сесійного токену, який у подальшому використовується для авторизації користувача</w:t>
      </w:r>
      <w:r w:rsidDel="00000000" w:rsidR="00000000" w:rsidRPr="00000000">
        <w:rPr>
          <w:rFonts w:ascii="Times New Roman" w:cs="Times New Roman" w:eastAsia="Times New Roman" w:hAnsi="Times New Roman"/>
          <w:color w:val="ff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у системі. Було наведено можливий сценарій роботи додатку та проведено тестування всіх функцій. Помилок при викликах функцій не виявлено, результат роботи є коректним.</w:t>
      </w:r>
    </w:p>
    <w:p w:rsidR="00000000" w:rsidDel="00000000" w:rsidP="00000000" w:rsidRDefault="00000000" w:rsidRPr="00000000" w14:paraId="000004E3">
      <w:pPr>
        <w:spacing w:after="200" w:line="360" w:lineRule="auto"/>
        <w:ind w:firstLine="566"/>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E4">
      <w:pPr>
        <w:spacing w:before="480" w:line="360" w:lineRule="auto"/>
        <w:rPr/>
      </w:pPr>
      <w:r w:rsidDel="00000000" w:rsidR="00000000" w:rsidRPr="00000000">
        <w:br w:type="page"/>
      </w:r>
      <w:r w:rsidDel="00000000" w:rsidR="00000000" w:rsidRPr="00000000">
        <w:rPr>
          <w:rtl w:val="0"/>
        </w:rPr>
      </w:r>
    </w:p>
    <w:p w:rsidR="00000000" w:rsidDel="00000000" w:rsidP="00000000" w:rsidRDefault="00000000" w:rsidRPr="00000000" w14:paraId="000004E5">
      <w:pPr>
        <w:pStyle w:val="Heading1"/>
        <w:spacing w:after="0" w:before="480" w:line="360" w:lineRule="auto"/>
        <w:jc w:val="center"/>
        <w:rPr>
          <w:rFonts w:ascii="Times New Roman" w:cs="Times New Roman" w:eastAsia="Times New Roman" w:hAnsi="Times New Roman"/>
          <w:sz w:val="28"/>
          <w:szCs w:val="28"/>
        </w:rPr>
      </w:pPr>
      <w:bookmarkStart w:colFirst="0" w:colLast="0" w:name="_111kx3o" w:id="52"/>
      <w:bookmarkEnd w:id="52"/>
      <w:r w:rsidDel="00000000" w:rsidR="00000000" w:rsidRPr="00000000">
        <w:rPr>
          <w:rFonts w:ascii="Times New Roman" w:cs="Times New Roman" w:eastAsia="Times New Roman" w:hAnsi="Times New Roman"/>
          <w:b w:val="1"/>
          <w:sz w:val="36"/>
          <w:szCs w:val="36"/>
          <w:highlight w:val="white"/>
          <w:rtl w:val="0"/>
        </w:rPr>
        <w:t xml:space="preserve">ПЕРЕЛІК ПОСИЛАНЬ</w:t>
      </w:r>
      <w:r w:rsidDel="00000000" w:rsidR="00000000" w:rsidRPr="00000000">
        <w:rPr>
          <w:rtl w:val="0"/>
        </w:rPr>
      </w:r>
    </w:p>
    <w:p w:rsidR="00000000" w:rsidDel="00000000" w:rsidP="00000000" w:rsidRDefault="00000000" w:rsidRPr="00000000" w14:paraId="000004E6">
      <w:pPr>
        <w:spacing w:line="360" w:lineRule="auto"/>
        <w:ind w:left="72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E7">
      <w:pPr>
        <w:numPr>
          <w:ilvl w:val="0"/>
          <w:numId w:val="10"/>
        </w:numPr>
        <w:spacing w:after="20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Бессерверная архитектура [Електронний ресурс] - Режим доступу до ресурсу: https://ru.bmstu.wiki/Бессерверная_архитектура</w:t>
      </w:r>
    </w:p>
    <w:p w:rsidR="00000000" w:rsidDel="00000000" w:rsidP="00000000" w:rsidRDefault="00000000" w:rsidRPr="00000000" w14:paraId="000004E8">
      <w:pPr>
        <w:spacing w:line="360" w:lineRule="auto"/>
        <w:ind w:left="7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Дата доступу - 27.04.2021</w:t>
      </w:r>
    </w:p>
    <w:p w:rsidR="00000000" w:rsidDel="00000000" w:rsidP="00000000" w:rsidRDefault="00000000" w:rsidRPr="00000000" w14:paraId="000004E9">
      <w:pPr>
        <w:numPr>
          <w:ilvl w:val="0"/>
          <w:numId w:val="10"/>
        </w:numPr>
        <w:spacing w:after="20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Почему преимущества бессерверных вычислений не компенсируют их недостатки [Електронний ресурс] - Режим доступу до ресурсу: </w:t>
      </w:r>
      <w:hyperlink r:id="rId68">
        <w:r w:rsidDel="00000000" w:rsidR="00000000" w:rsidRPr="00000000">
          <w:rPr>
            <w:rFonts w:ascii="Times New Roman" w:cs="Times New Roman" w:eastAsia="Times New Roman" w:hAnsi="Times New Roman"/>
            <w:color w:val="1155cc"/>
            <w:sz w:val="28"/>
            <w:szCs w:val="28"/>
            <w:u w:val="single"/>
            <w:rtl w:val="0"/>
          </w:rPr>
          <w:t xml:space="preserve">https://www.itweek.ru/its/article/detail.php?ID=214137</w:t>
        </w:r>
      </w:hyperlink>
      <w:r w:rsidDel="00000000" w:rsidR="00000000" w:rsidRPr="00000000">
        <w:rPr>
          <w:rtl w:val="0"/>
        </w:rPr>
      </w:r>
    </w:p>
    <w:p w:rsidR="00000000" w:rsidDel="00000000" w:rsidP="00000000" w:rsidRDefault="00000000" w:rsidRPr="00000000" w14:paraId="000004EA">
      <w:pPr>
        <w:spacing w:line="360" w:lineRule="auto"/>
        <w:ind w:left="7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Дата доступу - 27.04.2021</w:t>
      </w:r>
    </w:p>
    <w:p w:rsidR="00000000" w:rsidDel="00000000" w:rsidP="00000000" w:rsidRDefault="00000000" w:rsidRPr="00000000" w14:paraId="000004EB">
      <w:pPr>
        <w:numPr>
          <w:ilvl w:val="0"/>
          <w:numId w:val="10"/>
        </w:numPr>
        <w:spacing w:after="20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Бессерверная архитектура [Електронний ресурс] - Режим доступу до ресурсу: </w:t>
      </w:r>
      <w:hyperlink r:id="rId69">
        <w:r w:rsidDel="00000000" w:rsidR="00000000" w:rsidRPr="00000000">
          <w:rPr>
            <w:rFonts w:ascii="Times New Roman" w:cs="Times New Roman" w:eastAsia="Times New Roman" w:hAnsi="Times New Roman"/>
            <w:color w:val="1155cc"/>
            <w:sz w:val="28"/>
            <w:szCs w:val="28"/>
            <w:u w:val="single"/>
            <w:rtl w:val="0"/>
          </w:rPr>
          <w:t xml:space="preserve">https://docs.microsoft.com/ru-ru/dotnet/architecture/serverless/serverless-architecture</w:t>
        </w:r>
      </w:hyperlink>
      <w:r w:rsidDel="00000000" w:rsidR="00000000" w:rsidRPr="00000000">
        <w:rPr>
          <w:rtl w:val="0"/>
        </w:rPr>
      </w:r>
    </w:p>
    <w:p w:rsidR="00000000" w:rsidDel="00000000" w:rsidP="00000000" w:rsidRDefault="00000000" w:rsidRPr="00000000" w14:paraId="000004EC">
      <w:pPr>
        <w:spacing w:line="360" w:lineRule="auto"/>
        <w:ind w:left="7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Дата доступу - 27.04.2021</w:t>
      </w:r>
    </w:p>
    <w:p w:rsidR="00000000" w:rsidDel="00000000" w:rsidP="00000000" w:rsidRDefault="00000000" w:rsidRPr="00000000" w14:paraId="000004ED">
      <w:pPr>
        <w:numPr>
          <w:ilvl w:val="0"/>
          <w:numId w:val="10"/>
        </w:numPr>
        <w:spacing w:after="20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AWS Lambda [Електронний ресурс] - Режим доступу до ресурсу: https://aws.amazon.com/lambda/</w:t>
      </w:r>
    </w:p>
    <w:p w:rsidR="00000000" w:rsidDel="00000000" w:rsidP="00000000" w:rsidRDefault="00000000" w:rsidRPr="00000000" w14:paraId="000004EE">
      <w:pPr>
        <w:spacing w:after="200" w:lineRule="auto"/>
        <w:ind w:left="7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Дата доступу - 27.04.2021</w:t>
      </w:r>
    </w:p>
    <w:p w:rsidR="00000000" w:rsidDel="00000000" w:rsidP="00000000" w:rsidRDefault="00000000" w:rsidRPr="00000000" w14:paraId="000004EF">
      <w:pPr>
        <w:numPr>
          <w:ilvl w:val="0"/>
          <w:numId w:val="10"/>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Amazon’s Matt Wood on the major takeaways from AWS Summit 2018. [Електронний ресурс] - Режим доступу до ресурсу: </w:t>
      </w:r>
      <w:hyperlink r:id="rId70">
        <w:r w:rsidDel="00000000" w:rsidR="00000000" w:rsidRPr="00000000">
          <w:rPr>
            <w:rFonts w:ascii="Times New Roman" w:cs="Times New Roman" w:eastAsia="Times New Roman" w:hAnsi="Times New Roman"/>
            <w:color w:val="1155cc"/>
            <w:sz w:val="28"/>
            <w:szCs w:val="28"/>
            <w:u w:val="single"/>
            <w:rtl w:val="0"/>
          </w:rPr>
          <w:t xml:space="preserve">https://venturebeat.com/2018/07/20/amazons-matt-wood-on-the-major-takeaways-from-aws-summit-2018/</w:t>
        </w:r>
      </w:hyperlink>
      <w:r w:rsidDel="00000000" w:rsidR="00000000" w:rsidRPr="00000000">
        <w:rPr>
          <w:rtl w:val="0"/>
        </w:rPr>
      </w:r>
    </w:p>
    <w:p w:rsidR="00000000" w:rsidDel="00000000" w:rsidP="00000000" w:rsidRDefault="00000000" w:rsidRPr="00000000" w14:paraId="000004F0">
      <w:pPr>
        <w:spacing w:line="360" w:lineRule="auto"/>
        <w:ind w:left="7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Дата доступу - 30.04.2021</w:t>
      </w:r>
    </w:p>
    <w:p w:rsidR="00000000" w:rsidDel="00000000" w:rsidP="00000000" w:rsidRDefault="00000000" w:rsidRPr="00000000" w14:paraId="000004F1">
      <w:pPr>
        <w:numPr>
          <w:ilvl w:val="0"/>
          <w:numId w:val="10"/>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Why AWS Lambda could be worst thing to happen to open source [Електронний ресурс] - Режим доступу до ресурсу:</w:t>
      </w:r>
      <w:r w:rsidDel="00000000" w:rsidR="00000000" w:rsidRPr="00000000">
        <w:rPr>
          <w:rFonts w:ascii="Times New Roman" w:cs="Times New Roman" w:eastAsia="Times New Roman" w:hAnsi="Times New Roman"/>
          <w:b w:val="1"/>
          <w:sz w:val="28"/>
          <w:szCs w:val="28"/>
          <w:rtl w:val="0"/>
        </w:rPr>
        <w:t xml:space="preserve"> </w:t>
      </w:r>
      <w:hyperlink r:id="rId71">
        <w:r w:rsidDel="00000000" w:rsidR="00000000" w:rsidRPr="00000000">
          <w:rPr>
            <w:rFonts w:ascii="Times New Roman" w:cs="Times New Roman" w:eastAsia="Times New Roman" w:hAnsi="Times New Roman"/>
            <w:color w:val="1155cc"/>
            <w:sz w:val="28"/>
            <w:szCs w:val="28"/>
            <w:u w:val="single"/>
            <w:rtl w:val="0"/>
          </w:rPr>
          <w:t xml:space="preserve">https://www.techrepublic.com/article/why-amazon-lambda-could-be-the-worst-thing-to-happen-to-open-source/</w:t>
        </w:r>
      </w:hyperlink>
      <w:r w:rsidDel="00000000" w:rsidR="00000000" w:rsidRPr="00000000">
        <w:rPr>
          <w:rtl w:val="0"/>
        </w:rPr>
      </w:r>
    </w:p>
    <w:p w:rsidR="00000000" w:rsidDel="00000000" w:rsidP="00000000" w:rsidRDefault="00000000" w:rsidRPr="00000000" w14:paraId="000004F2">
      <w:pPr>
        <w:spacing w:line="360" w:lineRule="auto"/>
        <w:ind w:left="7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Дата доступу - 30.04.2021</w:t>
      </w:r>
    </w:p>
    <w:p w:rsidR="00000000" w:rsidDel="00000000" w:rsidP="00000000" w:rsidRDefault="00000000" w:rsidRPr="00000000" w14:paraId="000004F3">
      <w:pPr>
        <w:numPr>
          <w:ilvl w:val="0"/>
          <w:numId w:val="10"/>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What is Amazon Lambda and why is it a big deal</w:t>
      </w:r>
    </w:p>
    <w:p w:rsidR="00000000" w:rsidDel="00000000" w:rsidP="00000000" w:rsidRDefault="00000000" w:rsidRPr="00000000" w14:paraId="000004F4">
      <w:pPr>
        <w:spacing w:line="360" w:lineRule="auto"/>
        <w:ind w:left="7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[Електронний ресурс] - Режим доступу до ресурсу:</w:t>
      </w:r>
      <w:r w:rsidDel="00000000" w:rsidR="00000000" w:rsidRPr="00000000">
        <w:rPr>
          <w:rFonts w:ascii="Times New Roman" w:cs="Times New Roman" w:eastAsia="Times New Roman" w:hAnsi="Times New Roman"/>
          <w:b w:val="1"/>
          <w:sz w:val="28"/>
          <w:szCs w:val="28"/>
          <w:rtl w:val="0"/>
        </w:rPr>
        <w:t xml:space="preserve"> </w:t>
      </w:r>
      <w:hyperlink r:id="rId72">
        <w:r w:rsidDel="00000000" w:rsidR="00000000" w:rsidRPr="00000000">
          <w:rPr>
            <w:rFonts w:ascii="Times New Roman" w:cs="Times New Roman" w:eastAsia="Times New Roman" w:hAnsi="Times New Roman"/>
            <w:color w:val="1155cc"/>
            <w:sz w:val="28"/>
            <w:szCs w:val="28"/>
            <w:u w:val="single"/>
            <w:rtl w:val="0"/>
          </w:rPr>
          <w:t xml:space="preserve">https://www.networkworld.com/article/3053111/what-is-amazon-cloud-s-lambda-and-why-is-it-a-big-deal.html</w:t>
        </w:r>
      </w:hyperlink>
      <w:r w:rsidDel="00000000" w:rsidR="00000000" w:rsidRPr="00000000">
        <w:rPr>
          <w:rtl w:val="0"/>
        </w:rPr>
      </w:r>
    </w:p>
    <w:p w:rsidR="00000000" w:rsidDel="00000000" w:rsidP="00000000" w:rsidRDefault="00000000" w:rsidRPr="00000000" w14:paraId="000004F5">
      <w:pPr>
        <w:spacing w:line="360" w:lineRule="auto"/>
        <w:ind w:left="7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Дата доступу - 30.04.2021</w:t>
      </w:r>
    </w:p>
    <w:p w:rsidR="00000000" w:rsidDel="00000000" w:rsidP="00000000" w:rsidRDefault="00000000" w:rsidRPr="00000000" w14:paraId="000004F6">
      <w:pPr>
        <w:numPr>
          <w:ilvl w:val="0"/>
          <w:numId w:val="10"/>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Serverless explainer: the next generation of cloud infrastructure [Електронний ресурс] - Режим доступу до ресурсу:</w:t>
      </w:r>
      <w:r w:rsidDel="00000000" w:rsidR="00000000" w:rsidRPr="00000000">
        <w:rPr>
          <w:rFonts w:ascii="Times New Roman" w:cs="Times New Roman" w:eastAsia="Times New Roman" w:hAnsi="Times New Roman"/>
          <w:b w:val="1"/>
          <w:sz w:val="28"/>
          <w:szCs w:val="28"/>
          <w:rtl w:val="0"/>
        </w:rPr>
        <w:t xml:space="preserve"> </w:t>
      </w:r>
      <w:hyperlink r:id="rId73">
        <w:r w:rsidDel="00000000" w:rsidR="00000000" w:rsidRPr="00000000">
          <w:rPr>
            <w:rFonts w:ascii="Times New Roman" w:cs="Times New Roman" w:eastAsia="Times New Roman" w:hAnsi="Times New Roman"/>
            <w:color w:val="1155cc"/>
            <w:sz w:val="28"/>
            <w:szCs w:val="28"/>
            <w:u w:val="single"/>
            <w:rtl w:val="0"/>
          </w:rPr>
          <w:t xml:space="preserve">https://www.networkworld.com/article/3187093/serverless-explainer-the-next-generation-of-cloud-infrastructure.html</w:t>
        </w:r>
      </w:hyperlink>
      <w:r w:rsidDel="00000000" w:rsidR="00000000" w:rsidRPr="00000000">
        <w:rPr>
          <w:rtl w:val="0"/>
        </w:rPr>
      </w:r>
    </w:p>
    <w:p w:rsidR="00000000" w:rsidDel="00000000" w:rsidP="00000000" w:rsidRDefault="00000000" w:rsidRPr="00000000" w14:paraId="000004F7">
      <w:pPr>
        <w:spacing w:line="360" w:lineRule="auto"/>
        <w:ind w:left="7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Дата доступу - 30.04.2021</w:t>
      </w:r>
    </w:p>
    <w:p w:rsidR="00000000" w:rsidDel="00000000" w:rsidP="00000000" w:rsidRDefault="00000000" w:rsidRPr="00000000" w14:paraId="000004F8">
      <w:pPr>
        <w:numPr>
          <w:ilvl w:val="0"/>
          <w:numId w:val="10"/>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AWS Lamda function with Amazon API Gateway as the trigger [Електронний ресурс] - Режим доступу до ресурсу:</w:t>
      </w:r>
      <w:r w:rsidDel="00000000" w:rsidR="00000000" w:rsidRPr="00000000">
        <w:rPr>
          <w:rFonts w:ascii="Times New Roman" w:cs="Times New Roman" w:eastAsia="Times New Roman" w:hAnsi="Times New Roman"/>
          <w:b w:val="1"/>
          <w:sz w:val="28"/>
          <w:szCs w:val="28"/>
          <w:rtl w:val="0"/>
        </w:rPr>
        <w:t xml:space="preserve"> </w:t>
      </w:r>
      <w:hyperlink r:id="rId74">
        <w:r w:rsidDel="00000000" w:rsidR="00000000" w:rsidRPr="00000000">
          <w:rPr>
            <w:rFonts w:ascii="Times New Roman" w:cs="Times New Roman" w:eastAsia="Times New Roman" w:hAnsi="Times New Roman"/>
            <w:color w:val="1155cc"/>
            <w:sz w:val="28"/>
            <w:szCs w:val="28"/>
            <w:u w:val="single"/>
            <w:rtl w:val="0"/>
          </w:rPr>
          <w:t xml:space="preserve">https://medium.com/swlh/aws-lambda-function-with-amazon-api-gateway-as-the-trigger-8b9e5339e41e</w:t>
        </w:r>
      </w:hyperlink>
      <w:r w:rsidDel="00000000" w:rsidR="00000000" w:rsidRPr="00000000">
        <w:rPr>
          <w:rtl w:val="0"/>
        </w:rPr>
      </w:r>
    </w:p>
    <w:p w:rsidR="00000000" w:rsidDel="00000000" w:rsidP="00000000" w:rsidRDefault="00000000" w:rsidRPr="00000000" w14:paraId="000004F9">
      <w:pPr>
        <w:spacing w:line="360" w:lineRule="auto"/>
        <w:ind w:left="7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Дата доступу - 30.04.2021</w:t>
      </w:r>
    </w:p>
    <w:p w:rsidR="00000000" w:rsidDel="00000000" w:rsidP="00000000" w:rsidRDefault="00000000" w:rsidRPr="00000000" w14:paraId="000004FA">
      <w:pPr>
        <w:numPr>
          <w:ilvl w:val="0"/>
          <w:numId w:val="10"/>
        </w:numPr>
        <w:spacing w:after="20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AWS Lambda [Електронний ресурс] - Режим доступу до ресурсу:</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https://aws.amazon.com/lambda/</w:t>
      </w:r>
    </w:p>
    <w:p w:rsidR="00000000" w:rsidDel="00000000" w:rsidP="00000000" w:rsidRDefault="00000000" w:rsidRPr="00000000" w14:paraId="000004FB">
      <w:pPr>
        <w:spacing w:line="360" w:lineRule="auto"/>
        <w:ind w:left="7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Дата доступу - 30.04.2021</w:t>
      </w:r>
    </w:p>
    <w:p w:rsidR="00000000" w:rsidDel="00000000" w:rsidP="00000000" w:rsidRDefault="00000000" w:rsidRPr="00000000" w14:paraId="000004FC">
      <w:pPr>
        <w:numPr>
          <w:ilvl w:val="0"/>
          <w:numId w:val="10"/>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CNCF Survey 2019 [Електронний ресурс] - Режим доступу до ресурсу: https://www.cncf.io/wp-content/uploads/2020/08/CNCF_Survey_Report.pdf</w:t>
      </w:r>
    </w:p>
    <w:p w:rsidR="00000000" w:rsidDel="00000000" w:rsidP="00000000" w:rsidRDefault="00000000" w:rsidRPr="00000000" w14:paraId="000004FD">
      <w:pPr>
        <w:spacing w:line="360" w:lineRule="auto"/>
        <w:ind w:left="7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Дата доступу - 30.04.2021</w:t>
      </w:r>
    </w:p>
    <w:p w:rsidR="00000000" w:rsidDel="00000000" w:rsidP="00000000" w:rsidRDefault="00000000" w:rsidRPr="00000000" w14:paraId="000004FE">
      <w:pPr>
        <w:numPr>
          <w:ilvl w:val="0"/>
          <w:numId w:val="10"/>
        </w:numPr>
        <w:spacing w:before="260" w:line="469"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 Comparison of Serverless Frameworks for Kubernetes: OpenFaas, OpenWhisk, Fission, Kubeless and More</w:t>
      </w:r>
    </w:p>
    <w:p w:rsidR="00000000" w:rsidDel="00000000" w:rsidP="00000000" w:rsidRDefault="00000000" w:rsidRPr="00000000" w14:paraId="000004FF">
      <w:pPr>
        <w:spacing w:line="360" w:lineRule="auto"/>
        <w:ind w:left="72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[Електронний ресурс] - Режим доступу до ресурсу: </w:t>
      </w:r>
      <w:hyperlink r:id="rId75">
        <w:r w:rsidDel="00000000" w:rsidR="00000000" w:rsidRPr="00000000">
          <w:rPr>
            <w:rFonts w:ascii="Times New Roman" w:cs="Times New Roman" w:eastAsia="Times New Roman" w:hAnsi="Times New Roman"/>
            <w:color w:val="1155cc"/>
            <w:sz w:val="28"/>
            <w:szCs w:val="28"/>
            <w:u w:val="single"/>
            <w:rtl w:val="0"/>
          </w:rPr>
          <w:t xml:space="preserve">https://winderresearch.com/a-comparison-of-serverless-frameworks-for-kubernetes-openfaas-openwhisk-fission-kubeless-and-more/</w:t>
        </w:r>
      </w:hyperlink>
      <w:r w:rsidDel="00000000" w:rsidR="00000000" w:rsidRPr="00000000">
        <w:rPr>
          <w:rtl w:val="0"/>
        </w:rPr>
      </w:r>
    </w:p>
    <w:p w:rsidR="00000000" w:rsidDel="00000000" w:rsidP="00000000" w:rsidRDefault="00000000" w:rsidRPr="00000000" w14:paraId="00000500">
      <w:pPr>
        <w:spacing w:line="360" w:lineRule="auto"/>
        <w:ind w:left="7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Дата доступу - 08.05.2021</w:t>
      </w:r>
    </w:p>
    <w:p w:rsidR="00000000" w:rsidDel="00000000" w:rsidP="00000000" w:rsidRDefault="00000000" w:rsidRPr="00000000" w14:paraId="00000501">
      <w:pPr>
        <w:numPr>
          <w:ilvl w:val="0"/>
          <w:numId w:val="10"/>
        </w:numPr>
        <w:spacing w:before="260" w:line="469"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Serverless on Kubernetes</w:t>
      </w:r>
    </w:p>
    <w:p w:rsidR="00000000" w:rsidDel="00000000" w:rsidP="00000000" w:rsidRDefault="00000000" w:rsidRPr="00000000" w14:paraId="00000502">
      <w:pPr>
        <w:spacing w:line="360" w:lineRule="auto"/>
        <w:ind w:left="72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[Електронний ресурс] - Режим доступу до ресурсу: </w:t>
      </w:r>
      <w:hyperlink r:id="rId76">
        <w:r w:rsidDel="00000000" w:rsidR="00000000" w:rsidRPr="00000000">
          <w:rPr>
            <w:rFonts w:ascii="Times New Roman" w:cs="Times New Roman" w:eastAsia="Times New Roman" w:hAnsi="Times New Roman"/>
            <w:color w:val="1155cc"/>
            <w:sz w:val="28"/>
            <w:szCs w:val="28"/>
            <w:u w:val="single"/>
            <w:rtl w:val="0"/>
          </w:rPr>
          <w:t xml:space="preserve">https://medium.com/appvia/serverless-on-kubernetes-63b49aeaf4ef</w:t>
        </w:r>
      </w:hyperlink>
      <w:r w:rsidDel="00000000" w:rsidR="00000000" w:rsidRPr="00000000">
        <w:rPr>
          <w:rtl w:val="0"/>
        </w:rPr>
      </w:r>
    </w:p>
    <w:p w:rsidR="00000000" w:rsidDel="00000000" w:rsidP="00000000" w:rsidRDefault="00000000" w:rsidRPr="00000000" w14:paraId="00000503">
      <w:pPr>
        <w:spacing w:line="360" w:lineRule="auto"/>
        <w:ind w:left="7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Дата доступу - 08.05.2021</w:t>
      </w:r>
    </w:p>
    <w:p w:rsidR="00000000" w:rsidDel="00000000" w:rsidP="00000000" w:rsidRDefault="00000000" w:rsidRPr="00000000" w14:paraId="00000504">
      <w:pPr>
        <w:numPr>
          <w:ilvl w:val="0"/>
          <w:numId w:val="10"/>
        </w:numPr>
        <w:spacing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OpenFAAS [Електронний ресурс] - Режим доступу до ресурсу: </w:t>
      </w:r>
      <w:hyperlink r:id="rId77">
        <w:r w:rsidDel="00000000" w:rsidR="00000000" w:rsidRPr="00000000">
          <w:rPr>
            <w:rFonts w:ascii="Times New Roman" w:cs="Times New Roman" w:eastAsia="Times New Roman" w:hAnsi="Times New Roman"/>
            <w:color w:val="1155cc"/>
            <w:sz w:val="28"/>
            <w:szCs w:val="28"/>
            <w:u w:val="single"/>
            <w:rtl w:val="0"/>
          </w:rPr>
          <w:t xml:space="preserve">https://docs.openfaas.com/</w:t>
        </w:r>
      </w:hyperlink>
      <w:r w:rsidDel="00000000" w:rsidR="00000000" w:rsidRPr="00000000">
        <w:rPr>
          <w:rtl w:val="0"/>
        </w:rPr>
      </w:r>
    </w:p>
    <w:p w:rsidR="00000000" w:rsidDel="00000000" w:rsidP="00000000" w:rsidRDefault="00000000" w:rsidRPr="00000000" w14:paraId="00000505">
      <w:pPr>
        <w:spacing w:line="360" w:lineRule="auto"/>
        <w:ind w:left="7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Дата доступу - 08.05.2021</w:t>
      </w:r>
    </w:p>
    <w:p w:rsidR="00000000" w:rsidDel="00000000" w:rsidP="00000000" w:rsidRDefault="00000000" w:rsidRPr="00000000" w14:paraId="00000506">
      <w:pPr>
        <w:numPr>
          <w:ilvl w:val="0"/>
          <w:numId w:val="10"/>
        </w:numPr>
        <w:spacing w:before="280" w:line="438"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OpenFaaS on Docker</w:t>
      </w:r>
    </w:p>
    <w:p w:rsidR="00000000" w:rsidDel="00000000" w:rsidP="00000000" w:rsidRDefault="00000000" w:rsidRPr="00000000" w14:paraId="00000507">
      <w:pPr>
        <w:spacing w:line="360" w:lineRule="auto"/>
        <w:ind w:left="72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[Електронний ресурс] - Режим доступу до ресурсу: </w:t>
      </w:r>
      <w:hyperlink r:id="rId78">
        <w:r w:rsidDel="00000000" w:rsidR="00000000" w:rsidRPr="00000000">
          <w:rPr>
            <w:rFonts w:ascii="Times New Roman" w:cs="Times New Roman" w:eastAsia="Times New Roman" w:hAnsi="Times New Roman"/>
            <w:color w:val="1155cc"/>
            <w:sz w:val="28"/>
            <w:szCs w:val="28"/>
            <w:u w:val="single"/>
            <w:rtl w:val="0"/>
          </w:rPr>
          <w:t xml:space="preserve">https://medium.com/@pavithra_38952/openfaas-on-docker-440541d635a2</w:t>
        </w:r>
      </w:hyperlink>
      <w:r w:rsidDel="00000000" w:rsidR="00000000" w:rsidRPr="00000000">
        <w:rPr>
          <w:rtl w:val="0"/>
        </w:rPr>
      </w:r>
    </w:p>
    <w:p w:rsidR="00000000" w:rsidDel="00000000" w:rsidP="00000000" w:rsidRDefault="00000000" w:rsidRPr="00000000" w14:paraId="00000508">
      <w:pPr>
        <w:spacing w:line="360" w:lineRule="auto"/>
        <w:ind w:left="7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Дата доступу - 08.05.2021</w:t>
      </w:r>
    </w:p>
    <w:p w:rsidR="00000000" w:rsidDel="00000000" w:rsidP="00000000" w:rsidRDefault="00000000" w:rsidRPr="00000000" w14:paraId="00000509">
      <w:pPr>
        <w:numPr>
          <w:ilvl w:val="0"/>
          <w:numId w:val="10"/>
        </w:numPr>
        <w:spacing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Knative [Електронний ресурс] - Режим доступу до ресурсу: </w:t>
      </w:r>
      <w:hyperlink r:id="rId79">
        <w:r w:rsidDel="00000000" w:rsidR="00000000" w:rsidRPr="00000000">
          <w:rPr>
            <w:rFonts w:ascii="Times New Roman" w:cs="Times New Roman" w:eastAsia="Times New Roman" w:hAnsi="Times New Roman"/>
            <w:color w:val="1155cc"/>
            <w:sz w:val="28"/>
            <w:szCs w:val="28"/>
            <w:u w:val="single"/>
            <w:rtl w:val="0"/>
          </w:rPr>
          <w:t xml:space="preserve">https://knative.dev/docs/</w:t>
        </w:r>
      </w:hyperlink>
      <w:r w:rsidDel="00000000" w:rsidR="00000000" w:rsidRPr="00000000">
        <w:rPr>
          <w:rtl w:val="0"/>
        </w:rPr>
      </w:r>
    </w:p>
    <w:p w:rsidR="00000000" w:rsidDel="00000000" w:rsidP="00000000" w:rsidRDefault="00000000" w:rsidRPr="00000000" w14:paraId="0000050A">
      <w:pPr>
        <w:spacing w:line="360" w:lineRule="auto"/>
        <w:ind w:left="7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Дата доступу - 09.05.2021</w:t>
      </w:r>
    </w:p>
    <w:p w:rsidR="00000000" w:rsidDel="00000000" w:rsidP="00000000" w:rsidRDefault="00000000" w:rsidRPr="00000000" w14:paraId="0000050B">
      <w:pPr>
        <w:numPr>
          <w:ilvl w:val="0"/>
          <w:numId w:val="10"/>
        </w:numPr>
        <w:spacing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What is Knative? [Електронний ресурс] - Режим доступу до ресурсу: </w:t>
      </w:r>
      <w:hyperlink r:id="rId80">
        <w:r w:rsidDel="00000000" w:rsidR="00000000" w:rsidRPr="00000000">
          <w:rPr>
            <w:rFonts w:ascii="Times New Roman" w:cs="Times New Roman" w:eastAsia="Times New Roman" w:hAnsi="Times New Roman"/>
            <w:color w:val="1155cc"/>
            <w:sz w:val="28"/>
            <w:szCs w:val="28"/>
            <w:u w:val="single"/>
            <w:rtl w:val="0"/>
          </w:rPr>
          <w:t xml:space="preserve">https://www.redhat.com/en/topics/microservices/what-is-knative</w:t>
        </w:r>
      </w:hyperlink>
      <w:r w:rsidDel="00000000" w:rsidR="00000000" w:rsidRPr="00000000">
        <w:rPr>
          <w:rtl w:val="0"/>
        </w:rPr>
      </w:r>
    </w:p>
    <w:p w:rsidR="00000000" w:rsidDel="00000000" w:rsidP="00000000" w:rsidRDefault="00000000" w:rsidRPr="00000000" w14:paraId="0000050C">
      <w:pPr>
        <w:spacing w:line="360" w:lineRule="auto"/>
        <w:ind w:left="7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Дата доступу - 09.05.2021</w:t>
      </w:r>
    </w:p>
    <w:p w:rsidR="00000000" w:rsidDel="00000000" w:rsidP="00000000" w:rsidRDefault="00000000" w:rsidRPr="00000000" w14:paraId="0000050D">
      <w:pPr>
        <w:numPr>
          <w:ilvl w:val="0"/>
          <w:numId w:val="10"/>
        </w:numPr>
        <w:spacing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OpenWhisk [Електронний ресурс] - Режим доступу до ресурсу: </w:t>
      </w:r>
      <w:hyperlink r:id="rId81">
        <w:r w:rsidDel="00000000" w:rsidR="00000000" w:rsidRPr="00000000">
          <w:rPr>
            <w:rFonts w:ascii="Times New Roman" w:cs="Times New Roman" w:eastAsia="Times New Roman" w:hAnsi="Times New Roman"/>
            <w:color w:val="1155cc"/>
            <w:sz w:val="28"/>
            <w:szCs w:val="28"/>
            <w:u w:val="single"/>
            <w:rtl w:val="0"/>
          </w:rPr>
          <w:t xml:space="preserve">https://openwhisk.apache.org</w:t>
        </w:r>
      </w:hyperlink>
      <w:r w:rsidDel="00000000" w:rsidR="00000000" w:rsidRPr="00000000">
        <w:rPr>
          <w:rtl w:val="0"/>
        </w:rPr>
      </w:r>
    </w:p>
    <w:p w:rsidR="00000000" w:rsidDel="00000000" w:rsidP="00000000" w:rsidRDefault="00000000" w:rsidRPr="00000000" w14:paraId="0000050E">
      <w:pPr>
        <w:spacing w:line="360" w:lineRule="auto"/>
        <w:ind w:left="7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Дата доступу - 09.05.2021</w:t>
      </w:r>
    </w:p>
    <w:p w:rsidR="00000000" w:rsidDel="00000000" w:rsidP="00000000" w:rsidRDefault="00000000" w:rsidRPr="00000000" w14:paraId="0000050F">
      <w:pPr>
        <w:numPr>
          <w:ilvl w:val="0"/>
          <w:numId w:val="10"/>
        </w:numPr>
        <w:spacing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OpenWhisk Github Page [Електронний ресурс] - Режим доступу до ресурсу: https://github.com/apache/openwhisk</w:t>
      </w:r>
    </w:p>
    <w:p w:rsidR="00000000" w:rsidDel="00000000" w:rsidP="00000000" w:rsidRDefault="00000000" w:rsidRPr="00000000" w14:paraId="00000510">
      <w:pPr>
        <w:spacing w:line="360" w:lineRule="auto"/>
        <w:ind w:left="7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Дата доступу - 09.05.2021</w:t>
      </w:r>
    </w:p>
    <w:p w:rsidR="00000000" w:rsidDel="00000000" w:rsidP="00000000" w:rsidRDefault="00000000" w:rsidRPr="00000000" w14:paraId="00000511">
      <w:pPr>
        <w:numPr>
          <w:ilvl w:val="0"/>
          <w:numId w:val="10"/>
        </w:numPr>
        <w:spacing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OpenFaaS Docs</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[Електронний ресурс] - Режим доступу до ресурсу: </w:t>
      </w:r>
      <w:hyperlink r:id="rId82">
        <w:r w:rsidDel="00000000" w:rsidR="00000000" w:rsidRPr="00000000">
          <w:rPr>
            <w:rFonts w:ascii="Times New Roman" w:cs="Times New Roman" w:eastAsia="Times New Roman" w:hAnsi="Times New Roman"/>
            <w:color w:val="1155cc"/>
            <w:sz w:val="28"/>
            <w:szCs w:val="28"/>
            <w:u w:val="single"/>
            <w:rtl w:val="0"/>
          </w:rPr>
          <w:t xml:space="preserve">https://docs.openfaas.com/deployment/kubernetes/</w:t>
        </w:r>
      </w:hyperlink>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512">
      <w:pPr>
        <w:spacing w:line="360" w:lineRule="auto"/>
        <w:ind w:left="72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Дата доступу -10.05.2021</w:t>
      </w:r>
    </w:p>
    <w:p w:rsidR="00000000" w:rsidDel="00000000" w:rsidP="00000000" w:rsidRDefault="00000000" w:rsidRPr="00000000" w14:paraId="00000513">
      <w:pPr>
        <w:numPr>
          <w:ilvl w:val="0"/>
          <w:numId w:val="10"/>
        </w:numPr>
        <w:spacing w:before="260"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Getting started with OpenFaaS on minikube [Електронний ресурс] - Режим доступу до ресурсу: </w:t>
      </w:r>
      <w:hyperlink r:id="rId83">
        <w:r w:rsidDel="00000000" w:rsidR="00000000" w:rsidRPr="00000000">
          <w:rPr>
            <w:rFonts w:ascii="Times New Roman" w:cs="Times New Roman" w:eastAsia="Times New Roman" w:hAnsi="Times New Roman"/>
            <w:color w:val="1155cc"/>
            <w:sz w:val="28"/>
            <w:szCs w:val="28"/>
            <w:u w:val="single"/>
            <w:rtl w:val="0"/>
          </w:rPr>
          <w:t xml:space="preserve">https://faun.pub/getting-started-with-openfaas-on-minikube-634502c7acdf</w:t>
        </w:r>
      </w:hyperlink>
      <w:r w:rsidDel="00000000" w:rsidR="00000000" w:rsidRPr="00000000">
        <w:rPr>
          <w:rtl w:val="0"/>
        </w:rPr>
      </w:r>
    </w:p>
    <w:p w:rsidR="00000000" w:rsidDel="00000000" w:rsidP="00000000" w:rsidRDefault="00000000" w:rsidRPr="00000000" w14:paraId="00000514">
      <w:pPr>
        <w:spacing w:line="360" w:lineRule="auto"/>
        <w:ind w:left="72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Дата доступу -10.05.2021</w:t>
      </w:r>
    </w:p>
    <w:p w:rsidR="00000000" w:rsidDel="00000000" w:rsidP="00000000" w:rsidRDefault="00000000" w:rsidRPr="00000000" w14:paraId="00000515">
      <w:pPr>
        <w:numPr>
          <w:ilvl w:val="0"/>
          <w:numId w:val="10"/>
        </w:numPr>
        <w:spacing w:before="260"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Your first serverless Python function with OpenFaaS [Електронний ресурс] - Режим доступу до ресурсу: </w:t>
      </w:r>
    </w:p>
    <w:p w:rsidR="00000000" w:rsidDel="00000000" w:rsidP="00000000" w:rsidRDefault="00000000" w:rsidRPr="00000000" w14:paraId="00000516">
      <w:pPr>
        <w:spacing w:line="360" w:lineRule="auto"/>
        <w:ind w:left="720" w:firstLine="0"/>
        <w:rPr>
          <w:rFonts w:ascii="Times New Roman" w:cs="Times New Roman" w:eastAsia="Times New Roman" w:hAnsi="Times New Roman"/>
          <w:sz w:val="28"/>
          <w:szCs w:val="28"/>
        </w:rPr>
      </w:pPr>
      <w:hyperlink r:id="rId84">
        <w:r w:rsidDel="00000000" w:rsidR="00000000" w:rsidRPr="00000000">
          <w:rPr>
            <w:rFonts w:ascii="Times New Roman" w:cs="Times New Roman" w:eastAsia="Times New Roman" w:hAnsi="Times New Roman"/>
            <w:color w:val="1155cc"/>
            <w:sz w:val="28"/>
            <w:szCs w:val="28"/>
            <w:u w:val="single"/>
            <w:rtl w:val="0"/>
          </w:rPr>
          <w:t xml:space="preserve">https://blog.alexellis.io/first-faas-python-function/</w:t>
        </w:r>
      </w:hyperlink>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517">
      <w:pPr>
        <w:spacing w:line="360" w:lineRule="auto"/>
        <w:ind w:left="72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Дата доступу -10.05.2021</w:t>
      </w:r>
    </w:p>
    <w:p w:rsidR="00000000" w:rsidDel="00000000" w:rsidP="00000000" w:rsidRDefault="00000000" w:rsidRPr="00000000" w14:paraId="00000518">
      <w:pPr>
        <w:numPr>
          <w:ilvl w:val="0"/>
          <w:numId w:val="10"/>
        </w:numPr>
        <w:spacing w:after="20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Can private could be cheaper than public cloud? [Електронний ресурс] - Режим доступу до ресурсу: </w:t>
      </w:r>
      <w:hyperlink r:id="rId85">
        <w:r w:rsidDel="00000000" w:rsidR="00000000" w:rsidRPr="00000000">
          <w:rPr>
            <w:rFonts w:ascii="Times New Roman" w:cs="Times New Roman" w:eastAsia="Times New Roman" w:hAnsi="Times New Roman"/>
            <w:color w:val="1155cc"/>
            <w:sz w:val="28"/>
            <w:szCs w:val="28"/>
            <w:u w:val="single"/>
            <w:rtl w:val="0"/>
          </w:rPr>
          <w:t xml:space="preserve">https://www.vmware.com/content/dam/digitalmarketing/vmware/en/pdf/products/vrealize-suite/vmware-paper1-can-private-cloud-be-cheaper-than-public-cloud.pdf</w:t>
        </w:r>
      </w:hyperlink>
      <w:r w:rsidDel="00000000" w:rsidR="00000000" w:rsidRPr="00000000">
        <w:rPr>
          <w:rtl w:val="0"/>
        </w:rPr>
      </w:r>
    </w:p>
    <w:p w:rsidR="00000000" w:rsidDel="00000000" w:rsidP="00000000" w:rsidRDefault="00000000" w:rsidRPr="00000000" w14:paraId="00000519">
      <w:pPr>
        <w:spacing w:line="360" w:lineRule="auto"/>
        <w:ind w:left="7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Дата доступу - 18.05.2021</w:t>
      </w:r>
    </w:p>
    <w:p w:rsidR="00000000" w:rsidDel="00000000" w:rsidP="00000000" w:rsidRDefault="00000000" w:rsidRPr="00000000" w14:paraId="0000051A">
      <w:pPr>
        <w:numPr>
          <w:ilvl w:val="0"/>
          <w:numId w:val="10"/>
        </w:numPr>
        <w:spacing w:after="20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Forecasting future Amazon Web Services pricing [Електронний ресурс] - Режим доступу до ресурсу: </w:t>
      </w:r>
      <w:hyperlink r:id="rId86">
        <w:r w:rsidDel="00000000" w:rsidR="00000000" w:rsidRPr="00000000">
          <w:rPr>
            <w:rFonts w:ascii="Times New Roman" w:cs="Times New Roman" w:eastAsia="Times New Roman" w:hAnsi="Times New Roman"/>
            <w:color w:val="1155cc"/>
            <w:sz w:val="28"/>
            <w:szCs w:val="28"/>
            <w:u w:val="single"/>
            <w:rtl w:val="0"/>
          </w:rPr>
          <w:t xml:space="preserve">https://www.iceaaonline.com/ready/wp-content/uploads/2019/06/CC06-Paper-Forecasting-Future-Amazon-Web-Services-Pricing-Souiri.pdf</w:t>
        </w:r>
      </w:hyperlink>
      <w:r w:rsidDel="00000000" w:rsidR="00000000" w:rsidRPr="00000000">
        <w:rPr>
          <w:rtl w:val="0"/>
        </w:rPr>
      </w:r>
    </w:p>
    <w:p w:rsidR="00000000" w:rsidDel="00000000" w:rsidP="00000000" w:rsidRDefault="00000000" w:rsidRPr="00000000" w14:paraId="0000051B">
      <w:pPr>
        <w:spacing w:line="360" w:lineRule="auto"/>
        <w:ind w:left="7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Дата доступу - 20.05.2021</w:t>
      </w:r>
    </w:p>
    <w:p w:rsidR="00000000" w:rsidDel="00000000" w:rsidP="00000000" w:rsidRDefault="00000000" w:rsidRPr="00000000" w14:paraId="0000051C">
      <w:pPr>
        <w:pBdr>
          <w:top w:space="0" w:sz="0" w:val="nil"/>
          <w:left w:space="0" w:sz="0" w:val="nil"/>
          <w:bottom w:space="0" w:sz="0" w:val="nil"/>
          <w:right w:space="0" w:sz="0" w:val="nil"/>
          <w:between w:space="0" w:sz="0" w:val="nil"/>
        </w:pBdr>
        <w:spacing w:after="20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1D">
      <w:pPr>
        <w:spacing w:after="160" w:line="360" w:lineRule="auto"/>
        <w:ind w:firstLine="566"/>
        <w:jc w:val="center"/>
        <w:rPr>
          <w:rFonts w:ascii="Times New Roman" w:cs="Times New Roman" w:eastAsia="Times New Roman" w:hAnsi="Times New Roman"/>
          <w:b w:val="1"/>
          <w:sz w:val="36"/>
          <w:szCs w:val="36"/>
          <w:highlight w:val="white"/>
        </w:rPr>
      </w:pPr>
      <w:bookmarkStart w:colFirst="0" w:colLast="0" w:name="_3l18frh" w:id="53"/>
      <w:bookmarkEnd w:id="53"/>
      <w:r w:rsidDel="00000000" w:rsidR="00000000" w:rsidRPr="00000000">
        <w:rPr>
          <w:rtl w:val="0"/>
        </w:rPr>
      </w:r>
    </w:p>
    <w:sectPr>
      <w:headerReference r:id="rId87" w:type="default"/>
      <w:headerReference r:id="rId88" w:type="first"/>
      <w:footerReference r:id="rId89" w:type="first"/>
      <w:pgSz w:h="16834" w:w="11909" w:orient="portrait"/>
      <w:pgMar w:bottom="1133" w:top="1133" w:left="1700" w:right="566" w:header="708" w:footer="708"/>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 w:name="Calibri"/>
  <w:font w:name="Courier New"/>
  <w:font w:name="Noto Sans Symbols"/>
  <w:font w:name="Cambria Math">
    <w:embedRegular w:fontKey="{00000000-0000-0000-0000-000000000000}" r:id="rId1"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521">
    <w:pPr>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51E">
    <w:pPr>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51F">
    <w:pPr>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520">
    <w:pPr>
      <w:widowControl w:val="0"/>
      <w:pBdr>
        <w:top w:space="0" w:sz="0" w:val="nil"/>
        <w:left w:space="0" w:sz="0" w:val="nil"/>
        <w:bottom w:space="0" w:sz="0" w:val="nil"/>
        <w:right w:space="0" w:sz="0" w:val="nil"/>
        <w:between w:space="0" w:sz="0" w:val="nil"/>
      </w:pBd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lvl w:ilvl="0">
      <w:start w:val="1"/>
      <w:numFmt w:val="bullet"/>
      <w:lvlText w:val="−"/>
      <w:lvlJc w:val="left"/>
      <w:pPr>
        <w:ind w:left="0" w:firstLine="709"/>
      </w:pPr>
      <w:rPr>
        <w:rFonts w:ascii="Noto Sans Symbols" w:cs="Noto Sans Symbols" w:eastAsia="Noto Sans Symbols" w:hAnsi="Noto Sans Symbols"/>
      </w:rPr>
    </w:lvl>
    <w:lvl w:ilvl="1">
      <w:start w:val="1"/>
      <w:numFmt w:val="bullet"/>
      <w:lvlText w:val="✔"/>
      <w:lvlJc w:val="left"/>
      <w:pPr>
        <w:ind w:left="1440" w:firstLine="0"/>
      </w:pPr>
      <w:rPr>
        <w:rFonts w:ascii="Noto Sans Symbols" w:cs="Noto Sans Symbols" w:eastAsia="Noto Sans Symbols" w:hAnsi="Noto Sans Symbols"/>
      </w:rPr>
    </w:lvl>
    <w:lvl w:ilvl="2">
      <w:start w:val="1"/>
      <w:numFmt w:val="bullet"/>
      <w:lvlText w:val="⮚"/>
      <w:lvlJc w:val="left"/>
      <w:pPr>
        <w:ind w:left="2520" w:hanging="360"/>
      </w:pPr>
      <w:rPr>
        <w:rFonts w:ascii="Noto Sans Symbols" w:cs="Noto Sans Symbols" w:eastAsia="Noto Sans Symbols" w:hAnsi="Noto Sans Symbols"/>
      </w:rPr>
    </w:lvl>
    <w:lvl w:ilvl="3">
      <w:start w:val="1"/>
      <w:numFmt w:val="bullet"/>
      <w:lvlText w:val="●"/>
      <w:lvlJc w:val="left"/>
      <w:pPr>
        <w:ind w:left="3240" w:hanging="360"/>
      </w:pPr>
      <w:rPr>
        <w:rFonts w:ascii="Noto Sans Symbols" w:cs="Noto Sans Symbols" w:eastAsia="Noto Sans Symbols" w:hAnsi="Noto Sans Symbols"/>
      </w:rPr>
    </w:lvl>
    <w:lvl w:ilvl="4">
      <w:start w:val="1"/>
      <w:numFmt w:val="bullet"/>
      <w:lvlText w:val="o"/>
      <w:lvlJc w:val="left"/>
      <w:pPr>
        <w:ind w:left="3960" w:hanging="360"/>
      </w:pPr>
      <w:rPr>
        <w:rFonts w:ascii="Courier New" w:cs="Courier New" w:eastAsia="Courier New" w:hAnsi="Courier New"/>
      </w:rPr>
    </w:lvl>
    <w:lvl w:ilvl="5">
      <w:start w:val="1"/>
      <w:numFmt w:val="bullet"/>
      <w:lvlText w:val="▪"/>
      <w:lvlJc w:val="left"/>
      <w:pPr>
        <w:ind w:left="4680" w:hanging="360"/>
      </w:pPr>
      <w:rPr>
        <w:rFonts w:ascii="Noto Sans Symbols" w:cs="Noto Sans Symbols" w:eastAsia="Noto Sans Symbols" w:hAnsi="Noto Sans Symbols"/>
      </w:rPr>
    </w:lvl>
    <w:lvl w:ilvl="6">
      <w:start w:val="1"/>
      <w:numFmt w:val="bullet"/>
      <w:lvlText w:val="●"/>
      <w:lvlJc w:val="left"/>
      <w:pPr>
        <w:ind w:left="5400" w:hanging="360"/>
      </w:pPr>
      <w:rPr>
        <w:rFonts w:ascii="Noto Sans Symbols" w:cs="Noto Sans Symbols" w:eastAsia="Noto Sans Symbols" w:hAnsi="Noto Sans Symbols"/>
      </w:rPr>
    </w:lvl>
    <w:lvl w:ilvl="7">
      <w:start w:val="1"/>
      <w:numFmt w:val="bullet"/>
      <w:lvlText w:val="o"/>
      <w:lvlJc w:val="left"/>
      <w:pPr>
        <w:ind w:left="6120" w:hanging="360"/>
      </w:pPr>
      <w:rPr>
        <w:rFonts w:ascii="Courier New" w:cs="Courier New" w:eastAsia="Courier New" w:hAnsi="Courier New"/>
      </w:rPr>
    </w:lvl>
    <w:lvl w:ilvl="8">
      <w:start w:val="1"/>
      <w:numFmt w:val="bullet"/>
      <w:lvlText w:val="▪"/>
      <w:lvlJc w:val="left"/>
      <w:pPr>
        <w:ind w:left="6840" w:hanging="360"/>
      </w:pPr>
      <w:rPr>
        <w:rFonts w:ascii="Noto Sans Symbols" w:cs="Noto Sans Symbols" w:eastAsia="Noto Sans Symbols" w:hAnsi="Noto Sans Symbols"/>
      </w:rPr>
    </w:lvl>
  </w:abstractNum>
  <w:abstractNum w:abstractNumId="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lvl w:ilvl="0">
      <w:start w:val="1"/>
      <w:numFmt w:val="bullet"/>
      <w:lvlText w:val="−"/>
      <w:lvlJc w:val="left"/>
      <w:pPr>
        <w:ind w:left="0" w:firstLine="709"/>
      </w:pPr>
      <w:rPr>
        <w:rFonts w:ascii="Noto Sans Symbols" w:cs="Noto Sans Symbols" w:eastAsia="Noto Sans Symbols" w:hAnsi="Noto Sans Symbols"/>
      </w:rPr>
    </w:lvl>
    <w:lvl w:ilvl="1">
      <w:start w:val="1"/>
      <w:numFmt w:val="bullet"/>
      <w:lvlText w:val="✔"/>
      <w:lvlJc w:val="left"/>
      <w:pPr>
        <w:ind w:left="1440" w:firstLine="0"/>
      </w:pPr>
      <w:rPr>
        <w:rFonts w:ascii="Noto Sans Symbols" w:cs="Noto Sans Symbols" w:eastAsia="Noto Sans Symbols" w:hAnsi="Noto Sans Symbols"/>
      </w:rPr>
    </w:lvl>
    <w:lvl w:ilvl="2">
      <w:start w:val="1"/>
      <w:numFmt w:val="bullet"/>
      <w:lvlText w:val="⮚"/>
      <w:lvlJc w:val="left"/>
      <w:pPr>
        <w:ind w:left="2520" w:hanging="360"/>
      </w:pPr>
      <w:rPr>
        <w:rFonts w:ascii="Noto Sans Symbols" w:cs="Noto Sans Symbols" w:eastAsia="Noto Sans Symbols" w:hAnsi="Noto Sans Symbols"/>
      </w:rPr>
    </w:lvl>
    <w:lvl w:ilvl="3">
      <w:start w:val="1"/>
      <w:numFmt w:val="bullet"/>
      <w:lvlText w:val="●"/>
      <w:lvlJc w:val="left"/>
      <w:pPr>
        <w:ind w:left="3240" w:hanging="360"/>
      </w:pPr>
      <w:rPr>
        <w:rFonts w:ascii="Noto Sans Symbols" w:cs="Noto Sans Symbols" w:eastAsia="Noto Sans Symbols" w:hAnsi="Noto Sans Symbols"/>
      </w:rPr>
    </w:lvl>
    <w:lvl w:ilvl="4">
      <w:start w:val="1"/>
      <w:numFmt w:val="bullet"/>
      <w:lvlText w:val="o"/>
      <w:lvlJc w:val="left"/>
      <w:pPr>
        <w:ind w:left="3960" w:hanging="360"/>
      </w:pPr>
      <w:rPr>
        <w:rFonts w:ascii="Courier New" w:cs="Courier New" w:eastAsia="Courier New" w:hAnsi="Courier New"/>
      </w:rPr>
    </w:lvl>
    <w:lvl w:ilvl="5">
      <w:start w:val="1"/>
      <w:numFmt w:val="bullet"/>
      <w:lvlText w:val="▪"/>
      <w:lvlJc w:val="left"/>
      <w:pPr>
        <w:ind w:left="4680" w:hanging="360"/>
      </w:pPr>
      <w:rPr>
        <w:rFonts w:ascii="Noto Sans Symbols" w:cs="Noto Sans Symbols" w:eastAsia="Noto Sans Symbols" w:hAnsi="Noto Sans Symbols"/>
      </w:rPr>
    </w:lvl>
    <w:lvl w:ilvl="6">
      <w:start w:val="1"/>
      <w:numFmt w:val="bullet"/>
      <w:lvlText w:val="●"/>
      <w:lvlJc w:val="left"/>
      <w:pPr>
        <w:ind w:left="5400" w:hanging="360"/>
      </w:pPr>
      <w:rPr>
        <w:rFonts w:ascii="Noto Sans Symbols" w:cs="Noto Sans Symbols" w:eastAsia="Noto Sans Symbols" w:hAnsi="Noto Sans Symbols"/>
      </w:rPr>
    </w:lvl>
    <w:lvl w:ilvl="7">
      <w:start w:val="1"/>
      <w:numFmt w:val="bullet"/>
      <w:lvlText w:val="o"/>
      <w:lvlJc w:val="left"/>
      <w:pPr>
        <w:ind w:left="6120" w:hanging="360"/>
      </w:pPr>
      <w:rPr>
        <w:rFonts w:ascii="Courier New" w:cs="Courier New" w:eastAsia="Courier New" w:hAnsi="Courier New"/>
      </w:rPr>
    </w:lvl>
    <w:lvl w:ilvl="8">
      <w:start w:val="1"/>
      <w:numFmt w:val="bullet"/>
      <w:lvlText w:val="▪"/>
      <w:lvlJc w:val="left"/>
      <w:pPr>
        <w:ind w:left="6840" w:hanging="360"/>
      </w:pPr>
      <w:rPr>
        <w:rFonts w:ascii="Noto Sans Symbols" w:cs="Noto Sans Symbols" w:eastAsia="Noto Sans Symbols" w:hAnsi="Noto Sans Symbols"/>
      </w:rPr>
    </w:lvl>
  </w:abstractNum>
  <w:abstractNum w:abstractNumId="1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5">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7">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uk-UA"/>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sz w:val="32"/>
      <w:szCs w:val="32"/>
    </w:rPr>
  </w:style>
  <w:style w:type="paragraph" w:styleId="Heading3">
    <w:name w:val="heading 3"/>
    <w:basedOn w:val="Normal"/>
    <w:next w:val="Normal"/>
    <w:pPr>
      <w:keepNext w:val="1"/>
      <w:keepLines w:val="1"/>
      <w:spacing w:after="80" w:before="320" w:lineRule="auto"/>
    </w:pPr>
    <w:rPr>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rPr>
  </w:style>
  <w:style w:type="paragraph" w:styleId="Heading6">
    <w:name w:val="heading 6"/>
    <w:basedOn w:val="Normal"/>
    <w:next w:val="Normal"/>
    <w:pPr>
      <w:keepNext w:val="1"/>
      <w:keepLines w:val="1"/>
      <w:spacing w:after="80" w:before="240" w:lineRule="auto"/>
    </w:pPr>
    <w:rPr>
      <w:i w:val="1"/>
      <w:color w:val="666666"/>
    </w:rPr>
  </w:style>
  <w:style w:type="paragraph" w:styleId="Title">
    <w:name w:val="Title"/>
    <w:basedOn w:val="Normal"/>
    <w:next w:val="Normal"/>
    <w:pPr>
      <w:keepNext w:val="1"/>
      <w:keepLines w:val="1"/>
      <w:spacing w:after="60" w:lineRule="auto"/>
    </w:pPr>
    <w:rPr>
      <w:sz w:val="52"/>
      <w:szCs w:val="52"/>
    </w:rPr>
  </w:style>
  <w:style w:type="paragraph" w:styleId="Subtitle">
    <w:name w:val="Subtitle"/>
    <w:basedOn w:val="Normal"/>
    <w:next w:val="Normal"/>
    <w:pPr>
      <w:keepNext w:val="1"/>
      <w:keepLines w:val="1"/>
      <w:spacing w:after="320" w:lineRule="auto"/>
    </w:pPr>
    <w:rPr>
      <w:color w:val="666666"/>
      <w:sz w:val="30"/>
      <w:szCs w:val="30"/>
    </w:rPr>
  </w:style>
  <w:style w:type="table" w:styleId="Table1">
    <w:basedOn w:val="TableNormal"/>
    <w:tblPr>
      <w:tblStyleRowBandSize w:val="1"/>
      <w:tblStyleColBandSize w:val="1"/>
      <w:tblCellMar>
        <w:top w:w="0.0" w:type="dxa"/>
        <w:left w:w="115.0" w:type="dxa"/>
        <w:bottom w:w="0.0" w:type="dxa"/>
        <w:right w:w="115.0" w:type="dxa"/>
      </w:tblCellMar>
    </w:tblPr>
  </w:style>
  <w:style w:type="table" w:styleId="Table2">
    <w:basedOn w:val="TableNormal"/>
    <w:tblPr>
      <w:tblStyleRowBandSize w:val="1"/>
      <w:tblStyleColBandSize w:val="1"/>
      <w:tblCellMar>
        <w:top w:w="0.0" w:type="dxa"/>
        <w:left w:w="115.0" w:type="dxa"/>
        <w:bottom w:w="0.0" w:type="dxa"/>
        <w:right w:w="115.0" w:type="dxa"/>
      </w:tblCellMar>
    </w:tblPr>
  </w:style>
  <w:style w:type="table" w:styleId="Table3">
    <w:basedOn w:val="TableNormal"/>
    <w:tblPr>
      <w:tblStyleRowBandSize w:val="1"/>
      <w:tblStyleColBandSize w:val="1"/>
      <w:tblCellMar>
        <w:top w:w="0.0" w:type="dxa"/>
        <w:left w:w="115.0" w:type="dxa"/>
        <w:bottom w:w="0.0" w:type="dxa"/>
        <w:right w:w="115.0" w:type="dxa"/>
      </w:tblCellMar>
    </w:tblPr>
  </w:style>
  <w:style w:type="table" w:styleId="Table4">
    <w:basedOn w:val="TableNormal"/>
    <w:tblPr>
      <w:tblStyleRowBandSize w:val="1"/>
      <w:tblStyleColBandSize w:val="1"/>
      <w:tblCellMar>
        <w:top w:w="0.0" w:type="dxa"/>
        <w:left w:w="115.0" w:type="dxa"/>
        <w:bottom w:w="0.0" w:type="dxa"/>
        <w:right w:w="115.0" w:type="dxa"/>
      </w:tblCellMar>
    </w:tblPr>
  </w:style>
  <w:style w:type="table" w:styleId="Table5">
    <w:basedOn w:val="TableNormal"/>
    <w:tblPr>
      <w:tblStyleRowBandSize w:val="1"/>
      <w:tblStyleColBandSize w:val="1"/>
      <w:tblCellMar>
        <w:top w:w="0.0" w:type="dxa"/>
        <w:left w:w="115.0" w:type="dxa"/>
        <w:bottom w:w="0.0" w:type="dxa"/>
        <w:right w:w="115.0" w:type="dxa"/>
      </w:tblCellMar>
    </w:tblPr>
  </w:style>
  <w:style w:type="table" w:styleId="Table6">
    <w:basedOn w:val="TableNormal"/>
    <w:tblPr>
      <w:tblStyleRowBandSize w:val="1"/>
      <w:tblStyleColBandSize w:val="1"/>
      <w:tblCellMar>
        <w:top w:w="0.0" w:type="dxa"/>
        <w:left w:w="115.0" w:type="dxa"/>
        <w:bottom w:w="0.0" w:type="dxa"/>
        <w:right w:w="115.0" w:type="dxa"/>
      </w:tblCellMar>
    </w:tblPr>
  </w:style>
  <w:style w:type="table" w:styleId="Table7">
    <w:basedOn w:val="TableNormal"/>
    <w:tblPr>
      <w:tblStyleRowBandSize w:val="1"/>
      <w:tblStyleColBandSize w:val="1"/>
      <w:tblCellMar>
        <w:top w:w="0.0" w:type="dxa"/>
        <w:left w:w="115.0" w:type="dxa"/>
        <w:bottom w:w="0.0" w:type="dxa"/>
        <w:right w:w="115.0" w:type="dxa"/>
      </w:tblCellMar>
    </w:tblPr>
  </w:style>
  <w:style w:type="table" w:styleId="Table8">
    <w:basedOn w:val="TableNormal"/>
    <w:tblPr>
      <w:tblStyleRowBandSize w:val="1"/>
      <w:tblStyleColBandSize w:val="1"/>
      <w:tblCellMar>
        <w:top w:w="0.0" w:type="dxa"/>
        <w:left w:w="115.0" w:type="dxa"/>
        <w:bottom w:w="0.0" w:type="dxa"/>
        <w:right w:w="115.0" w:type="dxa"/>
      </w:tblCellMar>
    </w:tblPr>
  </w:style>
</w:styles>
</file>

<file path=word/_rels/document.xml.rels><?xml version="1.0" encoding="UTF-8" standalone="yes"?><Relationships xmlns="http://schemas.openxmlformats.org/package/2006/relationships"><Relationship Id="rId40" Type="http://schemas.openxmlformats.org/officeDocument/2006/relationships/image" Target="media/image6.png"/><Relationship Id="rId84" Type="http://schemas.openxmlformats.org/officeDocument/2006/relationships/hyperlink" Target="https://blog.alexellis.io/first-faas-python-function/" TargetMode="External"/><Relationship Id="rId83" Type="http://schemas.openxmlformats.org/officeDocument/2006/relationships/hyperlink" Target="https://faun.pub/getting-started-with-openfaas-on-minikube-634502c7acdf" TargetMode="External"/><Relationship Id="rId42" Type="http://schemas.openxmlformats.org/officeDocument/2006/relationships/image" Target="media/image2.png"/><Relationship Id="rId86" Type="http://schemas.openxmlformats.org/officeDocument/2006/relationships/hyperlink" Target="https://www.iceaaonline.com/ready/wp-content/uploads/2019/06/CC06-Paper-Forecasting-Future-Amazon-Web-Services-Pricing-Souiri.pdf" TargetMode="External"/><Relationship Id="rId41" Type="http://schemas.openxmlformats.org/officeDocument/2006/relationships/image" Target="media/image5.png"/><Relationship Id="rId85" Type="http://schemas.openxmlformats.org/officeDocument/2006/relationships/hyperlink" Target="https://www.vmware.com/content/dam/digitalmarketing/vmware/en/pdf/products/vrealize-suite/vmware-paper1-can-private-cloud-be-cheaper-than-public-cloud.pdf" TargetMode="External"/><Relationship Id="rId44" Type="http://schemas.openxmlformats.org/officeDocument/2006/relationships/image" Target="media/image23.png"/><Relationship Id="rId88" Type="http://schemas.openxmlformats.org/officeDocument/2006/relationships/header" Target="header1.xml"/><Relationship Id="rId43" Type="http://schemas.openxmlformats.org/officeDocument/2006/relationships/image" Target="media/image9.png"/><Relationship Id="rId87" Type="http://schemas.openxmlformats.org/officeDocument/2006/relationships/header" Target="header2.xml"/><Relationship Id="rId46" Type="http://schemas.openxmlformats.org/officeDocument/2006/relationships/image" Target="media/image51.png"/><Relationship Id="rId45" Type="http://schemas.openxmlformats.org/officeDocument/2006/relationships/image" Target="media/image26.png"/><Relationship Id="rId89" Type="http://schemas.openxmlformats.org/officeDocument/2006/relationships/footer" Target="footer1.xml"/><Relationship Id="rId80" Type="http://schemas.openxmlformats.org/officeDocument/2006/relationships/hyperlink" Target="https://www.redhat.com/en/topics/microservices/what-is-knative" TargetMode="External"/><Relationship Id="rId82" Type="http://schemas.openxmlformats.org/officeDocument/2006/relationships/hyperlink" Target="https://docs.openfaas.com/deployment/kubernetes/" TargetMode="External"/><Relationship Id="rId81" Type="http://schemas.openxmlformats.org/officeDocument/2006/relationships/hyperlink" Target="https://openwhisk.apache.org"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34.png"/><Relationship Id="rId48" Type="http://schemas.openxmlformats.org/officeDocument/2006/relationships/image" Target="media/image37.png"/><Relationship Id="rId47" Type="http://schemas.openxmlformats.org/officeDocument/2006/relationships/image" Target="media/image50.png"/><Relationship Id="rId49" Type="http://schemas.openxmlformats.org/officeDocument/2006/relationships/image" Target="media/image28.png"/><Relationship Id="rId5" Type="http://schemas.openxmlformats.org/officeDocument/2006/relationships/styles" Target="styles.xml"/><Relationship Id="rId6" Type="http://schemas.openxmlformats.org/officeDocument/2006/relationships/image" Target="media/image38.png"/><Relationship Id="rId7" Type="http://schemas.openxmlformats.org/officeDocument/2006/relationships/image" Target="media/image36.png"/><Relationship Id="rId8" Type="http://schemas.openxmlformats.org/officeDocument/2006/relationships/image" Target="media/image39.png"/><Relationship Id="rId73" Type="http://schemas.openxmlformats.org/officeDocument/2006/relationships/hyperlink" Target="https://www.networkworld.com/article/3187093/serverless-explainer-the-next-generation-of-cloud-infrastructure.html" TargetMode="External"/><Relationship Id="rId72" Type="http://schemas.openxmlformats.org/officeDocument/2006/relationships/hyperlink" Target="https://www.networkworld.com/article/3053111/what-is-amazon-cloud-s-lambda-and-why-is-it-a-big-deal.html" TargetMode="External"/><Relationship Id="rId31" Type="http://schemas.openxmlformats.org/officeDocument/2006/relationships/image" Target="media/image19.png"/><Relationship Id="rId75" Type="http://schemas.openxmlformats.org/officeDocument/2006/relationships/hyperlink" Target="https://winderresearch.com/a-comparison-of-serverless-frameworks-for-kubernetes-openfaas-openwhisk-fission-kubeless-and-more/" TargetMode="External"/><Relationship Id="rId30" Type="http://schemas.openxmlformats.org/officeDocument/2006/relationships/image" Target="media/image30.png"/><Relationship Id="rId74" Type="http://schemas.openxmlformats.org/officeDocument/2006/relationships/hyperlink" Target="https://medium.com/swlh/aws-lambda-function-with-amazon-api-gateway-as-the-trigger-8b9e5339e41e" TargetMode="External"/><Relationship Id="rId33" Type="http://schemas.openxmlformats.org/officeDocument/2006/relationships/image" Target="media/image17.png"/><Relationship Id="rId77" Type="http://schemas.openxmlformats.org/officeDocument/2006/relationships/hyperlink" Target="https://docs.openfaas.com/" TargetMode="External"/><Relationship Id="rId32" Type="http://schemas.openxmlformats.org/officeDocument/2006/relationships/image" Target="media/image16.png"/><Relationship Id="rId76" Type="http://schemas.openxmlformats.org/officeDocument/2006/relationships/hyperlink" Target="https://medium.com/appvia/serverless-on-kubernetes-63b49aeaf4ef" TargetMode="External"/><Relationship Id="rId35" Type="http://schemas.openxmlformats.org/officeDocument/2006/relationships/image" Target="media/image22.png"/><Relationship Id="rId79" Type="http://schemas.openxmlformats.org/officeDocument/2006/relationships/hyperlink" Target="https://knative.dev/docs/" TargetMode="External"/><Relationship Id="rId34" Type="http://schemas.openxmlformats.org/officeDocument/2006/relationships/image" Target="media/image25.png"/><Relationship Id="rId78" Type="http://schemas.openxmlformats.org/officeDocument/2006/relationships/hyperlink" Target="https://medium.com/@pavithra_38952/openfaas-on-docker-440541d635a2" TargetMode="External"/><Relationship Id="rId71" Type="http://schemas.openxmlformats.org/officeDocument/2006/relationships/hyperlink" Target="https://www.techrepublic.com/article/why-amazon-lambda-could-be-the-worst-thing-to-happen-to-open-source/" TargetMode="External"/><Relationship Id="rId70" Type="http://schemas.openxmlformats.org/officeDocument/2006/relationships/hyperlink" Target="https://venturebeat.com/2018/07/20/amazons-matt-wood-on-the-major-takeaways-from-aws-summit-2018/" TargetMode="External"/><Relationship Id="rId37" Type="http://schemas.openxmlformats.org/officeDocument/2006/relationships/image" Target="media/image27.png"/><Relationship Id="rId36" Type="http://schemas.openxmlformats.org/officeDocument/2006/relationships/image" Target="media/image31.png"/><Relationship Id="rId39" Type="http://schemas.openxmlformats.org/officeDocument/2006/relationships/image" Target="media/image4.png"/><Relationship Id="rId38" Type="http://schemas.openxmlformats.org/officeDocument/2006/relationships/image" Target="media/image21.png"/><Relationship Id="rId62" Type="http://schemas.openxmlformats.org/officeDocument/2006/relationships/image" Target="media/image45.png"/><Relationship Id="rId61" Type="http://schemas.openxmlformats.org/officeDocument/2006/relationships/image" Target="media/image35.png"/><Relationship Id="rId20" Type="http://schemas.openxmlformats.org/officeDocument/2006/relationships/image" Target="media/image46.png"/><Relationship Id="rId64" Type="http://schemas.openxmlformats.org/officeDocument/2006/relationships/image" Target="media/image43.png"/><Relationship Id="rId63" Type="http://schemas.openxmlformats.org/officeDocument/2006/relationships/image" Target="media/image47.png"/><Relationship Id="rId22" Type="http://schemas.openxmlformats.org/officeDocument/2006/relationships/image" Target="media/image54.png"/><Relationship Id="rId66" Type="http://schemas.openxmlformats.org/officeDocument/2006/relationships/image" Target="media/image1.png"/><Relationship Id="rId21" Type="http://schemas.openxmlformats.org/officeDocument/2006/relationships/image" Target="media/image60.png"/><Relationship Id="rId65" Type="http://schemas.openxmlformats.org/officeDocument/2006/relationships/image" Target="media/image49.png"/><Relationship Id="rId24" Type="http://schemas.openxmlformats.org/officeDocument/2006/relationships/image" Target="media/image57.png"/><Relationship Id="rId68" Type="http://schemas.openxmlformats.org/officeDocument/2006/relationships/hyperlink" Target="https://www.itweek.ru/its/article/detail.php?ID=214137" TargetMode="External"/><Relationship Id="rId23" Type="http://schemas.openxmlformats.org/officeDocument/2006/relationships/image" Target="media/image53.png"/><Relationship Id="rId67" Type="http://schemas.openxmlformats.org/officeDocument/2006/relationships/image" Target="media/image59.png"/><Relationship Id="rId60" Type="http://schemas.openxmlformats.org/officeDocument/2006/relationships/image" Target="media/image12.png"/><Relationship Id="rId26" Type="http://schemas.openxmlformats.org/officeDocument/2006/relationships/image" Target="media/image55.png"/><Relationship Id="rId25" Type="http://schemas.openxmlformats.org/officeDocument/2006/relationships/image" Target="media/image56.png"/><Relationship Id="rId69" Type="http://schemas.openxmlformats.org/officeDocument/2006/relationships/hyperlink" Target="https://docs.microsoft.com/ru-ru/dotnet/architecture/serverless/serverless-architecture" TargetMode="External"/><Relationship Id="rId28" Type="http://schemas.openxmlformats.org/officeDocument/2006/relationships/image" Target="media/image62.png"/><Relationship Id="rId27" Type="http://schemas.openxmlformats.org/officeDocument/2006/relationships/image" Target="media/image58.png"/><Relationship Id="rId29" Type="http://schemas.openxmlformats.org/officeDocument/2006/relationships/image" Target="media/image24.png"/><Relationship Id="rId51" Type="http://schemas.openxmlformats.org/officeDocument/2006/relationships/image" Target="media/image18.png"/><Relationship Id="rId50" Type="http://schemas.openxmlformats.org/officeDocument/2006/relationships/image" Target="media/image20.png"/><Relationship Id="rId53" Type="http://schemas.openxmlformats.org/officeDocument/2006/relationships/image" Target="media/image11.png"/><Relationship Id="rId52" Type="http://schemas.openxmlformats.org/officeDocument/2006/relationships/image" Target="media/image8.png"/><Relationship Id="rId11" Type="http://schemas.openxmlformats.org/officeDocument/2006/relationships/image" Target="media/image29.png"/><Relationship Id="rId55" Type="http://schemas.openxmlformats.org/officeDocument/2006/relationships/image" Target="media/image7.png"/><Relationship Id="rId10" Type="http://schemas.openxmlformats.org/officeDocument/2006/relationships/image" Target="media/image40.png"/><Relationship Id="rId54" Type="http://schemas.openxmlformats.org/officeDocument/2006/relationships/image" Target="media/image3.png"/><Relationship Id="rId13" Type="http://schemas.openxmlformats.org/officeDocument/2006/relationships/image" Target="media/image32.png"/><Relationship Id="rId57" Type="http://schemas.openxmlformats.org/officeDocument/2006/relationships/image" Target="media/image10.png"/><Relationship Id="rId12" Type="http://schemas.openxmlformats.org/officeDocument/2006/relationships/image" Target="media/image33.png"/><Relationship Id="rId56" Type="http://schemas.openxmlformats.org/officeDocument/2006/relationships/image" Target="media/image14.png"/><Relationship Id="rId15" Type="http://schemas.openxmlformats.org/officeDocument/2006/relationships/image" Target="media/image42.png"/><Relationship Id="rId59" Type="http://schemas.openxmlformats.org/officeDocument/2006/relationships/image" Target="media/image13.png"/><Relationship Id="rId14" Type="http://schemas.openxmlformats.org/officeDocument/2006/relationships/image" Target="media/image41.png"/><Relationship Id="rId58" Type="http://schemas.openxmlformats.org/officeDocument/2006/relationships/image" Target="media/image15.png"/><Relationship Id="rId17" Type="http://schemas.openxmlformats.org/officeDocument/2006/relationships/image" Target="media/image44.png"/><Relationship Id="rId16" Type="http://schemas.openxmlformats.org/officeDocument/2006/relationships/image" Target="media/image48.png"/><Relationship Id="rId19" Type="http://schemas.openxmlformats.org/officeDocument/2006/relationships/image" Target="media/image52.png"/><Relationship Id="rId18" Type="http://schemas.openxmlformats.org/officeDocument/2006/relationships/image" Target="media/image61.png"/></Relationships>
</file>

<file path=word/_rels/fontTable.xml.rels><?xml version="1.0" encoding="UTF-8" standalone="yes"?><Relationships xmlns="http://schemas.openxmlformats.org/package/2006/relationships"><Relationship Id="rId1" Type="http://schemas.openxmlformats.org/officeDocument/2006/relationships/font" Target="fonts/CambriaMath-regular.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