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0737F9" w14:textId="49ED8E95" w:rsidR="00CC1C75" w:rsidRPr="003C2FB7" w:rsidRDefault="00B724A5" w:rsidP="00CC1C75">
      <w:pPr>
        <w:ind w:firstLine="567"/>
        <w:rPr>
          <w:color w:val="000000"/>
        </w:rPr>
      </w:pPr>
      <w:r>
        <w:rPr>
          <w:color w:val="000000"/>
          <w:sz w:val="28"/>
          <w:szCs w:val="28"/>
          <w:lang w:val="uk-UA"/>
        </w:rPr>
        <w:t xml:space="preserve"> </w:t>
      </w:r>
      <w:r w:rsidR="00CC1C75" w:rsidRPr="009B6171">
        <w:rPr>
          <w:color w:val="000000"/>
          <w:sz w:val="28"/>
          <w:szCs w:val="28"/>
          <w:lang w:val="uk-UA"/>
        </w:rPr>
        <w:t xml:space="preserve">УДК </w:t>
      </w:r>
      <w:r w:rsidR="00CC1C75" w:rsidRPr="009B6171">
        <w:rPr>
          <w:bCs/>
          <w:color w:val="000000"/>
          <w:sz w:val="28"/>
          <w:szCs w:val="28"/>
          <w:lang w:val="uk-UA"/>
        </w:rPr>
        <w:t>004.91</w:t>
      </w:r>
    </w:p>
    <w:p w14:paraId="0EFB3DA7" w14:textId="77777777" w:rsidR="00CC1C75" w:rsidRPr="009B6171" w:rsidRDefault="00CC1C75" w:rsidP="00CC1C75">
      <w:pPr>
        <w:ind w:left="708"/>
        <w:rPr>
          <w:b/>
          <w:bCs/>
          <w:color w:val="000000"/>
          <w:sz w:val="28"/>
          <w:szCs w:val="28"/>
          <w:lang w:val="uk-UA"/>
        </w:rPr>
      </w:pPr>
    </w:p>
    <w:p w14:paraId="5778DC40" w14:textId="77777777" w:rsidR="00CC1C75" w:rsidRDefault="00CC1C75" w:rsidP="00CC1C75">
      <w:pPr>
        <w:jc w:val="center"/>
      </w:pPr>
      <w:r>
        <w:rPr>
          <w:b/>
          <w:sz w:val="28"/>
          <w:szCs w:val="28"/>
          <w:lang w:val="uk-UA"/>
        </w:rPr>
        <w:t xml:space="preserve">К.т.н., доцент Заболотня Т.М., </w:t>
      </w:r>
      <w:r w:rsidRPr="00CC1C75">
        <w:rPr>
          <w:b/>
          <w:sz w:val="28"/>
          <w:szCs w:val="28"/>
          <w:lang w:val="uk-UA"/>
        </w:rPr>
        <w:t xml:space="preserve">магістрант </w:t>
      </w:r>
      <w:r w:rsidR="00165402" w:rsidRPr="003C2FB7">
        <w:rPr>
          <w:b/>
          <w:sz w:val="28"/>
          <w:szCs w:val="28"/>
        </w:rPr>
        <w:t>К</w:t>
      </w:r>
      <w:r w:rsidR="00165402">
        <w:rPr>
          <w:b/>
          <w:sz w:val="28"/>
          <w:szCs w:val="28"/>
          <w:lang w:val="uk-UA"/>
        </w:rPr>
        <w:t>озинець</w:t>
      </w:r>
      <w:r w:rsidRPr="00CC1C75">
        <w:rPr>
          <w:b/>
          <w:sz w:val="28"/>
          <w:szCs w:val="28"/>
          <w:lang w:val="uk-UA"/>
        </w:rPr>
        <w:t xml:space="preserve"> </w:t>
      </w:r>
      <w:r w:rsidR="00165402">
        <w:rPr>
          <w:b/>
          <w:sz w:val="28"/>
          <w:szCs w:val="28"/>
          <w:lang w:val="uk-UA"/>
        </w:rPr>
        <w:t>Н</w:t>
      </w:r>
      <w:r w:rsidRPr="00CC1C75">
        <w:rPr>
          <w:b/>
          <w:sz w:val="28"/>
          <w:szCs w:val="28"/>
          <w:lang w:val="uk-UA"/>
        </w:rPr>
        <w:t>.</w:t>
      </w:r>
      <w:r w:rsidR="00165402">
        <w:rPr>
          <w:b/>
          <w:sz w:val="28"/>
          <w:szCs w:val="28"/>
          <w:lang w:val="uk-UA"/>
        </w:rPr>
        <w:t>В</w:t>
      </w:r>
      <w:r w:rsidRPr="00CC1C75">
        <w:rPr>
          <w:b/>
          <w:sz w:val="28"/>
          <w:szCs w:val="28"/>
          <w:lang w:val="uk-UA"/>
        </w:rPr>
        <w:t>.</w:t>
      </w:r>
    </w:p>
    <w:p w14:paraId="52A66003" w14:textId="77777777" w:rsidR="00CC1C75" w:rsidRDefault="00CC1C75" w:rsidP="00CC1C75">
      <w:pPr>
        <w:jc w:val="center"/>
        <w:rPr>
          <w:b/>
          <w:sz w:val="28"/>
          <w:szCs w:val="28"/>
          <w:lang w:val="uk-UA"/>
        </w:rPr>
      </w:pPr>
    </w:p>
    <w:p w14:paraId="53BE27FC" w14:textId="77777777" w:rsidR="00CC1C75" w:rsidRPr="00BB0A55" w:rsidRDefault="00CC1C75" w:rsidP="00CC1C75">
      <w:pPr>
        <w:jc w:val="center"/>
        <w:rPr>
          <w:lang w:val="uk-UA"/>
        </w:rPr>
      </w:pPr>
      <w:r>
        <w:rPr>
          <w:b/>
          <w:sz w:val="28"/>
          <w:szCs w:val="28"/>
          <w:lang w:val="uk-UA"/>
        </w:rPr>
        <w:t>Національний технічний університет України</w:t>
      </w:r>
    </w:p>
    <w:p w14:paraId="4110C0AB" w14:textId="77777777" w:rsidR="00CC1C75" w:rsidRPr="00BB0A55" w:rsidRDefault="00CC1C75" w:rsidP="00CC1C75">
      <w:pPr>
        <w:jc w:val="center"/>
        <w:rPr>
          <w:lang w:val="uk-UA"/>
        </w:rPr>
      </w:pPr>
      <w:r>
        <w:rPr>
          <w:b/>
          <w:sz w:val="28"/>
          <w:szCs w:val="28"/>
          <w:lang w:val="uk-UA"/>
        </w:rPr>
        <w:t>«Київський політехнічний інститут імені Ігоря Сікорського»</w:t>
      </w:r>
    </w:p>
    <w:p w14:paraId="3ABC3CF5" w14:textId="77777777" w:rsidR="00CC1C75" w:rsidRDefault="00CC1C75" w:rsidP="00CC1C75">
      <w:pPr>
        <w:jc w:val="center"/>
        <w:rPr>
          <w:b/>
          <w:sz w:val="32"/>
          <w:szCs w:val="32"/>
          <w:lang w:val="uk-UA"/>
        </w:rPr>
      </w:pPr>
    </w:p>
    <w:p w14:paraId="627B5EDD" w14:textId="4D227166" w:rsidR="00CC1C75" w:rsidRPr="003C2FB7" w:rsidRDefault="00165402" w:rsidP="00CC1C75">
      <w:pPr>
        <w:jc w:val="center"/>
        <w:rPr>
          <w:lang w:val="uk-UA"/>
        </w:rPr>
      </w:pPr>
      <w:r w:rsidRPr="00165402">
        <w:rPr>
          <w:b/>
          <w:sz w:val="32"/>
          <w:szCs w:val="28"/>
          <w:lang w:val="uk-UA"/>
        </w:rPr>
        <w:t xml:space="preserve">ВИЯВЛЕННЯ НЕЧІТКИХ ДУБЛІКАТІВ ТЕКСТОВИХ ДАНИХ З ВИКОРИСТАННЯМ МОДИФІКОВАНОГО </w:t>
      </w:r>
      <w:r w:rsidR="00AA5423">
        <w:rPr>
          <w:b/>
          <w:sz w:val="32"/>
          <w:szCs w:val="28"/>
          <w:lang w:val="uk-UA"/>
        </w:rPr>
        <w:t>КОЕФІЦІЄНТ</w:t>
      </w:r>
      <w:r w:rsidR="007E424D">
        <w:rPr>
          <w:b/>
          <w:sz w:val="32"/>
          <w:szCs w:val="28"/>
          <w:lang w:val="uk-UA"/>
        </w:rPr>
        <w:t>А</w:t>
      </w:r>
      <w:r w:rsidR="00BC6268" w:rsidRPr="00AA5423">
        <w:rPr>
          <w:b/>
          <w:sz w:val="32"/>
          <w:szCs w:val="28"/>
          <w:lang w:val="uk-UA"/>
        </w:rPr>
        <w:t xml:space="preserve"> </w:t>
      </w:r>
      <w:r w:rsidRPr="00165402">
        <w:rPr>
          <w:b/>
          <w:sz w:val="32"/>
          <w:szCs w:val="28"/>
          <w:lang w:val="uk-UA"/>
        </w:rPr>
        <w:t>COSINE SIMILARITY</w:t>
      </w:r>
    </w:p>
    <w:p w14:paraId="31F338A6" w14:textId="77777777" w:rsidR="00CC1C75" w:rsidRDefault="00CC1C75" w:rsidP="008B305D">
      <w:pPr>
        <w:rPr>
          <w:b/>
          <w:sz w:val="28"/>
          <w:szCs w:val="28"/>
          <w:lang w:val="uk-UA"/>
        </w:rPr>
      </w:pPr>
    </w:p>
    <w:p w14:paraId="5AD11584" w14:textId="77777777" w:rsidR="00CC1C75" w:rsidRPr="003C2FB7" w:rsidRDefault="00CC1C75" w:rsidP="00CC1C75">
      <w:pPr>
        <w:ind w:left="567"/>
        <w:jc w:val="both"/>
        <w:rPr>
          <w:lang w:val="uk-UA"/>
        </w:rPr>
      </w:pPr>
      <w:r>
        <w:rPr>
          <w:b/>
          <w:sz w:val="28"/>
          <w:szCs w:val="28"/>
          <w:lang w:val="en-US"/>
        </w:rPr>
        <w:t>Abstract</w:t>
      </w:r>
    </w:p>
    <w:p w14:paraId="2233414C" w14:textId="77777777" w:rsidR="00CC1C75" w:rsidRDefault="00CC1C75" w:rsidP="008B305D">
      <w:pPr>
        <w:jc w:val="both"/>
        <w:rPr>
          <w:b/>
          <w:sz w:val="28"/>
          <w:szCs w:val="28"/>
          <w:lang w:val="en-US"/>
        </w:rPr>
      </w:pPr>
    </w:p>
    <w:p w14:paraId="235CBA02" w14:textId="77777777" w:rsidR="00CC1C75" w:rsidRPr="003E551C" w:rsidRDefault="00CC1C75" w:rsidP="00CC1C75">
      <w:pPr>
        <w:jc w:val="center"/>
        <w:rPr>
          <w:lang w:val="en-US"/>
        </w:rPr>
      </w:pPr>
      <w:r w:rsidRPr="003E551C">
        <w:rPr>
          <w:b/>
          <w:lang w:val="en-US"/>
        </w:rPr>
        <w:t xml:space="preserve">Tetiana Zabolotnia, assoc. prof., PhD; </w:t>
      </w:r>
      <w:r w:rsidR="00165402" w:rsidRPr="003E551C">
        <w:rPr>
          <w:b/>
          <w:lang w:val="uk-UA"/>
        </w:rPr>
        <w:t>N</w:t>
      </w:r>
      <w:r w:rsidR="00165402" w:rsidRPr="003E551C">
        <w:rPr>
          <w:b/>
          <w:lang w:val="en-US"/>
        </w:rPr>
        <w:t>azarii</w:t>
      </w:r>
      <w:r w:rsidRPr="003E551C">
        <w:rPr>
          <w:b/>
          <w:lang w:val="en-US"/>
        </w:rPr>
        <w:t xml:space="preserve"> </w:t>
      </w:r>
      <w:r w:rsidR="00165402" w:rsidRPr="003E551C">
        <w:rPr>
          <w:b/>
          <w:lang w:val="en-US"/>
        </w:rPr>
        <w:t>Kozynets</w:t>
      </w:r>
      <w:r w:rsidRPr="003E551C">
        <w:rPr>
          <w:b/>
          <w:lang w:val="en-US"/>
        </w:rPr>
        <w:t>, student</w:t>
      </w:r>
    </w:p>
    <w:p w14:paraId="37589773" w14:textId="6030E5E3" w:rsidR="00CC1C75" w:rsidRPr="00AA5423" w:rsidRDefault="007E424D" w:rsidP="00CC1C75">
      <w:pPr>
        <w:jc w:val="center"/>
        <w:rPr>
          <w:b/>
          <w:i/>
          <w:lang w:val="uk-UA"/>
        </w:rPr>
      </w:pPr>
      <w:r>
        <w:rPr>
          <w:b/>
          <w:i/>
          <w:lang w:val="en-US"/>
        </w:rPr>
        <w:t>D</w:t>
      </w:r>
      <w:r w:rsidRPr="007E424D">
        <w:rPr>
          <w:b/>
          <w:i/>
          <w:lang w:val="en-US"/>
        </w:rPr>
        <w:t>etecting fuzzy duplicates in text data using a modified cosine similarity measure</w:t>
      </w:r>
    </w:p>
    <w:p w14:paraId="5CB6DD82" w14:textId="6B5ABD60" w:rsidR="00CC1C75" w:rsidRPr="003E551C" w:rsidRDefault="00165402" w:rsidP="00CC1C75">
      <w:pPr>
        <w:ind w:firstLine="567"/>
        <w:jc w:val="both"/>
        <w:rPr>
          <w:lang w:val="uk-UA"/>
        </w:rPr>
      </w:pPr>
      <w:r w:rsidRPr="003E551C">
        <w:rPr>
          <w:i/>
          <w:color w:val="000000"/>
          <w:lang w:val="en-US"/>
        </w:rPr>
        <w:t>The paper addresses d</w:t>
      </w:r>
      <w:r w:rsidR="007E424D" w:rsidRPr="007E424D">
        <w:rPr>
          <w:i/>
          <w:color w:val="000000"/>
          <w:lang w:val="en-US"/>
        </w:rPr>
        <w:t>etecting fuzzy duplicates in text data using a modified cosine similarity measure</w:t>
      </w:r>
      <w:r w:rsidRPr="003E551C">
        <w:rPr>
          <w:i/>
          <w:color w:val="000000"/>
          <w:lang w:val="en-US"/>
        </w:rPr>
        <w:t>. It examines existing challenges in identifying duplicates across diverse text formats and proposes enhancements, including adaptive weighting and contextual embeddings, to improve detection accuracy. The suggested modifications demonstrate increased precision in identifying fuzzy duplicates, particularly in complex text corpora</w:t>
      </w:r>
      <w:r w:rsidR="00CC1C75" w:rsidRPr="003E551C">
        <w:rPr>
          <w:i/>
          <w:color w:val="000000"/>
          <w:lang w:val="en-US"/>
        </w:rPr>
        <w:t>.</w:t>
      </w:r>
    </w:p>
    <w:p w14:paraId="6E5CB00C" w14:textId="77777777" w:rsidR="00CC1C75" w:rsidRPr="00BC6268" w:rsidRDefault="00CC1C75" w:rsidP="00CC1C75">
      <w:pPr>
        <w:ind w:firstLine="567"/>
        <w:jc w:val="both"/>
        <w:rPr>
          <w:b/>
          <w:i/>
          <w:color w:val="000000"/>
          <w:sz w:val="28"/>
          <w:szCs w:val="28"/>
          <w:lang w:val="uk-UA"/>
        </w:rPr>
      </w:pPr>
    </w:p>
    <w:p w14:paraId="74DAA4CE" w14:textId="77777777" w:rsidR="00CC1C75" w:rsidRPr="00BC6268" w:rsidRDefault="00CC1C75" w:rsidP="00CC1C75">
      <w:pPr>
        <w:ind w:firstLine="567"/>
        <w:jc w:val="both"/>
        <w:rPr>
          <w:sz w:val="28"/>
          <w:szCs w:val="28"/>
          <w:lang w:val="uk-UA"/>
        </w:rPr>
      </w:pPr>
      <w:r w:rsidRPr="00BC6268">
        <w:rPr>
          <w:b/>
          <w:sz w:val="28"/>
          <w:szCs w:val="28"/>
          <w:lang w:val="uk-UA"/>
        </w:rPr>
        <w:t>Вступ</w:t>
      </w:r>
    </w:p>
    <w:p w14:paraId="02F17B22" w14:textId="77777777" w:rsidR="00CC1C75" w:rsidRPr="00BC6268" w:rsidRDefault="00CC1C75" w:rsidP="00CC1C75">
      <w:pPr>
        <w:ind w:firstLine="567"/>
        <w:jc w:val="both"/>
        <w:rPr>
          <w:b/>
          <w:sz w:val="28"/>
          <w:szCs w:val="28"/>
          <w:lang w:val="uk-UA"/>
        </w:rPr>
      </w:pPr>
    </w:p>
    <w:p w14:paraId="050D8A6B" w14:textId="3FEAA2B0" w:rsidR="005A1F91" w:rsidRPr="00BC6268" w:rsidRDefault="005A1F91" w:rsidP="00CC1C75">
      <w:pPr>
        <w:ind w:firstLine="567"/>
        <w:jc w:val="both"/>
        <w:rPr>
          <w:sz w:val="28"/>
          <w:szCs w:val="28"/>
          <w:lang w:val="uk-UA"/>
        </w:rPr>
      </w:pPr>
      <w:r w:rsidRPr="00BC6268">
        <w:rPr>
          <w:sz w:val="28"/>
          <w:szCs w:val="28"/>
          <w:lang w:val="uk-UA"/>
        </w:rPr>
        <w:t xml:space="preserve">У сучасному світі, де обсяг текстової інформації постійно зростає, </w:t>
      </w:r>
      <w:r w:rsidR="00A643D8">
        <w:rPr>
          <w:sz w:val="28"/>
          <w:szCs w:val="28"/>
          <w:lang w:val="uk-UA"/>
        </w:rPr>
        <w:t>існує</w:t>
      </w:r>
      <w:r w:rsidRPr="00BC6268">
        <w:rPr>
          <w:sz w:val="28"/>
          <w:szCs w:val="28"/>
          <w:lang w:val="uk-UA"/>
        </w:rPr>
        <w:t xml:space="preserve"> проблема</w:t>
      </w:r>
      <w:r w:rsidR="003C2FB7" w:rsidRPr="00BC6268">
        <w:rPr>
          <w:sz w:val="28"/>
          <w:szCs w:val="28"/>
          <w:lang w:val="uk-UA"/>
        </w:rPr>
        <w:t>, пов</w:t>
      </w:r>
      <w:r w:rsidR="00F91D65" w:rsidRPr="00BC6268">
        <w:rPr>
          <w:sz w:val="28"/>
          <w:szCs w:val="28"/>
          <w:lang w:val="uk-UA"/>
        </w:rPr>
        <w:t>’язана з дублюванням текстів</w:t>
      </w:r>
      <w:r w:rsidRPr="00BC6268">
        <w:rPr>
          <w:sz w:val="28"/>
          <w:szCs w:val="28"/>
          <w:lang w:val="uk-UA"/>
        </w:rPr>
        <w:t xml:space="preserve">, </w:t>
      </w:r>
      <w:r w:rsidR="00F91D65" w:rsidRPr="00BC6268">
        <w:rPr>
          <w:sz w:val="28"/>
          <w:szCs w:val="28"/>
          <w:lang w:val="uk-UA"/>
        </w:rPr>
        <w:t>що</w:t>
      </w:r>
      <w:r w:rsidRPr="00BC6268">
        <w:rPr>
          <w:sz w:val="28"/>
          <w:szCs w:val="28"/>
          <w:lang w:val="uk-UA"/>
        </w:rPr>
        <w:t xml:space="preserve"> мож</w:t>
      </w:r>
      <w:r w:rsidR="00F91D65" w:rsidRPr="00BC6268">
        <w:rPr>
          <w:sz w:val="28"/>
          <w:szCs w:val="28"/>
          <w:lang w:val="uk-UA"/>
        </w:rPr>
        <w:t xml:space="preserve">е </w:t>
      </w:r>
      <w:r w:rsidRPr="00BC6268">
        <w:rPr>
          <w:sz w:val="28"/>
          <w:szCs w:val="28"/>
          <w:lang w:val="uk-UA"/>
        </w:rPr>
        <w:t xml:space="preserve">заплутувати аналіз і спотворювати результати </w:t>
      </w:r>
      <w:r w:rsidR="00D023C1">
        <w:rPr>
          <w:sz w:val="28"/>
          <w:szCs w:val="28"/>
          <w:lang w:val="uk-UA"/>
        </w:rPr>
        <w:t xml:space="preserve">різних </w:t>
      </w:r>
      <w:r w:rsidRPr="00BC6268">
        <w:rPr>
          <w:sz w:val="28"/>
          <w:szCs w:val="28"/>
          <w:lang w:val="uk-UA"/>
        </w:rPr>
        <w:t xml:space="preserve">досліджень. Класичні </w:t>
      </w:r>
      <w:r w:rsidR="00A643D8">
        <w:rPr>
          <w:sz w:val="28"/>
          <w:szCs w:val="28"/>
          <w:lang w:val="uk-UA"/>
        </w:rPr>
        <w:t>підходи до вирішення цієї проблеми</w:t>
      </w:r>
      <w:r w:rsidRPr="00BC6268">
        <w:rPr>
          <w:sz w:val="28"/>
          <w:szCs w:val="28"/>
          <w:lang w:val="uk-UA"/>
        </w:rPr>
        <w:t>, як от</w:t>
      </w:r>
      <w:r w:rsidR="00A643D8">
        <w:rPr>
          <w:sz w:val="28"/>
          <w:szCs w:val="28"/>
          <w:lang w:val="uk-UA"/>
        </w:rPr>
        <w:t xml:space="preserve"> використання міри подібності </w:t>
      </w:r>
      <w:r w:rsidRPr="00BC6268">
        <w:rPr>
          <w:sz w:val="28"/>
          <w:szCs w:val="28"/>
          <w:lang w:val="uk-UA"/>
        </w:rPr>
        <w:t xml:space="preserve">Cosine Similarity, не завжди працюють </w:t>
      </w:r>
      <w:r w:rsidR="00A643D8">
        <w:rPr>
          <w:sz w:val="28"/>
          <w:szCs w:val="28"/>
          <w:lang w:val="uk-UA"/>
        </w:rPr>
        <w:t>максимально ефективно</w:t>
      </w:r>
      <w:r w:rsidRPr="00BC6268">
        <w:rPr>
          <w:sz w:val="28"/>
          <w:szCs w:val="28"/>
          <w:lang w:val="uk-UA"/>
        </w:rPr>
        <w:t>, особливо коли тексти відрізняються дрібними деталями, синонімами чи іншими варіаціями. Через це доводиться шукати інші підходи, які могли б краще враховувати контекст і значення слів.</w:t>
      </w:r>
    </w:p>
    <w:p w14:paraId="7383CDCA" w14:textId="532654EC" w:rsidR="005A1F91" w:rsidRPr="00BC6268" w:rsidRDefault="005A1F91" w:rsidP="00CC1C75">
      <w:pPr>
        <w:ind w:firstLine="567"/>
        <w:jc w:val="both"/>
        <w:rPr>
          <w:sz w:val="28"/>
          <w:szCs w:val="28"/>
          <w:lang w:val="uk-UA"/>
        </w:rPr>
      </w:pPr>
      <w:r w:rsidRPr="00BC6268">
        <w:rPr>
          <w:sz w:val="28"/>
          <w:szCs w:val="28"/>
          <w:lang w:val="uk-UA"/>
        </w:rPr>
        <w:t>Багато дослідників уже показали, що базов</w:t>
      </w:r>
      <w:r w:rsidR="00BC6268">
        <w:rPr>
          <w:sz w:val="28"/>
          <w:szCs w:val="28"/>
          <w:lang w:val="uk-UA"/>
        </w:rPr>
        <w:t>ий</w:t>
      </w:r>
      <w:r w:rsidRPr="00BC6268">
        <w:rPr>
          <w:sz w:val="28"/>
          <w:szCs w:val="28"/>
          <w:lang w:val="uk-UA"/>
        </w:rPr>
        <w:t xml:space="preserve"> </w:t>
      </w:r>
      <w:r w:rsidR="00A643D8">
        <w:rPr>
          <w:sz w:val="28"/>
          <w:szCs w:val="28"/>
          <w:lang w:val="uk-UA"/>
        </w:rPr>
        <w:t>коефіцієнт подібності</w:t>
      </w:r>
      <w:r w:rsidRPr="00BC6268">
        <w:rPr>
          <w:sz w:val="28"/>
          <w:szCs w:val="28"/>
          <w:lang w:val="uk-UA"/>
        </w:rPr>
        <w:t xml:space="preserve"> Cosine Similarity</w:t>
      </w:r>
      <w:r w:rsidR="00A643D8">
        <w:rPr>
          <w:sz w:val="28"/>
          <w:szCs w:val="28"/>
          <w:lang w:val="uk-UA"/>
        </w:rPr>
        <w:t xml:space="preserve"> </w:t>
      </w:r>
      <w:r w:rsidR="00BC6268" w:rsidRPr="00AA5423">
        <w:rPr>
          <w:sz w:val="28"/>
          <w:szCs w:val="28"/>
          <w:lang w:val="uk-UA"/>
        </w:rPr>
        <w:t>[1]</w:t>
      </w:r>
      <w:r w:rsidRPr="00BC6268">
        <w:rPr>
          <w:sz w:val="28"/>
          <w:szCs w:val="28"/>
          <w:lang w:val="uk-UA"/>
        </w:rPr>
        <w:t xml:space="preserve"> підход</w:t>
      </w:r>
      <w:r w:rsidR="00BC6268">
        <w:rPr>
          <w:sz w:val="28"/>
          <w:szCs w:val="28"/>
          <w:lang w:val="uk-UA"/>
        </w:rPr>
        <w:t>и</w:t>
      </w:r>
      <w:r w:rsidRPr="00BC6268">
        <w:rPr>
          <w:sz w:val="28"/>
          <w:szCs w:val="28"/>
          <w:lang w:val="uk-UA"/>
        </w:rPr>
        <w:t xml:space="preserve">ть для простих задач порівняння текстів, але для більш складних випадків цього недостатньо. Щоб надійно знаходити схожі тексти, які можуть відрізнятися формулюванням, потрібен більш адаптивний </w:t>
      </w:r>
      <w:r w:rsidR="00D023C1">
        <w:rPr>
          <w:sz w:val="28"/>
          <w:szCs w:val="28"/>
          <w:lang w:val="uk-UA"/>
        </w:rPr>
        <w:t>механізм</w:t>
      </w:r>
      <w:r w:rsidRPr="00BC6268">
        <w:rPr>
          <w:sz w:val="28"/>
          <w:szCs w:val="28"/>
          <w:lang w:val="uk-UA"/>
        </w:rPr>
        <w:t xml:space="preserve">, що </w:t>
      </w:r>
      <w:r w:rsidR="00A643D8">
        <w:rPr>
          <w:sz w:val="28"/>
          <w:szCs w:val="28"/>
          <w:lang w:val="uk-UA"/>
        </w:rPr>
        <w:t>буде враховувати семантичне наповнення тексту,</w:t>
      </w:r>
      <w:r w:rsidRPr="00BC6268">
        <w:rPr>
          <w:sz w:val="28"/>
          <w:szCs w:val="28"/>
          <w:lang w:val="uk-UA"/>
        </w:rPr>
        <w:t xml:space="preserve"> а не просто порівню</w:t>
      </w:r>
      <w:r w:rsidR="00A643D8">
        <w:rPr>
          <w:sz w:val="28"/>
          <w:szCs w:val="28"/>
          <w:lang w:val="uk-UA"/>
        </w:rPr>
        <w:t>вати</w:t>
      </w:r>
      <w:r w:rsidRPr="00BC6268">
        <w:rPr>
          <w:sz w:val="28"/>
          <w:szCs w:val="28"/>
          <w:lang w:val="uk-UA"/>
        </w:rPr>
        <w:t xml:space="preserve"> слова.</w:t>
      </w:r>
    </w:p>
    <w:p w14:paraId="227AA195" w14:textId="340F371C" w:rsidR="00CC1C75" w:rsidRDefault="005A1F91" w:rsidP="005A1F91">
      <w:pPr>
        <w:ind w:firstLine="567"/>
        <w:jc w:val="both"/>
        <w:rPr>
          <w:sz w:val="28"/>
          <w:szCs w:val="28"/>
          <w:lang w:val="uk-UA"/>
        </w:rPr>
      </w:pPr>
      <w:r w:rsidRPr="00BC6268">
        <w:rPr>
          <w:sz w:val="28"/>
          <w:szCs w:val="28"/>
          <w:lang w:val="uk-UA"/>
        </w:rPr>
        <w:t>Тому створ</w:t>
      </w:r>
      <w:r w:rsidR="00F91D65" w:rsidRPr="00BC6268">
        <w:rPr>
          <w:sz w:val="28"/>
          <w:szCs w:val="28"/>
          <w:lang w:val="uk-UA"/>
        </w:rPr>
        <w:t>ен</w:t>
      </w:r>
      <w:r w:rsidR="009E68F2" w:rsidRPr="00BC6268">
        <w:rPr>
          <w:sz w:val="28"/>
          <w:szCs w:val="28"/>
          <w:lang w:val="uk-UA"/>
        </w:rPr>
        <w:t xml:space="preserve">ня </w:t>
      </w:r>
      <w:r w:rsidRPr="00BC6268">
        <w:rPr>
          <w:sz w:val="28"/>
          <w:szCs w:val="28"/>
          <w:lang w:val="uk-UA"/>
        </w:rPr>
        <w:t>вдосконален</w:t>
      </w:r>
      <w:r w:rsidR="009E68F2" w:rsidRPr="00BC6268">
        <w:rPr>
          <w:sz w:val="28"/>
          <w:szCs w:val="28"/>
          <w:lang w:val="uk-UA"/>
        </w:rPr>
        <w:t>ого</w:t>
      </w:r>
      <w:r w:rsidRPr="00BC6268">
        <w:rPr>
          <w:sz w:val="28"/>
          <w:szCs w:val="28"/>
          <w:lang w:val="uk-UA"/>
        </w:rPr>
        <w:t xml:space="preserve"> </w:t>
      </w:r>
      <w:r w:rsidR="009844BE">
        <w:rPr>
          <w:sz w:val="28"/>
          <w:szCs w:val="28"/>
          <w:lang w:val="uk-UA"/>
        </w:rPr>
        <w:t xml:space="preserve">методу </w:t>
      </w:r>
      <w:r w:rsidR="00D023C1">
        <w:rPr>
          <w:sz w:val="28"/>
          <w:szCs w:val="28"/>
          <w:lang w:val="uk-UA"/>
        </w:rPr>
        <w:t xml:space="preserve">визначення подібності текстових даних на основі </w:t>
      </w:r>
      <w:r w:rsidRPr="00BC6268">
        <w:rPr>
          <w:sz w:val="28"/>
          <w:szCs w:val="28"/>
          <w:lang w:val="uk-UA"/>
        </w:rPr>
        <w:t xml:space="preserve">Cosine Similarity, </w:t>
      </w:r>
      <w:r w:rsidR="00BC6268" w:rsidRPr="00BC6268">
        <w:rPr>
          <w:sz w:val="28"/>
          <w:szCs w:val="28"/>
          <w:lang w:val="uk-UA"/>
        </w:rPr>
        <w:t>який би враховував семантику текстів і контекст значень слів у них</w:t>
      </w:r>
      <w:r w:rsidRPr="00BC6268">
        <w:rPr>
          <w:sz w:val="28"/>
          <w:szCs w:val="28"/>
          <w:lang w:val="uk-UA"/>
        </w:rPr>
        <w:t>, щоб точніше визначати нечіткі дублікати в текстах</w:t>
      </w:r>
      <w:r w:rsidR="009E68F2" w:rsidRPr="00BC6268">
        <w:rPr>
          <w:sz w:val="28"/>
          <w:szCs w:val="28"/>
          <w:lang w:val="uk-UA"/>
        </w:rPr>
        <w:t>, є актуальною задачею.</w:t>
      </w:r>
    </w:p>
    <w:p w14:paraId="2353F6D8" w14:textId="77777777" w:rsidR="007E424D" w:rsidRPr="00BC6268" w:rsidRDefault="007E424D" w:rsidP="007F21CE">
      <w:pPr>
        <w:jc w:val="both"/>
        <w:rPr>
          <w:sz w:val="28"/>
          <w:szCs w:val="28"/>
          <w:lang w:val="uk-UA"/>
        </w:rPr>
      </w:pPr>
    </w:p>
    <w:p w14:paraId="649CB983" w14:textId="77777777" w:rsidR="00CC1C75" w:rsidRDefault="00CC1C75" w:rsidP="00CC1C75">
      <w:pPr>
        <w:ind w:firstLine="567"/>
        <w:rPr>
          <w:b/>
          <w:sz w:val="28"/>
          <w:szCs w:val="28"/>
          <w:lang w:val="uk-UA"/>
        </w:rPr>
      </w:pPr>
      <w:r w:rsidRPr="00BC6268">
        <w:rPr>
          <w:b/>
          <w:sz w:val="28"/>
          <w:szCs w:val="28"/>
          <w:lang w:val="uk-UA"/>
        </w:rPr>
        <w:lastRenderedPageBreak/>
        <w:t>Постановка задачі</w:t>
      </w:r>
    </w:p>
    <w:p w14:paraId="065A94C5" w14:textId="7A21625A" w:rsidR="005A1F91" w:rsidRPr="00BC6268" w:rsidRDefault="00165402" w:rsidP="003E551C">
      <w:pPr>
        <w:ind w:firstLine="567"/>
        <w:jc w:val="both"/>
        <w:rPr>
          <w:sz w:val="28"/>
          <w:szCs w:val="28"/>
          <w:lang w:val="uk-UA"/>
        </w:rPr>
      </w:pPr>
      <w:r w:rsidRPr="00BC6268">
        <w:rPr>
          <w:sz w:val="28"/>
          <w:szCs w:val="28"/>
          <w:lang w:val="uk-UA"/>
        </w:rPr>
        <w:t xml:space="preserve">Метою цього дослідження є </w:t>
      </w:r>
      <w:r w:rsidR="005A1F91" w:rsidRPr="00BC6268">
        <w:rPr>
          <w:sz w:val="28"/>
          <w:szCs w:val="28"/>
          <w:lang w:val="uk-UA"/>
        </w:rPr>
        <w:t>підвищенн</w:t>
      </w:r>
      <w:r w:rsidR="00BC6268">
        <w:rPr>
          <w:sz w:val="28"/>
          <w:szCs w:val="28"/>
          <w:lang w:val="uk-UA"/>
        </w:rPr>
        <w:t>я</w:t>
      </w:r>
      <w:r w:rsidR="005A1F91" w:rsidRPr="00BC6268">
        <w:rPr>
          <w:sz w:val="28"/>
          <w:szCs w:val="28"/>
          <w:lang w:val="uk-UA"/>
        </w:rPr>
        <w:t xml:space="preserve"> </w:t>
      </w:r>
      <w:r w:rsidR="007E424D" w:rsidRPr="007E424D">
        <w:rPr>
          <w:sz w:val="28"/>
          <w:szCs w:val="28"/>
          <w:lang w:val="uk-UA"/>
        </w:rPr>
        <w:t>точності та адаптивності визначення нечітких дублікатів у текстових даних шляхом</w:t>
      </w:r>
      <w:r w:rsidR="007E424D">
        <w:rPr>
          <w:sz w:val="28"/>
          <w:szCs w:val="28"/>
          <w:lang w:val="uk-UA"/>
        </w:rPr>
        <w:t xml:space="preserve"> </w:t>
      </w:r>
      <w:r w:rsidR="0022034B">
        <w:rPr>
          <w:sz w:val="28"/>
          <w:szCs w:val="28"/>
          <w:lang w:val="uk-UA"/>
        </w:rPr>
        <w:t xml:space="preserve">модифікації </w:t>
      </w:r>
      <w:r w:rsidR="009844BE">
        <w:rPr>
          <w:sz w:val="28"/>
          <w:szCs w:val="28"/>
          <w:lang w:val="uk-UA"/>
        </w:rPr>
        <w:t xml:space="preserve">методу </w:t>
      </w:r>
      <w:r w:rsidR="0022034B">
        <w:rPr>
          <w:sz w:val="28"/>
          <w:szCs w:val="28"/>
          <w:lang w:val="uk-UA"/>
        </w:rPr>
        <w:t xml:space="preserve">визначення міри подібності текстів </w:t>
      </w:r>
      <w:r w:rsidR="00DE4980" w:rsidRPr="00BC6268">
        <w:rPr>
          <w:sz w:val="28"/>
          <w:szCs w:val="28"/>
          <w:lang w:val="uk-UA"/>
        </w:rPr>
        <w:t>Cosine Similarity</w:t>
      </w:r>
      <w:r w:rsidR="005A1F91" w:rsidRPr="00BC6268">
        <w:rPr>
          <w:sz w:val="28"/>
          <w:szCs w:val="28"/>
          <w:lang w:val="uk-UA"/>
        </w:rPr>
        <w:t xml:space="preserve">. </w:t>
      </w:r>
      <w:r w:rsidR="00BC6268">
        <w:rPr>
          <w:sz w:val="28"/>
          <w:szCs w:val="28"/>
          <w:lang w:val="uk-UA"/>
        </w:rPr>
        <w:t xml:space="preserve">Для досягнення поставленої мети </w:t>
      </w:r>
      <w:r w:rsidR="00465975">
        <w:rPr>
          <w:sz w:val="28"/>
          <w:szCs w:val="28"/>
          <w:lang w:val="uk-UA"/>
        </w:rPr>
        <w:t xml:space="preserve">необхідно виконати </w:t>
      </w:r>
      <w:r w:rsidR="00BC6268">
        <w:rPr>
          <w:sz w:val="28"/>
          <w:szCs w:val="28"/>
          <w:lang w:val="uk-UA"/>
        </w:rPr>
        <w:t>такі задачі</w:t>
      </w:r>
      <w:r w:rsidR="005A1F91" w:rsidRPr="00BC6268">
        <w:rPr>
          <w:sz w:val="28"/>
          <w:szCs w:val="28"/>
          <w:lang w:val="uk-UA"/>
        </w:rPr>
        <w:t>: розроб</w:t>
      </w:r>
      <w:r w:rsidR="009E68F2" w:rsidRPr="00BC6268">
        <w:rPr>
          <w:sz w:val="28"/>
          <w:szCs w:val="28"/>
          <w:lang w:val="uk-UA"/>
        </w:rPr>
        <w:t>лення</w:t>
      </w:r>
      <w:r w:rsidR="005A1F91" w:rsidRPr="00BC6268">
        <w:rPr>
          <w:sz w:val="28"/>
          <w:szCs w:val="28"/>
          <w:lang w:val="uk-UA"/>
        </w:rPr>
        <w:t xml:space="preserve"> адаптивного механізму, який враховує контекстуальну і семантичну близькість слів для підвищення точності виявлення дублікатів; використання вагових коефіцієнтів і оброб</w:t>
      </w:r>
      <w:r w:rsidR="009E68F2" w:rsidRPr="00BC6268">
        <w:rPr>
          <w:sz w:val="28"/>
          <w:szCs w:val="28"/>
          <w:lang w:val="uk-UA"/>
        </w:rPr>
        <w:t>лення</w:t>
      </w:r>
      <w:r w:rsidR="005A1F91" w:rsidRPr="00BC6268">
        <w:rPr>
          <w:sz w:val="28"/>
          <w:szCs w:val="28"/>
          <w:lang w:val="uk-UA"/>
        </w:rPr>
        <w:t xml:space="preserve"> синонімів </w:t>
      </w:r>
      <w:r w:rsidR="00BC6268" w:rsidRPr="00BC6268">
        <w:rPr>
          <w:sz w:val="28"/>
          <w:szCs w:val="28"/>
          <w:lang w:val="uk-UA"/>
        </w:rPr>
        <w:t>для підвищення продуктивності виявленн</w:t>
      </w:r>
      <w:r w:rsidR="0022034B">
        <w:rPr>
          <w:sz w:val="28"/>
          <w:szCs w:val="28"/>
          <w:lang w:val="uk-UA"/>
        </w:rPr>
        <w:t>я</w:t>
      </w:r>
      <w:r w:rsidR="00BC6268" w:rsidRPr="00BC6268">
        <w:rPr>
          <w:sz w:val="28"/>
          <w:szCs w:val="28"/>
          <w:lang w:val="uk-UA"/>
        </w:rPr>
        <w:t xml:space="preserve"> схожості в текстах різних форм; оцін</w:t>
      </w:r>
      <w:r w:rsidR="0085659E">
        <w:rPr>
          <w:sz w:val="28"/>
          <w:szCs w:val="28"/>
          <w:lang w:val="uk-UA"/>
        </w:rPr>
        <w:t>ювання</w:t>
      </w:r>
      <w:r w:rsidR="00BC6268" w:rsidRPr="00BC6268">
        <w:rPr>
          <w:sz w:val="28"/>
          <w:szCs w:val="28"/>
          <w:lang w:val="uk-UA"/>
        </w:rPr>
        <w:t xml:space="preserve"> ефективності </w:t>
      </w:r>
      <w:r w:rsidR="0022034B">
        <w:rPr>
          <w:sz w:val="28"/>
          <w:szCs w:val="28"/>
          <w:lang w:val="uk-UA"/>
        </w:rPr>
        <w:t xml:space="preserve">застосування модифікованого </w:t>
      </w:r>
      <w:r w:rsidR="0022034B" w:rsidRPr="00BC6268">
        <w:rPr>
          <w:sz w:val="28"/>
          <w:szCs w:val="28"/>
          <w:lang w:val="uk-UA"/>
        </w:rPr>
        <w:t>Cosine Similarity</w:t>
      </w:r>
      <w:r w:rsidR="00BC6268" w:rsidRPr="00BC6268">
        <w:rPr>
          <w:sz w:val="28"/>
          <w:szCs w:val="28"/>
          <w:lang w:val="uk-UA"/>
        </w:rPr>
        <w:t xml:space="preserve"> на тестових наборах текстових даних різного розміру і структури</w:t>
      </w:r>
      <w:r w:rsidR="005A1F91" w:rsidRPr="00BC6268">
        <w:rPr>
          <w:sz w:val="28"/>
          <w:szCs w:val="28"/>
          <w:lang w:val="uk-UA"/>
        </w:rPr>
        <w:t>.</w:t>
      </w:r>
    </w:p>
    <w:p w14:paraId="06825D91" w14:textId="77777777" w:rsidR="00CC1C75" w:rsidRPr="00BC6268" w:rsidRDefault="00CC1C75" w:rsidP="00CC1C75">
      <w:pPr>
        <w:ind w:firstLine="567"/>
        <w:jc w:val="both"/>
        <w:rPr>
          <w:sz w:val="28"/>
          <w:szCs w:val="28"/>
          <w:lang w:val="uk-UA"/>
        </w:rPr>
      </w:pPr>
    </w:p>
    <w:p w14:paraId="524C46E3" w14:textId="038CEAF3" w:rsidR="00CC1C75" w:rsidRDefault="00165402" w:rsidP="00CC1C75">
      <w:pPr>
        <w:ind w:firstLine="567"/>
        <w:rPr>
          <w:b/>
          <w:sz w:val="28"/>
          <w:szCs w:val="28"/>
          <w:lang w:val="uk-UA"/>
        </w:rPr>
      </w:pPr>
      <w:r w:rsidRPr="00BC6268">
        <w:rPr>
          <w:b/>
          <w:sz w:val="28"/>
          <w:szCs w:val="28"/>
          <w:lang w:val="uk-UA"/>
        </w:rPr>
        <w:t xml:space="preserve">Аналіз </w:t>
      </w:r>
      <w:r w:rsidR="00BC6268">
        <w:rPr>
          <w:b/>
          <w:sz w:val="28"/>
          <w:szCs w:val="28"/>
          <w:lang w:val="uk-UA"/>
        </w:rPr>
        <w:t>існуючих</w:t>
      </w:r>
      <w:r w:rsidRPr="00BC6268">
        <w:rPr>
          <w:b/>
          <w:sz w:val="28"/>
          <w:szCs w:val="28"/>
          <w:lang w:val="uk-UA"/>
        </w:rPr>
        <w:t xml:space="preserve"> </w:t>
      </w:r>
      <w:r w:rsidR="009844BE">
        <w:rPr>
          <w:b/>
          <w:sz w:val="28"/>
          <w:szCs w:val="28"/>
          <w:lang w:val="uk-UA"/>
        </w:rPr>
        <w:t>методів</w:t>
      </w:r>
      <w:r w:rsidR="00C016F0">
        <w:rPr>
          <w:b/>
          <w:sz w:val="28"/>
          <w:szCs w:val="28"/>
          <w:lang w:val="uk-UA"/>
        </w:rPr>
        <w:t xml:space="preserve"> визначення подібності текстових даних</w:t>
      </w:r>
    </w:p>
    <w:p w14:paraId="173F8289" w14:textId="2D83A830" w:rsidR="00165402" w:rsidRPr="00BC6268" w:rsidRDefault="00165402" w:rsidP="00CC1C75">
      <w:pPr>
        <w:ind w:firstLine="567"/>
        <w:jc w:val="both"/>
        <w:rPr>
          <w:sz w:val="28"/>
          <w:szCs w:val="28"/>
          <w:lang w:val="uk-UA"/>
        </w:rPr>
      </w:pPr>
      <w:r w:rsidRPr="00BC6268">
        <w:rPr>
          <w:sz w:val="28"/>
          <w:szCs w:val="28"/>
          <w:lang w:val="uk-UA"/>
        </w:rPr>
        <w:t xml:space="preserve">Існуючі </w:t>
      </w:r>
      <w:r w:rsidR="009844BE">
        <w:rPr>
          <w:sz w:val="28"/>
          <w:szCs w:val="28"/>
          <w:lang w:val="uk-UA"/>
        </w:rPr>
        <w:t>методи</w:t>
      </w:r>
      <w:r w:rsidRPr="00BC6268">
        <w:rPr>
          <w:sz w:val="28"/>
          <w:szCs w:val="28"/>
          <w:lang w:val="uk-UA"/>
        </w:rPr>
        <w:t xml:space="preserve"> виявлення </w:t>
      </w:r>
      <w:r w:rsidR="00C016F0">
        <w:rPr>
          <w:sz w:val="28"/>
          <w:szCs w:val="28"/>
          <w:lang w:val="uk-UA"/>
        </w:rPr>
        <w:t xml:space="preserve">подібності текстових даних </w:t>
      </w:r>
      <w:r w:rsidRPr="00BC6268">
        <w:rPr>
          <w:sz w:val="28"/>
          <w:szCs w:val="28"/>
          <w:lang w:val="uk-UA"/>
        </w:rPr>
        <w:t xml:space="preserve">охоплюють різні </w:t>
      </w:r>
      <w:r w:rsidR="004E7C51">
        <w:rPr>
          <w:sz w:val="28"/>
          <w:szCs w:val="28"/>
          <w:lang w:val="uk-UA"/>
        </w:rPr>
        <w:t>підходи до</w:t>
      </w:r>
      <w:r w:rsidRPr="00BC6268">
        <w:rPr>
          <w:sz w:val="28"/>
          <w:szCs w:val="28"/>
          <w:lang w:val="uk-UA"/>
        </w:rPr>
        <w:t xml:space="preserve"> порівняння тексту. Серед найпопулярніших</w:t>
      </w:r>
      <w:r w:rsidR="007E424D">
        <w:rPr>
          <w:sz w:val="28"/>
          <w:szCs w:val="28"/>
          <w:lang w:val="en-US"/>
        </w:rPr>
        <w:t> </w:t>
      </w:r>
      <w:r w:rsidRPr="00BC6268">
        <w:rPr>
          <w:sz w:val="28"/>
          <w:szCs w:val="28"/>
          <w:lang w:val="uk-UA"/>
        </w:rPr>
        <w:t>–</w:t>
      </w:r>
      <w:r w:rsidR="007E424D">
        <w:rPr>
          <w:sz w:val="28"/>
          <w:szCs w:val="28"/>
          <w:lang w:val="en-US"/>
        </w:rPr>
        <w:t> </w:t>
      </w:r>
      <w:r w:rsidRPr="00BC6268">
        <w:rPr>
          <w:sz w:val="28"/>
          <w:szCs w:val="28"/>
          <w:lang w:val="uk-UA"/>
        </w:rPr>
        <w:t>Levenshtein Distance</w:t>
      </w:r>
      <w:r w:rsidR="00BC6268" w:rsidRPr="00AA5423">
        <w:rPr>
          <w:sz w:val="28"/>
          <w:szCs w:val="28"/>
          <w:lang w:val="uk-UA"/>
        </w:rPr>
        <w:t xml:space="preserve"> </w:t>
      </w:r>
      <w:r w:rsidR="00BC6268">
        <w:rPr>
          <w:sz w:val="28"/>
          <w:szCs w:val="28"/>
          <w:lang w:val="uk-UA"/>
        </w:rPr>
        <w:t>[</w:t>
      </w:r>
      <w:r w:rsidR="00BC6268" w:rsidRPr="00AA5423">
        <w:rPr>
          <w:sz w:val="28"/>
          <w:szCs w:val="28"/>
          <w:lang w:val="uk-UA"/>
        </w:rPr>
        <w:t>2]</w:t>
      </w:r>
      <w:r w:rsidRPr="00BC6268">
        <w:rPr>
          <w:sz w:val="28"/>
          <w:szCs w:val="28"/>
          <w:lang w:val="uk-UA"/>
        </w:rPr>
        <w:t xml:space="preserve"> та Jaccard Similarity</w:t>
      </w:r>
      <w:r w:rsidR="00BC6268" w:rsidRPr="00AA5423">
        <w:rPr>
          <w:sz w:val="28"/>
          <w:szCs w:val="28"/>
          <w:lang w:val="uk-UA"/>
        </w:rPr>
        <w:t xml:space="preserve"> [3]</w:t>
      </w:r>
      <w:r w:rsidRPr="00BC6268">
        <w:rPr>
          <w:sz w:val="28"/>
          <w:szCs w:val="28"/>
          <w:lang w:val="uk-UA"/>
        </w:rPr>
        <w:t>, які забезпечують базову функціональність для оцін</w:t>
      </w:r>
      <w:r w:rsidR="00AE1523" w:rsidRPr="00BC6268">
        <w:rPr>
          <w:sz w:val="28"/>
          <w:szCs w:val="28"/>
          <w:lang w:val="uk-UA"/>
        </w:rPr>
        <w:t>ювання</w:t>
      </w:r>
      <w:r w:rsidRPr="00BC6268">
        <w:rPr>
          <w:sz w:val="28"/>
          <w:szCs w:val="28"/>
          <w:lang w:val="uk-UA"/>
        </w:rPr>
        <w:t xml:space="preserve"> схожості текстів, але мають обмеження у випадках, коли необхідно врахувати семантичні або контекстні відмінності.</w:t>
      </w:r>
    </w:p>
    <w:p w14:paraId="0B0EB208" w14:textId="2FAE26BB" w:rsidR="00CC1C75" w:rsidRPr="004E7C51" w:rsidRDefault="00165402" w:rsidP="004E7C51">
      <w:pPr>
        <w:ind w:firstLine="567"/>
        <w:jc w:val="both"/>
        <w:rPr>
          <w:i/>
          <w:iCs/>
          <w:sz w:val="28"/>
          <w:szCs w:val="28"/>
          <w:lang w:val="uk-UA"/>
        </w:rPr>
      </w:pPr>
      <w:r w:rsidRPr="004E7C51">
        <w:rPr>
          <w:i/>
          <w:iCs/>
          <w:sz w:val="28"/>
          <w:szCs w:val="28"/>
          <w:lang w:val="uk-UA"/>
        </w:rPr>
        <w:t>Levenshtein Distance</w:t>
      </w:r>
      <w:r w:rsidR="004E7C51">
        <w:rPr>
          <w:i/>
          <w:iCs/>
          <w:sz w:val="28"/>
          <w:szCs w:val="28"/>
          <w:lang w:val="uk-UA"/>
        </w:rPr>
        <w:t xml:space="preserve"> </w:t>
      </w:r>
      <w:r w:rsidRPr="00BC6268">
        <w:rPr>
          <w:sz w:val="28"/>
          <w:szCs w:val="28"/>
          <w:lang w:val="uk-UA"/>
        </w:rPr>
        <w:t xml:space="preserve">обчислює мінімальну кількість операцій редагування (вставка, видалення, заміна), необхідних для перетворення одного рядка </w:t>
      </w:r>
      <w:r w:rsidR="00AE1523" w:rsidRPr="00BC6268">
        <w:rPr>
          <w:sz w:val="28"/>
          <w:szCs w:val="28"/>
          <w:lang w:val="uk-UA"/>
        </w:rPr>
        <w:t>на</w:t>
      </w:r>
      <w:r w:rsidRPr="00BC6268">
        <w:rPr>
          <w:sz w:val="28"/>
          <w:szCs w:val="28"/>
          <w:lang w:val="uk-UA"/>
        </w:rPr>
        <w:t xml:space="preserve"> інший. Відстань між рядками </w:t>
      </w:r>
      <m:oMath>
        <m:r>
          <w:rPr>
            <w:rFonts w:ascii="Cambria Math" w:hAnsi="Cambria Math"/>
            <w:sz w:val="28"/>
            <w:szCs w:val="28"/>
            <w:lang w:val="uk-UA"/>
          </w:rPr>
          <m:t>i</m:t>
        </m:r>
      </m:oMath>
      <w:r w:rsidRPr="00BC6268">
        <w:rPr>
          <w:sz w:val="28"/>
          <w:szCs w:val="28"/>
          <w:lang w:val="uk-UA"/>
        </w:rPr>
        <w:t xml:space="preserve"> </w:t>
      </w:r>
      <w:r w:rsidR="00AE1523" w:rsidRPr="00BC6268">
        <w:rPr>
          <w:sz w:val="28"/>
          <w:szCs w:val="28"/>
          <w:lang w:val="uk-UA"/>
        </w:rPr>
        <w:t>та</w:t>
      </w:r>
      <w:r w:rsidRPr="00BC6268">
        <w:rPr>
          <w:sz w:val="28"/>
          <w:szCs w:val="28"/>
          <w:lang w:val="uk-UA"/>
        </w:rPr>
        <w:t xml:space="preserve"> </w:t>
      </w:r>
      <m:oMath>
        <m:r>
          <w:rPr>
            <w:rFonts w:ascii="Cambria Math" w:hAnsi="Cambria Math"/>
            <w:sz w:val="28"/>
            <w:szCs w:val="28"/>
            <w:lang w:val="uk-UA"/>
          </w:rPr>
          <m:t>j</m:t>
        </m:r>
      </m:oMath>
      <w:r w:rsidRPr="00BC6268">
        <w:rPr>
          <w:sz w:val="28"/>
          <w:szCs w:val="28"/>
        </w:rPr>
        <w:t xml:space="preserve"> </w:t>
      </w:r>
      <w:r w:rsidRPr="00BC6268">
        <w:rPr>
          <w:sz w:val="28"/>
          <w:szCs w:val="28"/>
          <w:lang w:val="uk-UA"/>
        </w:rPr>
        <w:t>розраховується рекурсивно за формулою:</w:t>
      </w:r>
    </w:p>
    <w:p w14:paraId="4DD08A89" w14:textId="6C906AD0" w:rsidR="00165402" w:rsidRPr="00BC6268" w:rsidRDefault="00165402" w:rsidP="003E551C">
      <w:pPr>
        <w:jc w:val="both"/>
        <w:rPr>
          <w:sz w:val="28"/>
          <w:szCs w:val="28"/>
          <w:lang w:val="uk-UA"/>
        </w:rPr>
      </w:pPr>
      <m:oMathPara>
        <m:oMath>
          <m:r>
            <w:rPr>
              <w:rFonts w:ascii="Cambria Math" w:hAnsi="Cambria Math"/>
              <w:sz w:val="28"/>
              <w:szCs w:val="28"/>
              <w:lang w:val="uk-UA"/>
            </w:rPr>
            <m:t>d</m:t>
          </m:r>
          <m:d>
            <m:dPr>
              <m:ctrlPr>
                <w:rPr>
                  <w:rFonts w:ascii="Cambria Math" w:hAnsi="Cambria Math"/>
                  <w:i/>
                  <w:sz w:val="28"/>
                  <w:szCs w:val="28"/>
                  <w:lang w:val="uk-UA"/>
                </w:rPr>
              </m:ctrlPr>
            </m:dPr>
            <m:e>
              <m:r>
                <w:rPr>
                  <w:rFonts w:ascii="Cambria Math" w:hAnsi="Cambria Math"/>
                  <w:sz w:val="28"/>
                  <w:szCs w:val="28"/>
                  <w:lang w:val="uk-UA"/>
                </w:rPr>
                <m:t>i,j</m:t>
              </m:r>
            </m:e>
          </m:d>
          <m:r>
            <w:rPr>
              <w:rFonts w:ascii="Cambria Math" w:hAnsi="Cambria Math"/>
              <w:sz w:val="28"/>
              <w:szCs w:val="28"/>
              <w:lang w:val="uk-UA"/>
            </w:rPr>
            <m:t>=</m:t>
          </m:r>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func>
                    <m:funcPr>
                      <m:ctrlPr>
                        <w:rPr>
                          <w:rFonts w:ascii="Cambria Math" w:hAnsi="Cambria Math"/>
                          <w:i/>
                          <w:sz w:val="28"/>
                          <w:szCs w:val="28"/>
                          <w:lang w:val="uk-UA"/>
                        </w:rPr>
                      </m:ctrlPr>
                    </m:funcPr>
                    <m:fName>
                      <m:r>
                        <m:rPr>
                          <m:sty m:val="p"/>
                        </m:rPr>
                        <w:rPr>
                          <w:rFonts w:ascii="Cambria Math" w:hAnsi="Cambria Math"/>
                          <w:sz w:val="28"/>
                          <w:szCs w:val="28"/>
                          <w:lang w:val="uk-UA"/>
                        </w:rPr>
                        <m:t>max</m:t>
                      </m:r>
                    </m:fName>
                    <m:e>
                      <m:d>
                        <m:dPr>
                          <m:ctrlPr>
                            <w:rPr>
                              <w:rFonts w:ascii="Cambria Math" w:hAnsi="Cambria Math"/>
                              <w:i/>
                              <w:sz w:val="28"/>
                              <w:szCs w:val="28"/>
                              <w:lang w:val="uk-UA"/>
                            </w:rPr>
                          </m:ctrlPr>
                        </m:dPr>
                        <m:e>
                          <m:r>
                            <w:rPr>
                              <w:rFonts w:ascii="Cambria Math" w:hAnsi="Cambria Math"/>
                              <w:sz w:val="28"/>
                              <w:szCs w:val="28"/>
                              <w:lang w:val="uk-UA"/>
                            </w:rPr>
                            <m:t>i,j</m:t>
                          </m:r>
                        </m:e>
                      </m:d>
                    </m:e>
                  </m:func>
                  <m:r>
                    <w:rPr>
                      <w:rFonts w:ascii="Cambria Math" w:hAnsi="Cambria Math"/>
                      <w:sz w:val="28"/>
                      <w:szCs w:val="28"/>
                      <w:lang w:val="uk-UA"/>
                    </w:rPr>
                    <m:t xml:space="preserve"> якщо </m:t>
                  </m:r>
                  <m:func>
                    <m:funcPr>
                      <m:ctrlPr>
                        <w:rPr>
                          <w:rFonts w:ascii="Cambria Math" w:hAnsi="Cambria Math"/>
                          <w:i/>
                          <w:sz w:val="28"/>
                          <w:szCs w:val="28"/>
                          <w:lang w:val="uk-UA"/>
                        </w:rPr>
                      </m:ctrlPr>
                    </m:funcPr>
                    <m:fName>
                      <m:r>
                        <m:rPr>
                          <m:sty m:val="p"/>
                        </m:rPr>
                        <w:rPr>
                          <w:rFonts w:ascii="Cambria Math" w:hAnsi="Cambria Math"/>
                          <w:sz w:val="28"/>
                          <w:szCs w:val="28"/>
                          <w:lang w:val="uk-UA"/>
                        </w:rPr>
                        <m:t>min</m:t>
                      </m:r>
                    </m:fName>
                    <m:e>
                      <m:d>
                        <m:dPr>
                          <m:ctrlPr>
                            <w:rPr>
                              <w:rFonts w:ascii="Cambria Math" w:hAnsi="Cambria Math"/>
                              <w:i/>
                              <w:sz w:val="28"/>
                              <w:szCs w:val="28"/>
                              <w:lang w:val="uk-UA"/>
                            </w:rPr>
                          </m:ctrlPr>
                        </m:dPr>
                        <m:e>
                          <m:r>
                            <w:rPr>
                              <w:rFonts w:ascii="Cambria Math" w:hAnsi="Cambria Math"/>
                              <w:sz w:val="28"/>
                              <w:szCs w:val="28"/>
                              <w:lang w:val="uk-UA"/>
                            </w:rPr>
                            <m:t>i,j</m:t>
                          </m:r>
                        </m:e>
                      </m:d>
                      <m:r>
                        <w:rPr>
                          <w:rFonts w:ascii="Cambria Math" w:hAnsi="Cambria Math"/>
                          <w:sz w:val="28"/>
                          <w:szCs w:val="28"/>
                          <w:lang w:val="uk-UA"/>
                        </w:rPr>
                        <m:t>=0</m:t>
                      </m:r>
                    </m:e>
                  </m:func>
                </m:e>
                <m:e>
                  <m:func>
                    <m:funcPr>
                      <m:ctrlPr>
                        <w:rPr>
                          <w:rFonts w:ascii="Cambria Math" w:hAnsi="Cambria Math"/>
                          <w:i/>
                          <w:sz w:val="28"/>
                          <w:szCs w:val="28"/>
                          <w:lang w:val="uk-UA"/>
                        </w:rPr>
                      </m:ctrlPr>
                    </m:funcPr>
                    <m:fName>
                      <m:r>
                        <m:rPr>
                          <m:sty m:val="p"/>
                        </m:rPr>
                        <w:rPr>
                          <w:rFonts w:ascii="Cambria Math" w:hAnsi="Cambria Math"/>
                          <w:sz w:val="28"/>
                          <w:szCs w:val="28"/>
                          <w:lang w:val="uk-UA"/>
                        </w:rPr>
                        <m:t>min</m:t>
                      </m:r>
                    </m:fName>
                    <m:e>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r>
                                <w:rPr>
                                  <w:rFonts w:ascii="Cambria Math" w:hAnsi="Cambria Math"/>
                                  <w:sz w:val="28"/>
                                  <w:szCs w:val="28"/>
                                  <w:lang w:val="uk-UA"/>
                                </w:rPr>
                                <m:t>d</m:t>
                              </m:r>
                              <m:d>
                                <m:dPr>
                                  <m:ctrlPr>
                                    <w:rPr>
                                      <w:rFonts w:ascii="Cambria Math" w:hAnsi="Cambria Math"/>
                                      <w:i/>
                                      <w:sz w:val="28"/>
                                      <w:szCs w:val="28"/>
                                      <w:lang w:val="uk-UA"/>
                                    </w:rPr>
                                  </m:ctrlPr>
                                </m:dPr>
                                <m:e>
                                  <m:r>
                                    <w:rPr>
                                      <w:rFonts w:ascii="Cambria Math" w:hAnsi="Cambria Math"/>
                                      <w:sz w:val="28"/>
                                      <w:szCs w:val="28"/>
                                      <w:lang w:val="uk-UA"/>
                                    </w:rPr>
                                    <m:t>i-1,j</m:t>
                                  </m:r>
                                </m:e>
                              </m:d>
                              <m:r>
                                <w:rPr>
                                  <w:rFonts w:ascii="Cambria Math" w:hAnsi="Cambria Math"/>
                                  <w:sz w:val="28"/>
                                  <w:szCs w:val="28"/>
                                  <w:lang w:val="uk-UA"/>
                                </w:rPr>
                                <m:t>+1,</m:t>
                              </m:r>
                            </m:e>
                            <m:e>
                              <m:r>
                                <w:rPr>
                                  <w:rFonts w:ascii="Cambria Math" w:hAnsi="Cambria Math"/>
                                  <w:sz w:val="28"/>
                                  <w:szCs w:val="28"/>
                                  <w:lang w:val="uk-UA"/>
                                </w:rPr>
                                <m:t>d</m:t>
                              </m:r>
                              <m:d>
                                <m:dPr>
                                  <m:ctrlPr>
                                    <w:rPr>
                                      <w:rFonts w:ascii="Cambria Math" w:hAnsi="Cambria Math"/>
                                      <w:i/>
                                      <w:sz w:val="28"/>
                                      <w:szCs w:val="28"/>
                                      <w:lang w:val="uk-UA"/>
                                    </w:rPr>
                                  </m:ctrlPr>
                                </m:dPr>
                                <m:e>
                                  <m:r>
                                    <w:rPr>
                                      <w:rFonts w:ascii="Cambria Math" w:hAnsi="Cambria Math"/>
                                      <w:sz w:val="28"/>
                                      <w:szCs w:val="28"/>
                                      <w:lang w:val="uk-UA"/>
                                    </w:rPr>
                                    <m:t>i,j-1</m:t>
                                  </m:r>
                                </m:e>
                              </m:d>
                              <m:r>
                                <w:rPr>
                                  <w:rFonts w:ascii="Cambria Math" w:hAnsi="Cambria Math"/>
                                  <w:sz w:val="28"/>
                                  <w:szCs w:val="28"/>
                                  <w:lang w:val="uk-UA"/>
                                </w:rPr>
                                <m:t>+1,</m:t>
                              </m:r>
                            </m:e>
                            <m:e>
                              <m:r>
                                <w:rPr>
                                  <w:rFonts w:ascii="Cambria Math" w:hAnsi="Cambria Math"/>
                                  <w:sz w:val="28"/>
                                  <w:szCs w:val="28"/>
                                  <w:lang w:val="uk-UA"/>
                                </w:rPr>
                                <m:t>d</m:t>
                              </m:r>
                              <m:d>
                                <m:dPr>
                                  <m:ctrlPr>
                                    <w:rPr>
                                      <w:rFonts w:ascii="Cambria Math" w:hAnsi="Cambria Math"/>
                                      <w:i/>
                                      <w:sz w:val="28"/>
                                      <w:szCs w:val="28"/>
                                      <w:lang w:val="uk-UA"/>
                                    </w:rPr>
                                  </m:ctrlPr>
                                </m:dPr>
                                <m:e>
                                  <m:r>
                                    <w:rPr>
                                      <w:rFonts w:ascii="Cambria Math" w:hAnsi="Cambria Math"/>
                                      <w:sz w:val="28"/>
                                      <w:szCs w:val="28"/>
                                      <w:lang w:val="uk-UA"/>
                                    </w:rPr>
                                    <m:t>i-1,j-1</m:t>
                                  </m:r>
                                </m:e>
                              </m:d>
                              <m:r>
                                <w:rPr>
                                  <w:rFonts w:ascii="Cambria Math" w:hAnsi="Cambria Math"/>
                                  <w:sz w:val="28"/>
                                  <w:szCs w:val="28"/>
                                  <w:lang w:val="uk-UA"/>
                                </w:rPr>
                                <m:t>+cost,</m:t>
                              </m:r>
                            </m:e>
                          </m:eqArr>
                        </m:e>
                      </m:d>
                    </m:e>
                  </m:func>
                  <m:r>
                    <w:rPr>
                      <w:rFonts w:ascii="Cambria Math" w:hAnsi="Cambria Math"/>
                      <w:sz w:val="28"/>
                      <w:szCs w:val="28"/>
                      <w:lang w:val="uk-UA"/>
                    </w:rPr>
                    <m:t xml:space="preserve"> в іншому випадку</m:t>
                  </m:r>
                </m:e>
              </m:eqArr>
            </m:e>
          </m:d>
        </m:oMath>
      </m:oMathPara>
    </w:p>
    <w:p w14:paraId="72D80058" w14:textId="61308F01" w:rsidR="00165402" w:rsidRPr="00BC6268" w:rsidRDefault="00165402" w:rsidP="0085659E">
      <w:pPr>
        <w:jc w:val="both"/>
        <w:rPr>
          <w:sz w:val="28"/>
          <w:szCs w:val="28"/>
          <w:lang w:val="uk-UA"/>
        </w:rPr>
      </w:pPr>
      <w:r w:rsidRPr="00BC6268">
        <w:rPr>
          <w:sz w:val="28"/>
          <w:szCs w:val="28"/>
          <w:lang w:val="uk-UA"/>
        </w:rPr>
        <w:t xml:space="preserve">де </w:t>
      </w:r>
      <m:oMath>
        <m:r>
          <w:rPr>
            <w:rFonts w:ascii="Cambria Math" w:hAnsi="Cambria Math"/>
            <w:sz w:val="28"/>
            <w:szCs w:val="28"/>
            <w:lang w:val="uk-UA"/>
          </w:rPr>
          <m:t>cost=0</m:t>
        </m:r>
      </m:oMath>
      <w:r w:rsidRPr="00BC6268">
        <w:rPr>
          <w:sz w:val="28"/>
          <w:szCs w:val="28"/>
          <w:lang w:val="uk-UA"/>
        </w:rPr>
        <w:t xml:space="preserve">, якщо символи збігаються, і 1 – якщо різні. Levenshtein Distance добре працює для порівняння коротких рядків, але його ефективність знижується </w:t>
      </w:r>
      <w:r w:rsidR="004E7C51">
        <w:rPr>
          <w:sz w:val="28"/>
          <w:szCs w:val="28"/>
          <w:lang w:val="uk-UA"/>
        </w:rPr>
        <w:t>при застосуванні на</w:t>
      </w:r>
      <w:r w:rsidRPr="00BC6268">
        <w:rPr>
          <w:sz w:val="28"/>
          <w:szCs w:val="28"/>
          <w:lang w:val="uk-UA"/>
        </w:rPr>
        <w:t xml:space="preserve"> великих текстах із семантичними відмінностями.</w:t>
      </w:r>
    </w:p>
    <w:p w14:paraId="79EFFE12" w14:textId="521200BF" w:rsidR="00165402" w:rsidRPr="00BC6268" w:rsidRDefault="00165402" w:rsidP="00165402">
      <w:pPr>
        <w:ind w:firstLine="567"/>
        <w:jc w:val="both"/>
        <w:rPr>
          <w:sz w:val="28"/>
          <w:szCs w:val="28"/>
          <w:lang w:val="uk-UA"/>
        </w:rPr>
      </w:pPr>
      <w:r w:rsidRPr="004E7C51">
        <w:rPr>
          <w:i/>
          <w:iCs/>
          <w:sz w:val="28"/>
          <w:szCs w:val="28"/>
          <w:lang w:val="uk-UA"/>
        </w:rPr>
        <w:t>Jaccard Similarity</w:t>
      </w:r>
      <w:r w:rsidR="004E7C51">
        <w:rPr>
          <w:i/>
          <w:iCs/>
          <w:sz w:val="28"/>
          <w:szCs w:val="28"/>
          <w:lang w:val="uk-UA"/>
        </w:rPr>
        <w:t xml:space="preserve"> </w:t>
      </w:r>
      <w:r w:rsidRPr="00BC6268">
        <w:rPr>
          <w:sz w:val="28"/>
          <w:szCs w:val="28"/>
          <w:lang w:val="uk-UA"/>
        </w:rPr>
        <w:t xml:space="preserve">визначає схожість між двома наборами даних як відношення спільних елементів до об'єднання всіх унікальних елементів. Для множин термів </w:t>
      </w:r>
      <m:oMath>
        <m:r>
          <w:rPr>
            <w:rFonts w:ascii="Cambria Math" w:hAnsi="Cambria Math"/>
            <w:sz w:val="28"/>
            <w:szCs w:val="28"/>
            <w:lang w:val="uk-UA"/>
          </w:rPr>
          <m:t>A</m:t>
        </m:r>
      </m:oMath>
      <w:r w:rsidRPr="00BC6268">
        <w:rPr>
          <w:sz w:val="28"/>
          <w:szCs w:val="28"/>
        </w:rPr>
        <w:t xml:space="preserve"> </w:t>
      </w:r>
      <w:r w:rsidRPr="00BC6268">
        <w:rPr>
          <w:sz w:val="28"/>
          <w:szCs w:val="28"/>
          <w:lang w:val="uk-UA"/>
        </w:rPr>
        <w:t xml:space="preserve">і </w:t>
      </w:r>
      <m:oMath>
        <m:r>
          <w:rPr>
            <w:rFonts w:ascii="Cambria Math" w:hAnsi="Cambria Math"/>
            <w:sz w:val="28"/>
            <w:szCs w:val="28"/>
            <w:lang w:val="uk-UA"/>
          </w:rPr>
          <m:t>B</m:t>
        </m:r>
      </m:oMath>
      <w:r w:rsidRPr="00BC6268">
        <w:rPr>
          <w:sz w:val="28"/>
          <w:szCs w:val="28"/>
        </w:rPr>
        <w:t xml:space="preserve"> </w:t>
      </w:r>
      <w:r w:rsidRPr="00BC6268">
        <w:rPr>
          <w:sz w:val="28"/>
          <w:szCs w:val="28"/>
          <w:lang w:val="uk-UA"/>
        </w:rPr>
        <w:t>у текстах це обчислюється як:</w:t>
      </w:r>
    </w:p>
    <w:p w14:paraId="06F2F4C6" w14:textId="77777777" w:rsidR="00165402" w:rsidRPr="0085659E" w:rsidRDefault="00165402" w:rsidP="00165402">
      <w:pPr>
        <w:ind w:firstLine="567"/>
        <w:jc w:val="both"/>
        <w:rPr>
          <w:i/>
          <w:sz w:val="28"/>
          <w:szCs w:val="28"/>
          <w:lang w:val="uk-UA"/>
        </w:rPr>
      </w:pPr>
      <m:oMathPara>
        <m:oMath>
          <m:r>
            <m:rPr>
              <m:sty m:val="p"/>
            </m:rPr>
            <w:rPr>
              <w:rFonts w:ascii="Cambria Math" w:hAnsi="Cambria Math"/>
              <w:sz w:val="28"/>
              <w:szCs w:val="28"/>
            </w:rPr>
            <m:t>Jaccard Similarity=</m:t>
          </m:r>
          <m:f>
            <m:fPr>
              <m:ctrlPr>
                <w:rPr>
                  <w:rFonts w:ascii="Cambria Math" w:hAnsi="Cambria Math"/>
                  <w:i/>
                  <w:sz w:val="28"/>
                  <w:szCs w:val="28"/>
                </w:rPr>
              </m:ctrlPr>
            </m:fPr>
            <m:num>
              <m:d>
                <m:dPr>
                  <m:begChr m:val="|"/>
                  <m:endChr m:val="|"/>
                  <m:ctrlPr>
                    <w:rPr>
                      <w:rFonts w:ascii="Cambria Math" w:hAnsi="Cambria Math"/>
                      <w:i/>
                      <w:sz w:val="28"/>
                      <w:szCs w:val="28"/>
                    </w:rPr>
                  </m:ctrlPr>
                </m:dPr>
                <m:e>
                  <m:r>
                    <w:rPr>
                      <w:rFonts w:ascii="Cambria Math" w:hAnsi="Cambria Math"/>
                      <w:sz w:val="28"/>
                      <w:szCs w:val="28"/>
                    </w:rPr>
                    <m:t>A∩B</m:t>
                  </m:r>
                </m:e>
              </m:d>
            </m:num>
            <m:den>
              <m:d>
                <m:dPr>
                  <m:begChr m:val="|"/>
                  <m:endChr m:val="|"/>
                  <m:ctrlPr>
                    <w:rPr>
                      <w:rFonts w:ascii="Cambria Math" w:hAnsi="Cambria Math"/>
                      <w:i/>
                      <w:sz w:val="28"/>
                      <w:szCs w:val="28"/>
                    </w:rPr>
                  </m:ctrlPr>
                </m:dPr>
                <m:e>
                  <m:r>
                    <w:rPr>
                      <w:rFonts w:ascii="Cambria Math" w:hAnsi="Cambria Math"/>
                      <w:sz w:val="28"/>
                      <w:szCs w:val="28"/>
                    </w:rPr>
                    <m:t>A∪B</m:t>
                  </m:r>
                </m:e>
              </m:d>
            </m:den>
          </m:f>
        </m:oMath>
      </m:oMathPara>
    </w:p>
    <w:p w14:paraId="31A509B3" w14:textId="4351EF5B" w:rsidR="005A1F91" w:rsidRPr="00BC6268" w:rsidRDefault="005A1F91" w:rsidP="00B724A5">
      <w:pPr>
        <w:ind w:firstLine="567"/>
        <w:jc w:val="both"/>
        <w:rPr>
          <w:sz w:val="28"/>
          <w:szCs w:val="28"/>
          <w:lang w:val="uk-UA"/>
        </w:rPr>
      </w:pPr>
      <w:r w:rsidRPr="00BC6268">
        <w:rPr>
          <w:sz w:val="28"/>
          <w:szCs w:val="28"/>
          <w:lang w:val="uk-UA"/>
        </w:rPr>
        <w:t xml:space="preserve">Цей </w:t>
      </w:r>
      <w:r w:rsidR="009844BE">
        <w:rPr>
          <w:sz w:val="28"/>
          <w:szCs w:val="28"/>
          <w:lang w:val="uk-UA"/>
        </w:rPr>
        <w:t>метод</w:t>
      </w:r>
      <w:r w:rsidRPr="00BC6268">
        <w:rPr>
          <w:sz w:val="28"/>
          <w:szCs w:val="28"/>
          <w:lang w:val="uk-UA"/>
        </w:rPr>
        <w:t xml:space="preserve"> підходить для </w:t>
      </w:r>
      <w:r w:rsidR="00186B8B">
        <w:rPr>
          <w:sz w:val="28"/>
          <w:szCs w:val="28"/>
          <w:lang w:val="uk-UA"/>
        </w:rPr>
        <w:t xml:space="preserve">роботи з </w:t>
      </w:r>
      <w:r w:rsidRPr="00BC6268">
        <w:rPr>
          <w:sz w:val="28"/>
          <w:szCs w:val="28"/>
          <w:lang w:val="uk-UA"/>
        </w:rPr>
        <w:t>коротки</w:t>
      </w:r>
      <w:r w:rsidR="00186B8B">
        <w:rPr>
          <w:sz w:val="28"/>
          <w:szCs w:val="28"/>
          <w:lang w:val="uk-UA"/>
        </w:rPr>
        <w:t>ми</w:t>
      </w:r>
      <w:r w:rsidRPr="00BC6268">
        <w:rPr>
          <w:sz w:val="28"/>
          <w:szCs w:val="28"/>
          <w:lang w:val="uk-UA"/>
        </w:rPr>
        <w:t xml:space="preserve"> фрагмент</w:t>
      </w:r>
      <w:r w:rsidR="00186B8B">
        <w:rPr>
          <w:sz w:val="28"/>
          <w:szCs w:val="28"/>
          <w:lang w:val="uk-UA"/>
        </w:rPr>
        <w:t>ами</w:t>
      </w:r>
      <w:r w:rsidRPr="00BC6268">
        <w:rPr>
          <w:sz w:val="28"/>
          <w:szCs w:val="28"/>
          <w:lang w:val="uk-UA"/>
        </w:rPr>
        <w:t xml:space="preserve"> тексту або впорядковани</w:t>
      </w:r>
      <w:r w:rsidR="00186B8B">
        <w:rPr>
          <w:sz w:val="28"/>
          <w:szCs w:val="28"/>
          <w:lang w:val="uk-UA"/>
        </w:rPr>
        <w:t>ми</w:t>
      </w:r>
      <w:r w:rsidRPr="00BC6268">
        <w:rPr>
          <w:sz w:val="28"/>
          <w:szCs w:val="28"/>
          <w:lang w:val="uk-UA"/>
        </w:rPr>
        <w:t xml:space="preserve"> набор</w:t>
      </w:r>
      <w:r w:rsidR="00186B8B">
        <w:rPr>
          <w:sz w:val="28"/>
          <w:szCs w:val="28"/>
          <w:lang w:val="uk-UA"/>
        </w:rPr>
        <w:t>ами</w:t>
      </w:r>
      <w:r w:rsidRPr="00BC6268">
        <w:rPr>
          <w:sz w:val="28"/>
          <w:szCs w:val="28"/>
          <w:lang w:val="uk-UA"/>
        </w:rPr>
        <w:t xml:space="preserve"> даних, однак він не враховує послідовність і контекст слів, що може знизити ефективність </w:t>
      </w:r>
      <w:r w:rsidR="00186B8B">
        <w:rPr>
          <w:sz w:val="28"/>
          <w:szCs w:val="28"/>
          <w:lang w:val="uk-UA"/>
        </w:rPr>
        <w:t xml:space="preserve">оброблення </w:t>
      </w:r>
      <w:r w:rsidRPr="00BC6268">
        <w:rPr>
          <w:sz w:val="28"/>
          <w:szCs w:val="28"/>
          <w:lang w:val="uk-UA"/>
        </w:rPr>
        <w:t>довших текстів.</w:t>
      </w:r>
    </w:p>
    <w:p w14:paraId="2371F397" w14:textId="465C7484" w:rsidR="00165402" w:rsidRPr="00BC6268" w:rsidRDefault="004E7C51" w:rsidP="005A1F91">
      <w:pPr>
        <w:ind w:firstLine="567"/>
        <w:jc w:val="both"/>
        <w:rPr>
          <w:sz w:val="28"/>
          <w:szCs w:val="28"/>
          <w:lang w:val="uk-UA"/>
        </w:rPr>
      </w:pPr>
      <w:r>
        <w:rPr>
          <w:sz w:val="28"/>
          <w:szCs w:val="28"/>
          <w:lang w:val="uk-UA"/>
        </w:rPr>
        <w:t xml:space="preserve">В </w:t>
      </w:r>
      <w:r w:rsidR="005A1F91" w:rsidRPr="00BC6268">
        <w:rPr>
          <w:sz w:val="28"/>
          <w:szCs w:val="28"/>
          <w:lang w:val="uk-UA"/>
        </w:rPr>
        <w:t>дослідження</w:t>
      </w:r>
      <w:r>
        <w:rPr>
          <w:sz w:val="28"/>
          <w:szCs w:val="28"/>
          <w:lang w:val="uk-UA"/>
        </w:rPr>
        <w:t>х останнього часу</w:t>
      </w:r>
      <w:r w:rsidR="005A1F91" w:rsidRPr="00BC6268">
        <w:rPr>
          <w:sz w:val="28"/>
          <w:szCs w:val="28"/>
          <w:lang w:val="uk-UA"/>
        </w:rPr>
        <w:t xml:space="preserve"> також використовують</w:t>
      </w:r>
      <w:r>
        <w:rPr>
          <w:sz w:val="28"/>
          <w:szCs w:val="28"/>
          <w:lang w:val="uk-UA"/>
        </w:rPr>
        <w:t>ся</w:t>
      </w:r>
      <w:r w:rsidR="005A1F91" w:rsidRPr="00BC6268">
        <w:rPr>
          <w:sz w:val="28"/>
          <w:szCs w:val="28"/>
          <w:lang w:val="uk-UA"/>
        </w:rPr>
        <w:t xml:space="preserve"> </w:t>
      </w:r>
      <w:r w:rsidR="00C016F0">
        <w:rPr>
          <w:sz w:val="28"/>
          <w:szCs w:val="28"/>
          <w:lang w:val="uk-UA"/>
        </w:rPr>
        <w:t>підходи</w:t>
      </w:r>
      <w:r w:rsidR="005A1F91" w:rsidRPr="00BC6268">
        <w:rPr>
          <w:sz w:val="28"/>
          <w:szCs w:val="28"/>
          <w:lang w:val="uk-UA"/>
        </w:rPr>
        <w:t>, які покладаються на векторні вбудовування слів, до яких відносяться Word2Vec</w:t>
      </w:r>
      <w:r w:rsidR="00B724A5">
        <w:rPr>
          <w:sz w:val="28"/>
          <w:szCs w:val="28"/>
          <w:lang w:val="uk-UA"/>
        </w:rPr>
        <w:t> </w:t>
      </w:r>
      <w:r w:rsidR="00BC6268" w:rsidRPr="00AA5423">
        <w:rPr>
          <w:sz w:val="28"/>
          <w:szCs w:val="28"/>
        </w:rPr>
        <w:t>[4]</w:t>
      </w:r>
      <w:r w:rsidR="005A1F91" w:rsidRPr="00BC6268">
        <w:rPr>
          <w:sz w:val="28"/>
          <w:szCs w:val="28"/>
          <w:lang w:val="uk-UA"/>
        </w:rPr>
        <w:t xml:space="preserve"> та BERT</w:t>
      </w:r>
      <w:r w:rsidR="00BC6268">
        <w:rPr>
          <w:sz w:val="28"/>
          <w:szCs w:val="28"/>
          <w:lang w:val="en-US"/>
        </w:rPr>
        <w:t> </w:t>
      </w:r>
      <w:r w:rsidR="00BC6268" w:rsidRPr="00AA5423">
        <w:rPr>
          <w:sz w:val="28"/>
          <w:szCs w:val="28"/>
        </w:rPr>
        <w:t>[5]</w:t>
      </w:r>
      <w:r w:rsidR="005A1F91" w:rsidRPr="00BC6268">
        <w:rPr>
          <w:sz w:val="28"/>
          <w:szCs w:val="28"/>
          <w:lang w:val="uk-UA"/>
        </w:rPr>
        <w:t xml:space="preserve">, що перетворюють слова на вектори. </w:t>
      </w:r>
      <w:r w:rsidR="00BC6268" w:rsidRPr="00BC6268">
        <w:rPr>
          <w:sz w:val="28"/>
          <w:szCs w:val="28"/>
          <w:lang w:val="uk-UA"/>
        </w:rPr>
        <w:t xml:space="preserve">Ці </w:t>
      </w:r>
      <w:r w:rsidR="009844BE">
        <w:rPr>
          <w:sz w:val="28"/>
          <w:szCs w:val="28"/>
          <w:lang w:val="uk-UA"/>
        </w:rPr>
        <w:t>методи</w:t>
      </w:r>
      <w:r w:rsidR="00BC6268" w:rsidRPr="00BC6268">
        <w:rPr>
          <w:sz w:val="28"/>
          <w:szCs w:val="28"/>
          <w:lang w:val="uk-UA"/>
        </w:rPr>
        <w:t xml:space="preserve"> </w:t>
      </w:r>
      <w:r w:rsidR="00BC6268" w:rsidRPr="00BC6268">
        <w:rPr>
          <w:sz w:val="28"/>
          <w:szCs w:val="28"/>
          <w:lang w:val="uk-UA"/>
        </w:rPr>
        <w:lastRenderedPageBreak/>
        <w:t>дозволяють враховувати контекст слів, що значно підвищує якість виявлення дублікатів у текстах за семантичною схожістю. Однак</w:t>
      </w:r>
      <w:r w:rsidR="00C016F0">
        <w:rPr>
          <w:sz w:val="28"/>
          <w:szCs w:val="28"/>
          <w:lang w:val="uk-UA"/>
        </w:rPr>
        <w:t>,</w:t>
      </w:r>
      <w:r w:rsidR="00BC6268" w:rsidRPr="00BC6268">
        <w:rPr>
          <w:sz w:val="28"/>
          <w:szCs w:val="28"/>
          <w:lang w:val="uk-UA"/>
        </w:rPr>
        <w:t xml:space="preserve"> висока </w:t>
      </w:r>
      <w:r>
        <w:rPr>
          <w:sz w:val="28"/>
          <w:szCs w:val="28"/>
          <w:lang w:val="uk-UA"/>
        </w:rPr>
        <w:t>ефективність</w:t>
      </w:r>
      <w:r w:rsidR="00BC6268" w:rsidRPr="00BC6268">
        <w:rPr>
          <w:sz w:val="28"/>
          <w:szCs w:val="28"/>
          <w:lang w:val="uk-UA"/>
        </w:rPr>
        <w:t xml:space="preserve"> </w:t>
      </w:r>
      <w:r w:rsidR="00C016F0">
        <w:rPr>
          <w:sz w:val="28"/>
          <w:szCs w:val="28"/>
          <w:lang w:val="uk-UA"/>
        </w:rPr>
        <w:t>відповідних програмних інструментів</w:t>
      </w:r>
      <w:r w:rsidR="00BC6268" w:rsidRPr="00BC6268">
        <w:rPr>
          <w:sz w:val="28"/>
          <w:szCs w:val="28"/>
          <w:lang w:val="uk-UA"/>
        </w:rPr>
        <w:t xml:space="preserve"> досягається за рахунок значних обчислювальних вимог і потреби у великому обсязі даних для навчання, що обмежує їх застосування у середовищах, де важлива швидкість оброб</w:t>
      </w:r>
      <w:r>
        <w:rPr>
          <w:sz w:val="28"/>
          <w:szCs w:val="28"/>
          <w:lang w:val="uk-UA"/>
        </w:rPr>
        <w:t>лення</w:t>
      </w:r>
      <w:r w:rsidR="00BC6268" w:rsidRPr="00BC6268">
        <w:rPr>
          <w:sz w:val="28"/>
          <w:szCs w:val="28"/>
          <w:lang w:val="uk-UA"/>
        </w:rPr>
        <w:t xml:space="preserve"> або існують обмежені обчислювальні ресурси</w:t>
      </w:r>
      <w:r w:rsidR="005A1F91" w:rsidRPr="00BC6268">
        <w:rPr>
          <w:sz w:val="28"/>
          <w:szCs w:val="28"/>
          <w:lang w:val="uk-UA"/>
        </w:rPr>
        <w:t>.</w:t>
      </w:r>
    </w:p>
    <w:p w14:paraId="659AC058" w14:textId="77777777" w:rsidR="005A1F91" w:rsidRPr="00BC6268" w:rsidRDefault="005A1F91" w:rsidP="00CC1C75">
      <w:pPr>
        <w:ind w:firstLine="567"/>
        <w:rPr>
          <w:sz w:val="28"/>
          <w:szCs w:val="28"/>
          <w:lang w:val="uk-UA"/>
        </w:rPr>
      </w:pPr>
    </w:p>
    <w:p w14:paraId="7CD1DDA9" w14:textId="4C5E68A2" w:rsidR="00CC1C75" w:rsidRDefault="00165402" w:rsidP="00CC1C75">
      <w:pPr>
        <w:ind w:firstLine="567"/>
        <w:rPr>
          <w:b/>
          <w:bCs/>
          <w:sz w:val="28"/>
          <w:szCs w:val="28"/>
          <w:lang w:val="uk-UA"/>
        </w:rPr>
      </w:pPr>
      <w:r w:rsidRPr="00BC6268">
        <w:rPr>
          <w:b/>
          <w:sz w:val="28"/>
          <w:szCs w:val="28"/>
          <w:lang w:val="uk-UA"/>
        </w:rPr>
        <w:t>О</w:t>
      </w:r>
      <w:r w:rsidR="00AE1523" w:rsidRPr="00BC6268">
        <w:rPr>
          <w:b/>
          <w:sz w:val="28"/>
          <w:szCs w:val="28"/>
          <w:lang w:val="uk-UA"/>
        </w:rPr>
        <w:t>пис</w:t>
      </w:r>
      <w:r w:rsidRPr="00BC6268">
        <w:rPr>
          <w:b/>
          <w:sz w:val="28"/>
          <w:szCs w:val="28"/>
          <w:lang w:val="uk-UA"/>
        </w:rPr>
        <w:t xml:space="preserve"> </w:t>
      </w:r>
      <w:r w:rsidRPr="00BC6268">
        <w:rPr>
          <w:b/>
          <w:bCs/>
          <w:sz w:val="28"/>
          <w:szCs w:val="28"/>
          <w:lang w:val="uk-UA"/>
        </w:rPr>
        <w:t>Cosine Similarity</w:t>
      </w:r>
    </w:p>
    <w:p w14:paraId="1A31999A" w14:textId="67525FA6" w:rsidR="00165402" w:rsidRDefault="00721B2A" w:rsidP="00C730E0">
      <w:pPr>
        <w:ind w:firstLine="567"/>
        <w:jc w:val="both"/>
        <w:rPr>
          <w:sz w:val="28"/>
          <w:szCs w:val="28"/>
          <w:lang w:val="uk-UA"/>
        </w:rPr>
      </w:pPr>
      <w:r>
        <w:rPr>
          <w:sz w:val="28"/>
          <w:szCs w:val="28"/>
          <w:lang w:val="uk-UA"/>
        </w:rPr>
        <w:t xml:space="preserve">Обчислення </w:t>
      </w:r>
      <w:r w:rsidR="00C016F0">
        <w:rPr>
          <w:sz w:val="28"/>
          <w:szCs w:val="28"/>
          <w:lang w:val="uk-UA"/>
        </w:rPr>
        <w:t>коефіцієнта</w:t>
      </w:r>
      <w:r w:rsidR="00165402" w:rsidRPr="00BC6268">
        <w:rPr>
          <w:sz w:val="28"/>
          <w:szCs w:val="28"/>
          <w:lang w:val="uk-UA"/>
        </w:rPr>
        <w:t xml:space="preserve"> Cosine Similarity є одним із найпоширеніших підходів для вимірювання схожості текстових документів. Його основна ідея полягає в обчисленні косинуса кута між векторами, що представляють тексти. </w:t>
      </w:r>
      <w:r w:rsidR="007F21CE" w:rsidRPr="007F21CE">
        <w:rPr>
          <w:sz w:val="28"/>
          <w:szCs w:val="28"/>
          <w:lang w:val="uk-UA"/>
        </w:rPr>
        <w:t>Чим менший кут між цими векторами, тим більш схожими є тексти</w:t>
      </w:r>
      <w:r w:rsidR="00165402" w:rsidRPr="00BC6268">
        <w:rPr>
          <w:sz w:val="28"/>
          <w:szCs w:val="28"/>
          <w:lang w:val="uk-UA"/>
        </w:rPr>
        <w:t>.</w:t>
      </w:r>
    </w:p>
    <w:p w14:paraId="64CD681C" w14:textId="46C7940B" w:rsidR="007F21CE" w:rsidRDefault="00D71B2D" w:rsidP="00C730E0">
      <w:pPr>
        <w:ind w:firstLine="567"/>
        <w:jc w:val="both"/>
        <w:rPr>
          <w:sz w:val="28"/>
          <w:szCs w:val="28"/>
          <w:lang w:val="uk-UA"/>
        </w:rPr>
      </w:pPr>
      <w:r w:rsidRPr="00BC6268">
        <w:rPr>
          <w:sz w:val="28"/>
          <w:szCs w:val="28"/>
          <w:lang w:val="uk-UA"/>
        </w:rPr>
        <w:t>Cosine Similarity</w:t>
      </w:r>
      <w:r w:rsidRPr="007F21CE">
        <w:rPr>
          <w:sz w:val="28"/>
          <w:szCs w:val="28"/>
          <w:lang w:val="uk-UA"/>
        </w:rPr>
        <w:t xml:space="preserve"> </w:t>
      </w:r>
      <w:r>
        <w:rPr>
          <w:sz w:val="28"/>
          <w:szCs w:val="28"/>
          <w:lang w:val="uk-UA"/>
        </w:rPr>
        <w:t>визначається відповідно до таких етапів</w:t>
      </w:r>
      <w:r w:rsidR="007F21CE" w:rsidRPr="007F21CE">
        <w:rPr>
          <w:sz w:val="28"/>
          <w:szCs w:val="28"/>
          <w:lang w:val="uk-UA"/>
        </w:rPr>
        <w:t>:</w:t>
      </w:r>
    </w:p>
    <w:p w14:paraId="5B77045D" w14:textId="4FB9D329" w:rsidR="007F21CE" w:rsidRDefault="007F21CE" w:rsidP="007F21CE">
      <w:pPr>
        <w:pStyle w:val="a3"/>
        <w:numPr>
          <w:ilvl w:val="0"/>
          <w:numId w:val="9"/>
        </w:numPr>
        <w:ind w:left="567" w:hanging="567"/>
        <w:jc w:val="both"/>
        <w:rPr>
          <w:sz w:val="28"/>
          <w:szCs w:val="28"/>
          <w:lang w:val="uk-UA"/>
        </w:rPr>
      </w:pPr>
      <w:r w:rsidRPr="007F21CE">
        <w:rPr>
          <w:sz w:val="28"/>
          <w:szCs w:val="28"/>
          <w:lang w:val="uk-UA"/>
        </w:rPr>
        <w:t xml:space="preserve">Підготовка тексту: </w:t>
      </w:r>
      <w:r>
        <w:rPr>
          <w:sz w:val="28"/>
          <w:szCs w:val="28"/>
          <w:lang w:val="uk-UA"/>
        </w:rPr>
        <w:t>к</w:t>
      </w:r>
      <w:r w:rsidRPr="007F21CE">
        <w:rPr>
          <w:sz w:val="28"/>
          <w:szCs w:val="28"/>
          <w:lang w:val="uk-UA"/>
        </w:rPr>
        <w:t xml:space="preserve">ожен текст розбивається на окремі слова або фрази, які утворюють </w:t>
      </w:r>
      <w:r w:rsidR="00B724A5">
        <w:rPr>
          <w:sz w:val="28"/>
          <w:szCs w:val="28"/>
          <w:lang w:val="uk-UA"/>
        </w:rPr>
        <w:t>«</w:t>
      </w:r>
      <w:r w:rsidRPr="007F21CE">
        <w:rPr>
          <w:sz w:val="28"/>
          <w:szCs w:val="28"/>
          <w:lang w:val="uk-UA"/>
        </w:rPr>
        <w:t>терми</w:t>
      </w:r>
      <w:r w:rsidR="00B724A5">
        <w:rPr>
          <w:sz w:val="28"/>
          <w:szCs w:val="28"/>
          <w:lang w:val="uk-UA"/>
        </w:rPr>
        <w:t>»</w:t>
      </w:r>
      <w:r w:rsidRPr="007F21CE">
        <w:rPr>
          <w:sz w:val="28"/>
          <w:szCs w:val="28"/>
          <w:lang w:val="uk-UA"/>
        </w:rPr>
        <w:t xml:space="preserve">. Зазвичай такі терми фільтруються для видалення загальних слів, які не несуть важливого змісту (наприклад, </w:t>
      </w:r>
      <w:r w:rsidR="00B724A5">
        <w:rPr>
          <w:sz w:val="28"/>
          <w:szCs w:val="28"/>
          <w:lang w:val="uk-UA"/>
        </w:rPr>
        <w:t>«</w:t>
      </w:r>
      <w:r w:rsidRPr="007F21CE">
        <w:rPr>
          <w:sz w:val="28"/>
          <w:szCs w:val="28"/>
          <w:lang w:val="uk-UA"/>
        </w:rPr>
        <w:t>і</w:t>
      </w:r>
      <w:r w:rsidR="00B724A5">
        <w:rPr>
          <w:sz w:val="28"/>
          <w:szCs w:val="28"/>
          <w:lang w:val="uk-UA"/>
        </w:rPr>
        <w:t>»</w:t>
      </w:r>
      <w:r w:rsidRPr="007F21CE">
        <w:rPr>
          <w:sz w:val="28"/>
          <w:szCs w:val="28"/>
          <w:lang w:val="uk-UA"/>
        </w:rPr>
        <w:t xml:space="preserve">, </w:t>
      </w:r>
      <w:r w:rsidR="00B724A5">
        <w:rPr>
          <w:sz w:val="28"/>
          <w:szCs w:val="28"/>
          <w:lang w:val="uk-UA"/>
        </w:rPr>
        <w:t>«</w:t>
      </w:r>
      <w:r w:rsidRPr="007F21CE">
        <w:rPr>
          <w:sz w:val="28"/>
          <w:szCs w:val="28"/>
          <w:lang w:val="uk-UA"/>
        </w:rPr>
        <w:t>або</w:t>
      </w:r>
      <w:r w:rsidR="00B724A5">
        <w:rPr>
          <w:sz w:val="28"/>
          <w:szCs w:val="28"/>
          <w:lang w:val="uk-UA"/>
        </w:rPr>
        <w:t>»</w:t>
      </w:r>
      <w:r w:rsidRPr="007F21CE">
        <w:rPr>
          <w:sz w:val="28"/>
          <w:szCs w:val="28"/>
          <w:lang w:val="uk-UA"/>
        </w:rPr>
        <w:t>).</w:t>
      </w:r>
    </w:p>
    <w:p w14:paraId="150943E3" w14:textId="31069C9A" w:rsidR="007F21CE" w:rsidRDefault="007F21CE" w:rsidP="007F21CE">
      <w:pPr>
        <w:pStyle w:val="a3"/>
        <w:numPr>
          <w:ilvl w:val="0"/>
          <w:numId w:val="9"/>
        </w:numPr>
        <w:ind w:left="567" w:hanging="567"/>
        <w:jc w:val="both"/>
        <w:rPr>
          <w:sz w:val="28"/>
          <w:szCs w:val="28"/>
          <w:lang w:val="uk-UA"/>
        </w:rPr>
      </w:pPr>
      <w:r w:rsidRPr="007F21CE">
        <w:rPr>
          <w:sz w:val="28"/>
          <w:szCs w:val="28"/>
          <w:lang w:val="uk-UA"/>
        </w:rPr>
        <w:t xml:space="preserve">Векторизація текстів: </w:t>
      </w:r>
      <w:r>
        <w:rPr>
          <w:sz w:val="28"/>
          <w:szCs w:val="28"/>
          <w:lang w:val="uk-UA"/>
        </w:rPr>
        <w:t>к</w:t>
      </w:r>
      <w:r w:rsidRPr="007F21CE">
        <w:rPr>
          <w:sz w:val="28"/>
          <w:szCs w:val="28"/>
          <w:lang w:val="uk-UA"/>
        </w:rPr>
        <w:t>ожен текст перетворюється на вектор, де кожен компонент представляє частоту або важливість відповідного терма в тексті. Таким чином, отримуються вектори, які описують зміст тексту на основі використаних слів.</w:t>
      </w:r>
    </w:p>
    <w:p w14:paraId="0DBA3D1A" w14:textId="42F880EB" w:rsidR="007F21CE" w:rsidRPr="007F21CE" w:rsidRDefault="007F21CE" w:rsidP="007F21CE">
      <w:pPr>
        <w:pStyle w:val="a3"/>
        <w:numPr>
          <w:ilvl w:val="0"/>
          <w:numId w:val="9"/>
        </w:numPr>
        <w:ind w:left="567" w:hanging="567"/>
        <w:jc w:val="both"/>
        <w:rPr>
          <w:sz w:val="28"/>
          <w:szCs w:val="28"/>
          <w:lang w:val="uk-UA"/>
        </w:rPr>
      </w:pPr>
      <w:r w:rsidRPr="007F21CE">
        <w:rPr>
          <w:sz w:val="28"/>
          <w:szCs w:val="28"/>
          <w:lang w:val="uk-UA"/>
        </w:rPr>
        <w:t xml:space="preserve">Обчислення Cosine Similarity: </w:t>
      </w:r>
      <w:r>
        <w:rPr>
          <w:sz w:val="28"/>
          <w:szCs w:val="28"/>
          <w:lang w:val="uk-UA"/>
        </w:rPr>
        <w:t>п</w:t>
      </w:r>
      <w:r w:rsidRPr="007F21CE">
        <w:rPr>
          <w:sz w:val="28"/>
          <w:szCs w:val="28"/>
          <w:lang w:val="uk-UA"/>
        </w:rPr>
        <w:t>ісля побудови векторів для кожного тексту обчислюється косинус кута між ними. Формула виглядає так:</w:t>
      </w:r>
    </w:p>
    <w:p w14:paraId="28B2C822" w14:textId="77777777" w:rsidR="007F21CE" w:rsidRPr="007F21CE" w:rsidRDefault="007F21CE" w:rsidP="007F21CE">
      <w:pPr>
        <w:pStyle w:val="a3"/>
        <w:ind w:left="0" w:firstLine="567"/>
        <w:jc w:val="both"/>
        <w:rPr>
          <w:i/>
          <w:sz w:val="28"/>
          <w:szCs w:val="28"/>
          <w:lang w:val="en-US"/>
        </w:rPr>
      </w:pPr>
      <m:oMathPara>
        <m:oMath>
          <m:r>
            <m:rPr>
              <m:sty m:val="p"/>
            </m:rPr>
            <w:rPr>
              <w:rFonts w:ascii="Cambria Math" w:hAnsi="Cambria Math"/>
              <w:sz w:val="28"/>
              <w:szCs w:val="28"/>
            </w:rPr>
            <m:t>Cosine Similarity</m:t>
          </m:r>
          <m:r>
            <w:rPr>
              <w:rFonts w:ascii="Cambria Math" w:hAnsi="Cambria Math"/>
              <w:sz w:val="28"/>
              <w:szCs w:val="28"/>
            </w:rPr>
            <m:t>=</m:t>
          </m:r>
          <m:func>
            <m:funcPr>
              <m:ctrlPr>
                <w:rPr>
                  <w:rFonts w:ascii="Cambria Math" w:hAnsi="Cambria Math"/>
                  <w:i/>
                  <w:sz w:val="28"/>
                  <w:szCs w:val="28"/>
                  <w:lang w:val="en-US"/>
                </w:rPr>
              </m:ctrlPr>
            </m:funcPr>
            <m:fName>
              <m:r>
                <m:rPr>
                  <m:sty m:val="p"/>
                </m:rPr>
                <w:rPr>
                  <w:rFonts w:ascii="Cambria Math" w:hAnsi="Cambria Math"/>
                  <w:sz w:val="28"/>
                  <w:szCs w:val="28"/>
                  <w:lang w:val="en-US"/>
                </w:rPr>
                <m:t>cos</m:t>
              </m:r>
            </m:fName>
            <m:e>
              <m:d>
                <m:dPr>
                  <m:ctrlPr>
                    <w:rPr>
                      <w:rFonts w:ascii="Cambria Math" w:hAnsi="Cambria Math"/>
                      <w:i/>
                      <w:sz w:val="28"/>
                      <w:szCs w:val="28"/>
                      <w:lang w:val="en-US"/>
                    </w:rPr>
                  </m:ctrlPr>
                </m:dPr>
                <m:e>
                  <m:r>
                    <m:rPr>
                      <m:sty m:val="p"/>
                    </m:rPr>
                    <w:rPr>
                      <w:rFonts w:ascii="Cambria Math" w:hAnsi="Cambria Math"/>
                      <w:sz w:val="28"/>
                      <w:szCs w:val="28"/>
                      <w:lang w:val="en-US"/>
                    </w:rPr>
                    <m:t>Θ</m:t>
                  </m:r>
                </m:e>
              </m:d>
            </m:e>
          </m:func>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A∙B</m:t>
              </m:r>
            </m:num>
            <m:den>
              <m:d>
                <m:dPr>
                  <m:begChr m:val="‖"/>
                  <m:endChr m:val="‖"/>
                  <m:ctrlPr>
                    <w:rPr>
                      <w:rFonts w:ascii="Cambria Math" w:hAnsi="Cambria Math"/>
                      <w:i/>
                      <w:sz w:val="28"/>
                      <w:szCs w:val="28"/>
                      <w:lang w:val="en-US"/>
                    </w:rPr>
                  </m:ctrlPr>
                </m:dPr>
                <m:e>
                  <m:r>
                    <w:rPr>
                      <w:rFonts w:ascii="Cambria Math" w:hAnsi="Cambria Math"/>
                      <w:sz w:val="28"/>
                      <w:szCs w:val="28"/>
                      <w:lang w:val="en-US"/>
                    </w:rPr>
                    <m:t>A</m:t>
                  </m:r>
                </m:e>
              </m:d>
              <m:d>
                <m:dPr>
                  <m:begChr m:val="‖"/>
                  <m:endChr m:val="‖"/>
                  <m:ctrlPr>
                    <w:rPr>
                      <w:rFonts w:ascii="Cambria Math" w:hAnsi="Cambria Math"/>
                      <w:i/>
                      <w:sz w:val="28"/>
                      <w:szCs w:val="28"/>
                      <w:lang w:val="en-US"/>
                    </w:rPr>
                  </m:ctrlPr>
                </m:dPr>
                <m:e>
                  <m:r>
                    <w:rPr>
                      <w:rFonts w:ascii="Cambria Math" w:hAnsi="Cambria Math"/>
                      <w:sz w:val="28"/>
                      <w:szCs w:val="28"/>
                      <w:lang w:val="en-US"/>
                    </w:rPr>
                    <m:t>B</m:t>
                  </m:r>
                </m:e>
              </m:d>
            </m:den>
          </m:f>
          <m:r>
            <w:rPr>
              <w:rFonts w:ascii="Cambria Math" w:hAnsi="Cambria Math"/>
              <w:sz w:val="28"/>
              <w:szCs w:val="28"/>
              <w:lang w:val="en-US"/>
            </w:rPr>
            <m:t>=</m:t>
          </m:r>
          <m:f>
            <m:fPr>
              <m:ctrlPr>
                <w:rPr>
                  <w:rFonts w:ascii="Cambria Math" w:hAnsi="Cambria Math"/>
                  <w:i/>
                  <w:sz w:val="28"/>
                  <w:szCs w:val="28"/>
                  <w:lang w:val="en-US"/>
                </w:rPr>
              </m:ctrlPr>
            </m:fPr>
            <m:num>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e>
              </m:nary>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i</m:t>
                  </m:r>
                </m:sub>
              </m:sSub>
            </m:num>
            <m:den>
              <m:rad>
                <m:radPr>
                  <m:degHide m:val="1"/>
                  <m:ctrlPr>
                    <w:rPr>
                      <w:rFonts w:ascii="Cambria Math" w:hAnsi="Cambria Math"/>
                      <w:i/>
                      <w:sz w:val="28"/>
                      <w:szCs w:val="28"/>
                      <w:lang w:val="en-US"/>
                    </w:rPr>
                  </m:ctrlPr>
                </m:radPr>
                <m:deg/>
                <m:e>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Sup>
                        <m:sSubSupPr>
                          <m:ctrlPr>
                            <w:rPr>
                              <w:rFonts w:ascii="Cambria Math" w:hAnsi="Cambria Math"/>
                              <w:i/>
                              <w:sz w:val="28"/>
                              <w:szCs w:val="28"/>
                              <w:lang w:val="en-US"/>
                            </w:rPr>
                          </m:ctrlPr>
                        </m:sSubSupPr>
                        <m:e>
                          <m:r>
                            <w:rPr>
                              <w:rFonts w:ascii="Cambria Math" w:hAnsi="Cambria Math"/>
                              <w:sz w:val="28"/>
                              <w:szCs w:val="28"/>
                              <w:lang w:val="en-US"/>
                            </w:rPr>
                            <m:t>A</m:t>
                          </m:r>
                        </m:e>
                        <m:sub>
                          <m:r>
                            <w:rPr>
                              <w:rFonts w:ascii="Cambria Math" w:hAnsi="Cambria Math"/>
                              <w:sz w:val="28"/>
                              <w:szCs w:val="28"/>
                              <w:lang w:val="en-US"/>
                            </w:rPr>
                            <m:t>i</m:t>
                          </m:r>
                        </m:sub>
                        <m:sup>
                          <m:r>
                            <w:rPr>
                              <w:rFonts w:ascii="Cambria Math" w:hAnsi="Cambria Math"/>
                              <w:sz w:val="28"/>
                              <w:szCs w:val="28"/>
                              <w:lang w:val="en-US"/>
                            </w:rPr>
                            <m:t>2</m:t>
                          </m:r>
                        </m:sup>
                      </m:sSubSup>
                    </m:e>
                  </m:nary>
                </m:e>
              </m:rad>
              <m:r>
                <w:rPr>
                  <w:rFonts w:ascii="Cambria Math" w:hAnsi="Cambria Math"/>
                  <w:sz w:val="28"/>
                  <w:szCs w:val="28"/>
                  <w:lang w:val="en-US"/>
                </w:rPr>
                <m:t>∙</m:t>
              </m:r>
              <m:rad>
                <m:radPr>
                  <m:degHide m:val="1"/>
                  <m:ctrlPr>
                    <w:rPr>
                      <w:rFonts w:ascii="Cambria Math" w:hAnsi="Cambria Math"/>
                      <w:i/>
                      <w:sz w:val="28"/>
                      <w:szCs w:val="28"/>
                      <w:lang w:val="en-US"/>
                    </w:rPr>
                  </m:ctrlPr>
                </m:radPr>
                <m:deg/>
                <m:e>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Sup>
                        <m:sSubSupPr>
                          <m:ctrlPr>
                            <w:rPr>
                              <w:rFonts w:ascii="Cambria Math" w:hAnsi="Cambria Math"/>
                              <w:i/>
                              <w:sz w:val="28"/>
                              <w:szCs w:val="28"/>
                              <w:lang w:val="en-US"/>
                            </w:rPr>
                          </m:ctrlPr>
                        </m:sSubSupPr>
                        <m:e>
                          <m:r>
                            <w:rPr>
                              <w:rFonts w:ascii="Cambria Math" w:hAnsi="Cambria Math"/>
                              <w:sz w:val="28"/>
                              <w:szCs w:val="28"/>
                              <w:lang w:val="en-US"/>
                            </w:rPr>
                            <m:t>B</m:t>
                          </m:r>
                        </m:e>
                        <m:sub>
                          <m:r>
                            <w:rPr>
                              <w:rFonts w:ascii="Cambria Math" w:hAnsi="Cambria Math"/>
                              <w:sz w:val="28"/>
                              <w:szCs w:val="28"/>
                              <w:lang w:val="en-US"/>
                            </w:rPr>
                            <m:t>i</m:t>
                          </m:r>
                        </m:sub>
                        <m:sup>
                          <m:r>
                            <w:rPr>
                              <w:rFonts w:ascii="Cambria Math" w:hAnsi="Cambria Math"/>
                              <w:sz w:val="28"/>
                              <w:szCs w:val="28"/>
                              <w:lang w:val="en-US"/>
                            </w:rPr>
                            <m:t>2</m:t>
                          </m:r>
                        </m:sup>
                      </m:sSubSup>
                    </m:e>
                  </m:nary>
                </m:e>
              </m:rad>
            </m:den>
          </m:f>
        </m:oMath>
      </m:oMathPara>
    </w:p>
    <w:p w14:paraId="217E93E3" w14:textId="63EEBA54" w:rsidR="007F21CE" w:rsidRPr="007F21CE" w:rsidRDefault="007F21CE" w:rsidP="007F21CE">
      <w:pPr>
        <w:ind w:left="567"/>
        <w:jc w:val="both"/>
        <w:rPr>
          <w:iCs/>
          <w:sz w:val="28"/>
          <w:szCs w:val="28"/>
          <w:lang w:val="uk-UA"/>
        </w:rPr>
      </w:pPr>
      <w:r>
        <w:rPr>
          <w:iCs/>
          <w:sz w:val="28"/>
          <w:szCs w:val="28"/>
          <w:lang w:val="uk-UA"/>
        </w:rPr>
        <w:t xml:space="preserve">де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i</m:t>
            </m:r>
          </m:sub>
        </m:sSub>
      </m:oMath>
      <w:r w:rsidR="00165402" w:rsidRPr="00BC6268">
        <w:rPr>
          <w:sz w:val="28"/>
          <w:szCs w:val="28"/>
          <w:lang w:val="uk-UA"/>
        </w:rPr>
        <w:t xml:space="preserve"> –компоненти векторів </w:t>
      </w:r>
      <m:oMath>
        <m:r>
          <w:rPr>
            <w:rFonts w:ascii="Cambria Math" w:hAnsi="Cambria Math"/>
            <w:sz w:val="28"/>
            <w:szCs w:val="28"/>
            <w:lang w:val="uk-UA"/>
          </w:rPr>
          <m:t>A</m:t>
        </m:r>
      </m:oMath>
      <w:r w:rsidR="00165402" w:rsidRPr="00BC6268">
        <w:rPr>
          <w:sz w:val="28"/>
          <w:szCs w:val="28"/>
        </w:rPr>
        <w:t xml:space="preserve"> </w:t>
      </w:r>
      <w:r w:rsidR="00165402" w:rsidRPr="00BC6268">
        <w:rPr>
          <w:sz w:val="28"/>
          <w:szCs w:val="28"/>
          <w:lang w:val="uk-UA"/>
        </w:rPr>
        <w:t>і</w:t>
      </w:r>
      <w:r w:rsidR="00B724A5">
        <w:rPr>
          <w:sz w:val="28"/>
          <w:szCs w:val="28"/>
          <w:lang w:val="uk-UA"/>
        </w:rPr>
        <w:t xml:space="preserve"> </w:t>
      </w:r>
      <m:oMath>
        <m:r>
          <w:rPr>
            <w:rFonts w:ascii="Cambria Math" w:hAnsi="Cambria Math"/>
            <w:sz w:val="28"/>
            <w:szCs w:val="28"/>
            <w:lang w:val="uk-UA"/>
          </w:rPr>
          <m:t>B</m:t>
        </m:r>
      </m:oMath>
      <w:r w:rsidR="00165402" w:rsidRPr="00BC6268">
        <w:rPr>
          <w:sz w:val="28"/>
          <w:szCs w:val="28"/>
          <w:lang w:val="uk-UA"/>
        </w:rPr>
        <w:t>, які представляють частоти або ваги термів у текстах.</w:t>
      </w:r>
    </w:p>
    <w:p w14:paraId="0B2CB061" w14:textId="5CD81F9B" w:rsidR="00165402" w:rsidRPr="00BC6268" w:rsidRDefault="007F21CE" w:rsidP="00165402">
      <w:pPr>
        <w:ind w:firstLine="567"/>
        <w:jc w:val="both"/>
        <w:rPr>
          <w:sz w:val="28"/>
          <w:szCs w:val="28"/>
          <w:lang w:val="uk-UA"/>
        </w:rPr>
      </w:pPr>
      <w:r w:rsidRPr="007F21CE">
        <w:rPr>
          <w:sz w:val="28"/>
          <w:szCs w:val="28"/>
          <w:lang w:val="uk-UA"/>
        </w:rPr>
        <w:t>Cosine Similarity не залежить від довжини текстів, тому його зручно використовувати для порівняння документів різного обсягу. Однак</w:t>
      </w:r>
      <w:r w:rsidR="00D71B2D">
        <w:rPr>
          <w:sz w:val="28"/>
          <w:szCs w:val="28"/>
          <w:lang w:val="uk-UA"/>
        </w:rPr>
        <w:t>,</w:t>
      </w:r>
      <w:r w:rsidRPr="007F21CE">
        <w:rPr>
          <w:sz w:val="28"/>
          <w:szCs w:val="28"/>
          <w:lang w:val="uk-UA"/>
        </w:rPr>
        <w:t xml:space="preserve"> він не враховує контекстуальн</w:t>
      </w:r>
      <w:r w:rsidR="009844BE">
        <w:rPr>
          <w:sz w:val="28"/>
          <w:szCs w:val="28"/>
          <w:lang w:val="uk-UA"/>
        </w:rPr>
        <w:t xml:space="preserve">ої </w:t>
      </w:r>
      <w:r w:rsidRPr="007F21CE">
        <w:rPr>
          <w:sz w:val="28"/>
          <w:szCs w:val="28"/>
          <w:lang w:val="uk-UA"/>
        </w:rPr>
        <w:t>інформаці</w:t>
      </w:r>
      <w:r w:rsidR="009844BE">
        <w:rPr>
          <w:sz w:val="28"/>
          <w:szCs w:val="28"/>
          <w:lang w:val="uk-UA"/>
        </w:rPr>
        <w:t>ї</w:t>
      </w:r>
      <w:r w:rsidRPr="007F21CE">
        <w:rPr>
          <w:sz w:val="28"/>
          <w:szCs w:val="28"/>
          <w:lang w:val="uk-UA"/>
        </w:rPr>
        <w:t xml:space="preserve"> і може бути менш точним у випадках, коли тексти містять синоніми або складні мовні конструкції</w:t>
      </w:r>
      <w:r w:rsidR="00165402" w:rsidRPr="00BC6268">
        <w:rPr>
          <w:sz w:val="28"/>
          <w:szCs w:val="28"/>
          <w:lang w:val="uk-UA"/>
        </w:rPr>
        <w:t>.</w:t>
      </w:r>
    </w:p>
    <w:p w14:paraId="4C772CF0" w14:textId="77777777" w:rsidR="00165402" w:rsidRPr="00BC6268" w:rsidRDefault="00165402" w:rsidP="00165402">
      <w:pPr>
        <w:ind w:firstLine="567"/>
        <w:jc w:val="both"/>
        <w:rPr>
          <w:sz w:val="28"/>
          <w:szCs w:val="28"/>
          <w:lang w:val="uk-UA"/>
        </w:rPr>
      </w:pPr>
    </w:p>
    <w:p w14:paraId="1303D9C4" w14:textId="7E12541C" w:rsidR="00165402" w:rsidRDefault="00D71B2D" w:rsidP="00C730E0">
      <w:pPr>
        <w:ind w:firstLine="567"/>
        <w:rPr>
          <w:b/>
          <w:sz w:val="28"/>
          <w:szCs w:val="28"/>
          <w:lang w:val="uk-UA"/>
        </w:rPr>
      </w:pPr>
      <w:r>
        <w:rPr>
          <w:b/>
          <w:sz w:val="28"/>
          <w:szCs w:val="28"/>
          <w:lang w:val="uk-UA"/>
        </w:rPr>
        <w:t xml:space="preserve">Модифікований </w:t>
      </w:r>
      <w:r w:rsidR="009844BE">
        <w:rPr>
          <w:b/>
          <w:sz w:val="28"/>
          <w:szCs w:val="28"/>
          <w:lang w:val="uk-UA"/>
        </w:rPr>
        <w:t>метод</w:t>
      </w:r>
      <w:r>
        <w:rPr>
          <w:b/>
          <w:sz w:val="28"/>
          <w:szCs w:val="28"/>
          <w:lang w:val="uk-UA"/>
        </w:rPr>
        <w:t xml:space="preserve"> визначення </w:t>
      </w:r>
      <w:r w:rsidRPr="00BC6268">
        <w:rPr>
          <w:b/>
          <w:bCs/>
          <w:sz w:val="28"/>
          <w:szCs w:val="28"/>
          <w:lang w:val="uk-UA"/>
        </w:rPr>
        <w:t>Cosine Similarity</w:t>
      </w:r>
    </w:p>
    <w:p w14:paraId="4DD5B1CB" w14:textId="293CAEC5" w:rsidR="003E551C" w:rsidRPr="00BC6268" w:rsidRDefault="00165402" w:rsidP="00473483">
      <w:pPr>
        <w:ind w:firstLine="567"/>
        <w:jc w:val="both"/>
        <w:rPr>
          <w:sz w:val="28"/>
          <w:szCs w:val="28"/>
          <w:lang w:val="uk-UA"/>
        </w:rPr>
      </w:pPr>
      <w:r w:rsidRPr="00BC6268">
        <w:rPr>
          <w:sz w:val="28"/>
          <w:szCs w:val="28"/>
          <w:lang w:val="uk-UA"/>
        </w:rPr>
        <w:t xml:space="preserve">Запропонований </w:t>
      </w:r>
      <w:r w:rsidR="00721B2A">
        <w:rPr>
          <w:sz w:val="28"/>
          <w:szCs w:val="28"/>
          <w:lang w:val="uk-UA"/>
        </w:rPr>
        <w:t>комбінован</w:t>
      </w:r>
      <w:r w:rsidR="009844BE">
        <w:rPr>
          <w:sz w:val="28"/>
          <w:szCs w:val="28"/>
          <w:lang w:val="uk-UA"/>
        </w:rPr>
        <w:t>ий</w:t>
      </w:r>
      <w:r w:rsidR="00721B2A">
        <w:rPr>
          <w:sz w:val="28"/>
          <w:szCs w:val="28"/>
          <w:lang w:val="uk-UA"/>
        </w:rPr>
        <w:t xml:space="preserve"> коефіцієнт</w:t>
      </w:r>
      <w:r w:rsidRPr="00BC6268">
        <w:rPr>
          <w:sz w:val="28"/>
          <w:szCs w:val="28"/>
          <w:lang w:val="uk-UA"/>
        </w:rPr>
        <w:t xml:space="preserve"> Cosine Similarity спрямований на підвищення точності виявлення </w:t>
      </w:r>
      <w:r w:rsidR="00721B2A">
        <w:rPr>
          <w:sz w:val="28"/>
          <w:szCs w:val="28"/>
          <w:lang w:val="uk-UA"/>
        </w:rPr>
        <w:t>запозичень</w:t>
      </w:r>
      <w:r w:rsidRPr="00BC6268">
        <w:rPr>
          <w:sz w:val="28"/>
          <w:szCs w:val="28"/>
          <w:lang w:val="uk-UA"/>
        </w:rPr>
        <w:t xml:space="preserve"> за рахунок </w:t>
      </w:r>
      <w:r w:rsidR="009C01C1" w:rsidRPr="00BC6268">
        <w:rPr>
          <w:sz w:val="28"/>
          <w:szCs w:val="28"/>
          <w:lang w:val="uk-UA"/>
        </w:rPr>
        <w:t>доповнень</w:t>
      </w:r>
      <w:r w:rsidRPr="00BC6268">
        <w:rPr>
          <w:sz w:val="28"/>
          <w:szCs w:val="28"/>
          <w:lang w:val="uk-UA"/>
        </w:rPr>
        <w:t xml:space="preserve">, які враховують контекст та важливість окремих слів у текстах. </w:t>
      </w:r>
      <w:r w:rsidR="007F21CE" w:rsidRPr="007F21CE">
        <w:rPr>
          <w:sz w:val="28"/>
          <w:szCs w:val="28"/>
          <w:lang w:val="uk-UA"/>
        </w:rPr>
        <w:t>Основні покращення, впроваджені на кожному з етапів, дозволяють подолати обмеження оригінального методу</w:t>
      </w:r>
      <w:r w:rsidR="009C01C1" w:rsidRPr="00BC6268">
        <w:rPr>
          <w:sz w:val="28"/>
          <w:szCs w:val="28"/>
          <w:lang w:val="uk-UA"/>
        </w:rPr>
        <w:t>.</w:t>
      </w:r>
    </w:p>
    <w:p w14:paraId="56858B0A" w14:textId="70862940" w:rsidR="003E551C" w:rsidRPr="00BC6268" w:rsidRDefault="007F21CE" w:rsidP="00473483">
      <w:pPr>
        <w:ind w:firstLine="567"/>
        <w:jc w:val="both"/>
        <w:rPr>
          <w:sz w:val="28"/>
          <w:szCs w:val="28"/>
          <w:lang w:val="uk-UA"/>
        </w:rPr>
      </w:pPr>
      <w:r w:rsidRPr="007F21CE">
        <w:rPr>
          <w:i/>
          <w:iCs/>
          <w:sz w:val="28"/>
          <w:szCs w:val="28"/>
          <w:lang w:val="uk-UA"/>
        </w:rPr>
        <w:t>Токенізація та зважування термів</w:t>
      </w:r>
      <w:r w:rsidR="00C016F0">
        <w:rPr>
          <w:i/>
          <w:iCs/>
          <w:sz w:val="28"/>
          <w:szCs w:val="28"/>
          <w:lang w:val="uk-UA"/>
        </w:rPr>
        <w:t xml:space="preserve">. </w:t>
      </w:r>
      <w:r w:rsidRPr="007F21CE">
        <w:rPr>
          <w:sz w:val="28"/>
          <w:szCs w:val="28"/>
          <w:lang w:val="uk-UA"/>
        </w:rPr>
        <w:t>Якщо у стандартному Cosine Similarity всі слова мають однакову вагу, то тут</w:t>
      </w:r>
      <w:r>
        <w:rPr>
          <w:sz w:val="28"/>
          <w:szCs w:val="28"/>
          <w:lang w:val="uk-UA"/>
        </w:rPr>
        <w:t xml:space="preserve"> </w:t>
      </w:r>
      <w:r w:rsidRPr="007F21CE">
        <w:rPr>
          <w:sz w:val="28"/>
          <w:szCs w:val="28"/>
          <w:lang w:val="uk-UA"/>
        </w:rPr>
        <w:t xml:space="preserve">додаємо коефіцієнти для </w:t>
      </w:r>
      <w:r w:rsidRPr="007F21CE">
        <w:rPr>
          <w:sz w:val="28"/>
          <w:szCs w:val="28"/>
          <w:lang w:val="uk-UA"/>
        </w:rPr>
        <w:lastRenderedPageBreak/>
        <w:t xml:space="preserve">кожного терма. Наприклад, слова </w:t>
      </w:r>
      <w:r w:rsidR="00B724A5">
        <w:rPr>
          <w:sz w:val="28"/>
          <w:szCs w:val="28"/>
          <w:lang w:val="uk-UA"/>
        </w:rPr>
        <w:t>«</w:t>
      </w:r>
      <w:r w:rsidRPr="007F21CE">
        <w:rPr>
          <w:sz w:val="28"/>
          <w:szCs w:val="28"/>
          <w:lang w:val="uk-UA"/>
        </w:rPr>
        <w:t>і»</w:t>
      </w:r>
      <w:r>
        <w:rPr>
          <w:sz w:val="28"/>
          <w:szCs w:val="28"/>
          <w:lang w:val="uk-UA"/>
        </w:rPr>
        <w:t xml:space="preserve"> і</w:t>
      </w:r>
      <w:r w:rsidRPr="007F21CE">
        <w:rPr>
          <w:sz w:val="28"/>
          <w:szCs w:val="28"/>
          <w:lang w:val="uk-UA"/>
        </w:rPr>
        <w:t xml:space="preserve"> «або» схожі на них отримують меншу вагу, тоді як важливіші слова – більшу. Для цього використовуємо підхід на основі TF-IDF. Це допомагає зосередити увагу на важливих частинах тексту і менше враховувати загальні слова, які мало що додають до змісту.</w:t>
      </w:r>
    </w:p>
    <w:p w14:paraId="505439F8" w14:textId="06CCE351" w:rsidR="003E551C" w:rsidRPr="00BC6268" w:rsidRDefault="007F21CE" w:rsidP="00473483">
      <w:pPr>
        <w:ind w:firstLine="567"/>
        <w:jc w:val="both"/>
        <w:rPr>
          <w:sz w:val="28"/>
          <w:szCs w:val="28"/>
          <w:lang w:val="uk-UA"/>
        </w:rPr>
      </w:pPr>
      <w:r w:rsidRPr="007F21CE">
        <w:rPr>
          <w:i/>
          <w:iCs/>
          <w:sz w:val="28"/>
          <w:szCs w:val="28"/>
          <w:lang w:val="uk-UA"/>
        </w:rPr>
        <w:t>Контекстуальне представлення термів</w:t>
      </w:r>
      <w:r w:rsidR="00C016F0">
        <w:rPr>
          <w:i/>
          <w:iCs/>
          <w:sz w:val="28"/>
          <w:szCs w:val="28"/>
          <w:lang w:val="uk-UA"/>
        </w:rPr>
        <w:t xml:space="preserve">. </w:t>
      </w:r>
      <w:r w:rsidRPr="007F21CE">
        <w:rPr>
          <w:sz w:val="28"/>
          <w:szCs w:val="28"/>
          <w:lang w:val="uk-UA"/>
        </w:rPr>
        <w:t xml:space="preserve">У стандартному Cosine Similarity порівняння відбувається на основі частоти або присутності слів без розуміння контексту. Тут же </w:t>
      </w:r>
      <w:r>
        <w:rPr>
          <w:sz w:val="28"/>
          <w:szCs w:val="28"/>
          <w:lang w:val="uk-UA"/>
        </w:rPr>
        <w:t xml:space="preserve">пропонується </w:t>
      </w:r>
      <w:r w:rsidRPr="007F21CE">
        <w:rPr>
          <w:sz w:val="28"/>
          <w:szCs w:val="28"/>
          <w:lang w:val="uk-UA"/>
        </w:rPr>
        <w:t>застос</w:t>
      </w:r>
      <w:r>
        <w:rPr>
          <w:sz w:val="28"/>
          <w:szCs w:val="28"/>
          <w:lang w:val="uk-UA"/>
        </w:rPr>
        <w:t>ування</w:t>
      </w:r>
      <w:r w:rsidRPr="007F21CE">
        <w:rPr>
          <w:sz w:val="28"/>
          <w:szCs w:val="28"/>
          <w:lang w:val="uk-UA"/>
        </w:rPr>
        <w:t xml:space="preserve"> контекстуальн</w:t>
      </w:r>
      <w:r>
        <w:rPr>
          <w:sz w:val="28"/>
          <w:szCs w:val="28"/>
          <w:lang w:val="uk-UA"/>
        </w:rPr>
        <w:t>ої</w:t>
      </w:r>
      <w:r w:rsidRPr="007F21CE">
        <w:rPr>
          <w:sz w:val="28"/>
          <w:szCs w:val="28"/>
          <w:lang w:val="uk-UA"/>
        </w:rPr>
        <w:t xml:space="preserve"> моделі, як-от Word2Vec або BERT, які «розуміють» слова у контексті. Завдяки цьому, якщо в текстах є синоніми чи різні формулювання, </w:t>
      </w:r>
      <w:r>
        <w:rPr>
          <w:sz w:val="28"/>
          <w:szCs w:val="28"/>
          <w:lang w:val="uk-UA"/>
        </w:rPr>
        <w:t xml:space="preserve">пропонований </w:t>
      </w:r>
      <w:r w:rsidRPr="007F21CE">
        <w:rPr>
          <w:sz w:val="28"/>
          <w:szCs w:val="28"/>
          <w:lang w:val="uk-UA"/>
        </w:rPr>
        <w:t>метод все одно може розпізнати їх схожість. Наприклад, «машина» і «автомобіль» будуть сприйматися як близькі за змістом, що покращує результати.</w:t>
      </w:r>
    </w:p>
    <w:p w14:paraId="106DFCFC" w14:textId="331BAD69" w:rsidR="00165402" w:rsidRPr="00BC6268" w:rsidRDefault="007F21CE" w:rsidP="00473483">
      <w:pPr>
        <w:ind w:firstLine="567"/>
        <w:jc w:val="both"/>
        <w:rPr>
          <w:sz w:val="28"/>
          <w:szCs w:val="28"/>
          <w:lang w:val="uk-UA"/>
        </w:rPr>
      </w:pPr>
      <w:r w:rsidRPr="007F21CE">
        <w:rPr>
          <w:i/>
          <w:iCs/>
          <w:sz w:val="28"/>
          <w:szCs w:val="28"/>
          <w:lang w:val="uk-UA"/>
        </w:rPr>
        <w:t>Обчислення з урахуванням вагових коефіцієнтів</w:t>
      </w:r>
      <w:r w:rsidR="00C016F0">
        <w:rPr>
          <w:i/>
          <w:iCs/>
          <w:sz w:val="28"/>
          <w:szCs w:val="28"/>
          <w:lang w:val="uk-UA"/>
        </w:rPr>
        <w:t xml:space="preserve">. </w:t>
      </w:r>
      <w:r w:rsidR="009844BE" w:rsidRPr="009844BE">
        <w:rPr>
          <w:sz w:val="28"/>
          <w:szCs w:val="28"/>
          <w:lang w:val="uk-UA"/>
        </w:rPr>
        <w:t>М</w:t>
      </w:r>
      <w:r w:rsidR="00165402" w:rsidRPr="00BC6268">
        <w:rPr>
          <w:sz w:val="28"/>
          <w:szCs w:val="28"/>
          <w:lang w:val="uk-UA"/>
        </w:rPr>
        <w:t>одифік</w:t>
      </w:r>
      <w:r w:rsidR="00721B2A">
        <w:rPr>
          <w:sz w:val="28"/>
          <w:szCs w:val="28"/>
          <w:lang w:val="uk-UA"/>
        </w:rPr>
        <w:t>ована</w:t>
      </w:r>
      <w:r w:rsidR="00165402" w:rsidRPr="00BC6268">
        <w:rPr>
          <w:sz w:val="28"/>
          <w:szCs w:val="28"/>
          <w:lang w:val="uk-UA"/>
        </w:rPr>
        <w:t xml:space="preserve"> формула</w:t>
      </w:r>
      <w:r w:rsidR="00721B2A">
        <w:rPr>
          <w:sz w:val="28"/>
          <w:szCs w:val="28"/>
          <w:lang w:val="uk-UA"/>
        </w:rPr>
        <w:t xml:space="preserve"> обчислення коефіцієнту</w:t>
      </w:r>
      <w:r w:rsidR="00165402" w:rsidRPr="00BC6268">
        <w:rPr>
          <w:sz w:val="28"/>
          <w:szCs w:val="28"/>
          <w:lang w:val="uk-UA"/>
        </w:rPr>
        <w:t xml:space="preserve"> Cosine Similarity виглядає </w:t>
      </w:r>
      <w:r w:rsidR="00C016F0">
        <w:rPr>
          <w:sz w:val="28"/>
          <w:szCs w:val="28"/>
          <w:lang w:val="uk-UA"/>
        </w:rPr>
        <w:t>так</w:t>
      </w:r>
      <w:r w:rsidR="00165402" w:rsidRPr="00BC6268">
        <w:rPr>
          <w:sz w:val="28"/>
          <w:szCs w:val="28"/>
          <w:lang w:val="uk-UA"/>
        </w:rPr>
        <w:t>:</w:t>
      </w:r>
    </w:p>
    <w:p w14:paraId="668F1767" w14:textId="77777777" w:rsidR="00165402" w:rsidRPr="00BC6268" w:rsidRDefault="00165402" w:rsidP="00473483">
      <w:pPr>
        <w:ind w:firstLine="567"/>
        <w:jc w:val="both"/>
        <w:rPr>
          <w:sz w:val="28"/>
          <w:szCs w:val="28"/>
          <w:lang w:val="uk-UA"/>
        </w:rPr>
      </w:pPr>
      <m:oMathPara>
        <m:oMath>
          <m:r>
            <w:rPr>
              <w:rFonts w:ascii="Cambria Math" w:hAnsi="Cambria Math"/>
              <w:sz w:val="28"/>
              <w:szCs w:val="28"/>
              <w:lang w:val="uk-UA"/>
            </w:rPr>
            <m:t>Modified Cosine Similarity=</m:t>
          </m:r>
          <m:f>
            <m:fPr>
              <m:ctrlPr>
                <w:rPr>
                  <w:rFonts w:ascii="Cambria Math" w:hAnsi="Cambria Math"/>
                  <w:i/>
                  <w:sz w:val="28"/>
                  <w:szCs w:val="28"/>
                  <w:lang w:val="en-US"/>
                </w:rPr>
              </m:ctrlPr>
            </m:fPr>
            <m:num>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ω</m:t>
                      </m:r>
                    </m:e>
                    <m:sub>
                      <m:r>
                        <w:rPr>
                          <w:rFonts w:ascii="Cambria Math" w:hAnsi="Cambria Math"/>
                          <w:sz w:val="28"/>
                          <w:szCs w:val="28"/>
                          <w:lang w:val="en-US"/>
                        </w:rPr>
                        <m:t>i</m:t>
                      </m:r>
                    </m:sub>
                  </m:sSub>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e>
              </m:nary>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i</m:t>
                  </m:r>
                </m:sub>
              </m:sSub>
            </m:num>
            <m:den>
              <m:rad>
                <m:radPr>
                  <m:degHide m:val="1"/>
                  <m:ctrlPr>
                    <w:rPr>
                      <w:rFonts w:ascii="Cambria Math" w:hAnsi="Cambria Math"/>
                      <w:i/>
                      <w:sz w:val="28"/>
                      <w:szCs w:val="28"/>
                      <w:lang w:val="en-US"/>
                    </w:rPr>
                  </m:ctrlPr>
                </m:radPr>
                <m:deg/>
                <m:e>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ω</m:t>
                              </m:r>
                            </m:e>
                            <m:sub>
                              <m:r>
                                <w:rPr>
                                  <w:rFonts w:ascii="Cambria Math" w:hAnsi="Cambria Math"/>
                                  <w:sz w:val="28"/>
                                  <w:szCs w:val="28"/>
                                  <w:lang w:val="en-US"/>
                                </w:rPr>
                                <m:t>i</m:t>
                              </m:r>
                            </m:sub>
                          </m:sSub>
                          <m:r>
                            <w:rPr>
                              <w:rFonts w:ascii="Cambria Math" w:hAnsi="Cambria Math"/>
                              <w:sz w:val="28"/>
                              <w:szCs w:val="28"/>
                              <w:lang w:val="en-US"/>
                            </w:rPr>
                            <m:t>A</m:t>
                          </m:r>
                        </m:e>
                        <m:sub>
                          <m:r>
                            <w:rPr>
                              <w:rFonts w:ascii="Cambria Math" w:hAnsi="Cambria Math"/>
                              <w:sz w:val="28"/>
                              <w:szCs w:val="28"/>
                              <w:lang w:val="en-US"/>
                            </w:rPr>
                            <m:t>i</m:t>
                          </m:r>
                        </m:sub>
                        <m:sup>
                          <m:r>
                            <w:rPr>
                              <w:rFonts w:ascii="Cambria Math" w:hAnsi="Cambria Math"/>
                              <w:sz w:val="28"/>
                              <w:szCs w:val="28"/>
                              <w:lang w:val="en-US"/>
                            </w:rPr>
                            <m:t>2</m:t>
                          </m:r>
                        </m:sup>
                      </m:sSubSup>
                    </m:e>
                  </m:nary>
                </m:e>
              </m:rad>
              <m:r>
                <w:rPr>
                  <w:rFonts w:ascii="Cambria Math" w:hAnsi="Cambria Math"/>
                  <w:sz w:val="28"/>
                  <w:szCs w:val="28"/>
                  <w:lang w:val="en-US"/>
                </w:rPr>
                <m:t>∙</m:t>
              </m:r>
              <m:rad>
                <m:radPr>
                  <m:degHide m:val="1"/>
                  <m:ctrlPr>
                    <w:rPr>
                      <w:rFonts w:ascii="Cambria Math" w:hAnsi="Cambria Math"/>
                      <w:i/>
                      <w:sz w:val="28"/>
                      <w:szCs w:val="28"/>
                      <w:lang w:val="en-US"/>
                    </w:rPr>
                  </m:ctrlPr>
                </m:radPr>
                <m:deg/>
                <m:e>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ω</m:t>
                          </m:r>
                        </m:e>
                        <m:sub>
                          <m:r>
                            <w:rPr>
                              <w:rFonts w:ascii="Cambria Math" w:hAnsi="Cambria Math"/>
                              <w:sz w:val="28"/>
                              <w:szCs w:val="28"/>
                              <w:lang w:val="en-US"/>
                            </w:rPr>
                            <m:t>i</m:t>
                          </m:r>
                        </m:sub>
                      </m:sSub>
                      <m:sSubSup>
                        <m:sSubSupPr>
                          <m:ctrlPr>
                            <w:rPr>
                              <w:rFonts w:ascii="Cambria Math" w:hAnsi="Cambria Math"/>
                              <w:i/>
                              <w:sz w:val="28"/>
                              <w:szCs w:val="28"/>
                              <w:lang w:val="en-US"/>
                            </w:rPr>
                          </m:ctrlPr>
                        </m:sSubSupPr>
                        <m:e>
                          <m:r>
                            <w:rPr>
                              <w:rFonts w:ascii="Cambria Math" w:hAnsi="Cambria Math"/>
                              <w:sz w:val="28"/>
                              <w:szCs w:val="28"/>
                              <w:lang w:val="en-US"/>
                            </w:rPr>
                            <m:t>B</m:t>
                          </m:r>
                        </m:e>
                        <m:sub>
                          <m:r>
                            <w:rPr>
                              <w:rFonts w:ascii="Cambria Math" w:hAnsi="Cambria Math"/>
                              <w:sz w:val="28"/>
                              <w:szCs w:val="28"/>
                              <w:lang w:val="en-US"/>
                            </w:rPr>
                            <m:t>i</m:t>
                          </m:r>
                        </m:sub>
                        <m:sup>
                          <m:r>
                            <w:rPr>
                              <w:rFonts w:ascii="Cambria Math" w:hAnsi="Cambria Math"/>
                              <w:sz w:val="28"/>
                              <w:szCs w:val="28"/>
                              <w:lang w:val="en-US"/>
                            </w:rPr>
                            <m:t>2</m:t>
                          </m:r>
                        </m:sup>
                      </m:sSubSup>
                    </m:e>
                  </m:nary>
                </m:e>
              </m:rad>
            </m:den>
          </m:f>
        </m:oMath>
      </m:oMathPara>
    </w:p>
    <w:p w14:paraId="0C1E21C5" w14:textId="7B02372A" w:rsidR="00C016F0" w:rsidRPr="00BC6268" w:rsidRDefault="00165402" w:rsidP="00C016F0">
      <w:pPr>
        <w:jc w:val="both"/>
        <w:rPr>
          <w:sz w:val="28"/>
          <w:szCs w:val="28"/>
          <w:lang w:val="uk-UA"/>
        </w:rPr>
      </w:pPr>
      <w:r w:rsidRPr="00BC6268">
        <w:rPr>
          <w:sz w:val="28"/>
          <w:szCs w:val="28"/>
          <w:lang w:val="uk-UA"/>
        </w:rPr>
        <w:t xml:space="preserve">де </w:t>
      </w:r>
      <m:oMath>
        <m:sSub>
          <m:sSubPr>
            <m:ctrlPr>
              <w:rPr>
                <w:rFonts w:ascii="Cambria Math" w:hAnsi="Cambria Math"/>
                <w:i/>
                <w:sz w:val="28"/>
                <w:szCs w:val="28"/>
                <w:lang w:val="en-US"/>
              </w:rPr>
            </m:ctrlPr>
          </m:sSubPr>
          <m:e>
            <m:r>
              <w:rPr>
                <w:rFonts w:ascii="Cambria Math" w:hAnsi="Cambria Math"/>
                <w:sz w:val="28"/>
                <w:szCs w:val="28"/>
                <w:lang w:val="en-US"/>
              </w:rPr>
              <m:t>ω</m:t>
            </m:r>
          </m:e>
          <m:sub>
            <m:r>
              <w:rPr>
                <w:rFonts w:ascii="Cambria Math" w:hAnsi="Cambria Math"/>
                <w:sz w:val="28"/>
                <w:szCs w:val="28"/>
                <w:lang w:val="en-US"/>
              </w:rPr>
              <m:t>i</m:t>
            </m:r>
          </m:sub>
        </m:sSub>
      </m:oMath>
      <w:r w:rsidRPr="00BC6268">
        <w:rPr>
          <w:sz w:val="28"/>
          <w:szCs w:val="28"/>
          <w:lang w:val="uk-UA"/>
        </w:rPr>
        <w:t xml:space="preserve"> — ваговий коефіцієнт для </w:t>
      </w:r>
      <m:oMath>
        <m:r>
          <w:rPr>
            <w:rFonts w:ascii="Cambria Math" w:hAnsi="Cambria Math"/>
            <w:sz w:val="28"/>
            <w:szCs w:val="28"/>
            <w:lang w:val="uk-UA"/>
          </w:rPr>
          <m:t>i</m:t>
        </m:r>
      </m:oMath>
      <w:r w:rsidRPr="00BC6268">
        <w:rPr>
          <w:sz w:val="28"/>
          <w:szCs w:val="28"/>
          <w:lang w:val="uk-UA"/>
        </w:rPr>
        <w:t xml:space="preserve">-го терма, що відображає його важливість у контексті. Додавання </w:t>
      </w:r>
      <m:oMath>
        <m:sSub>
          <m:sSubPr>
            <m:ctrlPr>
              <w:rPr>
                <w:rFonts w:ascii="Cambria Math" w:hAnsi="Cambria Math"/>
                <w:i/>
                <w:sz w:val="28"/>
                <w:szCs w:val="28"/>
                <w:lang w:val="en-US"/>
              </w:rPr>
            </m:ctrlPr>
          </m:sSubPr>
          <m:e>
            <m:r>
              <w:rPr>
                <w:rFonts w:ascii="Cambria Math" w:hAnsi="Cambria Math"/>
                <w:sz w:val="28"/>
                <w:szCs w:val="28"/>
                <w:lang w:val="en-US"/>
              </w:rPr>
              <m:t>ω</m:t>
            </m:r>
          </m:e>
          <m:sub>
            <m:r>
              <w:rPr>
                <w:rFonts w:ascii="Cambria Math" w:hAnsi="Cambria Math"/>
                <w:sz w:val="28"/>
                <w:szCs w:val="28"/>
                <w:lang w:val="en-US"/>
              </w:rPr>
              <m:t>i</m:t>
            </m:r>
          </m:sub>
        </m:sSub>
      </m:oMath>
      <w:r w:rsidRPr="00BC6268">
        <w:rPr>
          <w:sz w:val="28"/>
          <w:szCs w:val="28"/>
          <w:lang w:val="uk-UA"/>
        </w:rPr>
        <w:t xml:space="preserve"> дозволяє підвищити чутливість до ключових слів, які визначають зміст тексту, і знижує вплив малозначущих слів.</w:t>
      </w:r>
    </w:p>
    <w:p w14:paraId="40F69519" w14:textId="1DE2B328" w:rsidR="003E551C" w:rsidRPr="00BC6268" w:rsidRDefault="00165402" w:rsidP="00165402">
      <w:pPr>
        <w:ind w:firstLine="567"/>
        <w:jc w:val="both"/>
        <w:rPr>
          <w:sz w:val="28"/>
          <w:szCs w:val="28"/>
          <w:lang w:val="uk-UA"/>
        </w:rPr>
      </w:pPr>
      <w:r w:rsidRPr="00D023C1">
        <w:rPr>
          <w:i/>
          <w:iCs/>
          <w:sz w:val="28"/>
          <w:szCs w:val="28"/>
          <w:lang w:val="uk-UA"/>
        </w:rPr>
        <w:t>Адаптація до текстів різного обсягу</w:t>
      </w:r>
      <w:r w:rsidR="00C016F0">
        <w:rPr>
          <w:i/>
          <w:iCs/>
          <w:sz w:val="28"/>
          <w:szCs w:val="28"/>
          <w:lang w:val="uk-UA"/>
        </w:rPr>
        <w:t xml:space="preserve">. </w:t>
      </w:r>
      <w:r w:rsidR="007F21CE" w:rsidRPr="007F21CE">
        <w:rPr>
          <w:sz w:val="28"/>
          <w:szCs w:val="28"/>
          <w:lang w:val="uk-UA"/>
        </w:rPr>
        <w:t xml:space="preserve">У класичному Cosine Similarity при порівнянні текстів різної довжини можуть виникати похибки. </w:t>
      </w:r>
      <w:r w:rsidR="00B724A5">
        <w:rPr>
          <w:sz w:val="28"/>
          <w:szCs w:val="28"/>
          <w:lang w:val="uk-UA"/>
        </w:rPr>
        <w:t>П</w:t>
      </w:r>
      <w:r w:rsidR="007F21CE" w:rsidRPr="00BC6268">
        <w:rPr>
          <w:sz w:val="28"/>
          <w:szCs w:val="28"/>
          <w:lang w:val="uk-UA"/>
        </w:rPr>
        <w:t>ропонується застосовувати нормалізацію векторів, що</w:t>
      </w:r>
      <w:r w:rsidR="00B724A5">
        <w:rPr>
          <w:sz w:val="28"/>
          <w:szCs w:val="28"/>
          <w:lang w:val="uk-UA"/>
        </w:rPr>
        <w:t>б</w:t>
      </w:r>
      <w:r w:rsidR="007F21CE" w:rsidRPr="00BC6268">
        <w:rPr>
          <w:sz w:val="28"/>
          <w:szCs w:val="28"/>
          <w:lang w:val="uk-UA"/>
        </w:rPr>
        <w:t xml:space="preserve"> зменш</w:t>
      </w:r>
      <w:r w:rsidR="00B724A5">
        <w:rPr>
          <w:sz w:val="28"/>
          <w:szCs w:val="28"/>
          <w:lang w:val="uk-UA"/>
        </w:rPr>
        <w:t>ити</w:t>
      </w:r>
      <w:r w:rsidR="007F21CE" w:rsidRPr="00BC6268">
        <w:rPr>
          <w:sz w:val="28"/>
          <w:szCs w:val="28"/>
          <w:lang w:val="uk-UA"/>
        </w:rPr>
        <w:t xml:space="preserve"> вплив довжини тексту на результати </w:t>
      </w:r>
      <w:r w:rsidR="007F21CE">
        <w:rPr>
          <w:sz w:val="28"/>
          <w:szCs w:val="28"/>
          <w:lang w:val="uk-UA"/>
        </w:rPr>
        <w:t xml:space="preserve">визначення </w:t>
      </w:r>
      <w:r w:rsidR="007F21CE" w:rsidRPr="00BC6268">
        <w:rPr>
          <w:sz w:val="28"/>
          <w:szCs w:val="28"/>
          <w:lang w:val="uk-UA"/>
        </w:rPr>
        <w:t>схожості</w:t>
      </w:r>
      <w:r w:rsidR="007F21CE">
        <w:rPr>
          <w:sz w:val="28"/>
          <w:szCs w:val="28"/>
          <w:lang w:val="uk-UA"/>
        </w:rPr>
        <w:t>.</w:t>
      </w:r>
    </w:p>
    <w:p w14:paraId="02695DD9" w14:textId="25A4BE64" w:rsidR="00165402" w:rsidRPr="00BC6268" w:rsidRDefault="00165402" w:rsidP="00473483">
      <w:pPr>
        <w:ind w:firstLine="567"/>
        <w:jc w:val="both"/>
        <w:rPr>
          <w:sz w:val="28"/>
          <w:szCs w:val="28"/>
          <w:lang w:val="uk-UA"/>
        </w:rPr>
      </w:pPr>
      <w:r w:rsidRPr="00D023C1">
        <w:rPr>
          <w:i/>
          <w:iCs/>
          <w:sz w:val="28"/>
          <w:szCs w:val="28"/>
          <w:lang w:val="uk-UA"/>
        </w:rPr>
        <w:t xml:space="preserve">Переваги </w:t>
      </w:r>
      <w:r w:rsidR="00431D11">
        <w:rPr>
          <w:i/>
          <w:iCs/>
          <w:sz w:val="28"/>
          <w:szCs w:val="28"/>
          <w:lang w:val="uk-UA"/>
        </w:rPr>
        <w:t>запропонованого</w:t>
      </w:r>
      <w:r w:rsidRPr="00D023C1">
        <w:rPr>
          <w:i/>
          <w:iCs/>
          <w:sz w:val="28"/>
          <w:szCs w:val="28"/>
          <w:lang w:val="uk-UA"/>
        </w:rPr>
        <w:t xml:space="preserve"> </w:t>
      </w:r>
      <w:r w:rsidR="009844BE">
        <w:rPr>
          <w:i/>
          <w:iCs/>
          <w:sz w:val="28"/>
          <w:szCs w:val="28"/>
          <w:lang w:val="uk-UA"/>
        </w:rPr>
        <w:t>методу</w:t>
      </w:r>
      <w:r w:rsidR="00C016F0">
        <w:rPr>
          <w:i/>
          <w:iCs/>
          <w:sz w:val="28"/>
          <w:szCs w:val="28"/>
          <w:lang w:val="uk-UA"/>
        </w:rPr>
        <w:t xml:space="preserve">. </w:t>
      </w:r>
      <w:r w:rsidRPr="00BC6268">
        <w:rPr>
          <w:sz w:val="28"/>
          <w:szCs w:val="28"/>
          <w:lang w:val="uk-UA"/>
        </w:rPr>
        <w:t xml:space="preserve">Запропонований </w:t>
      </w:r>
      <w:r w:rsidR="009844BE">
        <w:rPr>
          <w:sz w:val="28"/>
          <w:szCs w:val="28"/>
          <w:lang w:val="uk-UA"/>
        </w:rPr>
        <w:t>метод визначення міри подібності текстових даних</w:t>
      </w:r>
      <w:r w:rsidRPr="00BC6268">
        <w:rPr>
          <w:sz w:val="28"/>
          <w:szCs w:val="28"/>
          <w:lang w:val="uk-UA"/>
        </w:rPr>
        <w:t xml:space="preserve"> </w:t>
      </w:r>
      <w:r w:rsidR="00BC6268">
        <w:rPr>
          <w:sz w:val="28"/>
          <w:szCs w:val="28"/>
          <w:lang w:val="uk-UA"/>
        </w:rPr>
        <w:t>дозволяє подолати</w:t>
      </w:r>
      <w:r w:rsidRPr="00BC6268">
        <w:rPr>
          <w:sz w:val="28"/>
          <w:szCs w:val="28"/>
          <w:lang w:val="uk-UA"/>
        </w:rPr>
        <w:t xml:space="preserve"> обмеження класичного Cosine Similarity, роблячи його чутливим до контексту та гнучким у налаштуванні під специфічні задачі. Використання вагових коефіцієнтів та контекстуальних векторів покращує точність виявлення нечітких дублікатів, зберігаючи при цьому високу обчислювальну ефективність.</w:t>
      </w:r>
    </w:p>
    <w:p w14:paraId="6BF8009E" w14:textId="77777777" w:rsidR="007F21CE" w:rsidRPr="00BC6268" w:rsidRDefault="007F21CE" w:rsidP="00473483">
      <w:pPr>
        <w:ind w:firstLine="567"/>
        <w:jc w:val="both"/>
        <w:rPr>
          <w:sz w:val="28"/>
          <w:szCs w:val="28"/>
          <w:lang w:val="uk-UA"/>
        </w:rPr>
      </w:pPr>
    </w:p>
    <w:p w14:paraId="4252E436" w14:textId="76E09DE3" w:rsidR="00165402" w:rsidRDefault="00165402" w:rsidP="00473483">
      <w:pPr>
        <w:ind w:firstLine="567"/>
        <w:jc w:val="both"/>
        <w:rPr>
          <w:b/>
          <w:bCs/>
          <w:sz w:val="28"/>
          <w:szCs w:val="28"/>
          <w:lang w:val="uk-UA"/>
        </w:rPr>
      </w:pPr>
      <w:r w:rsidRPr="00BC6268">
        <w:rPr>
          <w:b/>
          <w:bCs/>
          <w:sz w:val="28"/>
          <w:szCs w:val="28"/>
          <w:lang w:val="uk-UA"/>
        </w:rPr>
        <w:t>Експериментальне порівняння</w:t>
      </w:r>
      <w:r w:rsidR="00BC6268">
        <w:rPr>
          <w:b/>
          <w:bCs/>
          <w:sz w:val="28"/>
          <w:szCs w:val="28"/>
          <w:lang w:val="uk-UA"/>
        </w:rPr>
        <w:t xml:space="preserve"> результатів </w:t>
      </w:r>
      <w:r w:rsidRPr="00BC6268">
        <w:rPr>
          <w:b/>
          <w:bCs/>
          <w:sz w:val="28"/>
          <w:szCs w:val="28"/>
          <w:lang w:val="uk-UA"/>
        </w:rPr>
        <w:t>базового та модифікованого методів</w:t>
      </w:r>
    </w:p>
    <w:p w14:paraId="0109B6ED" w14:textId="3500F7EF" w:rsidR="00165402" w:rsidRDefault="00165402" w:rsidP="00473483">
      <w:pPr>
        <w:ind w:firstLine="567"/>
        <w:jc w:val="both"/>
        <w:rPr>
          <w:sz w:val="28"/>
          <w:szCs w:val="28"/>
          <w:lang w:val="uk-UA"/>
        </w:rPr>
      </w:pPr>
      <w:r w:rsidRPr="00BC6268">
        <w:rPr>
          <w:sz w:val="28"/>
          <w:szCs w:val="28"/>
          <w:lang w:val="uk-UA"/>
        </w:rPr>
        <w:t>Експериментальне порівняння</w:t>
      </w:r>
      <w:r w:rsidR="00BC6268">
        <w:rPr>
          <w:sz w:val="28"/>
          <w:szCs w:val="28"/>
          <w:lang w:val="uk-UA"/>
        </w:rPr>
        <w:t xml:space="preserve"> результатів</w:t>
      </w:r>
      <w:r w:rsidRPr="00BC6268">
        <w:rPr>
          <w:sz w:val="28"/>
          <w:szCs w:val="28"/>
          <w:lang w:val="uk-UA"/>
        </w:rPr>
        <w:t xml:space="preserve"> базового та модифікованого </w:t>
      </w:r>
      <w:r w:rsidR="009844BE">
        <w:rPr>
          <w:sz w:val="28"/>
          <w:szCs w:val="28"/>
          <w:lang w:val="uk-UA"/>
        </w:rPr>
        <w:t xml:space="preserve">методів визначення </w:t>
      </w:r>
      <w:r w:rsidR="009844BE" w:rsidRPr="00BC6268">
        <w:rPr>
          <w:sz w:val="28"/>
          <w:szCs w:val="28"/>
          <w:lang w:val="uk-UA"/>
        </w:rPr>
        <w:t>Cosine Similarity</w:t>
      </w:r>
      <w:r w:rsidRPr="00BC6268">
        <w:rPr>
          <w:sz w:val="28"/>
          <w:szCs w:val="28"/>
          <w:lang w:val="uk-UA"/>
        </w:rPr>
        <w:t xml:space="preserve"> показало значне покращення точності, повноти та F-міри</w:t>
      </w:r>
      <w:r w:rsidR="001C4A9A" w:rsidRPr="00BC6268">
        <w:rPr>
          <w:sz w:val="28"/>
          <w:szCs w:val="28"/>
          <w:lang w:val="uk-UA"/>
        </w:rPr>
        <w:t xml:space="preserve"> для</w:t>
      </w:r>
      <w:r w:rsidRPr="00BC6268">
        <w:rPr>
          <w:sz w:val="28"/>
          <w:szCs w:val="28"/>
          <w:lang w:val="uk-UA"/>
        </w:rPr>
        <w:t xml:space="preserve"> модифікованого методу. Хоча модифікований </w:t>
      </w:r>
      <w:r w:rsidR="009844BE">
        <w:rPr>
          <w:sz w:val="28"/>
          <w:szCs w:val="28"/>
          <w:lang w:val="uk-UA"/>
        </w:rPr>
        <w:t>метод</w:t>
      </w:r>
      <w:r w:rsidRPr="00BC6268">
        <w:rPr>
          <w:sz w:val="28"/>
          <w:szCs w:val="28"/>
          <w:lang w:val="uk-UA"/>
        </w:rPr>
        <w:t xml:space="preserve"> потребує більше обчислювальних ресурсів, його переваги у точності роблять його більш ефективним для складних задач.</w:t>
      </w:r>
    </w:p>
    <w:p w14:paraId="2FDFC2F8" w14:textId="77777777" w:rsidR="00D5153A" w:rsidRDefault="00D5153A" w:rsidP="003E551C">
      <w:pPr>
        <w:ind w:firstLine="567"/>
        <w:jc w:val="right"/>
        <w:rPr>
          <w:sz w:val="28"/>
          <w:szCs w:val="28"/>
          <w:lang w:val="uk-UA"/>
        </w:rPr>
      </w:pPr>
    </w:p>
    <w:p w14:paraId="6BE2D798" w14:textId="77777777" w:rsidR="00D5153A" w:rsidRDefault="00D5153A" w:rsidP="003E551C">
      <w:pPr>
        <w:ind w:firstLine="567"/>
        <w:jc w:val="right"/>
        <w:rPr>
          <w:sz w:val="28"/>
          <w:szCs w:val="28"/>
          <w:lang w:val="uk-UA"/>
        </w:rPr>
      </w:pPr>
    </w:p>
    <w:p w14:paraId="5B4B9420" w14:textId="77777777" w:rsidR="00D5153A" w:rsidRDefault="00D5153A" w:rsidP="003E551C">
      <w:pPr>
        <w:ind w:firstLine="567"/>
        <w:jc w:val="right"/>
        <w:rPr>
          <w:sz w:val="28"/>
          <w:szCs w:val="28"/>
          <w:lang w:val="uk-UA"/>
        </w:rPr>
      </w:pPr>
    </w:p>
    <w:p w14:paraId="33A23EDC" w14:textId="7875D3CF" w:rsidR="003E551C" w:rsidRPr="00BC6268" w:rsidRDefault="003E551C" w:rsidP="003E551C">
      <w:pPr>
        <w:ind w:firstLine="567"/>
        <w:jc w:val="right"/>
        <w:rPr>
          <w:sz w:val="28"/>
          <w:szCs w:val="28"/>
          <w:lang w:val="uk-UA"/>
        </w:rPr>
      </w:pPr>
      <w:r>
        <w:rPr>
          <w:sz w:val="28"/>
          <w:szCs w:val="28"/>
          <w:lang w:val="uk-UA"/>
        </w:rPr>
        <w:lastRenderedPageBreak/>
        <w:t>Таблиця 1</w:t>
      </w:r>
    </w:p>
    <w:p w14:paraId="6CBB4443" w14:textId="4443FD7E" w:rsidR="00165402" w:rsidRPr="00BC6268" w:rsidRDefault="007E424D" w:rsidP="003E551C">
      <w:pPr>
        <w:jc w:val="center"/>
        <w:rPr>
          <w:sz w:val="28"/>
          <w:szCs w:val="28"/>
          <w:lang w:val="uk-UA"/>
        </w:rPr>
      </w:pPr>
      <w:r w:rsidRPr="007E424D">
        <w:rPr>
          <w:sz w:val="28"/>
          <w:szCs w:val="28"/>
          <w:lang w:val="uk-UA"/>
        </w:rPr>
        <w:t xml:space="preserve">Порівняння </w:t>
      </w:r>
      <w:r w:rsidR="00C016F0">
        <w:rPr>
          <w:sz w:val="28"/>
          <w:szCs w:val="28"/>
          <w:lang w:val="uk-UA"/>
        </w:rPr>
        <w:t>ефективності</w:t>
      </w:r>
      <w:r w:rsidRPr="007E424D">
        <w:rPr>
          <w:sz w:val="28"/>
          <w:szCs w:val="28"/>
          <w:lang w:val="uk-UA"/>
        </w:rPr>
        <w:t xml:space="preserve"> базового та модифікованого </w:t>
      </w:r>
      <w:r w:rsidR="009844BE">
        <w:rPr>
          <w:sz w:val="28"/>
          <w:szCs w:val="28"/>
          <w:lang w:val="uk-UA"/>
        </w:rPr>
        <w:t>методів</w:t>
      </w:r>
    </w:p>
    <w:tbl>
      <w:tblPr>
        <w:tblStyle w:val="a4"/>
        <w:tblW w:w="0" w:type="auto"/>
        <w:tblLook w:val="04A0" w:firstRow="1" w:lastRow="0" w:firstColumn="1" w:lastColumn="0" w:noHBand="0" w:noVBand="1"/>
      </w:tblPr>
      <w:tblGrid>
        <w:gridCol w:w="3020"/>
        <w:gridCol w:w="3018"/>
        <w:gridCol w:w="3022"/>
      </w:tblGrid>
      <w:tr w:rsidR="00165402" w:rsidRPr="00BC6268" w14:paraId="52131786" w14:textId="77777777" w:rsidTr="003E551C">
        <w:tc>
          <w:tcPr>
            <w:tcW w:w="3020" w:type="dxa"/>
            <w:vAlign w:val="center"/>
          </w:tcPr>
          <w:p w14:paraId="6736B7F3" w14:textId="77777777" w:rsidR="00165402" w:rsidRPr="00BC6268" w:rsidRDefault="00165402" w:rsidP="003E551C">
            <w:pPr>
              <w:jc w:val="center"/>
              <w:rPr>
                <w:sz w:val="28"/>
                <w:szCs w:val="28"/>
                <w:lang w:val="uk-UA"/>
              </w:rPr>
            </w:pPr>
            <w:r w:rsidRPr="00BC6268">
              <w:rPr>
                <w:sz w:val="28"/>
                <w:szCs w:val="28"/>
                <w:lang w:val="uk-UA"/>
              </w:rPr>
              <w:t>Metric</w:t>
            </w:r>
          </w:p>
        </w:tc>
        <w:tc>
          <w:tcPr>
            <w:tcW w:w="3018" w:type="dxa"/>
            <w:vAlign w:val="center"/>
          </w:tcPr>
          <w:p w14:paraId="393BC32A" w14:textId="77777777" w:rsidR="00165402" w:rsidRPr="00BC6268" w:rsidRDefault="00165402" w:rsidP="003E551C">
            <w:pPr>
              <w:jc w:val="center"/>
              <w:rPr>
                <w:sz w:val="28"/>
                <w:szCs w:val="28"/>
                <w:lang w:val="uk-UA"/>
              </w:rPr>
            </w:pPr>
            <w:r w:rsidRPr="00BC6268">
              <w:rPr>
                <w:sz w:val="28"/>
                <w:szCs w:val="28"/>
                <w:lang w:val="uk-UA"/>
              </w:rPr>
              <w:t>Baseline Method</w:t>
            </w:r>
          </w:p>
        </w:tc>
        <w:tc>
          <w:tcPr>
            <w:tcW w:w="3022" w:type="dxa"/>
            <w:vAlign w:val="center"/>
          </w:tcPr>
          <w:p w14:paraId="44BAEC96" w14:textId="77777777" w:rsidR="00165402" w:rsidRPr="00BC6268" w:rsidRDefault="00165402" w:rsidP="003E551C">
            <w:pPr>
              <w:jc w:val="center"/>
              <w:rPr>
                <w:sz w:val="28"/>
                <w:szCs w:val="28"/>
                <w:lang w:val="uk-UA"/>
              </w:rPr>
            </w:pPr>
            <w:r w:rsidRPr="00BC6268">
              <w:rPr>
                <w:sz w:val="28"/>
                <w:szCs w:val="28"/>
                <w:lang w:val="uk-UA"/>
              </w:rPr>
              <w:t>Modified Method</w:t>
            </w:r>
          </w:p>
        </w:tc>
      </w:tr>
      <w:tr w:rsidR="00165402" w:rsidRPr="00BC6268" w14:paraId="76E79A83" w14:textId="77777777" w:rsidTr="003E551C">
        <w:tc>
          <w:tcPr>
            <w:tcW w:w="3020" w:type="dxa"/>
            <w:vAlign w:val="center"/>
          </w:tcPr>
          <w:p w14:paraId="417A5223" w14:textId="77777777" w:rsidR="00165402" w:rsidRPr="00BC6268" w:rsidRDefault="00165402" w:rsidP="003E551C">
            <w:pPr>
              <w:jc w:val="center"/>
              <w:rPr>
                <w:sz w:val="28"/>
                <w:szCs w:val="28"/>
                <w:lang w:val="uk-UA"/>
              </w:rPr>
            </w:pPr>
            <w:r w:rsidRPr="00BC6268">
              <w:rPr>
                <w:sz w:val="28"/>
                <w:szCs w:val="28"/>
                <w:lang w:val="uk-UA"/>
              </w:rPr>
              <w:t>Precision</w:t>
            </w:r>
          </w:p>
        </w:tc>
        <w:tc>
          <w:tcPr>
            <w:tcW w:w="3018" w:type="dxa"/>
            <w:vAlign w:val="center"/>
          </w:tcPr>
          <w:p w14:paraId="0CADD61F" w14:textId="77777777" w:rsidR="00165402" w:rsidRPr="00BC6268" w:rsidRDefault="00165402" w:rsidP="003E551C">
            <w:pPr>
              <w:jc w:val="center"/>
              <w:rPr>
                <w:sz w:val="28"/>
                <w:szCs w:val="28"/>
                <w:lang w:val="uk-UA"/>
              </w:rPr>
            </w:pPr>
            <w:r w:rsidRPr="00BC6268">
              <w:rPr>
                <w:sz w:val="28"/>
                <w:szCs w:val="28"/>
                <w:lang w:val="uk-UA"/>
              </w:rPr>
              <w:t>0.75</w:t>
            </w:r>
          </w:p>
        </w:tc>
        <w:tc>
          <w:tcPr>
            <w:tcW w:w="3022" w:type="dxa"/>
            <w:vAlign w:val="center"/>
          </w:tcPr>
          <w:p w14:paraId="03FC08BB" w14:textId="77777777" w:rsidR="00165402" w:rsidRPr="00BC6268" w:rsidRDefault="00165402" w:rsidP="003E551C">
            <w:pPr>
              <w:jc w:val="center"/>
              <w:rPr>
                <w:sz w:val="28"/>
                <w:szCs w:val="28"/>
                <w:lang w:val="en-US"/>
              </w:rPr>
            </w:pPr>
            <w:r w:rsidRPr="00BC6268">
              <w:rPr>
                <w:sz w:val="28"/>
                <w:szCs w:val="28"/>
                <w:lang w:val="uk-UA"/>
              </w:rPr>
              <w:t>0.</w:t>
            </w:r>
            <w:r w:rsidRPr="00BC6268">
              <w:rPr>
                <w:sz w:val="28"/>
                <w:szCs w:val="28"/>
                <w:lang w:val="en-US"/>
              </w:rPr>
              <w:t>90</w:t>
            </w:r>
          </w:p>
        </w:tc>
      </w:tr>
      <w:tr w:rsidR="00165402" w:rsidRPr="00BC6268" w14:paraId="19BFC242" w14:textId="77777777" w:rsidTr="003E551C">
        <w:tc>
          <w:tcPr>
            <w:tcW w:w="3020" w:type="dxa"/>
            <w:vAlign w:val="center"/>
          </w:tcPr>
          <w:p w14:paraId="2E1F96B7" w14:textId="77777777" w:rsidR="00165402" w:rsidRPr="00BC6268" w:rsidRDefault="00165402" w:rsidP="003E551C">
            <w:pPr>
              <w:jc w:val="center"/>
              <w:rPr>
                <w:sz w:val="28"/>
                <w:szCs w:val="28"/>
                <w:lang w:val="uk-UA"/>
              </w:rPr>
            </w:pPr>
            <w:r w:rsidRPr="00BC6268">
              <w:rPr>
                <w:sz w:val="28"/>
                <w:szCs w:val="28"/>
                <w:lang w:val="uk-UA"/>
              </w:rPr>
              <w:t>Recall</w:t>
            </w:r>
          </w:p>
        </w:tc>
        <w:tc>
          <w:tcPr>
            <w:tcW w:w="3018" w:type="dxa"/>
            <w:vAlign w:val="center"/>
          </w:tcPr>
          <w:p w14:paraId="0CE5BF87" w14:textId="77777777" w:rsidR="00165402" w:rsidRPr="00BC6268" w:rsidRDefault="00165402" w:rsidP="003E551C">
            <w:pPr>
              <w:jc w:val="center"/>
              <w:rPr>
                <w:sz w:val="28"/>
                <w:szCs w:val="28"/>
                <w:lang w:val="en-US"/>
              </w:rPr>
            </w:pPr>
            <w:r w:rsidRPr="00BC6268">
              <w:rPr>
                <w:sz w:val="28"/>
                <w:szCs w:val="28"/>
                <w:lang w:val="uk-UA"/>
              </w:rPr>
              <w:t>0.7</w:t>
            </w:r>
            <w:r w:rsidRPr="00BC6268">
              <w:rPr>
                <w:sz w:val="28"/>
                <w:szCs w:val="28"/>
                <w:lang w:val="en-US"/>
              </w:rPr>
              <w:t>0</w:t>
            </w:r>
          </w:p>
        </w:tc>
        <w:tc>
          <w:tcPr>
            <w:tcW w:w="3022" w:type="dxa"/>
            <w:vAlign w:val="center"/>
          </w:tcPr>
          <w:p w14:paraId="64F157BC" w14:textId="77777777" w:rsidR="00165402" w:rsidRPr="00BC6268" w:rsidRDefault="00165402" w:rsidP="003E551C">
            <w:pPr>
              <w:jc w:val="center"/>
              <w:rPr>
                <w:sz w:val="28"/>
                <w:szCs w:val="28"/>
                <w:lang w:val="en-US"/>
              </w:rPr>
            </w:pPr>
            <w:r w:rsidRPr="00BC6268">
              <w:rPr>
                <w:sz w:val="28"/>
                <w:szCs w:val="28"/>
                <w:lang w:val="uk-UA"/>
              </w:rPr>
              <w:t>0.</w:t>
            </w:r>
            <w:r w:rsidRPr="00BC6268">
              <w:rPr>
                <w:sz w:val="28"/>
                <w:szCs w:val="28"/>
                <w:lang w:val="en-US"/>
              </w:rPr>
              <w:t>85</w:t>
            </w:r>
          </w:p>
        </w:tc>
      </w:tr>
      <w:tr w:rsidR="00165402" w:rsidRPr="00BC6268" w14:paraId="2F32AA3D" w14:textId="77777777" w:rsidTr="003E551C">
        <w:tc>
          <w:tcPr>
            <w:tcW w:w="3020" w:type="dxa"/>
            <w:vAlign w:val="center"/>
          </w:tcPr>
          <w:p w14:paraId="6C8C1439" w14:textId="77777777" w:rsidR="00165402" w:rsidRPr="00BC6268" w:rsidRDefault="00165402" w:rsidP="003E551C">
            <w:pPr>
              <w:jc w:val="center"/>
              <w:rPr>
                <w:sz w:val="28"/>
                <w:szCs w:val="28"/>
                <w:lang w:val="uk-UA"/>
              </w:rPr>
            </w:pPr>
            <w:r w:rsidRPr="00BC6268">
              <w:rPr>
                <w:sz w:val="28"/>
                <w:szCs w:val="28"/>
                <w:lang w:val="uk-UA"/>
              </w:rPr>
              <w:t>F1-Measure</w:t>
            </w:r>
          </w:p>
        </w:tc>
        <w:tc>
          <w:tcPr>
            <w:tcW w:w="3018" w:type="dxa"/>
            <w:vAlign w:val="center"/>
          </w:tcPr>
          <w:p w14:paraId="54F0BC07" w14:textId="77777777" w:rsidR="00165402" w:rsidRPr="00BC6268" w:rsidRDefault="00165402" w:rsidP="003E551C">
            <w:pPr>
              <w:jc w:val="center"/>
              <w:rPr>
                <w:sz w:val="28"/>
                <w:szCs w:val="28"/>
                <w:lang w:val="en-US"/>
              </w:rPr>
            </w:pPr>
            <w:r w:rsidRPr="00BC6268">
              <w:rPr>
                <w:sz w:val="28"/>
                <w:szCs w:val="28"/>
                <w:lang w:val="uk-UA"/>
              </w:rPr>
              <w:t>0.7</w:t>
            </w:r>
            <w:r w:rsidRPr="00BC6268">
              <w:rPr>
                <w:sz w:val="28"/>
                <w:szCs w:val="28"/>
                <w:lang w:val="en-US"/>
              </w:rPr>
              <w:t>2</w:t>
            </w:r>
          </w:p>
        </w:tc>
        <w:tc>
          <w:tcPr>
            <w:tcW w:w="3022" w:type="dxa"/>
            <w:vAlign w:val="center"/>
          </w:tcPr>
          <w:p w14:paraId="326A32FC" w14:textId="77777777" w:rsidR="00165402" w:rsidRPr="00BC6268" w:rsidRDefault="00165402" w:rsidP="003E551C">
            <w:pPr>
              <w:jc w:val="center"/>
              <w:rPr>
                <w:sz w:val="28"/>
                <w:szCs w:val="28"/>
                <w:lang w:val="en-US"/>
              </w:rPr>
            </w:pPr>
            <w:r w:rsidRPr="00BC6268">
              <w:rPr>
                <w:sz w:val="28"/>
                <w:szCs w:val="28"/>
                <w:lang w:val="uk-UA"/>
              </w:rPr>
              <w:t>0.</w:t>
            </w:r>
            <w:r w:rsidRPr="00BC6268">
              <w:rPr>
                <w:sz w:val="28"/>
                <w:szCs w:val="28"/>
                <w:lang w:val="en-US"/>
              </w:rPr>
              <w:t>87</w:t>
            </w:r>
          </w:p>
        </w:tc>
      </w:tr>
    </w:tbl>
    <w:p w14:paraId="1F96A6BE" w14:textId="77777777" w:rsidR="003E551C" w:rsidRDefault="003E551C" w:rsidP="003E551C">
      <w:pPr>
        <w:ind w:firstLine="567"/>
        <w:jc w:val="both"/>
        <w:rPr>
          <w:sz w:val="28"/>
          <w:szCs w:val="28"/>
          <w:lang w:val="uk-UA"/>
        </w:rPr>
      </w:pPr>
    </w:p>
    <w:p w14:paraId="0D7D1877" w14:textId="229700C6" w:rsidR="00BC6268" w:rsidRDefault="00BC6268" w:rsidP="003E551C">
      <w:pPr>
        <w:ind w:firstLine="567"/>
        <w:jc w:val="both"/>
        <w:rPr>
          <w:sz w:val="28"/>
          <w:szCs w:val="28"/>
          <w:lang w:val="uk-UA"/>
        </w:rPr>
      </w:pPr>
      <w:r w:rsidRPr="00BC6268">
        <w:rPr>
          <w:sz w:val="28"/>
          <w:szCs w:val="28"/>
          <w:lang w:val="uk-UA"/>
        </w:rPr>
        <w:t xml:space="preserve">Таблиця показує, що модифікований </w:t>
      </w:r>
      <w:r w:rsidR="009844BE">
        <w:rPr>
          <w:sz w:val="28"/>
          <w:szCs w:val="28"/>
          <w:lang w:val="uk-UA"/>
        </w:rPr>
        <w:t>метод</w:t>
      </w:r>
      <w:r w:rsidRPr="00BC6268">
        <w:rPr>
          <w:sz w:val="28"/>
          <w:szCs w:val="28"/>
          <w:lang w:val="uk-UA"/>
        </w:rPr>
        <w:t xml:space="preserve"> досяг кращих показників за всіма метриками, особливо в частині Precision і F1-міри, що свідчить про його вищу </w:t>
      </w:r>
      <w:r w:rsidR="00431D11">
        <w:rPr>
          <w:sz w:val="28"/>
          <w:szCs w:val="28"/>
          <w:lang w:val="uk-UA"/>
        </w:rPr>
        <w:t>ефективність</w:t>
      </w:r>
      <w:r w:rsidRPr="00BC6268">
        <w:rPr>
          <w:sz w:val="28"/>
          <w:szCs w:val="28"/>
          <w:lang w:val="uk-UA"/>
        </w:rPr>
        <w:t xml:space="preserve"> у виявленні нечітких дублікатів</w:t>
      </w:r>
      <w:r w:rsidR="00431D11">
        <w:rPr>
          <w:sz w:val="28"/>
          <w:szCs w:val="28"/>
          <w:lang w:val="uk-UA"/>
        </w:rPr>
        <w:t xml:space="preserve"> текстових даних</w:t>
      </w:r>
      <w:r w:rsidRPr="00BC6268">
        <w:rPr>
          <w:sz w:val="28"/>
          <w:szCs w:val="28"/>
          <w:lang w:val="uk-UA"/>
        </w:rPr>
        <w:t>.</w:t>
      </w:r>
    </w:p>
    <w:p w14:paraId="7D8E8E86" w14:textId="77777777" w:rsidR="00431D11" w:rsidRDefault="00431D11" w:rsidP="003E551C">
      <w:pPr>
        <w:ind w:firstLine="567"/>
        <w:jc w:val="both"/>
        <w:rPr>
          <w:sz w:val="28"/>
          <w:szCs w:val="28"/>
          <w:lang w:val="uk-UA"/>
        </w:rPr>
      </w:pPr>
    </w:p>
    <w:p w14:paraId="2E005EEF" w14:textId="70EB6BF6" w:rsidR="003E551C" w:rsidRDefault="003E551C" w:rsidP="003E551C">
      <w:pPr>
        <w:jc w:val="right"/>
        <w:rPr>
          <w:sz w:val="28"/>
          <w:szCs w:val="28"/>
          <w:lang w:val="uk-UA"/>
        </w:rPr>
      </w:pPr>
      <w:r>
        <w:rPr>
          <w:sz w:val="28"/>
          <w:szCs w:val="28"/>
          <w:lang w:val="uk-UA"/>
        </w:rPr>
        <w:t>Таблиця 2</w:t>
      </w:r>
    </w:p>
    <w:p w14:paraId="45B9C4F2" w14:textId="7749F8B9" w:rsidR="00165402" w:rsidRPr="00BC6268" w:rsidRDefault="007E424D" w:rsidP="003E551C">
      <w:pPr>
        <w:jc w:val="center"/>
        <w:rPr>
          <w:sz w:val="28"/>
          <w:szCs w:val="28"/>
          <w:lang w:val="uk-UA"/>
        </w:rPr>
      </w:pPr>
      <w:r w:rsidRPr="007E424D">
        <w:rPr>
          <w:sz w:val="28"/>
          <w:szCs w:val="28"/>
          <w:lang w:val="uk-UA"/>
        </w:rPr>
        <w:t>Порівняння продуктивності базового та модифікованого методів за часом виконання</w:t>
      </w:r>
    </w:p>
    <w:tbl>
      <w:tblPr>
        <w:tblStyle w:val="a4"/>
        <w:tblW w:w="0" w:type="auto"/>
        <w:tblLook w:val="04A0" w:firstRow="1" w:lastRow="0" w:firstColumn="1" w:lastColumn="0" w:noHBand="0" w:noVBand="1"/>
      </w:tblPr>
      <w:tblGrid>
        <w:gridCol w:w="4528"/>
        <w:gridCol w:w="4532"/>
      </w:tblGrid>
      <w:tr w:rsidR="00165402" w:rsidRPr="00BC6268" w14:paraId="6A7AA8FC" w14:textId="77777777" w:rsidTr="00BC6268">
        <w:tc>
          <w:tcPr>
            <w:tcW w:w="4528" w:type="dxa"/>
          </w:tcPr>
          <w:p w14:paraId="02C54924" w14:textId="77777777" w:rsidR="00165402" w:rsidRPr="00BC6268" w:rsidRDefault="00165402" w:rsidP="00473483">
            <w:pPr>
              <w:jc w:val="both"/>
              <w:rPr>
                <w:sz w:val="28"/>
                <w:szCs w:val="28"/>
                <w:lang w:val="uk-UA"/>
              </w:rPr>
            </w:pPr>
            <w:r w:rsidRPr="00BC6268">
              <w:rPr>
                <w:sz w:val="28"/>
                <w:szCs w:val="28"/>
                <w:lang w:val="uk-UA"/>
              </w:rPr>
              <w:t>Method</w:t>
            </w:r>
          </w:p>
        </w:tc>
        <w:tc>
          <w:tcPr>
            <w:tcW w:w="4532" w:type="dxa"/>
          </w:tcPr>
          <w:p w14:paraId="659399A8" w14:textId="77777777" w:rsidR="00165402" w:rsidRPr="00BC6268" w:rsidRDefault="00165402" w:rsidP="00473483">
            <w:pPr>
              <w:jc w:val="both"/>
              <w:rPr>
                <w:sz w:val="28"/>
                <w:szCs w:val="28"/>
                <w:lang w:val="uk-UA"/>
              </w:rPr>
            </w:pPr>
            <w:r w:rsidRPr="00BC6268">
              <w:rPr>
                <w:sz w:val="28"/>
                <w:szCs w:val="28"/>
                <w:lang w:val="uk-UA"/>
              </w:rPr>
              <w:t>Execution Time (seconds)</w:t>
            </w:r>
          </w:p>
        </w:tc>
      </w:tr>
      <w:tr w:rsidR="00165402" w:rsidRPr="00BC6268" w14:paraId="20C14EF3" w14:textId="77777777" w:rsidTr="00BC6268">
        <w:tc>
          <w:tcPr>
            <w:tcW w:w="4528" w:type="dxa"/>
          </w:tcPr>
          <w:p w14:paraId="7EB1AC0D" w14:textId="77777777" w:rsidR="00165402" w:rsidRPr="00BC6268" w:rsidRDefault="00165402" w:rsidP="00473483">
            <w:pPr>
              <w:jc w:val="both"/>
              <w:rPr>
                <w:sz w:val="28"/>
                <w:szCs w:val="28"/>
                <w:lang w:val="uk-UA"/>
              </w:rPr>
            </w:pPr>
            <w:r w:rsidRPr="00BC6268">
              <w:rPr>
                <w:sz w:val="28"/>
                <w:szCs w:val="28"/>
                <w:lang w:val="uk-UA"/>
              </w:rPr>
              <w:t>Baseline Method</w:t>
            </w:r>
          </w:p>
        </w:tc>
        <w:tc>
          <w:tcPr>
            <w:tcW w:w="4532" w:type="dxa"/>
          </w:tcPr>
          <w:p w14:paraId="01226D21" w14:textId="77777777" w:rsidR="00165402" w:rsidRPr="00BC6268" w:rsidRDefault="00165402" w:rsidP="00473483">
            <w:pPr>
              <w:jc w:val="both"/>
              <w:rPr>
                <w:sz w:val="28"/>
                <w:szCs w:val="28"/>
                <w:lang w:val="en-US"/>
              </w:rPr>
            </w:pPr>
            <w:r w:rsidRPr="00BC6268">
              <w:rPr>
                <w:sz w:val="28"/>
                <w:szCs w:val="28"/>
                <w:lang w:val="en-US"/>
              </w:rPr>
              <w:t>15</w:t>
            </w:r>
          </w:p>
        </w:tc>
      </w:tr>
      <w:tr w:rsidR="00165402" w:rsidRPr="00BC6268" w14:paraId="5A2394AE" w14:textId="77777777" w:rsidTr="00BC6268">
        <w:tc>
          <w:tcPr>
            <w:tcW w:w="4528" w:type="dxa"/>
          </w:tcPr>
          <w:p w14:paraId="32FE9074" w14:textId="77777777" w:rsidR="00165402" w:rsidRPr="00BC6268" w:rsidRDefault="00165402" w:rsidP="00473483">
            <w:pPr>
              <w:jc w:val="both"/>
              <w:rPr>
                <w:sz w:val="28"/>
                <w:szCs w:val="28"/>
                <w:lang w:val="uk-UA"/>
              </w:rPr>
            </w:pPr>
            <w:r w:rsidRPr="00BC6268">
              <w:rPr>
                <w:sz w:val="28"/>
                <w:szCs w:val="28"/>
                <w:lang w:val="uk-UA"/>
              </w:rPr>
              <w:t>Modified Method</w:t>
            </w:r>
          </w:p>
        </w:tc>
        <w:tc>
          <w:tcPr>
            <w:tcW w:w="4532" w:type="dxa"/>
          </w:tcPr>
          <w:p w14:paraId="6AF87EC1" w14:textId="77777777" w:rsidR="00165402" w:rsidRPr="00BC6268" w:rsidRDefault="00165402" w:rsidP="00473483">
            <w:pPr>
              <w:jc w:val="both"/>
              <w:rPr>
                <w:sz w:val="28"/>
                <w:szCs w:val="28"/>
                <w:lang w:val="en-US"/>
              </w:rPr>
            </w:pPr>
            <w:r w:rsidRPr="00BC6268">
              <w:rPr>
                <w:sz w:val="28"/>
                <w:szCs w:val="28"/>
                <w:lang w:val="en-US"/>
              </w:rPr>
              <w:t>25</w:t>
            </w:r>
          </w:p>
        </w:tc>
      </w:tr>
    </w:tbl>
    <w:p w14:paraId="2D4051AB" w14:textId="77777777" w:rsidR="003E551C" w:rsidRDefault="003E551C" w:rsidP="00BC6268">
      <w:pPr>
        <w:pStyle w:val="21"/>
        <w:spacing w:before="0" w:after="0"/>
        <w:ind w:firstLine="567"/>
        <w:rPr>
          <w:szCs w:val="28"/>
        </w:rPr>
      </w:pPr>
    </w:p>
    <w:p w14:paraId="220BC249" w14:textId="1299B1A2" w:rsidR="002173F9" w:rsidRDefault="00BC6268" w:rsidP="00BC6268">
      <w:pPr>
        <w:pStyle w:val="21"/>
        <w:spacing w:before="0" w:after="0"/>
        <w:ind w:firstLine="567"/>
        <w:rPr>
          <w:szCs w:val="28"/>
        </w:rPr>
      </w:pPr>
      <w:r w:rsidRPr="00BC6268">
        <w:rPr>
          <w:szCs w:val="28"/>
        </w:rPr>
        <w:t>Незважаючи на те, що модифікований метод потребує більше часу для виконання, його точність та ефективність у складних задачах виправдовують підвищені обчислювальні витрати.</w:t>
      </w:r>
    </w:p>
    <w:p w14:paraId="73BD9CF4" w14:textId="77777777" w:rsidR="003E551C" w:rsidRPr="00BC6268" w:rsidRDefault="003E551C" w:rsidP="003E551C">
      <w:pPr>
        <w:pStyle w:val="21"/>
        <w:spacing w:before="0" w:after="0"/>
        <w:ind w:firstLine="0"/>
        <w:rPr>
          <w:szCs w:val="28"/>
        </w:rPr>
      </w:pPr>
    </w:p>
    <w:p w14:paraId="382933A6" w14:textId="77777777" w:rsidR="00CA2BC5" w:rsidRPr="00BC6268" w:rsidRDefault="00CA2BC5" w:rsidP="00CA2BC5">
      <w:pPr>
        <w:ind w:firstLine="567"/>
        <w:rPr>
          <w:b/>
          <w:sz w:val="28"/>
          <w:szCs w:val="28"/>
          <w:lang w:val="uk-UA"/>
        </w:rPr>
      </w:pPr>
      <w:r w:rsidRPr="00BC6268">
        <w:rPr>
          <w:b/>
          <w:sz w:val="28"/>
          <w:szCs w:val="28"/>
          <w:lang w:val="uk-UA"/>
        </w:rPr>
        <w:t>Висновки</w:t>
      </w:r>
    </w:p>
    <w:p w14:paraId="1FAF4BF0" w14:textId="77777777" w:rsidR="00CA2BC5" w:rsidRPr="00BC6268" w:rsidRDefault="00CA2BC5" w:rsidP="002173F9">
      <w:pPr>
        <w:pStyle w:val="21"/>
        <w:spacing w:before="0" w:after="0"/>
        <w:ind w:firstLine="0"/>
        <w:rPr>
          <w:szCs w:val="28"/>
        </w:rPr>
      </w:pPr>
    </w:p>
    <w:p w14:paraId="0BC1FF90" w14:textId="7AAE412E" w:rsidR="007E424D" w:rsidRDefault="007E424D" w:rsidP="007E424D">
      <w:pPr>
        <w:pStyle w:val="21"/>
        <w:spacing w:before="0" w:after="0"/>
        <w:ind w:firstLine="567"/>
        <w:rPr>
          <w:szCs w:val="28"/>
        </w:rPr>
      </w:pPr>
      <w:r w:rsidRPr="007E424D">
        <w:rPr>
          <w:szCs w:val="28"/>
        </w:rPr>
        <w:t>У даному дослідженні було проаналізовано існуючі методи для виявлення нечітких дублікатів у текстових даних, визначено їхні переваги та недоліки. На основі цього запропоновано</w:t>
      </w:r>
      <w:r w:rsidR="006B2D86">
        <w:rPr>
          <w:szCs w:val="28"/>
        </w:rPr>
        <w:t xml:space="preserve"> комбіновану</w:t>
      </w:r>
      <w:r w:rsidRPr="007E424D">
        <w:rPr>
          <w:szCs w:val="28"/>
        </w:rPr>
        <w:t xml:space="preserve"> міру схожості Cosine Similarity </w:t>
      </w:r>
      <w:r w:rsidR="00E67D15">
        <w:rPr>
          <w:szCs w:val="28"/>
        </w:rPr>
        <w:t xml:space="preserve">для </w:t>
      </w:r>
      <w:r w:rsidRPr="007E424D">
        <w:rPr>
          <w:szCs w:val="28"/>
        </w:rPr>
        <w:t>визначення дублікатів. Модифікація міри включає адаптивне зважування термів та контекстуальні векторні представлення, що підвищують точність і адаптивність у процесі виявлення дублікатів.</w:t>
      </w:r>
    </w:p>
    <w:p w14:paraId="680EC719" w14:textId="0BA1E180" w:rsidR="007E424D" w:rsidRDefault="007E424D" w:rsidP="007E424D">
      <w:pPr>
        <w:pStyle w:val="21"/>
        <w:spacing w:before="0" w:after="0"/>
        <w:ind w:firstLine="567"/>
        <w:rPr>
          <w:szCs w:val="28"/>
        </w:rPr>
      </w:pPr>
      <w:r w:rsidRPr="007E424D">
        <w:rPr>
          <w:szCs w:val="28"/>
        </w:rPr>
        <w:t>Експериментальні результати показали, що запропонований метод значно покращує точність, повноту та F-міру порівняно з базовим методом, особливо у випадках із синонімами та складними конструкціями. Незважаючи на вищі обчислювальні вимоги, його точність робить метод ефективним для задач з високими вимогами до розпізнавання дублікатів.</w:t>
      </w:r>
    </w:p>
    <w:p w14:paraId="4C2E73B9" w14:textId="32042A8E" w:rsidR="007E424D" w:rsidRDefault="007E424D" w:rsidP="007E424D">
      <w:pPr>
        <w:pStyle w:val="21"/>
        <w:spacing w:before="0" w:after="0"/>
        <w:ind w:firstLine="567"/>
        <w:rPr>
          <w:szCs w:val="28"/>
        </w:rPr>
      </w:pPr>
      <w:r w:rsidRPr="007E424D">
        <w:rPr>
          <w:szCs w:val="28"/>
        </w:rPr>
        <w:t>Основними перевагами запропонованого підходу є: покращена точність та адаптивність завдяки модифікованій мірі Cosine Similarity, що враховує вагові коефіцієнти; здатність враховувати контекст і семантичну схожість слів через застосування контекстуальних векторних моделей; універсальність для роботи з текстами різного обсягу, від коротких фрагментів до великих документів.</w:t>
      </w:r>
    </w:p>
    <w:p w14:paraId="4C1E12C9" w14:textId="77777777" w:rsidR="00CC1C75" w:rsidRPr="00BC6268" w:rsidRDefault="00CC1C75" w:rsidP="00CC1C75">
      <w:pPr>
        <w:ind w:firstLine="708"/>
        <w:jc w:val="both"/>
        <w:rPr>
          <w:sz w:val="28"/>
          <w:szCs w:val="28"/>
        </w:rPr>
      </w:pPr>
      <w:bookmarkStart w:id="0" w:name="_GoBack"/>
      <w:bookmarkEnd w:id="0"/>
      <w:r w:rsidRPr="00BC6268">
        <w:rPr>
          <w:b/>
          <w:sz w:val="28"/>
          <w:szCs w:val="28"/>
          <w:lang w:val="uk-UA"/>
        </w:rPr>
        <w:lastRenderedPageBreak/>
        <w:t>Література</w:t>
      </w:r>
    </w:p>
    <w:p w14:paraId="38C38B40" w14:textId="77777777" w:rsidR="00CC1C75" w:rsidRPr="003E551C" w:rsidRDefault="00CC1C75" w:rsidP="00CC1C75">
      <w:pPr>
        <w:ind w:firstLine="708"/>
        <w:jc w:val="both"/>
        <w:rPr>
          <w:b/>
          <w:sz w:val="28"/>
          <w:szCs w:val="28"/>
          <w:lang w:val="uk-UA"/>
        </w:rPr>
      </w:pPr>
    </w:p>
    <w:p w14:paraId="3E44E450" w14:textId="0E35B38D" w:rsidR="003E551C" w:rsidRPr="003E551C" w:rsidRDefault="003E551C" w:rsidP="00CC1C75">
      <w:pPr>
        <w:numPr>
          <w:ilvl w:val="0"/>
          <w:numId w:val="2"/>
        </w:numPr>
        <w:jc w:val="both"/>
        <w:rPr>
          <w:color w:val="000000" w:themeColor="text1"/>
          <w:sz w:val="28"/>
          <w:szCs w:val="28"/>
          <w:lang w:val="en-US"/>
        </w:rPr>
      </w:pPr>
      <w:r w:rsidRPr="003E551C">
        <w:rPr>
          <w:color w:val="000000" w:themeColor="text1"/>
          <w:sz w:val="28"/>
          <w:szCs w:val="28"/>
          <w:lang w:val="en-US"/>
        </w:rPr>
        <w:t xml:space="preserve">Understanding the Cosine Similarity — Режим доступу: </w:t>
      </w:r>
      <w:hyperlink r:id="rId8" w:history="1">
        <w:r w:rsidRPr="003E551C">
          <w:rPr>
            <w:rStyle w:val="af1"/>
            <w:color w:val="000000" w:themeColor="text1"/>
            <w:sz w:val="28"/>
            <w:szCs w:val="28"/>
            <w:u w:val="none"/>
            <w:lang w:val="en-US"/>
          </w:rPr>
          <w:t>https://en.wikipedia.org/wiki/Cosine_similarity</w:t>
        </w:r>
      </w:hyperlink>
    </w:p>
    <w:p w14:paraId="543DCA00" w14:textId="20D18934" w:rsidR="003E551C" w:rsidRPr="003E551C" w:rsidRDefault="003E551C" w:rsidP="00CC1C75">
      <w:pPr>
        <w:numPr>
          <w:ilvl w:val="0"/>
          <w:numId w:val="2"/>
        </w:numPr>
        <w:jc w:val="both"/>
        <w:rPr>
          <w:color w:val="000000" w:themeColor="text1"/>
          <w:sz w:val="28"/>
          <w:szCs w:val="28"/>
          <w:lang w:val="en-US"/>
        </w:rPr>
      </w:pPr>
      <w:r w:rsidRPr="003E551C">
        <w:rPr>
          <w:color w:val="000000" w:themeColor="text1"/>
          <w:sz w:val="28"/>
          <w:szCs w:val="28"/>
          <w:lang w:val="en-US"/>
        </w:rPr>
        <w:t xml:space="preserve">Understanding the Levenshtein Distance — Режим доступу: </w:t>
      </w:r>
      <w:hyperlink r:id="rId9" w:history="1">
        <w:r w:rsidRPr="003E551C">
          <w:rPr>
            <w:rStyle w:val="af1"/>
            <w:color w:val="000000" w:themeColor="text1"/>
            <w:sz w:val="28"/>
            <w:szCs w:val="28"/>
            <w:u w:val="none"/>
            <w:lang w:val="en-US"/>
          </w:rPr>
          <w:t>https://en.wikipedia.org/wiki/Levenshtein_distance</w:t>
        </w:r>
      </w:hyperlink>
    </w:p>
    <w:p w14:paraId="24BCFF60" w14:textId="3D35DCE6" w:rsidR="003E551C" w:rsidRPr="003E551C" w:rsidRDefault="003E551C" w:rsidP="00CC1C75">
      <w:pPr>
        <w:numPr>
          <w:ilvl w:val="0"/>
          <w:numId w:val="2"/>
        </w:numPr>
        <w:jc w:val="both"/>
        <w:rPr>
          <w:color w:val="000000" w:themeColor="text1"/>
          <w:sz w:val="28"/>
          <w:szCs w:val="28"/>
          <w:lang w:val="en-US"/>
        </w:rPr>
      </w:pPr>
      <w:r w:rsidRPr="003E551C">
        <w:rPr>
          <w:color w:val="000000" w:themeColor="text1"/>
          <w:sz w:val="28"/>
          <w:szCs w:val="28"/>
          <w:lang w:val="en-US"/>
        </w:rPr>
        <w:t xml:space="preserve">Understanding the Jaccard Similarity — Режим доступу: </w:t>
      </w:r>
      <w:hyperlink r:id="rId10" w:history="1">
        <w:r w:rsidRPr="003E551C">
          <w:rPr>
            <w:rStyle w:val="af1"/>
            <w:color w:val="000000" w:themeColor="text1"/>
            <w:sz w:val="28"/>
            <w:szCs w:val="28"/>
            <w:u w:val="none"/>
            <w:lang w:val="en-US"/>
          </w:rPr>
          <w:t>https://en.wikipedia.org/wiki/Jaccard_index</w:t>
        </w:r>
      </w:hyperlink>
    </w:p>
    <w:p w14:paraId="45A337C1" w14:textId="7A844B38" w:rsidR="003E551C" w:rsidRPr="00AA5423" w:rsidRDefault="003E551C" w:rsidP="00CC1C75">
      <w:pPr>
        <w:numPr>
          <w:ilvl w:val="0"/>
          <w:numId w:val="2"/>
        </w:numPr>
        <w:jc w:val="both"/>
        <w:rPr>
          <w:color w:val="000000" w:themeColor="text1"/>
          <w:sz w:val="28"/>
          <w:szCs w:val="28"/>
        </w:rPr>
      </w:pPr>
      <w:r w:rsidRPr="003E551C">
        <w:rPr>
          <w:color w:val="000000" w:themeColor="text1"/>
          <w:sz w:val="28"/>
          <w:szCs w:val="28"/>
          <w:lang w:val="en-US"/>
        </w:rPr>
        <w:t>Word</w:t>
      </w:r>
      <w:r w:rsidRPr="00AA5423">
        <w:rPr>
          <w:color w:val="000000" w:themeColor="text1"/>
          <w:sz w:val="28"/>
          <w:szCs w:val="28"/>
        </w:rPr>
        <w:t>2</w:t>
      </w:r>
      <w:r w:rsidRPr="003E551C">
        <w:rPr>
          <w:color w:val="000000" w:themeColor="text1"/>
          <w:sz w:val="28"/>
          <w:szCs w:val="28"/>
          <w:lang w:val="en-US"/>
        </w:rPr>
        <w:t>Vec</w:t>
      </w:r>
      <w:r w:rsidRPr="00AA5423">
        <w:rPr>
          <w:color w:val="000000" w:themeColor="text1"/>
          <w:sz w:val="28"/>
          <w:szCs w:val="28"/>
        </w:rPr>
        <w:t xml:space="preserve"> — Режим доступу: </w:t>
      </w:r>
      <w:hyperlink r:id="rId11" w:history="1">
        <w:r w:rsidRPr="003E551C">
          <w:rPr>
            <w:rStyle w:val="af1"/>
            <w:color w:val="000000" w:themeColor="text1"/>
            <w:sz w:val="28"/>
            <w:szCs w:val="28"/>
            <w:u w:val="none"/>
            <w:lang w:val="en-US"/>
          </w:rPr>
          <w:t>https</w:t>
        </w:r>
        <w:r w:rsidRPr="00AA5423">
          <w:rPr>
            <w:rStyle w:val="af1"/>
            <w:color w:val="000000" w:themeColor="text1"/>
            <w:sz w:val="28"/>
            <w:szCs w:val="28"/>
            <w:u w:val="none"/>
          </w:rPr>
          <w:t>://</w:t>
        </w:r>
        <w:r w:rsidRPr="003E551C">
          <w:rPr>
            <w:rStyle w:val="af1"/>
            <w:color w:val="000000" w:themeColor="text1"/>
            <w:sz w:val="28"/>
            <w:szCs w:val="28"/>
            <w:u w:val="none"/>
            <w:lang w:val="en-US"/>
          </w:rPr>
          <w:t>towardsdatascience</w:t>
        </w:r>
        <w:r w:rsidRPr="00AA5423">
          <w:rPr>
            <w:rStyle w:val="af1"/>
            <w:color w:val="000000" w:themeColor="text1"/>
            <w:sz w:val="28"/>
            <w:szCs w:val="28"/>
            <w:u w:val="none"/>
          </w:rPr>
          <w:t>.</w:t>
        </w:r>
        <w:r w:rsidRPr="003E551C">
          <w:rPr>
            <w:rStyle w:val="af1"/>
            <w:color w:val="000000" w:themeColor="text1"/>
            <w:sz w:val="28"/>
            <w:szCs w:val="28"/>
            <w:u w:val="none"/>
            <w:lang w:val="en-US"/>
          </w:rPr>
          <w:t>com</w:t>
        </w:r>
        <w:r w:rsidRPr="00AA5423">
          <w:rPr>
            <w:rStyle w:val="af1"/>
            <w:color w:val="000000" w:themeColor="text1"/>
            <w:sz w:val="28"/>
            <w:szCs w:val="28"/>
            <w:u w:val="none"/>
          </w:rPr>
          <w:t>/</w:t>
        </w:r>
        <w:r w:rsidRPr="003E551C">
          <w:rPr>
            <w:rStyle w:val="af1"/>
            <w:color w:val="000000" w:themeColor="text1"/>
            <w:sz w:val="28"/>
            <w:szCs w:val="28"/>
            <w:u w:val="none"/>
            <w:lang w:val="en-US"/>
          </w:rPr>
          <w:t>word</w:t>
        </w:r>
        <w:r w:rsidRPr="00AA5423">
          <w:rPr>
            <w:rStyle w:val="af1"/>
            <w:color w:val="000000" w:themeColor="text1"/>
            <w:sz w:val="28"/>
            <w:szCs w:val="28"/>
            <w:u w:val="none"/>
          </w:rPr>
          <w:t>2</w:t>
        </w:r>
        <w:r w:rsidRPr="003E551C">
          <w:rPr>
            <w:rStyle w:val="af1"/>
            <w:color w:val="000000" w:themeColor="text1"/>
            <w:sz w:val="28"/>
            <w:szCs w:val="28"/>
            <w:u w:val="none"/>
            <w:lang w:val="en-US"/>
          </w:rPr>
          <w:t>vec</w:t>
        </w:r>
        <w:r w:rsidRPr="00AA5423">
          <w:rPr>
            <w:rStyle w:val="af1"/>
            <w:color w:val="000000" w:themeColor="text1"/>
            <w:sz w:val="28"/>
            <w:szCs w:val="28"/>
            <w:u w:val="none"/>
          </w:rPr>
          <w:t>-</w:t>
        </w:r>
        <w:r w:rsidRPr="003E551C">
          <w:rPr>
            <w:rStyle w:val="af1"/>
            <w:color w:val="000000" w:themeColor="text1"/>
            <w:sz w:val="28"/>
            <w:szCs w:val="28"/>
            <w:u w:val="none"/>
            <w:lang w:val="en-US"/>
          </w:rPr>
          <w:t>explained</w:t>
        </w:r>
        <w:r w:rsidRPr="00AA5423">
          <w:rPr>
            <w:rStyle w:val="af1"/>
            <w:color w:val="000000" w:themeColor="text1"/>
            <w:sz w:val="28"/>
            <w:szCs w:val="28"/>
            <w:u w:val="none"/>
          </w:rPr>
          <w:t>-49</w:t>
        </w:r>
        <w:r w:rsidRPr="003E551C">
          <w:rPr>
            <w:rStyle w:val="af1"/>
            <w:color w:val="000000" w:themeColor="text1"/>
            <w:sz w:val="28"/>
            <w:szCs w:val="28"/>
            <w:u w:val="none"/>
            <w:lang w:val="en-US"/>
          </w:rPr>
          <w:t>c</w:t>
        </w:r>
        <w:r w:rsidRPr="00AA5423">
          <w:rPr>
            <w:rStyle w:val="af1"/>
            <w:color w:val="000000" w:themeColor="text1"/>
            <w:sz w:val="28"/>
            <w:szCs w:val="28"/>
            <w:u w:val="none"/>
          </w:rPr>
          <w:t>52</w:t>
        </w:r>
        <w:r w:rsidRPr="003E551C">
          <w:rPr>
            <w:rStyle w:val="af1"/>
            <w:color w:val="000000" w:themeColor="text1"/>
            <w:sz w:val="28"/>
            <w:szCs w:val="28"/>
            <w:u w:val="none"/>
            <w:lang w:val="en-US"/>
          </w:rPr>
          <w:t>b</w:t>
        </w:r>
        <w:r w:rsidRPr="00AA5423">
          <w:rPr>
            <w:rStyle w:val="af1"/>
            <w:color w:val="000000" w:themeColor="text1"/>
            <w:sz w:val="28"/>
            <w:szCs w:val="28"/>
            <w:u w:val="none"/>
          </w:rPr>
          <w:t>4</w:t>
        </w:r>
        <w:r w:rsidRPr="003E551C">
          <w:rPr>
            <w:rStyle w:val="af1"/>
            <w:color w:val="000000" w:themeColor="text1"/>
            <w:sz w:val="28"/>
            <w:szCs w:val="28"/>
            <w:u w:val="none"/>
            <w:lang w:val="en-US"/>
          </w:rPr>
          <w:t>ccb</w:t>
        </w:r>
        <w:r w:rsidRPr="00AA5423">
          <w:rPr>
            <w:rStyle w:val="af1"/>
            <w:color w:val="000000" w:themeColor="text1"/>
            <w:sz w:val="28"/>
            <w:szCs w:val="28"/>
            <w:u w:val="none"/>
          </w:rPr>
          <w:t>71</w:t>
        </w:r>
      </w:hyperlink>
    </w:p>
    <w:p w14:paraId="037BF6FE" w14:textId="1E127871" w:rsidR="003E551C" w:rsidRPr="003E551C" w:rsidRDefault="003E551C" w:rsidP="00CC1C75">
      <w:pPr>
        <w:numPr>
          <w:ilvl w:val="0"/>
          <w:numId w:val="2"/>
        </w:numPr>
        <w:jc w:val="both"/>
        <w:rPr>
          <w:color w:val="000000" w:themeColor="text1"/>
          <w:sz w:val="28"/>
          <w:szCs w:val="28"/>
          <w:lang w:val="en-US"/>
        </w:rPr>
      </w:pPr>
      <w:r w:rsidRPr="003E551C">
        <w:rPr>
          <w:color w:val="000000" w:themeColor="text1"/>
          <w:sz w:val="28"/>
          <w:szCs w:val="28"/>
          <w:lang w:val="en-US"/>
        </w:rPr>
        <w:t>Devlin, J., Chang, M.-W., Lee, K., &amp; Toutanova, K. BERT: Pre-training of Deep Bidirectional Transformers for Language Understanding. Proceedings of the North American Chapter of the Association for Computational Linguistics (NAACL), 2019, 4171–4186.</w:t>
      </w:r>
    </w:p>
    <w:p w14:paraId="40C1F51C" w14:textId="2794688F" w:rsidR="00165402" w:rsidRPr="00BC6268" w:rsidRDefault="00165402" w:rsidP="00CC1C75">
      <w:pPr>
        <w:numPr>
          <w:ilvl w:val="0"/>
          <w:numId w:val="2"/>
        </w:numPr>
        <w:jc w:val="both"/>
        <w:rPr>
          <w:color w:val="000000" w:themeColor="text1"/>
          <w:sz w:val="28"/>
          <w:szCs w:val="28"/>
          <w:lang w:val="en-US"/>
        </w:rPr>
      </w:pPr>
      <w:r w:rsidRPr="003E551C">
        <w:rPr>
          <w:color w:val="000000" w:themeColor="text1"/>
          <w:sz w:val="28"/>
          <w:szCs w:val="28"/>
          <w:lang w:val="en-US"/>
        </w:rPr>
        <w:t xml:space="preserve">The Best Document Similarity Algorithm — Режим доступу: </w:t>
      </w:r>
      <w:hyperlink r:id="rId12" w:history="1">
        <w:r w:rsidRPr="003E551C">
          <w:rPr>
            <w:rStyle w:val="af1"/>
            <w:color w:val="000000" w:themeColor="text1"/>
            <w:sz w:val="28"/>
            <w:szCs w:val="28"/>
            <w:u w:val="none"/>
            <w:lang w:val="en-US"/>
          </w:rPr>
          <w:t>https://towardsdatascience.com/the-best-document-similarity-algorithm-in-2020-a-beginners-guide-a01b9ef8cf05</w:t>
        </w:r>
      </w:hyperlink>
      <w:r w:rsidRPr="00BC6268">
        <w:rPr>
          <w:color w:val="000000" w:themeColor="text1"/>
          <w:sz w:val="28"/>
          <w:szCs w:val="28"/>
          <w:lang w:val="en-US"/>
        </w:rPr>
        <w:t>.</w:t>
      </w:r>
    </w:p>
    <w:p w14:paraId="6BE50B5C" w14:textId="77777777" w:rsidR="00165402" w:rsidRPr="00BC6268" w:rsidRDefault="00165402" w:rsidP="00CC1C75">
      <w:pPr>
        <w:numPr>
          <w:ilvl w:val="0"/>
          <w:numId w:val="2"/>
        </w:numPr>
        <w:jc w:val="both"/>
        <w:rPr>
          <w:color w:val="000000" w:themeColor="text1"/>
          <w:sz w:val="28"/>
          <w:szCs w:val="28"/>
          <w:lang w:val="en-US"/>
        </w:rPr>
      </w:pPr>
      <w:r w:rsidRPr="00BC6268">
        <w:rPr>
          <w:color w:val="000000" w:themeColor="text1"/>
          <w:sz w:val="28"/>
          <w:szCs w:val="28"/>
          <w:lang w:val="en-US"/>
        </w:rPr>
        <w:t>Broder, A. (1997). On the resemblance and containment of documents. Proceedings. Compression and Complexity of SEQUENCES 1997 (Cat. No.97TB100171), 21-29.</w:t>
      </w:r>
    </w:p>
    <w:p w14:paraId="4CF1C09B" w14:textId="77777777" w:rsidR="00165402" w:rsidRPr="00BC6268" w:rsidRDefault="00165402" w:rsidP="00CC1C75">
      <w:pPr>
        <w:numPr>
          <w:ilvl w:val="0"/>
          <w:numId w:val="2"/>
        </w:numPr>
        <w:jc w:val="both"/>
        <w:rPr>
          <w:color w:val="000000" w:themeColor="text1"/>
          <w:sz w:val="28"/>
          <w:szCs w:val="28"/>
          <w:lang w:val="en-US"/>
        </w:rPr>
      </w:pPr>
      <w:r w:rsidRPr="00BC6268">
        <w:rPr>
          <w:color w:val="000000" w:themeColor="text1"/>
          <w:sz w:val="28"/>
          <w:szCs w:val="28"/>
          <w:lang w:val="en-US"/>
        </w:rPr>
        <w:t>Mikolov, T., Sutskever, I., Chen, K., Corrado, G. S., &amp; Dean, J. (2013). Distributed representations of words and phrases and their compositionality. In Advances in neural information processing systems, 3111-3119.</w:t>
      </w:r>
    </w:p>
    <w:p w14:paraId="7176E1A2" w14:textId="77777777" w:rsidR="00C77E3B" w:rsidRPr="00BC6268" w:rsidRDefault="00165402" w:rsidP="00165402">
      <w:pPr>
        <w:numPr>
          <w:ilvl w:val="0"/>
          <w:numId w:val="2"/>
        </w:numPr>
        <w:jc w:val="both"/>
        <w:rPr>
          <w:color w:val="000000" w:themeColor="text1"/>
          <w:sz w:val="28"/>
          <w:szCs w:val="28"/>
          <w:lang w:val="en-US"/>
        </w:rPr>
      </w:pPr>
      <w:r w:rsidRPr="00BC6268">
        <w:rPr>
          <w:color w:val="000000" w:themeColor="text1"/>
          <w:sz w:val="28"/>
          <w:szCs w:val="28"/>
          <w:lang w:val="en-US"/>
        </w:rPr>
        <w:t>Salton, G., Wong, A., &amp; Yang, C. S. (1975). A vector space model for automatic indexing. Communications of the ACM, 18(11), 613-620.</w:t>
      </w:r>
    </w:p>
    <w:sectPr w:rsidR="00C77E3B" w:rsidRPr="00BC6268" w:rsidSect="00D5153A">
      <w:footerReference w:type="default" r:id="rId13"/>
      <w:footerReference w:type="first" r:id="rId14"/>
      <w:pgSz w:w="11906" w:h="16838"/>
      <w:pgMar w:top="1418" w:right="1418" w:bottom="1985" w:left="1418" w:header="567" w:footer="567" w:gutter="0"/>
      <w:pgNumType w:start="11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B39A20" w14:textId="77777777" w:rsidR="00CB2ED2" w:rsidRDefault="00CB2ED2" w:rsidP="00394E8F">
      <w:r>
        <w:separator/>
      </w:r>
    </w:p>
  </w:endnote>
  <w:endnote w:type="continuationSeparator" w:id="0">
    <w:p w14:paraId="01072F19" w14:textId="77777777" w:rsidR="00CB2ED2" w:rsidRDefault="00CB2ED2" w:rsidP="0039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11797664"/>
      <w:docPartObj>
        <w:docPartGallery w:val="Page Numbers (Bottom of Page)"/>
        <w:docPartUnique/>
      </w:docPartObj>
    </w:sdtPr>
    <w:sdtContent>
      <w:p w14:paraId="1D622276" w14:textId="5B7186A8" w:rsidR="00D5153A" w:rsidRDefault="00D5153A">
        <w:pPr>
          <w:pStyle w:val="ad"/>
          <w:jc w:val="center"/>
        </w:pPr>
        <w:r>
          <w:fldChar w:fldCharType="begin"/>
        </w:r>
        <w:r>
          <w:instrText>PAGE   \* MERGEFORMAT</w:instrText>
        </w:r>
        <w:r>
          <w:fldChar w:fldCharType="separate"/>
        </w:r>
        <w:r>
          <w:rPr>
            <w:lang w:val="uk-UA"/>
          </w:rPr>
          <w:t>2</w:t>
        </w:r>
        <w:r>
          <w:fldChar w:fldCharType="end"/>
        </w:r>
      </w:p>
    </w:sdtContent>
  </w:sdt>
  <w:p w14:paraId="1C6E9AB4" w14:textId="4BE14D5F" w:rsidR="00B5627B" w:rsidRDefault="00B5627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482168"/>
      <w:docPartObj>
        <w:docPartGallery w:val="Page Numbers (Bottom of Page)"/>
        <w:docPartUnique/>
      </w:docPartObj>
    </w:sdtPr>
    <w:sdtEndPr/>
    <w:sdtContent>
      <w:p w14:paraId="5A31A4C9" w14:textId="77777777" w:rsidR="00394E8F" w:rsidRPr="00394E8F" w:rsidRDefault="007A4388">
        <w:pPr>
          <w:pStyle w:val="ad"/>
          <w:jc w:val="center"/>
        </w:pPr>
        <w:r>
          <w:fldChar w:fldCharType="begin"/>
        </w:r>
        <w:r>
          <w:instrText xml:space="preserve"> PAGE   \* MERGEFORMAT </w:instrText>
        </w:r>
        <w:r>
          <w:fldChar w:fldCharType="separate"/>
        </w:r>
        <w:r w:rsidR="00394E8F">
          <w:rPr>
            <w:noProof/>
          </w:rPr>
          <w:t>452</w:t>
        </w:r>
        <w:r>
          <w:rPr>
            <w:noProof/>
          </w:rPr>
          <w:fldChar w:fldCharType="end"/>
        </w:r>
      </w:p>
    </w:sdtContent>
  </w:sdt>
  <w:p w14:paraId="3D8B921B" w14:textId="77777777" w:rsidR="00394E8F" w:rsidRDefault="00394E8F">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EB68C1" w14:textId="77777777" w:rsidR="00CB2ED2" w:rsidRDefault="00CB2ED2" w:rsidP="00394E8F">
      <w:r>
        <w:separator/>
      </w:r>
    </w:p>
  </w:footnote>
  <w:footnote w:type="continuationSeparator" w:id="0">
    <w:p w14:paraId="507A6151" w14:textId="77777777" w:rsidR="00CB2ED2" w:rsidRDefault="00CB2ED2" w:rsidP="00394E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0"/>
        </w:tabs>
        <w:ind w:left="1428" w:hanging="360"/>
      </w:pPr>
      <w:rPr>
        <w:rFonts w:ascii="Symbol" w:hAnsi="Symbol" w:cs="Symbol" w:hint="default"/>
        <w:color w:val="auto"/>
        <w:sz w:val="28"/>
        <w:szCs w:val="28"/>
        <w:lang w:val="uk-UA"/>
      </w:rPr>
    </w:lvl>
  </w:abstractNum>
  <w:abstractNum w:abstractNumId="1" w15:restartNumberingAfterBreak="0">
    <w:nsid w:val="00000003"/>
    <w:multiLevelType w:val="singleLevel"/>
    <w:tmpl w:val="00000003"/>
    <w:name w:val="WW8Num3"/>
    <w:lvl w:ilvl="0">
      <w:start w:val="1"/>
      <w:numFmt w:val="decimal"/>
      <w:lvlText w:val="%1."/>
      <w:lvlJc w:val="left"/>
      <w:pPr>
        <w:tabs>
          <w:tab w:val="num" w:pos="720"/>
        </w:tabs>
        <w:ind w:left="720" w:hanging="360"/>
      </w:pPr>
      <w:rPr>
        <w:rFonts w:hint="default"/>
        <w:sz w:val="28"/>
      </w:rPr>
    </w:lvl>
  </w:abstractNum>
  <w:abstractNum w:abstractNumId="2" w15:restartNumberingAfterBreak="0">
    <w:nsid w:val="16267205"/>
    <w:multiLevelType w:val="hybridMultilevel"/>
    <w:tmpl w:val="EB4A1C50"/>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 w15:restartNumberingAfterBreak="0">
    <w:nsid w:val="1A2543CD"/>
    <w:multiLevelType w:val="hybridMultilevel"/>
    <w:tmpl w:val="A6AE0D8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27E41D5C"/>
    <w:multiLevelType w:val="hybridMultilevel"/>
    <w:tmpl w:val="F054474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 w15:restartNumberingAfterBreak="0">
    <w:nsid w:val="32774DF7"/>
    <w:multiLevelType w:val="hybridMultilevel"/>
    <w:tmpl w:val="A56C8B76"/>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 w15:restartNumberingAfterBreak="0">
    <w:nsid w:val="3DA80C16"/>
    <w:multiLevelType w:val="hybridMultilevel"/>
    <w:tmpl w:val="A8CE7ED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4CCE2E1D"/>
    <w:multiLevelType w:val="hybridMultilevel"/>
    <w:tmpl w:val="A4C8FE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 w15:restartNumberingAfterBreak="0">
    <w:nsid w:val="6C5D7B15"/>
    <w:multiLevelType w:val="hybridMultilevel"/>
    <w:tmpl w:val="5164D7D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0"/>
  </w:num>
  <w:num w:numId="2">
    <w:abstractNumId w:val="1"/>
  </w:num>
  <w:num w:numId="3">
    <w:abstractNumId w:val="3"/>
  </w:num>
  <w:num w:numId="4">
    <w:abstractNumId w:val="4"/>
  </w:num>
  <w:num w:numId="5">
    <w:abstractNumId w:val="8"/>
  </w:num>
  <w:num w:numId="6">
    <w:abstractNumId w:val="5"/>
  </w:num>
  <w:num w:numId="7">
    <w:abstractNumId w:val="7"/>
  </w:num>
  <w:num w:numId="8">
    <w:abstractNumId w:val="6"/>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1C75"/>
    <w:rsid w:val="00077F6B"/>
    <w:rsid w:val="000829C1"/>
    <w:rsid w:val="000C48AA"/>
    <w:rsid w:val="000D0B49"/>
    <w:rsid w:val="000D1167"/>
    <w:rsid w:val="000E7045"/>
    <w:rsid w:val="001245E2"/>
    <w:rsid w:val="00165402"/>
    <w:rsid w:val="00176BE0"/>
    <w:rsid w:val="00186B8B"/>
    <w:rsid w:val="001A4A37"/>
    <w:rsid w:val="001C4A9A"/>
    <w:rsid w:val="001E07A7"/>
    <w:rsid w:val="002173F9"/>
    <w:rsid w:val="0022034B"/>
    <w:rsid w:val="00255982"/>
    <w:rsid w:val="00315D61"/>
    <w:rsid w:val="00341550"/>
    <w:rsid w:val="00386751"/>
    <w:rsid w:val="00394E8F"/>
    <w:rsid w:val="00397C8E"/>
    <w:rsid w:val="003C2FB7"/>
    <w:rsid w:val="003E551C"/>
    <w:rsid w:val="00407A92"/>
    <w:rsid w:val="004310D5"/>
    <w:rsid w:val="00431D11"/>
    <w:rsid w:val="00435E2A"/>
    <w:rsid w:val="00465975"/>
    <w:rsid w:val="00466DD2"/>
    <w:rsid w:val="00473483"/>
    <w:rsid w:val="00476AF8"/>
    <w:rsid w:val="004E7C51"/>
    <w:rsid w:val="00533FF5"/>
    <w:rsid w:val="005720D0"/>
    <w:rsid w:val="00592138"/>
    <w:rsid w:val="005A0E4C"/>
    <w:rsid w:val="005A1F91"/>
    <w:rsid w:val="005D1EEB"/>
    <w:rsid w:val="00637677"/>
    <w:rsid w:val="006B2D86"/>
    <w:rsid w:val="006B66B8"/>
    <w:rsid w:val="006E7664"/>
    <w:rsid w:val="0070549E"/>
    <w:rsid w:val="00721B2A"/>
    <w:rsid w:val="00767391"/>
    <w:rsid w:val="007943EB"/>
    <w:rsid w:val="007A4388"/>
    <w:rsid w:val="007E424D"/>
    <w:rsid w:val="007F209C"/>
    <w:rsid w:val="007F21CE"/>
    <w:rsid w:val="00834A5D"/>
    <w:rsid w:val="00844AC9"/>
    <w:rsid w:val="0085659E"/>
    <w:rsid w:val="008821BA"/>
    <w:rsid w:val="00885135"/>
    <w:rsid w:val="008B305D"/>
    <w:rsid w:val="009844BE"/>
    <w:rsid w:val="009B3769"/>
    <w:rsid w:val="009B7999"/>
    <w:rsid w:val="009C01C1"/>
    <w:rsid w:val="009E68F2"/>
    <w:rsid w:val="00A643D8"/>
    <w:rsid w:val="00AA0F12"/>
    <w:rsid w:val="00AA1805"/>
    <w:rsid w:val="00AA21D1"/>
    <w:rsid w:val="00AA5423"/>
    <w:rsid w:val="00AE1523"/>
    <w:rsid w:val="00B0530D"/>
    <w:rsid w:val="00B5627B"/>
    <w:rsid w:val="00B724A5"/>
    <w:rsid w:val="00B9747E"/>
    <w:rsid w:val="00BA43CB"/>
    <w:rsid w:val="00BC6268"/>
    <w:rsid w:val="00BF21DE"/>
    <w:rsid w:val="00BF79CD"/>
    <w:rsid w:val="00C016F0"/>
    <w:rsid w:val="00C3698C"/>
    <w:rsid w:val="00C62E92"/>
    <w:rsid w:val="00C72466"/>
    <w:rsid w:val="00C730E0"/>
    <w:rsid w:val="00C77E3B"/>
    <w:rsid w:val="00C94593"/>
    <w:rsid w:val="00CA2BC5"/>
    <w:rsid w:val="00CB2ED2"/>
    <w:rsid w:val="00CC1C75"/>
    <w:rsid w:val="00CC384B"/>
    <w:rsid w:val="00CF6495"/>
    <w:rsid w:val="00D023C1"/>
    <w:rsid w:val="00D14368"/>
    <w:rsid w:val="00D5153A"/>
    <w:rsid w:val="00D71B2D"/>
    <w:rsid w:val="00DE4647"/>
    <w:rsid w:val="00DE4980"/>
    <w:rsid w:val="00E10426"/>
    <w:rsid w:val="00E456BF"/>
    <w:rsid w:val="00E63DAC"/>
    <w:rsid w:val="00E67D15"/>
    <w:rsid w:val="00EB4485"/>
    <w:rsid w:val="00EF7252"/>
    <w:rsid w:val="00F67CA6"/>
    <w:rsid w:val="00F73E64"/>
    <w:rsid w:val="00F82146"/>
    <w:rsid w:val="00F85EF7"/>
    <w:rsid w:val="00F91D65"/>
    <w:rsid w:val="00F92237"/>
    <w:rsid w:val="00FE51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7D3821"/>
  <w15:docId w15:val="{4482028B-47A4-EB41-997C-817876A02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C1C75"/>
    <w:pPr>
      <w:suppressAutoHyphens/>
      <w:spacing w:after="0" w:line="240" w:lineRule="auto"/>
    </w:pPr>
    <w:rPr>
      <w:rFonts w:ascii="Times New Roman" w:eastAsia="Times New Roman" w:hAnsi="Times New Roman" w:cs="Times New Roman"/>
      <w:sz w:val="24"/>
      <w:szCs w:val="24"/>
      <w:lang w:val="ru-RU"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Основной текст с отступом 21"/>
    <w:basedOn w:val="a"/>
    <w:rsid w:val="00CC1C75"/>
    <w:pPr>
      <w:spacing w:before="60" w:after="60"/>
      <w:ind w:firstLine="539"/>
      <w:jc w:val="both"/>
    </w:pPr>
    <w:rPr>
      <w:sz w:val="28"/>
      <w:lang w:val="uk-UA"/>
    </w:rPr>
  </w:style>
  <w:style w:type="paragraph" w:styleId="a3">
    <w:name w:val="List Paragraph"/>
    <w:basedOn w:val="a"/>
    <w:uiPriority w:val="34"/>
    <w:qFormat/>
    <w:rsid w:val="00C730E0"/>
    <w:pPr>
      <w:ind w:left="720"/>
      <w:contextualSpacing/>
    </w:pPr>
  </w:style>
  <w:style w:type="table" w:styleId="a4">
    <w:name w:val="Table Grid"/>
    <w:basedOn w:val="a1"/>
    <w:rsid w:val="00CA2B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unhideWhenUsed/>
    <w:rsid w:val="00F82146"/>
    <w:rPr>
      <w:sz w:val="16"/>
      <w:szCs w:val="16"/>
    </w:rPr>
  </w:style>
  <w:style w:type="paragraph" w:styleId="a6">
    <w:name w:val="annotation text"/>
    <w:basedOn w:val="a"/>
    <w:link w:val="a7"/>
    <w:uiPriority w:val="99"/>
    <w:semiHidden/>
    <w:unhideWhenUsed/>
    <w:rsid w:val="00F82146"/>
    <w:rPr>
      <w:sz w:val="20"/>
      <w:szCs w:val="20"/>
    </w:rPr>
  </w:style>
  <w:style w:type="character" w:customStyle="1" w:styleId="a7">
    <w:name w:val="Текст примітки Знак"/>
    <w:basedOn w:val="a0"/>
    <w:link w:val="a6"/>
    <w:uiPriority w:val="99"/>
    <w:semiHidden/>
    <w:rsid w:val="00F82146"/>
    <w:rPr>
      <w:rFonts w:ascii="Times New Roman" w:eastAsia="Times New Roman" w:hAnsi="Times New Roman" w:cs="Times New Roman"/>
      <w:sz w:val="20"/>
      <w:szCs w:val="20"/>
      <w:lang w:val="ru-RU" w:eastAsia="zh-CN"/>
    </w:rPr>
  </w:style>
  <w:style w:type="paragraph" w:styleId="a8">
    <w:name w:val="annotation subject"/>
    <w:basedOn w:val="a6"/>
    <w:next w:val="a6"/>
    <w:link w:val="a9"/>
    <w:uiPriority w:val="99"/>
    <w:semiHidden/>
    <w:unhideWhenUsed/>
    <w:rsid w:val="00F82146"/>
    <w:rPr>
      <w:b/>
      <w:bCs/>
    </w:rPr>
  </w:style>
  <w:style w:type="character" w:customStyle="1" w:styleId="a9">
    <w:name w:val="Тема примітки Знак"/>
    <w:basedOn w:val="a7"/>
    <w:link w:val="a8"/>
    <w:uiPriority w:val="99"/>
    <w:semiHidden/>
    <w:rsid w:val="00F82146"/>
    <w:rPr>
      <w:rFonts w:ascii="Times New Roman" w:eastAsia="Times New Roman" w:hAnsi="Times New Roman" w:cs="Times New Roman"/>
      <w:b/>
      <w:bCs/>
      <w:sz w:val="20"/>
      <w:szCs w:val="20"/>
      <w:lang w:val="ru-RU" w:eastAsia="zh-CN"/>
    </w:rPr>
  </w:style>
  <w:style w:type="paragraph" w:customStyle="1" w:styleId="MTDisplayEquation">
    <w:name w:val="MTDisplayEquation"/>
    <w:basedOn w:val="a"/>
    <w:next w:val="a"/>
    <w:link w:val="MTDisplayEquationChar"/>
    <w:rsid w:val="001245E2"/>
    <w:pPr>
      <w:tabs>
        <w:tab w:val="center" w:pos="4540"/>
        <w:tab w:val="right" w:pos="9080"/>
      </w:tabs>
      <w:suppressAutoHyphens w:val="0"/>
      <w:ind w:firstLine="567"/>
      <w:jc w:val="both"/>
    </w:pPr>
    <w:rPr>
      <w:rFonts w:eastAsia="Calibri"/>
      <w:sz w:val="28"/>
      <w:szCs w:val="28"/>
      <w:lang w:val="uk-UA" w:eastAsia="en-US"/>
    </w:rPr>
  </w:style>
  <w:style w:type="character" w:customStyle="1" w:styleId="MTDisplayEquationChar">
    <w:name w:val="MTDisplayEquation Char"/>
    <w:link w:val="MTDisplayEquation"/>
    <w:rsid w:val="001245E2"/>
    <w:rPr>
      <w:rFonts w:ascii="Times New Roman" w:eastAsia="Calibri" w:hAnsi="Times New Roman" w:cs="Times New Roman"/>
      <w:sz w:val="28"/>
      <w:szCs w:val="28"/>
      <w:lang w:val="uk-UA"/>
    </w:rPr>
  </w:style>
  <w:style w:type="character" w:styleId="aa">
    <w:name w:val="Placeholder Text"/>
    <w:basedOn w:val="a0"/>
    <w:uiPriority w:val="99"/>
    <w:semiHidden/>
    <w:rsid w:val="001245E2"/>
    <w:rPr>
      <w:color w:val="808080"/>
    </w:rPr>
  </w:style>
  <w:style w:type="paragraph" w:styleId="ab">
    <w:name w:val="header"/>
    <w:basedOn w:val="a"/>
    <w:link w:val="ac"/>
    <w:uiPriority w:val="99"/>
    <w:unhideWhenUsed/>
    <w:rsid w:val="00394E8F"/>
    <w:pPr>
      <w:tabs>
        <w:tab w:val="center" w:pos="4677"/>
        <w:tab w:val="right" w:pos="9355"/>
      </w:tabs>
    </w:pPr>
  </w:style>
  <w:style w:type="character" w:customStyle="1" w:styleId="ac">
    <w:name w:val="Верхній колонтитул Знак"/>
    <w:basedOn w:val="a0"/>
    <w:link w:val="ab"/>
    <w:uiPriority w:val="99"/>
    <w:rsid w:val="00394E8F"/>
    <w:rPr>
      <w:rFonts w:ascii="Times New Roman" w:eastAsia="Times New Roman" w:hAnsi="Times New Roman" w:cs="Times New Roman"/>
      <w:sz w:val="24"/>
      <w:szCs w:val="24"/>
      <w:lang w:val="ru-RU" w:eastAsia="zh-CN"/>
    </w:rPr>
  </w:style>
  <w:style w:type="paragraph" w:styleId="ad">
    <w:name w:val="footer"/>
    <w:basedOn w:val="a"/>
    <w:link w:val="ae"/>
    <w:uiPriority w:val="99"/>
    <w:unhideWhenUsed/>
    <w:rsid w:val="00394E8F"/>
    <w:pPr>
      <w:tabs>
        <w:tab w:val="center" w:pos="4677"/>
        <w:tab w:val="right" w:pos="9355"/>
      </w:tabs>
    </w:pPr>
  </w:style>
  <w:style w:type="character" w:customStyle="1" w:styleId="ae">
    <w:name w:val="Нижній колонтитул Знак"/>
    <w:basedOn w:val="a0"/>
    <w:link w:val="ad"/>
    <w:uiPriority w:val="99"/>
    <w:rsid w:val="00394E8F"/>
    <w:rPr>
      <w:rFonts w:ascii="Times New Roman" w:eastAsia="Times New Roman" w:hAnsi="Times New Roman" w:cs="Times New Roman"/>
      <w:sz w:val="24"/>
      <w:szCs w:val="24"/>
      <w:lang w:val="ru-RU" w:eastAsia="zh-CN"/>
    </w:rPr>
  </w:style>
  <w:style w:type="paragraph" w:styleId="af">
    <w:name w:val="Balloon Text"/>
    <w:basedOn w:val="a"/>
    <w:link w:val="af0"/>
    <w:uiPriority w:val="99"/>
    <w:semiHidden/>
    <w:unhideWhenUsed/>
    <w:rsid w:val="00394E8F"/>
    <w:rPr>
      <w:rFonts w:ascii="Tahoma" w:hAnsi="Tahoma" w:cs="Tahoma"/>
      <w:sz w:val="16"/>
      <w:szCs w:val="16"/>
    </w:rPr>
  </w:style>
  <w:style w:type="character" w:customStyle="1" w:styleId="af0">
    <w:name w:val="Текст у виносці Знак"/>
    <w:basedOn w:val="a0"/>
    <w:link w:val="af"/>
    <w:uiPriority w:val="99"/>
    <w:semiHidden/>
    <w:rsid w:val="00394E8F"/>
    <w:rPr>
      <w:rFonts w:ascii="Tahoma" w:eastAsia="Times New Roman" w:hAnsi="Tahoma" w:cs="Tahoma"/>
      <w:sz w:val="16"/>
      <w:szCs w:val="16"/>
      <w:lang w:val="ru-RU" w:eastAsia="zh-CN"/>
    </w:rPr>
  </w:style>
  <w:style w:type="character" w:styleId="af1">
    <w:name w:val="Hyperlink"/>
    <w:basedOn w:val="a0"/>
    <w:uiPriority w:val="99"/>
    <w:unhideWhenUsed/>
    <w:rsid w:val="00165402"/>
    <w:rPr>
      <w:color w:val="0563C1" w:themeColor="hyperlink"/>
      <w:u w:val="single"/>
    </w:rPr>
  </w:style>
  <w:style w:type="character" w:styleId="af2">
    <w:name w:val="Unresolved Mention"/>
    <w:basedOn w:val="a0"/>
    <w:uiPriority w:val="99"/>
    <w:semiHidden/>
    <w:unhideWhenUsed/>
    <w:rsid w:val="001654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6399943">
      <w:bodyDiv w:val="1"/>
      <w:marLeft w:val="0"/>
      <w:marRight w:val="0"/>
      <w:marTop w:val="0"/>
      <w:marBottom w:val="0"/>
      <w:divBdr>
        <w:top w:val="none" w:sz="0" w:space="0" w:color="auto"/>
        <w:left w:val="none" w:sz="0" w:space="0" w:color="auto"/>
        <w:bottom w:val="none" w:sz="0" w:space="0" w:color="auto"/>
        <w:right w:val="none" w:sz="0" w:space="0" w:color="auto"/>
      </w:divBdr>
    </w:div>
    <w:div w:id="762380561">
      <w:bodyDiv w:val="1"/>
      <w:marLeft w:val="0"/>
      <w:marRight w:val="0"/>
      <w:marTop w:val="0"/>
      <w:marBottom w:val="0"/>
      <w:divBdr>
        <w:top w:val="none" w:sz="0" w:space="0" w:color="auto"/>
        <w:left w:val="none" w:sz="0" w:space="0" w:color="auto"/>
        <w:bottom w:val="none" w:sz="0" w:space="0" w:color="auto"/>
        <w:right w:val="none" w:sz="0" w:space="0" w:color="auto"/>
      </w:divBdr>
    </w:div>
    <w:div w:id="891311810">
      <w:bodyDiv w:val="1"/>
      <w:marLeft w:val="0"/>
      <w:marRight w:val="0"/>
      <w:marTop w:val="0"/>
      <w:marBottom w:val="0"/>
      <w:divBdr>
        <w:top w:val="none" w:sz="0" w:space="0" w:color="auto"/>
        <w:left w:val="none" w:sz="0" w:space="0" w:color="auto"/>
        <w:bottom w:val="none" w:sz="0" w:space="0" w:color="auto"/>
        <w:right w:val="none" w:sz="0" w:space="0" w:color="auto"/>
      </w:divBdr>
    </w:div>
    <w:div w:id="1187864585">
      <w:bodyDiv w:val="1"/>
      <w:marLeft w:val="0"/>
      <w:marRight w:val="0"/>
      <w:marTop w:val="0"/>
      <w:marBottom w:val="0"/>
      <w:divBdr>
        <w:top w:val="none" w:sz="0" w:space="0" w:color="auto"/>
        <w:left w:val="none" w:sz="0" w:space="0" w:color="auto"/>
        <w:bottom w:val="none" w:sz="0" w:space="0" w:color="auto"/>
        <w:right w:val="none" w:sz="0" w:space="0" w:color="auto"/>
      </w:divBdr>
    </w:div>
    <w:div w:id="1747608399">
      <w:bodyDiv w:val="1"/>
      <w:marLeft w:val="0"/>
      <w:marRight w:val="0"/>
      <w:marTop w:val="0"/>
      <w:marBottom w:val="0"/>
      <w:divBdr>
        <w:top w:val="none" w:sz="0" w:space="0" w:color="auto"/>
        <w:left w:val="none" w:sz="0" w:space="0" w:color="auto"/>
        <w:bottom w:val="none" w:sz="0" w:space="0" w:color="auto"/>
        <w:right w:val="none" w:sz="0" w:space="0" w:color="auto"/>
      </w:divBdr>
    </w:div>
    <w:div w:id="1968773568">
      <w:bodyDiv w:val="1"/>
      <w:marLeft w:val="0"/>
      <w:marRight w:val="0"/>
      <w:marTop w:val="0"/>
      <w:marBottom w:val="0"/>
      <w:divBdr>
        <w:top w:val="none" w:sz="0" w:space="0" w:color="auto"/>
        <w:left w:val="none" w:sz="0" w:space="0" w:color="auto"/>
        <w:bottom w:val="none" w:sz="0" w:space="0" w:color="auto"/>
        <w:right w:val="none" w:sz="0" w:space="0" w:color="auto"/>
      </w:divBdr>
    </w:div>
    <w:div w:id="2033728048">
      <w:bodyDiv w:val="1"/>
      <w:marLeft w:val="0"/>
      <w:marRight w:val="0"/>
      <w:marTop w:val="0"/>
      <w:marBottom w:val="0"/>
      <w:divBdr>
        <w:top w:val="none" w:sz="0" w:space="0" w:color="auto"/>
        <w:left w:val="none" w:sz="0" w:space="0" w:color="auto"/>
        <w:bottom w:val="none" w:sz="0" w:space="0" w:color="auto"/>
        <w:right w:val="none" w:sz="0" w:space="0" w:color="auto"/>
      </w:divBdr>
    </w:div>
    <w:div w:id="20500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Cosine_similarity"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owardsdatascience.com/the-best-document-similarity-algorithm-in-2020-a-beginners-guide-a01b9ef8cf05"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owardsdatascience.com/word2vec-explained-49c52b4ccb71"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n.wikipedia.org/wiki/Jaccard_index" TargetMode="External"/><Relationship Id="rId4" Type="http://schemas.openxmlformats.org/officeDocument/2006/relationships/settings" Target="settings.xml"/><Relationship Id="rId9" Type="http://schemas.openxmlformats.org/officeDocument/2006/relationships/hyperlink" Target="https://en.wikipedia.org/wiki/Levenshtein_distance"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9DAE8B-479A-4305-97BA-BBAAC8E639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7989</Words>
  <Characters>4555</Characters>
  <Application>Microsoft Office Word</Application>
  <DocSecurity>0</DocSecurity>
  <Lines>37</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Дмитро Бухаленков</dc:creator>
  <cp:keywords/>
  <dc:description/>
  <cp:lastModifiedBy>Lubov Drozdenko</cp:lastModifiedBy>
  <cp:revision>3</cp:revision>
  <dcterms:created xsi:type="dcterms:W3CDTF">2024-11-15T10:25:00Z</dcterms:created>
  <dcterms:modified xsi:type="dcterms:W3CDTF">2024-11-29T11:38:00Z</dcterms:modified>
</cp:coreProperties>
</file>