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85170" w:rsidRPr="00685170" w:rsidRDefault="00685170" w:rsidP="00685170">
      <w:pPr>
        <w:jc w:val="center"/>
        <w:rPr>
          <w:rFonts w:ascii="Times New Roman" w:eastAsia="Times New Roman" w:hAnsi="Times New Roman" w:cs="Times New Roman"/>
          <w:b/>
          <w:bCs/>
          <w:kern w:val="0"/>
          <w:sz w:val="28"/>
          <w:szCs w:val="28"/>
          <w:lang w:eastAsia="ru-RU" w:bidi="ar-SA"/>
        </w:rPr>
      </w:pPr>
      <w:r w:rsidRPr="00685170">
        <w:rPr>
          <w:rFonts w:ascii="Times New Roman" w:hAnsi="Times New Roman" w:cs="Times New Roman"/>
          <w:b/>
          <w:bCs/>
          <w:sz w:val="28"/>
          <w:szCs w:val="28"/>
          <w:lang w:eastAsia="ru-RU"/>
        </w:rPr>
        <w:t>НАЦІОНАЛЬНИЙ ТЕХНІЧНИЙ УНІВЕРСИТЕТ УКРАЇНИ</w:t>
      </w:r>
    </w:p>
    <w:p w:rsidR="00685170" w:rsidRPr="00685170" w:rsidRDefault="00685170" w:rsidP="00685170">
      <w:pPr>
        <w:jc w:val="center"/>
        <w:rPr>
          <w:rFonts w:ascii="Times New Roman" w:hAnsi="Times New Roman" w:cs="Times New Roman"/>
          <w:b/>
          <w:bCs/>
          <w:sz w:val="28"/>
          <w:szCs w:val="28"/>
          <w:lang w:eastAsia="ru-RU"/>
        </w:rPr>
      </w:pPr>
      <w:r w:rsidRPr="00685170">
        <w:rPr>
          <w:rFonts w:ascii="Times New Roman" w:hAnsi="Times New Roman" w:cs="Times New Roman"/>
          <w:b/>
          <w:bCs/>
          <w:sz w:val="28"/>
          <w:szCs w:val="28"/>
          <w:lang w:eastAsia="ru-RU"/>
        </w:rPr>
        <w:t>«КИЇВСЬКИЙ ПОЛІТЕХНІЧНИЙ ІНСТИТУТ</w:t>
      </w:r>
      <w:r w:rsidRPr="00685170">
        <w:rPr>
          <w:rFonts w:ascii="Times New Roman" w:hAnsi="Times New Roman" w:cs="Times New Roman"/>
          <w:b/>
          <w:bCs/>
          <w:sz w:val="28"/>
          <w:szCs w:val="28"/>
          <w:lang w:eastAsia="ru-RU"/>
        </w:rPr>
        <w:br/>
        <w:t>імені ІГОРЯ СІКОРСЬКОГО»</w:t>
      </w:r>
    </w:p>
    <w:p w:rsidR="00685170" w:rsidRPr="00685170" w:rsidRDefault="00685170" w:rsidP="00685170">
      <w:pPr>
        <w:numPr>
          <w:ilvl w:val="0"/>
          <w:numId w:val="2"/>
        </w:numPr>
        <w:tabs>
          <w:tab w:val="left" w:pos="9356"/>
        </w:tabs>
        <w:spacing w:before="120" w:line="360" w:lineRule="auto"/>
        <w:jc w:val="center"/>
        <w:rPr>
          <w:rFonts w:ascii="Times New Roman" w:hAnsi="Times New Roman" w:cs="Times New Roman"/>
          <w:b/>
          <w:sz w:val="28"/>
          <w:szCs w:val="28"/>
        </w:rPr>
      </w:pPr>
      <w:r w:rsidRPr="00685170">
        <w:rPr>
          <w:rFonts w:ascii="Times New Roman" w:eastAsia="Times New Roman" w:hAnsi="Times New Roman" w:cs="Times New Roman"/>
          <w:b/>
          <w:color w:val="000000"/>
          <w:sz w:val="28"/>
          <w:szCs w:val="28"/>
          <w:shd w:val="clear" w:color="auto" w:fill="FFFFFF"/>
        </w:rPr>
        <w:t>Приладобудівний</w:t>
      </w:r>
      <w:r w:rsidRPr="00685170">
        <w:rPr>
          <w:rFonts w:ascii="Times New Roman" w:eastAsia="Times New Roman" w:hAnsi="Times New Roman" w:cs="Times New Roman"/>
          <w:b/>
          <w:sz w:val="28"/>
          <w:szCs w:val="28"/>
          <w:lang w:val="ru-RU"/>
        </w:rPr>
        <w:t xml:space="preserve"> факультет</w:t>
      </w:r>
    </w:p>
    <w:p w:rsidR="00685170" w:rsidRPr="00685170" w:rsidRDefault="00685170" w:rsidP="00685170">
      <w:pPr>
        <w:pStyle w:val="ac"/>
        <w:numPr>
          <w:ilvl w:val="0"/>
          <w:numId w:val="2"/>
        </w:numPr>
        <w:tabs>
          <w:tab w:val="left" w:leader="underscore" w:pos="8903"/>
        </w:tabs>
        <w:spacing w:line="360" w:lineRule="auto"/>
        <w:jc w:val="center"/>
        <w:rPr>
          <w:rFonts w:ascii="Times New Roman" w:eastAsia="Times New Roman" w:hAnsi="Times New Roman"/>
          <w:b/>
          <w:sz w:val="28"/>
          <w:szCs w:val="28"/>
          <w:lang w:eastAsia="uk-UA"/>
        </w:rPr>
      </w:pPr>
      <w:r w:rsidRPr="00685170">
        <w:rPr>
          <w:rFonts w:ascii="Times New Roman" w:eastAsia="Times New Roman" w:hAnsi="Times New Roman"/>
          <w:b/>
          <w:sz w:val="28"/>
          <w:szCs w:val="28"/>
          <w:lang w:eastAsia="uk-UA"/>
        </w:rPr>
        <w:t>Кафедра інформаційно-вимірювальних технологій</w:t>
      </w:r>
    </w:p>
    <w:p w:rsidR="00685170" w:rsidRPr="00685170" w:rsidRDefault="00685170" w:rsidP="00685170">
      <w:pPr>
        <w:tabs>
          <w:tab w:val="left" w:leader="underscore" w:pos="8903"/>
          <w:tab w:val="left" w:leader="underscore" w:pos="9631"/>
        </w:tabs>
        <w:jc w:val="center"/>
        <w:rPr>
          <w:rFonts w:ascii="Times New Roman" w:hAnsi="Times New Roman" w:cs="Times New Roman"/>
          <w:sz w:val="28"/>
          <w:szCs w:val="28"/>
          <w:lang w:eastAsia="ru-RU"/>
        </w:rPr>
      </w:pPr>
    </w:p>
    <w:tbl>
      <w:tblPr>
        <w:tblW w:w="9781" w:type="dxa"/>
        <w:tblLook w:val="04A0" w:firstRow="1" w:lastRow="0" w:firstColumn="1" w:lastColumn="0" w:noHBand="0" w:noVBand="1"/>
      </w:tblPr>
      <w:tblGrid>
        <w:gridCol w:w="5211"/>
        <w:gridCol w:w="4570"/>
      </w:tblGrid>
      <w:tr w:rsidR="00685170" w:rsidRPr="00685170" w:rsidTr="00F87CED">
        <w:tc>
          <w:tcPr>
            <w:tcW w:w="5211" w:type="dxa"/>
            <w:hideMark/>
          </w:tcPr>
          <w:p w:rsidR="00685170" w:rsidRPr="00685170" w:rsidRDefault="00685170" w:rsidP="001A2BD2">
            <w:pPr>
              <w:tabs>
                <w:tab w:val="left" w:leader="underscore" w:pos="9631"/>
              </w:tabs>
              <w:rPr>
                <w:rFonts w:ascii="Times New Roman" w:hAnsi="Times New Roman" w:cs="Times New Roman"/>
                <w:bCs/>
                <w:sz w:val="28"/>
                <w:szCs w:val="28"/>
                <w:lang w:eastAsia="ru-RU"/>
              </w:rPr>
            </w:pPr>
            <w:r w:rsidRPr="00685170">
              <w:rPr>
                <w:rFonts w:ascii="Times New Roman" w:hAnsi="Times New Roman" w:cs="Times New Roman"/>
                <w:bCs/>
                <w:sz w:val="28"/>
                <w:szCs w:val="28"/>
                <w:lang w:eastAsia="ru-RU"/>
              </w:rPr>
              <w:t>«На правах рукопису»</w:t>
            </w:r>
          </w:p>
          <w:p w:rsidR="00685170" w:rsidRPr="00F43FE8" w:rsidRDefault="00F43FE8" w:rsidP="001A2BD2">
            <w:pPr>
              <w:tabs>
                <w:tab w:val="left" w:leader="underscore" w:pos="9631"/>
              </w:tabs>
              <w:rPr>
                <w:rFonts w:ascii="Times New Roman" w:hAnsi="Times New Roman" w:cs="Times New Roman"/>
                <w:bCs/>
                <w:sz w:val="28"/>
                <w:szCs w:val="28"/>
                <w:lang w:val="ru-RU" w:eastAsia="ru-RU"/>
              </w:rPr>
            </w:pPr>
            <w:r>
              <w:rPr>
                <w:rFonts w:ascii="Times New Roman" w:hAnsi="Times New Roman" w:cs="Times New Roman"/>
                <w:bCs/>
                <w:sz w:val="28"/>
                <w:szCs w:val="28"/>
                <w:lang w:eastAsia="ru-RU"/>
              </w:rPr>
              <w:t xml:space="preserve">УДК </w:t>
            </w:r>
            <w:r w:rsidRPr="00F43FE8">
              <w:rPr>
                <w:rFonts w:ascii="Times New Roman" w:hAnsi="Times New Roman" w:cs="Times New Roman"/>
                <w:sz w:val="28"/>
                <w:szCs w:val="28"/>
                <w:u w:val="single"/>
              </w:rPr>
              <w:t>681.518.3</w:t>
            </w:r>
            <w:r>
              <w:rPr>
                <w:lang w:val="ru-RU"/>
              </w:rPr>
              <w:t>____</w:t>
            </w:r>
          </w:p>
        </w:tc>
        <w:tc>
          <w:tcPr>
            <w:tcW w:w="4570" w:type="dxa"/>
          </w:tcPr>
          <w:p w:rsidR="00685170" w:rsidRPr="00685170" w:rsidRDefault="00685170" w:rsidP="001A2BD2">
            <w:pPr>
              <w:ind w:left="62"/>
              <w:rPr>
                <w:rFonts w:ascii="Times New Roman" w:hAnsi="Times New Roman" w:cs="Times New Roman"/>
                <w:sz w:val="28"/>
                <w:szCs w:val="28"/>
                <w:lang w:eastAsia="ru-RU"/>
              </w:rPr>
            </w:pPr>
            <w:r w:rsidRPr="00685170">
              <w:rPr>
                <w:rFonts w:ascii="Times New Roman" w:hAnsi="Times New Roman" w:cs="Times New Roman"/>
                <w:sz w:val="28"/>
                <w:szCs w:val="28"/>
                <w:lang w:eastAsia="ru-RU"/>
              </w:rPr>
              <w:t>До захисту допущено:</w:t>
            </w:r>
          </w:p>
          <w:p w:rsidR="00685170" w:rsidRPr="00685170" w:rsidRDefault="00685170" w:rsidP="001A2BD2">
            <w:pPr>
              <w:spacing w:before="120"/>
              <w:ind w:left="62"/>
              <w:rPr>
                <w:rFonts w:ascii="Times New Roman" w:hAnsi="Times New Roman" w:cs="Times New Roman"/>
                <w:bCs/>
                <w:sz w:val="28"/>
                <w:szCs w:val="28"/>
                <w:lang w:eastAsia="ru-RU"/>
              </w:rPr>
            </w:pPr>
            <w:r w:rsidRPr="00685170">
              <w:rPr>
                <w:rFonts w:ascii="Times New Roman" w:hAnsi="Times New Roman" w:cs="Times New Roman"/>
                <w:bCs/>
                <w:sz w:val="28"/>
                <w:szCs w:val="28"/>
                <w:lang w:eastAsia="ru-RU"/>
              </w:rPr>
              <w:t>Завідувач кафедри</w:t>
            </w:r>
          </w:p>
          <w:p w:rsidR="00685170" w:rsidRPr="00685170" w:rsidRDefault="00685170" w:rsidP="001A2BD2">
            <w:pPr>
              <w:spacing w:before="120"/>
              <w:ind w:left="62" w:right="-31"/>
              <w:rPr>
                <w:rFonts w:ascii="Times New Roman" w:hAnsi="Times New Roman" w:cs="Times New Roman"/>
                <w:sz w:val="28"/>
                <w:szCs w:val="28"/>
                <w:lang w:eastAsia="ru-RU"/>
              </w:rPr>
            </w:pPr>
            <w:r w:rsidRPr="00685170">
              <w:rPr>
                <w:rFonts w:ascii="Times New Roman" w:hAnsi="Times New Roman" w:cs="Times New Roman"/>
                <w:sz w:val="28"/>
                <w:szCs w:val="28"/>
                <w:lang w:eastAsia="ru-RU"/>
              </w:rPr>
              <w:t xml:space="preserve">________ </w:t>
            </w:r>
            <w:r w:rsidR="007D4A3B">
              <w:rPr>
                <w:rFonts w:ascii="Times New Roman" w:hAnsi="Times New Roman" w:cs="Times New Roman"/>
                <w:sz w:val="28"/>
                <w:szCs w:val="28"/>
                <w:lang w:val="ru-RU" w:eastAsia="ru-RU"/>
              </w:rPr>
              <w:t>Володимир</w:t>
            </w:r>
            <w:r>
              <w:rPr>
                <w:rFonts w:ascii="Times New Roman" w:hAnsi="Times New Roman" w:cs="Times New Roman"/>
                <w:sz w:val="28"/>
                <w:szCs w:val="28"/>
                <w:lang w:val="ru-RU" w:eastAsia="ru-RU"/>
              </w:rPr>
              <w:t xml:space="preserve"> </w:t>
            </w:r>
            <w:r w:rsidR="007D4A3B">
              <w:rPr>
                <w:rFonts w:ascii="Times New Roman" w:hAnsi="Times New Roman" w:cs="Times New Roman"/>
                <w:sz w:val="28"/>
                <w:szCs w:val="28"/>
                <w:lang w:val="ru-RU" w:eastAsia="ru-RU"/>
              </w:rPr>
              <w:t>ЄРЄМЕНКО</w:t>
            </w:r>
          </w:p>
          <w:p w:rsidR="00685170" w:rsidRPr="00685170" w:rsidRDefault="00685170" w:rsidP="001A2BD2">
            <w:pPr>
              <w:spacing w:before="120"/>
              <w:ind w:left="62"/>
              <w:rPr>
                <w:rFonts w:ascii="Times New Roman" w:hAnsi="Times New Roman" w:cs="Times New Roman"/>
                <w:sz w:val="28"/>
                <w:szCs w:val="28"/>
                <w:lang w:eastAsia="ru-RU"/>
              </w:rPr>
            </w:pPr>
            <w:r w:rsidRPr="00685170">
              <w:rPr>
                <w:rFonts w:ascii="Times New Roman" w:hAnsi="Times New Roman" w:cs="Times New Roman"/>
                <w:sz w:val="28"/>
                <w:szCs w:val="28"/>
                <w:lang w:eastAsia="ru-RU"/>
              </w:rPr>
              <w:t>«___»_____________20__ р.</w:t>
            </w:r>
          </w:p>
          <w:p w:rsidR="00685170" w:rsidRPr="00685170" w:rsidRDefault="00685170" w:rsidP="001A2BD2">
            <w:pPr>
              <w:rPr>
                <w:rFonts w:ascii="Times New Roman" w:hAnsi="Times New Roman" w:cs="Times New Roman"/>
                <w:bCs/>
                <w:caps/>
                <w:sz w:val="28"/>
                <w:szCs w:val="28"/>
                <w:lang w:eastAsia="ru-RU"/>
              </w:rPr>
            </w:pPr>
          </w:p>
        </w:tc>
      </w:tr>
    </w:tbl>
    <w:p w:rsidR="00685170" w:rsidRPr="00685170" w:rsidRDefault="00685170" w:rsidP="00685170">
      <w:pPr>
        <w:tabs>
          <w:tab w:val="left" w:leader="underscore" w:pos="9631"/>
        </w:tabs>
        <w:rPr>
          <w:rFonts w:ascii="Times New Roman" w:hAnsi="Times New Roman" w:cs="Times New Roman"/>
          <w:b/>
          <w:bCs/>
          <w:caps/>
          <w:sz w:val="28"/>
          <w:szCs w:val="28"/>
          <w:lang w:eastAsia="ru-RU"/>
        </w:rPr>
      </w:pPr>
    </w:p>
    <w:p w:rsidR="00685170" w:rsidRPr="00685170" w:rsidRDefault="00685170" w:rsidP="00685170">
      <w:pPr>
        <w:tabs>
          <w:tab w:val="right" w:leader="underscore" w:pos="8903"/>
        </w:tabs>
        <w:jc w:val="center"/>
        <w:rPr>
          <w:rFonts w:ascii="Times New Roman" w:hAnsi="Times New Roman" w:cs="Times New Roman"/>
          <w:b/>
          <w:sz w:val="28"/>
          <w:szCs w:val="28"/>
          <w:lang w:eastAsia="ru-RU"/>
        </w:rPr>
      </w:pPr>
      <w:r w:rsidRPr="00685170">
        <w:rPr>
          <w:rFonts w:ascii="Times New Roman" w:hAnsi="Times New Roman" w:cs="Times New Roman"/>
          <w:b/>
          <w:sz w:val="28"/>
          <w:szCs w:val="28"/>
          <w:lang w:eastAsia="ru-RU"/>
        </w:rPr>
        <w:t>Магістерська дисертація</w:t>
      </w:r>
    </w:p>
    <w:p w:rsidR="00685170" w:rsidRPr="00685170" w:rsidRDefault="00685170" w:rsidP="00685170">
      <w:pPr>
        <w:spacing w:before="120" w:after="120"/>
        <w:jc w:val="center"/>
        <w:rPr>
          <w:rFonts w:ascii="Times New Roman" w:hAnsi="Times New Roman" w:cs="Times New Roman"/>
          <w:b/>
          <w:sz w:val="28"/>
          <w:szCs w:val="28"/>
          <w:lang w:eastAsia="ru-RU"/>
        </w:rPr>
      </w:pPr>
      <w:r w:rsidRPr="00685170">
        <w:rPr>
          <w:rFonts w:ascii="Times New Roman" w:hAnsi="Times New Roman" w:cs="Times New Roman"/>
          <w:b/>
          <w:sz w:val="28"/>
          <w:szCs w:val="28"/>
          <w:lang w:eastAsia="ru-RU"/>
        </w:rPr>
        <w:t>на здобуття ступеня магістра</w:t>
      </w:r>
    </w:p>
    <w:p w:rsidR="00685170" w:rsidRPr="00685170" w:rsidRDefault="00685170" w:rsidP="00685170">
      <w:pPr>
        <w:spacing w:before="120" w:after="120"/>
        <w:jc w:val="center"/>
        <w:rPr>
          <w:rFonts w:ascii="Times New Roman" w:hAnsi="Times New Roman" w:cs="Times New Roman"/>
          <w:b/>
          <w:sz w:val="28"/>
          <w:szCs w:val="28"/>
          <w:lang w:eastAsia="ru-RU"/>
        </w:rPr>
      </w:pPr>
      <w:r w:rsidRPr="00685170">
        <w:rPr>
          <w:rFonts w:ascii="Times New Roman" w:hAnsi="Times New Roman" w:cs="Times New Roman"/>
          <w:b/>
          <w:sz w:val="28"/>
          <w:szCs w:val="28"/>
          <w:lang w:eastAsia="ru-RU"/>
        </w:rPr>
        <w:t xml:space="preserve">зі спеціальності </w:t>
      </w:r>
      <w:r w:rsidRPr="00685170">
        <w:rPr>
          <w:rFonts w:ascii="Times New Roman" w:hAnsi="Times New Roman" w:cs="Times New Roman"/>
          <w:bCs/>
          <w:sz w:val="28"/>
          <w:szCs w:val="28"/>
          <w:lang w:val="ru-RU" w:eastAsia="ru-RU"/>
        </w:rPr>
        <w:t>152</w:t>
      </w:r>
      <w:r w:rsidRPr="00685170">
        <w:rPr>
          <w:rFonts w:ascii="Times New Roman" w:hAnsi="Times New Roman" w:cs="Times New Roman"/>
          <w:b/>
          <w:color w:val="FF0000"/>
          <w:sz w:val="28"/>
          <w:szCs w:val="28"/>
          <w:lang w:eastAsia="ru-RU"/>
        </w:rPr>
        <w:t xml:space="preserve"> </w:t>
      </w:r>
      <w:r w:rsidRPr="00685170">
        <w:rPr>
          <w:rFonts w:ascii="Times New Roman" w:hAnsi="Times New Roman" w:cs="Times New Roman"/>
          <w:b/>
          <w:sz w:val="28"/>
          <w:szCs w:val="28"/>
          <w:lang w:eastAsia="ru-RU"/>
        </w:rPr>
        <w:t>«</w:t>
      </w:r>
      <w:r w:rsidRPr="00685170">
        <w:rPr>
          <w:rFonts w:ascii="Times New Roman" w:hAnsi="Times New Roman" w:cs="Times New Roman"/>
          <w:sz w:val="28"/>
          <w:szCs w:val="28"/>
        </w:rPr>
        <w:t>Метрологія та інформаційно-вимірювальна техніка</w:t>
      </w:r>
      <w:r w:rsidRPr="00685170">
        <w:rPr>
          <w:rFonts w:ascii="Times New Roman" w:hAnsi="Times New Roman" w:cs="Times New Roman"/>
          <w:b/>
          <w:sz w:val="28"/>
          <w:szCs w:val="28"/>
          <w:lang w:eastAsia="ru-RU"/>
        </w:rPr>
        <w:t>»</w:t>
      </w:r>
    </w:p>
    <w:p w:rsidR="00685170" w:rsidRPr="00685170" w:rsidRDefault="00685170" w:rsidP="00685170">
      <w:pPr>
        <w:tabs>
          <w:tab w:val="left" w:leader="underscore" w:pos="9356"/>
        </w:tabs>
        <w:spacing w:before="120"/>
        <w:jc w:val="center"/>
        <w:rPr>
          <w:rFonts w:ascii="Times New Roman" w:hAnsi="Times New Roman" w:cs="Times New Roman"/>
          <w:bCs/>
          <w:sz w:val="28"/>
          <w:szCs w:val="28"/>
        </w:rPr>
      </w:pPr>
      <w:r w:rsidRPr="00685170">
        <w:rPr>
          <w:rFonts w:ascii="Times New Roman" w:hAnsi="Times New Roman" w:cs="Times New Roman"/>
          <w:b/>
          <w:sz w:val="28"/>
          <w:szCs w:val="28"/>
          <w:lang w:eastAsia="ru-RU"/>
        </w:rPr>
        <w:t>на тему: «</w:t>
      </w:r>
      <w:r>
        <w:rPr>
          <w:rFonts w:ascii="Times New Roman" w:hAnsi="Times New Roman" w:cs="Times New Roman"/>
          <w:bCs/>
          <w:sz w:val="28"/>
          <w:szCs w:val="28"/>
        </w:rPr>
        <w:t xml:space="preserve">Інформаційно-вимірювальна система оцінки параметрів саморозряду акумуляторних </w:t>
      </w:r>
      <w:r w:rsidRPr="00685170">
        <w:rPr>
          <w:rFonts w:ascii="Times New Roman" w:hAnsi="Times New Roman" w:cs="Times New Roman"/>
          <w:bCs/>
          <w:sz w:val="28"/>
          <w:szCs w:val="28"/>
        </w:rPr>
        <w:t>батарей</w:t>
      </w:r>
      <w:r w:rsidRPr="00685170">
        <w:rPr>
          <w:rFonts w:ascii="Times New Roman" w:hAnsi="Times New Roman" w:cs="Times New Roman"/>
          <w:b/>
          <w:sz w:val="28"/>
          <w:szCs w:val="28"/>
          <w:lang w:eastAsia="ru-RU"/>
        </w:rPr>
        <w:t>»</w:t>
      </w:r>
    </w:p>
    <w:p w:rsidR="00685170" w:rsidRPr="00685170" w:rsidRDefault="00685170" w:rsidP="00685170">
      <w:pPr>
        <w:tabs>
          <w:tab w:val="left" w:leader="underscore" w:pos="9356"/>
        </w:tabs>
        <w:spacing w:before="120"/>
        <w:jc w:val="center"/>
        <w:rPr>
          <w:rFonts w:ascii="Times New Roman" w:hAnsi="Times New Roman" w:cs="Times New Roman"/>
          <w:b/>
          <w:sz w:val="28"/>
          <w:szCs w:val="28"/>
          <w:lang w:val="ru-RU" w:eastAsia="ru-RU"/>
        </w:rPr>
      </w:pPr>
    </w:p>
    <w:p w:rsidR="00685170" w:rsidRPr="00685170" w:rsidRDefault="00685170" w:rsidP="00685170">
      <w:pPr>
        <w:rPr>
          <w:rFonts w:ascii="Times New Roman" w:hAnsi="Times New Roman" w:cs="Times New Roman"/>
          <w:bCs/>
          <w:sz w:val="28"/>
          <w:szCs w:val="28"/>
          <w:lang w:eastAsia="ru-RU"/>
        </w:rPr>
      </w:pPr>
      <w:r w:rsidRPr="00685170">
        <w:rPr>
          <w:rFonts w:ascii="Times New Roman" w:hAnsi="Times New Roman" w:cs="Times New Roman"/>
          <w:bCs/>
          <w:sz w:val="28"/>
          <w:szCs w:val="28"/>
          <w:lang w:eastAsia="ru-RU"/>
        </w:rPr>
        <w:t xml:space="preserve">Виконав (-ла): </w:t>
      </w:r>
    </w:p>
    <w:p w:rsidR="00685170" w:rsidRPr="00685170" w:rsidRDefault="00685170" w:rsidP="00685170">
      <w:pPr>
        <w:rPr>
          <w:rFonts w:ascii="Times New Roman" w:hAnsi="Times New Roman" w:cs="Times New Roman"/>
          <w:sz w:val="28"/>
          <w:szCs w:val="28"/>
          <w:lang w:eastAsia="ru-RU"/>
        </w:rPr>
      </w:pPr>
      <w:r w:rsidRPr="00685170">
        <w:rPr>
          <w:rFonts w:ascii="Times New Roman" w:hAnsi="Times New Roman" w:cs="Times New Roman"/>
          <w:bCs/>
          <w:sz w:val="28"/>
          <w:szCs w:val="28"/>
          <w:lang w:eastAsia="ru-RU"/>
        </w:rPr>
        <w:t xml:space="preserve">студент (-ка) </w:t>
      </w:r>
      <w:r w:rsidRPr="00685170">
        <w:rPr>
          <w:rFonts w:ascii="Times New Roman" w:hAnsi="Times New Roman" w:cs="Times New Roman"/>
          <w:bCs/>
          <w:sz w:val="28"/>
          <w:szCs w:val="28"/>
          <w:lang w:val="en-US" w:eastAsia="ru-RU"/>
        </w:rPr>
        <w:t>V</w:t>
      </w:r>
      <w:r w:rsidRPr="00685170">
        <w:rPr>
          <w:rFonts w:ascii="Times New Roman" w:hAnsi="Times New Roman" w:cs="Times New Roman"/>
          <w:bCs/>
          <w:sz w:val="28"/>
          <w:szCs w:val="28"/>
          <w:lang w:eastAsia="ru-RU"/>
        </w:rPr>
        <w:t xml:space="preserve">І курсу, групи </w:t>
      </w:r>
      <w:r w:rsidRPr="00685170">
        <w:rPr>
          <w:rFonts w:ascii="Times New Roman" w:hAnsi="Times New Roman" w:cs="Times New Roman"/>
          <w:bCs/>
          <w:sz w:val="28"/>
          <w:szCs w:val="28"/>
          <w:lang w:val="ru-RU" w:eastAsia="ru-RU"/>
        </w:rPr>
        <w:t>Па-91мп</w:t>
      </w:r>
      <w:r w:rsidRPr="00685170">
        <w:rPr>
          <w:rFonts w:ascii="Times New Roman" w:hAnsi="Times New Roman" w:cs="Times New Roman"/>
          <w:sz w:val="28"/>
          <w:szCs w:val="28"/>
          <w:lang w:eastAsia="ru-RU"/>
        </w:rPr>
        <w:t xml:space="preserve"> </w:t>
      </w:r>
    </w:p>
    <w:p w:rsidR="00685170" w:rsidRPr="00685170" w:rsidRDefault="00685170" w:rsidP="00685170">
      <w:pPr>
        <w:tabs>
          <w:tab w:val="left" w:pos="7513"/>
        </w:tabs>
        <w:rPr>
          <w:rFonts w:ascii="Times New Roman" w:hAnsi="Times New Roman" w:cs="Times New Roman"/>
          <w:bCs/>
          <w:sz w:val="28"/>
          <w:szCs w:val="28"/>
          <w:lang w:eastAsia="ru-RU"/>
        </w:rPr>
      </w:pPr>
      <w:r>
        <w:rPr>
          <w:rFonts w:ascii="Times New Roman" w:hAnsi="Times New Roman" w:cs="Times New Roman"/>
          <w:bCs/>
          <w:sz w:val="28"/>
          <w:szCs w:val="28"/>
          <w:lang w:val="ru-RU" w:eastAsia="ru-RU"/>
        </w:rPr>
        <w:t>Хомич В.О.</w:t>
      </w:r>
      <w:r w:rsidRPr="00685170">
        <w:rPr>
          <w:rFonts w:ascii="Times New Roman" w:hAnsi="Times New Roman" w:cs="Times New Roman"/>
          <w:bCs/>
          <w:sz w:val="28"/>
          <w:szCs w:val="28"/>
          <w:lang w:eastAsia="ru-RU"/>
        </w:rPr>
        <w:t xml:space="preserve"> </w:t>
      </w:r>
      <w:r w:rsidRPr="00685170">
        <w:rPr>
          <w:rFonts w:ascii="Times New Roman" w:hAnsi="Times New Roman" w:cs="Times New Roman"/>
          <w:bCs/>
          <w:sz w:val="28"/>
          <w:szCs w:val="28"/>
          <w:lang w:eastAsia="ru-RU"/>
        </w:rPr>
        <w:tab/>
        <w:t>__________</w:t>
      </w:r>
    </w:p>
    <w:p w:rsidR="00685170" w:rsidRPr="00685170" w:rsidRDefault="00685170" w:rsidP="00685170">
      <w:pPr>
        <w:tabs>
          <w:tab w:val="left" w:leader="underscore" w:pos="7371"/>
          <w:tab w:val="left" w:pos="7513"/>
          <w:tab w:val="left" w:leader="underscore" w:pos="8903"/>
        </w:tabs>
        <w:spacing w:before="240"/>
        <w:rPr>
          <w:rFonts w:ascii="Times New Roman" w:hAnsi="Times New Roman" w:cs="Times New Roman"/>
          <w:sz w:val="28"/>
          <w:szCs w:val="28"/>
          <w:lang w:eastAsia="ru-RU"/>
        </w:rPr>
      </w:pPr>
      <w:r w:rsidRPr="00685170">
        <w:rPr>
          <w:rFonts w:ascii="Times New Roman" w:hAnsi="Times New Roman" w:cs="Times New Roman"/>
          <w:bCs/>
          <w:sz w:val="28"/>
          <w:szCs w:val="28"/>
          <w:lang w:eastAsia="ru-RU"/>
        </w:rPr>
        <w:t>Керівник:</w:t>
      </w:r>
      <w:r w:rsidRPr="00685170">
        <w:rPr>
          <w:rFonts w:ascii="Times New Roman" w:hAnsi="Times New Roman" w:cs="Times New Roman"/>
          <w:sz w:val="28"/>
          <w:szCs w:val="28"/>
          <w:lang w:eastAsia="ru-RU"/>
        </w:rPr>
        <w:t xml:space="preserve"> </w:t>
      </w:r>
    </w:p>
    <w:p w:rsidR="00685170" w:rsidRPr="00685170" w:rsidRDefault="00685170" w:rsidP="00685170">
      <w:pPr>
        <w:numPr>
          <w:ilvl w:val="0"/>
          <w:numId w:val="2"/>
        </w:numPr>
        <w:tabs>
          <w:tab w:val="left" w:pos="7371"/>
          <w:tab w:val="left" w:pos="7513"/>
          <w:tab w:val="left" w:pos="8903"/>
        </w:tabs>
        <w:rPr>
          <w:rFonts w:ascii="Times New Roman" w:hAnsi="Times New Roman" w:cs="Times New Roman"/>
          <w:sz w:val="28"/>
          <w:szCs w:val="28"/>
        </w:rPr>
      </w:pPr>
      <w:r w:rsidRPr="00685170">
        <w:rPr>
          <w:rFonts w:ascii="Times New Roman" w:eastAsia="Times New Roman" w:hAnsi="Times New Roman" w:cs="Times New Roman"/>
          <w:sz w:val="28"/>
          <w:szCs w:val="28"/>
        </w:rPr>
        <w:t>професор, д. т. н.</w:t>
      </w:r>
    </w:p>
    <w:p w:rsidR="00685170" w:rsidRPr="00685170" w:rsidRDefault="00685170" w:rsidP="00685170">
      <w:pPr>
        <w:tabs>
          <w:tab w:val="left" w:pos="7513"/>
        </w:tabs>
        <w:rPr>
          <w:rFonts w:ascii="Times New Roman" w:hAnsi="Times New Roman" w:cs="Times New Roman"/>
          <w:bCs/>
          <w:sz w:val="28"/>
          <w:szCs w:val="28"/>
          <w:lang w:eastAsia="ru-RU"/>
        </w:rPr>
      </w:pPr>
      <w:r w:rsidRPr="00685170">
        <w:rPr>
          <w:rFonts w:ascii="Times New Roman" w:eastAsia="Times New Roman" w:hAnsi="Times New Roman" w:cs="Times New Roman"/>
          <w:sz w:val="28"/>
          <w:szCs w:val="28"/>
        </w:rPr>
        <w:t>Шевченко К. Л.</w:t>
      </w:r>
      <w:r w:rsidRPr="00685170">
        <w:rPr>
          <w:rFonts w:ascii="Times New Roman" w:hAnsi="Times New Roman" w:cs="Times New Roman"/>
          <w:bCs/>
          <w:color w:val="FF0000"/>
          <w:sz w:val="28"/>
          <w:szCs w:val="28"/>
          <w:lang w:eastAsia="ru-RU"/>
        </w:rPr>
        <w:tab/>
      </w:r>
      <w:r w:rsidRPr="00685170">
        <w:rPr>
          <w:rFonts w:ascii="Times New Roman" w:hAnsi="Times New Roman" w:cs="Times New Roman"/>
          <w:bCs/>
          <w:sz w:val="28"/>
          <w:szCs w:val="28"/>
          <w:lang w:eastAsia="ru-RU"/>
        </w:rPr>
        <w:t>__________</w:t>
      </w:r>
    </w:p>
    <w:p w:rsidR="00685170" w:rsidRPr="00685170" w:rsidRDefault="00685170" w:rsidP="00685170">
      <w:pPr>
        <w:tabs>
          <w:tab w:val="left" w:pos="1560"/>
          <w:tab w:val="left" w:pos="3119"/>
          <w:tab w:val="left" w:pos="3261"/>
          <w:tab w:val="left" w:leader="underscore" w:pos="7371"/>
          <w:tab w:val="left" w:pos="7513"/>
          <w:tab w:val="left" w:leader="underscore" w:pos="8903"/>
        </w:tabs>
        <w:spacing w:before="240"/>
        <w:rPr>
          <w:rFonts w:ascii="Times New Roman" w:hAnsi="Times New Roman" w:cs="Times New Roman"/>
          <w:bCs/>
          <w:sz w:val="28"/>
          <w:szCs w:val="28"/>
          <w:lang w:eastAsia="ru-RU"/>
        </w:rPr>
      </w:pPr>
      <w:r w:rsidRPr="00685170">
        <w:rPr>
          <w:rFonts w:ascii="Times New Roman" w:hAnsi="Times New Roman" w:cs="Times New Roman"/>
          <w:bCs/>
          <w:sz w:val="28"/>
          <w:szCs w:val="28"/>
          <w:lang w:eastAsia="ru-RU"/>
        </w:rPr>
        <w:t xml:space="preserve">Консультант з </w:t>
      </w:r>
      <w:r w:rsidRPr="00685170">
        <w:rPr>
          <w:rFonts w:ascii="Times New Roman" w:hAnsi="Times New Roman" w:cs="Times New Roman"/>
          <w:sz w:val="28"/>
          <w:szCs w:val="28"/>
        </w:rPr>
        <w:t>Cтартап-проекту</w:t>
      </w:r>
      <w:r w:rsidRPr="00685170">
        <w:rPr>
          <w:rFonts w:ascii="Times New Roman" w:hAnsi="Times New Roman" w:cs="Times New Roman"/>
          <w:bCs/>
          <w:sz w:val="28"/>
          <w:szCs w:val="28"/>
          <w:lang w:eastAsia="ru-RU"/>
        </w:rPr>
        <w:t>:</w:t>
      </w:r>
    </w:p>
    <w:p w:rsidR="00685170" w:rsidRPr="00685170" w:rsidRDefault="00685170" w:rsidP="00685170">
      <w:pPr>
        <w:tabs>
          <w:tab w:val="left" w:leader="underscore" w:pos="7371"/>
          <w:tab w:val="left" w:pos="7513"/>
          <w:tab w:val="left" w:leader="underscore" w:pos="8903"/>
        </w:tabs>
        <w:rPr>
          <w:rFonts w:ascii="Times New Roman" w:hAnsi="Times New Roman" w:cs="Times New Roman"/>
          <w:bCs/>
          <w:sz w:val="28"/>
          <w:szCs w:val="28"/>
          <w:lang w:eastAsia="ru-RU"/>
        </w:rPr>
      </w:pPr>
      <w:r w:rsidRPr="00685170">
        <w:rPr>
          <w:rFonts w:ascii="Times New Roman" w:eastAsia="Times New Roman" w:hAnsi="Times New Roman" w:cs="Times New Roman"/>
          <w:kern w:val="0"/>
          <w:sz w:val="28"/>
          <w:szCs w:val="28"/>
          <w:lang w:eastAsia="uk-UA" w:bidi="ar-SA"/>
        </w:rPr>
        <w:t>викладач кафедри менеджменту</w:t>
      </w:r>
      <w:r w:rsidRPr="00685170">
        <w:rPr>
          <w:rFonts w:ascii="Times New Roman" w:hAnsi="Times New Roman" w:cs="Times New Roman"/>
          <w:bCs/>
          <w:sz w:val="28"/>
          <w:szCs w:val="28"/>
          <w:lang w:eastAsia="ru-RU"/>
        </w:rPr>
        <w:t xml:space="preserve">, </w:t>
      </w:r>
      <w:r w:rsidRPr="00685170">
        <w:rPr>
          <w:rFonts w:ascii="Times New Roman" w:eastAsia="Times New Roman" w:hAnsi="Times New Roman" w:cs="Times New Roman"/>
          <w:kern w:val="0"/>
          <w:sz w:val="28"/>
          <w:szCs w:val="28"/>
          <w:lang w:eastAsia="uk-UA" w:bidi="ar-SA"/>
        </w:rPr>
        <w:t>доцент</w:t>
      </w:r>
      <w:r w:rsidRPr="00685170">
        <w:rPr>
          <w:rFonts w:ascii="Times New Roman" w:hAnsi="Times New Roman" w:cs="Times New Roman"/>
          <w:bCs/>
          <w:sz w:val="28"/>
          <w:szCs w:val="28"/>
          <w:lang w:eastAsia="ru-RU"/>
        </w:rPr>
        <w:t xml:space="preserve">, </w:t>
      </w:r>
      <w:r w:rsidRPr="00685170">
        <w:rPr>
          <w:rFonts w:ascii="Times New Roman" w:eastAsia="Times New Roman" w:hAnsi="Times New Roman" w:cs="Times New Roman"/>
          <w:kern w:val="0"/>
          <w:sz w:val="28"/>
          <w:szCs w:val="28"/>
          <w:lang w:eastAsia="uk-UA" w:bidi="ar-SA"/>
        </w:rPr>
        <w:t>к.е.н.</w:t>
      </w:r>
    </w:p>
    <w:p w:rsidR="00685170" w:rsidRPr="00685170" w:rsidRDefault="00685170" w:rsidP="00685170">
      <w:pPr>
        <w:tabs>
          <w:tab w:val="left" w:pos="7513"/>
        </w:tabs>
        <w:rPr>
          <w:rFonts w:ascii="Times New Roman" w:hAnsi="Times New Roman" w:cs="Times New Roman"/>
          <w:bCs/>
          <w:sz w:val="28"/>
          <w:szCs w:val="28"/>
          <w:lang w:eastAsia="ru-RU"/>
        </w:rPr>
      </w:pPr>
      <w:r w:rsidRPr="00685170">
        <w:rPr>
          <w:rFonts w:ascii="Times New Roman" w:eastAsia="Times New Roman" w:hAnsi="Times New Roman" w:cs="Times New Roman"/>
          <w:sz w:val="28"/>
          <w:szCs w:val="28"/>
        </w:rPr>
        <w:t>Бояринова К. О.</w:t>
      </w:r>
      <w:r w:rsidRPr="00685170">
        <w:rPr>
          <w:rFonts w:ascii="Times New Roman" w:hAnsi="Times New Roman" w:cs="Times New Roman"/>
          <w:bCs/>
          <w:color w:val="FF0000"/>
          <w:sz w:val="28"/>
          <w:szCs w:val="28"/>
          <w:lang w:eastAsia="ru-RU"/>
        </w:rPr>
        <w:tab/>
      </w:r>
      <w:r w:rsidRPr="00685170">
        <w:rPr>
          <w:rFonts w:ascii="Times New Roman" w:hAnsi="Times New Roman" w:cs="Times New Roman"/>
          <w:bCs/>
          <w:sz w:val="28"/>
          <w:szCs w:val="28"/>
          <w:lang w:eastAsia="ru-RU"/>
        </w:rPr>
        <w:t>__________</w:t>
      </w:r>
    </w:p>
    <w:p w:rsidR="00685170" w:rsidRPr="00685170" w:rsidRDefault="00685170" w:rsidP="00685170">
      <w:pPr>
        <w:tabs>
          <w:tab w:val="left" w:leader="underscore" w:pos="7371"/>
          <w:tab w:val="left" w:pos="7513"/>
          <w:tab w:val="left" w:leader="underscore" w:pos="8903"/>
        </w:tabs>
        <w:spacing w:before="240"/>
        <w:rPr>
          <w:rFonts w:ascii="Times New Roman" w:hAnsi="Times New Roman" w:cs="Times New Roman"/>
          <w:bCs/>
          <w:sz w:val="28"/>
          <w:szCs w:val="28"/>
          <w:lang w:eastAsia="ru-RU"/>
        </w:rPr>
      </w:pPr>
      <w:r w:rsidRPr="00685170">
        <w:rPr>
          <w:rFonts w:ascii="Times New Roman" w:hAnsi="Times New Roman" w:cs="Times New Roman"/>
          <w:bCs/>
          <w:sz w:val="28"/>
          <w:szCs w:val="28"/>
          <w:lang w:eastAsia="ru-RU"/>
        </w:rPr>
        <w:t>Рецензент:</w:t>
      </w:r>
    </w:p>
    <w:p w:rsidR="00685170" w:rsidRPr="00685170" w:rsidRDefault="00685170" w:rsidP="00685170">
      <w:pPr>
        <w:rPr>
          <w:rFonts w:ascii="Times New Roman" w:eastAsiaTheme="minorHAnsi" w:hAnsi="Times New Roman" w:cs="Times New Roman"/>
          <w:kern w:val="0"/>
          <w:sz w:val="28"/>
          <w:szCs w:val="28"/>
          <w:lang w:eastAsia="en-US" w:bidi="ar-SA"/>
        </w:rPr>
      </w:pPr>
      <w:r w:rsidRPr="00685170">
        <w:rPr>
          <w:rFonts w:ascii="Times New Roman" w:hAnsi="Times New Roman" w:cs="Times New Roman"/>
          <w:sz w:val="28"/>
          <w:szCs w:val="28"/>
        </w:rPr>
        <w:t>к.т.н., ст.вик.,</w:t>
      </w:r>
    </w:p>
    <w:p w:rsidR="00685170" w:rsidRPr="00685170" w:rsidRDefault="00685170" w:rsidP="00685170">
      <w:pPr>
        <w:tabs>
          <w:tab w:val="left" w:pos="7513"/>
        </w:tabs>
        <w:rPr>
          <w:rFonts w:ascii="Times New Roman" w:hAnsi="Times New Roman" w:cs="Times New Roman"/>
          <w:bCs/>
          <w:sz w:val="28"/>
          <w:szCs w:val="28"/>
          <w:lang w:eastAsia="ru-RU"/>
        </w:rPr>
      </w:pPr>
      <w:r w:rsidRPr="00685170">
        <w:rPr>
          <w:rFonts w:ascii="Times New Roman" w:hAnsi="Times New Roman" w:cs="Times New Roman"/>
          <w:sz w:val="28"/>
          <w:szCs w:val="28"/>
        </w:rPr>
        <w:t>Лисенко Ю. Ю.</w:t>
      </w:r>
      <w:r w:rsidRPr="00685170">
        <w:rPr>
          <w:rFonts w:ascii="Times New Roman" w:hAnsi="Times New Roman" w:cs="Times New Roman"/>
          <w:bCs/>
          <w:color w:val="FF0000"/>
          <w:sz w:val="28"/>
          <w:szCs w:val="28"/>
          <w:lang w:eastAsia="ru-RU"/>
        </w:rPr>
        <w:tab/>
      </w:r>
      <w:r w:rsidRPr="00685170">
        <w:rPr>
          <w:rFonts w:ascii="Times New Roman" w:hAnsi="Times New Roman" w:cs="Times New Roman"/>
          <w:bCs/>
          <w:sz w:val="28"/>
          <w:szCs w:val="28"/>
          <w:lang w:eastAsia="ru-RU"/>
        </w:rPr>
        <w:t>__________</w:t>
      </w:r>
    </w:p>
    <w:p w:rsidR="00685170" w:rsidRPr="00685170" w:rsidRDefault="00685170" w:rsidP="00685170">
      <w:pPr>
        <w:tabs>
          <w:tab w:val="left" w:pos="330"/>
        </w:tabs>
        <w:ind w:left="4536"/>
        <w:rPr>
          <w:rFonts w:ascii="Times New Roman" w:hAnsi="Times New Roman" w:cs="Times New Roman"/>
          <w:sz w:val="28"/>
          <w:szCs w:val="28"/>
          <w:lang w:eastAsia="ru-RU"/>
        </w:rPr>
      </w:pPr>
    </w:p>
    <w:p w:rsidR="00685170" w:rsidRPr="00685170" w:rsidRDefault="00685170" w:rsidP="00685170">
      <w:pPr>
        <w:tabs>
          <w:tab w:val="left" w:pos="330"/>
        </w:tabs>
        <w:ind w:left="4536"/>
        <w:rPr>
          <w:rFonts w:ascii="Times New Roman" w:hAnsi="Times New Roman" w:cs="Times New Roman"/>
          <w:sz w:val="28"/>
          <w:szCs w:val="28"/>
          <w:lang w:eastAsia="ru-RU"/>
        </w:rPr>
      </w:pPr>
    </w:p>
    <w:p w:rsidR="00685170" w:rsidRPr="00685170" w:rsidRDefault="00685170" w:rsidP="00685170">
      <w:pPr>
        <w:tabs>
          <w:tab w:val="left" w:pos="330"/>
        </w:tabs>
        <w:ind w:left="4536"/>
        <w:rPr>
          <w:rFonts w:ascii="Times New Roman" w:hAnsi="Times New Roman" w:cs="Times New Roman"/>
          <w:sz w:val="28"/>
          <w:szCs w:val="28"/>
          <w:lang w:eastAsia="ru-RU"/>
        </w:rPr>
      </w:pPr>
      <w:r w:rsidRPr="00685170">
        <w:rPr>
          <w:rFonts w:ascii="Times New Roman" w:hAnsi="Times New Roman" w:cs="Times New Roman"/>
          <w:sz w:val="28"/>
          <w:szCs w:val="28"/>
          <w:lang w:eastAsia="ru-RU"/>
        </w:rPr>
        <w:t>Засвідчую, що у цій магістерській дисертації немає запозичень з праць інших авторів без відповідних посилань.</w:t>
      </w:r>
    </w:p>
    <w:p w:rsidR="00685170" w:rsidRPr="00685170" w:rsidRDefault="00685170" w:rsidP="00685170">
      <w:pPr>
        <w:tabs>
          <w:tab w:val="left" w:pos="330"/>
        </w:tabs>
        <w:ind w:left="4536"/>
        <w:rPr>
          <w:rFonts w:ascii="Times New Roman" w:hAnsi="Times New Roman" w:cs="Times New Roman"/>
          <w:sz w:val="28"/>
          <w:szCs w:val="28"/>
          <w:lang w:eastAsia="ru-RU"/>
        </w:rPr>
      </w:pPr>
      <w:r w:rsidRPr="00685170">
        <w:rPr>
          <w:rFonts w:ascii="Times New Roman" w:hAnsi="Times New Roman" w:cs="Times New Roman"/>
          <w:sz w:val="28"/>
          <w:szCs w:val="28"/>
          <w:lang w:eastAsia="ru-RU"/>
        </w:rPr>
        <w:t>Студент</w:t>
      </w:r>
      <w:r w:rsidRPr="00685170">
        <w:rPr>
          <w:rFonts w:ascii="Times New Roman" w:hAnsi="Times New Roman" w:cs="Times New Roman"/>
          <w:sz w:val="28"/>
          <w:szCs w:val="28"/>
          <w:lang w:val="ru-RU" w:eastAsia="ru-RU"/>
        </w:rPr>
        <w:t xml:space="preserve"> (-ка)</w:t>
      </w:r>
      <w:r w:rsidRPr="00685170">
        <w:rPr>
          <w:rFonts w:ascii="Times New Roman" w:hAnsi="Times New Roman" w:cs="Times New Roman"/>
          <w:sz w:val="28"/>
          <w:szCs w:val="28"/>
          <w:lang w:eastAsia="ru-RU"/>
        </w:rPr>
        <w:t xml:space="preserve"> _____________</w:t>
      </w:r>
    </w:p>
    <w:p w:rsidR="00685170" w:rsidRPr="00685170" w:rsidRDefault="00685170" w:rsidP="00685170">
      <w:pPr>
        <w:rPr>
          <w:rFonts w:ascii="Times New Roman" w:hAnsi="Times New Roman" w:cs="Times New Roman"/>
          <w:sz w:val="28"/>
          <w:szCs w:val="28"/>
          <w:lang w:val="ru-RU" w:eastAsia="ru-RU"/>
        </w:rPr>
      </w:pPr>
    </w:p>
    <w:p w:rsidR="00685170" w:rsidRPr="00685170" w:rsidRDefault="00685170" w:rsidP="00685170">
      <w:pPr>
        <w:rPr>
          <w:rFonts w:ascii="Times New Roman" w:hAnsi="Times New Roman" w:cs="Times New Roman"/>
          <w:sz w:val="28"/>
          <w:szCs w:val="28"/>
          <w:lang w:val="ru-RU" w:eastAsia="ru-RU"/>
        </w:rPr>
      </w:pPr>
    </w:p>
    <w:p w:rsidR="00685170" w:rsidRPr="00685170" w:rsidRDefault="00685170" w:rsidP="00685170">
      <w:pPr>
        <w:rPr>
          <w:rFonts w:ascii="Times New Roman" w:hAnsi="Times New Roman" w:cs="Times New Roman"/>
          <w:sz w:val="28"/>
          <w:szCs w:val="28"/>
          <w:lang w:val="ru-RU" w:eastAsia="ru-RU"/>
        </w:rPr>
      </w:pPr>
    </w:p>
    <w:p w:rsidR="00685170" w:rsidRPr="00685170" w:rsidRDefault="00685170" w:rsidP="0038306E">
      <w:pPr>
        <w:jc w:val="center"/>
        <w:rPr>
          <w:rFonts w:ascii="Times New Roman" w:hAnsi="Times New Roman" w:cs="Times New Roman"/>
          <w:sz w:val="28"/>
          <w:szCs w:val="28"/>
          <w:lang w:eastAsia="ru-RU"/>
        </w:rPr>
      </w:pPr>
      <w:r w:rsidRPr="00685170">
        <w:rPr>
          <w:rFonts w:ascii="Times New Roman" w:hAnsi="Times New Roman" w:cs="Times New Roman"/>
          <w:sz w:val="28"/>
          <w:szCs w:val="28"/>
          <w:lang w:eastAsia="ru-RU"/>
        </w:rPr>
        <w:t>Київ – 20</w:t>
      </w:r>
      <w:r w:rsidRPr="00685170">
        <w:rPr>
          <w:rFonts w:ascii="Times New Roman" w:hAnsi="Times New Roman" w:cs="Times New Roman"/>
          <w:sz w:val="28"/>
          <w:szCs w:val="28"/>
          <w:lang w:val="ru-RU" w:eastAsia="ru-RU"/>
        </w:rPr>
        <w:t>20</w:t>
      </w:r>
      <w:r w:rsidRPr="00685170">
        <w:rPr>
          <w:rFonts w:ascii="Times New Roman" w:hAnsi="Times New Roman" w:cs="Times New Roman"/>
          <w:sz w:val="28"/>
          <w:szCs w:val="28"/>
          <w:lang w:eastAsia="ru-RU"/>
        </w:rPr>
        <w:t xml:space="preserve"> року</w:t>
      </w:r>
    </w:p>
    <w:p w:rsidR="00685170" w:rsidRPr="00685170" w:rsidRDefault="00685170" w:rsidP="00685170">
      <w:pPr>
        <w:tabs>
          <w:tab w:val="left" w:pos="720"/>
          <w:tab w:val="left" w:pos="1440"/>
          <w:tab w:val="left" w:pos="1620"/>
        </w:tabs>
        <w:suppressAutoHyphens w:val="0"/>
        <w:spacing w:after="160"/>
        <w:ind w:left="539"/>
        <w:jc w:val="center"/>
        <w:rPr>
          <w:rFonts w:ascii="Times New Roman" w:eastAsia="Times New Roman" w:hAnsi="Times New Roman" w:cs="Times New Roman"/>
          <w:b/>
          <w:bCs/>
          <w:kern w:val="0"/>
          <w:sz w:val="28"/>
          <w:szCs w:val="28"/>
          <w:lang w:eastAsia="uk-UA" w:bidi="ar-SA"/>
        </w:rPr>
      </w:pPr>
      <w:r w:rsidRPr="00685170">
        <w:rPr>
          <w:rFonts w:ascii="Times New Roman" w:eastAsia="Times New Roman" w:hAnsi="Times New Roman" w:cs="Times New Roman"/>
          <w:b/>
          <w:bCs/>
          <w:kern w:val="0"/>
          <w:sz w:val="28"/>
          <w:szCs w:val="28"/>
          <w:lang w:eastAsia="uk-UA" w:bidi="ar-SA"/>
        </w:rPr>
        <w:lastRenderedPageBreak/>
        <w:t xml:space="preserve">Національний технічний університет України </w:t>
      </w:r>
    </w:p>
    <w:p w:rsidR="00685170" w:rsidRPr="00685170" w:rsidRDefault="00685170" w:rsidP="00685170">
      <w:pPr>
        <w:tabs>
          <w:tab w:val="left" w:pos="720"/>
          <w:tab w:val="left" w:pos="1440"/>
          <w:tab w:val="left" w:pos="1620"/>
        </w:tabs>
        <w:suppressAutoHyphens w:val="0"/>
        <w:spacing w:after="160"/>
        <w:ind w:left="539"/>
        <w:jc w:val="center"/>
        <w:rPr>
          <w:rFonts w:ascii="Times New Roman" w:eastAsia="Times New Roman" w:hAnsi="Times New Roman" w:cs="Times New Roman"/>
          <w:b/>
          <w:bCs/>
          <w:kern w:val="0"/>
          <w:sz w:val="28"/>
          <w:szCs w:val="28"/>
          <w:lang w:eastAsia="uk-UA" w:bidi="ar-SA"/>
        </w:rPr>
      </w:pPr>
      <w:r w:rsidRPr="00685170">
        <w:rPr>
          <w:rFonts w:ascii="Times New Roman" w:eastAsia="Times New Roman" w:hAnsi="Times New Roman" w:cs="Times New Roman"/>
          <w:b/>
          <w:kern w:val="0"/>
          <w:sz w:val="28"/>
          <w:szCs w:val="28"/>
          <w:lang w:eastAsia="uk-UA" w:bidi="ar-SA"/>
        </w:rPr>
        <w:t>«</w:t>
      </w:r>
      <w:r w:rsidRPr="00685170">
        <w:rPr>
          <w:rFonts w:ascii="Times New Roman" w:eastAsia="Times New Roman" w:hAnsi="Times New Roman" w:cs="Times New Roman"/>
          <w:b/>
          <w:bCs/>
          <w:kern w:val="0"/>
          <w:sz w:val="28"/>
          <w:szCs w:val="28"/>
          <w:lang w:eastAsia="uk-UA" w:bidi="ar-SA"/>
        </w:rPr>
        <w:t>Київський політехнічний інститут</w:t>
      </w:r>
    </w:p>
    <w:p w:rsidR="00685170" w:rsidRPr="00685170" w:rsidRDefault="00685170" w:rsidP="00685170">
      <w:pPr>
        <w:tabs>
          <w:tab w:val="left" w:pos="720"/>
          <w:tab w:val="left" w:pos="1440"/>
          <w:tab w:val="left" w:pos="1620"/>
        </w:tabs>
        <w:suppressAutoHyphens w:val="0"/>
        <w:spacing w:after="160"/>
        <w:ind w:left="539"/>
        <w:jc w:val="center"/>
        <w:rPr>
          <w:rFonts w:ascii="Times New Roman" w:eastAsia="Times New Roman" w:hAnsi="Times New Roman" w:cs="Times New Roman"/>
          <w:b/>
          <w:kern w:val="0"/>
          <w:sz w:val="28"/>
          <w:szCs w:val="28"/>
          <w:lang w:eastAsia="uk-UA" w:bidi="ar-SA"/>
        </w:rPr>
      </w:pPr>
      <w:r w:rsidRPr="00685170">
        <w:rPr>
          <w:rFonts w:ascii="Times New Roman" w:eastAsia="Times New Roman" w:hAnsi="Times New Roman" w:cs="Times New Roman"/>
          <w:b/>
          <w:bCs/>
          <w:kern w:val="0"/>
          <w:sz w:val="28"/>
          <w:szCs w:val="28"/>
          <w:lang w:eastAsia="uk-UA" w:bidi="ar-SA"/>
        </w:rPr>
        <w:t>імені Ігоря Сікорського</w:t>
      </w:r>
      <w:r w:rsidRPr="00685170">
        <w:rPr>
          <w:rFonts w:ascii="Times New Roman" w:eastAsia="Times New Roman" w:hAnsi="Times New Roman" w:cs="Times New Roman"/>
          <w:b/>
          <w:kern w:val="0"/>
          <w:sz w:val="28"/>
          <w:szCs w:val="28"/>
          <w:lang w:eastAsia="uk-UA" w:bidi="ar-SA"/>
        </w:rPr>
        <w:t>»</w:t>
      </w:r>
    </w:p>
    <w:p w:rsidR="00685170" w:rsidRPr="00685170" w:rsidRDefault="00685170" w:rsidP="00685170">
      <w:pPr>
        <w:tabs>
          <w:tab w:val="left" w:pos="720"/>
          <w:tab w:val="left" w:pos="1440"/>
          <w:tab w:val="left" w:pos="1620"/>
        </w:tabs>
        <w:suppressAutoHyphens w:val="0"/>
        <w:spacing w:after="160"/>
        <w:ind w:left="539"/>
        <w:rPr>
          <w:rFonts w:ascii="Times New Roman" w:eastAsia="Times New Roman" w:hAnsi="Times New Roman" w:cs="Times New Roman"/>
          <w:b/>
          <w:bCs/>
          <w:kern w:val="0"/>
          <w:sz w:val="28"/>
          <w:szCs w:val="28"/>
          <w:lang w:eastAsia="uk-UA" w:bidi="ar-SA"/>
        </w:rPr>
      </w:pPr>
    </w:p>
    <w:p w:rsidR="00685170" w:rsidRPr="00685170" w:rsidRDefault="00685170" w:rsidP="00685170">
      <w:pPr>
        <w:tabs>
          <w:tab w:val="left" w:leader="underscore" w:pos="8903"/>
        </w:tabs>
        <w:suppressAutoHyphens w:val="0"/>
        <w:spacing w:after="160"/>
        <w:ind w:left="539" w:hanging="540"/>
        <w:rPr>
          <w:rFonts w:ascii="Times New Roman" w:eastAsia="Times New Roman" w:hAnsi="Times New Roman" w:cs="Times New Roman"/>
          <w:kern w:val="0"/>
          <w:sz w:val="28"/>
          <w:szCs w:val="28"/>
          <w:lang w:eastAsia="uk-UA" w:bidi="ar-SA"/>
        </w:rPr>
      </w:pPr>
      <w:r w:rsidRPr="00685170">
        <w:rPr>
          <w:rFonts w:ascii="Times New Roman" w:eastAsia="Times New Roman" w:hAnsi="Times New Roman" w:cs="Times New Roman"/>
          <w:kern w:val="0"/>
          <w:sz w:val="28"/>
          <w:szCs w:val="28"/>
          <w:lang w:eastAsia="uk-UA" w:bidi="ar-SA"/>
        </w:rPr>
        <w:t>Факультет - Приладобудівний</w:t>
      </w:r>
    </w:p>
    <w:p w:rsidR="00685170" w:rsidRPr="00685170" w:rsidRDefault="00685170" w:rsidP="00685170">
      <w:pPr>
        <w:tabs>
          <w:tab w:val="left" w:leader="underscore" w:pos="8903"/>
        </w:tabs>
        <w:suppressAutoHyphens w:val="0"/>
        <w:spacing w:after="160"/>
        <w:ind w:left="539" w:hanging="540"/>
        <w:rPr>
          <w:rFonts w:ascii="Times New Roman" w:eastAsia="Times New Roman" w:hAnsi="Times New Roman" w:cs="Times New Roman"/>
          <w:kern w:val="0"/>
          <w:sz w:val="28"/>
          <w:szCs w:val="28"/>
          <w:lang w:eastAsia="uk-UA" w:bidi="ar-SA"/>
        </w:rPr>
      </w:pPr>
      <w:r w:rsidRPr="00685170">
        <w:rPr>
          <w:rFonts w:ascii="Times New Roman" w:eastAsia="Times New Roman" w:hAnsi="Times New Roman" w:cs="Times New Roman"/>
          <w:kern w:val="0"/>
          <w:sz w:val="28"/>
          <w:szCs w:val="28"/>
          <w:lang w:eastAsia="uk-UA" w:bidi="ar-SA"/>
        </w:rPr>
        <w:t>Кафедра інформаційно-вимірювальних технологій</w:t>
      </w:r>
    </w:p>
    <w:p w:rsidR="00685170" w:rsidRPr="00E90103" w:rsidRDefault="00685170" w:rsidP="00685170">
      <w:pPr>
        <w:tabs>
          <w:tab w:val="left" w:pos="5812"/>
          <w:tab w:val="left" w:pos="8833"/>
        </w:tabs>
        <w:suppressAutoHyphens w:val="0"/>
        <w:spacing w:after="160"/>
        <w:ind w:left="-1"/>
        <w:rPr>
          <w:rFonts w:ascii="Times New Roman" w:eastAsia="Times New Roman" w:hAnsi="Times New Roman" w:cs="Times New Roman"/>
          <w:kern w:val="0"/>
          <w:lang w:eastAsia="uk-UA" w:bidi="ar-SA"/>
        </w:rPr>
      </w:pPr>
      <w:r w:rsidRPr="00685170">
        <w:rPr>
          <w:rFonts w:ascii="Times New Roman" w:eastAsia="Times New Roman" w:hAnsi="Times New Roman" w:cs="Times New Roman"/>
          <w:kern w:val="0"/>
          <w:sz w:val="28"/>
          <w:szCs w:val="28"/>
          <w:lang w:eastAsia="uk-UA" w:bidi="ar-SA"/>
        </w:rPr>
        <w:t xml:space="preserve">Рівень вищої освіти – другий (магістерський) за освітньо-професійною (освітньо-науковою) програмою </w:t>
      </w:r>
      <w:r w:rsidRPr="00E90103">
        <w:rPr>
          <w:rFonts w:ascii="Times New Roman" w:eastAsia="Times New Roman" w:hAnsi="Times New Roman" w:cs="Times New Roman"/>
          <w:kern w:val="0"/>
          <w:sz w:val="28"/>
          <w:szCs w:val="28"/>
          <w:lang w:eastAsia="uk-UA" w:bidi="ar-SA"/>
        </w:rPr>
        <w:t>«</w:t>
      </w:r>
      <w:r w:rsidR="00F91B0B" w:rsidRPr="00E90103">
        <w:rPr>
          <w:rFonts w:ascii="Times New Roman" w:hAnsi="Times New Roman" w:cs="Times New Roman"/>
          <w:color w:val="222222"/>
          <w:sz w:val="28"/>
          <w:szCs w:val="28"/>
          <w:shd w:val="clear" w:color="auto" w:fill="FFFFFF"/>
        </w:rPr>
        <w:t>Інформаційно</w:t>
      </w:r>
      <w:r w:rsidR="00F91B0B" w:rsidRPr="00E90103">
        <w:rPr>
          <w:rFonts w:ascii="Times New Roman" w:hAnsi="Times New Roman" w:cs="Times New Roman"/>
          <w:color w:val="222222"/>
          <w:sz w:val="28"/>
          <w:szCs w:val="28"/>
        </w:rPr>
        <w:t>-</w:t>
      </w:r>
      <w:r w:rsidR="00F91B0B" w:rsidRPr="00E90103">
        <w:rPr>
          <w:rFonts w:ascii="Times New Roman" w:hAnsi="Times New Roman" w:cs="Times New Roman"/>
          <w:color w:val="222222"/>
          <w:sz w:val="28"/>
          <w:szCs w:val="28"/>
          <w:shd w:val="clear" w:color="auto" w:fill="FFFFFF"/>
        </w:rPr>
        <w:t>вимірювальні технології та системи</w:t>
      </w:r>
      <w:r w:rsidRPr="00E90103">
        <w:rPr>
          <w:rFonts w:ascii="Times New Roman" w:eastAsia="Times New Roman" w:hAnsi="Times New Roman" w:cs="Times New Roman"/>
          <w:kern w:val="0"/>
          <w:sz w:val="28"/>
          <w:szCs w:val="28"/>
          <w:lang w:eastAsia="uk-UA" w:bidi="ar-SA"/>
        </w:rPr>
        <w:t>»</w:t>
      </w:r>
    </w:p>
    <w:p w:rsidR="00685170" w:rsidRPr="00685170" w:rsidRDefault="00685170" w:rsidP="00685170">
      <w:pPr>
        <w:tabs>
          <w:tab w:val="left" w:leader="underscore" w:pos="8903"/>
        </w:tabs>
        <w:suppressAutoHyphens w:val="0"/>
        <w:spacing w:after="160"/>
        <w:ind w:left="539" w:hanging="540"/>
        <w:rPr>
          <w:rFonts w:ascii="Times New Roman" w:eastAsia="Times New Roman" w:hAnsi="Times New Roman" w:cs="Times New Roman"/>
          <w:kern w:val="0"/>
          <w:sz w:val="28"/>
          <w:szCs w:val="28"/>
          <w:lang w:eastAsia="uk-UA" w:bidi="ar-SA"/>
        </w:rPr>
      </w:pPr>
      <w:r w:rsidRPr="00685170">
        <w:rPr>
          <w:rFonts w:ascii="Times New Roman" w:eastAsia="Times New Roman" w:hAnsi="Times New Roman" w:cs="Times New Roman"/>
          <w:kern w:val="0"/>
          <w:sz w:val="28"/>
          <w:szCs w:val="28"/>
          <w:lang w:eastAsia="uk-UA" w:bidi="ar-SA"/>
        </w:rPr>
        <w:t>Спеціальність 152 «Метрологія та інф</w:t>
      </w:r>
      <w:r w:rsidR="00C61C14">
        <w:rPr>
          <w:rFonts w:ascii="Times New Roman" w:eastAsia="Times New Roman" w:hAnsi="Times New Roman" w:cs="Times New Roman"/>
          <w:kern w:val="0"/>
          <w:sz w:val="28"/>
          <w:szCs w:val="28"/>
          <w:lang w:eastAsia="uk-UA" w:bidi="ar-SA"/>
        </w:rPr>
        <w:t>ормаційно-вимірювальна техніка»</w:t>
      </w:r>
    </w:p>
    <w:p w:rsidR="00685170" w:rsidRPr="00685170" w:rsidRDefault="00685170" w:rsidP="00685170">
      <w:pPr>
        <w:tabs>
          <w:tab w:val="left" w:pos="720"/>
          <w:tab w:val="left" w:pos="1440"/>
          <w:tab w:val="left" w:pos="1620"/>
        </w:tabs>
        <w:suppressAutoHyphens w:val="0"/>
        <w:spacing w:after="160"/>
        <w:ind w:left="539"/>
        <w:rPr>
          <w:rFonts w:ascii="Times New Roman" w:eastAsia="Times New Roman" w:hAnsi="Times New Roman" w:cs="Times New Roman"/>
          <w:kern w:val="0"/>
          <w:sz w:val="28"/>
          <w:szCs w:val="28"/>
          <w:vertAlign w:val="superscript"/>
          <w:lang w:eastAsia="uk-UA" w:bidi="ar-SA"/>
        </w:rPr>
      </w:pPr>
    </w:p>
    <w:p w:rsidR="00685170" w:rsidRPr="00685170" w:rsidRDefault="00685170" w:rsidP="00685170">
      <w:pPr>
        <w:tabs>
          <w:tab w:val="left" w:pos="720"/>
          <w:tab w:val="left" w:pos="1440"/>
          <w:tab w:val="left" w:pos="1620"/>
        </w:tabs>
        <w:suppressAutoHyphens w:val="0"/>
        <w:spacing w:after="160"/>
        <w:ind w:left="539"/>
        <w:rPr>
          <w:rFonts w:ascii="Times New Roman" w:eastAsia="Times New Roman" w:hAnsi="Times New Roman" w:cs="Times New Roman"/>
          <w:kern w:val="0"/>
          <w:sz w:val="28"/>
          <w:szCs w:val="28"/>
          <w:vertAlign w:val="superscript"/>
          <w:lang w:eastAsia="uk-UA" w:bidi="ar-SA"/>
        </w:rPr>
      </w:pPr>
    </w:p>
    <w:p w:rsidR="00685170" w:rsidRPr="00685170" w:rsidRDefault="00685170" w:rsidP="00685170">
      <w:pPr>
        <w:tabs>
          <w:tab w:val="left" w:pos="720"/>
          <w:tab w:val="left" w:pos="1440"/>
          <w:tab w:val="left" w:pos="1620"/>
        </w:tabs>
        <w:suppressAutoHyphens w:val="0"/>
        <w:spacing w:after="160"/>
        <w:ind w:left="5672"/>
        <w:rPr>
          <w:rFonts w:ascii="Times New Roman" w:eastAsia="Times New Roman" w:hAnsi="Times New Roman" w:cs="Times New Roman"/>
          <w:kern w:val="0"/>
          <w:sz w:val="28"/>
          <w:szCs w:val="28"/>
          <w:lang w:eastAsia="uk-UA" w:bidi="ar-SA"/>
        </w:rPr>
      </w:pPr>
      <w:r w:rsidRPr="00685170">
        <w:rPr>
          <w:rFonts w:ascii="Times New Roman" w:eastAsia="Times New Roman" w:hAnsi="Times New Roman" w:cs="Times New Roman"/>
          <w:kern w:val="0"/>
          <w:sz w:val="28"/>
          <w:szCs w:val="28"/>
          <w:lang w:eastAsia="uk-UA" w:bidi="ar-SA"/>
        </w:rPr>
        <w:t>ЗАТВЕРДЖУЮ</w:t>
      </w:r>
    </w:p>
    <w:p w:rsidR="00685170" w:rsidRPr="00685170" w:rsidRDefault="00685170" w:rsidP="00685170">
      <w:pPr>
        <w:tabs>
          <w:tab w:val="left" w:pos="720"/>
          <w:tab w:val="left" w:pos="1440"/>
          <w:tab w:val="left" w:pos="1620"/>
        </w:tabs>
        <w:suppressAutoHyphens w:val="0"/>
        <w:spacing w:after="160"/>
        <w:ind w:left="5672"/>
        <w:rPr>
          <w:rFonts w:ascii="Times New Roman" w:eastAsia="Times New Roman" w:hAnsi="Times New Roman" w:cs="Times New Roman"/>
          <w:bCs/>
          <w:kern w:val="0"/>
          <w:sz w:val="28"/>
          <w:szCs w:val="28"/>
          <w:lang w:eastAsia="uk-UA" w:bidi="ar-SA"/>
        </w:rPr>
      </w:pPr>
      <w:r w:rsidRPr="00685170">
        <w:rPr>
          <w:rFonts w:ascii="Times New Roman" w:eastAsia="Times New Roman" w:hAnsi="Times New Roman" w:cs="Times New Roman"/>
          <w:bCs/>
          <w:kern w:val="0"/>
          <w:sz w:val="28"/>
          <w:szCs w:val="28"/>
          <w:lang w:eastAsia="uk-UA" w:bidi="ar-SA"/>
        </w:rPr>
        <w:t>Завідувач кафедри</w:t>
      </w:r>
    </w:p>
    <w:p w:rsidR="00685170" w:rsidRPr="00685170" w:rsidRDefault="00F01EF5" w:rsidP="00685170">
      <w:pPr>
        <w:tabs>
          <w:tab w:val="left" w:pos="720"/>
          <w:tab w:val="left" w:pos="1440"/>
          <w:tab w:val="left" w:pos="1620"/>
        </w:tabs>
        <w:suppressAutoHyphens w:val="0"/>
        <w:spacing w:after="160"/>
        <w:ind w:left="5672"/>
        <w:rPr>
          <w:rFonts w:ascii="Times New Roman" w:eastAsia="Times New Roman" w:hAnsi="Times New Roman" w:cs="Times New Roman"/>
          <w:kern w:val="0"/>
          <w:sz w:val="28"/>
          <w:szCs w:val="28"/>
          <w:lang w:eastAsia="uk-UA" w:bidi="ar-SA"/>
        </w:rPr>
      </w:pPr>
      <w:r>
        <w:rPr>
          <w:rFonts w:ascii="Times New Roman" w:eastAsia="Times New Roman" w:hAnsi="Times New Roman" w:cs="Times New Roman"/>
          <w:kern w:val="0"/>
          <w:sz w:val="28"/>
          <w:szCs w:val="28"/>
          <w:lang w:eastAsia="uk-UA" w:bidi="ar-SA"/>
        </w:rPr>
        <w:t>______</w:t>
      </w:r>
      <w:r w:rsidR="00685170" w:rsidRPr="00685170">
        <w:rPr>
          <w:rFonts w:ascii="Times New Roman" w:eastAsia="Times New Roman" w:hAnsi="Times New Roman" w:cs="Times New Roman"/>
          <w:kern w:val="0"/>
          <w:sz w:val="28"/>
          <w:szCs w:val="28"/>
          <w:lang w:eastAsia="uk-UA" w:bidi="ar-SA"/>
        </w:rPr>
        <w:t xml:space="preserve"> Володимир ЄРЕМЕНКО</w:t>
      </w:r>
    </w:p>
    <w:p w:rsidR="00685170" w:rsidRPr="00685170" w:rsidRDefault="00685170" w:rsidP="00685170">
      <w:pPr>
        <w:tabs>
          <w:tab w:val="left" w:pos="720"/>
          <w:tab w:val="left" w:pos="1440"/>
          <w:tab w:val="left" w:pos="1620"/>
        </w:tabs>
        <w:suppressAutoHyphens w:val="0"/>
        <w:spacing w:after="160"/>
        <w:ind w:left="5672"/>
        <w:rPr>
          <w:rFonts w:ascii="Times New Roman" w:eastAsia="Times New Roman" w:hAnsi="Times New Roman" w:cs="Times New Roman"/>
          <w:bCs/>
          <w:kern w:val="0"/>
          <w:sz w:val="28"/>
          <w:szCs w:val="28"/>
          <w:lang w:eastAsia="uk-UA" w:bidi="ar-SA"/>
        </w:rPr>
      </w:pPr>
    </w:p>
    <w:p w:rsidR="00685170" w:rsidRPr="00685170" w:rsidRDefault="00685170" w:rsidP="00685170">
      <w:pPr>
        <w:tabs>
          <w:tab w:val="left" w:pos="720"/>
          <w:tab w:val="left" w:pos="1440"/>
          <w:tab w:val="left" w:pos="1620"/>
        </w:tabs>
        <w:suppressAutoHyphens w:val="0"/>
        <w:spacing w:after="160"/>
        <w:ind w:left="5672"/>
        <w:rPr>
          <w:rFonts w:ascii="Times New Roman" w:eastAsia="Times New Roman" w:hAnsi="Times New Roman" w:cs="Times New Roman"/>
          <w:kern w:val="0"/>
          <w:sz w:val="28"/>
          <w:szCs w:val="28"/>
          <w:lang w:eastAsia="uk-UA" w:bidi="ar-SA"/>
        </w:rPr>
      </w:pPr>
      <w:r w:rsidRPr="00685170">
        <w:rPr>
          <w:rFonts w:ascii="Times New Roman" w:eastAsia="Times New Roman" w:hAnsi="Times New Roman" w:cs="Times New Roman"/>
          <w:kern w:val="0"/>
          <w:sz w:val="28"/>
          <w:szCs w:val="28"/>
          <w:lang w:eastAsia="uk-UA" w:bidi="ar-SA"/>
        </w:rPr>
        <w:t>«___»_____________20__ р.</w:t>
      </w:r>
    </w:p>
    <w:p w:rsidR="00685170" w:rsidRPr="00685170" w:rsidRDefault="00685170" w:rsidP="00685170">
      <w:pPr>
        <w:tabs>
          <w:tab w:val="left" w:pos="720"/>
          <w:tab w:val="left" w:pos="1440"/>
          <w:tab w:val="left" w:pos="1620"/>
        </w:tabs>
        <w:suppressAutoHyphens w:val="0"/>
        <w:spacing w:before="120" w:after="160"/>
        <w:ind w:left="540"/>
        <w:jc w:val="center"/>
        <w:rPr>
          <w:rFonts w:ascii="Times New Roman" w:eastAsia="Times New Roman" w:hAnsi="Times New Roman" w:cs="Times New Roman"/>
          <w:b/>
          <w:bCs/>
          <w:kern w:val="0"/>
          <w:sz w:val="28"/>
          <w:szCs w:val="28"/>
          <w:lang w:eastAsia="uk-UA" w:bidi="ar-SA"/>
        </w:rPr>
      </w:pPr>
    </w:p>
    <w:p w:rsidR="00685170" w:rsidRPr="00685170" w:rsidRDefault="00685170" w:rsidP="00685170">
      <w:pPr>
        <w:tabs>
          <w:tab w:val="left" w:pos="720"/>
          <w:tab w:val="left" w:pos="1440"/>
          <w:tab w:val="left" w:pos="1620"/>
        </w:tabs>
        <w:suppressAutoHyphens w:val="0"/>
        <w:spacing w:before="120" w:after="160"/>
        <w:ind w:left="540" w:hanging="540"/>
        <w:jc w:val="center"/>
        <w:rPr>
          <w:rFonts w:ascii="Times New Roman" w:eastAsia="Times New Roman" w:hAnsi="Times New Roman" w:cs="Times New Roman"/>
          <w:b/>
          <w:bCs/>
          <w:kern w:val="0"/>
          <w:sz w:val="28"/>
          <w:szCs w:val="28"/>
          <w:lang w:eastAsia="uk-UA" w:bidi="ar-SA"/>
        </w:rPr>
      </w:pPr>
      <w:bookmarkStart w:id="0" w:name="_Hlk57743841"/>
      <w:r w:rsidRPr="00685170">
        <w:rPr>
          <w:rFonts w:ascii="Times New Roman" w:eastAsia="Times New Roman" w:hAnsi="Times New Roman" w:cs="Times New Roman"/>
          <w:b/>
          <w:bCs/>
          <w:kern w:val="0"/>
          <w:sz w:val="28"/>
          <w:szCs w:val="28"/>
          <w:lang w:eastAsia="uk-UA" w:bidi="ar-SA"/>
        </w:rPr>
        <w:t>ЗАВДАННЯ</w:t>
      </w:r>
    </w:p>
    <w:p w:rsidR="00685170" w:rsidRPr="00685170" w:rsidRDefault="00685170" w:rsidP="00685170">
      <w:pPr>
        <w:tabs>
          <w:tab w:val="left" w:pos="720"/>
          <w:tab w:val="left" w:pos="1440"/>
          <w:tab w:val="left" w:pos="1620"/>
        </w:tabs>
        <w:suppressAutoHyphens w:val="0"/>
        <w:spacing w:after="160"/>
        <w:ind w:left="539" w:hanging="539"/>
        <w:jc w:val="center"/>
        <w:rPr>
          <w:rFonts w:ascii="Times New Roman" w:eastAsia="Times New Roman" w:hAnsi="Times New Roman" w:cs="Times New Roman"/>
          <w:b/>
          <w:bCs/>
          <w:kern w:val="0"/>
          <w:sz w:val="28"/>
          <w:szCs w:val="28"/>
          <w:lang w:eastAsia="uk-UA" w:bidi="ar-SA"/>
        </w:rPr>
      </w:pPr>
      <w:r w:rsidRPr="00685170">
        <w:rPr>
          <w:rFonts w:ascii="Times New Roman" w:eastAsia="Times New Roman" w:hAnsi="Times New Roman" w:cs="Times New Roman"/>
          <w:b/>
          <w:bCs/>
          <w:kern w:val="0"/>
          <w:sz w:val="28"/>
          <w:szCs w:val="28"/>
          <w:lang w:eastAsia="uk-UA" w:bidi="ar-SA"/>
        </w:rPr>
        <w:t>на магістерську дисертацію студенту</w:t>
      </w:r>
    </w:p>
    <w:p w:rsidR="00685170" w:rsidRPr="001A2BD2" w:rsidRDefault="001A2BD2" w:rsidP="00685170">
      <w:pPr>
        <w:tabs>
          <w:tab w:val="left" w:leader="underscore" w:pos="8903"/>
        </w:tabs>
        <w:suppressAutoHyphens w:val="0"/>
        <w:spacing w:after="160"/>
        <w:rPr>
          <w:rFonts w:ascii="Times New Roman" w:eastAsia="Times New Roman" w:hAnsi="Times New Roman" w:cs="Times New Roman"/>
          <w:kern w:val="0"/>
          <w:sz w:val="28"/>
          <w:szCs w:val="28"/>
          <w:lang w:eastAsia="uk-UA" w:bidi="ar-SA"/>
        </w:rPr>
      </w:pPr>
      <w:r>
        <w:rPr>
          <w:rFonts w:ascii="Times New Roman" w:eastAsia="Times New Roman" w:hAnsi="Times New Roman" w:cs="Times New Roman"/>
          <w:kern w:val="0"/>
          <w:sz w:val="28"/>
          <w:szCs w:val="28"/>
          <w:u w:val="single"/>
          <w:lang w:val="ru-RU" w:eastAsia="uk-UA" w:bidi="ar-SA"/>
        </w:rPr>
        <w:t>Хомич Владислав Олегович</w:t>
      </w:r>
      <w:r w:rsidR="00685170" w:rsidRPr="001A2BD2">
        <w:rPr>
          <w:rFonts w:ascii="Times New Roman" w:eastAsia="Times New Roman" w:hAnsi="Times New Roman" w:cs="Times New Roman"/>
          <w:kern w:val="0"/>
          <w:sz w:val="28"/>
          <w:szCs w:val="28"/>
          <w:lang w:eastAsia="uk-UA" w:bidi="ar-SA"/>
        </w:rPr>
        <w:tab/>
      </w:r>
    </w:p>
    <w:p w:rsidR="00685170" w:rsidRPr="00685170" w:rsidRDefault="00685170" w:rsidP="00685170">
      <w:pPr>
        <w:tabs>
          <w:tab w:val="left" w:leader="underscore" w:pos="8903"/>
        </w:tabs>
        <w:suppressAutoHyphens w:val="0"/>
        <w:spacing w:after="160"/>
        <w:jc w:val="center"/>
        <w:rPr>
          <w:rFonts w:ascii="Times New Roman" w:eastAsia="Times New Roman" w:hAnsi="Times New Roman" w:cs="Times New Roman"/>
          <w:kern w:val="0"/>
          <w:sz w:val="28"/>
          <w:szCs w:val="28"/>
          <w:vertAlign w:val="superscript"/>
          <w:lang w:eastAsia="uk-UA" w:bidi="ar-SA"/>
        </w:rPr>
      </w:pPr>
      <w:r w:rsidRPr="00685170">
        <w:rPr>
          <w:rFonts w:ascii="Times New Roman" w:eastAsia="Times New Roman" w:hAnsi="Times New Roman" w:cs="Times New Roman"/>
          <w:kern w:val="0"/>
          <w:sz w:val="28"/>
          <w:szCs w:val="28"/>
          <w:vertAlign w:val="superscript"/>
          <w:lang w:eastAsia="uk-UA" w:bidi="ar-SA"/>
        </w:rPr>
        <w:t>(прізвище, ім’я, по батькові)</w:t>
      </w:r>
    </w:p>
    <w:p w:rsidR="00685170" w:rsidRPr="001A2BD2" w:rsidRDefault="00685170" w:rsidP="001A2BD2">
      <w:pPr>
        <w:tabs>
          <w:tab w:val="left" w:leader="underscore" w:pos="8931"/>
        </w:tabs>
        <w:suppressAutoHyphens w:val="0"/>
        <w:spacing w:before="240" w:after="160"/>
        <w:rPr>
          <w:rFonts w:ascii="Times New Roman" w:hAnsi="Times New Roman" w:cs="Times New Roman"/>
          <w:bCs/>
          <w:sz w:val="28"/>
          <w:szCs w:val="28"/>
          <w:u w:val="single"/>
        </w:rPr>
      </w:pPr>
      <w:r w:rsidRPr="00685170">
        <w:rPr>
          <w:rFonts w:ascii="Times New Roman" w:eastAsia="Times New Roman" w:hAnsi="Times New Roman" w:cs="Times New Roman"/>
          <w:spacing w:val="-4"/>
          <w:kern w:val="0"/>
          <w:sz w:val="28"/>
          <w:szCs w:val="28"/>
          <w:lang w:eastAsia="uk-UA" w:bidi="ar-SA"/>
        </w:rPr>
        <w:t xml:space="preserve">1. Тема дисертації </w:t>
      </w:r>
      <w:r w:rsidR="001A2BD2" w:rsidRPr="0038306E">
        <w:rPr>
          <w:rFonts w:ascii="Times New Roman" w:hAnsi="Times New Roman" w:cs="Times New Roman"/>
          <w:bCs/>
          <w:sz w:val="26"/>
          <w:szCs w:val="26"/>
          <w:u w:val="single"/>
        </w:rPr>
        <w:t>Інформаційно-вимірювальна система оцінки параметрів саморозряду акумуляторних батарей</w:t>
      </w:r>
      <w:r w:rsidRPr="00685170">
        <w:rPr>
          <w:rFonts w:ascii="Times New Roman" w:hAnsi="Times New Roman" w:cs="Times New Roman"/>
          <w:bCs/>
          <w:sz w:val="28"/>
          <w:szCs w:val="28"/>
        </w:rPr>
        <w:t>________</w:t>
      </w:r>
      <w:r w:rsidR="001A2BD2">
        <w:rPr>
          <w:rFonts w:ascii="Times New Roman" w:hAnsi="Times New Roman" w:cs="Times New Roman"/>
          <w:bCs/>
          <w:sz w:val="28"/>
          <w:szCs w:val="28"/>
        </w:rPr>
        <w:t>________________________</w:t>
      </w:r>
    </w:p>
    <w:p w:rsidR="00685170" w:rsidRPr="00685170" w:rsidRDefault="00685170" w:rsidP="00685170">
      <w:pPr>
        <w:tabs>
          <w:tab w:val="right" w:leader="underscore" w:pos="8903"/>
        </w:tabs>
        <w:suppressAutoHyphens w:val="0"/>
        <w:spacing w:after="160"/>
        <w:ind w:right="-284"/>
        <w:rPr>
          <w:rFonts w:ascii="Times New Roman" w:eastAsia="Times New Roman" w:hAnsi="Times New Roman" w:cs="Times New Roman"/>
          <w:kern w:val="0"/>
          <w:sz w:val="28"/>
          <w:szCs w:val="28"/>
          <w:lang w:eastAsia="uk-UA" w:bidi="ar-SA"/>
        </w:rPr>
      </w:pPr>
      <w:r w:rsidRPr="00685170">
        <w:rPr>
          <w:rFonts w:ascii="Times New Roman" w:eastAsia="Times New Roman" w:hAnsi="Times New Roman" w:cs="Times New Roman"/>
          <w:kern w:val="0"/>
          <w:sz w:val="28"/>
          <w:szCs w:val="28"/>
          <w:lang w:eastAsia="uk-UA" w:bidi="ar-SA"/>
        </w:rPr>
        <w:t>науковий керівник дисертації</w:t>
      </w:r>
      <w:r w:rsidRPr="00685170">
        <w:rPr>
          <w:rFonts w:ascii="Times New Roman" w:hAnsi="Times New Roman" w:cs="Times New Roman"/>
          <w:sz w:val="28"/>
          <w:szCs w:val="28"/>
        </w:rPr>
        <w:t xml:space="preserve"> </w:t>
      </w:r>
      <w:r w:rsidRPr="00685170">
        <w:rPr>
          <w:rFonts w:ascii="Times New Roman" w:eastAsia="Times New Roman" w:hAnsi="Times New Roman" w:cs="Times New Roman"/>
          <w:sz w:val="28"/>
          <w:szCs w:val="28"/>
        </w:rPr>
        <w:t>Шевченко Костянтин Леонідович, професор, д. т. н.,</w:t>
      </w:r>
    </w:p>
    <w:p w:rsidR="00685170" w:rsidRPr="00685170" w:rsidRDefault="00685170" w:rsidP="00685170">
      <w:pPr>
        <w:tabs>
          <w:tab w:val="left" w:leader="underscore" w:pos="8903"/>
        </w:tabs>
        <w:suppressAutoHyphens w:val="0"/>
        <w:spacing w:after="160"/>
        <w:ind w:firstLine="3544"/>
        <w:jc w:val="center"/>
        <w:rPr>
          <w:rFonts w:ascii="Times New Roman" w:eastAsia="Times New Roman" w:hAnsi="Times New Roman" w:cs="Times New Roman"/>
          <w:kern w:val="0"/>
          <w:sz w:val="28"/>
          <w:szCs w:val="28"/>
          <w:vertAlign w:val="superscript"/>
          <w:lang w:eastAsia="uk-UA" w:bidi="ar-SA"/>
        </w:rPr>
      </w:pPr>
      <w:r w:rsidRPr="00685170">
        <w:rPr>
          <w:rFonts w:ascii="Times New Roman" w:eastAsia="Times New Roman" w:hAnsi="Times New Roman" w:cs="Times New Roman"/>
          <w:kern w:val="0"/>
          <w:sz w:val="28"/>
          <w:szCs w:val="28"/>
          <w:vertAlign w:val="superscript"/>
          <w:lang w:eastAsia="uk-UA" w:bidi="ar-SA"/>
        </w:rPr>
        <w:t>(прізвище, ім’я, по батькові, науковий ступінь, вчене звання)</w:t>
      </w:r>
    </w:p>
    <w:p w:rsidR="00685170" w:rsidRPr="00685170" w:rsidRDefault="00685170" w:rsidP="00685170">
      <w:pPr>
        <w:tabs>
          <w:tab w:val="left" w:leader="underscore" w:pos="8903"/>
        </w:tabs>
        <w:suppressAutoHyphens w:val="0"/>
        <w:spacing w:after="160"/>
        <w:rPr>
          <w:rFonts w:ascii="Times New Roman" w:eastAsia="Times New Roman" w:hAnsi="Times New Roman" w:cs="Times New Roman"/>
          <w:kern w:val="0"/>
          <w:sz w:val="28"/>
          <w:szCs w:val="28"/>
          <w:lang w:eastAsia="uk-UA" w:bidi="ar-SA"/>
        </w:rPr>
      </w:pPr>
      <w:r w:rsidRPr="00685170">
        <w:rPr>
          <w:rFonts w:ascii="Times New Roman" w:eastAsia="Times New Roman" w:hAnsi="Times New Roman" w:cs="Times New Roman"/>
          <w:kern w:val="0"/>
          <w:sz w:val="28"/>
          <w:szCs w:val="28"/>
          <w:lang w:eastAsia="uk-UA" w:bidi="ar-SA"/>
        </w:rPr>
        <w:t>затверджені наказом по університету від «___»_________ 20__ р. №_____</w:t>
      </w:r>
    </w:p>
    <w:p w:rsidR="00685170" w:rsidRPr="00685170" w:rsidRDefault="00685170" w:rsidP="00685170">
      <w:pPr>
        <w:tabs>
          <w:tab w:val="left" w:leader="underscore" w:pos="8931"/>
        </w:tabs>
        <w:suppressAutoHyphens w:val="0"/>
        <w:spacing w:before="240" w:after="160"/>
        <w:rPr>
          <w:rFonts w:ascii="Times New Roman" w:eastAsia="Times New Roman" w:hAnsi="Times New Roman" w:cs="Times New Roman"/>
          <w:spacing w:val="-4"/>
          <w:kern w:val="0"/>
          <w:sz w:val="28"/>
          <w:szCs w:val="28"/>
          <w:lang w:eastAsia="uk-UA" w:bidi="ar-SA"/>
        </w:rPr>
      </w:pPr>
      <w:r w:rsidRPr="00685170">
        <w:rPr>
          <w:rFonts w:ascii="Times New Roman" w:eastAsia="Times New Roman" w:hAnsi="Times New Roman" w:cs="Times New Roman"/>
          <w:spacing w:val="-4"/>
          <w:kern w:val="0"/>
          <w:sz w:val="28"/>
          <w:szCs w:val="28"/>
          <w:lang w:eastAsia="uk-UA" w:bidi="ar-SA"/>
        </w:rPr>
        <w:t xml:space="preserve">2. </w:t>
      </w:r>
      <w:r w:rsidRPr="00685170">
        <w:rPr>
          <w:rFonts w:ascii="Times New Roman" w:eastAsia="Times New Roman" w:hAnsi="Times New Roman" w:cs="Times New Roman"/>
          <w:kern w:val="0"/>
          <w:sz w:val="28"/>
          <w:szCs w:val="28"/>
          <w:lang w:eastAsia="uk-UA" w:bidi="ar-SA"/>
        </w:rPr>
        <w:t>Строк подання студентом дисертації</w:t>
      </w:r>
      <w:r w:rsidRPr="00685170">
        <w:rPr>
          <w:rFonts w:ascii="Times New Roman" w:eastAsia="Times New Roman" w:hAnsi="Times New Roman" w:cs="Times New Roman"/>
          <w:spacing w:val="-4"/>
          <w:kern w:val="0"/>
          <w:sz w:val="28"/>
          <w:szCs w:val="28"/>
          <w:lang w:eastAsia="uk-UA" w:bidi="ar-SA"/>
        </w:rPr>
        <w:t xml:space="preserve"> 09.12.2020 р.</w:t>
      </w:r>
    </w:p>
    <w:p w:rsidR="00685170" w:rsidRPr="00685170" w:rsidRDefault="00685170" w:rsidP="00685170">
      <w:pPr>
        <w:tabs>
          <w:tab w:val="left" w:leader="underscore" w:pos="8789"/>
        </w:tabs>
        <w:suppressAutoHyphens w:val="0"/>
        <w:spacing w:before="240" w:after="160"/>
        <w:rPr>
          <w:rFonts w:ascii="Times New Roman" w:eastAsia="Times New Roman" w:hAnsi="Times New Roman" w:cs="Times New Roman"/>
          <w:kern w:val="0"/>
          <w:sz w:val="28"/>
          <w:szCs w:val="28"/>
          <w:lang w:eastAsia="uk-UA" w:bidi="ar-SA"/>
        </w:rPr>
      </w:pPr>
      <w:r w:rsidRPr="00685170">
        <w:rPr>
          <w:rFonts w:ascii="Times New Roman" w:eastAsia="Times New Roman" w:hAnsi="Times New Roman" w:cs="Times New Roman"/>
          <w:kern w:val="0"/>
          <w:sz w:val="28"/>
          <w:szCs w:val="28"/>
          <w:lang w:eastAsia="uk-UA" w:bidi="ar-SA"/>
        </w:rPr>
        <w:t xml:space="preserve">3. </w:t>
      </w:r>
      <w:r w:rsidRPr="00685170">
        <w:rPr>
          <w:rFonts w:ascii="Times New Roman" w:eastAsia="Times New Roman" w:hAnsi="Times New Roman" w:cs="Times New Roman"/>
          <w:bCs/>
          <w:kern w:val="0"/>
          <w:sz w:val="28"/>
          <w:szCs w:val="28"/>
          <w:lang w:eastAsia="uk-UA" w:bidi="ar-SA"/>
        </w:rPr>
        <w:t>Об’єкт дослідження</w:t>
      </w:r>
      <w:r w:rsidRPr="00685170">
        <w:rPr>
          <w:rFonts w:ascii="Times New Roman" w:eastAsia="Times New Roman" w:hAnsi="Times New Roman" w:cs="Times New Roman"/>
          <w:kern w:val="0"/>
          <w:sz w:val="28"/>
          <w:szCs w:val="28"/>
          <w:lang w:eastAsia="uk-UA" w:bidi="ar-SA"/>
        </w:rPr>
        <w:t xml:space="preserve"> </w:t>
      </w:r>
      <w:r w:rsidRPr="00685170">
        <w:rPr>
          <w:rFonts w:ascii="Times New Roman" w:hAnsi="Times New Roman" w:cs="Times New Roman"/>
          <w:bCs/>
          <w:sz w:val="28"/>
          <w:szCs w:val="28"/>
          <w:u w:val="single"/>
        </w:rPr>
        <w:t xml:space="preserve">Основні </w:t>
      </w:r>
      <w:r w:rsidR="00A06233">
        <w:rPr>
          <w:rFonts w:ascii="Times New Roman" w:hAnsi="Times New Roman" w:cs="Times New Roman"/>
          <w:bCs/>
          <w:sz w:val="28"/>
          <w:szCs w:val="28"/>
          <w:u w:val="single"/>
        </w:rPr>
        <w:t>методи</w:t>
      </w:r>
      <w:r w:rsidRPr="00685170">
        <w:rPr>
          <w:rFonts w:ascii="Times New Roman" w:hAnsi="Times New Roman" w:cs="Times New Roman"/>
          <w:bCs/>
          <w:sz w:val="28"/>
          <w:szCs w:val="28"/>
          <w:u w:val="single"/>
        </w:rPr>
        <w:t xml:space="preserve"> </w:t>
      </w:r>
      <w:r w:rsidR="00A06233">
        <w:rPr>
          <w:rFonts w:ascii="Times New Roman" w:hAnsi="Times New Roman" w:cs="Times New Roman"/>
          <w:bCs/>
          <w:sz w:val="28"/>
          <w:szCs w:val="28"/>
          <w:u w:val="single"/>
        </w:rPr>
        <w:t>оцінки саморозряду хімічних джерел струму</w:t>
      </w:r>
      <w:r w:rsidRPr="00685170">
        <w:rPr>
          <w:rFonts w:ascii="Times New Roman" w:eastAsia="Times New Roman" w:hAnsi="Times New Roman" w:cs="Times New Roman"/>
          <w:kern w:val="0"/>
          <w:sz w:val="28"/>
          <w:szCs w:val="28"/>
          <w:lang w:eastAsia="uk-UA" w:bidi="ar-SA"/>
        </w:rPr>
        <w:tab/>
      </w:r>
    </w:p>
    <w:p w:rsidR="00685170" w:rsidRPr="00685170" w:rsidRDefault="00407DAC" w:rsidP="00685170">
      <w:pPr>
        <w:tabs>
          <w:tab w:val="left" w:leader="underscore" w:pos="8903"/>
        </w:tabs>
        <w:suppressAutoHyphens w:val="0"/>
        <w:spacing w:before="240" w:after="160"/>
        <w:rPr>
          <w:rFonts w:ascii="Times New Roman" w:eastAsia="Times New Roman" w:hAnsi="Times New Roman" w:cs="Times New Roman"/>
          <w:kern w:val="0"/>
          <w:sz w:val="28"/>
          <w:szCs w:val="28"/>
          <w:lang w:eastAsia="uk-UA" w:bidi="ar-SA"/>
        </w:rPr>
      </w:pPr>
      <w:r>
        <w:rPr>
          <w:rFonts w:ascii="Times New Roman" w:eastAsia="Times New Roman" w:hAnsi="Times New Roman" w:cs="Times New Roman"/>
          <w:kern w:val="0"/>
          <w:sz w:val="28"/>
          <w:szCs w:val="28"/>
          <w:lang w:eastAsia="uk-UA" w:bidi="ar-SA"/>
        </w:rPr>
        <w:t>4. Предмет дослідження</w:t>
      </w:r>
      <w:r w:rsidR="00685170" w:rsidRPr="00685170">
        <w:rPr>
          <w:rFonts w:ascii="Times New Roman" w:hAnsi="Times New Roman" w:cs="Times New Roman"/>
          <w:sz w:val="28"/>
          <w:szCs w:val="28"/>
        </w:rPr>
        <w:t xml:space="preserve"> </w:t>
      </w:r>
      <w:r w:rsidR="00A06233">
        <w:rPr>
          <w:rFonts w:ascii="Times New Roman" w:hAnsi="Times New Roman" w:cs="Times New Roman"/>
          <w:sz w:val="28"/>
          <w:szCs w:val="28"/>
          <w:u w:val="single"/>
        </w:rPr>
        <w:t>Система оцінки параметрів саморозряду акумуляторних батарей</w:t>
      </w:r>
      <w:r w:rsidR="00685170" w:rsidRPr="00685170">
        <w:rPr>
          <w:rFonts w:ascii="Times New Roman" w:eastAsia="Times New Roman" w:hAnsi="Times New Roman" w:cs="Times New Roman"/>
          <w:kern w:val="0"/>
          <w:sz w:val="28"/>
          <w:szCs w:val="28"/>
          <w:lang w:eastAsia="uk-UA" w:bidi="ar-SA"/>
        </w:rPr>
        <w:tab/>
      </w:r>
    </w:p>
    <w:bookmarkEnd w:id="0"/>
    <w:p w:rsidR="00685170" w:rsidRPr="00BC77AC" w:rsidRDefault="00685170" w:rsidP="00685170">
      <w:pPr>
        <w:tabs>
          <w:tab w:val="left" w:leader="underscore" w:pos="8903"/>
        </w:tabs>
        <w:suppressAutoHyphens w:val="0"/>
        <w:spacing w:before="240" w:after="160"/>
        <w:rPr>
          <w:rFonts w:ascii="Times New Roman" w:hAnsi="Times New Roman" w:cs="Times New Roman"/>
          <w:sz w:val="28"/>
          <w:szCs w:val="28"/>
          <w:u w:val="single"/>
        </w:rPr>
      </w:pPr>
      <w:r w:rsidRPr="00685170">
        <w:rPr>
          <w:rFonts w:ascii="Times New Roman" w:eastAsia="Times New Roman" w:hAnsi="Times New Roman" w:cs="Times New Roman"/>
          <w:kern w:val="0"/>
          <w:sz w:val="28"/>
          <w:szCs w:val="28"/>
          <w:lang w:eastAsia="uk-UA" w:bidi="ar-SA"/>
        </w:rPr>
        <w:lastRenderedPageBreak/>
        <w:t xml:space="preserve">5. Перелік завдань, які потрібно розробити </w:t>
      </w:r>
      <w:r w:rsidR="00A06233">
        <w:rPr>
          <w:rFonts w:ascii="Times New Roman" w:hAnsi="Times New Roman" w:cs="Times New Roman"/>
          <w:sz w:val="28"/>
          <w:szCs w:val="28"/>
          <w:u w:val="single"/>
        </w:rPr>
        <w:t>1. Огляд існуючих методів та приладів для оцінки саморозряду батарей</w:t>
      </w:r>
      <w:r w:rsidRPr="00685170">
        <w:rPr>
          <w:rFonts w:ascii="Times New Roman" w:hAnsi="Times New Roman" w:cs="Times New Roman"/>
          <w:sz w:val="28"/>
          <w:szCs w:val="28"/>
          <w:u w:val="single"/>
        </w:rPr>
        <w:t>. 2. Аналіз методів підвищення надійності та опис технічного рішення. 3. Дослідження роботи</w:t>
      </w:r>
      <w:r w:rsidR="00053312">
        <w:rPr>
          <w:rFonts w:ascii="Times New Roman" w:hAnsi="Times New Roman" w:cs="Times New Roman"/>
          <w:sz w:val="28"/>
          <w:szCs w:val="28"/>
          <w:u w:val="single"/>
          <w:lang w:val="ru-RU"/>
        </w:rPr>
        <w:t xml:space="preserve"> </w:t>
      </w:r>
      <w:r w:rsidR="00A06233">
        <w:rPr>
          <w:rFonts w:ascii="Times New Roman" w:hAnsi="Times New Roman" w:cs="Times New Roman"/>
          <w:sz w:val="28"/>
          <w:szCs w:val="28"/>
          <w:u w:val="single"/>
        </w:rPr>
        <w:t>віртуального приладу</w:t>
      </w:r>
      <w:r w:rsidRPr="00685170">
        <w:rPr>
          <w:rFonts w:ascii="Times New Roman" w:hAnsi="Times New Roman" w:cs="Times New Roman"/>
          <w:sz w:val="28"/>
          <w:szCs w:val="28"/>
          <w:u w:val="single"/>
        </w:rPr>
        <w:t xml:space="preserve">. 4. </w:t>
      </w:r>
      <w:r w:rsidR="00BC77AC">
        <w:rPr>
          <w:rFonts w:ascii="Times New Roman" w:hAnsi="Times New Roman" w:cs="Times New Roman"/>
          <w:sz w:val="28"/>
          <w:szCs w:val="28"/>
          <w:u w:val="single"/>
        </w:rPr>
        <w:t>Економічний огляд (розробка стартап-</w:t>
      </w:r>
      <w:r w:rsidRPr="00685170">
        <w:rPr>
          <w:rFonts w:ascii="Times New Roman" w:hAnsi="Times New Roman" w:cs="Times New Roman"/>
          <w:sz w:val="28"/>
          <w:szCs w:val="28"/>
          <w:u w:val="single"/>
        </w:rPr>
        <w:t>проекту). 5. Висновки</w:t>
      </w:r>
    </w:p>
    <w:p w:rsidR="00685170" w:rsidRPr="00685170" w:rsidRDefault="00685170" w:rsidP="00685170">
      <w:pPr>
        <w:tabs>
          <w:tab w:val="left" w:leader="underscore" w:pos="8903"/>
        </w:tabs>
        <w:suppressAutoHyphens w:val="0"/>
        <w:spacing w:after="160"/>
        <w:rPr>
          <w:rFonts w:ascii="Times New Roman" w:eastAsia="Times New Roman" w:hAnsi="Times New Roman" w:cs="Times New Roman"/>
          <w:kern w:val="0"/>
          <w:sz w:val="28"/>
          <w:szCs w:val="28"/>
          <w:lang w:eastAsia="uk-UA" w:bidi="ar-SA"/>
        </w:rPr>
      </w:pPr>
      <w:r w:rsidRPr="00685170">
        <w:rPr>
          <w:rFonts w:ascii="Times New Roman" w:eastAsia="Times New Roman" w:hAnsi="Times New Roman" w:cs="Times New Roman"/>
          <w:kern w:val="0"/>
          <w:sz w:val="28"/>
          <w:szCs w:val="28"/>
          <w:lang w:eastAsia="uk-UA" w:bidi="ar-SA"/>
        </w:rPr>
        <w:tab/>
      </w:r>
    </w:p>
    <w:p w:rsidR="000F41BF" w:rsidRDefault="00685170" w:rsidP="00407DAC">
      <w:pPr>
        <w:tabs>
          <w:tab w:val="left" w:leader="underscore" w:pos="8903"/>
        </w:tabs>
        <w:suppressAutoHyphens w:val="0"/>
        <w:spacing w:before="240" w:after="160"/>
        <w:rPr>
          <w:rFonts w:ascii="Times New Roman" w:eastAsia="Times New Roman" w:hAnsi="Times New Roman" w:cs="Times New Roman"/>
          <w:kern w:val="0"/>
          <w:sz w:val="28"/>
          <w:szCs w:val="28"/>
          <w:lang w:eastAsia="uk-UA" w:bidi="ar-SA"/>
        </w:rPr>
      </w:pPr>
      <w:r w:rsidRPr="00685170">
        <w:rPr>
          <w:rFonts w:ascii="Times New Roman" w:eastAsia="Times New Roman" w:hAnsi="Times New Roman" w:cs="Times New Roman"/>
          <w:kern w:val="0"/>
          <w:sz w:val="28"/>
          <w:szCs w:val="28"/>
          <w:lang w:eastAsia="uk-UA" w:bidi="ar-SA"/>
        </w:rPr>
        <w:t xml:space="preserve">6. Перелік графічного (ілюстративного) матеріалу </w:t>
      </w:r>
    </w:p>
    <w:p w:rsidR="00685170" w:rsidRPr="000F41BF" w:rsidRDefault="00407DAC" w:rsidP="00407DAC">
      <w:pPr>
        <w:tabs>
          <w:tab w:val="left" w:leader="underscore" w:pos="8903"/>
        </w:tabs>
        <w:suppressAutoHyphens w:val="0"/>
        <w:spacing w:before="240" w:after="160"/>
        <w:rPr>
          <w:rFonts w:ascii="Times New Roman" w:eastAsia="Times New Roman" w:hAnsi="Times New Roman" w:cs="Times New Roman"/>
          <w:kern w:val="0"/>
          <w:sz w:val="28"/>
          <w:szCs w:val="28"/>
          <w:lang w:eastAsia="uk-UA" w:bidi="ar-SA"/>
        </w:rPr>
      </w:pPr>
      <w:r w:rsidRPr="00407DAC">
        <w:rPr>
          <w:rFonts w:ascii="Times New Roman" w:eastAsia="Times New Roman" w:hAnsi="Times New Roman" w:cs="Times New Roman"/>
          <w:kern w:val="0"/>
          <w:sz w:val="28"/>
          <w:szCs w:val="28"/>
          <w:u w:val="single"/>
          <w:lang w:eastAsia="uk-UA" w:bidi="ar-SA"/>
        </w:rPr>
        <w:t>Презентація за матеріалами досліджень</w:t>
      </w:r>
      <w:r w:rsidR="000F41BF" w:rsidRPr="000F41BF">
        <w:rPr>
          <w:rFonts w:ascii="Times New Roman" w:eastAsia="Times New Roman" w:hAnsi="Times New Roman" w:cs="Times New Roman"/>
          <w:kern w:val="0"/>
          <w:sz w:val="28"/>
          <w:szCs w:val="28"/>
          <w:lang w:eastAsia="uk-UA" w:bidi="ar-SA"/>
        </w:rPr>
        <w:t>_____________________________</w:t>
      </w:r>
    </w:p>
    <w:p w:rsidR="00685170" w:rsidRPr="00685170" w:rsidRDefault="00685170" w:rsidP="00685170">
      <w:pPr>
        <w:tabs>
          <w:tab w:val="left" w:leader="underscore" w:pos="8903"/>
        </w:tabs>
        <w:suppressAutoHyphens w:val="0"/>
        <w:spacing w:before="240" w:after="160"/>
        <w:rPr>
          <w:rFonts w:ascii="Times New Roman" w:eastAsia="Times New Roman" w:hAnsi="Times New Roman" w:cs="Times New Roman"/>
          <w:kern w:val="0"/>
          <w:sz w:val="28"/>
          <w:szCs w:val="28"/>
          <w:lang w:eastAsia="uk-UA" w:bidi="ar-SA"/>
        </w:rPr>
      </w:pPr>
      <w:r w:rsidRPr="00685170">
        <w:rPr>
          <w:rFonts w:ascii="Times New Roman" w:eastAsia="Times New Roman" w:hAnsi="Times New Roman" w:cs="Times New Roman"/>
          <w:kern w:val="0"/>
          <w:sz w:val="28"/>
          <w:szCs w:val="28"/>
          <w:lang w:eastAsia="uk-UA" w:bidi="ar-SA"/>
        </w:rPr>
        <w:t xml:space="preserve">7. Орієнтовний перелік публікацій </w:t>
      </w:r>
      <w:r w:rsidRPr="00685170">
        <w:rPr>
          <w:rFonts w:ascii="Times New Roman" w:eastAsia="Times New Roman" w:hAnsi="Times New Roman" w:cs="Times New Roman"/>
          <w:kern w:val="0"/>
          <w:sz w:val="28"/>
          <w:szCs w:val="28"/>
          <w:lang w:eastAsia="uk-UA" w:bidi="ar-SA"/>
        </w:rPr>
        <w:tab/>
      </w:r>
    </w:p>
    <w:p w:rsidR="00685170" w:rsidRPr="00685170" w:rsidRDefault="00685170" w:rsidP="00685170">
      <w:pPr>
        <w:tabs>
          <w:tab w:val="left" w:pos="360"/>
          <w:tab w:val="left" w:pos="1440"/>
          <w:tab w:val="left" w:pos="1620"/>
        </w:tabs>
        <w:suppressAutoHyphens w:val="0"/>
        <w:spacing w:before="240"/>
        <w:ind w:left="540" w:hanging="540"/>
        <w:rPr>
          <w:rFonts w:ascii="Times New Roman" w:eastAsia="Times New Roman" w:hAnsi="Times New Roman" w:cs="Times New Roman"/>
          <w:kern w:val="0"/>
          <w:sz w:val="28"/>
          <w:szCs w:val="28"/>
          <w:lang w:eastAsia="uk-UA" w:bidi="ar-SA"/>
        </w:rPr>
      </w:pPr>
      <w:r w:rsidRPr="00685170">
        <w:rPr>
          <w:rFonts w:ascii="Times New Roman" w:eastAsia="Times New Roman" w:hAnsi="Times New Roman" w:cs="Times New Roman"/>
          <w:kern w:val="0"/>
          <w:sz w:val="28"/>
          <w:szCs w:val="28"/>
          <w:lang w:eastAsia="uk-UA" w:bidi="ar-SA"/>
        </w:rPr>
        <w:tab/>
        <w:t>1. Доповідь на науково-технічній конференції з публікацією тез.</w:t>
      </w:r>
    </w:p>
    <w:p w:rsidR="00685170" w:rsidRPr="00685170" w:rsidRDefault="00685170" w:rsidP="00685170">
      <w:pPr>
        <w:tabs>
          <w:tab w:val="left" w:pos="360"/>
          <w:tab w:val="left" w:pos="1440"/>
          <w:tab w:val="left" w:pos="1620"/>
        </w:tabs>
        <w:suppressAutoHyphens w:val="0"/>
        <w:spacing w:before="240"/>
        <w:ind w:left="540" w:hanging="540"/>
        <w:rPr>
          <w:rFonts w:ascii="Times New Roman" w:eastAsia="Times New Roman" w:hAnsi="Times New Roman" w:cs="Times New Roman"/>
          <w:kern w:val="0"/>
          <w:sz w:val="28"/>
          <w:szCs w:val="28"/>
          <w:lang w:eastAsia="uk-UA" w:bidi="ar-SA"/>
        </w:rPr>
      </w:pPr>
      <w:r w:rsidRPr="00685170">
        <w:rPr>
          <w:rFonts w:ascii="Times New Roman" w:eastAsia="Times New Roman" w:hAnsi="Times New Roman" w:cs="Times New Roman"/>
          <w:kern w:val="0"/>
          <w:sz w:val="28"/>
          <w:szCs w:val="28"/>
          <w:lang w:eastAsia="uk-UA" w:bidi="ar-SA"/>
        </w:rPr>
        <w:tab/>
        <w:t>2. Доповідь на науково-технічній конференції з публікацією тез.</w:t>
      </w:r>
    </w:p>
    <w:p w:rsidR="00685170" w:rsidRPr="00685170" w:rsidRDefault="00685170" w:rsidP="00685170">
      <w:pPr>
        <w:tabs>
          <w:tab w:val="left" w:pos="360"/>
          <w:tab w:val="left" w:pos="1440"/>
          <w:tab w:val="left" w:pos="1620"/>
        </w:tabs>
        <w:suppressAutoHyphens w:val="0"/>
        <w:spacing w:before="240" w:after="160"/>
        <w:ind w:left="540" w:hanging="540"/>
        <w:rPr>
          <w:rFonts w:ascii="Times New Roman" w:eastAsia="Times New Roman" w:hAnsi="Times New Roman" w:cs="Times New Roman"/>
          <w:kern w:val="0"/>
          <w:sz w:val="28"/>
          <w:szCs w:val="28"/>
          <w:lang w:eastAsia="uk-UA" w:bidi="ar-SA"/>
        </w:rPr>
      </w:pPr>
      <w:r w:rsidRPr="00685170">
        <w:rPr>
          <w:rFonts w:ascii="Times New Roman" w:eastAsia="Times New Roman" w:hAnsi="Times New Roman" w:cs="Times New Roman"/>
          <w:kern w:val="0"/>
          <w:sz w:val="28"/>
          <w:szCs w:val="28"/>
          <w:lang w:eastAsia="uk-UA" w:bidi="ar-SA"/>
        </w:rPr>
        <w:t>8. Консультанти розділів дисертації</w:t>
      </w:r>
      <w:r w:rsidRPr="00685170">
        <w:rPr>
          <w:rFonts w:ascii="Times New Roman" w:eastAsia="Times New Roman" w:hAnsi="Times New Roman" w:cs="Times New Roman"/>
          <w:kern w:val="0"/>
          <w:sz w:val="28"/>
          <w:szCs w:val="28"/>
          <w:vertAlign w:val="superscript"/>
          <w:lang w:eastAsia="uk-UA" w:bidi="ar-SA"/>
        </w:rPr>
        <w:footnoteReference w:customMarkFollows="1" w:id="1"/>
        <w:sym w:font="Symbol" w:char="F02A"/>
      </w:r>
    </w:p>
    <w:tbl>
      <w:tblPr>
        <w:tblW w:w="88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7"/>
        <w:gridCol w:w="3404"/>
        <w:gridCol w:w="1752"/>
        <w:gridCol w:w="1752"/>
      </w:tblGrid>
      <w:tr w:rsidR="00685170" w:rsidRPr="0038306E" w:rsidTr="001A2BD2">
        <w:trPr>
          <w:cantSplit/>
        </w:trPr>
        <w:tc>
          <w:tcPr>
            <w:tcW w:w="1987" w:type="dxa"/>
            <w:vMerge w:val="restart"/>
            <w:tcBorders>
              <w:top w:val="single" w:sz="4" w:space="0" w:color="auto"/>
              <w:left w:val="single" w:sz="4" w:space="0" w:color="auto"/>
              <w:bottom w:val="single" w:sz="4" w:space="0" w:color="auto"/>
              <w:right w:val="single" w:sz="4" w:space="0" w:color="auto"/>
            </w:tcBorders>
            <w:vAlign w:val="center"/>
            <w:hideMark/>
          </w:tcPr>
          <w:p w:rsidR="00685170" w:rsidRPr="0038306E" w:rsidRDefault="00685170" w:rsidP="001A2BD2">
            <w:pPr>
              <w:suppressAutoHyphens w:val="0"/>
              <w:spacing w:after="160"/>
              <w:jc w:val="center"/>
              <w:rPr>
                <w:rFonts w:ascii="Times New Roman" w:eastAsia="Times New Roman" w:hAnsi="Times New Roman" w:cs="Times New Roman"/>
                <w:kern w:val="0"/>
                <w:szCs w:val="28"/>
                <w:lang w:eastAsia="uk-UA" w:bidi="ar-SA"/>
              </w:rPr>
            </w:pPr>
            <w:r w:rsidRPr="0038306E">
              <w:rPr>
                <w:rFonts w:ascii="Times New Roman" w:eastAsia="Times New Roman" w:hAnsi="Times New Roman" w:cs="Times New Roman"/>
                <w:kern w:val="0"/>
                <w:szCs w:val="28"/>
                <w:lang w:eastAsia="uk-UA" w:bidi="ar-SA"/>
              </w:rPr>
              <w:t>Розділ</w:t>
            </w:r>
          </w:p>
        </w:tc>
        <w:tc>
          <w:tcPr>
            <w:tcW w:w="3404" w:type="dxa"/>
            <w:vMerge w:val="restart"/>
            <w:tcBorders>
              <w:top w:val="single" w:sz="4" w:space="0" w:color="auto"/>
              <w:left w:val="single" w:sz="4" w:space="0" w:color="auto"/>
              <w:bottom w:val="single" w:sz="4" w:space="0" w:color="auto"/>
              <w:right w:val="single" w:sz="4" w:space="0" w:color="auto"/>
            </w:tcBorders>
            <w:vAlign w:val="center"/>
            <w:hideMark/>
          </w:tcPr>
          <w:p w:rsidR="00685170" w:rsidRPr="0038306E" w:rsidRDefault="00685170" w:rsidP="001A2BD2">
            <w:pPr>
              <w:suppressAutoHyphens w:val="0"/>
              <w:spacing w:after="160"/>
              <w:jc w:val="center"/>
              <w:rPr>
                <w:rFonts w:ascii="Times New Roman" w:eastAsia="Times New Roman" w:hAnsi="Times New Roman" w:cs="Times New Roman"/>
                <w:kern w:val="0"/>
                <w:szCs w:val="28"/>
                <w:lang w:eastAsia="uk-UA" w:bidi="ar-SA"/>
              </w:rPr>
            </w:pPr>
            <w:r w:rsidRPr="0038306E">
              <w:rPr>
                <w:rFonts w:ascii="Times New Roman" w:eastAsia="Times New Roman" w:hAnsi="Times New Roman" w:cs="Times New Roman"/>
                <w:kern w:val="0"/>
                <w:szCs w:val="28"/>
                <w:lang w:eastAsia="uk-UA" w:bidi="ar-SA"/>
              </w:rPr>
              <w:t xml:space="preserve">Прізвище, ініціали та посада </w:t>
            </w:r>
            <w:r w:rsidRPr="0038306E">
              <w:rPr>
                <w:rFonts w:ascii="Times New Roman" w:eastAsia="Times New Roman" w:hAnsi="Times New Roman" w:cs="Times New Roman"/>
                <w:kern w:val="0"/>
                <w:szCs w:val="28"/>
                <w:lang w:eastAsia="uk-UA" w:bidi="ar-SA"/>
              </w:rPr>
              <w:br/>
              <w:t>консультанта</w:t>
            </w:r>
          </w:p>
        </w:tc>
        <w:tc>
          <w:tcPr>
            <w:tcW w:w="3504" w:type="dxa"/>
            <w:gridSpan w:val="2"/>
            <w:tcBorders>
              <w:top w:val="single" w:sz="4" w:space="0" w:color="auto"/>
              <w:left w:val="single" w:sz="4" w:space="0" w:color="auto"/>
              <w:bottom w:val="single" w:sz="4" w:space="0" w:color="auto"/>
              <w:right w:val="single" w:sz="4" w:space="0" w:color="auto"/>
            </w:tcBorders>
            <w:hideMark/>
          </w:tcPr>
          <w:p w:rsidR="00685170" w:rsidRPr="0038306E" w:rsidRDefault="00685170" w:rsidP="001A2BD2">
            <w:pPr>
              <w:suppressAutoHyphens w:val="0"/>
              <w:spacing w:after="160"/>
              <w:jc w:val="center"/>
              <w:rPr>
                <w:rFonts w:ascii="Times New Roman" w:eastAsia="Times New Roman" w:hAnsi="Times New Roman" w:cs="Times New Roman"/>
                <w:kern w:val="0"/>
                <w:szCs w:val="28"/>
                <w:lang w:eastAsia="uk-UA" w:bidi="ar-SA"/>
              </w:rPr>
            </w:pPr>
            <w:r w:rsidRPr="0038306E">
              <w:rPr>
                <w:rFonts w:ascii="Times New Roman" w:eastAsia="Times New Roman" w:hAnsi="Times New Roman" w:cs="Times New Roman"/>
                <w:kern w:val="0"/>
                <w:szCs w:val="28"/>
                <w:lang w:eastAsia="uk-UA" w:bidi="ar-SA"/>
              </w:rPr>
              <w:t>Підпис, дата</w:t>
            </w:r>
          </w:p>
        </w:tc>
      </w:tr>
      <w:tr w:rsidR="00685170" w:rsidRPr="0038306E" w:rsidTr="001A2BD2">
        <w:trPr>
          <w:cantSplit/>
        </w:trPr>
        <w:tc>
          <w:tcPr>
            <w:tcW w:w="1987" w:type="dxa"/>
            <w:vMerge/>
            <w:tcBorders>
              <w:top w:val="single" w:sz="4" w:space="0" w:color="auto"/>
              <w:left w:val="single" w:sz="4" w:space="0" w:color="auto"/>
              <w:bottom w:val="single" w:sz="4" w:space="0" w:color="auto"/>
              <w:right w:val="single" w:sz="4" w:space="0" w:color="auto"/>
            </w:tcBorders>
            <w:vAlign w:val="center"/>
            <w:hideMark/>
          </w:tcPr>
          <w:p w:rsidR="00685170" w:rsidRPr="0038306E" w:rsidRDefault="00685170" w:rsidP="001A2BD2">
            <w:pPr>
              <w:suppressAutoHyphens w:val="0"/>
              <w:rPr>
                <w:rFonts w:ascii="Times New Roman" w:eastAsia="Times New Roman" w:hAnsi="Times New Roman" w:cs="Times New Roman"/>
                <w:kern w:val="0"/>
                <w:szCs w:val="28"/>
                <w:lang w:eastAsia="uk-UA" w:bidi="ar-SA"/>
              </w:rPr>
            </w:pPr>
          </w:p>
        </w:tc>
        <w:tc>
          <w:tcPr>
            <w:tcW w:w="3404" w:type="dxa"/>
            <w:vMerge/>
            <w:tcBorders>
              <w:top w:val="single" w:sz="4" w:space="0" w:color="auto"/>
              <w:left w:val="single" w:sz="4" w:space="0" w:color="auto"/>
              <w:bottom w:val="single" w:sz="4" w:space="0" w:color="auto"/>
              <w:right w:val="single" w:sz="4" w:space="0" w:color="auto"/>
            </w:tcBorders>
            <w:vAlign w:val="center"/>
            <w:hideMark/>
          </w:tcPr>
          <w:p w:rsidR="00685170" w:rsidRPr="0038306E" w:rsidRDefault="00685170" w:rsidP="001A2BD2">
            <w:pPr>
              <w:suppressAutoHyphens w:val="0"/>
              <w:rPr>
                <w:rFonts w:ascii="Times New Roman" w:eastAsia="Times New Roman" w:hAnsi="Times New Roman" w:cs="Times New Roman"/>
                <w:kern w:val="0"/>
                <w:szCs w:val="28"/>
                <w:lang w:eastAsia="uk-UA" w:bidi="ar-SA"/>
              </w:rPr>
            </w:pPr>
          </w:p>
        </w:tc>
        <w:tc>
          <w:tcPr>
            <w:tcW w:w="1752" w:type="dxa"/>
            <w:tcBorders>
              <w:top w:val="single" w:sz="4" w:space="0" w:color="auto"/>
              <w:left w:val="single" w:sz="4" w:space="0" w:color="auto"/>
              <w:bottom w:val="single" w:sz="4" w:space="0" w:color="auto"/>
              <w:right w:val="single" w:sz="4" w:space="0" w:color="auto"/>
            </w:tcBorders>
            <w:hideMark/>
          </w:tcPr>
          <w:p w:rsidR="00685170" w:rsidRPr="0038306E" w:rsidRDefault="00685170" w:rsidP="001A2BD2">
            <w:pPr>
              <w:suppressAutoHyphens w:val="0"/>
              <w:spacing w:after="160"/>
              <w:jc w:val="center"/>
              <w:rPr>
                <w:rFonts w:ascii="Times New Roman" w:eastAsia="Times New Roman" w:hAnsi="Times New Roman" w:cs="Times New Roman"/>
                <w:kern w:val="0"/>
                <w:szCs w:val="28"/>
                <w:lang w:eastAsia="uk-UA" w:bidi="ar-SA"/>
              </w:rPr>
            </w:pPr>
            <w:r w:rsidRPr="0038306E">
              <w:rPr>
                <w:rFonts w:ascii="Times New Roman" w:eastAsia="Times New Roman" w:hAnsi="Times New Roman" w:cs="Times New Roman"/>
                <w:kern w:val="0"/>
                <w:szCs w:val="28"/>
                <w:lang w:eastAsia="uk-UA" w:bidi="ar-SA"/>
              </w:rPr>
              <w:t xml:space="preserve">завдання </w:t>
            </w:r>
            <w:r w:rsidRPr="0038306E">
              <w:rPr>
                <w:rFonts w:ascii="Times New Roman" w:eastAsia="Times New Roman" w:hAnsi="Times New Roman" w:cs="Times New Roman"/>
                <w:kern w:val="0"/>
                <w:szCs w:val="28"/>
                <w:lang w:eastAsia="uk-UA" w:bidi="ar-SA"/>
              </w:rPr>
              <w:br/>
              <w:t>видав</w:t>
            </w:r>
          </w:p>
        </w:tc>
        <w:tc>
          <w:tcPr>
            <w:tcW w:w="1752" w:type="dxa"/>
            <w:tcBorders>
              <w:top w:val="single" w:sz="4" w:space="0" w:color="auto"/>
              <w:left w:val="single" w:sz="4" w:space="0" w:color="auto"/>
              <w:bottom w:val="single" w:sz="4" w:space="0" w:color="auto"/>
              <w:right w:val="single" w:sz="4" w:space="0" w:color="auto"/>
            </w:tcBorders>
            <w:hideMark/>
          </w:tcPr>
          <w:p w:rsidR="00685170" w:rsidRPr="0038306E" w:rsidRDefault="00685170" w:rsidP="001A2BD2">
            <w:pPr>
              <w:suppressAutoHyphens w:val="0"/>
              <w:spacing w:after="160"/>
              <w:jc w:val="center"/>
              <w:rPr>
                <w:rFonts w:ascii="Times New Roman" w:eastAsia="Times New Roman" w:hAnsi="Times New Roman" w:cs="Times New Roman"/>
                <w:kern w:val="0"/>
                <w:szCs w:val="28"/>
                <w:lang w:eastAsia="uk-UA" w:bidi="ar-SA"/>
              </w:rPr>
            </w:pPr>
            <w:r w:rsidRPr="0038306E">
              <w:rPr>
                <w:rFonts w:ascii="Times New Roman" w:eastAsia="Times New Roman" w:hAnsi="Times New Roman" w:cs="Times New Roman"/>
                <w:kern w:val="0"/>
                <w:szCs w:val="28"/>
                <w:lang w:eastAsia="uk-UA" w:bidi="ar-SA"/>
              </w:rPr>
              <w:t>завдання</w:t>
            </w:r>
            <w:r w:rsidRPr="0038306E">
              <w:rPr>
                <w:rFonts w:ascii="Times New Roman" w:eastAsia="Times New Roman" w:hAnsi="Times New Roman" w:cs="Times New Roman"/>
                <w:kern w:val="0"/>
                <w:szCs w:val="28"/>
                <w:lang w:eastAsia="uk-UA" w:bidi="ar-SA"/>
              </w:rPr>
              <w:br/>
              <w:t>прийняв</w:t>
            </w:r>
          </w:p>
        </w:tc>
      </w:tr>
      <w:tr w:rsidR="00685170" w:rsidRPr="0038306E" w:rsidTr="003A252A">
        <w:trPr>
          <w:trHeight w:val="390"/>
        </w:trPr>
        <w:tc>
          <w:tcPr>
            <w:tcW w:w="1987" w:type="dxa"/>
            <w:tcBorders>
              <w:top w:val="single" w:sz="4" w:space="0" w:color="auto"/>
              <w:left w:val="single" w:sz="4" w:space="0" w:color="auto"/>
              <w:bottom w:val="single" w:sz="4" w:space="0" w:color="auto"/>
              <w:right w:val="single" w:sz="4" w:space="0" w:color="auto"/>
            </w:tcBorders>
            <w:hideMark/>
          </w:tcPr>
          <w:p w:rsidR="00685170" w:rsidRPr="0038306E" w:rsidRDefault="00685170" w:rsidP="001A2BD2">
            <w:pPr>
              <w:suppressAutoHyphens w:val="0"/>
              <w:spacing w:after="160"/>
              <w:rPr>
                <w:rFonts w:ascii="Times New Roman" w:eastAsia="Times New Roman" w:hAnsi="Times New Roman" w:cs="Times New Roman"/>
                <w:kern w:val="0"/>
                <w:szCs w:val="28"/>
                <w:lang w:eastAsia="uk-UA" w:bidi="ar-SA"/>
              </w:rPr>
            </w:pPr>
            <w:r w:rsidRPr="0038306E">
              <w:rPr>
                <w:rFonts w:ascii="Times New Roman" w:eastAsia="Times New Roman" w:hAnsi="Times New Roman" w:cs="Times New Roman"/>
                <w:kern w:val="0"/>
                <w:szCs w:val="28"/>
                <w:lang w:eastAsia="uk-UA" w:bidi="ar-SA"/>
              </w:rPr>
              <w:t>Стартап-проект</w:t>
            </w:r>
          </w:p>
        </w:tc>
        <w:tc>
          <w:tcPr>
            <w:tcW w:w="3404" w:type="dxa"/>
            <w:tcBorders>
              <w:top w:val="single" w:sz="4" w:space="0" w:color="auto"/>
              <w:left w:val="single" w:sz="4" w:space="0" w:color="auto"/>
              <w:bottom w:val="single" w:sz="4" w:space="0" w:color="auto"/>
              <w:right w:val="single" w:sz="4" w:space="0" w:color="auto"/>
            </w:tcBorders>
            <w:hideMark/>
          </w:tcPr>
          <w:p w:rsidR="00685170" w:rsidRPr="0038306E" w:rsidRDefault="00685170" w:rsidP="001A2BD2">
            <w:pPr>
              <w:suppressAutoHyphens w:val="0"/>
              <w:spacing w:after="160"/>
              <w:rPr>
                <w:rFonts w:ascii="Times New Roman" w:eastAsia="Times New Roman" w:hAnsi="Times New Roman" w:cs="Times New Roman"/>
                <w:kern w:val="0"/>
                <w:szCs w:val="28"/>
                <w:lang w:eastAsia="uk-UA" w:bidi="ar-SA"/>
              </w:rPr>
            </w:pPr>
            <w:r w:rsidRPr="0038306E">
              <w:rPr>
                <w:rFonts w:ascii="Times New Roman" w:eastAsia="Times New Roman" w:hAnsi="Times New Roman" w:cs="Times New Roman"/>
                <w:kern w:val="0"/>
                <w:szCs w:val="28"/>
                <w:lang w:eastAsia="uk-UA" w:bidi="ar-SA"/>
              </w:rPr>
              <w:t>Бояринова К.О., к.е.н., доцент, викладач кафедри менеджменту</w:t>
            </w:r>
          </w:p>
        </w:tc>
        <w:tc>
          <w:tcPr>
            <w:tcW w:w="1752" w:type="dxa"/>
            <w:tcBorders>
              <w:top w:val="single" w:sz="4" w:space="0" w:color="auto"/>
              <w:left w:val="single" w:sz="4" w:space="0" w:color="auto"/>
              <w:bottom w:val="single" w:sz="4" w:space="0" w:color="auto"/>
              <w:right w:val="single" w:sz="4" w:space="0" w:color="auto"/>
            </w:tcBorders>
          </w:tcPr>
          <w:p w:rsidR="00685170" w:rsidRPr="0038306E" w:rsidRDefault="00685170" w:rsidP="001A2BD2">
            <w:pPr>
              <w:suppressAutoHyphens w:val="0"/>
              <w:spacing w:after="160"/>
              <w:rPr>
                <w:rFonts w:ascii="Times New Roman" w:eastAsia="Times New Roman" w:hAnsi="Times New Roman" w:cs="Times New Roman"/>
                <w:kern w:val="0"/>
                <w:szCs w:val="28"/>
                <w:lang w:eastAsia="uk-UA" w:bidi="ar-SA"/>
              </w:rPr>
            </w:pPr>
          </w:p>
        </w:tc>
        <w:tc>
          <w:tcPr>
            <w:tcW w:w="1752" w:type="dxa"/>
            <w:tcBorders>
              <w:top w:val="single" w:sz="4" w:space="0" w:color="auto"/>
              <w:left w:val="single" w:sz="4" w:space="0" w:color="auto"/>
              <w:bottom w:val="single" w:sz="4" w:space="0" w:color="auto"/>
              <w:right w:val="single" w:sz="4" w:space="0" w:color="auto"/>
            </w:tcBorders>
          </w:tcPr>
          <w:p w:rsidR="00685170" w:rsidRPr="0038306E" w:rsidRDefault="00685170" w:rsidP="001A2BD2">
            <w:pPr>
              <w:suppressAutoHyphens w:val="0"/>
              <w:spacing w:after="160"/>
              <w:rPr>
                <w:rFonts w:ascii="Times New Roman" w:eastAsia="Times New Roman" w:hAnsi="Times New Roman" w:cs="Times New Roman"/>
                <w:kern w:val="0"/>
                <w:szCs w:val="28"/>
                <w:lang w:eastAsia="uk-UA" w:bidi="ar-SA"/>
              </w:rPr>
            </w:pPr>
          </w:p>
        </w:tc>
      </w:tr>
    </w:tbl>
    <w:p w:rsidR="00685170" w:rsidRPr="00685170" w:rsidRDefault="00685170" w:rsidP="00685170">
      <w:pPr>
        <w:tabs>
          <w:tab w:val="left" w:pos="1440"/>
          <w:tab w:val="left" w:pos="1620"/>
          <w:tab w:val="left" w:pos="8900"/>
        </w:tabs>
        <w:suppressAutoHyphens w:val="0"/>
        <w:spacing w:before="240" w:after="160"/>
        <w:ind w:right="-31"/>
        <w:rPr>
          <w:rFonts w:ascii="Times New Roman" w:hAnsi="Times New Roman" w:cs="Times New Roman"/>
          <w:bCs/>
          <w:sz w:val="28"/>
          <w:szCs w:val="28"/>
        </w:rPr>
      </w:pPr>
      <w:r w:rsidRPr="00685170">
        <w:rPr>
          <w:rFonts w:ascii="Times New Roman" w:eastAsia="Times New Roman" w:hAnsi="Times New Roman" w:cs="Times New Roman"/>
          <w:kern w:val="0"/>
          <w:sz w:val="28"/>
          <w:szCs w:val="28"/>
          <w:lang w:eastAsia="uk-UA" w:bidi="ar-SA"/>
        </w:rPr>
        <w:t xml:space="preserve">9. </w:t>
      </w:r>
      <w:r w:rsidRPr="00685170">
        <w:rPr>
          <w:rFonts w:ascii="Times New Roman" w:eastAsia="Times New Roman" w:hAnsi="Times New Roman" w:cs="Times New Roman"/>
          <w:bCs/>
          <w:kern w:val="0"/>
          <w:sz w:val="28"/>
          <w:szCs w:val="28"/>
          <w:lang w:eastAsia="uk-UA" w:bidi="ar-SA"/>
        </w:rPr>
        <w:t>Дата видачі завдання</w:t>
      </w:r>
      <w:r w:rsidRPr="00685170">
        <w:rPr>
          <w:rFonts w:ascii="Times New Roman" w:eastAsia="Times New Roman" w:hAnsi="Times New Roman" w:cs="Times New Roman"/>
          <w:kern w:val="0"/>
          <w:sz w:val="28"/>
          <w:szCs w:val="28"/>
          <w:lang w:eastAsia="uk-UA" w:bidi="ar-SA"/>
        </w:rPr>
        <w:t xml:space="preserve"> </w:t>
      </w:r>
      <w:r w:rsidR="00407DAC">
        <w:rPr>
          <w:rFonts w:ascii="Times New Roman" w:eastAsia="Times New Roman" w:hAnsi="Times New Roman" w:cs="Times New Roman"/>
          <w:kern w:val="0"/>
          <w:sz w:val="28"/>
          <w:szCs w:val="28"/>
          <w:lang w:eastAsia="uk-UA" w:bidi="ar-SA"/>
        </w:rPr>
        <w:t>01</w:t>
      </w:r>
      <w:r w:rsidRPr="00685170">
        <w:rPr>
          <w:rFonts w:ascii="Times New Roman" w:eastAsia="Times New Roman" w:hAnsi="Times New Roman" w:cs="Times New Roman"/>
          <w:kern w:val="0"/>
          <w:sz w:val="28"/>
          <w:szCs w:val="28"/>
          <w:lang w:eastAsia="uk-UA" w:bidi="ar-SA"/>
        </w:rPr>
        <w:t>.09.2020 року.</w:t>
      </w:r>
    </w:p>
    <w:p w:rsidR="00685170" w:rsidRPr="00685170" w:rsidRDefault="00685170" w:rsidP="00685170">
      <w:pPr>
        <w:spacing w:before="240"/>
        <w:jc w:val="center"/>
        <w:rPr>
          <w:rFonts w:ascii="Times New Roman" w:eastAsia="Times New Roman" w:hAnsi="Times New Roman" w:cs="Times New Roman"/>
          <w:kern w:val="0"/>
          <w:sz w:val="28"/>
          <w:szCs w:val="28"/>
          <w:lang w:eastAsia="uk-UA" w:bidi="ar-SA"/>
        </w:rPr>
      </w:pPr>
      <w:r w:rsidRPr="00685170">
        <w:rPr>
          <w:rFonts w:ascii="Times New Roman" w:hAnsi="Times New Roman" w:cs="Times New Roman"/>
          <w:bCs/>
          <w:sz w:val="28"/>
          <w:szCs w:val="28"/>
        </w:rPr>
        <w:t>Календарний план</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7"/>
        <w:gridCol w:w="4425"/>
        <w:gridCol w:w="2746"/>
        <w:gridCol w:w="1181"/>
      </w:tblGrid>
      <w:tr w:rsidR="00685170" w:rsidRPr="0038306E" w:rsidTr="003A252A">
        <w:trPr>
          <w:trHeight w:val="304"/>
        </w:trPr>
        <w:tc>
          <w:tcPr>
            <w:tcW w:w="537" w:type="dxa"/>
            <w:tcBorders>
              <w:top w:val="single" w:sz="4" w:space="0" w:color="auto"/>
              <w:left w:val="single" w:sz="4" w:space="0" w:color="auto"/>
              <w:bottom w:val="single" w:sz="4" w:space="0" w:color="auto"/>
              <w:right w:val="single" w:sz="4" w:space="0" w:color="auto"/>
            </w:tcBorders>
            <w:vAlign w:val="center"/>
            <w:hideMark/>
          </w:tcPr>
          <w:p w:rsidR="00685170" w:rsidRPr="0038306E" w:rsidRDefault="00685170" w:rsidP="001A2BD2">
            <w:pPr>
              <w:jc w:val="center"/>
              <w:rPr>
                <w:rFonts w:ascii="Times New Roman" w:hAnsi="Times New Roman" w:cs="Times New Roman"/>
                <w:szCs w:val="28"/>
              </w:rPr>
            </w:pPr>
            <w:r w:rsidRPr="0038306E">
              <w:rPr>
                <w:rFonts w:ascii="Times New Roman" w:hAnsi="Times New Roman" w:cs="Times New Roman"/>
                <w:szCs w:val="28"/>
              </w:rPr>
              <w:t>№ з/п</w:t>
            </w:r>
          </w:p>
        </w:tc>
        <w:tc>
          <w:tcPr>
            <w:tcW w:w="4425" w:type="dxa"/>
            <w:tcBorders>
              <w:top w:val="single" w:sz="4" w:space="0" w:color="auto"/>
              <w:left w:val="single" w:sz="4" w:space="0" w:color="auto"/>
              <w:bottom w:val="single" w:sz="4" w:space="0" w:color="auto"/>
              <w:right w:val="single" w:sz="4" w:space="0" w:color="auto"/>
            </w:tcBorders>
            <w:vAlign w:val="center"/>
            <w:hideMark/>
          </w:tcPr>
          <w:p w:rsidR="00685170" w:rsidRPr="0038306E" w:rsidRDefault="00685170" w:rsidP="001A2BD2">
            <w:pPr>
              <w:jc w:val="center"/>
              <w:rPr>
                <w:rFonts w:ascii="Times New Roman" w:hAnsi="Times New Roman" w:cs="Times New Roman"/>
                <w:szCs w:val="28"/>
              </w:rPr>
            </w:pPr>
            <w:r w:rsidRPr="0038306E">
              <w:rPr>
                <w:rFonts w:ascii="Times New Roman" w:hAnsi="Times New Roman" w:cs="Times New Roman"/>
                <w:szCs w:val="28"/>
              </w:rPr>
              <w:t xml:space="preserve">Назва етапів виконання </w:t>
            </w:r>
            <w:r w:rsidRPr="0038306E">
              <w:rPr>
                <w:rFonts w:ascii="Times New Roman" w:hAnsi="Times New Roman" w:cs="Times New Roman"/>
                <w:szCs w:val="28"/>
              </w:rPr>
              <w:br/>
              <w:t>магістерської дисертації</w:t>
            </w:r>
          </w:p>
        </w:tc>
        <w:tc>
          <w:tcPr>
            <w:tcW w:w="2746" w:type="dxa"/>
            <w:tcBorders>
              <w:top w:val="single" w:sz="4" w:space="0" w:color="auto"/>
              <w:left w:val="single" w:sz="4" w:space="0" w:color="auto"/>
              <w:bottom w:val="single" w:sz="4" w:space="0" w:color="auto"/>
              <w:right w:val="single" w:sz="4" w:space="0" w:color="auto"/>
            </w:tcBorders>
            <w:vAlign w:val="center"/>
            <w:hideMark/>
          </w:tcPr>
          <w:p w:rsidR="00685170" w:rsidRPr="0038306E" w:rsidRDefault="00685170" w:rsidP="001A2BD2">
            <w:pPr>
              <w:jc w:val="center"/>
              <w:rPr>
                <w:rFonts w:ascii="Times New Roman" w:hAnsi="Times New Roman" w:cs="Times New Roman"/>
                <w:szCs w:val="28"/>
              </w:rPr>
            </w:pPr>
            <w:r w:rsidRPr="0038306E">
              <w:rPr>
                <w:rFonts w:ascii="Times New Roman" w:hAnsi="Times New Roman" w:cs="Times New Roman"/>
                <w:szCs w:val="28"/>
              </w:rPr>
              <w:t>Строк виконання етапів магістерської дисертації</w:t>
            </w:r>
          </w:p>
        </w:tc>
        <w:tc>
          <w:tcPr>
            <w:tcW w:w="1181" w:type="dxa"/>
            <w:tcBorders>
              <w:top w:val="single" w:sz="4" w:space="0" w:color="auto"/>
              <w:left w:val="single" w:sz="4" w:space="0" w:color="auto"/>
              <w:bottom w:val="single" w:sz="4" w:space="0" w:color="auto"/>
              <w:right w:val="single" w:sz="4" w:space="0" w:color="auto"/>
            </w:tcBorders>
            <w:vAlign w:val="center"/>
            <w:hideMark/>
          </w:tcPr>
          <w:p w:rsidR="00685170" w:rsidRPr="0038306E" w:rsidRDefault="00685170" w:rsidP="001A2BD2">
            <w:pPr>
              <w:jc w:val="center"/>
              <w:rPr>
                <w:rFonts w:ascii="Times New Roman" w:hAnsi="Times New Roman" w:cs="Times New Roman"/>
                <w:szCs w:val="28"/>
              </w:rPr>
            </w:pPr>
            <w:r w:rsidRPr="0038306E">
              <w:rPr>
                <w:rFonts w:ascii="Times New Roman" w:hAnsi="Times New Roman" w:cs="Times New Roman"/>
                <w:szCs w:val="28"/>
              </w:rPr>
              <w:t>Примітка</w:t>
            </w:r>
          </w:p>
        </w:tc>
      </w:tr>
      <w:tr w:rsidR="00685170" w:rsidRPr="0038306E" w:rsidTr="003A252A">
        <w:trPr>
          <w:trHeight w:val="69"/>
        </w:trPr>
        <w:tc>
          <w:tcPr>
            <w:tcW w:w="537" w:type="dxa"/>
          </w:tcPr>
          <w:p w:rsidR="00685170" w:rsidRPr="0038306E" w:rsidRDefault="00685170" w:rsidP="001A2BD2">
            <w:pPr>
              <w:jc w:val="center"/>
              <w:rPr>
                <w:rFonts w:ascii="Times New Roman" w:hAnsi="Times New Roman" w:cs="Times New Roman"/>
                <w:szCs w:val="28"/>
              </w:rPr>
            </w:pPr>
            <w:r w:rsidRPr="0038306E">
              <w:rPr>
                <w:rFonts w:ascii="Times New Roman" w:hAnsi="Times New Roman" w:cs="Times New Roman"/>
                <w:szCs w:val="28"/>
              </w:rPr>
              <w:t>1</w:t>
            </w:r>
          </w:p>
        </w:tc>
        <w:tc>
          <w:tcPr>
            <w:tcW w:w="4425" w:type="dxa"/>
          </w:tcPr>
          <w:p w:rsidR="00685170" w:rsidRPr="00A06233" w:rsidRDefault="00685170" w:rsidP="00A06233">
            <w:pPr>
              <w:rPr>
                <w:rFonts w:ascii="Times New Roman" w:hAnsi="Times New Roman" w:cs="Times New Roman"/>
                <w:szCs w:val="28"/>
              </w:rPr>
            </w:pPr>
            <w:r w:rsidRPr="0038306E">
              <w:rPr>
                <w:rFonts w:ascii="Times New Roman" w:hAnsi="Times New Roman" w:cs="Times New Roman"/>
                <w:szCs w:val="28"/>
              </w:rPr>
              <w:t xml:space="preserve">Аналіз існуючих </w:t>
            </w:r>
            <w:r w:rsidR="00A06233">
              <w:rPr>
                <w:rFonts w:ascii="Times New Roman" w:hAnsi="Times New Roman" w:cs="Times New Roman"/>
                <w:szCs w:val="28"/>
              </w:rPr>
              <w:t>методів та приладів</w:t>
            </w:r>
          </w:p>
        </w:tc>
        <w:tc>
          <w:tcPr>
            <w:tcW w:w="2746" w:type="dxa"/>
          </w:tcPr>
          <w:p w:rsidR="00685170" w:rsidRPr="0038306E" w:rsidRDefault="00685170" w:rsidP="001A2BD2">
            <w:pPr>
              <w:jc w:val="center"/>
              <w:rPr>
                <w:rFonts w:ascii="Times New Roman" w:hAnsi="Times New Roman" w:cs="Times New Roman"/>
                <w:szCs w:val="28"/>
              </w:rPr>
            </w:pPr>
            <w:r w:rsidRPr="0038306E">
              <w:rPr>
                <w:rFonts w:ascii="Times New Roman" w:hAnsi="Times New Roman" w:cs="Times New Roman"/>
                <w:szCs w:val="28"/>
              </w:rPr>
              <w:t>02.09.20</w:t>
            </w:r>
          </w:p>
        </w:tc>
        <w:tc>
          <w:tcPr>
            <w:tcW w:w="1181" w:type="dxa"/>
          </w:tcPr>
          <w:p w:rsidR="00685170" w:rsidRPr="0038306E" w:rsidRDefault="00685170" w:rsidP="001A2BD2">
            <w:pPr>
              <w:rPr>
                <w:rFonts w:ascii="Times New Roman" w:hAnsi="Times New Roman" w:cs="Times New Roman"/>
                <w:szCs w:val="28"/>
              </w:rPr>
            </w:pPr>
          </w:p>
        </w:tc>
      </w:tr>
      <w:tr w:rsidR="00685170" w:rsidRPr="0038306E" w:rsidTr="003A252A">
        <w:trPr>
          <w:trHeight w:val="119"/>
        </w:trPr>
        <w:tc>
          <w:tcPr>
            <w:tcW w:w="537" w:type="dxa"/>
          </w:tcPr>
          <w:p w:rsidR="00685170" w:rsidRPr="0038306E" w:rsidRDefault="00685170" w:rsidP="001A2BD2">
            <w:pPr>
              <w:jc w:val="center"/>
              <w:rPr>
                <w:rFonts w:ascii="Times New Roman" w:hAnsi="Times New Roman" w:cs="Times New Roman"/>
                <w:szCs w:val="28"/>
              </w:rPr>
            </w:pPr>
            <w:r w:rsidRPr="0038306E">
              <w:rPr>
                <w:rFonts w:ascii="Times New Roman" w:hAnsi="Times New Roman" w:cs="Times New Roman"/>
                <w:szCs w:val="28"/>
              </w:rPr>
              <w:t>2</w:t>
            </w:r>
          </w:p>
        </w:tc>
        <w:tc>
          <w:tcPr>
            <w:tcW w:w="4425" w:type="dxa"/>
          </w:tcPr>
          <w:p w:rsidR="00685170" w:rsidRPr="0038306E" w:rsidRDefault="00685170" w:rsidP="00A06233">
            <w:pPr>
              <w:rPr>
                <w:rFonts w:ascii="Times New Roman" w:hAnsi="Times New Roman" w:cs="Times New Roman"/>
                <w:szCs w:val="28"/>
              </w:rPr>
            </w:pPr>
            <w:r w:rsidRPr="0038306E">
              <w:rPr>
                <w:rFonts w:ascii="Times New Roman" w:hAnsi="Times New Roman" w:cs="Times New Roman"/>
                <w:szCs w:val="28"/>
              </w:rPr>
              <w:t xml:space="preserve">Огляд </w:t>
            </w:r>
            <w:r w:rsidR="00A06233">
              <w:rPr>
                <w:rFonts w:ascii="Times New Roman" w:hAnsi="Times New Roman" w:cs="Times New Roman"/>
                <w:szCs w:val="28"/>
              </w:rPr>
              <w:t>інформаційно-вимірювальної системи оцінки саморозряду батарей</w:t>
            </w:r>
          </w:p>
        </w:tc>
        <w:tc>
          <w:tcPr>
            <w:tcW w:w="2746" w:type="dxa"/>
          </w:tcPr>
          <w:p w:rsidR="00685170" w:rsidRPr="0038306E" w:rsidRDefault="00685170" w:rsidP="001A2BD2">
            <w:pPr>
              <w:jc w:val="center"/>
              <w:rPr>
                <w:rFonts w:ascii="Times New Roman" w:hAnsi="Times New Roman" w:cs="Times New Roman"/>
                <w:szCs w:val="28"/>
              </w:rPr>
            </w:pPr>
            <w:r w:rsidRPr="0038306E">
              <w:rPr>
                <w:rFonts w:ascii="Times New Roman" w:hAnsi="Times New Roman" w:cs="Times New Roman"/>
                <w:szCs w:val="28"/>
              </w:rPr>
              <w:t>16.09.20</w:t>
            </w:r>
          </w:p>
        </w:tc>
        <w:tc>
          <w:tcPr>
            <w:tcW w:w="1181" w:type="dxa"/>
          </w:tcPr>
          <w:p w:rsidR="00685170" w:rsidRPr="0038306E" w:rsidRDefault="00685170" w:rsidP="001A2BD2">
            <w:pPr>
              <w:rPr>
                <w:rFonts w:ascii="Times New Roman" w:hAnsi="Times New Roman" w:cs="Times New Roman"/>
                <w:szCs w:val="28"/>
              </w:rPr>
            </w:pPr>
          </w:p>
        </w:tc>
      </w:tr>
      <w:tr w:rsidR="00685170" w:rsidRPr="008B2AB9" w:rsidTr="003A252A">
        <w:trPr>
          <w:trHeight w:val="383"/>
        </w:trPr>
        <w:tc>
          <w:tcPr>
            <w:tcW w:w="537" w:type="dxa"/>
          </w:tcPr>
          <w:p w:rsidR="00685170" w:rsidRPr="0038306E" w:rsidRDefault="00685170" w:rsidP="001A2BD2">
            <w:pPr>
              <w:jc w:val="center"/>
              <w:rPr>
                <w:rFonts w:ascii="Times New Roman" w:hAnsi="Times New Roman" w:cs="Times New Roman"/>
                <w:szCs w:val="28"/>
              </w:rPr>
            </w:pPr>
            <w:r w:rsidRPr="0038306E">
              <w:rPr>
                <w:rFonts w:ascii="Times New Roman" w:hAnsi="Times New Roman" w:cs="Times New Roman"/>
                <w:szCs w:val="28"/>
              </w:rPr>
              <w:t>3</w:t>
            </w:r>
          </w:p>
        </w:tc>
        <w:tc>
          <w:tcPr>
            <w:tcW w:w="4425" w:type="dxa"/>
          </w:tcPr>
          <w:p w:rsidR="00685170" w:rsidRPr="0038306E" w:rsidRDefault="00685170" w:rsidP="001A2BD2">
            <w:pPr>
              <w:rPr>
                <w:rFonts w:ascii="Times New Roman" w:hAnsi="Times New Roman" w:cs="Times New Roman"/>
                <w:szCs w:val="28"/>
              </w:rPr>
            </w:pPr>
            <w:r w:rsidRPr="0038306E">
              <w:rPr>
                <w:rFonts w:ascii="Times New Roman" w:hAnsi="Times New Roman" w:cs="Times New Roman"/>
                <w:szCs w:val="28"/>
              </w:rPr>
              <w:t xml:space="preserve">Розробка </w:t>
            </w:r>
            <w:r w:rsidR="00A06233">
              <w:rPr>
                <w:rFonts w:ascii="Times New Roman" w:hAnsi="Times New Roman" w:cs="Times New Roman"/>
                <w:szCs w:val="28"/>
              </w:rPr>
              <w:t>віртуальної моделі</w:t>
            </w:r>
            <w:r w:rsidRPr="0038306E">
              <w:rPr>
                <w:rFonts w:ascii="Times New Roman" w:hAnsi="Times New Roman" w:cs="Times New Roman"/>
                <w:szCs w:val="28"/>
              </w:rPr>
              <w:t xml:space="preserve"> </w:t>
            </w:r>
            <w:r w:rsidR="00A06233">
              <w:rPr>
                <w:rFonts w:ascii="Times New Roman" w:hAnsi="Times New Roman" w:cs="Times New Roman"/>
                <w:szCs w:val="28"/>
              </w:rPr>
              <w:t>для вимірювання саморозряду батарей</w:t>
            </w:r>
          </w:p>
        </w:tc>
        <w:tc>
          <w:tcPr>
            <w:tcW w:w="2746" w:type="dxa"/>
          </w:tcPr>
          <w:p w:rsidR="00685170" w:rsidRPr="0038306E" w:rsidRDefault="00685170" w:rsidP="001A2BD2">
            <w:pPr>
              <w:jc w:val="center"/>
              <w:rPr>
                <w:rFonts w:ascii="Times New Roman" w:hAnsi="Times New Roman" w:cs="Times New Roman"/>
                <w:szCs w:val="28"/>
              </w:rPr>
            </w:pPr>
            <w:r w:rsidRPr="0038306E">
              <w:rPr>
                <w:rFonts w:ascii="Times New Roman" w:hAnsi="Times New Roman" w:cs="Times New Roman"/>
                <w:szCs w:val="28"/>
              </w:rPr>
              <w:t>22.10.20</w:t>
            </w:r>
          </w:p>
        </w:tc>
        <w:tc>
          <w:tcPr>
            <w:tcW w:w="1181" w:type="dxa"/>
          </w:tcPr>
          <w:p w:rsidR="00685170" w:rsidRPr="0038306E" w:rsidRDefault="00685170" w:rsidP="001A2BD2">
            <w:pPr>
              <w:rPr>
                <w:rFonts w:ascii="Times New Roman" w:hAnsi="Times New Roman" w:cs="Times New Roman"/>
                <w:szCs w:val="28"/>
              </w:rPr>
            </w:pPr>
          </w:p>
        </w:tc>
      </w:tr>
      <w:tr w:rsidR="00685170" w:rsidRPr="0038306E" w:rsidTr="003A252A">
        <w:trPr>
          <w:trHeight w:val="66"/>
        </w:trPr>
        <w:tc>
          <w:tcPr>
            <w:tcW w:w="537" w:type="dxa"/>
          </w:tcPr>
          <w:p w:rsidR="00685170" w:rsidRPr="0038306E" w:rsidRDefault="00685170" w:rsidP="001A2BD2">
            <w:pPr>
              <w:jc w:val="center"/>
              <w:rPr>
                <w:rFonts w:ascii="Times New Roman" w:hAnsi="Times New Roman" w:cs="Times New Roman"/>
                <w:szCs w:val="28"/>
              </w:rPr>
            </w:pPr>
            <w:r w:rsidRPr="0038306E">
              <w:rPr>
                <w:rFonts w:ascii="Times New Roman" w:hAnsi="Times New Roman" w:cs="Times New Roman"/>
                <w:szCs w:val="28"/>
              </w:rPr>
              <w:t>4</w:t>
            </w:r>
          </w:p>
        </w:tc>
        <w:tc>
          <w:tcPr>
            <w:tcW w:w="4425" w:type="dxa"/>
          </w:tcPr>
          <w:p w:rsidR="006C1E00" w:rsidRPr="0038306E" w:rsidRDefault="00685170" w:rsidP="001A2BD2">
            <w:pPr>
              <w:rPr>
                <w:rFonts w:ascii="Times New Roman" w:hAnsi="Times New Roman" w:cs="Times New Roman"/>
                <w:szCs w:val="28"/>
              </w:rPr>
            </w:pPr>
            <w:r w:rsidRPr="0038306E">
              <w:rPr>
                <w:rFonts w:ascii="Times New Roman" w:hAnsi="Times New Roman" w:cs="Times New Roman"/>
                <w:szCs w:val="28"/>
              </w:rPr>
              <w:t>Аналіз результатів</w:t>
            </w:r>
          </w:p>
        </w:tc>
        <w:tc>
          <w:tcPr>
            <w:tcW w:w="2746" w:type="dxa"/>
          </w:tcPr>
          <w:p w:rsidR="00685170" w:rsidRPr="0038306E" w:rsidRDefault="00685170" w:rsidP="001A2BD2">
            <w:pPr>
              <w:jc w:val="center"/>
              <w:rPr>
                <w:rFonts w:ascii="Times New Roman" w:hAnsi="Times New Roman" w:cs="Times New Roman"/>
                <w:szCs w:val="28"/>
              </w:rPr>
            </w:pPr>
            <w:r w:rsidRPr="0038306E">
              <w:rPr>
                <w:rFonts w:ascii="Times New Roman" w:hAnsi="Times New Roman" w:cs="Times New Roman"/>
                <w:szCs w:val="28"/>
              </w:rPr>
              <w:t>01.11.20</w:t>
            </w:r>
          </w:p>
        </w:tc>
        <w:tc>
          <w:tcPr>
            <w:tcW w:w="1181" w:type="dxa"/>
          </w:tcPr>
          <w:p w:rsidR="006C1E00" w:rsidRPr="0038306E" w:rsidRDefault="006C1E00" w:rsidP="001A2BD2">
            <w:pPr>
              <w:rPr>
                <w:rFonts w:ascii="Times New Roman" w:hAnsi="Times New Roman" w:cs="Times New Roman"/>
                <w:szCs w:val="28"/>
              </w:rPr>
            </w:pPr>
          </w:p>
        </w:tc>
      </w:tr>
      <w:tr w:rsidR="006C1E00" w:rsidRPr="0038306E" w:rsidTr="003A252A">
        <w:trPr>
          <w:trHeight w:val="66"/>
        </w:trPr>
        <w:tc>
          <w:tcPr>
            <w:tcW w:w="537" w:type="dxa"/>
          </w:tcPr>
          <w:p w:rsidR="006C1E00" w:rsidRPr="006C1E00" w:rsidRDefault="006C1E00" w:rsidP="001A2BD2">
            <w:pPr>
              <w:jc w:val="center"/>
              <w:rPr>
                <w:rFonts w:ascii="Times New Roman" w:hAnsi="Times New Roman" w:cs="Times New Roman"/>
                <w:szCs w:val="28"/>
                <w:lang w:val="en-US"/>
              </w:rPr>
            </w:pPr>
            <w:r>
              <w:rPr>
                <w:rFonts w:ascii="Times New Roman" w:hAnsi="Times New Roman" w:cs="Times New Roman"/>
                <w:szCs w:val="28"/>
                <w:lang w:val="en-US"/>
              </w:rPr>
              <w:t>5</w:t>
            </w:r>
          </w:p>
        </w:tc>
        <w:tc>
          <w:tcPr>
            <w:tcW w:w="4425" w:type="dxa"/>
          </w:tcPr>
          <w:p w:rsidR="006C1E00" w:rsidRPr="006C1E00" w:rsidRDefault="006C1E00" w:rsidP="001A2BD2">
            <w:pPr>
              <w:rPr>
                <w:rFonts w:ascii="Times New Roman" w:hAnsi="Times New Roman" w:cs="Times New Roman"/>
                <w:szCs w:val="28"/>
              </w:rPr>
            </w:pPr>
            <w:r>
              <w:rPr>
                <w:rFonts w:ascii="Times New Roman" w:hAnsi="Times New Roman" w:cs="Times New Roman"/>
                <w:szCs w:val="28"/>
              </w:rPr>
              <w:t>Розробка стартап-проекту</w:t>
            </w:r>
          </w:p>
        </w:tc>
        <w:tc>
          <w:tcPr>
            <w:tcW w:w="2746" w:type="dxa"/>
          </w:tcPr>
          <w:p w:rsidR="006C1E00" w:rsidRPr="0038306E" w:rsidRDefault="006C1E00" w:rsidP="001A2BD2">
            <w:pPr>
              <w:jc w:val="center"/>
              <w:rPr>
                <w:rFonts w:ascii="Times New Roman" w:hAnsi="Times New Roman" w:cs="Times New Roman"/>
                <w:szCs w:val="28"/>
              </w:rPr>
            </w:pPr>
            <w:r>
              <w:rPr>
                <w:rFonts w:ascii="Times New Roman" w:hAnsi="Times New Roman" w:cs="Times New Roman"/>
                <w:szCs w:val="28"/>
              </w:rPr>
              <w:t>07.12.20</w:t>
            </w:r>
          </w:p>
        </w:tc>
        <w:tc>
          <w:tcPr>
            <w:tcW w:w="1181" w:type="dxa"/>
          </w:tcPr>
          <w:p w:rsidR="006C1E00" w:rsidRPr="0038306E" w:rsidRDefault="006C1E00" w:rsidP="001A2BD2">
            <w:pPr>
              <w:rPr>
                <w:rFonts w:ascii="Times New Roman" w:hAnsi="Times New Roman" w:cs="Times New Roman"/>
                <w:szCs w:val="28"/>
              </w:rPr>
            </w:pPr>
          </w:p>
        </w:tc>
      </w:tr>
      <w:tr w:rsidR="00685170" w:rsidRPr="0038306E" w:rsidTr="003A252A">
        <w:trPr>
          <w:trHeight w:val="241"/>
        </w:trPr>
        <w:tc>
          <w:tcPr>
            <w:tcW w:w="537" w:type="dxa"/>
          </w:tcPr>
          <w:p w:rsidR="00685170" w:rsidRPr="006C1E00" w:rsidRDefault="006C1E00" w:rsidP="001A2BD2">
            <w:pPr>
              <w:jc w:val="center"/>
              <w:rPr>
                <w:rFonts w:ascii="Times New Roman" w:hAnsi="Times New Roman" w:cs="Times New Roman"/>
                <w:szCs w:val="28"/>
                <w:lang w:val="en-US"/>
              </w:rPr>
            </w:pPr>
            <w:r>
              <w:rPr>
                <w:rFonts w:ascii="Times New Roman" w:hAnsi="Times New Roman" w:cs="Times New Roman"/>
                <w:szCs w:val="28"/>
                <w:lang w:val="en-US"/>
              </w:rPr>
              <w:t>6</w:t>
            </w:r>
          </w:p>
        </w:tc>
        <w:tc>
          <w:tcPr>
            <w:tcW w:w="4425" w:type="dxa"/>
          </w:tcPr>
          <w:p w:rsidR="00685170" w:rsidRPr="0038306E" w:rsidRDefault="00685170" w:rsidP="006C1E00">
            <w:pPr>
              <w:rPr>
                <w:rFonts w:ascii="Times New Roman" w:hAnsi="Times New Roman" w:cs="Times New Roman"/>
                <w:szCs w:val="28"/>
              </w:rPr>
            </w:pPr>
            <w:r w:rsidRPr="0038306E">
              <w:rPr>
                <w:rFonts w:ascii="Times New Roman" w:hAnsi="Times New Roman" w:cs="Times New Roman"/>
                <w:szCs w:val="28"/>
              </w:rPr>
              <w:t xml:space="preserve">Підготовка та оформлення </w:t>
            </w:r>
            <w:r w:rsidR="006C1E00">
              <w:rPr>
                <w:rFonts w:ascii="Times New Roman" w:hAnsi="Times New Roman" w:cs="Times New Roman"/>
                <w:szCs w:val="28"/>
              </w:rPr>
              <w:t>дисертації</w:t>
            </w:r>
          </w:p>
        </w:tc>
        <w:tc>
          <w:tcPr>
            <w:tcW w:w="2746" w:type="dxa"/>
          </w:tcPr>
          <w:p w:rsidR="00685170" w:rsidRPr="0038306E" w:rsidRDefault="00685170" w:rsidP="001A2BD2">
            <w:pPr>
              <w:jc w:val="center"/>
              <w:rPr>
                <w:rFonts w:ascii="Times New Roman" w:hAnsi="Times New Roman" w:cs="Times New Roman"/>
                <w:szCs w:val="28"/>
              </w:rPr>
            </w:pPr>
            <w:r w:rsidRPr="0038306E">
              <w:rPr>
                <w:rFonts w:ascii="Times New Roman" w:hAnsi="Times New Roman" w:cs="Times New Roman"/>
                <w:szCs w:val="28"/>
              </w:rPr>
              <w:t>17.11.20</w:t>
            </w:r>
          </w:p>
        </w:tc>
        <w:tc>
          <w:tcPr>
            <w:tcW w:w="1181" w:type="dxa"/>
          </w:tcPr>
          <w:p w:rsidR="00685170" w:rsidRPr="0038306E" w:rsidRDefault="00685170" w:rsidP="001A2BD2">
            <w:pPr>
              <w:rPr>
                <w:rFonts w:ascii="Times New Roman" w:hAnsi="Times New Roman" w:cs="Times New Roman"/>
                <w:szCs w:val="28"/>
              </w:rPr>
            </w:pPr>
          </w:p>
        </w:tc>
      </w:tr>
    </w:tbl>
    <w:p w:rsidR="00685170" w:rsidRPr="00685170" w:rsidRDefault="00685170" w:rsidP="00685170">
      <w:pPr>
        <w:rPr>
          <w:rFonts w:ascii="Times New Roman" w:hAnsi="Times New Roman" w:cs="Times New Roman"/>
          <w:sz w:val="28"/>
          <w:szCs w:val="28"/>
          <w:lang w:eastAsia="uk-UA"/>
        </w:rPr>
      </w:pPr>
    </w:p>
    <w:p w:rsidR="00685170" w:rsidRPr="00685170" w:rsidRDefault="00685170" w:rsidP="00685170">
      <w:pPr>
        <w:tabs>
          <w:tab w:val="left" w:pos="3828"/>
          <w:tab w:val="left" w:pos="6096"/>
          <w:tab w:val="right" w:pos="8931"/>
        </w:tabs>
        <w:ind w:left="540" w:hanging="540"/>
        <w:rPr>
          <w:rFonts w:ascii="Times New Roman" w:hAnsi="Times New Roman" w:cs="Times New Roman"/>
          <w:sz w:val="28"/>
          <w:szCs w:val="28"/>
        </w:rPr>
      </w:pPr>
      <w:r w:rsidRPr="00685170">
        <w:rPr>
          <w:rFonts w:ascii="Times New Roman" w:hAnsi="Times New Roman" w:cs="Times New Roman"/>
          <w:bCs/>
          <w:sz w:val="28"/>
          <w:szCs w:val="28"/>
        </w:rPr>
        <w:t xml:space="preserve">Студент </w:t>
      </w:r>
      <w:r w:rsidRPr="00685170">
        <w:rPr>
          <w:rFonts w:ascii="Times New Roman" w:hAnsi="Times New Roman" w:cs="Times New Roman"/>
          <w:sz w:val="28"/>
          <w:szCs w:val="28"/>
        </w:rPr>
        <w:tab/>
      </w:r>
      <w:r w:rsidRPr="00685170">
        <w:rPr>
          <w:rFonts w:ascii="Times New Roman" w:hAnsi="Times New Roman" w:cs="Times New Roman"/>
          <w:bCs/>
          <w:sz w:val="28"/>
          <w:szCs w:val="28"/>
        </w:rPr>
        <w:t>_______</w:t>
      </w:r>
      <w:r w:rsidRPr="00685170">
        <w:rPr>
          <w:rFonts w:ascii="Times New Roman" w:hAnsi="Times New Roman" w:cs="Times New Roman"/>
          <w:sz w:val="28"/>
          <w:szCs w:val="28"/>
        </w:rPr>
        <w:t>___</w:t>
      </w:r>
      <w:r w:rsidRPr="00685170">
        <w:rPr>
          <w:rFonts w:ascii="Times New Roman" w:hAnsi="Times New Roman" w:cs="Times New Roman"/>
          <w:bCs/>
          <w:sz w:val="28"/>
          <w:szCs w:val="28"/>
        </w:rPr>
        <w:t>_</w:t>
      </w:r>
      <w:r w:rsidRPr="00685170">
        <w:rPr>
          <w:rFonts w:ascii="Times New Roman" w:hAnsi="Times New Roman" w:cs="Times New Roman"/>
          <w:bCs/>
          <w:sz w:val="28"/>
          <w:szCs w:val="28"/>
          <w:lang w:val="ru-RU"/>
        </w:rPr>
        <w:t xml:space="preserve">                  </w:t>
      </w:r>
      <w:r w:rsidR="00CE352F">
        <w:rPr>
          <w:rFonts w:ascii="Times New Roman" w:hAnsi="Times New Roman" w:cs="Times New Roman"/>
          <w:bCs/>
          <w:sz w:val="28"/>
          <w:szCs w:val="28"/>
          <w:u w:val="single"/>
          <w:lang w:val="ru-RU"/>
        </w:rPr>
        <w:t>Хомич В.О.</w:t>
      </w:r>
      <w:r w:rsidRPr="00685170">
        <w:rPr>
          <w:rFonts w:ascii="Times New Roman" w:hAnsi="Times New Roman" w:cs="Times New Roman"/>
          <w:sz w:val="28"/>
          <w:szCs w:val="28"/>
        </w:rPr>
        <w:t>_________</w:t>
      </w:r>
    </w:p>
    <w:p w:rsidR="00685170" w:rsidRPr="00685170" w:rsidRDefault="00685170" w:rsidP="00685170">
      <w:pPr>
        <w:tabs>
          <w:tab w:val="left" w:pos="4253"/>
          <w:tab w:val="left" w:pos="6663"/>
          <w:tab w:val="right" w:pos="8931"/>
        </w:tabs>
        <w:rPr>
          <w:rFonts w:ascii="Times New Roman" w:hAnsi="Times New Roman" w:cs="Times New Roman"/>
          <w:sz w:val="28"/>
          <w:szCs w:val="28"/>
        </w:rPr>
      </w:pPr>
      <w:r w:rsidRPr="00685170">
        <w:rPr>
          <w:rFonts w:ascii="Times New Roman" w:hAnsi="Times New Roman" w:cs="Times New Roman"/>
          <w:bCs/>
          <w:sz w:val="28"/>
          <w:szCs w:val="28"/>
          <w:vertAlign w:val="superscript"/>
        </w:rPr>
        <w:tab/>
        <w:t xml:space="preserve"> (підпис)</w:t>
      </w:r>
      <w:r w:rsidRPr="00685170">
        <w:rPr>
          <w:rFonts w:ascii="Times New Roman" w:hAnsi="Times New Roman" w:cs="Times New Roman"/>
          <w:sz w:val="28"/>
          <w:szCs w:val="28"/>
          <w:vertAlign w:val="superscript"/>
        </w:rPr>
        <w:tab/>
      </w:r>
      <w:r w:rsidRPr="00685170">
        <w:rPr>
          <w:rFonts w:ascii="Times New Roman" w:hAnsi="Times New Roman" w:cs="Times New Roman"/>
          <w:sz w:val="28"/>
          <w:szCs w:val="28"/>
        </w:rPr>
        <w:t>(</w:t>
      </w:r>
      <w:r w:rsidRPr="00685170">
        <w:rPr>
          <w:rFonts w:ascii="Times New Roman" w:hAnsi="Times New Roman" w:cs="Times New Roman"/>
          <w:bCs/>
          <w:sz w:val="28"/>
          <w:szCs w:val="28"/>
        </w:rPr>
        <w:t>ім’я, прізвище)</w:t>
      </w:r>
    </w:p>
    <w:p w:rsidR="00685170" w:rsidRPr="00685170" w:rsidRDefault="00685170" w:rsidP="00685170">
      <w:pPr>
        <w:tabs>
          <w:tab w:val="left" w:pos="3828"/>
          <w:tab w:val="left" w:pos="6096"/>
          <w:tab w:val="right" w:pos="8931"/>
        </w:tabs>
        <w:ind w:left="540" w:hanging="540"/>
        <w:rPr>
          <w:rFonts w:ascii="Times New Roman" w:hAnsi="Times New Roman" w:cs="Times New Roman"/>
          <w:bCs/>
          <w:sz w:val="28"/>
          <w:szCs w:val="28"/>
        </w:rPr>
      </w:pPr>
      <w:r w:rsidRPr="00685170">
        <w:rPr>
          <w:rFonts w:ascii="Times New Roman" w:hAnsi="Times New Roman" w:cs="Times New Roman"/>
          <w:bCs/>
          <w:sz w:val="28"/>
          <w:szCs w:val="28"/>
        </w:rPr>
        <w:t xml:space="preserve">Науковий керівник дисертації </w:t>
      </w:r>
      <w:r w:rsidRPr="00685170">
        <w:rPr>
          <w:rFonts w:ascii="Times New Roman" w:hAnsi="Times New Roman" w:cs="Times New Roman"/>
          <w:bCs/>
          <w:sz w:val="28"/>
          <w:szCs w:val="28"/>
        </w:rPr>
        <w:tab/>
        <w:t>_______</w:t>
      </w:r>
      <w:r w:rsidRPr="00685170">
        <w:rPr>
          <w:rFonts w:ascii="Times New Roman" w:hAnsi="Times New Roman" w:cs="Times New Roman"/>
          <w:sz w:val="28"/>
          <w:szCs w:val="28"/>
        </w:rPr>
        <w:t>___</w:t>
      </w:r>
      <w:r w:rsidRPr="00685170">
        <w:rPr>
          <w:rFonts w:ascii="Times New Roman" w:hAnsi="Times New Roman" w:cs="Times New Roman"/>
          <w:bCs/>
          <w:sz w:val="28"/>
          <w:szCs w:val="28"/>
        </w:rPr>
        <w:t>__</w:t>
      </w:r>
      <w:r w:rsidRPr="00685170">
        <w:rPr>
          <w:rFonts w:ascii="Times New Roman" w:hAnsi="Times New Roman" w:cs="Times New Roman"/>
          <w:sz w:val="28"/>
          <w:szCs w:val="28"/>
        </w:rPr>
        <w:tab/>
        <w:t>____</w:t>
      </w:r>
      <w:r w:rsidRPr="00685170">
        <w:rPr>
          <w:rFonts w:ascii="Times New Roman" w:hAnsi="Times New Roman" w:cs="Times New Roman"/>
          <w:sz w:val="28"/>
          <w:szCs w:val="28"/>
          <w:u w:val="single"/>
          <w:lang w:val="ru-RU"/>
        </w:rPr>
        <w:t>Шевченко К. Л.</w:t>
      </w:r>
      <w:r w:rsidRPr="00685170">
        <w:rPr>
          <w:rFonts w:ascii="Times New Roman" w:hAnsi="Times New Roman" w:cs="Times New Roman"/>
          <w:sz w:val="28"/>
          <w:szCs w:val="28"/>
        </w:rPr>
        <w:t>______</w:t>
      </w:r>
    </w:p>
    <w:p w:rsidR="00A06233" w:rsidRPr="003A252A" w:rsidRDefault="00685170" w:rsidP="003A252A">
      <w:pPr>
        <w:tabs>
          <w:tab w:val="left" w:pos="4253"/>
          <w:tab w:val="left" w:pos="6663"/>
          <w:tab w:val="right" w:pos="8931"/>
        </w:tabs>
        <w:rPr>
          <w:rFonts w:ascii="Times New Roman" w:hAnsi="Times New Roman" w:cs="Times New Roman"/>
          <w:sz w:val="28"/>
          <w:szCs w:val="28"/>
          <w:vertAlign w:val="superscript"/>
        </w:rPr>
      </w:pPr>
      <w:r w:rsidRPr="00685170">
        <w:rPr>
          <w:rFonts w:ascii="Times New Roman" w:hAnsi="Times New Roman" w:cs="Times New Roman"/>
          <w:bCs/>
          <w:sz w:val="28"/>
          <w:szCs w:val="28"/>
          <w:vertAlign w:val="superscript"/>
        </w:rPr>
        <w:tab/>
        <w:t xml:space="preserve"> (підпис)</w:t>
      </w:r>
      <w:r w:rsidRPr="00685170">
        <w:rPr>
          <w:rFonts w:ascii="Times New Roman" w:hAnsi="Times New Roman" w:cs="Times New Roman"/>
          <w:sz w:val="28"/>
          <w:szCs w:val="28"/>
          <w:vertAlign w:val="superscript"/>
        </w:rPr>
        <w:tab/>
        <w:t>(</w:t>
      </w:r>
      <w:r w:rsidRPr="00685170">
        <w:rPr>
          <w:rFonts w:ascii="Times New Roman" w:hAnsi="Times New Roman" w:cs="Times New Roman"/>
          <w:bCs/>
          <w:sz w:val="28"/>
          <w:szCs w:val="28"/>
          <w:vertAlign w:val="superscript"/>
        </w:rPr>
        <w:t>ім’я,</w:t>
      </w:r>
      <w:r w:rsidRPr="00685170">
        <w:rPr>
          <w:rFonts w:ascii="Times New Roman" w:hAnsi="Times New Roman" w:cs="Times New Roman"/>
          <w:bCs/>
          <w:sz w:val="28"/>
          <w:szCs w:val="28"/>
        </w:rPr>
        <w:t xml:space="preserve"> </w:t>
      </w:r>
      <w:r w:rsidRPr="00685170">
        <w:rPr>
          <w:rFonts w:ascii="Times New Roman" w:hAnsi="Times New Roman" w:cs="Times New Roman"/>
          <w:bCs/>
          <w:sz w:val="28"/>
          <w:szCs w:val="28"/>
          <w:vertAlign w:val="superscript"/>
        </w:rPr>
        <w:t xml:space="preserve"> прізвище)</w:t>
      </w:r>
    </w:p>
    <w:p w:rsidR="0096301F" w:rsidRDefault="0096301F" w:rsidP="00783109">
      <w:pPr>
        <w:spacing w:line="360" w:lineRule="auto"/>
        <w:jc w:val="center"/>
        <w:rPr>
          <w:rFonts w:ascii="Times New Roman" w:hAnsi="Times New Roman" w:cs="Times New Roman"/>
          <w:b/>
          <w:sz w:val="28"/>
          <w:szCs w:val="28"/>
        </w:rPr>
      </w:pPr>
    </w:p>
    <w:p w:rsidR="0096301F" w:rsidRDefault="0096301F" w:rsidP="00407DAC">
      <w:pPr>
        <w:spacing w:line="360" w:lineRule="auto"/>
        <w:rPr>
          <w:rFonts w:ascii="Times New Roman" w:hAnsi="Times New Roman" w:cs="Times New Roman"/>
          <w:b/>
          <w:sz w:val="28"/>
          <w:szCs w:val="28"/>
        </w:rPr>
      </w:pPr>
    </w:p>
    <w:p w:rsidR="00783109" w:rsidRPr="00B60D51" w:rsidRDefault="00685170" w:rsidP="00783109">
      <w:pPr>
        <w:spacing w:line="360" w:lineRule="auto"/>
        <w:jc w:val="center"/>
        <w:rPr>
          <w:rFonts w:ascii="Times New Roman" w:hAnsi="Times New Roman" w:cs="Times New Roman"/>
          <w:b/>
          <w:sz w:val="28"/>
          <w:szCs w:val="28"/>
          <w:lang w:val="ru-RU"/>
        </w:rPr>
      </w:pPr>
      <w:r w:rsidRPr="00685170">
        <w:rPr>
          <w:rFonts w:ascii="Times New Roman" w:hAnsi="Times New Roman" w:cs="Times New Roman"/>
          <w:b/>
          <w:sz w:val="28"/>
          <w:szCs w:val="28"/>
        </w:rPr>
        <w:lastRenderedPageBreak/>
        <w:t>РЕФЕРАТ</w:t>
      </w:r>
    </w:p>
    <w:p w:rsidR="00BC638B" w:rsidRPr="00BC638B" w:rsidRDefault="00685170" w:rsidP="00783109">
      <w:pPr>
        <w:spacing w:line="360" w:lineRule="auto"/>
        <w:jc w:val="both"/>
        <w:rPr>
          <w:rFonts w:ascii="Times New Roman" w:hAnsi="Times New Roman" w:cs="Times New Roman"/>
          <w:sz w:val="28"/>
          <w:szCs w:val="28"/>
        </w:rPr>
      </w:pPr>
      <w:r w:rsidRPr="00685170">
        <w:rPr>
          <w:rFonts w:ascii="Times New Roman" w:hAnsi="Times New Roman" w:cs="Times New Roman"/>
          <w:b/>
          <w:sz w:val="28"/>
          <w:szCs w:val="28"/>
        </w:rPr>
        <w:tab/>
      </w:r>
      <w:r w:rsidR="00BC638B" w:rsidRPr="00BC638B">
        <w:rPr>
          <w:rFonts w:ascii="Times New Roman" w:hAnsi="Times New Roman" w:cs="Times New Roman"/>
          <w:sz w:val="28"/>
          <w:szCs w:val="28"/>
        </w:rPr>
        <w:t xml:space="preserve">Дана робота включає </w:t>
      </w:r>
      <w:r w:rsidR="005A4BDF">
        <w:rPr>
          <w:rFonts w:ascii="Times New Roman" w:hAnsi="Times New Roman" w:cs="Times New Roman"/>
          <w:sz w:val="28"/>
          <w:szCs w:val="28"/>
        </w:rPr>
        <w:t>90</w:t>
      </w:r>
      <w:r w:rsidR="00BC638B" w:rsidRPr="00BC638B">
        <w:rPr>
          <w:rFonts w:ascii="Times New Roman" w:hAnsi="Times New Roman" w:cs="Times New Roman"/>
          <w:sz w:val="28"/>
          <w:szCs w:val="28"/>
        </w:rPr>
        <w:t xml:space="preserve"> сторінок описового та дослідницького матеріалу,</w:t>
      </w:r>
    </w:p>
    <w:p w:rsidR="00BC638B" w:rsidRDefault="00BC638B" w:rsidP="00783109">
      <w:pPr>
        <w:spacing w:line="360" w:lineRule="auto"/>
        <w:jc w:val="both"/>
        <w:rPr>
          <w:rFonts w:ascii="Times New Roman" w:hAnsi="Times New Roman" w:cs="Times New Roman"/>
          <w:sz w:val="28"/>
          <w:szCs w:val="28"/>
        </w:rPr>
      </w:pPr>
      <w:r w:rsidRPr="00BC638B">
        <w:rPr>
          <w:rFonts w:ascii="Times New Roman" w:hAnsi="Times New Roman" w:cs="Times New Roman"/>
          <w:sz w:val="28"/>
          <w:szCs w:val="28"/>
        </w:rPr>
        <w:t>у яких міститься 2</w:t>
      </w:r>
      <w:r w:rsidR="006203D1">
        <w:rPr>
          <w:rFonts w:ascii="Times New Roman" w:hAnsi="Times New Roman" w:cs="Times New Roman"/>
          <w:sz w:val="28"/>
          <w:szCs w:val="28"/>
        </w:rPr>
        <w:t>0 ілюстрацій</w:t>
      </w:r>
      <w:r w:rsidRPr="00BC638B">
        <w:rPr>
          <w:rFonts w:ascii="Times New Roman" w:hAnsi="Times New Roman" w:cs="Times New Roman"/>
          <w:sz w:val="28"/>
          <w:szCs w:val="28"/>
        </w:rPr>
        <w:t xml:space="preserve">, </w:t>
      </w:r>
      <w:r>
        <w:rPr>
          <w:rFonts w:ascii="Times New Roman" w:hAnsi="Times New Roman" w:cs="Times New Roman"/>
          <w:sz w:val="28"/>
          <w:szCs w:val="28"/>
        </w:rPr>
        <w:t>23 таблиці та</w:t>
      </w:r>
      <w:r w:rsidRPr="00BC638B">
        <w:rPr>
          <w:rFonts w:ascii="Times New Roman" w:hAnsi="Times New Roman" w:cs="Times New Roman"/>
          <w:sz w:val="28"/>
          <w:szCs w:val="28"/>
        </w:rPr>
        <w:t xml:space="preserve"> </w:t>
      </w:r>
      <w:r>
        <w:rPr>
          <w:rFonts w:ascii="Times New Roman" w:hAnsi="Times New Roman" w:cs="Times New Roman"/>
          <w:sz w:val="28"/>
          <w:szCs w:val="28"/>
        </w:rPr>
        <w:t>2</w:t>
      </w:r>
      <w:r w:rsidR="00DB7AE5">
        <w:rPr>
          <w:rFonts w:ascii="Times New Roman" w:hAnsi="Times New Roman" w:cs="Times New Roman"/>
          <w:sz w:val="28"/>
          <w:szCs w:val="28"/>
        </w:rPr>
        <w:t>0 джерел</w:t>
      </w:r>
      <w:r>
        <w:rPr>
          <w:rFonts w:ascii="Times New Roman" w:hAnsi="Times New Roman" w:cs="Times New Roman"/>
          <w:sz w:val="28"/>
          <w:szCs w:val="28"/>
        </w:rPr>
        <w:t xml:space="preserve"> використаної </w:t>
      </w:r>
      <w:r w:rsidRPr="00BC638B">
        <w:rPr>
          <w:rFonts w:ascii="Times New Roman" w:hAnsi="Times New Roman" w:cs="Times New Roman"/>
          <w:sz w:val="28"/>
          <w:szCs w:val="28"/>
        </w:rPr>
        <w:t>літератури.</w:t>
      </w:r>
    </w:p>
    <w:p w:rsidR="00BC638B" w:rsidRPr="00BC638B" w:rsidRDefault="00BC638B" w:rsidP="00783109">
      <w:pPr>
        <w:spacing w:line="360" w:lineRule="auto"/>
        <w:ind w:firstLine="708"/>
        <w:jc w:val="both"/>
        <w:rPr>
          <w:rFonts w:ascii="Times New Roman" w:hAnsi="Times New Roman" w:cs="Times New Roman"/>
          <w:sz w:val="28"/>
          <w:szCs w:val="28"/>
        </w:rPr>
      </w:pPr>
      <w:r w:rsidRPr="00BC638B">
        <w:rPr>
          <w:rFonts w:ascii="Times New Roman" w:hAnsi="Times New Roman" w:cs="Times New Roman"/>
          <w:sz w:val="28"/>
          <w:szCs w:val="28"/>
        </w:rPr>
        <w:t xml:space="preserve">Тема дисертації – </w:t>
      </w:r>
      <w:r>
        <w:rPr>
          <w:rFonts w:ascii="Times New Roman" w:hAnsi="Times New Roman" w:cs="Times New Roman"/>
          <w:sz w:val="28"/>
          <w:szCs w:val="28"/>
        </w:rPr>
        <w:t xml:space="preserve">інформаційно-вимірювальна </w:t>
      </w:r>
      <w:r w:rsidRPr="00BC638B">
        <w:rPr>
          <w:rFonts w:ascii="Times New Roman" w:hAnsi="Times New Roman" w:cs="Times New Roman"/>
          <w:sz w:val="28"/>
          <w:szCs w:val="28"/>
        </w:rPr>
        <w:t>система оцінки параметрів</w:t>
      </w:r>
    </w:p>
    <w:p w:rsidR="00685170" w:rsidRPr="00685170" w:rsidRDefault="00BC638B" w:rsidP="00783109">
      <w:pPr>
        <w:spacing w:line="360" w:lineRule="auto"/>
        <w:jc w:val="both"/>
        <w:rPr>
          <w:rFonts w:ascii="Times New Roman" w:hAnsi="Times New Roman" w:cs="Times New Roman"/>
          <w:i/>
          <w:sz w:val="28"/>
          <w:szCs w:val="28"/>
        </w:rPr>
      </w:pPr>
      <w:r>
        <w:rPr>
          <w:rFonts w:ascii="Times New Roman" w:hAnsi="Times New Roman" w:cs="Times New Roman"/>
          <w:sz w:val="28"/>
          <w:szCs w:val="28"/>
        </w:rPr>
        <w:t xml:space="preserve">саморозряду акумуляторних </w:t>
      </w:r>
      <w:r w:rsidRPr="00BC638B">
        <w:rPr>
          <w:rFonts w:ascii="Times New Roman" w:hAnsi="Times New Roman" w:cs="Times New Roman"/>
          <w:sz w:val="28"/>
          <w:szCs w:val="28"/>
        </w:rPr>
        <w:t>батарей</w:t>
      </w:r>
      <w:r>
        <w:rPr>
          <w:rFonts w:ascii="Times New Roman" w:hAnsi="Times New Roman" w:cs="Times New Roman"/>
          <w:sz w:val="28"/>
          <w:szCs w:val="28"/>
        </w:rPr>
        <w:t>.</w:t>
      </w:r>
    </w:p>
    <w:p w:rsidR="00685170" w:rsidRPr="00685170" w:rsidRDefault="00725204" w:rsidP="00783109">
      <w:pPr>
        <w:spacing w:line="360" w:lineRule="auto"/>
        <w:ind w:firstLine="708"/>
        <w:jc w:val="both"/>
        <w:rPr>
          <w:rStyle w:val="FontStyle67"/>
          <w:sz w:val="28"/>
          <w:szCs w:val="28"/>
        </w:rPr>
      </w:pPr>
      <w:r w:rsidRPr="00725204">
        <w:rPr>
          <w:rFonts w:ascii="Times New Roman" w:hAnsi="Times New Roman" w:cs="Times New Roman"/>
          <w:sz w:val="28"/>
          <w:szCs w:val="28"/>
        </w:rPr>
        <w:t xml:space="preserve">Актуальність теми полягає в дослідженні процесу </w:t>
      </w:r>
      <w:r>
        <w:rPr>
          <w:rFonts w:ascii="Times New Roman" w:hAnsi="Times New Roman" w:cs="Times New Roman"/>
          <w:sz w:val="28"/>
          <w:szCs w:val="28"/>
        </w:rPr>
        <w:t>саморозряду акумуляторних батарей як невід`ємний</w:t>
      </w:r>
      <w:r w:rsidRPr="00725204">
        <w:rPr>
          <w:rFonts w:ascii="Times New Roman" w:hAnsi="Times New Roman" w:cs="Times New Roman"/>
          <w:sz w:val="28"/>
          <w:szCs w:val="28"/>
        </w:rPr>
        <w:t xml:space="preserve"> розділу науки в сф</w:t>
      </w:r>
      <w:r>
        <w:rPr>
          <w:rFonts w:ascii="Times New Roman" w:hAnsi="Times New Roman" w:cs="Times New Roman"/>
          <w:sz w:val="28"/>
          <w:szCs w:val="28"/>
        </w:rPr>
        <w:t xml:space="preserve">ерах схемотехніки, електроніки, </w:t>
      </w:r>
      <w:r w:rsidRPr="00725204">
        <w:rPr>
          <w:rFonts w:ascii="Times New Roman" w:hAnsi="Times New Roman" w:cs="Times New Roman"/>
          <w:sz w:val="28"/>
          <w:szCs w:val="28"/>
        </w:rPr>
        <w:t>приладобудування. Складні інформаційно-вимірювальні системи потребують</w:t>
      </w:r>
      <w:r>
        <w:rPr>
          <w:rFonts w:ascii="Times New Roman" w:hAnsi="Times New Roman" w:cs="Times New Roman"/>
          <w:sz w:val="28"/>
          <w:szCs w:val="28"/>
        </w:rPr>
        <w:t xml:space="preserve"> </w:t>
      </w:r>
      <w:r w:rsidRPr="00725204">
        <w:rPr>
          <w:rFonts w:ascii="Times New Roman" w:hAnsi="Times New Roman" w:cs="Times New Roman"/>
          <w:sz w:val="28"/>
          <w:szCs w:val="28"/>
        </w:rPr>
        <w:t xml:space="preserve">різноманіття засобів </w:t>
      </w:r>
      <w:r>
        <w:rPr>
          <w:rFonts w:ascii="Times New Roman" w:hAnsi="Times New Roman" w:cs="Times New Roman"/>
          <w:sz w:val="28"/>
          <w:szCs w:val="28"/>
        </w:rPr>
        <w:t xml:space="preserve">визначення саморозряду. Дана робота висвітлює сам метод оцінки саморозряду хімічних джерел струму за допомогою шумоміра. </w:t>
      </w:r>
      <w:r w:rsidRPr="00725204">
        <w:rPr>
          <w:rFonts w:ascii="Times New Roman" w:hAnsi="Times New Roman" w:cs="Times New Roman"/>
          <w:sz w:val="28"/>
          <w:szCs w:val="28"/>
        </w:rPr>
        <w:t>Дослідження метод</w:t>
      </w:r>
      <w:r>
        <w:rPr>
          <w:rFonts w:ascii="Times New Roman" w:hAnsi="Times New Roman" w:cs="Times New Roman"/>
          <w:sz w:val="28"/>
          <w:szCs w:val="28"/>
        </w:rPr>
        <w:t>у</w:t>
      </w:r>
      <w:r w:rsidRPr="00725204">
        <w:rPr>
          <w:rFonts w:ascii="Times New Roman" w:hAnsi="Times New Roman" w:cs="Times New Roman"/>
          <w:sz w:val="28"/>
          <w:szCs w:val="28"/>
        </w:rPr>
        <w:t xml:space="preserve"> </w:t>
      </w:r>
      <w:r>
        <w:rPr>
          <w:rFonts w:ascii="Times New Roman" w:hAnsi="Times New Roman" w:cs="Times New Roman"/>
          <w:sz w:val="28"/>
          <w:szCs w:val="28"/>
        </w:rPr>
        <w:t xml:space="preserve">оцінки саморозряду акумуляторних батарей необхідне задля </w:t>
      </w:r>
      <w:r w:rsidRPr="00725204">
        <w:rPr>
          <w:rFonts w:ascii="Times New Roman" w:hAnsi="Times New Roman" w:cs="Times New Roman"/>
          <w:sz w:val="28"/>
          <w:szCs w:val="28"/>
        </w:rPr>
        <w:t>ефективного застосування системи в складі інших більш складних систем, де є</w:t>
      </w:r>
      <w:r>
        <w:rPr>
          <w:rFonts w:ascii="Times New Roman" w:hAnsi="Times New Roman" w:cs="Times New Roman"/>
          <w:sz w:val="28"/>
          <w:szCs w:val="28"/>
        </w:rPr>
        <w:t xml:space="preserve"> </w:t>
      </w:r>
      <w:r w:rsidRPr="00725204">
        <w:rPr>
          <w:rFonts w:ascii="Times New Roman" w:hAnsi="Times New Roman" w:cs="Times New Roman"/>
          <w:sz w:val="28"/>
          <w:szCs w:val="28"/>
        </w:rPr>
        <w:t xml:space="preserve">необхідним процес </w:t>
      </w:r>
      <w:r>
        <w:rPr>
          <w:rFonts w:ascii="Times New Roman" w:hAnsi="Times New Roman" w:cs="Times New Roman"/>
          <w:sz w:val="28"/>
          <w:szCs w:val="28"/>
        </w:rPr>
        <w:t>заряду та розряду акумуляторних батарей</w:t>
      </w:r>
      <w:r w:rsidRPr="00725204">
        <w:rPr>
          <w:rFonts w:ascii="Times New Roman" w:hAnsi="Times New Roman" w:cs="Times New Roman"/>
          <w:sz w:val="28"/>
          <w:szCs w:val="28"/>
        </w:rPr>
        <w:t>.</w:t>
      </w:r>
      <w:r w:rsidR="00685170" w:rsidRPr="00685170">
        <w:rPr>
          <w:rFonts w:ascii="Times New Roman" w:hAnsi="Times New Roman" w:cs="Times New Roman"/>
          <w:sz w:val="28"/>
          <w:szCs w:val="28"/>
        </w:rPr>
        <w:t xml:space="preserve">  </w:t>
      </w:r>
    </w:p>
    <w:p w:rsidR="00685170" w:rsidRPr="00685170" w:rsidRDefault="00725204" w:rsidP="00783109">
      <w:pPr>
        <w:spacing w:line="360" w:lineRule="auto"/>
        <w:ind w:firstLine="708"/>
        <w:jc w:val="both"/>
        <w:rPr>
          <w:rStyle w:val="FontStyle67"/>
          <w:sz w:val="28"/>
          <w:szCs w:val="28"/>
          <w:lang w:eastAsia="uk-UA"/>
        </w:rPr>
      </w:pPr>
      <w:r>
        <w:rPr>
          <w:rFonts w:ascii="Times New Roman" w:hAnsi="Times New Roman" w:cs="Times New Roman"/>
          <w:sz w:val="28"/>
          <w:szCs w:val="28"/>
        </w:rPr>
        <w:t>Метою дослідження є аналіз шумового методу для вимірювання саморозряду.</w:t>
      </w:r>
    </w:p>
    <w:p w:rsidR="00585164" w:rsidRDefault="00685170" w:rsidP="00783109">
      <w:pPr>
        <w:spacing w:line="360" w:lineRule="auto"/>
        <w:ind w:firstLine="708"/>
        <w:jc w:val="both"/>
        <w:rPr>
          <w:rFonts w:ascii="Times New Roman" w:hAnsi="Times New Roman" w:cs="Times New Roman"/>
          <w:sz w:val="28"/>
          <w:szCs w:val="28"/>
        </w:rPr>
      </w:pPr>
      <w:r w:rsidRPr="00685170">
        <w:rPr>
          <w:rFonts w:ascii="Times New Roman" w:hAnsi="Times New Roman" w:cs="Times New Roman"/>
          <w:sz w:val="28"/>
          <w:szCs w:val="28"/>
        </w:rPr>
        <w:t xml:space="preserve">Задачею дослідження є вибір такого методу, який </w:t>
      </w:r>
      <w:r w:rsidR="00725204">
        <w:rPr>
          <w:rFonts w:ascii="Times New Roman" w:hAnsi="Times New Roman" w:cs="Times New Roman"/>
          <w:sz w:val="28"/>
          <w:szCs w:val="28"/>
        </w:rPr>
        <w:t>зменшить похибку</w:t>
      </w:r>
      <w:r w:rsidRPr="00685170">
        <w:rPr>
          <w:rFonts w:ascii="Times New Roman" w:hAnsi="Times New Roman" w:cs="Times New Roman"/>
          <w:sz w:val="28"/>
          <w:szCs w:val="28"/>
        </w:rPr>
        <w:t xml:space="preserve"> </w:t>
      </w:r>
      <w:r w:rsidR="00585164">
        <w:rPr>
          <w:rFonts w:ascii="Times New Roman" w:hAnsi="Times New Roman" w:cs="Times New Roman"/>
          <w:sz w:val="28"/>
          <w:szCs w:val="28"/>
        </w:rPr>
        <w:t>шумоміра саморозряду у системі.</w:t>
      </w:r>
    </w:p>
    <w:p w:rsidR="00585164" w:rsidRDefault="00685170" w:rsidP="00783109">
      <w:pPr>
        <w:spacing w:line="360" w:lineRule="auto"/>
        <w:ind w:firstLine="708"/>
        <w:jc w:val="both"/>
        <w:rPr>
          <w:rFonts w:ascii="Times New Roman" w:hAnsi="Times New Roman" w:cs="Times New Roman"/>
          <w:sz w:val="28"/>
          <w:szCs w:val="28"/>
        </w:rPr>
      </w:pPr>
      <w:r w:rsidRPr="00685170">
        <w:rPr>
          <w:rFonts w:ascii="Times New Roman" w:hAnsi="Times New Roman" w:cs="Times New Roman"/>
          <w:sz w:val="28"/>
          <w:szCs w:val="28"/>
        </w:rPr>
        <w:t xml:space="preserve">Об`єктом дослідження </w:t>
      </w:r>
      <w:r w:rsidR="00585164">
        <w:rPr>
          <w:rFonts w:ascii="Times New Roman" w:hAnsi="Times New Roman" w:cs="Times New Roman"/>
          <w:sz w:val="28"/>
          <w:szCs w:val="28"/>
        </w:rPr>
        <w:t xml:space="preserve">є </w:t>
      </w:r>
      <w:r w:rsidR="00585164" w:rsidRPr="00585164">
        <w:rPr>
          <w:rFonts w:ascii="Times New Roman" w:hAnsi="Times New Roman" w:cs="Times New Roman"/>
          <w:sz w:val="28"/>
          <w:szCs w:val="28"/>
        </w:rPr>
        <w:t xml:space="preserve">процес </w:t>
      </w:r>
      <w:r w:rsidR="00585164">
        <w:rPr>
          <w:rFonts w:ascii="Times New Roman" w:hAnsi="Times New Roman" w:cs="Times New Roman"/>
          <w:sz w:val="28"/>
          <w:szCs w:val="28"/>
        </w:rPr>
        <w:t>обчислення</w:t>
      </w:r>
      <w:r w:rsidR="00585164" w:rsidRPr="00585164">
        <w:rPr>
          <w:rFonts w:ascii="Times New Roman" w:hAnsi="Times New Roman" w:cs="Times New Roman"/>
          <w:sz w:val="28"/>
          <w:szCs w:val="28"/>
        </w:rPr>
        <w:t xml:space="preserve"> </w:t>
      </w:r>
      <w:r w:rsidR="00585164">
        <w:rPr>
          <w:rFonts w:ascii="Times New Roman" w:hAnsi="Times New Roman" w:cs="Times New Roman"/>
          <w:sz w:val="28"/>
          <w:szCs w:val="28"/>
        </w:rPr>
        <w:t>різних факторів, які можуть впливати на саморозряд акумуляторних батарей.</w:t>
      </w:r>
    </w:p>
    <w:p w:rsidR="00685170" w:rsidRPr="00685170" w:rsidRDefault="00685170" w:rsidP="00783109">
      <w:pPr>
        <w:spacing w:line="360" w:lineRule="auto"/>
        <w:ind w:firstLine="708"/>
        <w:jc w:val="both"/>
        <w:rPr>
          <w:rStyle w:val="FontStyle67"/>
          <w:sz w:val="28"/>
          <w:szCs w:val="28"/>
          <w:lang w:eastAsia="uk-UA"/>
        </w:rPr>
      </w:pPr>
      <w:r w:rsidRPr="00685170">
        <w:rPr>
          <w:rFonts w:ascii="Times New Roman" w:hAnsi="Times New Roman" w:cs="Times New Roman"/>
          <w:sz w:val="28"/>
          <w:szCs w:val="28"/>
        </w:rPr>
        <w:t xml:space="preserve">Предметом дослідження є </w:t>
      </w:r>
      <w:r w:rsidR="00585164">
        <w:rPr>
          <w:rFonts w:ascii="Times New Roman" w:hAnsi="Times New Roman" w:cs="Times New Roman"/>
          <w:sz w:val="28"/>
          <w:szCs w:val="28"/>
        </w:rPr>
        <w:t>сам спосіб для визначення саморозряду хімічних джерел струму.</w:t>
      </w:r>
    </w:p>
    <w:p w:rsidR="00685170" w:rsidRDefault="00685170" w:rsidP="00783109">
      <w:pPr>
        <w:spacing w:line="360" w:lineRule="auto"/>
        <w:ind w:firstLine="708"/>
        <w:jc w:val="both"/>
        <w:rPr>
          <w:rFonts w:ascii="Times New Roman" w:hAnsi="Times New Roman" w:cs="Times New Roman"/>
          <w:sz w:val="28"/>
          <w:szCs w:val="28"/>
        </w:rPr>
      </w:pPr>
      <w:r w:rsidRPr="00685170">
        <w:rPr>
          <w:rFonts w:ascii="Times New Roman" w:hAnsi="Times New Roman" w:cs="Times New Roman"/>
          <w:sz w:val="28"/>
          <w:szCs w:val="28"/>
        </w:rPr>
        <w:t>Результати досліджень демонструють перш за все важливість оцінки системи в загальному, а також те, наскільки правильно підібрано склад системи, та чи раціонально застосовані певні методи й підходи до проектування та дослідження системи.</w:t>
      </w:r>
    </w:p>
    <w:p w:rsidR="00BC638B" w:rsidRPr="00685170" w:rsidRDefault="00BC638B" w:rsidP="00783109">
      <w:pPr>
        <w:spacing w:line="360" w:lineRule="auto"/>
        <w:ind w:firstLine="708"/>
        <w:jc w:val="both"/>
        <w:rPr>
          <w:rStyle w:val="FontStyle67"/>
          <w:sz w:val="28"/>
          <w:szCs w:val="28"/>
          <w:lang w:eastAsia="uk-UA"/>
        </w:rPr>
      </w:pPr>
      <w:r>
        <w:rPr>
          <w:rFonts w:ascii="Times New Roman" w:hAnsi="Times New Roman" w:cs="Times New Roman"/>
          <w:b/>
          <w:sz w:val="28"/>
          <w:szCs w:val="28"/>
        </w:rPr>
        <w:t>Ключові слова</w:t>
      </w:r>
      <w:r w:rsidRPr="00685170">
        <w:rPr>
          <w:rFonts w:ascii="Times New Roman" w:hAnsi="Times New Roman" w:cs="Times New Roman"/>
          <w:sz w:val="28"/>
          <w:szCs w:val="28"/>
        </w:rPr>
        <w:t xml:space="preserve">: </w:t>
      </w:r>
      <w:r>
        <w:rPr>
          <w:rFonts w:ascii="Times New Roman" w:hAnsi="Times New Roman" w:cs="Times New Roman"/>
          <w:i/>
          <w:iCs/>
          <w:sz w:val="28"/>
          <w:szCs w:val="28"/>
        </w:rPr>
        <w:t>саморозряд</w:t>
      </w:r>
      <w:r w:rsidRPr="00685170">
        <w:rPr>
          <w:rFonts w:ascii="Times New Roman" w:hAnsi="Times New Roman" w:cs="Times New Roman"/>
          <w:i/>
          <w:iCs/>
          <w:sz w:val="28"/>
          <w:szCs w:val="28"/>
        </w:rPr>
        <w:t xml:space="preserve">, </w:t>
      </w:r>
      <w:r>
        <w:rPr>
          <w:rFonts w:ascii="Times New Roman" w:hAnsi="Times New Roman" w:cs="Times New Roman"/>
          <w:i/>
          <w:iCs/>
          <w:sz w:val="28"/>
          <w:szCs w:val="28"/>
        </w:rPr>
        <w:t>акумуляторна батарея</w:t>
      </w:r>
      <w:r w:rsidRPr="00685170">
        <w:rPr>
          <w:rFonts w:ascii="Times New Roman" w:hAnsi="Times New Roman" w:cs="Times New Roman"/>
          <w:i/>
          <w:iCs/>
          <w:sz w:val="28"/>
          <w:szCs w:val="28"/>
        </w:rPr>
        <w:t xml:space="preserve">, </w:t>
      </w:r>
      <w:r>
        <w:rPr>
          <w:rFonts w:ascii="Times New Roman" w:hAnsi="Times New Roman" w:cs="Times New Roman"/>
          <w:i/>
          <w:iCs/>
          <w:sz w:val="28"/>
          <w:szCs w:val="28"/>
        </w:rPr>
        <w:t>спосіб оцінки, діагностика</w:t>
      </w:r>
      <w:r w:rsidRPr="00685170">
        <w:rPr>
          <w:rFonts w:ascii="Times New Roman" w:hAnsi="Times New Roman" w:cs="Times New Roman"/>
          <w:i/>
          <w:iCs/>
          <w:sz w:val="28"/>
          <w:szCs w:val="28"/>
        </w:rPr>
        <w:t xml:space="preserve">, </w:t>
      </w:r>
      <w:r>
        <w:rPr>
          <w:rFonts w:ascii="Times New Roman" w:hAnsi="Times New Roman" w:cs="Times New Roman"/>
          <w:i/>
          <w:iCs/>
          <w:sz w:val="28"/>
          <w:szCs w:val="28"/>
        </w:rPr>
        <w:t>хімічні джерела струму.</w:t>
      </w:r>
    </w:p>
    <w:p w:rsidR="00685170" w:rsidRPr="00685170" w:rsidRDefault="00685170" w:rsidP="003A252A">
      <w:pPr>
        <w:rPr>
          <w:rStyle w:val="FontStyle67"/>
          <w:sz w:val="28"/>
          <w:szCs w:val="28"/>
          <w:lang w:eastAsia="uk-UA"/>
        </w:rPr>
      </w:pPr>
    </w:p>
    <w:p w:rsidR="00685170" w:rsidRPr="00685170" w:rsidRDefault="00685170" w:rsidP="00685170">
      <w:pPr>
        <w:ind w:firstLine="708"/>
        <w:rPr>
          <w:rStyle w:val="FontStyle67"/>
          <w:sz w:val="28"/>
          <w:szCs w:val="28"/>
          <w:lang w:eastAsia="uk-UA"/>
        </w:rPr>
      </w:pPr>
    </w:p>
    <w:p w:rsidR="0096301F" w:rsidRDefault="0096301F" w:rsidP="00BC638B">
      <w:pPr>
        <w:spacing w:line="360" w:lineRule="auto"/>
        <w:ind w:firstLine="708"/>
        <w:jc w:val="center"/>
        <w:rPr>
          <w:rStyle w:val="FontStyle67"/>
          <w:b/>
          <w:sz w:val="28"/>
          <w:szCs w:val="28"/>
          <w:lang w:val="ru-RU" w:eastAsia="uk-UA"/>
        </w:rPr>
      </w:pPr>
    </w:p>
    <w:p w:rsidR="003C1C47" w:rsidRPr="006C1E00" w:rsidRDefault="003C1C47" w:rsidP="00BC638B">
      <w:pPr>
        <w:spacing w:line="360" w:lineRule="auto"/>
        <w:ind w:firstLine="708"/>
        <w:jc w:val="center"/>
        <w:rPr>
          <w:rStyle w:val="FontStyle67"/>
          <w:b/>
          <w:sz w:val="28"/>
          <w:szCs w:val="28"/>
          <w:lang w:val="ru-RU" w:eastAsia="uk-UA"/>
        </w:rPr>
      </w:pPr>
    </w:p>
    <w:p w:rsidR="00BC638B" w:rsidRDefault="00BC638B" w:rsidP="00BC638B">
      <w:pPr>
        <w:spacing w:line="360" w:lineRule="auto"/>
        <w:ind w:firstLine="708"/>
        <w:jc w:val="center"/>
        <w:rPr>
          <w:rStyle w:val="FontStyle67"/>
          <w:b/>
          <w:sz w:val="28"/>
          <w:szCs w:val="28"/>
          <w:lang w:val="en-US" w:eastAsia="uk-UA"/>
        </w:rPr>
      </w:pPr>
      <w:r w:rsidRPr="00BC638B">
        <w:rPr>
          <w:rStyle w:val="FontStyle67"/>
          <w:b/>
          <w:sz w:val="28"/>
          <w:szCs w:val="28"/>
          <w:lang w:val="en-US" w:eastAsia="uk-UA"/>
        </w:rPr>
        <w:lastRenderedPageBreak/>
        <w:t>REFERAT</w:t>
      </w:r>
    </w:p>
    <w:p w:rsidR="00BC638B" w:rsidRPr="00BC638B" w:rsidRDefault="00BC638B" w:rsidP="00BC638B">
      <w:pPr>
        <w:spacing w:line="360" w:lineRule="auto"/>
        <w:ind w:firstLine="708"/>
        <w:jc w:val="both"/>
        <w:rPr>
          <w:rStyle w:val="FontStyle67"/>
          <w:b/>
          <w:sz w:val="28"/>
          <w:szCs w:val="28"/>
          <w:lang w:val="en-US" w:eastAsia="uk-UA"/>
        </w:rPr>
      </w:pPr>
    </w:p>
    <w:p w:rsidR="00BC638B" w:rsidRPr="00BC638B" w:rsidRDefault="00BC638B" w:rsidP="00BC638B">
      <w:pPr>
        <w:spacing w:line="360" w:lineRule="auto"/>
        <w:ind w:firstLine="708"/>
        <w:jc w:val="both"/>
        <w:rPr>
          <w:rStyle w:val="FontStyle67"/>
          <w:sz w:val="28"/>
          <w:szCs w:val="28"/>
          <w:lang w:eastAsia="uk-UA"/>
        </w:rPr>
      </w:pPr>
      <w:r w:rsidRPr="00BC638B">
        <w:rPr>
          <w:rStyle w:val="FontStyle67"/>
          <w:sz w:val="28"/>
          <w:szCs w:val="28"/>
          <w:lang w:eastAsia="uk-UA"/>
        </w:rPr>
        <w:t>This work includes 90 pages of descriptive and research material,</w:t>
      </w:r>
    </w:p>
    <w:p w:rsidR="00BC638B" w:rsidRPr="00BC638B" w:rsidRDefault="00BC638B" w:rsidP="00BC638B">
      <w:pPr>
        <w:spacing w:line="360" w:lineRule="auto"/>
        <w:jc w:val="both"/>
        <w:rPr>
          <w:rStyle w:val="FontStyle67"/>
          <w:sz w:val="28"/>
          <w:szCs w:val="28"/>
          <w:lang w:eastAsia="uk-UA"/>
        </w:rPr>
      </w:pPr>
      <w:r w:rsidRPr="00BC638B">
        <w:rPr>
          <w:rStyle w:val="FontStyle67"/>
          <w:sz w:val="28"/>
          <w:szCs w:val="28"/>
          <w:lang w:eastAsia="uk-UA"/>
        </w:rPr>
        <w:t>which contains 20 illustrations, 23 tables and 21 sources of used literature.</w:t>
      </w:r>
    </w:p>
    <w:p w:rsidR="00BC638B" w:rsidRPr="00BC638B" w:rsidRDefault="00BC638B" w:rsidP="00BC638B">
      <w:pPr>
        <w:spacing w:line="360" w:lineRule="auto"/>
        <w:ind w:firstLine="708"/>
        <w:jc w:val="both"/>
        <w:rPr>
          <w:rStyle w:val="FontStyle67"/>
          <w:sz w:val="28"/>
          <w:szCs w:val="28"/>
          <w:lang w:eastAsia="uk-UA"/>
        </w:rPr>
      </w:pPr>
      <w:r w:rsidRPr="00BC638B">
        <w:rPr>
          <w:rStyle w:val="FontStyle67"/>
          <w:sz w:val="28"/>
          <w:szCs w:val="28"/>
          <w:lang w:eastAsia="uk-UA"/>
        </w:rPr>
        <w:t>The topic of the dissertation is an information-measuring</w:t>
      </w:r>
      <w:r>
        <w:rPr>
          <w:rStyle w:val="FontStyle67"/>
          <w:sz w:val="28"/>
          <w:szCs w:val="28"/>
          <w:lang w:eastAsia="uk-UA"/>
        </w:rPr>
        <w:t xml:space="preserve"> system of parameter evaluation</w:t>
      </w:r>
      <w:r>
        <w:rPr>
          <w:rStyle w:val="FontStyle67"/>
          <w:sz w:val="28"/>
          <w:szCs w:val="28"/>
          <w:lang w:val="en-US" w:eastAsia="uk-UA"/>
        </w:rPr>
        <w:t xml:space="preserve"> </w:t>
      </w:r>
      <w:r w:rsidRPr="00BC638B">
        <w:rPr>
          <w:rStyle w:val="FontStyle67"/>
          <w:sz w:val="28"/>
          <w:szCs w:val="28"/>
          <w:lang w:eastAsia="uk-UA"/>
        </w:rPr>
        <w:t>self-discharge batteries.</w:t>
      </w:r>
    </w:p>
    <w:p w:rsidR="00BC638B" w:rsidRPr="00BC638B" w:rsidRDefault="00BC638B" w:rsidP="00BC638B">
      <w:pPr>
        <w:spacing w:line="360" w:lineRule="auto"/>
        <w:ind w:firstLine="708"/>
        <w:jc w:val="both"/>
        <w:rPr>
          <w:rStyle w:val="FontStyle67"/>
          <w:sz w:val="28"/>
          <w:szCs w:val="28"/>
          <w:lang w:eastAsia="uk-UA"/>
        </w:rPr>
      </w:pPr>
      <w:r w:rsidRPr="00BC638B">
        <w:rPr>
          <w:rStyle w:val="FontStyle67"/>
          <w:sz w:val="28"/>
          <w:szCs w:val="28"/>
          <w:lang w:eastAsia="uk-UA"/>
        </w:rPr>
        <w:t>The relevance of the topic lies in the study of the process of self-discharge of batteries as an integral part of science in the fields of circuitry, electronics, instrumentation. Complex information and measurement systems require a variety of means of determining self-discharge. This work covers the method of estimating the self-discharge of chemical current sources using a noise meter. Research on the method of self-discharge assessment of batteries is necessary for the effective use of the system in other more complex systems, where the process of charging and discharging batteries is required.</w:t>
      </w:r>
    </w:p>
    <w:p w:rsidR="00BC638B" w:rsidRPr="00BC638B" w:rsidRDefault="00BC638B" w:rsidP="00BC638B">
      <w:pPr>
        <w:spacing w:line="360" w:lineRule="auto"/>
        <w:ind w:firstLine="708"/>
        <w:jc w:val="both"/>
        <w:rPr>
          <w:rStyle w:val="FontStyle67"/>
          <w:sz w:val="28"/>
          <w:szCs w:val="28"/>
          <w:lang w:eastAsia="uk-UA"/>
        </w:rPr>
      </w:pPr>
      <w:r w:rsidRPr="00BC638B">
        <w:rPr>
          <w:rStyle w:val="FontStyle67"/>
          <w:sz w:val="28"/>
          <w:szCs w:val="28"/>
          <w:lang w:eastAsia="uk-UA"/>
        </w:rPr>
        <w:t>The aim of the study is to analyze the noise method for measuring self-discharge.</w:t>
      </w:r>
    </w:p>
    <w:p w:rsidR="00BC638B" w:rsidRPr="00BC638B" w:rsidRDefault="00BC638B" w:rsidP="00BC638B">
      <w:pPr>
        <w:spacing w:line="360" w:lineRule="auto"/>
        <w:ind w:firstLine="708"/>
        <w:jc w:val="both"/>
        <w:rPr>
          <w:rStyle w:val="FontStyle67"/>
          <w:sz w:val="28"/>
          <w:szCs w:val="28"/>
          <w:lang w:eastAsia="uk-UA"/>
        </w:rPr>
      </w:pPr>
      <w:r w:rsidRPr="00BC638B">
        <w:rPr>
          <w:rStyle w:val="FontStyle67"/>
          <w:sz w:val="28"/>
          <w:szCs w:val="28"/>
          <w:lang w:eastAsia="uk-UA"/>
        </w:rPr>
        <w:t>The aim of the study is to choose a method that will reduce the error of the self-discharge noise meter in the system.</w:t>
      </w:r>
    </w:p>
    <w:p w:rsidR="00BC638B" w:rsidRPr="00BC638B" w:rsidRDefault="00BC638B" w:rsidP="00BC638B">
      <w:pPr>
        <w:spacing w:line="360" w:lineRule="auto"/>
        <w:ind w:firstLine="708"/>
        <w:jc w:val="both"/>
        <w:rPr>
          <w:rStyle w:val="FontStyle67"/>
          <w:sz w:val="28"/>
          <w:szCs w:val="28"/>
          <w:lang w:eastAsia="uk-UA"/>
        </w:rPr>
      </w:pPr>
      <w:r w:rsidRPr="00BC638B">
        <w:rPr>
          <w:rStyle w:val="FontStyle67"/>
          <w:sz w:val="28"/>
          <w:szCs w:val="28"/>
          <w:lang w:eastAsia="uk-UA"/>
        </w:rPr>
        <w:t>The object of research is the process of calculating various factors that may affect the self-discharge of batteries.</w:t>
      </w:r>
    </w:p>
    <w:p w:rsidR="00BC638B" w:rsidRPr="00BC638B" w:rsidRDefault="00BC638B" w:rsidP="00BC638B">
      <w:pPr>
        <w:spacing w:line="360" w:lineRule="auto"/>
        <w:ind w:firstLine="708"/>
        <w:jc w:val="both"/>
        <w:rPr>
          <w:rStyle w:val="FontStyle67"/>
          <w:sz w:val="28"/>
          <w:szCs w:val="28"/>
          <w:lang w:eastAsia="uk-UA"/>
        </w:rPr>
      </w:pPr>
      <w:r w:rsidRPr="00BC638B">
        <w:rPr>
          <w:rStyle w:val="FontStyle67"/>
          <w:sz w:val="28"/>
          <w:szCs w:val="28"/>
          <w:lang w:eastAsia="uk-UA"/>
        </w:rPr>
        <w:t>The subject of the study is the method for determining the self-discharge of chemical current sources.</w:t>
      </w:r>
    </w:p>
    <w:p w:rsidR="00BC638B" w:rsidRPr="00BC638B" w:rsidRDefault="00BC638B" w:rsidP="00BC638B">
      <w:pPr>
        <w:spacing w:line="360" w:lineRule="auto"/>
        <w:ind w:firstLine="708"/>
        <w:jc w:val="both"/>
        <w:rPr>
          <w:rStyle w:val="FontStyle67"/>
          <w:sz w:val="28"/>
          <w:szCs w:val="28"/>
          <w:lang w:eastAsia="uk-UA"/>
        </w:rPr>
      </w:pPr>
      <w:r w:rsidRPr="00BC638B">
        <w:rPr>
          <w:rStyle w:val="FontStyle67"/>
          <w:sz w:val="28"/>
          <w:szCs w:val="28"/>
          <w:lang w:eastAsia="uk-UA"/>
        </w:rPr>
        <w:t>The research results demonstrate first of all the importance of evaluating the system in general, as well as how well the composition of the system is chosen, and whether certain methods and approaches to the design and research of the system are rationally applied.</w:t>
      </w:r>
    </w:p>
    <w:p w:rsidR="00685170" w:rsidRPr="00BC638B" w:rsidRDefault="00BC638B" w:rsidP="00BC638B">
      <w:pPr>
        <w:spacing w:line="360" w:lineRule="auto"/>
        <w:ind w:firstLine="708"/>
        <w:jc w:val="both"/>
        <w:rPr>
          <w:rFonts w:ascii="Times New Roman" w:hAnsi="Times New Roman" w:cs="Times New Roman"/>
          <w:i/>
          <w:sz w:val="28"/>
          <w:szCs w:val="28"/>
        </w:rPr>
      </w:pPr>
      <w:r>
        <w:rPr>
          <w:rStyle w:val="FontStyle67"/>
          <w:b/>
          <w:sz w:val="28"/>
          <w:szCs w:val="28"/>
          <w:lang w:eastAsia="uk-UA"/>
        </w:rPr>
        <w:t>Key</w:t>
      </w:r>
      <w:r w:rsidRPr="00BC638B">
        <w:rPr>
          <w:rStyle w:val="FontStyle67"/>
          <w:b/>
          <w:sz w:val="28"/>
          <w:szCs w:val="28"/>
          <w:lang w:eastAsia="uk-UA"/>
        </w:rPr>
        <w:t>words:</w:t>
      </w:r>
      <w:r w:rsidRPr="00BC638B">
        <w:rPr>
          <w:rStyle w:val="FontStyle67"/>
          <w:sz w:val="28"/>
          <w:szCs w:val="28"/>
          <w:lang w:eastAsia="uk-UA"/>
        </w:rPr>
        <w:t xml:space="preserve"> </w:t>
      </w:r>
      <w:r w:rsidRPr="00BC638B">
        <w:rPr>
          <w:rStyle w:val="FontStyle67"/>
          <w:i/>
          <w:sz w:val="28"/>
          <w:szCs w:val="28"/>
          <w:lang w:eastAsia="uk-UA"/>
        </w:rPr>
        <w:t>self-discharge, rechargeable battery, evaluation method, diagnostics, chemical current sources.</w:t>
      </w:r>
    </w:p>
    <w:p w:rsidR="00685170" w:rsidRPr="00685170" w:rsidRDefault="00685170" w:rsidP="00BC638B">
      <w:pPr>
        <w:spacing w:line="360" w:lineRule="auto"/>
        <w:ind w:firstLine="708"/>
        <w:rPr>
          <w:rFonts w:ascii="Times New Roman" w:hAnsi="Times New Roman" w:cs="Times New Roman"/>
          <w:sz w:val="28"/>
          <w:szCs w:val="28"/>
        </w:rPr>
      </w:pPr>
    </w:p>
    <w:p w:rsidR="00685170" w:rsidRPr="00685170" w:rsidRDefault="00685170" w:rsidP="00BC638B">
      <w:pPr>
        <w:spacing w:line="360" w:lineRule="auto"/>
        <w:ind w:firstLine="708"/>
        <w:rPr>
          <w:rFonts w:ascii="Times New Roman" w:hAnsi="Times New Roman" w:cs="Times New Roman"/>
          <w:sz w:val="28"/>
          <w:szCs w:val="28"/>
        </w:rPr>
      </w:pPr>
    </w:p>
    <w:p w:rsidR="00685170" w:rsidRPr="00685170" w:rsidRDefault="00685170" w:rsidP="00685170">
      <w:pPr>
        <w:ind w:firstLine="708"/>
        <w:rPr>
          <w:rFonts w:ascii="Times New Roman" w:hAnsi="Times New Roman" w:cs="Times New Roman"/>
          <w:sz w:val="28"/>
          <w:szCs w:val="28"/>
        </w:rPr>
      </w:pPr>
    </w:p>
    <w:p w:rsidR="00BC638B" w:rsidRDefault="00BC638B" w:rsidP="00BC638B">
      <w:pPr>
        <w:rPr>
          <w:rFonts w:ascii="Times New Roman" w:hAnsi="Times New Roman" w:cs="Times New Roman"/>
          <w:b/>
          <w:sz w:val="28"/>
          <w:szCs w:val="28"/>
        </w:rPr>
      </w:pPr>
    </w:p>
    <w:p w:rsidR="00783109" w:rsidRPr="0096301F" w:rsidRDefault="00783109" w:rsidP="00685170">
      <w:pPr>
        <w:jc w:val="center"/>
        <w:rPr>
          <w:rFonts w:ascii="Times New Roman" w:hAnsi="Times New Roman" w:cs="Times New Roman"/>
          <w:b/>
          <w:sz w:val="28"/>
          <w:szCs w:val="28"/>
          <w:lang w:val="en-US"/>
        </w:rPr>
      </w:pPr>
    </w:p>
    <w:p w:rsidR="00DB7AE5" w:rsidRDefault="00DB7AE5" w:rsidP="00685170">
      <w:pPr>
        <w:jc w:val="center"/>
        <w:rPr>
          <w:rFonts w:ascii="Times New Roman" w:hAnsi="Times New Roman" w:cs="Times New Roman"/>
          <w:b/>
          <w:sz w:val="28"/>
          <w:szCs w:val="28"/>
        </w:rPr>
      </w:pPr>
    </w:p>
    <w:p w:rsidR="00DB7AE5" w:rsidRDefault="00DB7AE5" w:rsidP="00685170">
      <w:pPr>
        <w:jc w:val="center"/>
        <w:rPr>
          <w:rFonts w:ascii="Times New Roman" w:hAnsi="Times New Roman" w:cs="Times New Roman"/>
          <w:b/>
          <w:sz w:val="28"/>
          <w:szCs w:val="28"/>
        </w:rPr>
      </w:pPr>
    </w:p>
    <w:p w:rsidR="00685170" w:rsidRPr="00685170" w:rsidRDefault="00685170" w:rsidP="00685170">
      <w:pPr>
        <w:jc w:val="center"/>
        <w:rPr>
          <w:rFonts w:ascii="Times New Roman" w:hAnsi="Times New Roman" w:cs="Times New Roman"/>
          <w:b/>
          <w:sz w:val="28"/>
          <w:szCs w:val="28"/>
        </w:rPr>
      </w:pPr>
      <w:r w:rsidRPr="00685170">
        <w:rPr>
          <w:rFonts w:ascii="Times New Roman" w:hAnsi="Times New Roman" w:cs="Times New Roman"/>
          <w:b/>
          <w:sz w:val="28"/>
          <w:szCs w:val="28"/>
        </w:rPr>
        <w:t>Перелік скорочень</w:t>
      </w:r>
    </w:p>
    <w:p w:rsidR="00685170" w:rsidRPr="003237B1" w:rsidRDefault="00585164" w:rsidP="003237B1">
      <w:pPr>
        <w:spacing w:before="120"/>
        <w:rPr>
          <w:rFonts w:ascii="Times New Roman" w:hAnsi="Times New Roman" w:cs="Times New Roman"/>
          <w:sz w:val="28"/>
          <w:szCs w:val="28"/>
        </w:rPr>
      </w:pPr>
      <w:r w:rsidRPr="003237B1">
        <w:rPr>
          <w:rFonts w:ascii="Times New Roman" w:hAnsi="Times New Roman" w:cs="Times New Roman"/>
          <w:sz w:val="28"/>
          <w:szCs w:val="28"/>
        </w:rPr>
        <w:t>АКБ</w:t>
      </w:r>
      <w:r w:rsidR="00685170" w:rsidRPr="003237B1">
        <w:rPr>
          <w:rFonts w:ascii="Times New Roman" w:hAnsi="Times New Roman" w:cs="Times New Roman"/>
          <w:sz w:val="28"/>
          <w:szCs w:val="28"/>
        </w:rPr>
        <w:t xml:space="preserve"> – </w:t>
      </w:r>
      <w:r w:rsidRPr="003237B1">
        <w:rPr>
          <w:rFonts w:ascii="Times New Roman" w:hAnsi="Times New Roman" w:cs="Times New Roman"/>
          <w:sz w:val="28"/>
          <w:szCs w:val="28"/>
        </w:rPr>
        <w:t>акумуляторна батарея</w:t>
      </w:r>
    </w:p>
    <w:p w:rsidR="00685170" w:rsidRPr="003237B1" w:rsidRDefault="00585164" w:rsidP="003237B1">
      <w:pPr>
        <w:spacing w:before="120"/>
        <w:rPr>
          <w:rFonts w:ascii="Times New Roman" w:hAnsi="Times New Roman" w:cs="Times New Roman"/>
          <w:sz w:val="28"/>
          <w:szCs w:val="28"/>
        </w:rPr>
      </w:pPr>
      <w:r w:rsidRPr="003237B1">
        <w:rPr>
          <w:rFonts w:ascii="Times New Roman" w:hAnsi="Times New Roman" w:cs="Times New Roman"/>
          <w:sz w:val="28"/>
          <w:szCs w:val="28"/>
        </w:rPr>
        <w:t>ХДС</w:t>
      </w:r>
      <w:r w:rsidR="00685170" w:rsidRPr="003237B1">
        <w:rPr>
          <w:rFonts w:ascii="Times New Roman" w:hAnsi="Times New Roman" w:cs="Times New Roman"/>
          <w:sz w:val="28"/>
          <w:szCs w:val="28"/>
        </w:rPr>
        <w:t xml:space="preserve"> – </w:t>
      </w:r>
      <w:r w:rsidRPr="003237B1">
        <w:rPr>
          <w:rFonts w:ascii="Times New Roman" w:hAnsi="Times New Roman" w:cs="Times New Roman"/>
          <w:sz w:val="28"/>
          <w:szCs w:val="28"/>
        </w:rPr>
        <w:t>хімічні джерела струму</w:t>
      </w:r>
    </w:p>
    <w:p w:rsidR="003237B1" w:rsidRPr="003237B1" w:rsidRDefault="00585164" w:rsidP="003237B1">
      <w:pPr>
        <w:spacing w:before="120" w:line="360" w:lineRule="auto"/>
        <w:rPr>
          <w:rFonts w:ascii="Times New Roman" w:hAnsi="Times New Roman" w:cs="Times New Roman"/>
          <w:sz w:val="28"/>
          <w:szCs w:val="28"/>
        </w:rPr>
      </w:pPr>
      <w:r w:rsidRPr="003237B1">
        <w:rPr>
          <w:rFonts w:ascii="Times New Roman" w:hAnsi="Times New Roman" w:cs="Times New Roman"/>
          <w:sz w:val="28"/>
          <w:szCs w:val="28"/>
        </w:rPr>
        <w:t>ЗВ – засіб вимірювання</w:t>
      </w:r>
    </w:p>
    <w:p w:rsidR="003237B1" w:rsidRPr="003237B1" w:rsidRDefault="003237B1" w:rsidP="003237B1">
      <w:pPr>
        <w:spacing w:line="360" w:lineRule="auto"/>
        <w:rPr>
          <w:rFonts w:ascii="Times New Roman" w:eastAsia="Times New Roman" w:hAnsi="Times New Roman" w:cs="Times New Roman"/>
          <w:sz w:val="28"/>
          <w:szCs w:val="28"/>
        </w:rPr>
      </w:pPr>
      <w:r w:rsidRPr="003237B1">
        <w:rPr>
          <w:rFonts w:ascii="Times New Roman" w:eastAsia="Times New Roman" w:hAnsi="Times New Roman" w:cs="Times New Roman"/>
          <w:sz w:val="28"/>
          <w:szCs w:val="28"/>
        </w:rPr>
        <w:t>Ni-Cad - нікель-кадмієві акумуляторна батарея</w:t>
      </w:r>
    </w:p>
    <w:p w:rsidR="003237B1" w:rsidRPr="003237B1" w:rsidRDefault="003237B1" w:rsidP="003237B1">
      <w:pPr>
        <w:spacing w:line="360" w:lineRule="auto"/>
        <w:rPr>
          <w:rFonts w:ascii="Times New Roman" w:eastAsia="Times New Roman" w:hAnsi="Times New Roman" w:cs="Times New Roman"/>
          <w:sz w:val="28"/>
          <w:szCs w:val="28"/>
        </w:rPr>
      </w:pPr>
      <w:r w:rsidRPr="003237B1">
        <w:rPr>
          <w:rFonts w:ascii="Times New Roman" w:eastAsia="Times New Roman" w:hAnsi="Times New Roman" w:cs="Times New Roman"/>
          <w:sz w:val="28"/>
          <w:szCs w:val="28"/>
        </w:rPr>
        <w:t>Ni-MH - нікель-металгідридна акумуляторна батарея</w:t>
      </w:r>
    </w:p>
    <w:p w:rsidR="003237B1" w:rsidRPr="003237B1" w:rsidRDefault="003237B1" w:rsidP="003237B1">
      <w:pPr>
        <w:spacing w:line="360" w:lineRule="auto"/>
        <w:rPr>
          <w:rFonts w:ascii="Times New Roman" w:eastAsia="Times New Roman" w:hAnsi="Times New Roman" w:cs="Times New Roman"/>
          <w:sz w:val="28"/>
          <w:szCs w:val="28"/>
        </w:rPr>
      </w:pPr>
      <w:r w:rsidRPr="003237B1">
        <w:rPr>
          <w:rFonts w:ascii="Times New Roman" w:eastAsia="Times New Roman" w:hAnsi="Times New Roman" w:cs="Times New Roman"/>
          <w:sz w:val="28"/>
          <w:szCs w:val="28"/>
        </w:rPr>
        <w:t>Li-Ion - літій-іонна акумуляторна батарея</w:t>
      </w:r>
    </w:p>
    <w:p w:rsidR="003237B1" w:rsidRPr="003237B1" w:rsidRDefault="003237B1" w:rsidP="003237B1">
      <w:pPr>
        <w:spacing w:line="360" w:lineRule="auto"/>
        <w:rPr>
          <w:rFonts w:ascii="Times New Roman" w:eastAsia="Times New Roman" w:hAnsi="Times New Roman" w:cs="Times New Roman"/>
          <w:sz w:val="28"/>
          <w:szCs w:val="28"/>
        </w:rPr>
      </w:pPr>
      <w:r w:rsidRPr="003237B1">
        <w:rPr>
          <w:rFonts w:ascii="Times New Roman" w:eastAsia="Times New Roman" w:hAnsi="Times New Roman" w:cs="Times New Roman"/>
          <w:sz w:val="28"/>
          <w:szCs w:val="28"/>
        </w:rPr>
        <w:t>ЕРС - електрорушійна сила</w:t>
      </w:r>
    </w:p>
    <w:p w:rsidR="003237B1" w:rsidRPr="003237B1" w:rsidRDefault="003237B1" w:rsidP="003237B1">
      <w:pPr>
        <w:spacing w:line="360" w:lineRule="auto"/>
        <w:rPr>
          <w:rFonts w:ascii="Times New Roman" w:eastAsia="Times New Roman" w:hAnsi="Times New Roman" w:cs="Times New Roman"/>
          <w:sz w:val="28"/>
          <w:szCs w:val="28"/>
        </w:rPr>
      </w:pPr>
      <w:r w:rsidRPr="003237B1">
        <w:rPr>
          <w:rFonts w:ascii="Times New Roman" w:eastAsia="Times New Roman" w:hAnsi="Times New Roman" w:cs="Times New Roman"/>
          <w:sz w:val="28"/>
          <w:szCs w:val="28"/>
        </w:rPr>
        <w:t>НРЦ - напруга розімкнутого ланцюга</w:t>
      </w:r>
    </w:p>
    <w:p w:rsidR="00685170" w:rsidRPr="00685170" w:rsidRDefault="00685170" w:rsidP="00685170">
      <w:pPr>
        <w:rPr>
          <w:rFonts w:ascii="Times New Roman" w:hAnsi="Times New Roman" w:cs="Times New Roman"/>
          <w:sz w:val="28"/>
          <w:szCs w:val="28"/>
        </w:rPr>
      </w:pPr>
    </w:p>
    <w:p w:rsidR="00685170" w:rsidRPr="00685170" w:rsidRDefault="00685170" w:rsidP="00685170">
      <w:pPr>
        <w:rPr>
          <w:rFonts w:ascii="Times New Roman" w:hAnsi="Times New Roman" w:cs="Times New Roman"/>
          <w:sz w:val="28"/>
          <w:szCs w:val="28"/>
        </w:rPr>
      </w:pPr>
    </w:p>
    <w:p w:rsidR="00685170" w:rsidRPr="00685170" w:rsidRDefault="00685170" w:rsidP="00685170">
      <w:pPr>
        <w:rPr>
          <w:rFonts w:ascii="Times New Roman" w:hAnsi="Times New Roman" w:cs="Times New Roman"/>
          <w:sz w:val="28"/>
          <w:szCs w:val="28"/>
        </w:rPr>
      </w:pPr>
    </w:p>
    <w:p w:rsidR="00685170" w:rsidRPr="00685170" w:rsidRDefault="00685170" w:rsidP="00685170">
      <w:pPr>
        <w:rPr>
          <w:rFonts w:ascii="Times New Roman" w:hAnsi="Times New Roman" w:cs="Times New Roman"/>
          <w:sz w:val="28"/>
          <w:szCs w:val="28"/>
        </w:rPr>
      </w:pPr>
    </w:p>
    <w:p w:rsidR="00685170" w:rsidRPr="00685170" w:rsidRDefault="00685170" w:rsidP="00685170">
      <w:pPr>
        <w:rPr>
          <w:rFonts w:ascii="Times New Roman" w:hAnsi="Times New Roman" w:cs="Times New Roman"/>
          <w:sz w:val="28"/>
          <w:szCs w:val="28"/>
        </w:rPr>
      </w:pPr>
    </w:p>
    <w:p w:rsidR="00685170" w:rsidRPr="00685170" w:rsidRDefault="00685170" w:rsidP="00685170">
      <w:pPr>
        <w:rPr>
          <w:rFonts w:ascii="Times New Roman" w:hAnsi="Times New Roman" w:cs="Times New Roman"/>
          <w:sz w:val="28"/>
          <w:szCs w:val="28"/>
        </w:rPr>
      </w:pPr>
    </w:p>
    <w:p w:rsidR="00685170" w:rsidRPr="00685170" w:rsidRDefault="00685170" w:rsidP="00685170">
      <w:pPr>
        <w:rPr>
          <w:rFonts w:ascii="Times New Roman" w:hAnsi="Times New Roman" w:cs="Times New Roman"/>
          <w:sz w:val="28"/>
          <w:szCs w:val="28"/>
        </w:rPr>
      </w:pPr>
    </w:p>
    <w:p w:rsidR="00685170" w:rsidRPr="00685170" w:rsidRDefault="00685170" w:rsidP="00685170">
      <w:pPr>
        <w:rPr>
          <w:rFonts w:ascii="Times New Roman" w:hAnsi="Times New Roman" w:cs="Times New Roman"/>
          <w:sz w:val="28"/>
          <w:szCs w:val="28"/>
        </w:rPr>
      </w:pPr>
    </w:p>
    <w:p w:rsidR="00685170" w:rsidRPr="00685170" w:rsidRDefault="00685170" w:rsidP="00685170">
      <w:pPr>
        <w:ind w:firstLine="708"/>
        <w:rPr>
          <w:rFonts w:ascii="Times New Roman" w:hAnsi="Times New Roman" w:cs="Times New Roman"/>
          <w:sz w:val="28"/>
          <w:szCs w:val="28"/>
        </w:rPr>
      </w:pPr>
    </w:p>
    <w:p w:rsidR="00685170" w:rsidRPr="00685170" w:rsidRDefault="00685170" w:rsidP="00685170">
      <w:pPr>
        <w:ind w:firstLine="708"/>
        <w:rPr>
          <w:rFonts w:ascii="Times New Roman" w:hAnsi="Times New Roman" w:cs="Times New Roman"/>
          <w:sz w:val="28"/>
          <w:szCs w:val="28"/>
        </w:rPr>
      </w:pPr>
    </w:p>
    <w:p w:rsidR="00685170" w:rsidRPr="00685170" w:rsidRDefault="00685170" w:rsidP="00685170">
      <w:pPr>
        <w:ind w:firstLine="708"/>
        <w:rPr>
          <w:rFonts w:ascii="Times New Roman" w:hAnsi="Times New Roman" w:cs="Times New Roman"/>
          <w:sz w:val="28"/>
          <w:szCs w:val="28"/>
        </w:rPr>
      </w:pPr>
    </w:p>
    <w:p w:rsidR="00685170" w:rsidRPr="00685170" w:rsidRDefault="00685170" w:rsidP="00685170">
      <w:pPr>
        <w:ind w:firstLine="708"/>
        <w:rPr>
          <w:rFonts w:ascii="Times New Roman" w:hAnsi="Times New Roman" w:cs="Times New Roman"/>
          <w:sz w:val="28"/>
          <w:szCs w:val="28"/>
        </w:rPr>
      </w:pPr>
    </w:p>
    <w:p w:rsidR="00685170" w:rsidRPr="00685170" w:rsidRDefault="00685170" w:rsidP="00685170">
      <w:pPr>
        <w:jc w:val="center"/>
        <w:rPr>
          <w:rFonts w:ascii="Times New Roman" w:hAnsi="Times New Roman" w:cs="Times New Roman"/>
          <w:b/>
          <w:sz w:val="28"/>
          <w:szCs w:val="28"/>
        </w:rPr>
      </w:pPr>
    </w:p>
    <w:p w:rsidR="00685170" w:rsidRPr="00685170" w:rsidRDefault="00685170" w:rsidP="00685170">
      <w:pPr>
        <w:jc w:val="center"/>
        <w:rPr>
          <w:rFonts w:ascii="Times New Roman" w:hAnsi="Times New Roman" w:cs="Times New Roman"/>
          <w:b/>
          <w:sz w:val="28"/>
          <w:szCs w:val="28"/>
        </w:rPr>
      </w:pPr>
    </w:p>
    <w:p w:rsidR="00685170" w:rsidRPr="00685170" w:rsidRDefault="00685170" w:rsidP="00685170">
      <w:pPr>
        <w:jc w:val="center"/>
        <w:rPr>
          <w:rFonts w:ascii="Times New Roman" w:hAnsi="Times New Roman" w:cs="Times New Roman"/>
          <w:b/>
          <w:sz w:val="28"/>
          <w:szCs w:val="28"/>
        </w:rPr>
      </w:pPr>
    </w:p>
    <w:p w:rsidR="00685170" w:rsidRPr="00685170" w:rsidRDefault="00685170" w:rsidP="00685170">
      <w:pPr>
        <w:jc w:val="center"/>
        <w:rPr>
          <w:rFonts w:ascii="Times New Roman" w:hAnsi="Times New Roman" w:cs="Times New Roman"/>
          <w:b/>
          <w:sz w:val="28"/>
          <w:szCs w:val="28"/>
        </w:rPr>
      </w:pPr>
    </w:p>
    <w:p w:rsidR="00685170" w:rsidRPr="00685170" w:rsidRDefault="00685170" w:rsidP="00685170">
      <w:pPr>
        <w:jc w:val="center"/>
        <w:rPr>
          <w:rFonts w:ascii="Times New Roman" w:hAnsi="Times New Roman" w:cs="Times New Roman"/>
          <w:b/>
          <w:sz w:val="28"/>
          <w:szCs w:val="28"/>
        </w:rPr>
      </w:pPr>
    </w:p>
    <w:p w:rsidR="00685170" w:rsidRDefault="00685170" w:rsidP="00685170">
      <w:pPr>
        <w:jc w:val="center"/>
        <w:rPr>
          <w:rFonts w:ascii="Times New Roman" w:hAnsi="Times New Roman" w:cs="Times New Roman"/>
          <w:b/>
          <w:sz w:val="28"/>
          <w:szCs w:val="28"/>
        </w:rPr>
      </w:pPr>
    </w:p>
    <w:p w:rsidR="00CD5AF5" w:rsidRDefault="00CD5AF5" w:rsidP="00685170">
      <w:pPr>
        <w:jc w:val="center"/>
        <w:rPr>
          <w:rFonts w:ascii="Times New Roman" w:hAnsi="Times New Roman" w:cs="Times New Roman"/>
          <w:b/>
          <w:sz w:val="28"/>
          <w:szCs w:val="28"/>
        </w:rPr>
      </w:pPr>
    </w:p>
    <w:p w:rsidR="00CD5AF5" w:rsidRDefault="00CD5AF5" w:rsidP="00685170">
      <w:pPr>
        <w:jc w:val="center"/>
        <w:rPr>
          <w:rFonts w:ascii="Times New Roman" w:hAnsi="Times New Roman" w:cs="Times New Roman"/>
          <w:b/>
          <w:sz w:val="28"/>
          <w:szCs w:val="28"/>
        </w:rPr>
      </w:pPr>
    </w:p>
    <w:p w:rsidR="00CD5AF5" w:rsidRDefault="00CD5AF5" w:rsidP="00685170">
      <w:pPr>
        <w:jc w:val="center"/>
        <w:rPr>
          <w:rFonts w:ascii="Times New Roman" w:hAnsi="Times New Roman" w:cs="Times New Roman"/>
          <w:b/>
          <w:sz w:val="28"/>
          <w:szCs w:val="28"/>
        </w:rPr>
      </w:pPr>
    </w:p>
    <w:p w:rsidR="00CD5AF5" w:rsidRDefault="00CD5AF5" w:rsidP="00685170">
      <w:pPr>
        <w:jc w:val="center"/>
        <w:rPr>
          <w:rFonts w:ascii="Times New Roman" w:hAnsi="Times New Roman" w:cs="Times New Roman"/>
          <w:b/>
          <w:sz w:val="28"/>
          <w:szCs w:val="28"/>
        </w:rPr>
      </w:pPr>
    </w:p>
    <w:p w:rsidR="00CD5AF5" w:rsidRPr="00685170" w:rsidRDefault="00CD5AF5" w:rsidP="00685170">
      <w:pPr>
        <w:jc w:val="center"/>
        <w:rPr>
          <w:rFonts w:ascii="Times New Roman" w:hAnsi="Times New Roman" w:cs="Times New Roman"/>
          <w:b/>
          <w:sz w:val="28"/>
          <w:szCs w:val="28"/>
        </w:rPr>
      </w:pPr>
    </w:p>
    <w:p w:rsidR="00685170" w:rsidRDefault="00685170" w:rsidP="00685170">
      <w:pPr>
        <w:jc w:val="center"/>
        <w:rPr>
          <w:rFonts w:ascii="Times New Roman" w:hAnsi="Times New Roman" w:cs="Times New Roman"/>
          <w:b/>
          <w:sz w:val="28"/>
          <w:szCs w:val="28"/>
        </w:rPr>
      </w:pPr>
    </w:p>
    <w:p w:rsidR="00585164" w:rsidRDefault="00585164" w:rsidP="00685170">
      <w:pPr>
        <w:jc w:val="center"/>
        <w:rPr>
          <w:rFonts w:ascii="Times New Roman" w:hAnsi="Times New Roman" w:cs="Times New Roman"/>
          <w:b/>
          <w:sz w:val="28"/>
          <w:szCs w:val="28"/>
        </w:rPr>
      </w:pPr>
    </w:p>
    <w:p w:rsidR="00585164" w:rsidRDefault="00585164" w:rsidP="00685170">
      <w:pPr>
        <w:jc w:val="center"/>
        <w:rPr>
          <w:rFonts w:ascii="Times New Roman" w:hAnsi="Times New Roman" w:cs="Times New Roman"/>
          <w:b/>
          <w:sz w:val="28"/>
          <w:szCs w:val="28"/>
        </w:rPr>
      </w:pPr>
    </w:p>
    <w:p w:rsidR="00585164" w:rsidRDefault="00585164" w:rsidP="00685170">
      <w:pPr>
        <w:jc w:val="center"/>
        <w:rPr>
          <w:rFonts w:ascii="Times New Roman" w:hAnsi="Times New Roman" w:cs="Times New Roman"/>
          <w:b/>
          <w:sz w:val="28"/>
          <w:szCs w:val="28"/>
        </w:rPr>
      </w:pPr>
    </w:p>
    <w:p w:rsidR="00585164" w:rsidRDefault="00585164" w:rsidP="00685170">
      <w:pPr>
        <w:jc w:val="center"/>
        <w:rPr>
          <w:rFonts w:ascii="Times New Roman" w:hAnsi="Times New Roman" w:cs="Times New Roman"/>
          <w:b/>
          <w:sz w:val="28"/>
          <w:szCs w:val="28"/>
        </w:rPr>
      </w:pPr>
    </w:p>
    <w:p w:rsidR="00685170" w:rsidRDefault="00685170" w:rsidP="00685170">
      <w:pPr>
        <w:rPr>
          <w:rFonts w:ascii="Times New Roman" w:hAnsi="Times New Roman" w:cs="Times New Roman"/>
          <w:sz w:val="28"/>
          <w:szCs w:val="28"/>
        </w:rPr>
      </w:pPr>
    </w:p>
    <w:p w:rsidR="00783109" w:rsidRDefault="00783109" w:rsidP="00685170">
      <w:pPr>
        <w:rPr>
          <w:rFonts w:ascii="Times New Roman" w:hAnsi="Times New Roman" w:cs="Times New Roman"/>
          <w:sz w:val="28"/>
          <w:szCs w:val="28"/>
        </w:rPr>
      </w:pPr>
    </w:p>
    <w:p w:rsidR="00783109" w:rsidRDefault="00783109" w:rsidP="00685170">
      <w:pPr>
        <w:rPr>
          <w:rFonts w:ascii="Times New Roman" w:hAnsi="Times New Roman" w:cs="Times New Roman"/>
          <w:sz w:val="28"/>
          <w:szCs w:val="28"/>
        </w:rPr>
      </w:pPr>
    </w:p>
    <w:p w:rsidR="00783109" w:rsidRPr="00783109" w:rsidRDefault="00783109" w:rsidP="00685170">
      <w:pPr>
        <w:rPr>
          <w:rFonts w:ascii="Times New Roman" w:hAnsi="Times New Roman" w:cs="Times New Roman"/>
          <w:sz w:val="28"/>
          <w:szCs w:val="28"/>
        </w:rPr>
      </w:pPr>
    </w:p>
    <w:sdt>
      <w:sdtPr>
        <w:rPr>
          <w:rFonts w:ascii="Liberation Serif" w:eastAsia="Noto Sans CJK SC Regular" w:hAnsi="Liberation Serif" w:cs="FreeSans"/>
          <w:color w:val="auto"/>
          <w:kern w:val="2"/>
          <w:sz w:val="24"/>
          <w:szCs w:val="24"/>
          <w:lang w:val="uk-UA" w:eastAsia="zh-CN" w:bidi="hi-IN"/>
        </w:rPr>
        <w:id w:val="892474366"/>
        <w:docPartObj>
          <w:docPartGallery w:val="Table of Contents"/>
          <w:docPartUnique/>
        </w:docPartObj>
      </w:sdtPr>
      <w:sdtEndPr>
        <w:rPr>
          <w:b/>
          <w:bCs/>
          <w:sz w:val="28"/>
          <w:szCs w:val="28"/>
        </w:rPr>
      </w:sdtEndPr>
      <w:sdtContent>
        <w:p w:rsidR="00783109" w:rsidRPr="00351227" w:rsidRDefault="00351227" w:rsidP="00351227">
          <w:pPr>
            <w:pStyle w:val="af7"/>
            <w:jc w:val="center"/>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ЗМІСТ</w:t>
          </w:r>
        </w:p>
        <w:p w:rsidR="00DB7AE5" w:rsidRPr="00DB7AE5" w:rsidRDefault="00783109">
          <w:pPr>
            <w:pStyle w:val="11"/>
            <w:rPr>
              <w:rFonts w:asciiTheme="minorHAnsi" w:eastAsiaTheme="minorEastAsia" w:hAnsiTheme="minorHAnsi" w:cstheme="minorBidi"/>
              <w:noProof/>
              <w:szCs w:val="28"/>
              <w:lang w:eastAsia="ru-RU"/>
            </w:rPr>
          </w:pPr>
          <w:r w:rsidRPr="00DB7AE5">
            <w:rPr>
              <w:b/>
              <w:bCs/>
              <w:szCs w:val="28"/>
            </w:rPr>
            <w:fldChar w:fldCharType="begin"/>
          </w:r>
          <w:r w:rsidRPr="00DB7AE5">
            <w:rPr>
              <w:b/>
              <w:bCs/>
              <w:szCs w:val="28"/>
            </w:rPr>
            <w:instrText xml:space="preserve"> TOC \o "1-3" \h \z \u </w:instrText>
          </w:r>
          <w:r w:rsidRPr="00DB7AE5">
            <w:rPr>
              <w:b/>
              <w:bCs/>
              <w:szCs w:val="28"/>
            </w:rPr>
            <w:fldChar w:fldCharType="separate"/>
          </w:r>
          <w:hyperlink w:anchor="_Toc58196257" w:history="1">
            <w:r w:rsidR="00DB7AE5" w:rsidRPr="00DB7AE5">
              <w:rPr>
                <w:rStyle w:val="a4"/>
                <w:rFonts w:eastAsiaTheme="majorEastAsia"/>
                <w:noProof/>
                <w:szCs w:val="28"/>
                <w:lang w:bidi="hi-IN"/>
              </w:rPr>
              <w:t>ВСТУП</w:t>
            </w:r>
            <w:r w:rsidR="00DB7AE5" w:rsidRPr="00DB7AE5">
              <w:rPr>
                <w:noProof/>
                <w:webHidden/>
                <w:szCs w:val="28"/>
              </w:rPr>
              <w:tab/>
            </w:r>
            <w:r w:rsidR="00DB7AE5" w:rsidRPr="00DB7AE5">
              <w:rPr>
                <w:noProof/>
                <w:webHidden/>
                <w:szCs w:val="28"/>
              </w:rPr>
              <w:fldChar w:fldCharType="begin"/>
            </w:r>
            <w:r w:rsidR="00DB7AE5" w:rsidRPr="00DB7AE5">
              <w:rPr>
                <w:noProof/>
                <w:webHidden/>
                <w:szCs w:val="28"/>
              </w:rPr>
              <w:instrText xml:space="preserve"> PAGEREF _Toc58196257 \h </w:instrText>
            </w:r>
            <w:r w:rsidR="00DB7AE5" w:rsidRPr="00DB7AE5">
              <w:rPr>
                <w:noProof/>
                <w:webHidden/>
                <w:szCs w:val="28"/>
              </w:rPr>
            </w:r>
            <w:r w:rsidR="00DB7AE5" w:rsidRPr="00DB7AE5">
              <w:rPr>
                <w:noProof/>
                <w:webHidden/>
                <w:szCs w:val="28"/>
              </w:rPr>
              <w:fldChar w:fldCharType="separate"/>
            </w:r>
            <w:r w:rsidR="00370624">
              <w:rPr>
                <w:noProof/>
                <w:webHidden/>
                <w:szCs w:val="28"/>
              </w:rPr>
              <w:t>9</w:t>
            </w:r>
            <w:r w:rsidR="00DB7AE5" w:rsidRPr="00DB7AE5">
              <w:rPr>
                <w:noProof/>
                <w:webHidden/>
                <w:szCs w:val="28"/>
              </w:rPr>
              <w:fldChar w:fldCharType="end"/>
            </w:r>
          </w:hyperlink>
        </w:p>
        <w:p w:rsidR="00DB7AE5" w:rsidRPr="00DB7AE5" w:rsidRDefault="00C20A11">
          <w:pPr>
            <w:pStyle w:val="11"/>
            <w:rPr>
              <w:rFonts w:asciiTheme="minorHAnsi" w:eastAsiaTheme="minorEastAsia" w:hAnsiTheme="minorHAnsi" w:cstheme="minorBidi"/>
              <w:noProof/>
              <w:szCs w:val="28"/>
              <w:lang w:eastAsia="ru-RU"/>
            </w:rPr>
          </w:pPr>
          <w:hyperlink w:anchor="_Toc58196258" w:history="1">
            <w:r w:rsidR="00DB7AE5">
              <w:rPr>
                <w:rStyle w:val="a4"/>
                <w:rFonts w:eastAsiaTheme="majorEastAsia"/>
                <w:noProof/>
                <w:szCs w:val="28"/>
                <w:lang w:bidi="hi-IN"/>
              </w:rPr>
              <w:t>РОЗДІЛ 1</w:t>
            </w:r>
          </w:hyperlink>
          <w:r w:rsidR="00DB7AE5">
            <w:rPr>
              <w:rStyle w:val="a4"/>
              <w:rFonts w:eastAsiaTheme="majorEastAsia"/>
              <w:noProof/>
              <w:color w:val="auto"/>
              <w:szCs w:val="28"/>
              <w:u w:val="none"/>
              <w:lang w:val="en-US"/>
            </w:rPr>
            <w:t>.</w:t>
          </w:r>
          <w:r w:rsidR="00DB7AE5" w:rsidRPr="00DB7AE5">
            <w:rPr>
              <w:rStyle w:val="a4"/>
              <w:rFonts w:eastAsiaTheme="majorEastAsia"/>
              <w:noProof/>
              <w:color w:val="auto"/>
              <w:szCs w:val="28"/>
              <w:u w:val="none"/>
              <w:lang w:val="en-US"/>
            </w:rPr>
            <w:t xml:space="preserve"> </w:t>
          </w:r>
          <w:hyperlink w:anchor="_Toc58196259" w:history="1">
            <w:r w:rsidR="00DB7AE5" w:rsidRPr="00DB7AE5">
              <w:rPr>
                <w:rStyle w:val="a4"/>
                <w:rFonts w:eastAsiaTheme="majorEastAsia"/>
                <w:noProof/>
                <w:szCs w:val="28"/>
                <w:lang w:bidi="hi-IN"/>
              </w:rPr>
              <w:t>АНАЛІЗ ПРЕДМЕТНОЇ СФЕРИ ТА ПОСТАНОВКА ПРОБЛЕМИ</w:t>
            </w:r>
            <w:r w:rsidR="00DB7AE5" w:rsidRPr="00DB7AE5">
              <w:rPr>
                <w:noProof/>
                <w:webHidden/>
                <w:szCs w:val="28"/>
              </w:rPr>
              <w:tab/>
            </w:r>
            <w:r w:rsidR="00DB7AE5" w:rsidRPr="00DB7AE5">
              <w:rPr>
                <w:noProof/>
                <w:webHidden/>
                <w:szCs w:val="28"/>
              </w:rPr>
              <w:fldChar w:fldCharType="begin"/>
            </w:r>
            <w:r w:rsidR="00DB7AE5" w:rsidRPr="00DB7AE5">
              <w:rPr>
                <w:noProof/>
                <w:webHidden/>
                <w:szCs w:val="28"/>
              </w:rPr>
              <w:instrText xml:space="preserve"> PAGEREF _Toc58196259 \h </w:instrText>
            </w:r>
            <w:r w:rsidR="00DB7AE5" w:rsidRPr="00DB7AE5">
              <w:rPr>
                <w:noProof/>
                <w:webHidden/>
                <w:szCs w:val="28"/>
              </w:rPr>
            </w:r>
            <w:r w:rsidR="00DB7AE5" w:rsidRPr="00DB7AE5">
              <w:rPr>
                <w:noProof/>
                <w:webHidden/>
                <w:szCs w:val="28"/>
              </w:rPr>
              <w:fldChar w:fldCharType="separate"/>
            </w:r>
            <w:r w:rsidR="00370624">
              <w:rPr>
                <w:noProof/>
                <w:webHidden/>
                <w:szCs w:val="28"/>
              </w:rPr>
              <w:t>10</w:t>
            </w:r>
            <w:r w:rsidR="00DB7AE5" w:rsidRPr="00DB7AE5">
              <w:rPr>
                <w:noProof/>
                <w:webHidden/>
                <w:szCs w:val="28"/>
              </w:rPr>
              <w:fldChar w:fldCharType="end"/>
            </w:r>
          </w:hyperlink>
        </w:p>
        <w:p w:rsidR="00DB7AE5" w:rsidRPr="00DB7AE5" w:rsidRDefault="00C20A11">
          <w:pPr>
            <w:pStyle w:val="21"/>
            <w:rPr>
              <w:rFonts w:asciiTheme="minorHAnsi" w:eastAsiaTheme="minorEastAsia" w:hAnsiTheme="minorHAnsi" w:cstheme="minorBidi"/>
              <w:noProof/>
              <w:kern w:val="0"/>
              <w:sz w:val="28"/>
              <w:szCs w:val="28"/>
              <w:lang w:val="ru-RU" w:eastAsia="ru-RU" w:bidi="ar-SA"/>
            </w:rPr>
          </w:pPr>
          <w:hyperlink w:anchor="_Toc58196260" w:history="1">
            <w:r w:rsidR="00DB7AE5" w:rsidRPr="00DB7AE5">
              <w:rPr>
                <w:rStyle w:val="a4"/>
                <w:noProof/>
                <w:sz w:val="28"/>
                <w:szCs w:val="28"/>
              </w:rPr>
              <w:t>1.1 Об’єкт і предмет дослідження</w:t>
            </w:r>
            <w:r w:rsidR="00DB7AE5" w:rsidRPr="00DB7AE5">
              <w:rPr>
                <w:noProof/>
                <w:webHidden/>
                <w:sz w:val="28"/>
                <w:szCs w:val="28"/>
              </w:rPr>
              <w:tab/>
            </w:r>
            <w:r w:rsidR="00DB7AE5" w:rsidRPr="00DB7AE5">
              <w:rPr>
                <w:noProof/>
                <w:webHidden/>
                <w:sz w:val="28"/>
                <w:szCs w:val="28"/>
              </w:rPr>
              <w:fldChar w:fldCharType="begin"/>
            </w:r>
            <w:r w:rsidR="00DB7AE5" w:rsidRPr="00DB7AE5">
              <w:rPr>
                <w:noProof/>
                <w:webHidden/>
                <w:sz w:val="28"/>
                <w:szCs w:val="28"/>
              </w:rPr>
              <w:instrText xml:space="preserve"> PAGEREF _Toc58196260 \h </w:instrText>
            </w:r>
            <w:r w:rsidR="00DB7AE5" w:rsidRPr="00DB7AE5">
              <w:rPr>
                <w:noProof/>
                <w:webHidden/>
                <w:sz w:val="28"/>
                <w:szCs w:val="28"/>
              </w:rPr>
            </w:r>
            <w:r w:rsidR="00DB7AE5" w:rsidRPr="00DB7AE5">
              <w:rPr>
                <w:noProof/>
                <w:webHidden/>
                <w:sz w:val="28"/>
                <w:szCs w:val="28"/>
              </w:rPr>
              <w:fldChar w:fldCharType="separate"/>
            </w:r>
            <w:r w:rsidR="00370624">
              <w:rPr>
                <w:noProof/>
                <w:webHidden/>
                <w:sz w:val="28"/>
                <w:szCs w:val="28"/>
              </w:rPr>
              <w:t>10</w:t>
            </w:r>
            <w:r w:rsidR="00DB7AE5" w:rsidRPr="00DB7AE5">
              <w:rPr>
                <w:noProof/>
                <w:webHidden/>
                <w:sz w:val="28"/>
                <w:szCs w:val="28"/>
              </w:rPr>
              <w:fldChar w:fldCharType="end"/>
            </w:r>
          </w:hyperlink>
        </w:p>
        <w:p w:rsidR="00DB7AE5" w:rsidRPr="00DB7AE5" w:rsidRDefault="00C20A11">
          <w:pPr>
            <w:pStyle w:val="21"/>
            <w:rPr>
              <w:rFonts w:asciiTheme="minorHAnsi" w:eastAsiaTheme="minorEastAsia" w:hAnsiTheme="minorHAnsi" w:cstheme="minorBidi"/>
              <w:noProof/>
              <w:kern w:val="0"/>
              <w:sz w:val="28"/>
              <w:szCs w:val="28"/>
              <w:lang w:val="ru-RU" w:eastAsia="ru-RU" w:bidi="ar-SA"/>
            </w:rPr>
          </w:pPr>
          <w:hyperlink w:anchor="_Toc58196261" w:history="1">
            <w:r w:rsidR="00DB7AE5" w:rsidRPr="00DB7AE5">
              <w:rPr>
                <w:rStyle w:val="a4"/>
                <w:noProof/>
                <w:sz w:val="28"/>
                <w:szCs w:val="28"/>
              </w:rPr>
              <w:t xml:space="preserve">1.2 </w:t>
            </w:r>
            <w:r w:rsidR="00DB7AE5" w:rsidRPr="00DB7AE5">
              <w:rPr>
                <w:rStyle w:val="a4"/>
                <w:rFonts w:eastAsia="Times New Roman"/>
                <w:noProof/>
                <w:sz w:val="28"/>
                <w:szCs w:val="28"/>
              </w:rPr>
              <w:t>Огляд існуючих батарей</w:t>
            </w:r>
            <w:r w:rsidR="00DB7AE5" w:rsidRPr="00DB7AE5">
              <w:rPr>
                <w:noProof/>
                <w:webHidden/>
                <w:sz w:val="28"/>
                <w:szCs w:val="28"/>
              </w:rPr>
              <w:tab/>
            </w:r>
            <w:r w:rsidR="00DB7AE5" w:rsidRPr="00DB7AE5">
              <w:rPr>
                <w:noProof/>
                <w:webHidden/>
                <w:sz w:val="28"/>
                <w:szCs w:val="28"/>
              </w:rPr>
              <w:fldChar w:fldCharType="begin"/>
            </w:r>
            <w:r w:rsidR="00DB7AE5" w:rsidRPr="00DB7AE5">
              <w:rPr>
                <w:noProof/>
                <w:webHidden/>
                <w:sz w:val="28"/>
                <w:szCs w:val="28"/>
              </w:rPr>
              <w:instrText xml:space="preserve"> PAGEREF _Toc58196261 \h </w:instrText>
            </w:r>
            <w:r w:rsidR="00DB7AE5" w:rsidRPr="00DB7AE5">
              <w:rPr>
                <w:noProof/>
                <w:webHidden/>
                <w:sz w:val="28"/>
                <w:szCs w:val="28"/>
              </w:rPr>
            </w:r>
            <w:r w:rsidR="00DB7AE5" w:rsidRPr="00DB7AE5">
              <w:rPr>
                <w:noProof/>
                <w:webHidden/>
                <w:sz w:val="28"/>
                <w:szCs w:val="28"/>
              </w:rPr>
              <w:fldChar w:fldCharType="separate"/>
            </w:r>
            <w:r w:rsidR="00370624">
              <w:rPr>
                <w:noProof/>
                <w:webHidden/>
                <w:sz w:val="28"/>
                <w:szCs w:val="28"/>
              </w:rPr>
              <w:t>16</w:t>
            </w:r>
            <w:r w:rsidR="00DB7AE5" w:rsidRPr="00DB7AE5">
              <w:rPr>
                <w:noProof/>
                <w:webHidden/>
                <w:sz w:val="28"/>
                <w:szCs w:val="28"/>
              </w:rPr>
              <w:fldChar w:fldCharType="end"/>
            </w:r>
          </w:hyperlink>
        </w:p>
        <w:p w:rsidR="00DB7AE5" w:rsidRPr="00DB7AE5" w:rsidRDefault="00C20A11">
          <w:pPr>
            <w:pStyle w:val="21"/>
            <w:rPr>
              <w:rFonts w:asciiTheme="minorHAnsi" w:eastAsiaTheme="minorEastAsia" w:hAnsiTheme="minorHAnsi" w:cstheme="minorBidi"/>
              <w:noProof/>
              <w:kern w:val="0"/>
              <w:sz w:val="28"/>
              <w:szCs w:val="28"/>
              <w:lang w:val="ru-RU" w:eastAsia="ru-RU" w:bidi="ar-SA"/>
            </w:rPr>
          </w:pPr>
          <w:hyperlink w:anchor="_Toc58196262" w:history="1">
            <w:r w:rsidR="00DB7AE5" w:rsidRPr="00DB7AE5">
              <w:rPr>
                <w:rStyle w:val="a4"/>
                <w:rFonts w:eastAsia="Times New Roman"/>
                <w:noProof/>
                <w:sz w:val="28"/>
                <w:szCs w:val="28"/>
              </w:rPr>
              <w:t>1.3 Аналіз методів вимірювання саморозряду</w:t>
            </w:r>
            <w:r w:rsidR="00DB7AE5" w:rsidRPr="00DB7AE5">
              <w:rPr>
                <w:noProof/>
                <w:webHidden/>
                <w:sz w:val="28"/>
                <w:szCs w:val="28"/>
              </w:rPr>
              <w:tab/>
            </w:r>
            <w:r w:rsidR="00DB7AE5" w:rsidRPr="00DB7AE5">
              <w:rPr>
                <w:noProof/>
                <w:webHidden/>
                <w:sz w:val="28"/>
                <w:szCs w:val="28"/>
              </w:rPr>
              <w:fldChar w:fldCharType="begin"/>
            </w:r>
            <w:r w:rsidR="00DB7AE5" w:rsidRPr="00DB7AE5">
              <w:rPr>
                <w:noProof/>
                <w:webHidden/>
                <w:sz w:val="28"/>
                <w:szCs w:val="28"/>
              </w:rPr>
              <w:instrText xml:space="preserve"> PAGEREF _Toc58196262 \h </w:instrText>
            </w:r>
            <w:r w:rsidR="00DB7AE5" w:rsidRPr="00DB7AE5">
              <w:rPr>
                <w:noProof/>
                <w:webHidden/>
                <w:sz w:val="28"/>
                <w:szCs w:val="28"/>
              </w:rPr>
            </w:r>
            <w:r w:rsidR="00DB7AE5" w:rsidRPr="00DB7AE5">
              <w:rPr>
                <w:noProof/>
                <w:webHidden/>
                <w:sz w:val="28"/>
                <w:szCs w:val="28"/>
              </w:rPr>
              <w:fldChar w:fldCharType="separate"/>
            </w:r>
            <w:r w:rsidR="00370624">
              <w:rPr>
                <w:noProof/>
                <w:webHidden/>
                <w:sz w:val="28"/>
                <w:szCs w:val="28"/>
              </w:rPr>
              <w:t>23</w:t>
            </w:r>
            <w:r w:rsidR="00DB7AE5" w:rsidRPr="00DB7AE5">
              <w:rPr>
                <w:noProof/>
                <w:webHidden/>
                <w:sz w:val="28"/>
                <w:szCs w:val="28"/>
              </w:rPr>
              <w:fldChar w:fldCharType="end"/>
            </w:r>
          </w:hyperlink>
        </w:p>
        <w:p w:rsidR="00DB7AE5" w:rsidRPr="00DB7AE5" w:rsidRDefault="00C20A11">
          <w:pPr>
            <w:pStyle w:val="11"/>
            <w:rPr>
              <w:rFonts w:asciiTheme="minorHAnsi" w:eastAsiaTheme="minorEastAsia" w:hAnsiTheme="minorHAnsi" w:cstheme="minorBidi"/>
              <w:noProof/>
              <w:szCs w:val="28"/>
              <w:lang w:eastAsia="ru-RU"/>
            </w:rPr>
          </w:pPr>
          <w:hyperlink w:anchor="_Toc58196263" w:history="1">
            <w:r w:rsidR="00DB7AE5" w:rsidRPr="00DB7AE5">
              <w:rPr>
                <w:rStyle w:val="a4"/>
                <w:rFonts w:eastAsiaTheme="majorEastAsia"/>
                <w:noProof/>
                <w:szCs w:val="28"/>
                <w:lang w:bidi="hi-IN"/>
              </w:rPr>
              <w:t>РОЗДІЛ 2.</w:t>
            </w:r>
          </w:hyperlink>
          <w:r w:rsidR="00DB7AE5" w:rsidRPr="00DB7AE5">
            <w:rPr>
              <w:rStyle w:val="a4"/>
              <w:rFonts w:eastAsiaTheme="majorEastAsia"/>
              <w:noProof/>
              <w:szCs w:val="28"/>
              <w:u w:val="none"/>
              <w:lang w:val="en-US"/>
            </w:rPr>
            <w:t xml:space="preserve"> </w:t>
          </w:r>
          <w:hyperlink w:anchor="_Toc58196264" w:history="1">
            <w:r w:rsidR="00DB7AE5" w:rsidRPr="00DB7AE5">
              <w:rPr>
                <w:rStyle w:val="a4"/>
                <w:rFonts w:eastAsiaTheme="majorEastAsia"/>
                <w:noProof/>
                <w:szCs w:val="28"/>
                <w:lang w:bidi="hi-IN"/>
              </w:rPr>
              <w:t>СПОСІБ ОЦІНКИ СТРУМУ САМОЗРЯДУ ХІМІЧНИХ ДЖЕРЕЛ</w:t>
            </w:r>
            <w:r w:rsidR="00DB7AE5" w:rsidRPr="00DB7AE5">
              <w:rPr>
                <w:noProof/>
                <w:webHidden/>
                <w:szCs w:val="28"/>
              </w:rPr>
              <w:tab/>
            </w:r>
            <w:r w:rsidR="00DB7AE5" w:rsidRPr="00DB7AE5">
              <w:rPr>
                <w:noProof/>
                <w:webHidden/>
                <w:szCs w:val="28"/>
              </w:rPr>
              <w:fldChar w:fldCharType="begin"/>
            </w:r>
            <w:r w:rsidR="00DB7AE5" w:rsidRPr="00DB7AE5">
              <w:rPr>
                <w:noProof/>
                <w:webHidden/>
                <w:szCs w:val="28"/>
              </w:rPr>
              <w:instrText xml:space="preserve"> PAGEREF _Toc58196264 \h </w:instrText>
            </w:r>
            <w:r w:rsidR="00DB7AE5" w:rsidRPr="00DB7AE5">
              <w:rPr>
                <w:noProof/>
                <w:webHidden/>
                <w:szCs w:val="28"/>
              </w:rPr>
            </w:r>
            <w:r w:rsidR="00DB7AE5" w:rsidRPr="00DB7AE5">
              <w:rPr>
                <w:noProof/>
                <w:webHidden/>
                <w:szCs w:val="28"/>
              </w:rPr>
              <w:fldChar w:fldCharType="separate"/>
            </w:r>
            <w:r w:rsidR="00370624">
              <w:rPr>
                <w:noProof/>
                <w:webHidden/>
                <w:szCs w:val="28"/>
              </w:rPr>
              <w:t>31</w:t>
            </w:r>
            <w:r w:rsidR="00DB7AE5" w:rsidRPr="00DB7AE5">
              <w:rPr>
                <w:noProof/>
                <w:webHidden/>
                <w:szCs w:val="28"/>
              </w:rPr>
              <w:fldChar w:fldCharType="end"/>
            </w:r>
          </w:hyperlink>
        </w:p>
        <w:p w:rsidR="00DB7AE5" w:rsidRPr="00DB7AE5" w:rsidRDefault="00C20A11">
          <w:pPr>
            <w:pStyle w:val="21"/>
            <w:rPr>
              <w:rFonts w:asciiTheme="minorHAnsi" w:eastAsiaTheme="minorEastAsia" w:hAnsiTheme="minorHAnsi" w:cstheme="minorBidi"/>
              <w:noProof/>
              <w:kern w:val="0"/>
              <w:sz w:val="28"/>
              <w:szCs w:val="28"/>
              <w:lang w:val="ru-RU" w:eastAsia="ru-RU" w:bidi="ar-SA"/>
            </w:rPr>
          </w:pPr>
          <w:hyperlink w:anchor="_Toc58196265" w:history="1">
            <w:r w:rsidR="00DB7AE5" w:rsidRPr="00DB7AE5">
              <w:rPr>
                <w:rStyle w:val="a4"/>
                <w:noProof/>
                <w:sz w:val="28"/>
                <w:szCs w:val="28"/>
              </w:rPr>
              <w:t>2.1 Метод оцінки струму</w:t>
            </w:r>
            <w:r w:rsidR="00DB7AE5" w:rsidRPr="00DB7AE5">
              <w:rPr>
                <w:noProof/>
                <w:webHidden/>
                <w:sz w:val="28"/>
                <w:szCs w:val="28"/>
              </w:rPr>
              <w:tab/>
            </w:r>
            <w:r w:rsidR="00DB7AE5" w:rsidRPr="00DB7AE5">
              <w:rPr>
                <w:noProof/>
                <w:webHidden/>
                <w:sz w:val="28"/>
                <w:szCs w:val="28"/>
              </w:rPr>
              <w:fldChar w:fldCharType="begin"/>
            </w:r>
            <w:r w:rsidR="00DB7AE5" w:rsidRPr="00DB7AE5">
              <w:rPr>
                <w:noProof/>
                <w:webHidden/>
                <w:sz w:val="28"/>
                <w:szCs w:val="28"/>
              </w:rPr>
              <w:instrText xml:space="preserve"> PAGEREF _Toc58196265 \h </w:instrText>
            </w:r>
            <w:r w:rsidR="00DB7AE5" w:rsidRPr="00DB7AE5">
              <w:rPr>
                <w:noProof/>
                <w:webHidden/>
                <w:sz w:val="28"/>
                <w:szCs w:val="28"/>
              </w:rPr>
            </w:r>
            <w:r w:rsidR="00DB7AE5" w:rsidRPr="00DB7AE5">
              <w:rPr>
                <w:noProof/>
                <w:webHidden/>
                <w:sz w:val="28"/>
                <w:szCs w:val="28"/>
              </w:rPr>
              <w:fldChar w:fldCharType="separate"/>
            </w:r>
            <w:r w:rsidR="00370624">
              <w:rPr>
                <w:noProof/>
                <w:webHidden/>
                <w:sz w:val="28"/>
                <w:szCs w:val="28"/>
              </w:rPr>
              <w:t>31</w:t>
            </w:r>
            <w:r w:rsidR="00DB7AE5" w:rsidRPr="00DB7AE5">
              <w:rPr>
                <w:noProof/>
                <w:webHidden/>
                <w:sz w:val="28"/>
                <w:szCs w:val="28"/>
              </w:rPr>
              <w:fldChar w:fldCharType="end"/>
            </w:r>
          </w:hyperlink>
        </w:p>
        <w:p w:rsidR="00DB7AE5" w:rsidRPr="00DB7AE5" w:rsidRDefault="00C20A11">
          <w:pPr>
            <w:pStyle w:val="21"/>
            <w:rPr>
              <w:rFonts w:asciiTheme="minorHAnsi" w:eastAsiaTheme="minorEastAsia" w:hAnsiTheme="minorHAnsi" w:cstheme="minorBidi"/>
              <w:noProof/>
              <w:kern w:val="0"/>
              <w:sz w:val="28"/>
              <w:szCs w:val="28"/>
              <w:lang w:val="ru-RU" w:eastAsia="ru-RU" w:bidi="ar-SA"/>
            </w:rPr>
          </w:pPr>
          <w:hyperlink w:anchor="_Toc58196266" w:history="1">
            <w:r w:rsidR="00DB7AE5" w:rsidRPr="00DB7AE5">
              <w:rPr>
                <w:rStyle w:val="a4"/>
                <w:noProof/>
                <w:sz w:val="28"/>
                <w:szCs w:val="28"/>
              </w:rPr>
              <w:t>2.2 Розв’язання задачі</w:t>
            </w:r>
            <w:r w:rsidR="00DB7AE5" w:rsidRPr="00DB7AE5">
              <w:rPr>
                <w:noProof/>
                <w:webHidden/>
                <w:sz w:val="28"/>
                <w:szCs w:val="28"/>
              </w:rPr>
              <w:tab/>
            </w:r>
            <w:r w:rsidR="00DB7AE5" w:rsidRPr="00DB7AE5">
              <w:rPr>
                <w:noProof/>
                <w:webHidden/>
                <w:sz w:val="28"/>
                <w:szCs w:val="28"/>
              </w:rPr>
              <w:fldChar w:fldCharType="begin"/>
            </w:r>
            <w:r w:rsidR="00DB7AE5" w:rsidRPr="00DB7AE5">
              <w:rPr>
                <w:noProof/>
                <w:webHidden/>
                <w:sz w:val="28"/>
                <w:szCs w:val="28"/>
              </w:rPr>
              <w:instrText xml:space="preserve"> PAGEREF _Toc58196266 \h </w:instrText>
            </w:r>
            <w:r w:rsidR="00DB7AE5" w:rsidRPr="00DB7AE5">
              <w:rPr>
                <w:noProof/>
                <w:webHidden/>
                <w:sz w:val="28"/>
                <w:szCs w:val="28"/>
              </w:rPr>
            </w:r>
            <w:r w:rsidR="00DB7AE5" w:rsidRPr="00DB7AE5">
              <w:rPr>
                <w:noProof/>
                <w:webHidden/>
                <w:sz w:val="28"/>
                <w:szCs w:val="28"/>
              </w:rPr>
              <w:fldChar w:fldCharType="separate"/>
            </w:r>
            <w:r w:rsidR="00370624">
              <w:rPr>
                <w:noProof/>
                <w:webHidden/>
                <w:sz w:val="28"/>
                <w:szCs w:val="28"/>
              </w:rPr>
              <w:t>33</w:t>
            </w:r>
            <w:r w:rsidR="00DB7AE5" w:rsidRPr="00DB7AE5">
              <w:rPr>
                <w:noProof/>
                <w:webHidden/>
                <w:sz w:val="28"/>
                <w:szCs w:val="28"/>
              </w:rPr>
              <w:fldChar w:fldCharType="end"/>
            </w:r>
          </w:hyperlink>
        </w:p>
        <w:p w:rsidR="00DB7AE5" w:rsidRPr="00DB7AE5" w:rsidRDefault="00C20A11">
          <w:pPr>
            <w:pStyle w:val="21"/>
            <w:rPr>
              <w:rFonts w:asciiTheme="minorHAnsi" w:eastAsiaTheme="minorEastAsia" w:hAnsiTheme="minorHAnsi" w:cstheme="minorBidi"/>
              <w:noProof/>
              <w:kern w:val="0"/>
              <w:sz w:val="28"/>
              <w:szCs w:val="28"/>
              <w:lang w:val="ru-RU" w:eastAsia="ru-RU" w:bidi="ar-SA"/>
            </w:rPr>
          </w:pPr>
          <w:hyperlink w:anchor="_Toc58196267" w:history="1">
            <w:r w:rsidR="00DB7AE5" w:rsidRPr="00DB7AE5">
              <w:rPr>
                <w:rStyle w:val="a4"/>
                <w:noProof/>
                <w:sz w:val="28"/>
                <w:szCs w:val="28"/>
              </w:rPr>
              <w:t>2.3 Шумовий вимірювач саморозрядження струму хімічних джерел струму</w:t>
            </w:r>
            <w:r w:rsidR="00DB7AE5" w:rsidRPr="00DB7AE5">
              <w:rPr>
                <w:noProof/>
                <w:webHidden/>
                <w:sz w:val="28"/>
                <w:szCs w:val="28"/>
              </w:rPr>
              <w:tab/>
            </w:r>
            <w:r w:rsidR="00DB7AE5" w:rsidRPr="00DB7AE5">
              <w:rPr>
                <w:noProof/>
                <w:webHidden/>
                <w:sz w:val="28"/>
                <w:szCs w:val="28"/>
              </w:rPr>
              <w:fldChar w:fldCharType="begin"/>
            </w:r>
            <w:r w:rsidR="00DB7AE5" w:rsidRPr="00DB7AE5">
              <w:rPr>
                <w:noProof/>
                <w:webHidden/>
                <w:sz w:val="28"/>
                <w:szCs w:val="28"/>
              </w:rPr>
              <w:instrText xml:space="preserve"> PAGEREF _Toc58196267 \h </w:instrText>
            </w:r>
            <w:r w:rsidR="00DB7AE5" w:rsidRPr="00DB7AE5">
              <w:rPr>
                <w:noProof/>
                <w:webHidden/>
                <w:sz w:val="28"/>
                <w:szCs w:val="28"/>
              </w:rPr>
            </w:r>
            <w:r w:rsidR="00DB7AE5" w:rsidRPr="00DB7AE5">
              <w:rPr>
                <w:noProof/>
                <w:webHidden/>
                <w:sz w:val="28"/>
                <w:szCs w:val="28"/>
              </w:rPr>
              <w:fldChar w:fldCharType="separate"/>
            </w:r>
            <w:r w:rsidR="00370624">
              <w:rPr>
                <w:noProof/>
                <w:webHidden/>
                <w:sz w:val="28"/>
                <w:szCs w:val="28"/>
              </w:rPr>
              <w:t>39</w:t>
            </w:r>
            <w:r w:rsidR="00DB7AE5" w:rsidRPr="00DB7AE5">
              <w:rPr>
                <w:noProof/>
                <w:webHidden/>
                <w:sz w:val="28"/>
                <w:szCs w:val="28"/>
              </w:rPr>
              <w:fldChar w:fldCharType="end"/>
            </w:r>
          </w:hyperlink>
        </w:p>
        <w:p w:rsidR="00DB7AE5" w:rsidRPr="00DB7AE5" w:rsidRDefault="00C20A11">
          <w:pPr>
            <w:pStyle w:val="11"/>
            <w:rPr>
              <w:rFonts w:asciiTheme="minorHAnsi" w:eastAsiaTheme="minorEastAsia" w:hAnsiTheme="minorHAnsi" w:cstheme="minorBidi"/>
              <w:noProof/>
              <w:szCs w:val="28"/>
              <w:lang w:eastAsia="ru-RU"/>
            </w:rPr>
          </w:pPr>
          <w:hyperlink w:anchor="_Toc58196268" w:history="1">
            <w:r w:rsidR="00DB7AE5" w:rsidRPr="00DB7AE5">
              <w:rPr>
                <w:rStyle w:val="a4"/>
                <w:rFonts w:eastAsiaTheme="majorEastAsia"/>
                <w:noProof/>
                <w:szCs w:val="28"/>
                <w:lang w:bidi="hi-IN"/>
              </w:rPr>
              <w:t>РОЗДІЛ 3.</w:t>
            </w:r>
          </w:hyperlink>
          <w:r w:rsidR="00DB7AE5" w:rsidRPr="00DB7AE5">
            <w:rPr>
              <w:rStyle w:val="a4"/>
              <w:rFonts w:eastAsiaTheme="majorEastAsia"/>
              <w:noProof/>
              <w:color w:val="auto"/>
              <w:szCs w:val="28"/>
              <w:u w:val="none"/>
              <w:lang w:val="en-US"/>
            </w:rPr>
            <w:t xml:space="preserve"> </w:t>
          </w:r>
          <w:hyperlink w:anchor="_Toc58196269" w:history="1">
            <w:r w:rsidR="00DB7AE5" w:rsidRPr="00DB7AE5">
              <w:rPr>
                <w:rStyle w:val="a4"/>
                <w:rFonts w:eastAsiaTheme="majorEastAsia"/>
                <w:noProof/>
                <w:szCs w:val="28"/>
                <w:lang w:bidi="hi-IN"/>
              </w:rPr>
              <w:t>РЕАЛІЗАЦІЯ ЗАПРОПОНОВАНОГО МЕТОДУ САМОРОЗРЯДУ АКУМУЛЯТОРНИХ БАТАРЕЙ</w:t>
            </w:r>
            <w:r w:rsidR="00DB7AE5" w:rsidRPr="00DB7AE5">
              <w:rPr>
                <w:noProof/>
                <w:webHidden/>
                <w:szCs w:val="28"/>
              </w:rPr>
              <w:tab/>
            </w:r>
            <w:r w:rsidR="00DB7AE5" w:rsidRPr="00DB7AE5">
              <w:rPr>
                <w:noProof/>
                <w:webHidden/>
                <w:szCs w:val="28"/>
              </w:rPr>
              <w:fldChar w:fldCharType="begin"/>
            </w:r>
            <w:r w:rsidR="00DB7AE5" w:rsidRPr="00DB7AE5">
              <w:rPr>
                <w:noProof/>
                <w:webHidden/>
                <w:szCs w:val="28"/>
              </w:rPr>
              <w:instrText xml:space="preserve"> PAGEREF _Toc58196269 \h </w:instrText>
            </w:r>
            <w:r w:rsidR="00DB7AE5" w:rsidRPr="00DB7AE5">
              <w:rPr>
                <w:noProof/>
                <w:webHidden/>
                <w:szCs w:val="28"/>
              </w:rPr>
            </w:r>
            <w:r w:rsidR="00DB7AE5" w:rsidRPr="00DB7AE5">
              <w:rPr>
                <w:noProof/>
                <w:webHidden/>
                <w:szCs w:val="28"/>
              </w:rPr>
              <w:fldChar w:fldCharType="separate"/>
            </w:r>
            <w:r w:rsidR="00370624">
              <w:rPr>
                <w:noProof/>
                <w:webHidden/>
                <w:szCs w:val="28"/>
              </w:rPr>
              <w:t>50</w:t>
            </w:r>
            <w:r w:rsidR="00DB7AE5" w:rsidRPr="00DB7AE5">
              <w:rPr>
                <w:noProof/>
                <w:webHidden/>
                <w:szCs w:val="28"/>
              </w:rPr>
              <w:fldChar w:fldCharType="end"/>
            </w:r>
          </w:hyperlink>
        </w:p>
        <w:p w:rsidR="00DB7AE5" w:rsidRPr="00DB7AE5" w:rsidRDefault="00C20A11">
          <w:pPr>
            <w:pStyle w:val="21"/>
            <w:rPr>
              <w:rFonts w:asciiTheme="minorHAnsi" w:eastAsiaTheme="minorEastAsia" w:hAnsiTheme="minorHAnsi" w:cstheme="minorBidi"/>
              <w:noProof/>
              <w:kern w:val="0"/>
              <w:sz w:val="28"/>
              <w:szCs w:val="28"/>
              <w:lang w:val="ru-RU" w:eastAsia="ru-RU" w:bidi="ar-SA"/>
            </w:rPr>
          </w:pPr>
          <w:hyperlink w:anchor="_Toc58196270" w:history="1">
            <w:r w:rsidR="00DB7AE5" w:rsidRPr="00DB7AE5">
              <w:rPr>
                <w:rStyle w:val="a4"/>
                <w:noProof/>
                <w:sz w:val="28"/>
                <w:szCs w:val="28"/>
                <w:lang w:val="ru-RU" w:eastAsia="uk-UA"/>
              </w:rPr>
              <w:t xml:space="preserve">3.1 </w:t>
            </w:r>
            <w:r w:rsidR="00DB7AE5" w:rsidRPr="00DB7AE5">
              <w:rPr>
                <w:rStyle w:val="a4"/>
                <w:noProof/>
                <w:sz w:val="28"/>
                <w:szCs w:val="28"/>
                <w:lang w:eastAsia="uk-UA"/>
              </w:rPr>
              <w:t>Огляд мікроконтролера сімейства Atmega</w:t>
            </w:r>
            <w:r w:rsidR="00DB7AE5" w:rsidRPr="00DB7AE5">
              <w:rPr>
                <w:noProof/>
                <w:webHidden/>
                <w:sz w:val="28"/>
                <w:szCs w:val="28"/>
              </w:rPr>
              <w:tab/>
            </w:r>
            <w:r w:rsidR="00DB7AE5" w:rsidRPr="00DB7AE5">
              <w:rPr>
                <w:noProof/>
                <w:webHidden/>
                <w:sz w:val="28"/>
                <w:szCs w:val="28"/>
              </w:rPr>
              <w:fldChar w:fldCharType="begin"/>
            </w:r>
            <w:r w:rsidR="00DB7AE5" w:rsidRPr="00DB7AE5">
              <w:rPr>
                <w:noProof/>
                <w:webHidden/>
                <w:sz w:val="28"/>
                <w:szCs w:val="28"/>
              </w:rPr>
              <w:instrText xml:space="preserve"> PAGEREF _Toc58196270 \h </w:instrText>
            </w:r>
            <w:r w:rsidR="00DB7AE5" w:rsidRPr="00DB7AE5">
              <w:rPr>
                <w:noProof/>
                <w:webHidden/>
                <w:sz w:val="28"/>
                <w:szCs w:val="28"/>
              </w:rPr>
            </w:r>
            <w:r w:rsidR="00DB7AE5" w:rsidRPr="00DB7AE5">
              <w:rPr>
                <w:noProof/>
                <w:webHidden/>
                <w:sz w:val="28"/>
                <w:szCs w:val="28"/>
              </w:rPr>
              <w:fldChar w:fldCharType="separate"/>
            </w:r>
            <w:r w:rsidR="00370624">
              <w:rPr>
                <w:noProof/>
                <w:webHidden/>
                <w:sz w:val="28"/>
                <w:szCs w:val="28"/>
              </w:rPr>
              <w:t>50</w:t>
            </w:r>
            <w:r w:rsidR="00DB7AE5" w:rsidRPr="00DB7AE5">
              <w:rPr>
                <w:noProof/>
                <w:webHidden/>
                <w:sz w:val="28"/>
                <w:szCs w:val="28"/>
              </w:rPr>
              <w:fldChar w:fldCharType="end"/>
            </w:r>
          </w:hyperlink>
        </w:p>
        <w:p w:rsidR="00DB7AE5" w:rsidRPr="00DB7AE5" w:rsidRDefault="00C20A11">
          <w:pPr>
            <w:pStyle w:val="21"/>
            <w:rPr>
              <w:rFonts w:asciiTheme="minorHAnsi" w:eastAsiaTheme="minorEastAsia" w:hAnsiTheme="minorHAnsi" w:cstheme="minorBidi"/>
              <w:noProof/>
              <w:kern w:val="0"/>
              <w:sz w:val="28"/>
              <w:szCs w:val="28"/>
              <w:lang w:val="ru-RU" w:eastAsia="ru-RU" w:bidi="ar-SA"/>
            </w:rPr>
          </w:pPr>
          <w:hyperlink w:anchor="_Toc58196271" w:history="1">
            <w:r w:rsidR="00DB7AE5" w:rsidRPr="00DB7AE5">
              <w:rPr>
                <w:rStyle w:val="a4"/>
                <w:noProof/>
                <w:sz w:val="28"/>
                <w:szCs w:val="28"/>
                <w:lang w:eastAsia="uk-UA"/>
              </w:rPr>
              <w:t>3.1.1 Технічні характеристики мікроконтролера Atmega8</w:t>
            </w:r>
            <w:r w:rsidR="00DB7AE5" w:rsidRPr="00DB7AE5">
              <w:rPr>
                <w:noProof/>
                <w:webHidden/>
                <w:sz w:val="28"/>
                <w:szCs w:val="28"/>
              </w:rPr>
              <w:tab/>
            </w:r>
            <w:r w:rsidR="00DB7AE5" w:rsidRPr="00DB7AE5">
              <w:rPr>
                <w:noProof/>
                <w:webHidden/>
                <w:sz w:val="28"/>
                <w:szCs w:val="28"/>
              </w:rPr>
              <w:fldChar w:fldCharType="begin"/>
            </w:r>
            <w:r w:rsidR="00DB7AE5" w:rsidRPr="00DB7AE5">
              <w:rPr>
                <w:noProof/>
                <w:webHidden/>
                <w:sz w:val="28"/>
                <w:szCs w:val="28"/>
              </w:rPr>
              <w:instrText xml:space="preserve"> PAGEREF _Toc58196271 \h </w:instrText>
            </w:r>
            <w:r w:rsidR="00DB7AE5" w:rsidRPr="00DB7AE5">
              <w:rPr>
                <w:noProof/>
                <w:webHidden/>
                <w:sz w:val="28"/>
                <w:szCs w:val="28"/>
              </w:rPr>
            </w:r>
            <w:r w:rsidR="00DB7AE5" w:rsidRPr="00DB7AE5">
              <w:rPr>
                <w:noProof/>
                <w:webHidden/>
                <w:sz w:val="28"/>
                <w:szCs w:val="28"/>
              </w:rPr>
              <w:fldChar w:fldCharType="separate"/>
            </w:r>
            <w:r w:rsidR="00370624">
              <w:rPr>
                <w:noProof/>
                <w:webHidden/>
                <w:sz w:val="28"/>
                <w:szCs w:val="28"/>
              </w:rPr>
              <w:t>50</w:t>
            </w:r>
            <w:r w:rsidR="00DB7AE5" w:rsidRPr="00DB7AE5">
              <w:rPr>
                <w:noProof/>
                <w:webHidden/>
                <w:sz w:val="28"/>
                <w:szCs w:val="28"/>
              </w:rPr>
              <w:fldChar w:fldCharType="end"/>
            </w:r>
          </w:hyperlink>
        </w:p>
        <w:p w:rsidR="00DB7AE5" w:rsidRPr="00DB7AE5" w:rsidRDefault="00C20A11">
          <w:pPr>
            <w:pStyle w:val="21"/>
            <w:rPr>
              <w:rFonts w:asciiTheme="minorHAnsi" w:eastAsiaTheme="minorEastAsia" w:hAnsiTheme="minorHAnsi" w:cstheme="minorBidi"/>
              <w:noProof/>
              <w:kern w:val="0"/>
              <w:sz w:val="28"/>
              <w:szCs w:val="28"/>
              <w:lang w:val="ru-RU" w:eastAsia="ru-RU" w:bidi="ar-SA"/>
            </w:rPr>
          </w:pPr>
          <w:hyperlink w:anchor="_Toc58196272" w:history="1">
            <w:r w:rsidR="00DB7AE5" w:rsidRPr="00DB7AE5">
              <w:rPr>
                <w:rStyle w:val="a4"/>
                <w:noProof/>
                <w:sz w:val="28"/>
                <w:szCs w:val="28"/>
                <w:lang w:val="en-US"/>
              </w:rPr>
              <w:t xml:space="preserve">3.2 </w:t>
            </w:r>
            <w:r w:rsidR="00DB7AE5" w:rsidRPr="00DB7AE5">
              <w:rPr>
                <w:rStyle w:val="a4"/>
                <w:noProof/>
                <w:sz w:val="28"/>
                <w:szCs w:val="28"/>
              </w:rPr>
              <w:t>Рідкокристалічний індикатор (LM016L)</w:t>
            </w:r>
            <w:r w:rsidR="00DB7AE5" w:rsidRPr="00DB7AE5">
              <w:rPr>
                <w:noProof/>
                <w:webHidden/>
                <w:sz w:val="28"/>
                <w:szCs w:val="28"/>
              </w:rPr>
              <w:tab/>
            </w:r>
            <w:r w:rsidR="00DB7AE5" w:rsidRPr="00DB7AE5">
              <w:rPr>
                <w:noProof/>
                <w:webHidden/>
                <w:sz w:val="28"/>
                <w:szCs w:val="28"/>
              </w:rPr>
              <w:fldChar w:fldCharType="begin"/>
            </w:r>
            <w:r w:rsidR="00DB7AE5" w:rsidRPr="00DB7AE5">
              <w:rPr>
                <w:noProof/>
                <w:webHidden/>
                <w:sz w:val="28"/>
                <w:szCs w:val="28"/>
              </w:rPr>
              <w:instrText xml:space="preserve"> PAGEREF _Toc58196272 \h </w:instrText>
            </w:r>
            <w:r w:rsidR="00DB7AE5" w:rsidRPr="00DB7AE5">
              <w:rPr>
                <w:noProof/>
                <w:webHidden/>
                <w:sz w:val="28"/>
                <w:szCs w:val="28"/>
              </w:rPr>
            </w:r>
            <w:r w:rsidR="00DB7AE5" w:rsidRPr="00DB7AE5">
              <w:rPr>
                <w:noProof/>
                <w:webHidden/>
                <w:sz w:val="28"/>
                <w:szCs w:val="28"/>
              </w:rPr>
              <w:fldChar w:fldCharType="separate"/>
            </w:r>
            <w:r w:rsidR="00370624">
              <w:rPr>
                <w:noProof/>
                <w:webHidden/>
                <w:sz w:val="28"/>
                <w:szCs w:val="28"/>
              </w:rPr>
              <w:t>52</w:t>
            </w:r>
            <w:r w:rsidR="00DB7AE5" w:rsidRPr="00DB7AE5">
              <w:rPr>
                <w:noProof/>
                <w:webHidden/>
                <w:sz w:val="28"/>
                <w:szCs w:val="28"/>
              </w:rPr>
              <w:fldChar w:fldCharType="end"/>
            </w:r>
          </w:hyperlink>
        </w:p>
        <w:p w:rsidR="00DB7AE5" w:rsidRPr="00DB7AE5" w:rsidRDefault="00C20A11">
          <w:pPr>
            <w:pStyle w:val="21"/>
            <w:rPr>
              <w:rFonts w:asciiTheme="minorHAnsi" w:eastAsiaTheme="minorEastAsia" w:hAnsiTheme="minorHAnsi" w:cstheme="minorBidi"/>
              <w:noProof/>
              <w:kern w:val="0"/>
              <w:sz w:val="28"/>
              <w:szCs w:val="28"/>
              <w:lang w:val="ru-RU" w:eastAsia="ru-RU" w:bidi="ar-SA"/>
            </w:rPr>
          </w:pPr>
          <w:hyperlink w:anchor="_Toc58196273" w:history="1">
            <w:r w:rsidR="00DB7AE5" w:rsidRPr="00DB7AE5">
              <w:rPr>
                <w:rStyle w:val="a4"/>
                <w:noProof/>
                <w:sz w:val="28"/>
                <w:szCs w:val="28"/>
              </w:rPr>
              <w:t>3.3 Тестування віртуальної моделі</w:t>
            </w:r>
            <w:r w:rsidR="00DB7AE5" w:rsidRPr="00DB7AE5">
              <w:rPr>
                <w:noProof/>
                <w:webHidden/>
                <w:sz w:val="28"/>
                <w:szCs w:val="28"/>
              </w:rPr>
              <w:tab/>
            </w:r>
            <w:r w:rsidR="00DB7AE5" w:rsidRPr="00DB7AE5">
              <w:rPr>
                <w:noProof/>
                <w:webHidden/>
                <w:sz w:val="28"/>
                <w:szCs w:val="28"/>
              </w:rPr>
              <w:fldChar w:fldCharType="begin"/>
            </w:r>
            <w:r w:rsidR="00DB7AE5" w:rsidRPr="00DB7AE5">
              <w:rPr>
                <w:noProof/>
                <w:webHidden/>
                <w:sz w:val="28"/>
                <w:szCs w:val="28"/>
              </w:rPr>
              <w:instrText xml:space="preserve"> PAGEREF _Toc58196273 \h </w:instrText>
            </w:r>
            <w:r w:rsidR="00DB7AE5" w:rsidRPr="00DB7AE5">
              <w:rPr>
                <w:noProof/>
                <w:webHidden/>
                <w:sz w:val="28"/>
                <w:szCs w:val="28"/>
              </w:rPr>
            </w:r>
            <w:r w:rsidR="00DB7AE5" w:rsidRPr="00DB7AE5">
              <w:rPr>
                <w:noProof/>
                <w:webHidden/>
                <w:sz w:val="28"/>
                <w:szCs w:val="28"/>
              </w:rPr>
              <w:fldChar w:fldCharType="separate"/>
            </w:r>
            <w:r w:rsidR="00370624">
              <w:rPr>
                <w:noProof/>
                <w:webHidden/>
                <w:sz w:val="28"/>
                <w:szCs w:val="28"/>
              </w:rPr>
              <w:t>57</w:t>
            </w:r>
            <w:r w:rsidR="00DB7AE5" w:rsidRPr="00DB7AE5">
              <w:rPr>
                <w:noProof/>
                <w:webHidden/>
                <w:sz w:val="28"/>
                <w:szCs w:val="28"/>
              </w:rPr>
              <w:fldChar w:fldCharType="end"/>
            </w:r>
          </w:hyperlink>
        </w:p>
        <w:p w:rsidR="00DB7AE5" w:rsidRPr="00DB7AE5" w:rsidRDefault="00C20A11">
          <w:pPr>
            <w:pStyle w:val="21"/>
            <w:rPr>
              <w:rFonts w:asciiTheme="minorHAnsi" w:eastAsiaTheme="minorEastAsia" w:hAnsiTheme="minorHAnsi" w:cstheme="minorBidi"/>
              <w:noProof/>
              <w:kern w:val="0"/>
              <w:sz w:val="28"/>
              <w:szCs w:val="28"/>
              <w:lang w:val="ru-RU" w:eastAsia="ru-RU" w:bidi="ar-SA"/>
            </w:rPr>
          </w:pPr>
          <w:hyperlink w:anchor="_Toc58196274" w:history="1">
            <w:r w:rsidR="00DB7AE5" w:rsidRPr="00DB7AE5">
              <w:rPr>
                <w:rStyle w:val="a4"/>
                <w:noProof/>
                <w:sz w:val="28"/>
                <w:szCs w:val="28"/>
              </w:rPr>
              <w:t>3.3.1 Інформація про пристрій</w:t>
            </w:r>
            <w:r w:rsidR="00DB7AE5" w:rsidRPr="00DB7AE5">
              <w:rPr>
                <w:noProof/>
                <w:webHidden/>
                <w:sz w:val="28"/>
                <w:szCs w:val="28"/>
              </w:rPr>
              <w:tab/>
            </w:r>
            <w:r w:rsidR="00DB7AE5" w:rsidRPr="00DB7AE5">
              <w:rPr>
                <w:noProof/>
                <w:webHidden/>
                <w:sz w:val="28"/>
                <w:szCs w:val="28"/>
              </w:rPr>
              <w:fldChar w:fldCharType="begin"/>
            </w:r>
            <w:r w:rsidR="00DB7AE5" w:rsidRPr="00DB7AE5">
              <w:rPr>
                <w:noProof/>
                <w:webHidden/>
                <w:sz w:val="28"/>
                <w:szCs w:val="28"/>
              </w:rPr>
              <w:instrText xml:space="preserve"> PAGEREF _Toc58196274 \h </w:instrText>
            </w:r>
            <w:r w:rsidR="00DB7AE5" w:rsidRPr="00DB7AE5">
              <w:rPr>
                <w:noProof/>
                <w:webHidden/>
                <w:sz w:val="28"/>
                <w:szCs w:val="28"/>
              </w:rPr>
            </w:r>
            <w:r w:rsidR="00DB7AE5" w:rsidRPr="00DB7AE5">
              <w:rPr>
                <w:noProof/>
                <w:webHidden/>
                <w:sz w:val="28"/>
                <w:szCs w:val="28"/>
              </w:rPr>
              <w:fldChar w:fldCharType="separate"/>
            </w:r>
            <w:r w:rsidR="00370624">
              <w:rPr>
                <w:noProof/>
                <w:webHidden/>
                <w:sz w:val="28"/>
                <w:szCs w:val="28"/>
              </w:rPr>
              <w:t>57</w:t>
            </w:r>
            <w:r w:rsidR="00DB7AE5" w:rsidRPr="00DB7AE5">
              <w:rPr>
                <w:noProof/>
                <w:webHidden/>
                <w:sz w:val="28"/>
                <w:szCs w:val="28"/>
              </w:rPr>
              <w:fldChar w:fldCharType="end"/>
            </w:r>
          </w:hyperlink>
        </w:p>
        <w:p w:rsidR="00DB7AE5" w:rsidRPr="00DB7AE5" w:rsidRDefault="00C20A11">
          <w:pPr>
            <w:pStyle w:val="21"/>
            <w:rPr>
              <w:rFonts w:asciiTheme="minorHAnsi" w:eastAsiaTheme="minorEastAsia" w:hAnsiTheme="minorHAnsi" w:cstheme="minorBidi"/>
              <w:noProof/>
              <w:kern w:val="0"/>
              <w:sz w:val="28"/>
              <w:szCs w:val="28"/>
              <w:lang w:val="ru-RU" w:eastAsia="ru-RU" w:bidi="ar-SA"/>
            </w:rPr>
          </w:pPr>
          <w:hyperlink w:anchor="_Toc58196275" w:history="1">
            <w:r w:rsidR="00DB7AE5" w:rsidRPr="00DB7AE5">
              <w:rPr>
                <w:rStyle w:val="a4"/>
                <w:noProof/>
                <w:sz w:val="28"/>
                <w:szCs w:val="28"/>
              </w:rPr>
              <w:t>3.3.2 Презентація віртуальної моделі в Proteus</w:t>
            </w:r>
            <w:r w:rsidR="00DB7AE5" w:rsidRPr="00DB7AE5">
              <w:rPr>
                <w:noProof/>
                <w:webHidden/>
                <w:sz w:val="28"/>
                <w:szCs w:val="28"/>
              </w:rPr>
              <w:tab/>
            </w:r>
            <w:r w:rsidR="00DB7AE5" w:rsidRPr="00DB7AE5">
              <w:rPr>
                <w:noProof/>
                <w:webHidden/>
                <w:sz w:val="28"/>
                <w:szCs w:val="28"/>
              </w:rPr>
              <w:fldChar w:fldCharType="begin"/>
            </w:r>
            <w:r w:rsidR="00DB7AE5" w:rsidRPr="00DB7AE5">
              <w:rPr>
                <w:noProof/>
                <w:webHidden/>
                <w:sz w:val="28"/>
                <w:szCs w:val="28"/>
              </w:rPr>
              <w:instrText xml:space="preserve"> PAGEREF _Toc58196275 \h </w:instrText>
            </w:r>
            <w:r w:rsidR="00DB7AE5" w:rsidRPr="00DB7AE5">
              <w:rPr>
                <w:noProof/>
                <w:webHidden/>
                <w:sz w:val="28"/>
                <w:szCs w:val="28"/>
              </w:rPr>
            </w:r>
            <w:r w:rsidR="00DB7AE5" w:rsidRPr="00DB7AE5">
              <w:rPr>
                <w:noProof/>
                <w:webHidden/>
                <w:sz w:val="28"/>
                <w:szCs w:val="28"/>
              </w:rPr>
              <w:fldChar w:fldCharType="separate"/>
            </w:r>
            <w:r w:rsidR="00370624">
              <w:rPr>
                <w:noProof/>
                <w:webHidden/>
                <w:sz w:val="28"/>
                <w:szCs w:val="28"/>
              </w:rPr>
              <w:t>58</w:t>
            </w:r>
            <w:r w:rsidR="00DB7AE5" w:rsidRPr="00DB7AE5">
              <w:rPr>
                <w:noProof/>
                <w:webHidden/>
                <w:sz w:val="28"/>
                <w:szCs w:val="28"/>
              </w:rPr>
              <w:fldChar w:fldCharType="end"/>
            </w:r>
          </w:hyperlink>
        </w:p>
        <w:p w:rsidR="00DB7AE5" w:rsidRPr="00DB7AE5" w:rsidRDefault="00C20A11">
          <w:pPr>
            <w:pStyle w:val="21"/>
            <w:rPr>
              <w:rFonts w:asciiTheme="minorHAnsi" w:eastAsiaTheme="minorEastAsia" w:hAnsiTheme="minorHAnsi" w:cstheme="minorBidi"/>
              <w:noProof/>
              <w:kern w:val="0"/>
              <w:sz w:val="28"/>
              <w:szCs w:val="28"/>
              <w:lang w:val="ru-RU" w:eastAsia="ru-RU" w:bidi="ar-SA"/>
            </w:rPr>
          </w:pPr>
          <w:hyperlink w:anchor="_Toc58196276" w:history="1">
            <w:r w:rsidR="00DB7AE5" w:rsidRPr="00DB7AE5">
              <w:rPr>
                <w:rStyle w:val="a4"/>
                <w:noProof/>
                <w:sz w:val="28"/>
                <w:szCs w:val="28"/>
                <w:lang w:val="ru-RU" w:eastAsia="uk-UA"/>
              </w:rPr>
              <w:t xml:space="preserve">3.4 </w:t>
            </w:r>
            <w:r w:rsidR="00DB7AE5" w:rsidRPr="00DB7AE5">
              <w:rPr>
                <w:rStyle w:val="a4"/>
                <w:noProof/>
                <w:sz w:val="28"/>
                <w:szCs w:val="28"/>
                <w:lang w:eastAsia="uk-UA"/>
              </w:rPr>
              <w:t>Криві саморозряду</w:t>
            </w:r>
            <w:r w:rsidR="00DB7AE5" w:rsidRPr="00DB7AE5">
              <w:rPr>
                <w:noProof/>
                <w:webHidden/>
                <w:sz w:val="28"/>
                <w:szCs w:val="28"/>
              </w:rPr>
              <w:tab/>
            </w:r>
            <w:r w:rsidR="00DB7AE5" w:rsidRPr="00DB7AE5">
              <w:rPr>
                <w:noProof/>
                <w:webHidden/>
                <w:sz w:val="28"/>
                <w:szCs w:val="28"/>
              </w:rPr>
              <w:fldChar w:fldCharType="begin"/>
            </w:r>
            <w:r w:rsidR="00DB7AE5" w:rsidRPr="00DB7AE5">
              <w:rPr>
                <w:noProof/>
                <w:webHidden/>
                <w:sz w:val="28"/>
                <w:szCs w:val="28"/>
              </w:rPr>
              <w:instrText xml:space="preserve"> PAGEREF _Toc58196276 \h </w:instrText>
            </w:r>
            <w:r w:rsidR="00DB7AE5" w:rsidRPr="00DB7AE5">
              <w:rPr>
                <w:noProof/>
                <w:webHidden/>
                <w:sz w:val="28"/>
                <w:szCs w:val="28"/>
              </w:rPr>
            </w:r>
            <w:r w:rsidR="00DB7AE5" w:rsidRPr="00DB7AE5">
              <w:rPr>
                <w:noProof/>
                <w:webHidden/>
                <w:sz w:val="28"/>
                <w:szCs w:val="28"/>
              </w:rPr>
              <w:fldChar w:fldCharType="separate"/>
            </w:r>
            <w:r w:rsidR="00370624">
              <w:rPr>
                <w:noProof/>
                <w:webHidden/>
                <w:sz w:val="28"/>
                <w:szCs w:val="28"/>
              </w:rPr>
              <w:t>59</w:t>
            </w:r>
            <w:r w:rsidR="00DB7AE5" w:rsidRPr="00DB7AE5">
              <w:rPr>
                <w:noProof/>
                <w:webHidden/>
                <w:sz w:val="28"/>
                <w:szCs w:val="28"/>
              </w:rPr>
              <w:fldChar w:fldCharType="end"/>
            </w:r>
          </w:hyperlink>
        </w:p>
        <w:p w:rsidR="00DB7AE5" w:rsidRPr="00DB7AE5" w:rsidRDefault="00C20A11">
          <w:pPr>
            <w:pStyle w:val="11"/>
            <w:rPr>
              <w:rFonts w:asciiTheme="minorHAnsi" w:eastAsiaTheme="minorEastAsia" w:hAnsiTheme="minorHAnsi" w:cstheme="minorBidi"/>
              <w:noProof/>
              <w:szCs w:val="28"/>
              <w:lang w:eastAsia="ru-RU"/>
            </w:rPr>
          </w:pPr>
          <w:hyperlink w:anchor="_Toc58196277" w:history="1">
            <w:r w:rsidR="00DB7AE5" w:rsidRPr="00DB7AE5">
              <w:rPr>
                <w:rStyle w:val="a4"/>
                <w:rFonts w:eastAsiaTheme="majorEastAsia"/>
                <w:noProof/>
                <w:szCs w:val="28"/>
                <w:lang w:bidi="hi-IN"/>
              </w:rPr>
              <w:t>РОЗДІЛ 4.</w:t>
            </w:r>
          </w:hyperlink>
          <w:r w:rsidR="00DB7AE5" w:rsidRPr="00DB7AE5">
            <w:rPr>
              <w:rStyle w:val="a4"/>
              <w:rFonts w:eastAsiaTheme="majorEastAsia"/>
              <w:noProof/>
              <w:color w:val="auto"/>
              <w:szCs w:val="28"/>
              <w:u w:val="none"/>
              <w:lang w:val="en-US"/>
            </w:rPr>
            <w:t xml:space="preserve"> </w:t>
          </w:r>
          <w:hyperlink w:anchor="_Toc58196278" w:history="1">
            <w:r w:rsidR="00DB7AE5" w:rsidRPr="00DB7AE5">
              <w:rPr>
                <w:rStyle w:val="a4"/>
                <w:rFonts w:eastAsiaTheme="majorEastAsia"/>
                <w:noProof/>
                <w:szCs w:val="28"/>
                <w:lang w:bidi="hi-IN"/>
              </w:rPr>
              <w:t>РОЗРОБКА СТАРТАП ПРОЕКТУ “ІНФОРМАЦІЙНО-ВИМІРЮВАЛЬНА СИСТЕМА ОЦІНКИ ПАРАМЕТРІВ САМОРОЗРЯДУ АКУМУЛЯТОРНИХ БАТАРЕЙ”</w:t>
            </w:r>
            <w:r w:rsidR="00DB7AE5" w:rsidRPr="00DB7AE5">
              <w:rPr>
                <w:noProof/>
                <w:webHidden/>
                <w:szCs w:val="28"/>
              </w:rPr>
              <w:tab/>
            </w:r>
            <w:r w:rsidR="00DB7AE5" w:rsidRPr="00DB7AE5">
              <w:rPr>
                <w:noProof/>
                <w:webHidden/>
                <w:szCs w:val="28"/>
              </w:rPr>
              <w:fldChar w:fldCharType="begin"/>
            </w:r>
            <w:r w:rsidR="00DB7AE5" w:rsidRPr="00DB7AE5">
              <w:rPr>
                <w:noProof/>
                <w:webHidden/>
                <w:szCs w:val="28"/>
              </w:rPr>
              <w:instrText xml:space="preserve"> PAGEREF _Toc58196278 \h </w:instrText>
            </w:r>
            <w:r w:rsidR="00DB7AE5" w:rsidRPr="00DB7AE5">
              <w:rPr>
                <w:noProof/>
                <w:webHidden/>
                <w:szCs w:val="28"/>
              </w:rPr>
            </w:r>
            <w:r w:rsidR="00DB7AE5" w:rsidRPr="00DB7AE5">
              <w:rPr>
                <w:noProof/>
                <w:webHidden/>
                <w:szCs w:val="28"/>
              </w:rPr>
              <w:fldChar w:fldCharType="separate"/>
            </w:r>
            <w:r w:rsidR="00370624">
              <w:rPr>
                <w:noProof/>
                <w:webHidden/>
                <w:szCs w:val="28"/>
              </w:rPr>
              <w:t>63</w:t>
            </w:r>
            <w:r w:rsidR="00DB7AE5" w:rsidRPr="00DB7AE5">
              <w:rPr>
                <w:noProof/>
                <w:webHidden/>
                <w:szCs w:val="28"/>
              </w:rPr>
              <w:fldChar w:fldCharType="end"/>
            </w:r>
          </w:hyperlink>
        </w:p>
        <w:p w:rsidR="00DB7AE5" w:rsidRPr="00DB7AE5" w:rsidRDefault="00C20A11">
          <w:pPr>
            <w:pStyle w:val="21"/>
            <w:rPr>
              <w:rFonts w:asciiTheme="minorHAnsi" w:eastAsiaTheme="minorEastAsia" w:hAnsiTheme="minorHAnsi" w:cstheme="minorBidi"/>
              <w:noProof/>
              <w:kern w:val="0"/>
              <w:sz w:val="28"/>
              <w:szCs w:val="28"/>
              <w:lang w:val="ru-RU" w:eastAsia="ru-RU" w:bidi="ar-SA"/>
            </w:rPr>
          </w:pPr>
          <w:hyperlink w:anchor="_Toc58196279" w:history="1">
            <w:r w:rsidR="00DB7AE5" w:rsidRPr="00DB7AE5">
              <w:rPr>
                <w:rStyle w:val="a4"/>
                <w:noProof/>
                <w:sz w:val="28"/>
                <w:szCs w:val="28"/>
                <w:lang w:eastAsia="ru-RU"/>
              </w:rPr>
              <w:t>4.1 Опис ідеї проекту</w:t>
            </w:r>
            <w:r w:rsidR="00DB7AE5" w:rsidRPr="00DB7AE5">
              <w:rPr>
                <w:noProof/>
                <w:webHidden/>
                <w:sz w:val="28"/>
                <w:szCs w:val="28"/>
              </w:rPr>
              <w:tab/>
            </w:r>
            <w:r w:rsidR="00DB7AE5" w:rsidRPr="00DB7AE5">
              <w:rPr>
                <w:noProof/>
                <w:webHidden/>
                <w:sz w:val="28"/>
                <w:szCs w:val="28"/>
              </w:rPr>
              <w:fldChar w:fldCharType="begin"/>
            </w:r>
            <w:r w:rsidR="00DB7AE5" w:rsidRPr="00DB7AE5">
              <w:rPr>
                <w:noProof/>
                <w:webHidden/>
                <w:sz w:val="28"/>
                <w:szCs w:val="28"/>
              </w:rPr>
              <w:instrText xml:space="preserve"> PAGEREF _Toc58196279 \h </w:instrText>
            </w:r>
            <w:r w:rsidR="00DB7AE5" w:rsidRPr="00DB7AE5">
              <w:rPr>
                <w:noProof/>
                <w:webHidden/>
                <w:sz w:val="28"/>
                <w:szCs w:val="28"/>
              </w:rPr>
            </w:r>
            <w:r w:rsidR="00DB7AE5" w:rsidRPr="00DB7AE5">
              <w:rPr>
                <w:noProof/>
                <w:webHidden/>
                <w:sz w:val="28"/>
                <w:szCs w:val="28"/>
              </w:rPr>
              <w:fldChar w:fldCharType="separate"/>
            </w:r>
            <w:r w:rsidR="00370624">
              <w:rPr>
                <w:noProof/>
                <w:webHidden/>
                <w:sz w:val="28"/>
                <w:szCs w:val="28"/>
              </w:rPr>
              <w:t>63</w:t>
            </w:r>
            <w:r w:rsidR="00DB7AE5" w:rsidRPr="00DB7AE5">
              <w:rPr>
                <w:noProof/>
                <w:webHidden/>
                <w:sz w:val="28"/>
                <w:szCs w:val="28"/>
              </w:rPr>
              <w:fldChar w:fldCharType="end"/>
            </w:r>
          </w:hyperlink>
        </w:p>
        <w:p w:rsidR="00DB7AE5" w:rsidRPr="00DB7AE5" w:rsidRDefault="00C20A11">
          <w:pPr>
            <w:pStyle w:val="21"/>
            <w:rPr>
              <w:rFonts w:asciiTheme="minorHAnsi" w:eastAsiaTheme="minorEastAsia" w:hAnsiTheme="minorHAnsi" w:cstheme="minorBidi"/>
              <w:noProof/>
              <w:kern w:val="0"/>
              <w:sz w:val="28"/>
              <w:szCs w:val="28"/>
              <w:lang w:val="ru-RU" w:eastAsia="ru-RU" w:bidi="ar-SA"/>
            </w:rPr>
          </w:pPr>
          <w:hyperlink w:anchor="_Toc58196280" w:history="1">
            <w:r w:rsidR="00DB7AE5" w:rsidRPr="00DB7AE5">
              <w:rPr>
                <w:rStyle w:val="a4"/>
                <w:noProof/>
                <w:sz w:val="28"/>
                <w:szCs w:val="28"/>
              </w:rPr>
              <w:t xml:space="preserve">4.2 Аналіз ринкових можливостей запуску </w:t>
            </w:r>
            <w:r w:rsidR="00DB7AE5" w:rsidRPr="00DB7AE5">
              <w:rPr>
                <w:rStyle w:val="a4"/>
                <w:noProof/>
                <w:sz w:val="28"/>
                <w:szCs w:val="28"/>
                <w:lang w:eastAsia="en-US"/>
              </w:rPr>
              <w:t>стартап-проекту</w:t>
            </w:r>
            <w:r w:rsidR="00DB7AE5" w:rsidRPr="00DB7AE5">
              <w:rPr>
                <w:noProof/>
                <w:webHidden/>
                <w:sz w:val="28"/>
                <w:szCs w:val="28"/>
              </w:rPr>
              <w:tab/>
            </w:r>
            <w:r w:rsidR="00DB7AE5" w:rsidRPr="00DB7AE5">
              <w:rPr>
                <w:noProof/>
                <w:webHidden/>
                <w:sz w:val="28"/>
                <w:szCs w:val="28"/>
              </w:rPr>
              <w:fldChar w:fldCharType="begin"/>
            </w:r>
            <w:r w:rsidR="00DB7AE5" w:rsidRPr="00DB7AE5">
              <w:rPr>
                <w:noProof/>
                <w:webHidden/>
                <w:sz w:val="28"/>
                <w:szCs w:val="28"/>
              </w:rPr>
              <w:instrText xml:space="preserve"> PAGEREF _Toc58196280 \h </w:instrText>
            </w:r>
            <w:r w:rsidR="00DB7AE5" w:rsidRPr="00DB7AE5">
              <w:rPr>
                <w:noProof/>
                <w:webHidden/>
                <w:sz w:val="28"/>
                <w:szCs w:val="28"/>
              </w:rPr>
            </w:r>
            <w:r w:rsidR="00DB7AE5" w:rsidRPr="00DB7AE5">
              <w:rPr>
                <w:noProof/>
                <w:webHidden/>
                <w:sz w:val="28"/>
                <w:szCs w:val="28"/>
              </w:rPr>
              <w:fldChar w:fldCharType="separate"/>
            </w:r>
            <w:r w:rsidR="00370624">
              <w:rPr>
                <w:noProof/>
                <w:webHidden/>
                <w:sz w:val="28"/>
                <w:szCs w:val="28"/>
              </w:rPr>
              <w:t>67</w:t>
            </w:r>
            <w:r w:rsidR="00DB7AE5" w:rsidRPr="00DB7AE5">
              <w:rPr>
                <w:noProof/>
                <w:webHidden/>
                <w:sz w:val="28"/>
                <w:szCs w:val="28"/>
              </w:rPr>
              <w:fldChar w:fldCharType="end"/>
            </w:r>
          </w:hyperlink>
        </w:p>
        <w:p w:rsidR="00DB7AE5" w:rsidRPr="00DB7AE5" w:rsidRDefault="00C20A11">
          <w:pPr>
            <w:pStyle w:val="21"/>
            <w:rPr>
              <w:rFonts w:asciiTheme="minorHAnsi" w:eastAsiaTheme="minorEastAsia" w:hAnsiTheme="minorHAnsi" w:cstheme="minorBidi"/>
              <w:noProof/>
              <w:kern w:val="0"/>
              <w:sz w:val="28"/>
              <w:szCs w:val="28"/>
              <w:lang w:val="ru-RU" w:eastAsia="ru-RU" w:bidi="ar-SA"/>
            </w:rPr>
          </w:pPr>
          <w:hyperlink w:anchor="_Toc58196281" w:history="1">
            <w:r w:rsidR="00DB7AE5" w:rsidRPr="00DB7AE5">
              <w:rPr>
                <w:rStyle w:val="a4"/>
                <w:noProof/>
                <w:sz w:val="28"/>
                <w:szCs w:val="28"/>
              </w:rPr>
              <w:t>4.3 Розроблення ринкової стратегії та маркетингової програми стартап-проекту</w:t>
            </w:r>
            <w:r w:rsidR="00DB7AE5" w:rsidRPr="00DB7AE5">
              <w:rPr>
                <w:noProof/>
                <w:webHidden/>
                <w:sz w:val="28"/>
                <w:szCs w:val="28"/>
              </w:rPr>
              <w:tab/>
            </w:r>
            <w:r w:rsidR="00DB7AE5" w:rsidRPr="00DB7AE5">
              <w:rPr>
                <w:noProof/>
                <w:webHidden/>
                <w:sz w:val="28"/>
                <w:szCs w:val="28"/>
              </w:rPr>
              <w:fldChar w:fldCharType="begin"/>
            </w:r>
            <w:r w:rsidR="00DB7AE5" w:rsidRPr="00DB7AE5">
              <w:rPr>
                <w:noProof/>
                <w:webHidden/>
                <w:sz w:val="28"/>
                <w:szCs w:val="28"/>
              </w:rPr>
              <w:instrText xml:space="preserve"> PAGEREF _Toc58196281 \h </w:instrText>
            </w:r>
            <w:r w:rsidR="00DB7AE5" w:rsidRPr="00DB7AE5">
              <w:rPr>
                <w:noProof/>
                <w:webHidden/>
                <w:sz w:val="28"/>
                <w:szCs w:val="28"/>
              </w:rPr>
            </w:r>
            <w:r w:rsidR="00DB7AE5" w:rsidRPr="00DB7AE5">
              <w:rPr>
                <w:noProof/>
                <w:webHidden/>
                <w:sz w:val="28"/>
                <w:szCs w:val="28"/>
              </w:rPr>
              <w:fldChar w:fldCharType="separate"/>
            </w:r>
            <w:r w:rsidR="00370624">
              <w:rPr>
                <w:noProof/>
                <w:webHidden/>
                <w:sz w:val="28"/>
                <w:szCs w:val="28"/>
              </w:rPr>
              <w:t>79</w:t>
            </w:r>
            <w:r w:rsidR="00DB7AE5" w:rsidRPr="00DB7AE5">
              <w:rPr>
                <w:noProof/>
                <w:webHidden/>
                <w:sz w:val="28"/>
                <w:szCs w:val="28"/>
              </w:rPr>
              <w:fldChar w:fldCharType="end"/>
            </w:r>
          </w:hyperlink>
        </w:p>
        <w:p w:rsidR="00DB7AE5" w:rsidRPr="00DB7AE5" w:rsidRDefault="00C20A11">
          <w:pPr>
            <w:pStyle w:val="21"/>
            <w:rPr>
              <w:rFonts w:asciiTheme="minorHAnsi" w:eastAsiaTheme="minorEastAsia" w:hAnsiTheme="minorHAnsi" w:cstheme="minorBidi"/>
              <w:noProof/>
              <w:kern w:val="0"/>
              <w:sz w:val="28"/>
              <w:szCs w:val="28"/>
              <w:lang w:val="ru-RU" w:eastAsia="ru-RU" w:bidi="ar-SA"/>
            </w:rPr>
          </w:pPr>
          <w:hyperlink w:anchor="_Toc58196282" w:history="1">
            <w:r w:rsidR="00DB7AE5" w:rsidRPr="00DB7AE5">
              <w:rPr>
                <w:rStyle w:val="a4"/>
                <w:noProof/>
                <w:sz w:val="28"/>
                <w:szCs w:val="28"/>
                <w:lang w:eastAsia="en-US"/>
              </w:rPr>
              <w:t>4.4 Формування команди стартап-проекту</w:t>
            </w:r>
            <w:r w:rsidR="00DB7AE5" w:rsidRPr="00DB7AE5">
              <w:rPr>
                <w:noProof/>
                <w:webHidden/>
                <w:sz w:val="28"/>
                <w:szCs w:val="28"/>
              </w:rPr>
              <w:tab/>
            </w:r>
            <w:r w:rsidR="00DB7AE5" w:rsidRPr="00DB7AE5">
              <w:rPr>
                <w:noProof/>
                <w:webHidden/>
                <w:sz w:val="28"/>
                <w:szCs w:val="28"/>
              </w:rPr>
              <w:fldChar w:fldCharType="begin"/>
            </w:r>
            <w:r w:rsidR="00DB7AE5" w:rsidRPr="00DB7AE5">
              <w:rPr>
                <w:noProof/>
                <w:webHidden/>
                <w:sz w:val="28"/>
                <w:szCs w:val="28"/>
              </w:rPr>
              <w:instrText xml:space="preserve"> PAGEREF _Toc58196282 \h </w:instrText>
            </w:r>
            <w:r w:rsidR="00DB7AE5" w:rsidRPr="00DB7AE5">
              <w:rPr>
                <w:noProof/>
                <w:webHidden/>
                <w:sz w:val="28"/>
                <w:szCs w:val="28"/>
              </w:rPr>
            </w:r>
            <w:r w:rsidR="00DB7AE5" w:rsidRPr="00DB7AE5">
              <w:rPr>
                <w:noProof/>
                <w:webHidden/>
                <w:sz w:val="28"/>
                <w:szCs w:val="28"/>
              </w:rPr>
              <w:fldChar w:fldCharType="separate"/>
            </w:r>
            <w:r w:rsidR="00370624">
              <w:rPr>
                <w:noProof/>
                <w:webHidden/>
                <w:sz w:val="28"/>
                <w:szCs w:val="28"/>
              </w:rPr>
              <w:t>83</w:t>
            </w:r>
            <w:r w:rsidR="00DB7AE5" w:rsidRPr="00DB7AE5">
              <w:rPr>
                <w:noProof/>
                <w:webHidden/>
                <w:sz w:val="28"/>
                <w:szCs w:val="28"/>
              </w:rPr>
              <w:fldChar w:fldCharType="end"/>
            </w:r>
          </w:hyperlink>
        </w:p>
        <w:p w:rsidR="00DB7AE5" w:rsidRPr="00DB7AE5" w:rsidRDefault="00C20A11">
          <w:pPr>
            <w:pStyle w:val="11"/>
            <w:rPr>
              <w:rFonts w:asciiTheme="minorHAnsi" w:eastAsiaTheme="minorEastAsia" w:hAnsiTheme="minorHAnsi" w:cstheme="minorBidi"/>
              <w:noProof/>
              <w:szCs w:val="28"/>
              <w:lang w:eastAsia="ru-RU"/>
            </w:rPr>
          </w:pPr>
          <w:hyperlink w:anchor="_Toc58196284" w:history="1">
            <w:r w:rsidR="00DB7AE5" w:rsidRPr="00DB7AE5">
              <w:rPr>
                <w:rStyle w:val="a4"/>
                <w:rFonts w:eastAsiaTheme="majorEastAsia"/>
                <w:noProof/>
                <w:szCs w:val="28"/>
                <w:lang w:bidi="hi-IN"/>
              </w:rPr>
              <w:t>ВИСНОВКИ</w:t>
            </w:r>
            <w:r w:rsidR="00DB7AE5" w:rsidRPr="00DB7AE5">
              <w:rPr>
                <w:noProof/>
                <w:webHidden/>
                <w:szCs w:val="28"/>
              </w:rPr>
              <w:tab/>
            </w:r>
            <w:r w:rsidR="00DB7AE5" w:rsidRPr="00DB7AE5">
              <w:rPr>
                <w:noProof/>
                <w:webHidden/>
                <w:szCs w:val="28"/>
              </w:rPr>
              <w:fldChar w:fldCharType="begin"/>
            </w:r>
            <w:r w:rsidR="00DB7AE5" w:rsidRPr="00DB7AE5">
              <w:rPr>
                <w:noProof/>
                <w:webHidden/>
                <w:szCs w:val="28"/>
              </w:rPr>
              <w:instrText xml:space="preserve"> PAGEREF _Toc58196284 \h </w:instrText>
            </w:r>
            <w:r w:rsidR="00DB7AE5" w:rsidRPr="00DB7AE5">
              <w:rPr>
                <w:noProof/>
                <w:webHidden/>
                <w:szCs w:val="28"/>
              </w:rPr>
            </w:r>
            <w:r w:rsidR="00DB7AE5" w:rsidRPr="00DB7AE5">
              <w:rPr>
                <w:noProof/>
                <w:webHidden/>
                <w:szCs w:val="28"/>
              </w:rPr>
              <w:fldChar w:fldCharType="separate"/>
            </w:r>
            <w:r w:rsidR="00370624">
              <w:rPr>
                <w:noProof/>
                <w:webHidden/>
                <w:szCs w:val="28"/>
              </w:rPr>
              <w:t>87</w:t>
            </w:r>
            <w:r w:rsidR="00DB7AE5" w:rsidRPr="00DB7AE5">
              <w:rPr>
                <w:noProof/>
                <w:webHidden/>
                <w:szCs w:val="28"/>
              </w:rPr>
              <w:fldChar w:fldCharType="end"/>
            </w:r>
          </w:hyperlink>
        </w:p>
        <w:p w:rsidR="00DB7AE5" w:rsidRPr="00DB7AE5" w:rsidRDefault="00C20A11">
          <w:pPr>
            <w:pStyle w:val="11"/>
            <w:rPr>
              <w:rFonts w:asciiTheme="minorHAnsi" w:eastAsiaTheme="minorEastAsia" w:hAnsiTheme="minorHAnsi" w:cstheme="minorBidi"/>
              <w:noProof/>
              <w:szCs w:val="28"/>
              <w:lang w:eastAsia="ru-RU"/>
            </w:rPr>
          </w:pPr>
          <w:hyperlink w:anchor="_Toc58196285" w:history="1">
            <w:r w:rsidR="00DB7AE5" w:rsidRPr="00DB7AE5">
              <w:rPr>
                <w:rStyle w:val="a4"/>
                <w:rFonts w:eastAsiaTheme="majorEastAsia"/>
                <w:noProof/>
                <w:szCs w:val="28"/>
                <w:lang w:bidi="hi-IN"/>
              </w:rPr>
              <w:t>СПИСОК ВИКОРИСТАНОЇ ЛІТЕРАТУРИ</w:t>
            </w:r>
            <w:r w:rsidR="00DB7AE5" w:rsidRPr="00DB7AE5">
              <w:rPr>
                <w:noProof/>
                <w:webHidden/>
                <w:szCs w:val="28"/>
              </w:rPr>
              <w:tab/>
            </w:r>
            <w:r w:rsidR="00DB7AE5" w:rsidRPr="00DB7AE5">
              <w:rPr>
                <w:noProof/>
                <w:webHidden/>
                <w:szCs w:val="28"/>
              </w:rPr>
              <w:fldChar w:fldCharType="begin"/>
            </w:r>
            <w:r w:rsidR="00DB7AE5" w:rsidRPr="00DB7AE5">
              <w:rPr>
                <w:noProof/>
                <w:webHidden/>
                <w:szCs w:val="28"/>
              </w:rPr>
              <w:instrText xml:space="preserve"> PAGEREF _Toc58196285 \h </w:instrText>
            </w:r>
            <w:r w:rsidR="00DB7AE5" w:rsidRPr="00DB7AE5">
              <w:rPr>
                <w:noProof/>
                <w:webHidden/>
                <w:szCs w:val="28"/>
              </w:rPr>
            </w:r>
            <w:r w:rsidR="00DB7AE5" w:rsidRPr="00DB7AE5">
              <w:rPr>
                <w:noProof/>
                <w:webHidden/>
                <w:szCs w:val="28"/>
              </w:rPr>
              <w:fldChar w:fldCharType="separate"/>
            </w:r>
            <w:r w:rsidR="00370624">
              <w:rPr>
                <w:noProof/>
                <w:webHidden/>
                <w:szCs w:val="28"/>
              </w:rPr>
              <w:t>89</w:t>
            </w:r>
            <w:r w:rsidR="00DB7AE5" w:rsidRPr="00DB7AE5">
              <w:rPr>
                <w:noProof/>
                <w:webHidden/>
                <w:szCs w:val="28"/>
              </w:rPr>
              <w:fldChar w:fldCharType="end"/>
            </w:r>
          </w:hyperlink>
        </w:p>
        <w:p w:rsidR="00783109" w:rsidRPr="00DB7AE5" w:rsidRDefault="00783109" w:rsidP="00B60D51">
          <w:pPr>
            <w:jc w:val="both"/>
            <w:rPr>
              <w:sz w:val="28"/>
              <w:szCs w:val="28"/>
            </w:rPr>
          </w:pPr>
          <w:r w:rsidRPr="00DB7AE5">
            <w:rPr>
              <w:rFonts w:ascii="Times New Roman" w:hAnsi="Times New Roman" w:cs="Times New Roman"/>
              <w:b/>
              <w:bCs/>
              <w:sz w:val="28"/>
              <w:szCs w:val="28"/>
            </w:rPr>
            <w:fldChar w:fldCharType="end"/>
          </w:r>
        </w:p>
      </w:sdtContent>
    </w:sdt>
    <w:p w:rsidR="00685170" w:rsidRPr="00DB7AE5" w:rsidRDefault="00685170" w:rsidP="00B60D51">
      <w:pPr>
        <w:suppressAutoHyphens w:val="0"/>
        <w:spacing w:after="200" w:line="276" w:lineRule="auto"/>
        <w:jc w:val="both"/>
        <w:rPr>
          <w:rFonts w:ascii="Times New Roman" w:hAnsi="Times New Roman" w:cs="Times New Roman"/>
          <w:b/>
          <w:bCs/>
          <w:sz w:val="28"/>
          <w:szCs w:val="28"/>
        </w:rPr>
      </w:pPr>
    </w:p>
    <w:p w:rsidR="00685170" w:rsidRPr="00685170" w:rsidRDefault="00685170" w:rsidP="00685170">
      <w:pPr>
        <w:pStyle w:val="1"/>
        <w:pageBreakBefore/>
        <w:tabs>
          <w:tab w:val="clear" w:pos="0"/>
          <w:tab w:val="num" w:pos="286"/>
        </w:tabs>
        <w:spacing w:line="360" w:lineRule="auto"/>
        <w:rPr>
          <w:rFonts w:cs="Times New Roman"/>
        </w:rPr>
      </w:pPr>
      <w:bookmarkStart w:id="1" w:name="_Toc531984012"/>
      <w:bookmarkStart w:id="2" w:name="_Toc531989048"/>
      <w:bookmarkStart w:id="3" w:name="_Toc531989111"/>
      <w:bookmarkStart w:id="4" w:name="_Toc531989255"/>
      <w:bookmarkStart w:id="5" w:name="_Toc58183688"/>
      <w:bookmarkStart w:id="6" w:name="_Toc58196257"/>
      <w:r w:rsidRPr="00685170">
        <w:rPr>
          <w:rFonts w:cs="Times New Roman"/>
        </w:rPr>
        <w:lastRenderedPageBreak/>
        <w:t>ВСТУП</w:t>
      </w:r>
      <w:bookmarkEnd w:id="1"/>
      <w:bookmarkEnd w:id="2"/>
      <w:bookmarkEnd w:id="3"/>
      <w:bookmarkEnd w:id="4"/>
      <w:bookmarkEnd w:id="5"/>
      <w:bookmarkEnd w:id="6"/>
    </w:p>
    <w:p w:rsidR="003237B1" w:rsidRDefault="003237B1" w:rsidP="003237B1">
      <w:pPr>
        <w:spacing w:line="360" w:lineRule="auto"/>
        <w:ind w:left="260" w:firstLine="708"/>
        <w:jc w:val="both"/>
        <w:rPr>
          <w:rFonts w:ascii="Times New Roman" w:eastAsia="Times New Roman" w:hAnsi="Times New Roman" w:cs="Times New Roman"/>
          <w:sz w:val="28"/>
        </w:rPr>
      </w:pPr>
      <w:r>
        <w:rPr>
          <w:rFonts w:ascii="Times New Roman" w:eastAsia="Times New Roman" w:hAnsi="Times New Roman" w:cs="Times New Roman"/>
          <w:sz w:val="28"/>
        </w:rPr>
        <w:t>В даний час акумуляторні батареї мають велике значення в сучасному житті. Розвиток електроніки робить все більшу кількість портативної техніки, з'являються нові пристрої, зростає потреба в компактних переносних пристроях. Акумуляторні батареї широко застосовуються як джерела живлення і для грамотної розробки систем з їх використанням необхідно здійснювати математичне моделювання. В якому б пристрої акумуляторна батарея не застосовувалася, її передчасна відмова може спричинити наслідки різного ступеня тяжкості.</w:t>
      </w:r>
    </w:p>
    <w:p w:rsidR="003237B1" w:rsidRDefault="003237B1" w:rsidP="003237B1">
      <w:pPr>
        <w:spacing w:line="360" w:lineRule="auto"/>
        <w:ind w:left="260"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Основними експлуатаційними характеристиками акумуляторної батареї (АКБ), є її номінальна ємність. Пряме вимірювання номінальної ємності пов'язано з розрядом АКБ, що займає багато часу і вимагає відключення АКБ до системи живлення. На зниження розрядної ємності акумуляторної батареї впливає внутрішній опір АКБ на саморозряд. Внутрішній опір за великим рахунком є ​​важливою характеристикою акумуляторної батареї і визначає продуктивність батареї. В існуючих математичних моделях внутрішній опір вважається постійним, але на практиці внутрішній опір зростає. На зростання внутрішнього опору впливає ступінь зарядженості і температура - це веде до швидкого падіння розрядної напруги і, в наслідок, до зниження розрядної ємності акумулятора. </w:t>
      </w:r>
    </w:p>
    <w:p w:rsidR="003237B1" w:rsidRDefault="003237B1" w:rsidP="003237B1">
      <w:pPr>
        <w:spacing w:line="360" w:lineRule="auto"/>
        <w:ind w:left="260" w:firstLine="708"/>
        <w:jc w:val="both"/>
        <w:rPr>
          <w:rFonts w:ascii="Times New Roman" w:eastAsia="Times New Roman" w:hAnsi="Times New Roman" w:cs="Times New Roman"/>
          <w:sz w:val="28"/>
        </w:rPr>
      </w:pPr>
      <w:r>
        <w:rPr>
          <w:rFonts w:ascii="Times New Roman" w:eastAsia="Times New Roman" w:hAnsi="Times New Roman" w:cs="Times New Roman"/>
          <w:sz w:val="28"/>
        </w:rPr>
        <w:t>У зв'язку з цим виникає необхідність в отриманні достовірної та оперативної інформації про поточний стан і про експлуатаційні характеристики АКБ. Методи оперативної оцінки стану саморозряду АКБ ґрунтуються на характеристиках, отриманих побічно, в результаті аналізу параметрів. Для цього потрібна математична та віртуальна модель, яка описує основні характеристики акумуляторної батареї.</w:t>
      </w:r>
    </w:p>
    <w:p w:rsidR="00685170" w:rsidRPr="00685170" w:rsidRDefault="00685170" w:rsidP="00685170">
      <w:pPr>
        <w:pStyle w:val="a0"/>
        <w:spacing w:before="240" w:after="240" w:line="360" w:lineRule="auto"/>
        <w:ind w:firstLine="432"/>
        <w:rPr>
          <w:rFonts w:ascii="Times New Roman" w:hAnsi="Times New Roman" w:cs="Times New Roman"/>
          <w:sz w:val="28"/>
          <w:szCs w:val="28"/>
        </w:rPr>
      </w:pPr>
    </w:p>
    <w:p w:rsidR="00CD5AF5" w:rsidRDefault="00CD5AF5" w:rsidP="00EF62B6">
      <w:pPr>
        <w:spacing w:line="360" w:lineRule="auto"/>
        <w:jc w:val="center"/>
        <w:rPr>
          <w:rFonts w:ascii="Times New Roman" w:hAnsi="Times New Roman" w:cs="Times New Roman"/>
          <w:sz w:val="28"/>
          <w:szCs w:val="28"/>
        </w:rPr>
      </w:pPr>
    </w:p>
    <w:p w:rsidR="00CD5AF5" w:rsidRDefault="00CD5AF5" w:rsidP="00EF62B6">
      <w:pPr>
        <w:spacing w:line="360" w:lineRule="auto"/>
        <w:jc w:val="center"/>
        <w:rPr>
          <w:rFonts w:ascii="Times New Roman" w:hAnsi="Times New Roman" w:cs="Times New Roman"/>
          <w:sz w:val="28"/>
          <w:szCs w:val="28"/>
        </w:rPr>
      </w:pPr>
    </w:p>
    <w:p w:rsidR="00CD5AF5" w:rsidRDefault="00CD5AF5" w:rsidP="003237B1">
      <w:pPr>
        <w:spacing w:line="360" w:lineRule="auto"/>
        <w:rPr>
          <w:rFonts w:ascii="Times New Roman" w:hAnsi="Times New Roman" w:cs="Times New Roman"/>
          <w:sz w:val="28"/>
          <w:szCs w:val="28"/>
        </w:rPr>
      </w:pPr>
    </w:p>
    <w:p w:rsidR="00B60D51" w:rsidRDefault="00EF62B6" w:rsidP="00DB7AE5">
      <w:pPr>
        <w:pStyle w:val="1"/>
        <w:spacing w:line="360" w:lineRule="auto"/>
        <w:jc w:val="left"/>
      </w:pPr>
      <w:bookmarkStart w:id="7" w:name="_Toc58196258"/>
      <w:bookmarkStart w:id="8" w:name="_Toc58183689"/>
      <w:r>
        <w:lastRenderedPageBreak/>
        <w:t>РОЗДІЛ</w:t>
      </w:r>
      <w:r w:rsidRPr="00C32534">
        <w:t xml:space="preserve"> 1</w:t>
      </w:r>
      <w:bookmarkEnd w:id="7"/>
    </w:p>
    <w:p w:rsidR="00EF62B6" w:rsidRDefault="00EF62B6" w:rsidP="00DB7AE5">
      <w:pPr>
        <w:pStyle w:val="1"/>
        <w:spacing w:line="360" w:lineRule="auto"/>
        <w:jc w:val="left"/>
      </w:pPr>
      <w:bookmarkStart w:id="9" w:name="_Toc58196259"/>
      <w:r w:rsidRPr="00C32534">
        <w:t>АНАЛІЗ ПРЕДМЕТНОЇ СФЕРИ ТА ПОСТАНОВКА ПРОБЛЕМИ</w:t>
      </w:r>
      <w:bookmarkEnd w:id="8"/>
      <w:bookmarkEnd w:id="9"/>
    </w:p>
    <w:p w:rsidR="00B60D51" w:rsidRPr="00B60D51" w:rsidRDefault="00B60D51" w:rsidP="00B60D51">
      <w:pPr>
        <w:pStyle w:val="a0"/>
      </w:pPr>
    </w:p>
    <w:p w:rsidR="00EF62B6" w:rsidRDefault="00EF62B6" w:rsidP="00326762">
      <w:pPr>
        <w:pStyle w:val="2"/>
      </w:pPr>
      <w:bookmarkStart w:id="10" w:name="_Toc58183690"/>
      <w:bookmarkStart w:id="11" w:name="_Toc58196260"/>
      <w:r>
        <w:t>1.</w:t>
      </w:r>
      <w:r w:rsidRPr="00783109">
        <w:t>1 Об’єкт і предмет дослідження</w:t>
      </w:r>
      <w:bookmarkEnd w:id="10"/>
      <w:bookmarkEnd w:id="11"/>
    </w:p>
    <w:p w:rsidR="00783109" w:rsidRPr="00783109" w:rsidRDefault="00783109" w:rsidP="00783109"/>
    <w:p w:rsidR="00EF62B6" w:rsidRPr="00A67EE0" w:rsidRDefault="00EF62B6" w:rsidP="00EF62B6">
      <w:pPr>
        <w:spacing w:line="360" w:lineRule="auto"/>
        <w:ind w:firstLine="720"/>
        <w:jc w:val="both"/>
        <w:rPr>
          <w:rFonts w:ascii="Times New Roman" w:hAnsi="Times New Roman" w:cs="Times New Roman"/>
          <w:sz w:val="28"/>
          <w:szCs w:val="28"/>
        </w:rPr>
      </w:pPr>
      <w:r w:rsidRPr="001A13E1">
        <w:rPr>
          <w:rFonts w:ascii="Times New Roman" w:hAnsi="Times New Roman" w:cs="Times New Roman"/>
          <w:sz w:val="28"/>
          <w:szCs w:val="28"/>
        </w:rPr>
        <w:t>Інженерна</w:t>
      </w:r>
      <w:r w:rsidRPr="00F83904">
        <w:rPr>
          <w:rFonts w:ascii="Times New Roman" w:hAnsi="Times New Roman" w:cs="Times New Roman"/>
          <w:sz w:val="28"/>
          <w:szCs w:val="28"/>
        </w:rPr>
        <w:t xml:space="preserve"> </w:t>
      </w:r>
      <w:r w:rsidRPr="001A13E1">
        <w:rPr>
          <w:rFonts w:ascii="Times New Roman" w:hAnsi="Times New Roman" w:cs="Times New Roman"/>
          <w:sz w:val="28"/>
          <w:szCs w:val="28"/>
        </w:rPr>
        <w:t>думка</w:t>
      </w:r>
      <w:r w:rsidRPr="00F83904">
        <w:rPr>
          <w:rFonts w:ascii="Times New Roman" w:hAnsi="Times New Roman" w:cs="Times New Roman"/>
          <w:sz w:val="28"/>
          <w:szCs w:val="28"/>
        </w:rPr>
        <w:t xml:space="preserve"> </w:t>
      </w:r>
      <w:r w:rsidRPr="001A13E1">
        <w:rPr>
          <w:rFonts w:ascii="Times New Roman" w:hAnsi="Times New Roman" w:cs="Times New Roman"/>
          <w:sz w:val="28"/>
          <w:szCs w:val="28"/>
        </w:rPr>
        <w:t>постійно</w:t>
      </w:r>
      <w:r w:rsidRPr="00F83904">
        <w:rPr>
          <w:rFonts w:ascii="Times New Roman" w:hAnsi="Times New Roman" w:cs="Times New Roman"/>
          <w:sz w:val="28"/>
          <w:szCs w:val="28"/>
        </w:rPr>
        <w:t xml:space="preserve"> </w:t>
      </w:r>
      <w:r w:rsidRPr="001A13E1">
        <w:rPr>
          <w:rFonts w:ascii="Times New Roman" w:hAnsi="Times New Roman" w:cs="Times New Roman"/>
          <w:sz w:val="28"/>
          <w:szCs w:val="28"/>
        </w:rPr>
        <w:t>розвивається</w:t>
      </w:r>
      <w:r w:rsidRPr="00F83904">
        <w:rPr>
          <w:rFonts w:ascii="Times New Roman" w:hAnsi="Times New Roman" w:cs="Times New Roman"/>
          <w:sz w:val="28"/>
          <w:szCs w:val="28"/>
        </w:rPr>
        <w:t xml:space="preserve">: </w:t>
      </w:r>
      <w:r w:rsidRPr="001A13E1">
        <w:rPr>
          <w:rFonts w:ascii="Times New Roman" w:hAnsi="Times New Roman" w:cs="Times New Roman"/>
          <w:sz w:val="28"/>
          <w:szCs w:val="28"/>
        </w:rPr>
        <w:t>її</w:t>
      </w:r>
      <w:r w:rsidRPr="00F83904">
        <w:rPr>
          <w:rFonts w:ascii="Times New Roman" w:hAnsi="Times New Roman" w:cs="Times New Roman"/>
          <w:sz w:val="28"/>
          <w:szCs w:val="28"/>
        </w:rPr>
        <w:t xml:space="preserve"> </w:t>
      </w:r>
      <w:r w:rsidRPr="001A13E1">
        <w:rPr>
          <w:rFonts w:ascii="Times New Roman" w:hAnsi="Times New Roman" w:cs="Times New Roman"/>
          <w:sz w:val="28"/>
          <w:szCs w:val="28"/>
        </w:rPr>
        <w:t>стимулюють</w:t>
      </w:r>
      <w:r w:rsidRPr="00F83904">
        <w:rPr>
          <w:rFonts w:ascii="Times New Roman" w:hAnsi="Times New Roman" w:cs="Times New Roman"/>
          <w:sz w:val="28"/>
          <w:szCs w:val="28"/>
        </w:rPr>
        <w:t xml:space="preserve"> </w:t>
      </w:r>
      <w:r w:rsidRPr="001A13E1">
        <w:rPr>
          <w:rFonts w:ascii="Times New Roman" w:hAnsi="Times New Roman" w:cs="Times New Roman"/>
          <w:sz w:val="28"/>
          <w:szCs w:val="28"/>
        </w:rPr>
        <w:t>постійно</w:t>
      </w:r>
      <w:r w:rsidRPr="00F83904">
        <w:rPr>
          <w:rFonts w:ascii="Times New Roman" w:hAnsi="Times New Roman" w:cs="Times New Roman"/>
          <w:sz w:val="28"/>
          <w:szCs w:val="28"/>
        </w:rPr>
        <w:t xml:space="preserve"> </w:t>
      </w:r>
      <w:r w:rsidRPr="001A13E1">
        <w:rPr>
          <w:rFonts w:ascii="Times New Roman" w:hAnsi="Times New Roman" w:cs="Times New Roman"/>
          <w:sz w:val="28"/>
          <w:szCs w:val="28"/>
        </w:rPr>
        <w:t>виникаючі</w:t>
      </w:r>
      <w:r w:rsidRPr="00F83904">
        <w:rPr>
          <w:rFonts w:ascii="Times New Roman" w:hAnsi="Times New Roman" w:cs="Times New Roman"/>
          <w:sz w:val="28"/>
          <w:szCs w:val="28"/>
        </w:rPr>
        <w:t xml:space="preserve"> </w:t>
      </w:r>
      <w:r w:rsidRPr="001A13E1">
        <w:rPr>
          <w:rFonts w:ascii="Times New Roman" w:hAnsi="Times New Roman" w:cs="Times New Roman"/>
          <w:sz w:val="28"/>
          <w:szCs w:val="28"/>
        </w:rPr>
        <w:t>проблеми</w:t>
      </w:r>
      <w:r w:rsidRPr="00F83904">
        <w:rPr>
          <w:rFonts w:ascii="Times New Roman" w:hAnsi="Times New Roman" w:cs="Times New Roman"/>
          <w:sz w:val="28"/>
          <w:szCs w:val="28"/>
        </w:rPr>
        <w:t xml:space="preserve">, </w:t>
      </w:r>
      <w:r w:rsidRPr="001A13E1">
        <w:rPr>
          <w:rFonts w:ascii="Times New Roman" w:hAnsi="Times New Roman" w:cs="Times New Roman"/>
          <w:sz w:val="28"/>
          <w:szCs w:val="28"/>
        </w:rPr>
        <w:t>що</w:t>
      </w:r>
      <w:r w:rsidRPr="00F83904">
        <w:rPr>
          <w:rFonts w:ascii="Times New Roman" w:hAnsi="Times New Roman" w:cs="Times New Roman"/>
          <w:sz w:val="28"/>
          <w:szCs w:val="28"/>
        </w:rPr>
        <w:t xml:space="preserve"> </w:t>
      </w:r>
      <w:r w:rsidRPr="001A13E1">
        <w:rPr>
          <w:rFonts w:ascii="Times New Roman" w:hAnsi="Times New Roman" w:cs="Times New Roman"/>
          <w:sz w:val="28"/>
          <w:szCs w:val="28"/>
        </w:rPr>
        <w:t>вимагають</w:t>
      </w:r>
      <w:r w:rsidRPr="00F83904">
        <w:rPr>
          <w:rFonts w:ascii="Times New Roman" w:hAnsi="Times New Roman" w:cs="Times New Roman"/>
          <w:sz w:val="28"/>
          <w:szCs w:val="28"/>
        </w:rPr>
        <w:t xml:space="preserve"> </w:t>
      </w:r>
      <w:r w:rsidRPr="001A13E1">
        <w:rPr>
          <w:rFonts w:ascii="Times New Roman" w:hAnsi="Times New Roman" w:cs="Times New Roman"/>
          <w:sz w:val="28"/>
          <w:szCs w:val="28"/>
        </w:rPr>
        <w:t>розробки</w:t>
      </w:r>
      <w:r w:rsidRPr="00F83904">
        <w:rPr>
          <w:rFonts w:ascii="Times New Roman" w:hAnsi="Times New Roman" w:cs="Times New Roman"/>
          <w:sz w:val="28"/>
          <w:szCs w:val="28"/>
        </w:rPr>
        <w:t xml:space="preserve"> </w:t>
      </w:r>
      <w:r w:rsidRPr="001A13E1">
        <w:rPr>
          <w:rFonts w:ascii="Times New Roman" w:hAnsi="Times New Roman" w:cs="Times New Roman"/>
          <w:sz w:val="28"/>
          <w:szCs w:val="28"/>
        </w:rPr>
        <w:t>нових</w:t>
      </w:r>
      <w:r w:rsidRPr="00F83904">
        <w:rPr>
          <w:rFonts w:ascii="Times New Roman" w:hAnsi="Times New Roman" w:cs="Times New Roman"/>
          <w:sz w:val="28"/>
          <w:szCs w:val="28"/>
        </w:rPr>
        <w:t xml:space="preserve"> </w:t>
      </w:r>
      <w:r w:rsidRPr="001A13E1">
        <w:rPr>
          <w:rFonts w:ascii="Times New Roman" w:hAnsi="Times New Roman" w:cs="Times New Roman"/>
          <w:sz w:val="28"/>
          <w:szCs w:val="28"/>
        </w:rPr>
        <w:t>технологій</w:t>
      </w:r>
      <w:r w:rsidRPr="00F83904">
        <w:rPr>
          <w:rFonts w:ascii="Times New Roman" w:hAnsi="Times New Roman" w:cs="Times New Roman"/>
          <w:sz w:val="28"/>
          <w:szCs w:val="28"/>
        </w:rPr>
        <w:t xml:space="preserve"> </w:t>
      </w:r>
      <w:r w:rsidRPr="001A13E1">
        <w:rPr>
          <w:rFonts w:ascii="Times New Roman" w:hAnsi="Times New Roman" w:cs="Times New Roman"/>
          <w:sz w:val="28"/>
          <w:szCs w:val="28"/>
        </w:rPr>
        <w:t>для</w:t>
      </w:r>
      <w:r w:rsidRPr="00F83904">
        <w:rPr>
          <w:rFonts w:ascii="Times New Roman" w:hAnsi="Times New Roman" w:cs="Times New Roman"/>
          <w:sz w:val="28"/>
          <w:szCs w:val="28"/>
        </w:rPr>
        <w:t xml:space="preserve"> </w:t>
      </w:r>
      <w:r w:rsidRPr="001A13E1">
        <w:rPr>
          <w:rFonts w:ascii="Times New Roman" w:hAnsi="Times New Roman" w:cs="Times New Roman"/>
          <w:sz w:val="28"/>
          <w:szCs w:val="28"/>
        </w:rPr>
        <w:t>їх</w:t>
      </w:r>
      <w:r w:rsidRPr="00F83904">
        <w:rPr>
          <w:rFonts w:ascii="Times New Roman" w:hAnsi="Times New Roman" w:cs="Times New Roman"/>
          <w:sz w:val="28"/>
          <w:szCs w:val="28"/>
        </w:rPr>
        <w:t xml:space="preserve"> </w:t>
      </w:r>
      <w:r w:rsidRPr="001A13E1">
        <w:rPr>
          <w:rFonts w:ascii="Times New Roman" w:hAnsi="Times New Roman" w:cs="Times New Roman"/>
          <w:sz w:val="28"/>
          <w:szCs w:val="28"/>
        </w:rPr>
        <w:t>вирішення</w:t>
      </w:r>
      <w:r w:rsidRPr="00F83904">
        <w:rPr>
          <w:rFonts w:ascii="Times New Roman" w:hAnsi="Times New Roman" w:cs="Times New Roman"/>
          <w:sz w:val="28"/>
          <w:szCs w:val="28"/>
        </w:rPr>
        <w:t xml:space="preserve">. </w:t>
      </w:r>
      <w:r w:rsidRPr="001A13E1">
        <w:rPr>
          <w:rFonts w:ascii="Times New Roman" w:hAnsi="Times New Roman" w:cs="Times New Roman"/>
          <w:sz w:val="28"/>
          <w:szCs w:val="28"/>
        </w:rPr>
        <w:t>Свого</w:t>
      </w:r>
      <w:r w:rsidRPr="00F83904">
        <w:rPr>
          <w:rFonts w:ascii="Times New Roman" w:hAnsi="Times New Roman" w:cs="Times New Roman"/>
          <w:sz w:val="28"/>
          <w:szCs w:val="28"/>
        </w:rPr>
        <w:t xml:space="preserve"> </w:t>
      </w:r>
      <w:r w:rsidRPr="001A13E1">
        <w:rPr>
          <w:rFonts w:ascii="Times New Roman" w:hAnsi="Times New Roman" w:cs="Times New Roman"/>
          <w:sz w:val="28"/>
          <w:szCs w:val="28"/>
        </w:rPr>
        <w:t>часу</w:t>
      </w:r>
      <w:r w:rsidRPr="00F83904">
        <w:rPr>
          <w:rFonts w:ascii="Times New Roman" w:hAnsi="Times New Roman" w:cs="Times New Roman"/>
          <w:sz w:val="28"/>
          <w:szCs w:val="28"/>
        </w:rPr>
        <w:t xml:space="preserve"> </w:t>
      </w:r>
      <w:r w:rsidRPr="001A13E1">
        <w:rPr>
          <w:rFonts w:ascii="Times New Roman" w:hAnsi="Times New Roman" w:cs="Times New Roman"/>
          <w:sz w:val="28"/>
          <w:szCs w:val="28"/>
        </w:rPr>
        <w:t>нікель</w:t>
      </w:r>
      <w:r w:rsidRPr="00F83904">
        <w:rPr>
          <w:rFonts w:ascii="Times New Roman" w:hAnsi="Times New Roman" w:cs="Times New Roman"/>
          <w:sz w:val="28"/>
          <w:szCs w:val="28"/>
        </w:rPr>
        <w:t>-</w:t>
      </w:r>
      <w:r w:rsidRPr="001A13E1">
        <w:rPr>
          <w:rFonts w:ascii="Times New Roman" w:hAnsi="Times New Roman" w:cs="Times New Roman"/>
          <w:sz w:val="28"/>
          <w:szCs w:val="28"/>
        </w:rPr>
        <w:t>кадмієві</w:t>
      </w:r>
      <w:r w:rsidRPr="00F83904">
        <w:rPr>
          <w:rFonts w:ascii="Times New Roman" w:hAnsi="Times New Roman" w:cs="Times New Roman"/>
          <w:sz w:val="28"/>
          <w:szCs w:val="28"/>
        </w:rPr>
        <w:t xml:space="preserve"> (</w:t>
      </w:r>
      <w:r>
        <w:rPr>
          <w:rFonts w:ascii="Times New Roman" w:hAnsi="Times New Roman" w:cs="Times New Roman"/>
          <w:sz w:val="28"/>
          <w:szCs w:val="28"/>
          <w:lang w:val="en-US"/>
        </w:rPr>
        <w:t>NiCd</w:t>
      </w:r>
      <w:r w:rsidRPr="00F83904">
        <w:rPr>
          <w:rFonts w:ascii="Times New Roman" w:hAnsi="Times New Roman" w:cs="Times New Roman"/>
          <w:sz w:val="28"/>
          <w:szCs w:val="28"/>
        </w:rPr>
        <w:t xml:space="preserve">) </w:t>
      </w:r>
      <w:r w:rsidRPr="001A13E1">
        <w:rPr>
          <w:rFonts w:ascii="Times New Roman" w:hAnsi="Times New Roman" w:cs="Times New Roman"/>
          <w:sz w:val="28"/>
          <w:szCs w:val="28"/>
        </w:rPr>
        <w:t>батареї</w:t>
      </w:r>
      <w:r w:rsidRPr="00F83904">
        <w:rPr>
          <w:rFonts w:ascii="Times New Roman" w:hAnsi="Times New Roman" w:cs="Times New Roman"/>
          <w:sz w:val="28"/>
          <w:szCs w:val="28"/>
        </w:rPr>
        <w:t xml:space="preserve"> </w:t>
      </w:r>
      <w:r w:rsidRPr="001A13E1">
        <w:rPr>
          <w:rFonts w:ascii="Times New Roman" w:hAnsi="Times New Roman" w:cs="Times New Roman"/>
          <w:sz w:val="28"/>
          <w:szCs w:val="28"/>
        </w:rPr>
        <w:t>замінили</w:t>
      </w:r>
      <w:r w:rsidRPr="00F83904">
        <w:rPr>
          <w:rFonts w:ascii="Times New Roman" w:hAnsi="Times New Roman" w:cs="Times New Roman"/>
          <w:sz w:val="28"/>
          <w:szCs w:val="28"/>
        </w:rPr>
        <w:t xml:space="preserve"> </w:t>
      </w:r>
      <w:r w:rsidRPr="001A13E1">
        <w:rPr>
          <w:rFonts w:ascii="Times New Roman" w:hAnsi="Times New Roman" w:cs="Times New Roman"/>
          <w:sz w:val="28"/>
          <w:szCs w:val="28"/>
        </w:rPr>
        <w:t>нікелево</w:t>
      </w:r>
      <w:r w:rsidRPr="00F83904">
        <w:rPr>
          <w:rFonts w:ascii="Times New Roman" w:hAnsi="Times New Roman" w:cs="Times New Roman"/>
          <w:sz w:val="28"/>
          <w:szCs w:val="28"/>
        </w:rPr>
        <w:t>-</w:t>
      </w:r>
      <w:r w:rsidRPr="001A13E1">
        <w:rPr>
          <w:rFonts w:ascii="Times New Roman" w:hAnsi="Times New Roman" w:cs="Times New Roman"/>
          <w:sz w:val="28"/>
          <w:szCs w:val="28"/>
        </w:rPr>
        <w:t>металеві</w:t>
      </w:r>
      <w:r w:rsidRPr="00F83904">
        <w:rPr>
          <w:rFonts w:ascii="Times New Roman" w:hAnsi="Times New Roman" w:cs="Times New Roman"/>
          <w:sz w:val="28"/>
          <w:szCs w:val="28"/>
        </w:rPr>
        <w:t xml:space="preserve"> </w:t>
      </w:r>
      <w:r w:rsidRPr="001A13E1">
        <w:rPr>
          <w:rFonts w:ascii="Times New Roman" w:hAnsi="Times New Roman" w:cs="Times New Roman"/>
          <w:sz w:val="28"/>
          <w:szCs w:val="28"/>
        </w:rPr>
        <w:t>гідридні</w:t>
      </w:r>
      <w:r w:rsidRPr="00F83904">
        <w:rPr>
          <w:rFonts w:ascii="Times New Roman" w:hAnsi="Times New Roman" w:cs="Times New Roman"/>
          <w:sz w:val="28"/>
          <w:szCs w:val="28"/>
        </w:rPr>
        <w:t xml:space="preserve"> (</w:t>
      </w:r>
      <w:r w:rsidRPr="00A67EE0">
        <w:rPr>
          <w:rFonts w:ascii="Times New Roman" w:hAnsi="Times New Roman" w:cs="Times New Roman"/>
          <w:sz w:val="28"/>
          <w:szCs w:val="28"/>
          <w:lang w:val="en-US"/>
        </w:rPr>
        <w:t>NiMH</w:t>
      </w:r>
      <w:r w:rsidRPr="00F83904">
        <w:rPr>
          <w:rFonts w:ascii="Times New Roman" w:hAnsi="Times New Roman" w:cs="Times New Roman"/>
          <w:sz w:val="28"/>
          <w:szCs w:val="28"/>
        </w:rPr>
        <w:t xml:space="preserve">), </w:t>
      </w:r>
      <w:r w:rsidRPr="001A13E1">
        <w:rPr>
          <w:rFonts w:ascii="Times New Roman" w:hAnsi="Times New Roman" w:cs="Times New Roman"/>
          <w:sz w:val="28"/>
          <w:szCs w:val="28"/>
        </w:rPr>
        <w:t>а</w:t>
      </w:r>
      <w:r w:rsidRPr="00F83904">
        <w:rPr>
          <w:rFonts w:ascii="Times New Roman" w:hAnsi="Times New Roman" w:cs="Times New Roman"/>
          <w:sz w:val="28"/>
          <w:szCs w:val="28"/>
        </w:rPr>
        <w:t xml:space="preserve"> </w:t>
      </w:r>
      <w:r w:rsidRPr="001A13E1">
        <w:rPr>
          <w:rFonts w:ascii="Times New Roman" w:hAnsi="Times New Roman" w:cs="Times New Roman"/>
          <w:sz w:val="28"/>
          <w:szCs w:val="28"/>
        </w:rPr>
        <w:t>зараз</w:t>
      </w:r>
      <w:r w:rsidRPr="00F83904">
        <w:rPr>
          <w:rFonts w:ascii="Times New Roman" w:hAnsi="Times New Roman" w:cs="Times New Roman"/>
          <w:sz w:val="28"/>
          <w:szCs w:val="28"/>
        </w:rPr>
        <w:t xml:space="preserve"> </w:t>
      </w:r>
      <w:r w:rsidRPr="001A13E1">
        <w:rPr>
          <w:rFonts w:ascii="Times New Roman" w:hAnsi="Times New Roman" w:cs="Times New Roman"/>
          <w:sz w:val="28"/>
          <w:szCs w:val="28"/>
        </w:rPr>
        <w:t>літій</w:t>
      </w:r>
      <w:r w:rsidRPr="00F83904">
        <w:rPr>
          <w:rFonts w:ascii="Times New Roman" w:hAnsi="Times New Roman" w:cs="Times New Roman"/>
          <w:sz w:val="28"/>
          <w:szCs w:val="28"/>
        </w:rPr>
        <w:t>-</w:t>
      </w:r>
      <w:r w:rsidRPr="001A13E1">
        <w:rPr>
          <w:rFonts w:ascii="Times New Roman" w:hAnsi="Times New Roman" w:cs="Times New Roman"/>
          <w:sz w:val="28"/>
          <w:szCs w:val="28"/>
        </w:rPr>
        <w:t>полімерні</w:t>
      </w:r>
      <w:r w:rsidRPr="00F83904">
        <w:rPr>
          <w:rFonts w:ascii="Times New Roman" w:hAnsi="Times New Roman" w:cs="Times New Roman"/>
          <w:sz w:val="28"/>
          <w:szCs w:val="28"/>
        </w:rPr>
        <w:t xml:space="preserve"> (</w:t>
      </w:r>
      <w:r w:rsidRPr="00A67EE0">
        <w:rPr>
          <w:rFonts w:ascii="Times New Roman" w:hAnsi="Times New Roman" w:cs="Times New Roman"/>
          <w:sz w:val="28"/>
          <w:szCs w:val="28"/>
          <w:lang w:val="en-US"/>
        </w:rPr>
        <w:t>Li</w:t>
      </w:r>
      <w:r w:rsidRPr="00F83904">
        <w:rPr>
          <w:rFonts w:ascii="Times New Roman" w:hAnsi="Times New Roman" w:cs="Times New Roman"/>
          <w:sz w:val="28"/>
          <w:szCs w:val="28"/>
        </w:rPr>
        <w:t>-</w:t>
      </w:r>
      <w:r w:rsidRPr="00A67EE0">
        <w:rPr>
          <w:rFonts w:ascii="Times New Roman" w:hAnsi="Times New Roman" w:cs="Times New Roman"/>
          <w:sz w:val="28"/>
          <w:szCs w:val="28"/>
          <w:lang w:val="en-US"/>
        </w:rPr>
        <w:t>ion</w:t>
      </w:r>
      <w:r w:rsidRPr="00F83904">
        <w:rPr>
          <w:rFonts w:ascii="Times New Roman" w:hAnsi="Times New Roman" w:cs="Times New Roman"/>
          <w:sz w:val="28"/>
          <w:szCs w:val="28"/>
        </w:rPr>
        <w:t xml:space="preserve">) </w:t>
      </w:r>
      <w:r w:rsidRPr="001A13E1">
        <w:rPr>
          <w:rFonts w:ascii="Times New Roman" w:hAnsi="Times New Roman" w:cs="Times New Roman"/>
          <w:sz w:val="28"/>
          <w:szCs w:val="28"/>
        </w:rPr>
        <w:t>батареї</w:t>
      </w:r>
      <w:r w:rsidRPr="00F83904">
        <w:rPr>
          <w:rFonts w:ascii="Times New Roman" w:hAnsi="Times New Roman" w:cs="Times New Roman"/>
          <w:sz w:val="28"/>
          <w:szCs w:val="28"/>
        </w:rPr>
        <w:t xml:space="preserve"> </w:t>
      </w:r>
      <w:r w:rsidRPr="001A13E1">
        <w:rPr>
          <w:rFonts w:ascii="Times New Roman" w:hAnsi="Times New Roman" w:cs="Times New Roman"/>
          <w:sz w:val="28"/>
          <w:szCs w:val="28"/>
        </w:rPr>
        <w:t>намагаються</w:t>
      </w:r>
      <w:r w:rsidRPr="00F83904">
        <w:rPr>
          <w:rFonts w:ascii="Times New Roman" w:hAnsi="Times New Roman" w:cs="Times New Roman"/>
          <w:sz w:val="28"/>
          <w:szCs w:val="28"/>
        </w:rPr>
        <w:t xml:space="preserve"> </w:t>
      </w:r>
      <w:r w:rsidRPr="001A13E1">
        <w:rPr>
          <w:rFonts w:ascii="Times New Roman" w:hAnsi="Times New Roman" w:cs="Times New Roman"/>
          <w:sz w:val="28"/>
          <w:szCs w:val="28"/>
        </w:rPr>
        <w:t>замінити</w:t>
      </w:r>
      <w:r w:rsidRPr="00F83904">
        <w:rPr>
          <w:rFonts w:ascii="Times New Roman" w:hAnsi="Times New Roman" w:cs="Times New Roman"/>
          <w:sz w:val="28"/>
          <w:szCs w:val="28"/>
        </w:rPr>
        <w:t xml:space="preserve"> </w:t>
      </w:r>
      <w:r w:rsidRPr="001A13E1">
        <w:rPr>
          <w:rFonts w:ascii="Times New Roman" w:hAnsi="Times New Roman" w:cs="Times New Roman"/>
          <w:sz w:val="28"/>
          <w:szCs w:val="28"/>
        </w:rPr>
        <w:t>літій</w:t>
      </w:r>
      <w:r w:rsidRPr="00F83904">
        <w:rPr>
          <w:rFonts w:ascii="Times New Roman" w:hAnsi="Times New Roman" w:cs="Times New Roman"/>
          <w:sz w:val="28"/>
          <w:szCs w:val="28"/>
        </w:rPr>
        <w:t>-</w:t>
      </w:r>
      <w:r w:rsidRPr="001A13E1">
        <w:rPr>
          <w:rFonts w:ascii="Times New Roman" w:hAnsi="Times New Roman" w:cs="Times New Roman"/>
          <w:sz w:val="28"/>
          <w:szCs w:val="28"/>
        </w:rPr>
        <w:t>іонні</w:t>
      </w:r>
      <w:r w:rsidRPr="00F83904">
        <w:rPr>
          <w:rFonts w:ascii="Times New Roman" w:hAnsi="Times New Roman" w:cs="Times New Roman"/>
          <w:sz w:val="28"/>
          <w:szCs w:val="28"/>
        </w:rPr>
        <w:t xml:space="preserve"> (</w:t>
      </w:r>
      <w:r w:rsidRPr="00A67EE0">
        <w:rPr>
          <w:rFonts w:ascii="Times New Roman" w:hAnsi="Times New Roman" w:cs="Times New Roman"/>
          <w:sz w:val="28"/>
          <w:szCs w:val="28"/>
          <w:lang w:val="en-US"/>
        </w:rPr>
        <w:t>Li</w:t>
      </w:r>
      <w:r w:rsidRPr="00F83904">
        <w:rPr>
          <w:rFonts w:ascii="Times New Roman" w:hAnsi="Times New Roman" w:cs="Times New Roman"/>
          <w:sz w:val="28"/>
          <w:szCs w:val="28"/>
        </w:rPr>
        <w:t>-</w:t>
      </w:r>
      <w:r w:rsidRPr="00A67EE0">
        <w:rPr>
          <w:rFonts w:ascii="Times New Roman" w:hAnsi="Times New Roman" w:cs="Times New Roman"/>
          <w:sz w:val="28"/>
          <w:szCs w:val="28"/>
          <w:lang w:val="en-US"/>
        </w:rPr>
        <w:t>ion</w:t>
      </w:r>
      <w:r w:rsidRPr="00F83904">
        <w:rPr>
          <w:rFonts w:ascii="Times New Roman" w:hAnsi="Times New Roman" w:cs="Times New Roman"/>
          <w:sz w:val="28"/>
          <w:szCs w:val="28"/>
        </w:rPr>
        <w:t xml:space="preserve">) </w:t>
      </w:r>
      <w:r w:rsidRPr="001A13E1">
        <w:rPr>
          <w:rFonts w:ascii="Times New Roman" w:hAnsi="Times New Roman" w:cs="Times New Roman"/>
          <w:sz w:val="28"/>
          <w:szCs w:val="28"/>
        </w:rPr>
        <w:t>батареї</w:t>
      </w:r>
      <w:r w:rsidRPr="00F83904">
        <w:rPr>
          <w:rFonts w:ascii="Times New Roman" w:hAnsi="Times New Roman" w:cs="Times New Roman"/>
          <w:sz w:val="28"/>
          <w:szCs w:val="28"/>
        </w:rPr>
        <w:t>.</w:t>
      </w:r>
      <w:r>
        <w:rPr>
          <w:rFonts w:ascii="Times New Roman" w:hAnsi="Times New Roman" w:cs="Times New Roman"/>
          <w:sz w:val="28"/>
          <w:szCs w:val="28"/>
        </w:rPr>
        <w:t xml:space="preserve"> Батареї</w:t>
      </w:r>
      <w:r w:rsidRPr="00A67EE0">
        <w:rPr>
          <w:rFonts w:ascii="Times New Roman" w:hAnsi="Times New Roman" w:cs="Times New Roman"/>
          <w:sz w:val="28"/>
          <w:szCs w:val="28"/>
        </w:rPr>
        <w:t xml:space="preserve"> </w:t>
      </w:r>
      <w:r>
        <w:rPr>
          <w:rFonts w:ascii="Times New Roman" w:hAnsi="Times New Roman" w:cs="Times New Roman"/>
          <w:sz w:val="28"/>
          <w:szCs w:val="28"/>
        </w:rPr>
        <w:t>(</w:t>
      </w:r>
      <w:r w:rsidRPr="00A67EE0">
        <w:rPr>
          <w:rFonts w:ascii="Times New Roman" w:hAnsi="Times New Roman" w:cs="Times New Roman"/>
          <w:sz w:val="28"/>
          <w:szCs w:val="28"/>
          <w:lang w:val="en-US"/>
        </w:rPr>
        <w:t>NiMH</w:t>
      </w:r>
      <w:r>
        <w:rPr>
          <w:rFonts w:ascii="Times New Roman" w:hAnsi="Times New Roman" w:cs="Times New Roman"/>
          <w:sz w:val="28"/>
          <w:szCs w:val="28"/>
        </w:rPr>
        <w:t>)</w:t>
      </w:r>
      <w:r w:rsidRPr="00A67EE0">
        <w:rPr>
          <w:rFonts w:ascii="Times New Roman" w:hAnsi="Times New Roman" w:cs="Times New Roman"/>
          <w:sz w:val="28"/>
          <w:szCs w:val="28"/>
        </w:rPr>
        <w:t xml:space="preserve"> дещо витіснили (</w:t>
      </w:r>
      <w:r>
        <w:rPr>
          <w:rFonts w:ascii="Times New Roman" w:hAnsi="Times New Roman" w:cs="Times New Roman"/>
          <w:sz w:val="28"/>
          <w:szCs w:val="28"/>
          <w:lang w:val="en-US"/>
        </w:rPr>
        <w:t>NiCd</w:t>
      </w:r>
      <w:r w:rsidRPr="00A67EE0">
        <w:rPr>
          <w:rFonts w:ascii="Times New Roman" w:hAnsi="Times New Roman" w:cs="Times New Roman"/>
          <w:sz w:val="28"/>
          <w:szCs w:val="28"/>
        </w:rPr>
        <w:t>), але через незаперечні переваги останнього, такі як здатність забезпечувати високий струм, низьку вартість і тривалий термін служби, не могли забезпечити повну заміну.</w:t>
      </w:r>
    </w:p>
    <w:p w:rsidR="00EF62B6" w:rsidRPr="006C1E00" w:rsidRDefault="00EF62B6" w:rsidP="00EF62B6">
      <w:pPr>
        <w:spacing w:line="360" w:lineRule="auto"/>
        <w:ind w:firstLine="720"/>
        <w:jc w:val="both"/>
        <w:rPr>
          <w:rFonts w:ascii="Times New Roman" w:hAnsi="Times New Roman" w:cs="Times New Roman"/>
          <w:sz w:val="28"/>
          <w:szCs w:val="28"/>
          <w:lang w:val="ru-RU"/>
        </w:rPr>
      </w:pPr>
      <w:r w:rsidRPr="001A13E1">
        <w:rPr>
          <w:rFonts w:ascii="Times New Roman" w:hAnsi="Times New Roman" w:cs="Times New Roman"/>
          <w:sz w:val="28"/>
          <w:szCs w:val="28"/>
        </w:rPr>
        <w:t>Акумуляторна батарея - це пристрій для накопичення енергії для подальшого використання.</w:t>
      </w:r>
      <w:r w:rsidR="001C5E44" w:rsidRPr="001C5E44">
        <w:rPr>
          <w:rFonts w:ascii="Times New Roman" w:hAnsi="Times New Roman" w:cs="Times New Roman"/>
          <w:sz w:val="28"/>
          <w:szCs w:val="28"/>
          <w:lang w:val="ru-RU"/>
        </w:rPr>
        <w:t xml:space="preserve"> [</w:t>
      </w:r>
      <w:r w:rsidR="001C5E44" w:rsidRPr="006C1E00">
        <w:rPr>
          <w:rFonts w:ascii="Times New Roman" w:hAnsi="Times New Roman" w:cs="Times New Roman"/>
          <w:sz w:val="28"/>
          <w:szCs w:val="28"/>
          <w:lang w:val="ru-RU"/>
        </w:rPr>
        <w:t>11]</w:t>
      </w:r>
    </w:p>
    <w:p w:rsidR="00EF62B6" w:rsidRPr="006C1E00" w:rsidRDefault="00EF62B6" w:rsidP="00EF62B6">
      <w:pPr>
        <w:spacing w:line="360" w:lineRule="auto"/>
        <w:ind w:firstLine="720"/>
        <w:jc w:val="both"/>
        <w:rPr>
          <w:rFonts w:ascii="Times New Roman" w:hAnsi="Times New Roman" w:cs="Times New Roman"/>
          <w:sz w:val="28"/>
          <w:szCs w:val="28"/>
          <w:lang w:val="ru-RU"/>
        </w:rPr>
      </w:pPr>
      <w:r w:rsidRPr="001A13E1">
        <w:rPr>
          <w:rFonts w:ascii="Times New Roman" w:hAnsi="Times New Roman" w:cs="Times New Roman"/>
          <w:sz w:val="28"/>
          <w:szCs w:val="28"/>
        </w:rPr>
        <w:t>Перші експерименти по створенню літієвих акумуляторів почалися в 1912 році, але лише через шість десятиліть, на початку 70-х, вони вперше були введені в побутову техніку. І, наголошую, це були акумулятори. Наступні спроби розробити літієві акумулятори (акумуляторні батареї) зазнали невдачі через проблеми безпеки. Літій, найлегший з усіх металів, має найвищий електрохімічний потенціал і забезпечує найвищу щільність енергії. Акумулятори, в яких використовуються літієві металеві електроди, характеризуються як високою напругою, так і чудовою ємністю. Але в результаті численних досліджень 80-х років було встановлено, що циклічна робота (заряд - розряд) літієвих батарей призводить до змін літієвого електрода, внаслідок чого термостійкість знижується і існує загроза виходу теплов</w:t>
      </w:r>
      <w:r>
        <w:rPr>
          <w:rFonts w:ascii="Times New Roman" w:hAnsi="Times New Roman" w:cs="Times New Roman"/>
          <w:sz w:val="28"/>
          <w:szCs w:val="28"/>
        </w:rPr>
        <w:t>ого</w:t>
      </w:r>
      <w:r w:rsidRPr="001A13E1">
        <w:rPr>
          <w:rFonts w:ascii="Times New Roman" w:hAnsi="Times New Roman" w:cs="Times New Roman"/>
          <w:sz w:val="28"/>
          <w:szCs w:val="28"/>
        </w:rPr>
        <w:t xml:space="preserve"> стан</w:t>
      </w:r>
      <w:r>
        <w:rPr>
          <w:rFonts w:ascii="Times New Roman" w:hAnsi="Times New Roman" w:cs="Times New Roman"/>
          <w:sz w:val="28"/>
          <w:szCs w:val="28"/>
        </w:rPr>
        <w:t>у</w:t>
      </w:r>
      <w:r w:rsidRPr="001A13E1">
        <w:rPr>
          <w:rFonts w:ascii="Times New Roman" w:hAnsi="Times New Roman" w:cs="Times New Roman"/>
          <w:sz w:val="28"/>
          <w:szCs w:val="28"/>
        </w:rPr>
        <w:t xml:space="preserve"> з-під контролю. Коли це трапляється, температура елемента швидко наближається до температури плавлення літію - і починається бурхлива реакція із займанням газів. Наприклад, велику кількість літієвих батарей для мобільних телефонів, доставлених до Японії в 1991 році, було відкликано після кількох випадків займання.</w:t>
      </w:r>
      <w:r w:rsidR="00DB7AE5" w:rsidRPr="00DB7AE5">
        <w:rPr>
          <w:rFonts w:ascii="Times New Roman" w:hAnsi="Times New Roman" w:cs="Times New Roman"/>
          <w:sz w:val="28"/>
          <w:szCs w:val="28"/>
          <w:lang w:val="ru-RU"/>
        </w:rPr>
        <w:t xml:space="preserve"> </w:t>
      </w:r>
      <w:r w:rsidR="00DB7AE5" w:rsidRPr="006C1E00">
        <w:rPr>
          <w:rFonts w:ascii="Times New Roman" w:hAnsi="Times New Roman" w:cs="Times New Roman"/>
          <w:sz w:val="28"/>
          <w:szCs w:val="28"/>
          <w:lang w:val="ru-RU"/>
        </w:rPr>
        <w:t>[1]</w:t>
      </w:r>
    </w:p>
    <w:p w:rsidR="00F87CED" w:rsidRDefault="00F87CED" w:rsidP="00EF62B6">
      <w:pPr>
        <w:spacing w:line="360" w:lineRule="auto"/>
        <w:ind w:firstLine="720"/>
        <w:jc w:val="both"/>
        <w:rPr>
          <w:rFonts w:ascii="Times New Roman" w:hAnsi="Times New Roman" w:cs="Times New Roman"/>
          <w:sz w:val="28"/>
          <w:szCs w:val="28"/>
        </w:rPr>
      </w:pPr>
    </w:p>
    <w:p w:rsidR="00EF62B6" w:rsidRPr="001A13E1" w:rsidRDefault="00EF62B6" w:rsidP="00EF62B6">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Через нестабільність літію дослідники звернули свою увагу на неметалічні літієві батареї на основі іонів літію. Трохи втративши щільність енергії та вживши певних запобіжних заходів при зарядці та розряді, вони отримали більш безпечні так звані літій-іонні акумулятори.</w:t>
      </w:r>
    </w:p>
    <w:p w:rsidR="00EF62B6" w:rsidRPr="001A13E1" w:rsidRDefault="00EF62B6" w:rsidP="00EF62B6">
      <w:pPr>
        <w:spacing w:line="360" w:lineRule="auto"/>
        <w:ind w:firstLine="720"/>
        <w:jc w:val="both"/>
        <w:rPr>
          <w:rFonts w:ascii="Times New Roman" w:hAnsi="Times New Roman" w:cs="Times New Roman"/>
          <w:sz w:val="28"/>
          <w:szCs w:val="28"/>
        </w:rPr>
      </w:pPr>
      <w:r w:rsidRPr="001A13E1">
        <w:rPr>
          <w:rFonts w:ascii="Times New Roman" w:hAnsi="Times New Roman" w:cs="Times New Roman"/>
          <w:sz w:val="28"/>
          <w:szCs w:val="28"/>
        </w:rPr>
        <w:t xml:space="preserve">Щільність енергії літій-іонних батарей зазвичай вдвічі перевищує щільність стандартних </w:t>
      </w:r>
      <w:r>
        <w:rPr>
          <w:rFonts w:ascii="Times New Roman" w:hAnsi="Times New Roman" w:cs="Times New Roman"/>
          <w:sz w:val="28"/>
          <w:szCs w:val="28"/>
        </w:rPr>
        <w:t>(NiCd)</w:t>
      </w:r>
      <w:r w:rsidRPr="001A13E1">
        <w:rPr>
          <w:rFonts w:ascii="Times New Roman" w:hAnsi="Times New Roman" w:cs="Times New Roman"/>
          <w:sz w:val="28"/>
          <w:szCs w:val="28"/>
        </w:rPr>
        <w:t xml:space="preserve">, і в майбутньому, завдяки використанню нових активних матеріалів, очікується, що вона ще більше збільшиться і досягне втричі переваги над </w:t>
      </w:r>
      <w:r>
        <w:rPr>
          <w:rFonts w:ascii="Times New Roman" w:hAnsi="Times New Roman" w:cs="Times New Roman"/>
          <w:sz w:val="28"/>
          <w:szCs w:val="28"/>
        </w:rPr>
        <w:t>(NiCd)</w:t>
      </w:r>
      <w:r w:rsidRPr="001A13E1">
        <w:rPr>
          <w:rFonts w:ascii="Times New Roman" w:hAnsi="Times New Roman" w:cs="Times New Roman"/>
          <w:sz w:val="28"/>
          <w:szCs w:val="28"/>
        </w:rPr>
        <w:t xml:space="preserve">. На додаток до великої ємності Li-іона, акумулятор поводиться аналогічно </w:t>
      </w:r>
      <w:r>
        <w:rPr>
          <w:rFonts w:ascii="Times New Roman" w:hAnsi="Times New Roman" w:cs="Times New Roman"/>
          <w:sz w:val="28"/>
          <w:szCs w:val="28"/>
        </w:rPr>
        <w:t>(NiCd)</w:t>
      </w:r>
      <w:r w:rsidRPr="001A13E1">
        <w:rPr>
          <w:rFonts w:ascii="Times New Roman" w:hAnsi="Times New Roman" w:cs="Times New Roman"/>
          <w:sz w:val="28"/>
          <w:szCs w:val="28"/>
        </w:rPr>
        <w:t xml:space="preserve"> під час розряду (форма характеристик їх розряду однакова і відрізняється лише напругою).</w:t>
      </w:r>
    </w:p>
    <w:p w:rsidR="00EF62B6" w:rsidRPr="001A13E1" w:rsidRDefault="00EF62B6" w:rsidP="00EF62B6">
      <w:pPr>
        <w:spacing w:line="360" w:lineRule="auto"/>
        <w:ind w:firstLine="720"/>
        <w:jc w:val="both"/>
        <w:rPr>
          <w:rFonts w:ascii="Times New Roman" w:hAnsi="Times New Roman" w:cs="Times New Roman"/>
          <w:sz w:val="28"/>
          <w:szCs w:val="28"/>
        </w:rPr>
      </w:pPr>
      <w:r w:rsidRPr="001A13E1">
        <w:rPr>
          <w:rFonts w:ascii="Times New Roman" w:hAnsi="Times New Roman" w:cs="Times New Roman"/>
          <w:sz w:val="28"/>
          <w:szCs w:val="28"/>
        </w:rPr>
        <w:t>На сьогоднішній день існує безліч типів літій-іонних акумуляторів, і ми можемо довго говорити про переваги та недоліки того чи іншого типу, але розрізнити їх за зовнішнім виглядом неможливо. Тому ми відзначимо лише ті переваги та недоліки, які притаманні всім типам цих пристроїв, і розглянемо причини, що викликали появу літій-полімерних батарей.</w:t>
      </w:r>
    </w:p>
    <w:p w:rsidR="00EF62B6" w:rsidRPr="001A13E1" w:rsidRDefault="00EF62B6" w:rsidP="00EF62B6">
      <w:pPr>
        <w:spacing w:line="360" w:lineRule="auto"/>
        <w:ind w:firstLine="720"/>
        <w:jc w:val="both"/>
        <w:rPr>
          <w:rFonts w:ascii="Times New Roman" w:hAnsi="Times New Roman" w:cs="Times New Roman"/>
          <w:sz w:val="28"/>
          <w:szCs w:val="28"/>
        </w:rPr>
      </w:pPr>
      <w:r w:rsidRPr="001A13E1">
        <w:rPr>
          <w:rFonts w:ascii="Times New Roman" w:hAnsi="Times New Roman" w:cs="Times New Roman"/>
          <w:sz w:val="28"/>
          <w:szCs w:val="28"/>
        </w:rPr>
        <w:t>Основні переваги.</w:t>
      </w:r>
    </w:p>
    <w:p w:rsidR="00EF62B6" w:rsidRPr="00F91B0B" w:rsidRDefault="00F91B0B" w:rsidP="00F91B0B">
      <w:pPr>
        <w:numPr>
          <w:ilvl w:val="0"/>
          <w:numId w:val="4"/>
        </w:numPr>
        <w:tabs>
          <w:tab w:val="left" w:pos="709"/>
        </w:tabs>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В</w:t>
      </w:r>
      <w:r w:rsidR="00EF62B6" w:rsidRPr="001A13E1">
        <w:rPr>
          <w:rFonts w:ascii="Times New Roman" w:hAnsi="Times New Roman" w:cs="Times New Roman"/>
          <w:sz w:val="28"/>
          <w:szCs w:val="28"/>
        </w:rPr>
        <w:t>исока щільність енергії і, як наслідок, велика ємність при однакових розмірах у порівнянні з батареями на основі нікелю</w:t>
      </w:r>
      <w:r w:rsidR="00EF62B6">
        <w:rPr>
          <w:rFonts w:ascii="Times New Roman" w:hAnsi="Times New Roman" w:cs="Times New Roman"/>
          <w:sz w:val="28"/>
          <w:szCs w:val="28"/>
        </w:rPr>
        <w:t>.</w:t>
      </w:r>
      <w:r>
        <w:rPr>
          <w:rFonts w:ascii="Times New Roman" w:hAnsi="Times New Roman" w:cs="Times New Roman"/>
          <w:sz w:val="28"/>
          <w:szCs w:val="28"/>
        </w:rPr>
        <w:t xml:space="preserve"> </w:t>
      </w:r>
      <w:r w:rsidRPr="00F91B0B">
        <w:rPr>
          <w:rFonts w:ascii="Times New Roman" w:hAnsi="Times New Roman" w:cs="Times New Roman"/>
          <w:sz w:val="28"/>
          <w:szCs w:val="28"/>
        </w:rPr>
        <w:t>В</w:t>
      </w:r>
      <w:r w:rsidR="00EF62B6" w:rsidRPr="00F91B0B">
        <w:rPr>
          <w:rFonts w:ascii="Times New Roman" w:hAnsi="Times New Roman" w:cs="Times New Roman"/>
          <w:sz w:val="28"/>
          <w:szCs w:val="28"/>
        </w:rPr>
        <w:t>исока напруга однієї комірки (3,6 В проти 1,2 В у (NiCd) та (NiMH), що спрощує конструкцію - часто батарея складається лише з однієї комірки. Сьогодні багато виробників використовують таку батарею в мобільних телефонах (згадайте Nokia). Однак, щоб забезпечити однакову потужність, необхідно подати більший струм. А це вимагає забезпечення низького внутрішнього опору елемента.</w:t>
      </w:r>
      <w:r>
        <w:rPr>
          <w:rFonts w:ascii="Times New Roman" w:hAnsi="Times New Roman" w:cs="Times New Roman"/>
          <w:sz w:val="28"/>
          <w:szCs w:val="28"/>
        </w:rPr>
        <w:t xml:space="preserve"> </w:t>
      </w:r>
      <w:r w:rsidRPr="00F91B0B">
        <w:rPr>
          <w:rFonts w:ascii="Times New Roman" w:hAnsi="Times New Roman" w:cs="Times New Roman"/>
          <w:sz w:val="28"/>
          <w:szCs w:val="28"/>
        </w:rPr>
        <w:t>Н</w:t>
      </w:r>
      <w:r w:rsidR="00EF62B6" w:rsidRPr="00F91B0B">
        <w:rPr>
          <w:rFonts w:ascii="Times New Roman" w:hAnsi="Times New Roman" w:cs="Times New Roman"/>
          <w:sz w:val="28"/>
          <w:szCs w:val="28"/>
        </w:rPr>
        <w:t xml:space="preserve">изькі витрати на технічне обслуговування (експлуатаційні витрати) - результат відсутності ефекту пам'яті, що вимагає періодичних циклів розряду для відновлення ємності. </w:t>
      </w:r>
      <w:r w:rsidR="001C5E44" w:rsidRPr="00F91B0B">
        <w:rPr>
          <w:rFonts w:ascii="Times New Roman" w:hAnsi="Times New Roman" w:cs="Times New Roman"/>
          <w:sz w:val="28"/>
          <w:szCs w:val="28"/>
        </w:rPr>
        <w:t>[2]</w:t>
      </w:r>
    </w:p>
    <w:p w:rsidR="00EF62B6" w:rsidRPr="001A13E1" w:rsidRDefault="00EF62B6" w:rsidP="00EF62B6">
      <w:pPr>
        <w:spacing w:line="360" w:lineRule="auto"/>
        <w:ind w:firstLine="720"/>
        <w:jc w:val="both"/>
        <w:rPr>
          <w:rFonts w:ascii="Times New Roman" w:hAnsi="Times New Roman" w:cs="Times New Roman"/>
          <w:sz w:val="28"/>
          <w:szCs w:val="28"/>
        </w:rPr>
      </w:pPr>
      <w:r w:rsidRPr="001A13E1">
        <w:rPr>
          <w:rFonts w:ascii="Times New Roman" w:hAnsi="Times New Roman" w:cs="Times New Roman"/>
          <w:sz w:val="28"/>
          <w:szCs w:val="28"/>
        </w:rPr>
        <w:t>Недоліки.</w:t>
      </w:r>
    </w:p>
    <w:p w:rsidR="00F91B0B" w:rsidRDefault="00F91B0B" w:rsidP="00EF62B6">
      <w:pPr>
        <w:numPr>
          <w:ilvl w:val="0"/>
          <w:numId w:val="4"/>
        </w:numPr>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А</w:t>
      </w:r>
      <w:r w:rsidR="00EF62B6" w:rsidRPr="001A13E1">
        <w:rPr>
          <w:rFonts w:ascii="Times New Roman" w:hAnsi="Times New Roman" w:cs="Times New Roman"/>
          <w:sz w:val="28"/>
          <w:szCs w:val="28"/>
        </w:rPr>
        <w:t xml:space="preserve">кумулятор вимагає вбудованої схеми захисту (що призводить до додаткового збільшення його вартості), яка обмежує максимальну напругу на кожному елементі акумулятора під час зарядки та захищає напругу елемента від занадто низького розряду. Крім того, він обмежує максимальні струми заряду, розряду і контролює температуру елемента. </w:t>
      </w:r>
    </w:p>
    <w:p w:rsidR="00EF62B6" w:rsidRPr="001A13E1" w:rsidRDefault="00EF62B6" w:rsidP="00F91B0B">
      <w:pPr>
        <w:numPr>
          <w:ilvl w:val="4"/>
          <w:numId w:val="4"/>
        </w:numPr>
        <w:spacing w:line="360" w:lineRule="auto"/>
        <w:jc w:val="both"/>
        <w:rPr>
          <w:rFonts w:ascii="Times New Roman" w:hAnsi="Times New Roman" w:cs="Times New Roman"/>
          <w:sz w:val="28"/>
          <w:szCs w:val="28"/>
        </w:rPr>
      </w:pPr>
      <w:r w:rsidRPr="001A13E1">
        <w:rPr>
          <w:rFonts w:ascii="Times New Roman" w:hAnsi="Times New Roman" w:cs="Times New Roman"/>
          <w:sz w:val="28"/>
          <w:szCs w:val="28"/>
        </w:rPr>
        <w:lastRenderedPageBreak/>
        <w:t>Як результат, практично металізована можливість металізації літію;</w:t>
      </w:r>
    </w:p>
    <w:p w:rsidR="00EF62B6" w:rsidRPr="00F91B0B" w:rsidRDefault="00EF62B6" w:rsidP="00F91B0B">
      <w:pPr>
        <w:numPr>
          <w:ilvl w:val="0"/>
          <w:numId w:val="4"/>
        </w:numPr>
        <w:spacing w:line="360" w:lineRule="auto"/>
        <w:ind w:left="0" w:firstLine="0"/>
        <w:jc w:val="both"/>
        <w:rPr>
          <w:rFonts w:ascii="Times New Roman" w:hAnsi="Times New Roman" w:cs="Times New Roman"/>
          <w:sz w:val="28"/>
          <w:szCs w:val="28"/>
        </w:rPr>
      </w:pPr>
      <w:r w:rsidRPr="001A13E1">
        <w:rPr>
          <w:rFonts w:ascii="Times New Roman" w:hAnsi="Times New Roman" w:cs="Times New Roman"/>
          <w:sz w:val="28"/>
          <w:szCs w:val="28"/>
        </w:rPr>
        <w:t xml:space="preserve">акумулятор схильний до старіння, навіть якщо він не використовується і просто лежить на полиці. Процес старіння характерний для більшості літій-іонних акумуляторів. Зі зрозумілих причин виробники мовчать про цю проблему. Невелике зменшення ємності стає помітним через рік, незалежно від того, використовувався акумулятор чи ні. Через два-три роки він часто стає непридатним для використання. Однак батареї інших електрохімічних систем також мають вікові зміни із погіршенням їх параметрів (це особливо стосується </w:t>
      </w:r>
      <w:r>
        <w:rPr>
          <w:rFonts w:ascii="Times New Roman" w:hAnsi="Times New Roman" w:cs="Times New Roman"/>
          <w:sz w:val="28"/>
          <w:szCs w:val="28"/>
        </w:rPr>
        <w:t>(</w:t>
      </w:r>
      <w:r w:rsidRPr="001A13E1">
        <w:rPr>
          <w:rFonts w:ascii="Times New Roman" w:hAnsi="Times New Roman" w:cs="Times New Roman"/>
          <w:sz w:val="28"/>
          <w:szCs w:val="28"/>
        </w:rPr>
        <w:t>NiMH</w:t>
      </w:r>
      <w:r>
        <w:rPr>
          <w:rFonts w:ascii="Times New Roman" w:hAnsi="Times New Roman" w:cs="Times New Roman"/>
          <w:sz w:val="28"/>
          <w:szCs w:val="28"/>
        </w:rPr>
        <w:t>)</w:t>
      </w:r>
      <w:r w:rsidRPr="001A13E1">
        <w:rPr>
          <w:rFonts w:ascii="Times New Roman" w:hAnsi="Times New Roman" w:cs="Times New Roman"/>
          <w:sz w:val="28"/>
          <w:szCs w:val="28"/>
        </w:rPr>
        <w:t>, підданих дії високих температур навколишнього середовища). Щоб зменшити процес старіння, зберігайте заряджену батарею приблизно до 40% від номінальної ємності в прохолодному місці, окремо від телефону;</w:t>
      </w:r>
      <w:r w:rsidR="00F91B0B">
        <w:rPr>
          <w:rFonts w:ascii="Times New Roman" w:hAnsi="Times New Roman" w:cs="Times New Roman"/>
          <w:sz w:val="28"/>
          <w:szCs w:val="28"/>
        </w:rPr>
        <w:t xml:space="preserve"> </w:t>
      </w:r>
      <w:r w:rsidRPr="00F91B0B">
        <w:rPr>
          <w:rFonts w:ascii="Times New Roman" w:hAnsi="Times New Roman" w:cs="Times New Roman"/>
          <w:sz w:val="28"/>
          <w:szCs w:val="28"/>
        </w:rPr>
        <w:t>вища вартість порівняно з (NiCd) акумуляторами;</w:t>
      </w:r>
      <w:r w:rsidR="00F91B0B">
        <w:rPr>
          <w:rFonts w:ascii="Times New Roman" w:hAnsi="Times New Roman" w:cs="Times New Roman"/>
          <w:sz w:val="28"/>
          <w:szCs w:val="28"/>
        </w:rPr>
        <w:t xml:space="preserve"> </w:t>
      </w:r>
      <w:r w:rsidRPr="00F91B0B">
        <w:rPr>
          <w:rFonts w:ascii="Times New Roman" w:hAnsi="Times New Roman" w:cs="Times New Roman"/>
          <w:sz w:val="28"/>
          <w:szCs w:val="28"/>
        </w:rPr>
        <w:t xml:space="preserve">складно швидко перевірити батареї (наприклад, на аналізаторі Cadex C7xxx), оскільки технологія їх виготовлення ще не повністю перевірена і постійно змінюється. </w:t>
      </w:r>
    </w:p>
    <w:p w:rsidR="00EF62B6" w:rsidRPr="001A13E1" w:rsidRDefault="00EF62B6" w:rsidP="00EF62B6">
      <w:pPr>
        <w:spacing w:line="360" w:lineRule="auto"/>
        <w:ind w:firstLine="720"/>
        <w:jc w:val="both"/>
        <w:rPr>
          <w:rFonts w:ascii="Times New Roman" w:hAnsi="Times New Roman" w:cs="Times New Roman"/>
          <w:sz w:val="28"/>
          <w:szCs w:val="28"/>
        </w:rPr>
      </w:pPr>
      <w:r w:rsidRPr="001A13E1">
        <w:rPr>
          <w:rFonts w:ascii="Times New Roman" w:hAnsi="Times New Roman" w:cs="Times New Roman"/>
          <w:sz w:val="28"/>
          <w:szCs w:val="28"/>
        </w:rPr>
        <w:t>Технологія виробництва літій-іонних акумуляторів постійно вдосконалюється. Він оновлюється приблизно кожні півроку, і важко зрозуміти, як «поводяться» нові батареї після тривалого зберігання.</w:t>
      </w:r>
    </w:p>
    <w:p w:rsidR="00EF62B6" w:rsidRPr="001A13E1" w:rsidRDefault="00EF62B6" w:rsidP="00EF62B6">
      <w:pPr>
        <w:spacing w:line="360" w:lineRule="auto"/>
        <w:ind w:firstLine="720"/>
        <w:jc w:val="both"/>
        <w:rPr>
          <w:rFonts w:ascii="Times New Roman" w:hAnsi="Times New Roman" w:cs="Times New Roman"/>
          <w:sz w:val="28"/>
          <w:szCs w:val="28"/>
        </w:rPr>
      </w:pPr>
      <w:r w:rsidRPr="001A13E1">
        <w:rPr>
          <w:rFonts w:ascii="Times New Roman" w:hAnsi="Times New Roman" w:cs="Times New Roman"/>
          <w:sz w:val="28"/>
          <w:szCs w:val="28"/>
        </w:rPr>
        <w:t>Коротше кажучи, літій-іонний акумулятор був би корисним для всіх, якби не проблеми з безпекою його роботи та висока вартість. Спроби вирішити ці проблеми призвели до появи літій-полімерних (Li-pol або Li-полімерних) батарей.</w:t>
      </w:r>
    </w:p>
    <w:p w:rsidR="00B50C0B" w:rsidRDefault="00EF62B6" w:rsidP="006465A2">
      <w:pPr>
        <w:spacing w:line="360" w:lineRule="auto"/>
        <w:ind w:firstLine="720"/>
        <w:jc w:val="center"/>
        <w:rPr>
          <w:rFonts w:ascii="Times New Roman" w:hAnsi="Times New Roman" w:cs="Times New Roman"/>
          <w:sz w:val="28"/>
          <w:szCs w:val="28"/>
        </w:rPr>
      </w:pPr>
      <w:r>
        <w:rPr>
          <w:noProof/>
          <w:lang w:val="ru-RU" w:eastAsia="ru-RU" w:bidi="ar-SA"/>
        </w:rPr>
        <w:drawing>
          <wp:inline distT="0" distB="0" distL="0" distR="0" wp14:anchorId="1AD15FD5" wp14:editId="1EE74301">
            <wp:extent cx="3038475" cy="1915561"/>
            <wp:effectExtent l="0" t="0" r="0" b="889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184389" cy="2007550"/>
                    </a:xfrm>
                    <a:prstGeom prst="rect">
                      <a:avLst/>
                    </a:prstGeom>
                  </pic:spPr>
                </pic:pic>
              </a:graphicData>
            </a:graphic>
          </wp:inline>
        </w:drawing>
      </w:r>
    </w:p>
    <w:p w:rsidR="00EF62B6" w:rsidRPr="00C929EC" w:rsidRDefault="00C929EC" w:rsidP="00C929EC">
      <w:pPr>
        <w:spacing w:line="360" w:lineRule="auto"/>
        <w:ind w:firstLine="720"/>
        <w:jc w:val="center"/>
        <w:rPr>
          <w:rFonts w:ascii="Times New Roman" w:hAnsi="Times New Roman" w:cs="Times New Roman"/>
          <w:b/>
          <w:sz w:val="28"/>
          <w:szCs w:val="28"/>
        </w:rPr>
      </w:pPr>
      <w:r w:rsidRPr="009122F5">
        <w:rPr>
          <w:rFonts w:ascii="Times New Roman" w:hAnsi="Times New Roman" w:cs="Times New Roman"/>
          <w:sz w:val="28"/>
        </w:rPr>
        <w:t>Рисунок 1</w:t>
      </w:r>
      <w:r w:rsidR="00B60D51" w:rsidRPr="006C1E00">
        <w:rPr>
          <w:rFonts w:ascii="Times New Roman" w:hAnsi="Times New Roman" w:cs="Times New Roman"/>
          <w:sz w:val="28"/>
        </w:rPr>
        <w:t>.1</w:t>
      </w:r>
      <w:r w:rsidRPr="009122F5">
        <w:rPr>
          <w:rFonts w:ascii="Times New Roman" w:hAnsi="Times New Roman" w:cs="Times New Roman"/>
          <w:sz w:val="28"/>
        </w:rPr>
        <w:t xml:space="preserve"> – Літій-</w:t>
      </w:r>
      <w:r>
        <w:rPr>
          <w:rFonts w:ascii="Times New Roman" w:hAnsi="Times New Roman" w:cs="Times New Roman"/>
          <w:sz w:val="28"/>
        </w:rPr>
        <w:t>полімерний</w:t>
      </w:r>
      <w:r w:rsidRPr="009122F5">
        <w:rPr>
          <w:rFonts w:ascii="Times New Roman" w:hAnsi="Times New Roman" w:cs="Times New Roman"/>
          <w:sz w:val="28"/>
        </w:rPr>
        <w:t xml:space="preserve"> акумулятор</w:t>
      </w:r>
    </w:p>
    <w:p w:rsidR="00EF62B6" w:rsidRPr="001A13E1" w:rsidRDefault="00EF62B6" w:rsidP="00EF62B6">
      <w:pPr>
        <w:spacing w:line="360" w:lineRule="auto"/>
        <w:ind w:firstLine="720"/>
        <w:jc w:val="both"/>
        <w:rPr>
          <w:rFonts w:ascii="Times New Roman" w:hAnsi="Times New Roman" w:cs="Times New Roman"/>
          <w:sz w:val="28"/>
          <w:szCs w:val="28"/>
        </w:rPr>
      </w:pPr>
      <w:r w:rsidRPr="001A13E1">
        <w:rPr>
          <w:rFonts w:ascii="Times New Roman" w:hAnsi="Times New Roman" w:cs="Times New Roman"/>
          <w:sz w:val="28"/>
          <w:szCs w:val="28"/>
        </w:rPr>
        <w:t xml:space="preserve">Їх основна відмінність від Li-ion відображається в назві і полягає в типі використовуваного електроліту. Спочатку, в 70-х роках, використовувався сухий твердий полімерний електроліт, схожий на пластикову плівку і не проводить </w:t>
      </w:r>
      <w:r w:rsidRPr="001A13E1">
        <w:rPr>
          <w:rFonts w:ascii="Times New Roman" w:hAnsi="Times New Roman" w:cs="Times New Roman"/>
          <w:sz w:val="28"/>
          <w:szCs w:val="28"/>
        </w:rPr>
        <w:lastRenderedPageBreak/>
        <w:t>електрику, але дозволяє здійснювати обмін іонами (електрично зарядженими атомами або групами атомів). Полімерний електроліт фактично замінює традиційний пористий сепаратор, просочений електролітом.</w:t>
      </w:r>
    </w:p>
    <w:p w:rsidR="00EF62B6" w:rsidRPr="001A13E1" w:rsidRDefault="00EF62B6" w:rsidP="00EF62B6">
      <w:pPr>
        <w:spacing w:line="360" w:lineRule="auto"/>
        <w:ind w:firstLine="720"/>
        <w:jc w:val="both"/>
        <w:rPr>
          <w:rFonts w:ascii="Times New Roman" w:hAnsi="Times New Roman" w:cs="Times New Roman"/>
          <w:sz w:val="28"/>
          <w:szCs w:val="28"/>
        </w:rPr>
      </w:pPr>
      <w:r w:rsidRPr="001A13E1">
        <w:rPr>
          <w:rFonts w:ascii="Times New Roman" w:hAnsi="Times New Roman" w:cs="Times New Roman"/>
          <w:sz w:val="28"/>
          <w:szCs w:val="28"/>
        </w:rPr>
        <w:t>Ця конструкція спрощує виробничий процес, є більш безпечною і дозволяє виготовляти тонкі батареї будь-якої форми. Крім того, відсутність рідкого або гелевого електроліту виключає можливість займання. Товщина елемента становить близько одного міліметра, тому розробники обладнання вільні у виборі форми, форми та розміру, аж до його введення в шматки одягу.</w:t>
      </w:r>
    </w:p>
    <w:p w:rsidR="00EF62B6" w:rsidRPr="001A13E1" w:rsidRDefault="00EF62B6" w:rsidP="00EF62B6">
      <w:pPr>
        <w:spacing w:line="360" w:lineRule="auto"/>
        <w:ind w:firstLine="720"/>
        <w:jc w:val="both"/>
        <w:rPr>
          <w:rFonts w:ascii="Times New Roman" w:hAnsi="Times New Roman" w:cs="Times New Roman"/>
          <w:sz w:val="28"/>
          <w:szCs w:val="28"/>
        </w:rPr>
      </w:pPr>
      <w:r w:rsidRPr="001A13E1">
        <w:rPr>
          <w:rFonts w:ascii="Times New Roman" w:hAnsi="Times New Roman" w:cs="Times New Roman"/>
          <w:sz w:val="28"/>
          <w:szCs w:val="28"/>
        </w:rPr>
        <w:t>Але поки, на жаль, сухі Li-полімерні батареї мають недостатню електропровідність при кімнатній температурі. Їх внутрішній опір занадто високий і не може забезпечити величину струму, необхідну для сучасного зв'язку та живлення жорстких дисків ноутбуків. У той же час при нагріванні до 60 ° C і більше електропровідність Li-полімеру збільшується до прийнятного рівня, але для масового використання вона не підходить.</w:t>
      </w:r>
    </w:p>
    <w:p w:rsidR="00EF62B6" w:rsidRDefault="00EF62B6" w:rsidP="00EF62B6">
      <w:pPr>
        <w:spacing w:line="360" w:lineRule="auto"/>
        <w:ind w:firstLine="720"/>
        <w:jc w:val="both"/>
        <w:rPr>
          <w:rFonts w:ascii="Times New Roman" w:hAnsi="Times New Roman" w:cs="Times New Roman"/>
          <w:sz w:val="28"/>
          <w:szCs w:val="28"/>
        </w:rPr>
      </w:pPr>
      <w:r w:rsidRPr="001A13E1">
        <w:rPr>
          <w:rFonts w:ascii="Times New Roman" w:hAnsi="Times New Roman" w:cs="Times New Roman"/>
          <w:sz w:val="28"/>
          <w:szCs w:val="28"/>
        </w:rPr>
        <w:t>Тим часом деякі типи літій-полімерних акумуляторів в даний час використовуються як резервні джерела живлення в жаркому кліматі. Наприклад, деякі виробники спеціально встановлюють нагрівальні елементи, які підтримують сприятливу температуру для батареї.</w:t>
      </w:r>
    </w:p>
    <w:p w:rsidR="00EF62B6" w:rsidRPr="001A13E1" w:rsidRDefault="00EF62B6" w:rsidP="00EF62B6">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На </w:t>
      </w:r>
      <w:r w:rsidRPr="001A13E1">
        <w:rPr>
          <w:rFonts w:ascii="Times New Roman" w:hAnsi="Times New Roman" w:cs="Times New Roman"/>
          <w:sz w:val="28"/>
          <w:szCs w:val="28"/>
        </w:rPr>
        <w:t>ринку продаються літій-полімерні акумулятори, виробники комплектують ними телефони та комп’ютери, і ми тут говоримо, що вони ще не готові до комерційної експлуатації. Все дуже просто. У цьому випадку ми говоримо про батарею без сухого твердого електроліту. Для того, щоб збільшити електропровідність невеликих Li-полімерних батарей, вони додають певну кількість гелевого електроліту. І більшість літій-полімерних акумуляторів, що використовуються сьогодні для мобільних телефонів, насправді є гібридами, оскільки містять гелеподібний електроліт. Правильніше було б називати їх літій-іонним полімером. Але більшість виробників у рекламних цілях позначають їх просто як Li-полімер.</w:t>
      </w:r>
    </w:p>
    <w:p w:rsidR="00EF62B6" w:rsidRPr="001A13E1" w:rsidRDefault="00EF62B6" w:rsidP="00EF62B6">
      <w:pPr>
        <w:spacing w:line="360" w:lineRule="auto"/>
        <w:ind w:firstLine="720"/>
        <w:jc w:val="both"/>
        <w:rPr>
          <w:rFonts w:ascii="Times New Roman" w:hAnsi="Times New Roman" w:cs="Times New Roman"/>
          <w:sz w:val="28"/>
          <w:szCs w:val="28"/>
        </w:rPr>
      </w:pPr>
      <w:r w:rsidRPr="001A13E1">
        <w:rPr>
          <w:rFonts w:ascii="Times New Roman" w:hAnsi="Times New Roman" w:cs="Times New Roman"/>
          <w:sz w:val="28"/>
          <w:szCs w:val="28"/>
        </w:rPr>
        <w:t xml:space="preserve">Хоча характеристики та ефективність обох систем багато в чому схожі, унікальність літій-іонного полімерного (його можна назвати) акумулятора полягає в тому, що він все ще використовує твердий електроліт, який замінює </w:t>
      </w:r>
      <w:r w:rsidRPr="001A13E1">
        <w:rPr>
          <w:rFonts w:ascii="Times New Roman" w:hAnsi="Times New Roman" w:cs="Times New Roman"/>
          <w:sz w:val="28"/>
          <w:szCs w:val="28"/>
        </w:rPr>
        <w:lastRenderedPageBreak/>
        <w:t>пористий сепаратор. Гелевий електроліт додають лише для збільшення іонної провідності.</w:t>
      </w:r>
    </w:p>
    <w:p w:rsidR="00EF62B6" w:rsidRDefault="00EF62B6" w:rsidP="00EF62B6">
      <w:pPr>
        <w:spacing w:line="360" w:lineRule="auto"/>
        <w:ind w:firstLine="720"/>
        <w:jc w:val="both"/>
        <w:rPr>
          <w:rFonts w:ascii="Times New Roman" w:hAnsi="Times New Roman" w:cs="Times New Roman"/>
          <w:sz w:val="28"/>
          <w:szCs w:val="28"/>
        </w:rPr>
      </w:pPr>
      <w:r w:rsidRPr="001A13E1">
        <w:rPr>
          <w:rFonts w:ascii="Times New Roman" w:hAnsi="Times New Roman" w:cs="Times New Roman"/>
          <w:sz w:val="28"/>
          <w:szCs w:val="28"/>
        </w:rPr>
        <w:t>Технічні труднощі та затримки збільшення виробництва затримали впровадження літій-іонних полімерних батарей. Це, на думку деяких експертів, бажання інвесторів, які вклали значні кошти у розробку та масове виробництво літ</w:t>
      </w:r>
      <w:r>
        <w:rPr>
          <w:rFonts w:ascii="Times New Roman" w:hAnsi="Times New Roman" w:cs="Times New Roman"/>
          <w:sz w:val="28"/>
          <w:szCs w:val="28"/>
        </w:rPr>
        <w:t>ій-іонних акумуляторів і зараз хочуть</w:t>
      </w:r>
      <w:r w:rsidRPr="001A13E1">
        <w:rPr>
          <w:rFonts w:ascii="Times New Roman" w:hAnsi="Times New Roman" w:cs="Times New Roman"/>
          <w:sz w:val="28"/>
          <w:szCs w:val="28"/>
        </w:rPr>
        <w:t xml:space="preserve"> повернути свої інвестиції. Тому вони не поспішають переходити на нові технології, хоча при масовому виробництві літій-іонних полімерних акумуляторів буд</w:t>
      </w:r>
      <w:r>
        <w:rPr>
          <w:rFonts w:ascii="Times New Roman" w:hAnsi="Times New Roman" w:cs="Times New Roman"/>
          <w:sz w:val="28"/>
          <w:szCs w:val="28"/>
        </w:rPr>
        <w:t>уть дешевшими</w:t>
      </w:r>
      <w:r w:rsidRPr="001A13E1">
        <w:rPr>
          <w:rFonts w:ascii="Times New Roman" w:hAnsi="Times New Roman" w:cs="Times New Roman"/>
          <w:sz w:val="28"/>
          <w:szCs w:val="28"/>
        </w:rPr>
        <w:t xml:space="preserve"> літій-іонних.</w:t>
      </w:r>
    </w:p>
    <w:p w:rsidR="00EF62B6" w:rsidRPr="00611922" w:rsidRDefault="00EF62B6" w:rsidP="00EF62B6">
      <w:pPr>
        <w:spacing w:line="360" w:lineRule="auto"/>
        <w:ind w:firstLine="720"/>
        <w:jc w:val="both"/>
        <w:rPr>
          <w:rFonts w:ascii="Times New Roman" w:hAnsi="Times New Roman" w:cs="Times New Roman"/>
          <w:sz w:val="28"/>
          <w:szCs w:val="28"/>
        </w:rPr>
      </w:pPr>
      <w:r w:rsidRPr="00611922">
        <w:rPr>
          <w:rFonts w:ascii="Times New Roman" w:hAnsi="Times New Roman" w:cs="Times New Roman"/>
          <w:sz w:val="28"/>
          <w:szCs w:val="28"/>
        </w:rPr>
        <w:t xml:space="preserve">При низьких температурах ефективність батарей всіх електрохімічних систем різко падає. У той час як для </w:t>
      </w:r>
      <w:r>
        <w:rPr>
          <w:rFonts w:ascii="Times New Roman" w:hAnsi="Times New Roman" w:cs="Times New Roman"/>
          <w:sz w:val="28"/>
          <w:szCs w:val="28"/>
        </w:rPr>
        <w:t>(</w:t>
      </w:r>
      <w:r w:rsidRPr="00611922">
        <w:rPr>
          <w:rFonts w:ascii="Times New Roman" w:hAnsi="Times New Roman" w:cs="Times New Roman"/>
          <w:sz w:val="28"/>
          <w:szCs w:val="28"/>
        </w:rPr>
        <w:t>NiMH</w:t>
      </w:r>
      <w:r>
        <w:rPr>
          <w:rFonts w:ascii="Times New Roman" w:hAnsi="Times New Roman" w:cs="Times New Roman"/>
          <w:sz w:val="28"/>
          <w:szCs w:val="28"/>
        </w:rPr>
        <w:t xml:space="preserve">) </w:t>
      </w:r>
      <w:r w:rsidRPr="00611922">
        <w:rPr>
          <w:rFonts w:ascii="Times New Roman" w:hAnsi="Times New Roman" w:cs="Times New Roman"/>
          <w:sz w:val="28"/>
          <w:szCs w:val="28"/>
        </w:rPr>
        <w:t xml:space="preserve">та літій-іонних акумуляторів температура -20 ° C є границею, при якій вони перестають функціонувати, </w:t>
      </w:r>
      <w:r>
        <w:rPr>
          <w:rFonts w:ascii="Times New Roman" w:hAnsi="Times New Roman" w:cs="Times New Roman"/>
          <w:sz w:val="28"/>
          <w:szCs w:val="28"/>
        </w:rPr>
        <w:t>(NiCd)</w:t>
      </w:r>
      <w:r w:rsidRPr="00611922">
        <w:rPr>
          <w:rFonts w:ascii="Times New Roman" w:hAnsi="Times New Roman" w:cs="Times New Roman"/>
          <w:sz w:val="28"/>
          <w:szCs w:val="28"/>
        </w:rPr>
        <w:t xml:space="preserve"> продовжує працювати до -40 ° C.</w:t>
      </w:r>
      <w:r>
        <w:rPr>
          <w:rFonts w:ascii="Times New Roman" w:hAnsi="Times New Roman" w:cs="Times New Roman"/>
          <w:sz w:val="28"/>
          <w:szCs w:val="28"/>
        </w:rPr>
        <w:t xml:space="preserve"> </w:t>
      </w:r>
      <w:r w:rsidRPr="00611922">
        <w:rPr>
          <w:rFonts w:ascii="Times New Roman" w:hAnsi="Times New Roman" w:cs="Times New Roman"/>
          <w:sz w:val="28"/>
          <w:szCs w:val="28"/>
        </w:rPr>
        <w:t xml:space="preserve">Зазначу лише, що це знову ж акумулятор </w:t>
      </w:r>
      <w:r>
        <w:rPr>
          <w:rFonts w:ascii="Times New Roman" w:hAnsi="Times New Roman" w:cs="Times New Roman"/>
          <w:sz w:val="28"/>
          <w:szCs w:val="28"/>
        </w:rPr>
        <w:t>для широкого застосування</w:t>
      </w:r>
      <w:r w:rsidRPr="00611922">
        <w:rPr>
          <w:rFonts w:ascii="Times New Roman" w:hAnsi="Times New Roman" w:cs="Times New Roman"/>
          <w:sz w:val="28"/>
          <w:szCs w:val="28"/>
        </w:rPr>
        <w:t>.</w:t>
      </w:r>
    </w:p>
    <w:p w:rsidR="00EF62B6" w:rsidRPr="00611922" w:rsidRDefault="00EF62B6" w:rsidP="00EF62B6">
      <w:pPr>
        <w:spacing w:line="360" w:lineRule="auto"/>
        <w:ind w:firstLine="720"/>
        <w:jc w:val="both"/>
        <w:rPr>
          <w:rFonts w:ascii="Times New Roman" w:hAnsi="Times New Roman" w:cs="Times New Roman"/>
          <w:sz w:val="28"/>
          <w:szCs w:val="28"/>
        </w:rPr>
      </w:pPr>
      <w:r w:rsidRPr="00611922">
        <w:rPr>
          <w:rFonts w:ascii="Times New Roman" w:hAnsi="Times New Roman" w:cs="Times New Roman"/>
          <w:sz w:val="28"/>
          <w:szCs w:val="28"/>
        </w:rPr>
        <w:t>Важливо пам’ятати, що хоча батарея може працювати при низьких температурах, це не означає, що її також можна заряджати в цих умовах. Сприйнятливість до заряджання в більшості батарей при дуже низьких температурах надзвичайно обмежена, і струм зарядки в цих випадках слід зменшити до 0,1 ° С.</w:t>
      </w:r>
    </w:p>
    <w:p w:rsidR="00EF62B6" w:rsidRDefault="00EF62B6" w:rsidP="00EF62B6">
      <w:pPr>
        <w:spacing w:line="360" w:lineRule="auto"/>
        <w:ind w:firstLine="720"/>
        <w:jc w:val="both"/>
        <w:rPr>
          <w:rFonts w:ascii="Times New Roman" w:hAnsi="Times New Roman" w:cs="Times New Roman"/>
          <w:sz w:val="28"/>
          <w:szCs w:val="28"/>
        </w:rPr>
      </w:pPr>
      <w:r w:rsidRPr="00611922">
        <w:rPr>
          <w:rFonts w:ascii="Times New Roman" w:hAnsi="Times New Roman" w:cs="Times New Roman"/>
          <w:sz w:val="28"/>
          <w:szCs w:val="28"/>
        </w:rPr>
        <w:t>Літієва батарея - це не просто батарея елементів. На роз'ємі є більше двох контактів (іноді набагато більше). Усі сучасні акумулятори для "розумних" пристроїв (ноутбуки, мобільні телефони, цифрові камери) самі по собі також "розумні" - вони принаймні забезпечують ідентифікацію акумулятора пристроєм, який ним користується. Необхідність такої ідентифікації зумовлена ​​можливістю використання акумуляторів з різною ємністю і навіть з різною технологією - пристрій повинен правильно відображати стан акумулятора і правильно заряджати його.</w:t>
      </w:r>
    </w:p>
    <w:p w:rsidR="00EF62B6" w:rsidRPr="009122F5" w:rsidRDefault="00EF62B6" w:rsidP="00EF62B6">
      <w:pPr>
        <w:spacing w:line="360" w:lineRule="auto"/>
        <w:ind w:firstLine="720"/>
        <w:jc w:val="both"/>
        <w:rPr>
          <w:rFonts w:ascii="Times New Roman" w:hAnsi="Times New Roman" w:cs="Times New Roman"/>
          <w:sz w:val="28"/>
          <w:szCs w:val="28"/>
        </w:rPr>
      </w:pPr>
      <w:r w:rsidRPr="00611922">
        <w:rPr>
          <w:rFonts w:ascii="Times New Roman" w:hAnsi="Times New Roman" w:cs="Times New Roman"/>
          <w:sz w:val="28"/>
          <w:szCs w:val="28"/>
        </w:rPr>
        <w:t xml:space="preserve">У найпростішому випадку акумулятор ідентифікується за кодовою послідовністю, яка передається через окрему лінію електропередачі - наприклад, батареї мобільного телефону. Електричний роз'єм таких акумуляторів зазвичай має чотири контакти - плюсову клему самої батареї, ідентифікаційну клему, клему термістора, вбудованого в батарею. Генератор годинника для роботи </w:t>
      </w:r>
      <w:r w:rsidRPr="00611922">
        <w:rPr>
          <w:rFonts w:ascii="Times New Roman" w:hAnsi="Times New Roman" w:cs="Times New Roman"/>
          <w:sz w:val="28"/>
          <w:szCs w:val="28"/>
        </w:rPr>
        <w:lastRenderedPageBreak/>
        <w:t xml:space="preserve">системи ідентифікації знаходиться в батареї. Іноді використовуються три контакти, в цьому випадку акумулятор передає показання термістора також через ідентифікаційну лінію вже в оцифрованому вигляді. Загальним недоліком таких систем є те, що пристрій повинен розпізнавати батарею за унікальною кодовою послідовністю, відповідно, всі допустимі типи та модифікації батарей </w:t>
      </w:r>
      <w:r w:rsidRPr="00611922">
        <w:rPr>
          <w:rFonts w:ascii="Times New Roman" w:hAnsi="Times New Roman" w:cs="Times New Roman"/>
          <w:noProof/>
          <w:sz w:val="28"/>
          <w:szCs w:val="28"/>
          <w:lang w:val="ru-RU" w:eastAsia="ru-RU" w:bidi="ar-SA"/>
        </w:rPr>
        <w:drawing>
          <wp:anchor distT="0" distB="0" distL="93345" distR="93345" simplePos="0" relativeHeight="251659264" behindDoc="0" locked="0" layoutInCell="1" allowOverlap="1" wp14:anchorId="390FF9DE" wp14:editId="34F187CD">
            <wp:simplePos x="0" y="0"/>
            <wp:positionH relativeFrom="column">
              <wp:posOffset>-38100</wp:posOffset>
            </wp:positionH>
            <wp:positionV relativeFrom="line">
              <wp:posOffset>588010</wp:posOffset>
            </wp:positionV>
            <wp:extent cx="5876925" cy="3882390"/>
            <wp:effectExtent l="0" t="0" r="9525" b="3810"/>
            <wp:wrapTopAndBottom/>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grayscl/>
                      <a:extLst>
                        <a:ext uri="{28A0092B-C50C-407E-A947-70E740481C1C}">
                          <a14:useLocalDpi xmlns:a14="http://schemas.microsoft.com/office/drawing/2010/main" val="0"/>
                        </a:ext>
                      </a:extLst>
                    </a:blip>
                    <a:srcRect/>
                    <a:stretch>
                      <a:fillRect/>
                    </a:stretch>
                  </pic:blipFill>
                  <pic:spPr bwMode="auto">
                    <a:xfrm>
                      <a:off x="0" y="0"/>
                      <a:ext cx="5876925" cy="388239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sidRPr="00611922">
        <w:rPr>
          <w:rFonts w:ascii="Times New Roman" w:hAnsi="Times New Roman" w:cs="Times New Roman"/>
          <w:sz w:val="28"/>
          <w:szCs w:val="28"/>
        </w:rPr>
        <w:t>повинні бути відомі пристрою заздалегідь</w:t>
      </w:r>
      <w:r>
        <w:rPr>
          <w:rFonts w:ascii="Times New Roman" w:hAnsi="Times New Roman" w:cs="Times New Roman"/>
          <w:sz w:val="28"/>
          <w:szCs w:val="28"/>
        </w:rPr>
        <w:t>.</w:t>
      </w:r>
    </w:p>
    <w:p w:rsidR="00EF62B6" w:rsidRDefault="00EF62B6" w:rsidP="00EF62B6">
      <w:pPr>
        <w:spacing w:line="360" w:lineRule="auto"/>
        <w:ind w:firstLine="720"/>
        <w:rPr>
          <w:rFonts w:ascii="Times New Roman" w:hAnsi="Times New Roman" w:cs="Times New Roman"/>
          <w:sz w:val="28"/>
        </w:rPr>
      </w:pPr>
      <w:r>
        <w:rPr>
          <w:rFonts w:ascii="Times New Roman" w:hAnsi="Times New Roman" w:cs="Times New Roman"/>
          <w:sz w:val="28"/>
        </w:rPr>
        <w:t xml:space="preserve">                     </w:t>
      </w:r>
    </w:p>
    <w:p w:rsidR="00EF62B6" w:rsidRPr="009122F5" w:rsidRDefault="00EF62B6" w:rsidP="00EF62B6">
      <w:pPr>
        <w:spacing w:line="360" w:lineRule="auto"/>
        <w:ind w:firstLine="720"/>
        <w:rPr>
          <w:rFonts w:ascii="Times New Roman" w:hAnsi="Times New Roman" w:cs="Times New Roman"/>
          <w:sz w:val="28"/>
        </w:rPr>
      </w:pPr>
      <w:r>
        <w:rPr>
          <w:rFonts w:ascii="Times New Roman" w:hAnsi="Times New Roman" w:cs="Times New Roman"/>
          <w:sz w:val="28"/>
        </w:rPr>
        <w:t xml:space="preserve">                          </w:t>
      </w:r>
      <w:r w:rsidRPr="009122F5">
        <w:rPr>
          <w:rFonts w:ascii="Times New Roman" w:hAnsi="Times New Roman" w:cs="Times New Roman"/>
          <w:sz w:val="28"/>
        </w:rPr>
        <w:t xml:space="preserve">Рисунок </w:t>
      </w:r>
      <w:r w:rsidR="00B60D51" w:rsidRPr="006C1E00">
        <w:rPr>
          <w:rFonts w:ascii="Times New Roman" w:hAnsi="Times New Roman" w:cs="Times New Roman"/>
          <w:sz w:val="28"/>
        </w:rPr>
        <w:t>1.</w:t>
      </w:r>
      <w:r w:rsidR="00C929EC">
        <w:rPr>
          <w:rFonts w:ascii="Times New Roman" w:hAnsi="Times New Roman" w:cs="Times New Roman"/>
          <w:sz w:val="28"/>
        </w:rPr>
        <w:t>2</w:t>
      </w:r>
      <w:r w:rsidRPr="009122F5">
        <w:rPr>
          <w:rFonts w:ascii="Times New Roman" w:hAnsi="Times New Roman" w:cs="Times New Roman"/>
          <w:sz w:val="28"/>
        </w:rPr>
        <w:t xml:space="preserve"> – Літій-іонний акумулятор</w:t>
      </w:r>
    </w:p>
    <w:p w:rsidR="00EF62B6" w:rsidRPr="00F83904" w:rsidRDefault="00EF62B6" w:rsidP="00EF62B6">
      <w:pPr>
        <w:spacing w:line="360" w:lineRule="auto"/>
        <w:ind w:firstLine="720"/>
        <w:jc w:val="both"/>
        <w:rPr>
          <w:rFonts w:ascii="Times New Roman" w:hAnsi="Times New Roman" w:cs="Times New Roman"/>
          <w:sz w:val="28"/>
          <w:szCs w:val="28"/>
        </w:rPr>
      </w:pPr>
    </w:p>
    <w:p w:rsidR="00EF62B6" w:rsidRPr="00611922" w:rsidRDefault="00EF62B6" w:rsidP="00EF62B6">
      <w:pPr>
        <w:spacing w:line="360" w:lineRule="auto"/>
        <w:ind w:firstLine="720"/>
        <w:jc w:val="both"/>
        <w:rPr>
          <w:rFonts w:ascii="Times New Roman" w:hAnsi="Times New Roman" w:cs="Times New Roman"/>
          <w:sz w:val="28"/>
          <w:szCs w:val="28"/>
        </w:rPr>
      </w:pPr>
      <w:r w:rsidRPr="00F83904">
        <w:rPr>
          <w:rFonts w:ascii="Times New Roman" w:hAnsi="Times New Roman" w:cs="Times New Roman"/>
          <w:sz w:val="28"/>
          <w:szCs w:val="28"/>
        </w:rPr>
        <w:t xml:space="preserve">Більш гнучкий підхід був стандартизований у 1993 році </w:t>
      </w:r>
      <w:r w:rsidRPr="00611922">
        <w:rPr>
          <w:rFonts w:ascii="Times New Roman" w:hAnsi="Times New Roman" w:cs="Times New Roman"/>
          <w:sz w:val="28"/>
          <w:szCs w:val="28"/>
        </w:rPr>
        <w:t>Duracell</w:t>
      </w:r>
      <w:r w:rsidRPr="00F83904">
        <w:rPr>
          <w:rFonts w:ascii="Times New Roman" w:hAnsi="Times New Roman" w:cs="Times New Roman"/>
          <w:sz w:val="28"/>
          <w:szCs w:val="28"/>
        </w:rPr>
        <w:t xml:space="preserve"> та </w:t>
      </w:r>
      <w:r w:rsidRPr="00611922">
        <w:rPr>
          <w:rFonts w:ascii="Times New Roman" w:hAnsi="Times New Roman" w:cs="Times New Roman"/>
          <w:sz w:val="28"/>
          <w:szCs w:val="28"/>
        </w:rPr>
        <w:t>Intel</w:t>
      </w:r>
      <w:r w:rsidRPr="00F83904">
        <w:rPr>
          <w:rFonts w:ascii="Times New Roman" w:hAnsi="Times New Roman" w:cs="Times New Roman"/>
          <w:sz w:val="28"/>
          <w:szCs w:val="28"/>
        </w:rPr>
        <w:t xml:space="preserve"> під назвою </w:t>
      </w:r>
      <w:r w:rsidRPr="00611922">
        <w:rPr>
          <w:rFonts w:ascii="Times New Roman" w:hAnsi="Times New Roman" w:cs="Times New Roman"/>
          <w:sz w:val="28"/>
          <w:szCs w:val="28"/>
        </w:rPr>
        <w:t>Smart</w:t>
      </w:r>
      <w:r w:rsidRPr="00F83904">
        <w:rPr>
          <w:rFonts w:ascii="Times New Roman" w:hAnsi="Times New Roman" w:cs="Times New Roman"/>
          <w:sz w:val="28"/>
          <w:szCs w:val="28"/>
        </w:rPr>
        <w:t xml:space="preserve"> </w:t>
      </w:r>
      <w:r w:rsidRPr="00611922">
        <w:rPr>
          <w:rFonts w:ascii="Times New Roman" w:hAnsi="Times New Roman" w:cs="Times New Roman"/>
          <w:sz w:val="28"/>
          <w:szCs w:val="28"/>
        </w:rPr>
        <w:t>Battery</w:t>
      </w:r>
      <w:r w:rsidRPr="00F83904">
        <w:rPr>
          <w:rFonts w:ascii="Times New Roman" w:hAnsi="Times New Roman" w:cs="Times New Roman"/>
          <w:sz w:val="28"/>
          <w:szCs w:val="28"/>
        </w:rPr>
        <w:t xml:space="preserve"> </w:t>
      </w:r>
      <w:r w:rsidRPr="00611922">
        <w:rPr>
          <w:rFonts w:ascii="Times New Roman" w:hAnsi="Times New Roman" w:cs="Times New Roman"/>
          <w:sz w:val="28"/>
          <w:szCs w:val="28"/>
        </w:rPr>
        <w:t>System</w:t>
      </w:r>
      <w:r w:rsidRPr="00F83904">
        <w:rPr>
          <w:rFonts w:ascii="Times New Roman" w:hAnsi="Times New Roman" w:cs="Times New Roman"/>
          <w:sz w:val="28"/>
          <w:szCs w:val="28"/>
        </w:rPr>
        <w:t xml:space="preserve"> (</w:t>
      </w:r>
      <w:r w:rsidRPr="00611922">
        <w:rPr>
          <w:rFonts w:ascii="Times New Roman" w:hAnsi="Times New Roman" w:cs="Times New Roman"/>
          <w:sz w:val="28"/>
          <w:szCs w:val="28"/>
        </w:rPr>
        <w:t>SBS</w:t>
      </w:r>
      <w:r w:rsidRPr="00F83904">
        <w:rPr>
          <w:rFonts w:ascii="Times New Roman" w:hAnsi="Times New Roman" w:cs="Times New Roman"/>
          <w:sz w:val="28"/>
          <w:szCs w:val="28"/>
        </w:rPr>
        <w:t xml:space="preserve">). Він передбачає використання двонаправленого каналу даних між пристроєм та акумулятором - інтерфейсу </w:t>
      </w:r>
      <w:r w:rsidRPr="00611922">
        <w:rPr>
          <w:rFonts w:ascii="Times New Roman" w:hAnsi="Times New Roman" w:cs="Times New Roman"/>
          <w:sz w:val="28"/>
          <w:szCs w:val="28"/>
        </w:rPr>
        <w:t>SMBus</w:t>
      </w:r>
      <w:r w:rsidRPr="00F83904">
        <w:rPr>
          <w:rFonts w:ascii="Times New Roman" w:hAnsi="Times New Roman" w:cs="Times New Roman"/>
          <w:sz w:val="28"/>
          <w:szCs w:val="28"/>
        </w:rPr>
        <w:t xml:space="preserve">. У найпростішому випадку такі акумулятори мають п’ятиконтактний роз’єм: для інтерфейсу потрібні дві лінії - він базується на широко використовуваній в побутовій техніці двопровідної шині </w:t>
      </w:r>
      <w:r w:rsidRPr="00611922">
        <w:rPr>
          <w:rFonts w:ascii="Times New Roman" w:hAnsi="Times New Roman" w:cs="Times New Roman"/>
          <w:sz w:val="28"/>
          <w:szCs w:val="28"/>
        </w:rPr>
        <w:t>I</w:t>
      </w:r>
      <w:r w:rsidRPr="00F83904">
        <w:rPr>
          <w:rFonts w:ascii="Times New Roman" w:hAnsi="Times New Roman" w:cs="Times New Roman"/>
          <w:sz w:val="28"/>
          <w:szCs w:val="28"/>
        </w:rPr>
        <w:t>2</w:t>
      </w:r>
      <w:r w:rsidRPr="00611922">
        <w:rPr>
          <w:rFonts w:ascii="Times New Roman" w:hAnsi="Times New Roman" w:cs="Times New Roman"/>
          <w:sz w:val="28"/>
          <w:szCs w:val="28"/>
        </w:rPr>
        <w:t>C</w:t>
      </w:r>
      <w:r w:rsidRPr="00F83904">
        <w:rPr>
          <w:rFonts w:ascii="Times New Roman" w:hAnsi="Times New Roman" w:cs="Times New Roman"/>
          <w:sz w:val="28"/>
          <w:szCs w:val="28"/>
        </w:rPr>
        <w:t xml:space="preserve"> із зовнішнім тактовим сигналом на окремій лінії електропередачі. Акумулятор, що відповідає </w:t>
      </w:r>
      <w:r w:rsidRPr="00611922">
        <w:rPr>
          <w:rFonts w:ascii="Times New Roman" w:hAnsi="Times New Roman" w:cs="Times New Roman"/>
          <w:sz w:val="28"/>
          <w:szCs w:val="28"/>
        </w:rPr>
        <w:t>SMBus</w:t>
      </w:r>
      <w:r w:rsidRPr="00F83904">
        <w:rPr>
          <w:rFonts w:ascii="Times New Roman" w:hAnsi="Times New Roman" w:cs="Times New Roman"/>
          <w:sz w:val="28"/>
          <w:szCs w:val="28"/>
        </w:rPr>
        <w:t>, може обмінюватися з пристроєм</w:t>
      </w:r>
      <w:r>
        <w:rPr>
          <w:rFonts w:ascii="Times New Roman" w:hAnsi="Times New Roman" w:cs="Times New Roman"/>
          <w:sz w:val="28"/>
          <w:szCs w:val="28"/>
        </w:rPr>
        <w:t xml:space="preserve"> інформацією</w:t>
      </w:r>
      <w:r w:rsidRPr="00F83904">
        <w:rPr>
          <w:rFonts w:ascii="Times New Roman" w:hAnsi="Times New Roman" w:cs="Times New Roman"/>
          <w:sz w:val="28"/>
          <w:szCs w:val="28"/>
        </w:rPr>
        <w:t>, він використову</w:t>
      </w:r>
      <w:r>
        <w:rPr>
          <w:rFonts w:ascii="Times New Roman" w:hAnsi="Times New Roman" w:cs="Times New Roman"/>
          <w:sz w:val="28"/>
          <w:szCs w:val="28"/>
        </w:rPr>
        <w:t xml:space="preserve">є </w:t>
      </w:r>
      <w:r w:rsidRPr="00F83904">
        <w:rPr>
          <w:rFonts w:ascii="Times New Roman" w:hAnsi="Times New Roman" w:cs="Times New Roman"/>
          <w:sz w:val="28"/>
          <w:szCs w:val="28"/>
        </w:rPr>
        <w:t xml:space="preserve">набагато більше параметрів, крім того він зберігає всередині багато даних про себе та стан (як запам'ятовуючий пристрій чіп енергонезалежної пам'яті з послідовним </w:t>
      </w:r>
      <w:r w:rsidRPr="00F83904">
        <w:rPr>
          <w:rFonts w:ascii="Times New Roman" w:hAnsi="Times New Roman" w:cs="Times New Roman"/>
          <w:sz w:val="28"/>
          <w:szCs w:val="28"/>
        </w:rPr>
        <w:lastRenderedPageBreak/>
        <w:t>інтерфейсом, для приклад типу 24</w:t>
      </w:r>
      <w:r w:rsidRPr="00611922">
        <w:rPr>
          <w:rFonts w:ascii="Times New Roman" w:hAnsi="Times New Roman" w:cs="Times New Roman"/>
          <w:sz w:val="28"/>
          <w:szCs w:val="28"/>
        </w:rPr>
        <w:t>xx</w:t>
      </w:r>
      <w:r w:rsidRPr="00F83904">
        <w:rPr>
          <w:rFonts w:ascii="Times New Roman" w:hAnsi="Times New Roman" w:cs="Times New Roman"/>
          <w:sz w:val="28"/>
          <w:szCs w:val="28"/>
        </w:rPr>
        <w:t xml:space="preserve">). Контролер акумулятора контролює напругу кожної комірки окремо і розриває ланцюг заряду, коли ліміт перевищений на 4,3 В (усі значення наведені для типових циліндричних літій-іонних елементів), і вимикає розряд, якщо напруга опускається нижче 2,5 </w:t>
      </w:r>
      <w:r w:rsidRPr="00611922">
        <w:rPr>
          <w:rFonts w:ascii="Times New Roman" w:hAnsi="Times New Roman" w:cs="Times New Roman"/>
          <w:sz w:val="28"/>
          <w:szCs w:val="28"/>
        </w:rPr>
        <w:t>V</w:t>
      </w:r>
      <w:r w:rsidRPr="00F83904">
        <w:rPr>
          <w:rFonts w:ascii="Times New Roman" w:hAnsi="Times New Roman" w:cs="Times New Roman"/>
          <w:sz w:val="28"/>
          <w:szCs w:val="28"/>
        </w:rPr>
        <w:t xml:space="preserve"> - батареї, залишені на зберіганні при менших напругах елементів, схильних до незворотних змін, що з подальшою зарядкою може бути небезпечним. </w:t>
      </w:r>
      <w:r w:rsidRPr="00611922">
        <w:rPr>
          <w:rFonts w:ascii="Times New Roman" w:hAnsi="Times New Roman" w:cs="Times New Roman"/>
          <w:sz w:val="28"/>
          <w:szCs w:val="28"/>
        </w:rPr>
        <w:t>Теплові запобіжники розраховані на температуру 80-90 градусів Цельсія, а система захисту від незворотного високого тиску розриває ланцюг при тиску близько 10 кгс / см2 всередині елемента.</w:t>
      </w:r>
    </w:p>
    <w:p w:rsidR="00EF62B6" w:rsidRPr="001C5E44" w:rsidRDefault="00EF62B6" w:rsidP="006465A2">
      <w:pPr>
        <w:spacing w:line="360" w:lineRule="auto"/>
        <w:ind w:firstLine="708"/>
        <w:jc w:val="both"/>
        <w:rPr>
          <w:rFonts w:ascii="Times New Roman" w:hAnsi="Times New Roman" w:cs="Times New Roman"/>
          <w:sz w:val="28"/>
          <w:szCs w:val="28"/>
          <w:lang w:val="ru-RU"/>
        </w:rPr>
      </w:pPr>
      <w:r w:rsidRPr="00611922">
        <w:rPr>
          <w:rFonts w:ascii="Times New Roman" w:hAnsi="Times New Roman" w:cs="Times New Roman"/>
          <w:sz w:val="28"/>
          <w:szCs w:val="28"/>
        </w:rPr>
        <w:t>Сучасні літієві батареї мають значно більше елементів безпеки, ніж гідридні металеві або нікель-кадмієві батареї. Це пов’язано з тим, що літій є дуже хімічно активним елементом (згадайте шкільні експерименти на уроках хімії з кидання шматка металевого літію у воду). І хоча в чистому вигляді літій відсутній в батареях, він утворюється у металевій формі на електродах в ненормальних умовах (перезарядка або глибокий розряд), часто разом з киснем, утвор</w:t>
      </w:r>
      <w:r>
        <w:rPr>
          <w:rFonts w:ascii="Times New Roman" w:hAnsi="Times New Roman" w:cs="Times New Roman"/>
          <w:sz w:val="28"/>
          <w:szCs w:val="28"/>
        </w:rPr>
        <w:t>ює</w:t>
      </w:r>
      <w:r w:rsidRPr="00611922">
        <w:rPr>
          <w:rFonts w:ascii="Times New Roman" w:hAnsi="Times New Roman" w:cs="Times New Roman"/>
          <w:sz w:val="28"/>
          <w:szCs w:val="28"/>
        </w:rPr>
        <w:t xml:space="preserve"> сильно вибухонебезпечну суміш. Якщо в старих типах батарей достатньо було включ</w:t>
      </w:r>
      <w:r>
        <w:rPr>
          <w:rFonts w:ascii="Times New Roman" w:hAnsi="Times New Roman" w:cs="Times New Roman"/>
          <w:sz w:val="28"/>
          <w:szCs w:val="28"/>
        </w:rPr>
        <w:t>ити</w:t>
      </w:r>
      <w:r w:rsidRPr="00611922">
        <w:rPr>
          <w:rFonts w:ascii="Times New Roman" w:hAnsi="Times New Roman" w:cs="Times New Roman"/>
          <w:sz w:val="28"/>
          <w:szCs w:val="28"/>
        </w:rPr>
        <w:t xml:space="preserve"> послідовно в ланцюг живлення запобіжник і тепловий вимикач, то для літію зазвичай використовується кілька теплових запобіжників (часто окремо для кожного елемента), однаковий загальний струмовий запобіжник (більшість батарей самовідновлюються) система захисту від висо</w:t>
      </w:r>
      <w:r>
        <w:rPr>
          <w:rFonts w:ascii="Times New Roman" w:hAnsi="Times New Roman" w:cs="Times New Roman"/>
          <w:sz w:val="28"/>
          <w:szCs w:val="28"/>
        </w:rPr>
        <w:t>кого тиску всередині елемента</w:t>
      </w:r>
      <w:r w:rsidRPr="00611922">
        <w:rPr>
          <w:rFonts w:ascii="Times New Roman" w:hAnsi="Times New Roman" w:cs="Times New Roman"/>
          <w:sz w:val="28"/>
          <w:szCs w:val="28"/>
        </w:rPr>
        <w:t xml:space="preserve"> а також більш складна схема заряду та управління батареєю в умовах аварійного відключення ланцюга живлення (виконана з використанням силових перемикачів CMOS). Знову ж таки, з міркувань безпеки схема управління зарядом розміщена в самій батареї.</w:t>
      </w:r>
      <w:r w:rsidR="00F91B0B">
        <w:rPr>
          <w:rFonts w:ascii="Times New Roman" w:hAnsi="Times New Roman" w:cs="Times New Roman"/>
          <w:sz w:val="28"/>
          <w:szCs w:val="28"/>
        </w:rPr>
        <w:t xml:space="preserve"> </w:t>
      </w:r>
      <w:r w:rsidR="001C5E44" w:rsidRPr="001C5E44">
        <w:rPr>
          <w:rFonts w:ascii="Times New Roman" w:hAnsi="Times New Roman" w:cs="Times New Roman"/>
          <w:sz w:val="28"/>
          <w:szCs w:val="28"/>
          <w:lang w:val="ru-RU"/>
        </w:rPr>
        <w:t>[3]</w:t>
      </w:r>
    </w:p>
    <w:p w:rsidR="00B60D51" w:rsidRPr="006465A2" w:rsidRDefault="00EF62B6" w:rsidP="00326762">
      <w:pPr>
        <w:pStyle w:val="2"/>
        <w:rPr>
          <w:rFonts w:eastAsia="Times New Roman"/>
        </w:rPr>
      </w:pPr>
      <w:bookmarkStart w:id="12" w:name="_Toc58196261"/>
      <w:r w:rsidRPr="00C32534">
        <w:t>1.2</w:t>
      </w:r>
      <w:r w:rsidRPr="00F83904">
        <w:t xml:space="preserve"> </w:t>
      </w:r>
      <w:r w:rsidRPr="00C32534">
        <w:rPr>
          <w:rFonts w:eastAsia="Times New Roman"/>
        </w:rPr>
        <w:t>Огляд існуючих батарей</w:t>
      </w:r>
      <w:bookmarkEnd w:id="12"/>
    </w:p>
    <w:p w:rsidR="00EF62B6" w:rsidRDefault="00EF62B6" w:rsidP="006465A2">
      <w:pPr>
        <w:tabs>
          <w:tab w:val="left" w:pos="1397"/>
        </w:tabs>
        <w:spacing w:line="360" w:lineRule="auto"/>
        <w:jc w:val="both"/>
        <w:rPr>
          <w:rFonts w:ascii="Times New Roman" w:eastAsia="Times New Roman" w:hAnsi="Times New Roman" w:cs="Times New Roman"/>
          <w:sz w:val="28"/>
          <w:szCs w:val="28"/>
        </w:rPr>
      </w:pPr>
      <w:r w:rsidRPr="00F8390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На сьогоднішній день було винайдено і розроблено величезну кількість різних батарей для багатьох конкретних цілей, для яких вони використовуються. Свинцево-кислотні акумулятори найчастіше використовуються, особливо в автомобільній промисловості. Реагентами в них є діоксид свинцю (PbO2) як позитивний полюс і свинець (Pb) як негативний, все занурене в сірчану кислоту.</w:t>
      </w:r>
    </w:p>
    <w:p w:rsidR="00EF62B6" w:rsidRDefault="00EF62B6" w:rsidP="00EF62B6">
      <w:pPr>
        <w:tabs>
          <w:tab w:val="left" w:pos="1397"/>
        </w:tabs>
        <w:spacing w:line="360" w:lineRule="auto"/>
        <w:jc w:val="both"/>
        <w:rPr>
          <w:rFonts w:ascii="Times New Roman" w:eastAsia="Times New Roman" w:hAnsi="Times New Roman" w:cs="Times New Roman"/>
          <w:sz w:val="28"/>
          <w:szCs w:val="28"/>
        </w:rPr>
      </w:pPr>
      <w:r w:rsidRPr="00C32534">
        <w:rPr>
          <w:rFonts w:ascii="Times New Roman" w:eastAsia="Times New Roman" w:hAnsi="Times New Roman" w:cs="Times New Roman"/>
          <w:sz w:val="28"/>
          <w:szCs w:val="28"/>
        </w:rPr>
        <w:lastRenderedPageBreak/>
        <w:t>У свою чергу, свинцево-кислотні акумулятори поділяються на свої групи, такі як стартерні, стаціонарні, тягові та переносні (герметичні). Вони мають такі недоліки, як низька питома енергія та час роботи, погане утримання заряду</w:t>
      </w:r>
      <w:r>
        <w:rPr>
          <w:rFonts w:ascii="Times New Roman" w:eastAsia="Times New Roman" w:hAnsi="Times New Roman" w:cs="Times New Roman"/>
          <w:sz w:val="28"/>
          <w:szCs w:val="28"/>
        </w:rPr>
        <w:t xml:space="preserve"> та</w:t>
      </w:r>
      <w:r w:rsidRPr="00C32534">
        <w:rPr>
          <w:rFonts w:ascii="Times New Roman" w:eastAsia="Times New Roman" w:hAnsi="Times New Roman" w:cs="Times New Roman"/>
          <w:sz w:val="28"/>
          <w:szCs w:val="28"/>
        </w:rPr>
        <w:t xml:space="preserve"> виділення водню.</w:t>
      </w:r>
    </w:p>
    <w:p w:rsidR="00EF62B6" w:rsidRDefault="00EF62B6" w:rsidP="00EF62B6">
      <w:pPr>
        <w:spacing w:line="360" w:lineRule="auto"/>
        <w:ind w:firstLine="708"/>
        <w:jc w:val="both"/>
        <w:rPr>
          <w:rFonts w:ascii="Times New Roman" w:eastAsia="Times New Roman" w:hAnsi="Times New Roman" w:cs="Times New Roman"/>
          <w:sz w:val="28"/>
          <w:szCs w:val="28"/>
        </w:rPr>
      </w:pPr>
      <w:r w:rsidRPr="00C32534">
        <w:rPr>
          <w:rFonts w:ascii="Times New Roman" w:eastAsia="Times New Roman" w:hAnsi="Times New Roman" w:cs="Times New Roman"/>
          <w:sz w:val="28"/>
          <w:szCs w:val="28"/>
        </w:rPr>
        <w:t>Свинцево-кислотні акумулятори мають найменшу щільність енергії (30</w:t>
      </w:r>
      <w:r>
        <w:rPr>
          <w:rFonts w:ascii="Times New Roman" w:hAnsi="Times New Roman" w:cs="Times New Roman"/>
          <w:sz w:val="28"/>
          <w:szCs w:val="28"/>
        </w:rPr>
        <w:t>-</w:t>
      </w:r>
      <w:r w:rsidRPr="00C32534">
        <w:rPr>
          <w:rFonts w:ascii="Times New Roman" w:eastAsia="Times New Roman" w:hAnsi="Times New Roman" w:cs="Times New Roman"/>
          <w:sz w:val="28"/>
          <w:szCs w:val="28"/>
        </w:rPr>
        <w:t xml:space="preserve">50) Вт / кг. Максимальний струм навантаження може досягати Iraz = 5 * I20 (де I20 - струм 20 годин розряду). Батареї цього типу здатні працювати при температурі навколишнього середовища від -20 до + 60 ° C. Вони також мають відносно низьку швидкість саморозряду близько 5% від номінальної ємності на місяць. Акумулятори цього типу найкраще підходять для використання в енергоємних пристроях, де їх значна вага та розмір не мають значення. Вони вважаються найбільш надійними, довговічними і не вимагають високих витрат від виробників хімічних джерел живлення. Вони найчастіше використовуються в медичному обладнанні, інвалідних візках, системах аварійного освітлення та джерелах безперебійного живлення в автомобільній техніці. В даний час існує три покоління, які активно використовуються в акумуляторних батареях. Перше покоління - це відкриті або закриті рідкі електролітні батареї. Відкритий тип батареї не має кришки, а електроліт безпосередньо контактує з повітрям. </w:t>
      </w:r>
    </w:p>
    <w:p w:rsidR="00B50C0B" w:rsidRDefault="00B50C0B" w:rsidP="00B50C0B">
      <w:pPr>
        <w:spacing w:line="360" w:lineRule="auto"/>
        <w:ind w:firstLine="708"/>
        <w:jc w:val="center"/>
        <w:rPr>
          <w:rFonts w:ascii="Times New Roman" w:eastAsia="Times New Roman" w:hAnsi="Times New Roman" w:cs="Times New Roman"/>
          <w:sz w:val="28"/>
          <w:szCs w:val="28"/>
        </w:rPr>
      </w:pPr>
      <w:r>
        <w:rPr>
          <w:noProof/>
          <w:lang w:val="ru-RU" w:eastAsia="ru-RU" w:bidi="ar-SA"/>
        </w:rPr>
        <w:drawing>
          <wp:inline distT="0" distB="0" distL="0" distR="0">
            <wp:extent cx="4610100" cy="2903307"/>
            <wp:effectExtent l="0" t="0" r="0" b="0"/>
            <wp:docPr id="11" name="Рисунок 11" descr="Кислотні акумулятор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Кислотні акумулятори"/>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622505" cy="2911119"/>
                    </a:xfrm>
                    <a:prstGeom prst="rect">
                      <a:avLst/>
                    </a:prstGeom>
                    <a:noFill/>
                    <a:ln>
                      <a:noFill/>
                    </a:ln>
                  </pic:spPr>
                </pic:pic>
              </a:graphicData>
            </a:graphic>
          </wp:inline>
        </w:drawing>
      </w:r>
    </w:p>
    <w:p w:rsidR="00B50C0B" w:rsidRDefault="00B50C0B" w:rsidP="00B50C0B">
      <w:pPr>
        <w:spacing w:line="360" w:lineRule="auto"/>
        <w:ind w:firstLine="708"/>
        <w:jc w:val="center"/>
        <w:rPr>
          <w:rFonts w:ascii="Times New Roman" w:eastAsia="Times New Roman" w:hAnsi="Times New Roman" w:cs="Times New Roman"/>
          <w:sz w:val="28"/>
          <w:szCs w:val="28"/>
        </w:rPr>
      </w:pPr>
      <w:r w:rsidRPr="009122F5">
        <w:rPr>
          <w:rFonts w:ascii="Times New Roman" w:hAnsi="Times New Roman" w:cs="Times New Roman"/>
          <w:sz w:val="28"/>
        </w:rPr>
        <w:t xml:space="preserve">Рисунок </w:t>
      </w:r>
      <w:r w:rsidR="00B60D51" w:rsidRPr="006C1E00">
        <w:rPr>
          <w:rFonts w:ascii="Times New Roman" w:hAnsi="Times New Roman" w:cs="Times New Roman"/>
          <w:sz w:val="28"/>
          <w:lang w:val="ru-RU"/>
        </w:rPr>
        <w:t>1.</w:t>
      </w:r>
      <w:r>
        <w:rPr>
          <w:rFonts w:ascii="Times New Roman" w:hAnsi="Times New Roman" w:cs="Times New Roman"/>
          <w:sz w:val="28"/>
        </w:rPr>
        <w:t>3</w:t>
      </w:r>
      <w:r w:rsidRPr="009122F5">
        <w:rPr>
          <w:rFonts w:ascii="Times New Roman" w:hAnsi="Times New Roman" w:cs="Times New Roman"/>
          <w:sz w:val="28"/>
        </w:rPr>
        <w:t xml:space="preserve"> – </w:t>
      </w:r>
      <w:r>
        <w:rPr>
          <w:rFonts w:ascii="Times New Roman" w:hAnsi="Times New Roman" w:cs="Times New Roman"/>
          <w:sz w:val="28"/>
        </w:rPr>
        <w:t>Свинцево-кислотні</w:t>
      </w:r>
      <w:r w:rsidRPr="009122F5">
        <w:rPr>
          <w:rFonts w:ascii="Times New Roman" w:hAnsi="Times New Roman" w:cs="Times New Roman"/>
          <w:sz w:val="28"/>
        </w:rPr>
        <w:t xml:space="preserve"> акумулятор</w:t>
      </w:r>
    </w:p>
    <w:p w:rsidR="00EF62B6" w:rsidRDefault="00EF62B6" w:rsidP="00EF62B6">
      <w:pPr>
        <w:spacing w:line="360" w:lineRule="auto"/>
        <w:ind w:firstLine="708"/>
        <w:jc w:val="both"/>
        <w:rPr>
          <w:rFonts w:ascii="Times New Roman" w:eastAsia="Times New Roman" w:hAnsi="Times New Roman" w:cs="Times New Roman"/>
          <w:sz w:val="28"/>
          <w:szCs w:val="28"/>
        </w:rPr>
      </w:pPr>
    </w:p>
    <w:p w:rsidR="00EF62B6" w:rsidRPr="00EA696B" w:rsidRDefault="00EF62B6" w:rsidP="00EF62B6">
      <w:pPr>
        <w:spacing w:line="360" w:lineRule="auto"/>
        <w:jc w:val="both"/>
        <w:rPr>
          <w:rFonts w:ascii="Times New Roman" w:eastAsia="Times New Roman" w:hAnsi="Times New Roman" w:cs="Times New Roman"/>
          <w:sz w:val="28"/>
          <w:szCs w:val="28"/>
        </w:rPr>
      </w:pPr>
      <w:r w:rsidRPr="00C32534">
        <w:rPr>
          <w:rFonts w:ascii="Times New Roman" w:eastAsia="Times New Roman" w:hAnsi="Times New Roman" w:cs="Times New Roman"/>
          <w:sz w:val="28"/>
          <w:szCs w:val="28"/>
        </w:rPr>
        <w:lastRenderedPageBreak/>
        <w:t xml:space="preserve">Ці батареї вимагають частого заправлення дистильованою водою, і вони повинні працювати в добре провітрюваному приміщенні. Закриті акумулятори мають кришку зі спеціальними заглушками для затримки аерозолю сірчаної кислоти. Через них виливається електроліт і додається вода. Закриті акумулятори можуть не обслуговуватися, вони постачаються повними та зарядженими. Завдяки конструкції ковпачків, яка забезпечує утримання водяної пари у вигляді конденсату, такі батареї вимагають доливання. </w:t>
      </w:r>
    </w:p>
    <w:p w:rsidR="00EF62B6" w:rsidRPr="001C5E44" w:rsidRDefault="00EF62B6" w:rsidP="00EF62B6">
      <w:pPr>
        <w:spacing w:line="360" w:lineRule="auto"/>
        <w:ind w:firstLine="708"/>
        <w:jc w:val="both"/>
        <w:rPr>
          <w:rFonts w:ascii="Times New Roman" w:eastAsia="Times New Roman" w:hAnsi="Times New Roman" w:cs="Times New Roman"/>
          <w:sz w:val="28"/>
          <w:szCs w:val="28"/>
          <w:lang w:val="en-US"/>
        </w:rPr>
      </w:pPr>
      <w:r w:rsidRPr="00B22137">
        <w:rPr>
          <w:rFonts w:ascii="Times New Roman" w:eastAsia="Times New Roman" w:hAnsi="Times New Roman" w:cs="Times New Roman"/>
          <w:sz w:val="28"/>
          <w:szCs w:val="28"/>
        </w:rPr>
        <w:t xml:space="preserve">Друге покоління - герметичні гелеві батареї, такі батареї містять гелеподібний електроліт, отриманий змішуванням сірчаної кислоти з загусником. </w:t>
      </w:r>
      <w:r w:rsidRPr="00C32534">
        <w:rPr>
          <w:rFonts w:ascii="Times New Roman" w:eastAsia="Times New Roman" w:hAnsi="Times New Roman" w:cs="Times New Roman"/>
          <w:sz w:val="28"/>
          <w:szCs w:val="28"/>
        </w:rPr>
        <w:t xml:space="preserve">Гелеві акумулятори не потребують обслуговування протягом усього періоду використання. Однак вони мають вирішальне значення для стабільності напруги зарядного пристрою. Нестабільність напруги заряду не повинна перевищувати 1% від </w:t>
      </w:r>
      <w:r>
        <w:rPr>
          <w:rFonts w:ascii="Times New Roman" w:eastAsia="Times New Roman" w:hAnsi="Times New Roman" w:cs="Times New Roman"/>
          <w:sz w:val="28"/>
          <w:szCs w:val="28"/>
        </w:rPr>
        <w:t>заряду</w:t>
      </w:r>
      <w:r w:rsidRPr="00C32534">
        <w:rPr>
          <w:rFonts w:ascii="Times New Roman" w:eastAsia="Times New Roman" w:hAnsi="Times New Roman" w:cs="Times New Roman"/>
          <w:sz w:val="28"/>
          <w:szCs w:val="28"/>
        </w:rPr>
        <w:t>. Перевищення гранично допустимої напруги заряду призводить до рясного газоутворення і утворення порожнин незаповненого електроліту на межі з електродом.</w:t>
      </w:r>
      <w:r w:rsidR="001C5E44" w:rsidRPr="001C5E44">
        <w:rPr>
          <w:rFonts w:ascii="Times New Roman" w:eastAsia="Times New Roman" w:hAnsi="Times New Roman" w:cs="Times New Roman"/>
          <w:sz w:val="28"/>
          <w:szCs w:val="28"/>
          <w:lang w:val="ru-RU"/>
        </w:rPr>
        <w:t xml:space="preserve"> [</w:t>
      </w:r>
      <w:r w:rsidR="001C5E44">
        <w:rPr>
          <w:rFonts w:ascii="Times New Roman" w:eastAsia="Times New Roman" w:hAnsi="Times New Roman" w:cs="Times New Roman"/>
          <w:sz w:val="28"/>
          <w:szCs w:val="28"/>
          <w:lang w:val="en-US"/>
        </w:rPr>
        <w:t>4] [10]</w:t>
      </w:r>
    </w:p>
    <w:p w:rsidR="00B50C0B" w:rsidRDefault="00B50C0B" w:rsidP="00EF62B6">
      <w:pPr>
        <w:spacing w:line="360" w:lineRule="auto"/>
        <w:ind w:firstLine="708"/>
        <w:jc w:val="both"/>
        <w:rPr>
          <w:rFonts w:ascii="Times New Roman" w:eastAsia="Times New Roman" w:hAnsi="Times New Roman" w:cs="Times New Roman"/>
          <w:sz w:val="28"/>
          <w:szCs w:val="28"/>
        </w:rPr>
      </w:pPr>
    </w:p>
    <w:p w:rsidR="00C929EC" w:rsidRDefault="00C929EC" w:rsidP="00C929EC">
      <w:pPr>
        <w:spacing w:line="360" w:lineRule="auto"/>
        <w:ind w:firstLine="708"/>
        <w:jc w:val="center"/>
        <w:rPr>
          <w:rFonts w:ascii="Times New Roman" w:hAnsi="Times New Roman" w:cs="Times New Roman"/>
          <w:sz w:val="28"/>
          <w:szCs w:val="28"/>
        </w:rPr>
      </w:pPr>
      <w:r>
        <w:rPr>
          <w:noProof/>
          <w:lang w:val="ru-RU" w:eastAsia="ru-RU" w:bidi="ar-SA"/>
        </w:rPr>
        <w:drawing>
          <wp:inline distT="0" distB="0" distL="0" distR="0">
            <wp:extent cx="5728400" cy="3562350"/>
            <wp:effectExtent l="0" t="0" r="5715" b="0"/>
            <wp:docPr id="7" name="Рисунок 7" descr="https://images.ua.prom.st/1902244985_1902244985.jpg?PIMAGE_ID=19022449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mages.ua.prom.st/1902244985_1902244985.jpg?PIMAGE_ID=190224498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65818" cy="3585620"/>
                    </a:xfrm>
                    <a:prstGeom prst="rect">
                      <a:avLst/>
                    </a:prstGeom>
                    <a:noFill/>
                    <a:ln>
                      <a:noFill/>
                    </a:ln>
                  </pic:spPr>
                </pic:pic>
              </a:graphicData>
            </a:graphic>
          </wp:inline>
        </w:drawing>
      </w:r>
    </w:p>
    <w:p w:rsidR="00B50C0B" w:rsidRDefault="00B50C0B" w:rsidP="00C929EC">
      <w:pPr>
        <w:spacing w:line="360" w:lineRule="auto"/>
        <w:ind w:firstLine="708"/>
        <w:jc w:val="center"/>
        <w:rPr>
          <w:rFonts w:ascii="Times New Roman" w:hAnsi="Times New Roman" w:cs="Times New Roman"/>
          <w:sz w:val="28"/>
          <w:szCs w:val="28"/>
        </w:rPr>
      </w:pPr>
    </w:p>
    <w:p w:rsidR="00B50C0B" w:rsidRPr="006465A2" w:rsidRDefault="00C929EC" w:rsidP="006465A2">
      <w:pPr>
        <w:spacing w:line="360" w:lineRule="auto"/>
        <w:ind w:firstLine="708"/>
        <w:jc w:val="center"/>
        <w:rPr>
          <w:rFonts w:ascii="Times New Roman" w:hAnsi="Times New Roman" w:cs="Times New Roman"/>
          <w:sz w:val="28"/>
        </w:rPr>
      </w:pPr>
      <w:r w:rsidRPr="009122F5">
        <w:rPr>
          <w:rFonts w:ascii="Times New Roman" w:hAnsi="Times New Roman" w:cs="Times New Roman"/>
          <w:sz w:val="28"/>
        </w:rPr>
        <w:t xml:space="preserve">Рисунок </w:t>
      </w:r>
      <w:r w:rsidR="00B60D51" w:rsidRPr="006C1E00">
        <w:rPr>
          <w:rFonts w:ascii="Times New Roman" w:hAnsi="Times New Roman" w:cs="Times New Roman"/>
          <w:sz w:val="28"/>
          <w:lang w:val="ru-RU"/>
        </w:rPr>
        <w:t>1.</w:t>
      </w:r>
      <w:r w:rsidR="00B50C0B">
        <w:rPr>
          <w:rFonts w:ascii="Times New Roman" w:hAnsi="Times New Roman" w:cs="Times New Roman"/>
          <w:sz w:val="28"/>
        </w:rPr>
        <w:t>4</w:t>
      </w:r>
      <w:r w:rsidRPr="009122F5">
        <w:rPr>
          <w:rFonts w:ascii="Times New Roman" w:hAnsi="Times New Roman" w:cs="Times New Roman"/>
          <w:sz w:val="28"/>
        </w:rPr>
        <w:t xml:space="preserve"> – </w:t>
      </w:r>
      <w:r>
        <w:rPr>
          <w:rFonts w:ascii="Times New Roman" w:hAnsi="Times New Roman" w:cs="Times New Roman"/>
          <w:sz w:val="28"/>
        </w:rPr>
        <w:t>Гелеві</w:t>
      </w:r>
      <w:r w:rsidRPr="009122F5">
        <w:rPr>
          <w:rFonts w:ascii="Times New Roman" w:hAnsi="Times New Roman" w:cs="Times New Roman"/>
          <w:sz w:val="28"/>
        </w:rPr>
        <w:t xml:space="preserve"> акумулятор</w:t>
      </w:r>
      <w:r>
        <w:rPr>
          <w:rFonts w:ascii="Times New Roman" w:hAnsi="Times New Roman" w:cs="Times New Roman"/>
          <w:sz w:val="28"/>
        </w:rPr>
        <w:t>и</w:t>
      </w:r>
    </w:p>
    <w:p w:rsidR="00EF62B6" w:rsidRDefault="00EF62B6" w:rsidP="00EF62B6">
      <w:pPr>
        <w:spacing w:line="360" w:lineRule="auto"/>
        <w:ind w:firstLine="708"/>
        <w:jc w:val="both"/>
        <w:rPr>
          <w:rFonts w:ascii="Times New Roman" w:eastAsia="Times New Roman" w:hAnsi="Times New Roman" w:cs="Times New Roman"/>
          <w:sz w:val="28"/>
          <w:szCs w:val="28"/>
        </w:rPr>
      </w:pPr>
      <w:r w:rsidRPr="00C32534">
        <w:rPr>
          <w:rFonts w:ascii="Times New Roman" w:eastAsia="Times New Roman" w:hAnsi="Times New Roman" w:cs="Times New Roman"/>
          <w:sz w:val="28"/>
          <w:szCs w:val="28"/>
        </w:rPr>
        <w:lastRenderedPageBreak/>
        <w:t xml:space="preserve">Третє покоління часто називають упакованими батареями </w:t>
      </w:r>
      <w:r>
        <w:rPr>
          <w:rFonts w:ascii="Times New Roman" w:eastAsia="Times New Roman" w:hAnsi="Times New Roman" w:cs="Times New Roman"/>
          <w:sz w:val="28"/>
          <w:szCs w:val="28"/>
        </w:rPr>
        <w:t>(</w:t>
      </w:r>
      <w:r w:rsidRPr="00C32534">
        <w:rPr>
          <w:rFonts w:ascii="Times New Roman" w:eastAsia="Times New Roman" w:hAnsi="Times New Roman" w:cs="Times New Roman"/>
          <w:sz w:val="28"/>
          <w:szCs w:val="28"/>
        </w:rPr>
        <w:t>AGM</w:t>
      </w:r>
      <w:r>
        <w:rPr>
          <w:rFonts w:ascii="Times New Roman" w:eastAsia="Times New Roman" w:hAnsi="Times New Roman" w:cs="Times New Roman"/>
          <w:sz w:val="28"/>
          <w:szCs w:val="28"/>
        </w:rPr>
        <w:t>)</w:t>
      </w:r>
      <w:r w:rsidRPr="00C32534">
        <w:rPr>
          <w:rFonts w:ascii="Times New Roman" w:eastAsia="Times New Roman" w:hAnsi="Times New Roman" w:cs="Times New Roman"/>
          <w:sz w:val="28"/>
          <w:szCs w:val="28"/>
        </w:rPr>
        <w:t>. AGM (Absorbed in Glass Mat) - це технологія виготовлення батарей, в якій</w:t>
      </w:r>
      <w:r>
        <w:rPr>
          <w:rFonts w:ascii="Times New Roman" w:hAnsi="Times New Roman" w:cs="Times New Roman"/>
          <w:sz w:val="28"/>
          <w:szCs w:val="28"/>
        </w:rPr>
        <w:t xml:space="preserve"> </w:t>
      </w:r>
      <w:r w:rsidRPr="00C32534">
        <w:rPr>
          <w:rFonts w:ascii="Times New Roman" w:eastAsia="Times New Roman" w:hAnsi="Times New Roman" w:cs="Times New Roman"/>
          <w:sz w:val="28"/>
          <w:szCs w:val="28"/>
        </w:rPr>
        <w:t>електроліт поглинається в склопластикових сепараторах, розташованих між електродами. Цей сепаратор являє собою пористу систему, в якій електроліт містить капілярні сили, кількість електроліту</w:t>
      </w:r>
      <w:r>
        <w:rPr>
          <w:rFonts w:ascii="Times New Roman" w:hAnsi="Times New Roman" w:cs="Times New Roman"/>
          <w:sz w:val="28"/>
          <w:szCs w:val="28"/>
        </w:rPr>
        <w:t xml:space="preserve"> </w:t>
      </w:r>
      <w:r w:rsidRPr="00C32534">
        <w:rPr>
          <w:rFonts w:ascii="Times New Roman" w:eastAsia="Times New Roman" w:hAnsi="Times New Roman" w:cs="Times New Roman"/>
          <w:sz w:val="28"/>
          <w:szCs w:val="28"/>
        </w:rPr>
        <w:t>дозується таким чином, щоб дрібні пори заповнювались і залишалися великими для вільної циркуляції виділя</w:t>
      </w:r>
      <w:r>
        <w:rPr>
          <w:rFonts w:ascii="Times New Roman" w:eastAsia="Times New Roman" w:hAnsi="Times New Roman" w:cs="Times New Roman"/>
          <w:sz w:val="28"/>
          <w:szCs w:val="28"/>
        </w:rPr>
        <w:t>ючих</w:t>
      </w:r>
      <w:r w:rsidRPr="00C32534">
        <w:rPr>
          <w:rFonts w:ascii="Times New Roman" w:eastAsia="Times New Roman" w:hAnsi="Times New Roman" w:cs="Times New Roman"/>
          <w:sz w:val="28"/>
          <w:szCs w:val="28"/>
        </w:rPr>
        <w:t xml:space="preserve"> газів. Незважаючи на те, що в батареях</w:t>
      </w:r>
      <w:r>
        <w:rPr>
          <w:rFonts w:ascii="Times New Roman" w:hAnsi="Times New Roman" w:cs="Times New Roman"/>
          <w:sz w:val="28"/>
          <w:szCs w:val="28"/>
        </w:rPr>
        <w:t xml:space="preserve"> </w:t>
      </w:r>
      <w:r w:rsidRPr="00C32534">
        <w:rPr>
          <w:rFonts w:ascii="Times New Roman" w:eastAsia="Times New Roman" w:hAnsi="Times New Roman" w:cs="Times New Roman"/>
          <w:sz w:val="28"/>
          <w:szCs w:val="28"/>
        </w:rPr>
        <w:t>цей тип використовується набагато рідше, вони також важливі для стабільності напруги заряду (краще 1%).</w:t>
      </w:r>
    </w:p>
    <w:p w:rsidR="00EF62B6" w:rsidRDefault="00EF62B6" w:rsidP="00B50C0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Cs/>
          <w:sz w:val="28"/>
          <w:szCs w:val="28"/>
        </w:rPr>
        <w:t xml:space="preserve">Нікель-кадмієві батареї </w:t>
      </w:r>
      <w:r w:rsidRPr="000D6E73">
        <w:rPr>
          <w:rFonts w:ascii="Times New Roman" w:eastAsia="Times New Roman" w:hAnsi="Times New Roman" w:cs="Times New Roman"/>
          <w:sz w:val="28"/>
          <w:szCs w:val="28"/>
        </w:rPr>
        <w:t>(Ni-Cd). Реагентами в цих батареях є гідроксид нікелю та кадмій, електроліт - це розчин КОН, тому їх називають лужними батареями. Як і свинцево-кислотні</w:t>
      </w:r>
      <w:r>
        <w:rPr>
          <w:rFonts w:ascii="Times New Roman" w:eastAsia="Times New Roman" w:hAnsi="Times New Roman" w:cs="Times New Roman"/>
          <w:sz w:val="28"/>
          <w:szCs w:val="28"/>
        </w:rPr>
        <w:t>,</w:t>
      </w:r>
      <w:r w:rsidRPr="000D6E73">
        <w:rPr>
          <w:rFonts w:ascii="Times New Roman" w:eastAsia="Times New Roman" w:hAnsi="Times New Roman" w:cs="Times New Roman"/>
          <w:sz w:val="28"/>
          <w:szCs w:val="28"/>
        </w:rPr>
        <w:t xml:space="preserve"> нікель-кадмієві акумулятори, можна розділити на підгрупи: герметичні, пластинчасті батареї та спечені електроди (без пластинчастих батарей). </w:t>
      </w:r>
    </w:p>
    <w:p w:rsidR="00EF62B6" w:rsidRPr="00B93393" w:rsidRDefault="00EF62B6" w:rsidP="00EF62B6">
      <w:pPr>
        <w:spacing w:line="360" w:lineRule="auto"/>
        <w:ind w:firstLine="708"/>
        <w:jc w:val="both"/>
        <w:rPr>
          <w:rFonts w:ascii="Times New Roman" w:eastAsia="Times New Roman" w:hAnsi="Times New Roman" w:cs="Times New Roman"/>
          <w:sz w:val="28"/>
          <w:szCs w:val="28"/>
        </w:rPr>
      </w:pPr>
      <w:r w:rsidRPr="000D6E73">
        <w:rPr>
          <w:rFonts w:ascii="Times New Roman" w:eastAsia="Times New Roman" w:hAnsi="Times New Roman" w:cs="Times New Roman"/>
          <w:sz w:val="28"/>
          <w:szCs w:val="28"/>
        </w:rPr>
        <w:t xml:space="preserve">Найпоширенішими є пластинчасті нікель-кадмієві батареї, які характеризуються плоскою кривою розряду, високим терміном служби та довговічністю. Акумулятори з спеченими електродами мають специфічну енергію, вищу швидкість розряду, </w:t>
      </w:r>
      <w:r w:rsidR="007000E6">
        <w:rPr>
          <w:rFonts w:ascii="Times New Roman" w:eastAsia="Times New Roman" w:hAnsi="Times New Roman" w:cs="Times New Roman"/>
          <w:sz w:val="28"/>
          <w:szCs w:val="28"/>
        </w:rPr>
        <w:t xml:space="preserve"> </w:t>
      </w:r>
      <w:r w:rsidRPr="000D6E73">
        <w:rPr>
          <w:rFonts w:ascii="Times New Roman" w:eastAsia="Times New Roman" w:hAnsi="Times New Roman" w:cs="Times New Roman"/>
          <w:sz w:val="28"/>
          <w:szCs w:val="28"/>
        </w:rPr>
        <w:t>вони більш невибагливі і здатні працювати при низьких температурах, але за вартістю вони дорожчі за своїх конкурентів, мають ефект пам'яті і здатність до теплового прискорення.</w:t>
      </w:r>
    </w:p>
    <w:p w:rsidR="00EF62B6" w:rsidRDefault="00EF62B6" w:rsidP="007000E6">
      <w:pPr>
        <w:spacing w:line="360" w:lineRule="auto"/>
        <w:ind w:firstLine="708"/>
        <w:jc w:val="both"/>
        <w:rPr>
          <w:rFonts w:ascii="Times New Roman" w:eastAsia="Times New Roman" w:hAnsi="Times New Roman" w:cs="Times New Roman"/>
          <w:sz w:val="28"/>
          <w:szCs w:val="28"/>
        </w:rPr>
      </w:pPr>
      <w:r w:rsidRPr="00C32534">
        <w:rPr>
          <w:rFonts w:ascii="Times New Roman" w:eastAsia="Times New Roman" w:hAnsi="Times New Roman" w:cs="Times New Roman"/>
          <w:sz w:val="28"/>
          <w:szCs w:val="28"/>
        </w:rPr>
        <w:t>Г</w:t>
      </w:r>
      <w:r>
        <w:rPr>
          <w:rFonts w:ascii="Times New Roman" w:eastAsia="Times New Roman" w:hAnsi="Times New Roman" w:cs="Times New Roman"/>
          <w:sz w:val="28"/>
          <w:szCs w:val="28"/>
        </w:rPr>
        <w:t>ер</w:t>
      </w:r>
      <w:r w:rsidRPr="00C32534">
        <w:rPr>
          <w:rFonts w:ascii="Times New Roman" w:eastAsia="Times New Roman" w:hAnsi="Times New Roman" w:cs="Times New Roman"/>
          <w:sz w:val="28"/>
          <w:szCs w:val="28"/>
        </w:rPr>
        <w:t>матичні, в свою чергу, характеризуються горизонтальною кривою розряду, швидким розрядом і характеристиками при низьких температурах, але вони дорожчі, ніж аналогічний герметичний свинець</w:t>
      </w:r>
      <w:r>
        <w:rPr>
          <w:rFonts w:ascii="Times New Roman" w:hAnsi="Times New Roman" w:cs="Times New Roman"/>
          <w:sz w:val="28"/>
          <w:szCs w:val="28"/>
        </w:rPr>
        <w:t xml:space="preserve"> </w:t>
      </w:r>
      <w:r w:rsidRPr="00C32534">
        <w:rPr>
          <w:rFonts w:ascii="Times New Roman" w:eastAsia="Times New Roman" w:hAnsi="Times New Roman" w:cs="Times New Roman"/>
          <w:sz w:val="28"/>
          <w:szCs w:val="28"/>
        </w:rPr>
        <w:t>батареї та характеризуються ефектом пам’яті. Вони найчастіше зустр</w:t>
      </w:r>
      <w:r>
        <w:rPr>
          <w:rFonts w:ascii="Times New Roman" w:eastAsia="Times New Roman" w:hAnsi="Times New Roman" w:cs="Times New Roman"/>
          <w:sz w:val="28"/>
          <w:szCs w:val="28"/>
        </w:rPr>
        <w:t>ічаються</w:t>
      </w:r>
      <w:r w:rsidRPr="00C32534">
        <w:rPr>
          <w:rFonts w:ascii="Times New Roman" w:eastAsia="Times New Roman" w:hAnsi="Times New Roman" w:cs="Times New Roman"/>
          <w:sz w:val="28"/>
          <w:szCs w:val="28"/>
        </w:rPr>
        <w:t xml:space="preserve"> скрізь як джерела живлення для портативного обладнання (стільникові телефони, магнітофони, комп’ютери тощо)</w:t>
      </w:r>
      <w:r>
        <w:rPr>
          <w:rFonts w:ascii="Times New Roman" w:hAnsi="Times New Roman" w:cs="Times New Roman"/>
          <w:sz w:val="28"/>
          <w:szCs w:val="28"/>
        </w:rPr>
        <w:t xml:space="preserve">. </w:t>
      </w:r>
      <w:r w:rsidRPr="000D6E73">
        <w:rPr>
          <w:rFonts w:ascii="Times New Roman" w:eastAsia="Times New Roman" w:hAnsi="Times New Roman" w:cs="Times New Roman"/>
          <w:sz w:val="28"/>
          <w:szCs w:val="28"/>
        </w:rPr>
        <w:t>Основним недоліком є ​​вміст у них токсичного кадмію.</w:t>
      </w:r>
      <w:r w:rsidR="007000E6">
        <w:rPr>
          <w:rFonts w:ascii="Times New Roman" w:eastAsia="Times New Roman" w:hAnsi="Times New Roman" w:cs="Times New Roman"/>
          <w:sz w:val="28"/>
          <w:szCs w:val="28"/>
        </w:rPr>
        <w:t xml:space="preserve"> </w:t>
      </w:r>
    </w:p>
    <w:p w:rsidR="007000E6" w:rsidRDefault="007000E6" w:rsidP="007000E6">
      <w:pPr>
        <w:spacing w:line="360" w:lineRule="auto"/>
        <w:ind w:firstLine="708"/>
        <w:jc w:val="both"/>
        <w:rPr>
          <w:rFonts w:ascii="Times New Roman" w:eastAsia="Times New Roman" w:hAnsi="Times New Roman" w:cs="Times New Roman"/>
          <w:sz w:val="28"/>
          <w:szCs w:val="28"/>
        </w:rPr>
      </w:pPr>
      <w:r w:rsidRPr="000D6E73">
        <w:rPr>
          <w:rFonts w:ascii="Times New Roman" w:eastAsia="Times New Roman" w:hAnsi="Times New Roman" w:cs="Times New Roman"/>
          <w:sz w:val="28"/>
          <w:szCs w:val="28"/>
        </w:rPr>
        <w:t>Нікель-кадмієві батареї використовуються досить давно, проте вони мають низьку щільність енергії (45 ÷ 80) Вт / кг. Вони мають тривалий термін служби до 1500 циклів заряду / розряду і можуть забезпечувати високі пікові струми розряду.</w:t>
      </w:r>
    </w:p>
    <w:p w:rsidR="007000E6" w:rsidRPr="000D6E73" w:rsidRDefault="007000E6" w:rsidP="00EF62B6">
      <w:pPr>
        <w:spacing w:line="360" w:lineRule="auto"/>
        <w:ind w:left="260" w:firstLine="847"/>
        <w:jc w:val="both"/>
        <w:rPr>
          <w:rFonts w:ascii="Times New Roman" w:hAnsi="Times New Roman" w:cs="Times New Roman"/>
          <w:sz w:val="28"/>
          <w:szCs w:val="28"/>
        </w:rPr>
      </w:pPr>
    </w:p>
    <w:p w:rsidR="00EF62B6" w:rsidRDefault="00B50C0B" w:rsidP="006465A2">
      <w:pPr>
        <w:spacing w:line="360" w:lineRule="auto"/>
        <w:jc w:val="both"/>
        <w:rPr>
          <w:rFonts w:ascii="Times New Roman" w:eastAsia="Times New Roman" w:hAnsi="Times New Roman" w:cs="Times New Roman"/>
          <w:sz w:val="28"/>
          <w:szCs w:val="28"/>
        </w:rPr>
      </w:pPr>
      <w:r>
        <w:rPr>
          <w:noProof/>
          <w:lang w:val="ru-RU" w:eastAsia="ru-RU" w:bidi="ar-SA"/>
        </w:rPr>
        <w:lastRenderedPageBreak/>
        <w:drawing>
          <wp:inline distT="0" distB="0" distL="0" distR="0">
            <wp:extent cx="6365693" cy="5050466"/>
            <wp:effectExtent l="0" t="0" r="0" b="0"/>
            <wp:docPr id="8" name="Рисунок 8" descr="Как восстановить никель кадмиевые аккумуляторы для шуруповертов - Морской  фло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Как восстановить никель кадмиевые аккумуляторы для шуруповертов - Морской  флот"/>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420894" cy="5094262"/>
                    </a:xfrm>
                    <a:prstGeom prst="rect">
                      <a:avLst/>
                    </a:prstGeom>
                    <a:noFill/>
                    <a:ln>
                      <a:noFill/>
                    </a:ln>
                  </pic:spPr>
                </pic:pic>
              </a:graphicData>
            </a:graphic>
          </wp:inline>
        </w:drawing>
      </w:r>
    </w:p>
    <w:p w:rsidR="00B50C0B" w:rsidRDefault="00B50C0B" w:rsidP="00EF62B6">
      <w:pPr>
        <w:spacing w:line="360" w:lineRule="auto"/>
        <w:ind w:left="260" w:firstLine="847"/>
        <w:jc w:val="both"/>
        <w:rPr>
          <w:rFonts w:ascii="Times New Roman" w:eastAsia="Times New Roman" w:hAnsi="Times New Roman" w:cs="Times New Roman"/>
          <w:sz w:val="28"/>
          <w:szCs w:val="28"/>
        </w:rPr>
      </w:pPr>
    </w:p>
    <w:p w:rsidR="00B50C0B" w:rsidRDefault="00B50C0B" w:rsidP="00B50C0B">
      <w:pPr>
        <w:spacing w:line="360" w:lineRule="auto"/>
        <w:ind w:firstLine="708"/>
        <w:jc w:val="center"/>
        <w:rPr>
          <w:rFonts w:ascii="Times New Roman" w:hAnsi="Times New Roman" w:cs="Times New Roman"/>
          <w:sz w:val="28"/>
          <w:szCs w:val="28"/>
        </w:rPr>
      </w:pPr>
      <w:r w:rsidRPr="009122F5">
        <w:rPr>
          <w:rFonts w:ascii="Times New Roman" w:hAnsi="Times New Roman" w:cs="Times New Roman"/>
          <w:sz w:val="28"/>
        </w:rPr>
        <w:t xml:space="preserve">Рисунок </w:t>
      </w:r>
      <w:r w:rsidR="00B60D51" w:rsidRPr="006465A2">
        <w:rPr>
          <w:rFonts w:ascii="Times New Roman" w:hAnsi="Times New Roman" w:cs="Times New Roman"/>
          <w:sz w:val="28"/>
        </w:rPr>
        <w:t>1.</w:t>
      </w:r>
      <w:r>
        <w:rPr>
          <w:rFonts w:ascii="Times New Roman" w:hAnsi="Times New Roman" w:cs="Times New Roman"/>
          <w:sz w:val="28"/>
        </w:rPr>
        <w:t>5</w:t>
      </w:r>
      <w:r w:rsidRPr="009122F5">
        <w:rPr>
          <w:rFonts w:ascii="Times New Roman" w:hAnsi="Times New Roman" w:cs="Times New Roman"/>
          <w:sz w:val="28"/>
        </w:rPr>
        <w:t xml:space="preserve"> – </w:t>
      </w:r>
      <w:r w:rsidRPr="000D6E73">
        <w:rPr>
          <w:rFonts w:ascii="Times New Roman" w:eastAsia="Times New Roman" w:hAnsi="Times New Roman" w:cs="Times New Roman"/>
          <w:sz w:val="28"/>
          <w:szCs w:val="28"/>
        </w:rPr>
        <w:t>Нікель-кадмієві батареї</w:t>
      </w:r>
    </w:p>
    <w:p w:rsidR="00B50C0B" w:rsidRDefault="00B50C0B" w:rsidP="00B50C0B">
      <w:pPr>
        <w:spacing w:line="360" w:lineRule="auto"/>
        <w:jc w:val="both"/>
        <w:rPr>
          <w:rFonts w:ascii="Times New Roman" w:eastAsia="Times New Roman" w:hAnsi="Times New Roman" w:cs="Times New Roman"/>
          <w:sz w:val="28"/>
          <w:szCs w:val="28"/>
        </w:rPr>
      </w:pPr>
    </w:p>
    <w:p w:rsidR="00EF62B6" w:rsidRPr="001C5E44" w:rsidRDefault="00EF62B6" w:rsidP="00B50C0B">
      <w:pPr>
        <w:spacing w:line="360" w:lineRule="auto"/>
        <w:ind w:left="260" w:firstLine="847"/>
        <w:jc w:val="both"/>
        <w:rPr>
          <w:rFonts w:ascii="Times New Roman" w:eastAsia="Times New Roman" w:hAnsi="Times New Roman" w:cs="Times New Roman"/>
          <w:sz w:val="28"/>
          <w:szCs w:val="28"/>
          <w:lang w:val="ru-RU"/>
        </w:rPr>
      </w:pPr>
      <w:r w:rsidRPr="00C32534">
        <w:rPr>
          <w:rFonts w:ascii="Times New Roman" w:eastAsia="Times New Roman" w:hAnsi="Times New Roman" w:cs="Times New Roman"/>
          <w:sz w:val="28"/>
          <w:szCs w:val="28"/>
        </w:rPr>
        <w:t>Слід зазначити, що виробникам акумуляторів зручно вказувати ємність заряду і розряду, використовуючи для них струм заряду, кратний потужності. Наприклад, струм 20 А використовується для зарядки акумулятора з номінальною ємністю С = 100 А, може бути виражений як 0,2С. Однак цей метод позначення не є дійсним з точки зору фізичного вимірювання величини, оскільки кратність акумул</w:t>
      </w:r>
      <w:r>
        <w:rPr>
          <w:rFonts w:ascii="Times New Roman" w:eastAsia="Times New Roman" w:hAnsi="Times New Roman" w:cs="Times New Roman"/>
          <w:sz w:val="28"/>
          <w:szCs w:val="28"/>
        </w:rPr>
        <w:t>ятора виражається не в амперах</w:t>
      </w:r>
      <w:r w:rsidRPr="00C32534">
        <w:rPr>
          <w:rFonts w:ascii="Times New Roman" w:eastAsia="Times New Roman" w:hAnsi="Times New Roman" w:cs="Times New Roman"/>
          <w:sz w:val="28"/>
          <w:szCs w:val="28"/>
        </w:rPr>
        <w:t xml:space="preserve">, як це потрібно для поточного вимірювання в секції лужних батарей </w:t>
      </w:r>
      <w:r w:rsidR="00B50C0B">
        <w:rPr>
          <w:rFonts w:ascii="Times New Roman" w:eastAsia="Times New Roman" w:hAnsi="Times New Roman" w:cs="Times New Roman"/>
          <w:sz w:val="28"/>
          <w:szCs w:val="28"/>
        </w:rPr>
        <w:t>н</w:t>
      </w:r>
      <w:r w:rsidRPr="00C32534">
        <w:rPr>
          <w:rFonts w:ascii="Times New Roman" w:eastAsia="Times New Roman" w:hAnsi="Times New Roman" w:cs="Times New Roman"/>
          <w:sz w:val="28"/>
          <w:szCs w:val="28"/>
        </w:rPr>
        <w:t xml:space="preserve">ікель-цинкові батареї, які за якостями негативного електрода мають цинковий електрод. Вони набагато перевершують </w:t>
      </w:r>
      <w:r>
        <w:rPr>
          <w:rFonts w:ascii="Times New Roman" w:eastAsia="Times New Roman" w:hAnsi="Times New Roman" w:cs="Times New Roman"/>
          <w:sz w:val="28"/>
          <w:szCs w:val="28"/>
        </w:rPr>
        <w:t>(</w:t>
      </w:r>
      <w:r w:rsidRPr="00C32534">
        <w:rPr>
          <w:rFonts w:ascii="Times New Roman" w:eastAsia="Times New Roman" w:hAnsi="Times New Roman" w:cs="Times New Roman"/>
          <w:sz w:val="28"/>
          <w:szCs w:val="28"/>
        </w:rPr>
        <w:t>Ni-Cd</w:t>
      </w:r>
      <w:r>
        <w:rPr>
          <w:rFonts w:ascii="Times New Roman" w:eastAsia="Times New Roman" w:hAnsi="Times New Roman" w:cs="Times New Roman"/>
          <w:sz w:val="28"/>
          <w:szCs w:val="28"/>
        </w:rPr>
        <w:t>)</w:t>
      </w:r>
      <w:r w:rsidRPr="00C32534">
        <w:rPr>
          <w:rFonts w:ascii="Times New Roman" w:eastAsia="Times New Roman" w:hAnsi="Times New Roman" w:cs="Times New Roman"/>
          <w:sz w:val="28"/>
          <w:szCs w:val="28"/>
        </w:rPr>
        <w:t xml:space="preserve"> акумулятори, але термін їх служби невеликий, тому вони не широко використовуються.</w:t>
      </w:r>
      <w:r w:rsidR="001C5E44" w:rsidRPr="001C5E44">
        <w:rPr>
          <w:rFonts w:ascii="Times New Roman" w:eastAsia="Times New Roman" w:hAnsi="Times New Roman" w:cs="Times New Roman"/>
          <w:sz w:val="28"/>
          <w:szCs w:val="28"/>
          <w:lang w:val="ru-RU"/>
        </w:rPr>
        <w:t xml:space="preserve"> [5]</w:t>
      </w:r>
    </w:p>
    <w:p w:rsidR="00B50C0B" w:rsidRDefault="00B50C0B" w:rsidP="00B50C0B">
      <w:pPr>
        <w:spacing w:line="360" w:lineRule="auto"/>
        <w:ind w:left="260" w:firstLine="847"/>
        <w:jc w:val="both"/>
        <w:rPr>
          <w:rFonts w:ascii="Times New Roman" w:eastAsia="Times New Roman" w:hAnsi="Times New Roman" w:cs="Times New Roman"/>
          <w:sz w:val="28"/>
          <w:szCs w:val="28"/>
        </w:rPr>
      </w:pPr>
      <w:r>
        <w:rPr>
          <w:noProof/>
          <w:lang w:val="ru-RU" w:eastAsia="ru-RU" w:bidi="ar-SA"/>
        </w:rPr>
        <w:lastRenderedPageBreak/>
        <w:drawing>
          <wp:anchor distT="0" distB="0" distL="114300" distR="114300" simplePos="0" relativeHeight="251661312" behindDoc="0" locked="0" layoutInCell="1" allowOverlap="1">
            <wp:simplePos x="0" y="0"/>
            <wp:positionH relativeFrom="column">
              <wp:posOffset>534670</wp:posOffset>
            </wp:positionH>
            <wp:positionV relativeFrom="paragraph">
              <wp:posOffset>299085</wp:posOffset>
            </wp:positionV>
            <wp:extent cx="5660390" cy="6177280"/>
            <wp:effectExtent l="0" t="0" r="0" b="0"/>
            <wp:wrapSquare wrapText="bothSides"/>
            <wp:docPr id="10" name="Рисунок 10" descr="Никель-цинковый аккумулятор — Википед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Никель-цинковый аккумулятор — Википедия"/>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660390" cy="617728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50C0B" w:rsidRDefault="00B50C0B" w:rsidP="00B50C0B">
      <w:pPr>
        <w:spacing w:line="360" w:lineRule="auto"/>
        <w:jc w:val="both"/>
        <w:rPr>
          <w:rFonts w:ascii="Times New Roman" w:eastAsia="Times New Roman" w:hAnsi="Times New Roman" w:cs="Times New Roman"/>
          <w:sz w:val="28"/>
          <w:szCs w:val="28"/>
        </w:rPr>
      </w:pPr>
    </w:p>
    <w:p w:rsidR="00B50C0B" w:rsidRDefault="00B50C0B" w:rsidP="00B50C0B">
      <w:pPr>
        <w:spacing w:line="360" w:lineRule="auto"/>
        <w:jc w:val="both"/>
        <w:rPr>
          <w:rFonts w:ascii="Times New Roman" w:eastAsia="Times New Roman" w:hAnsi="Times New Roman" w:cs="Times New Roman"/>
          <w:sz w:val="28"/>
          <w:szCs w:val="28"/>
        </w:rPr>
      </w:pPr>
    </w:p>
    <w:p w:rsidR="00B50C0B" w:rsidRDefault="00B50C0B" w:rsidP="00B50C0B">
      <w:pPr>
        <w:spacing w:line="360" w:lineRule="auto"/>
        <w:jc w:val="both"/>
        <w:rPr>
          <w:rFonts w:ascii="Times New Roman" w:eastAsia="Times New Roman" w:hAnsi="Times New Roman" w:cs="Times New Roman"/>
          <w:sz w:val="28"/>
          <w:szCs w:val="28"/>
        </w:rPr>
      </w:pPr>
    </w:p>
    <w:p w:rsidR="00B50C0B" w:rsidRDefault="00B50C0B" w:rsidP="00B50C0B">
      <w:pPr>
        <w:spacing w:line="360" w:lineRule="auto"/>
        <w:ind w:firstLine="708"/>
        <w:jc w:val="center"/>
        <w:rPr>
          <w:rFonts w:ascii="Times New Roman" w:hAnsi="Times New Roman" w:cs="Times New Roman"/>
          <w:sz w:val="28"/>
        </w:rPr>
      </w:pPr>
    </w:p>
    <w:p w:rsidR="00B50C0B" w:rsidRDefault="00B50C0B" w:rsidP="00B50C0B">
      <w:pPr>
        <w:spacing w:line="360" w:lineRule="auto"/>
        <w:ind w:firstLine="708"/>
        <w:jc w:val="center"/>
        <w:rPr>
          <w:rFonts w:ascii="Times New Roman" w:hAnsi="Times New Roman" w:cs="Times New Roman"/>
          <w:sz w:val="28"/>
          <w:szCs w:val="28"/>
        </w:rPr>
      </w:pPr>
      <w:r w:rsidRPr="009122F5">
        <w:rPr>
          <w:rFonts w:ascii="Times New Roman" w:hAnsi="Times New Roman" w:cs="Times New Roman"/>
          <w:sz w:val="28"/>
        </w:rPr>
        <w:t xml:space="preserve">Рисунок </w:t>
      </w:r>
      <w:r w:rsidR="00B60D51" w:rsidRPr="006C1E00">
        <w:rPr>
          <w:rFonts w:ascii="Times New Roman" w:hAnsi="Times New Roman" w:cs="Times New Roman"/>
          <w:sz w:val="28"/>
        </w:rPr>
        <w:t>1.</w:t>
      </w:r>
      <w:r>
        <w:rPr>
          <w:rFonts w:ascii="Times New Roman" w:hAnsi="Times New Roman" w:cs="Times New Roman"/>
          <w:sz w:val="28"/>
        </w:rPr>
        <w:t>6</w:t>
      </w:r>
      <w:r w:rsidRPr="009122F5">
        <w:rPr>
          <w:rFonts w:ascii="Times New Roman" w:hAnsi="Times New Roman" w:cs="Times New Roman"/>
          <w:sz w:val="28"/>
        </w:rPr>
        <w:t xml:space="preserve"> – </w:t>
      </w:r>
      <w:r w:rsidRPr="000D6E73">
        <w:rPr>
          <w:rFonts w:ascii="Times New Roman" w:eastAsia="Times New Roman" w:hAnsi="Times New Roman" w:cs="Times New Roman"/>
          <w:sz w:val="28"/>
          <w:szCs w:val="28"/>
        </w:rPr>
        <w:t>Нікель-</w:t>
      </w:r>
      <w:r>
        <w:rPr>
          <w:rFonts w:ascii="Times New Roman" w:eastAsia="Times New Roman" w:hAnsi="Times New Roman" w:cs="Times New Roman"/>
          <w:sz w:val="28"/>
          <w:szCs w:val="28"/>
        </w:rPr>
        <w:t>цинкові</w:t>
      </w:r>
      <w:r w:rsidRPr="000D6E73">
        <w:rPr>
          <w:rFonts w:ascii="Times New Roman" w:eastAsia="Times New Roman" w:hAnsi="Times New Roman" w:cs="Times New Roman"/>
          <w:sz w:val="28"/>
          <w:szCs w:val="28"/>
        </w:rPr>
        <w:t xml:space="preserve"> батареї</w:t>
      </w:r>
    </w:p>
    <w:p w:rsidR="00B50C0B" w:rsidRDefault="00B50C0B" w:rsidP="00B50C0B">
      <w:pPr>
        <w:spacing w:line="360" w:lineRule="auto"/>
        <w:ind w:left="260" w:firstLine="847"/>
        <w:jc w:val="both"/>
        <w:rPr>
          <w:rFonts w:ascii="Times New Roman" w:eastAsia="Times New Roman" w:hAnsi="Times New Roman" w:cs="Times New Roman"/>
          <w:sz w:val="28"/>
          <w:szCs w:val="28"/>
        </w:rPr>
      </w:pPr>
    </w:p>
    <w:p w:rsidR="00B50C0B" w:rsidRDefault="00B50C0B" w:rsidP="00B50C0B">
      <w:pPr>
        <w:spacing w:line="360" w:lineRule="auto"/>
        <w:ind w:left="260" w:firstLine="84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варто відзначити літій-іонні акумулятори (Li-ion). Це батареї, в яких вуглекислий газ використовується як негативний електрод, в який вводяться іони літію. Електроліт - це розчин солі літію у неводному розчиннику. Батареї мають високу питому енергію, тривалий термін служби і здатні працювати при низьких температурах. Зараз вони беруть на себе ініціативи як джерела живлення.</w:t>
      </w:r>
    </w:p>
    <w:p w:rsidR="00B50C0B" w:rsidRPr="00B50C0B" w:rsidRDefault="00B50C0B" w:rsidP="00B50C0B">
      <w:pPr>
        <w:spacing w:line="360" w:lineRule="auto"/>
        <w:jc w:val="both"/>
        <w:rPr>
          <w:rFonts w:ascii="Times New Roman" w:eastAsia="Times New Roman" w:hAnsi="Times New Roman" w:cs="Times New Roman"/>
          <w:sz w:val="28"/>
          <w:szCs w:val="28"/>
        </w:rPr>
        <w:sectPr w:rsidR="00B50C0B" w:rsidRPr="00B50C0B" w:rsidSect="006465A2">
          <w:pgSz w:w="11900" w:h="16838" w:code="9"/>
          <w:pgMar w:top="851" w:right="851" w:bottom="851" w:left="1418" w:header="0" w:footer="0" w:gutter="0"/>
          <w:cols w:space="720" w:equalWidth="0">
            <w:col w:w="9615"/>
          </w:cols>
        </w:sectPr>
      </w:pPr>
    </w:p>
    <w:p w:rsidR="00EF62B6" w:rsidRPr="00C32534" w:rsidRDefault="00EF62B6" w:rsidP="00B50C0B">
      <w:pPr>
        <w:spacing w:line="360" w:lineRule="auto"/>
        <w:ind w:firstLine="708"/>
        <w:jc w:val="both"/>
        <w:rPr>
          <w:rFonts w:ascii="Times New Roman" w:hAnsi="Times New Roman" w:cs="Times New Roman"/>
          <w:sz w:val="28"/>
          <w:szCs w:val="28"/>
        </w:rPr>
      </w:pPr>
      <w:bookmarkStart w:id="13" w:name="page6"/>
      <w:bookmarkStart w:id="14" w:name="page7"/>
      <w:bookmarkStart w:id="15" w:name="page8"/>
      <w:bookmarkEnd w:id="13"/>
      <w:bookmarkEnd w:id="14"/>
      <w:bookmarkEnd w:id="15"/>
      <w:r w:rsidRPr="00A67EE0">
        <w:rPr>
          <w:rFonts w:ascii="Times New Roman" w:eastAsia="Times New Roman" w:hAnsi="Times New Roman" w:cs="Times New Roman"/>
          <w:sz w:val="28"/>
          <w:szCs w:val="28"/>
        </w:rPr>
        <w:lastRenderedPageBreak/>
        <w:t xml:space="preserve">Іони літію мають дуже високу щільність енергії (110 ÷ 160) Вт / кг. Максимальний струм навантаження може перевищувати </w:t>
      </w:r>
      <w:r w:rsidRPr="00C32534">
        <w:rPr>
          <w:rFonts w:ascii="Times New Roman" w:eastAsia="Times New Roman" w:hAnsi="Times New Roman" w:cs="Times New Roman"/>
          <w:sz w:val="28"/>
          <w:szCs w:val="28"/>
        </w:rPr>
        <w:t>I</w:t>
      </w:r>
      <w:r w:rsidRPr="00A67EE0">
        <w:rPr>
          <w:rFonts w:ascii="Times New Roman" w:eastAsia="Times New Roman" w:hAnsi="Times New Roman" w:cs="Times New Roman"/>
          <w:sz w:val="28"/>
          <w:szCs w:val="28"/>
        </w:rPr>
        <w:t xml:space="preserve"> раз = 2 * </w:t>
      </w:r>
      <w:r w:rsidRPr="00C32534">
        <w:rPr>
          <w:rFonts w:ascii="Times New Roman" w:eastAsia="Times New Roman" w:hAnsi="Times New Roman" w:cs="Times New Roman"/>
          <w:sz w:val="28"/>
          <w:szCs w:val="28"/>
        </w:rPr>
        <w:t>I</w:t>
      </w:r>
      <w:r w:rsidRPr="00A67EE0">
        <w:rPr>
          <w:rFonts w:ascii="Times New Roman" w:eastAsia="Times New Roman" w:hAnsi="Times New Roman" w:cs="Times New Roman"/>
          <w:sz w:val="28"/>
          <w:szCs w:val="28"/>
        </w:rPr>
        <w:t>5. Батареї, такі</w:t>
      </w:r>
      <w:r>
        <w:rPr>
          <w:rFonts w:ascii="Times New Roman" w:hAnsi="Times New Roman" w:cs="Times New Roman"/>
          <w:sz w:val="28"/>
          <w:szCs w:val="28"/>
        </w:rPr>
        <w:t xml:space="preserve"> </w:t>
      </w:r>
      <w:r w:rsidRPr="00A67EE0">
        <w:rPr>
          <w:rFonts w:ascii="Times New Roman" w:eastAsia="Times New Roman" w:hAnsi="Times New Roman" w:cs="Times New Roman"/>
          <w:sz w:val="28"/>
          <w:szCs w:val="28"/>
        </w:rPr>
        <w:t xml:space="preserve">типу здатні працювати при температурі навколишнього середовища від Т -20 до + 60 ° С. Вони також демонструють відносно низьку швидкість саморозряду близько 10% від номінальної потужності на місяць. </w:t>
      </w:r>
      <w:r w:rsidRPr="00C32534">
        <w:rPr>
          <w:rFonts w:ascii="Times New Roman" w:eastAsia="Times New Roman" w:hAnsi="Times New Roman" w:cs="Times New Roman"/>
          <w:sz w:val="28"/>
          <w:szCs w:val="28"/>
        </w:rPr>
        <w:t>Однак для цього потрібно суворо дотримуватися правил експлуатації та техніки безпеки. вони краще</w:t>
      </w:r>
      <w:r>
        <w:rPr>
          <w:rFonts w:ascii="Times New Roman" w:hAnsi="Times New Roman" w:cs="Times New Roman"/>
          <w:sz w:val="28"/>
          <w:szCs w:val="28"/>
        </w:rPr>
        <w:t xml:space="preserve"> </w:t>
      </w:r>
      <w:r w:rsidRPr="00C32534">
        <w:rPr>
          <w:rFonts w:ascii="Times New Roman" w:eastAsia="Times New Roman" w:hAnsi="Times New Roman" w:cs="Times New Roman"/>
          <w:sz w:val="28"/>
          <w:szCs w:val="28"/>
        </w:rPr>
        <w:t>підходить для пристроїв, для яких потрібні акумулятори великої ємності та</w:t>
      </w:r>
      <w:r>
        <w:rPr>
          <w:rFonts w:ascii="Times New Roman" w:hAnsi="Times New Roman" w:cs="Times New Roman"/>
          <w:sz w:val="28"/>
          <w:szCs w:val="28"/>
        </w:rPr>
        <w:t xml:space="preserve"> </w:t>
      </w:r>
      <w:r w:rsidRPr="00C32534">
        <w:rPr>
          <w:rFonts w:ascii="Times New Roman" w:eastAsia="Times New Roman" w:hAnsi="Times New Roman" w:cs="Times New Roman"/>
          <w:sz w:val="28"/>
          <w:szCs w:val="28"/>
        </w:rPr>
        <w:t>при цьому суворі вимоги до їх ваги. Використову</w:t>
      </w:r>
      <w:r>
        <w:rPr>
          <w:rFonts w:ascii="Times New Roman" w:eastAsia="Times New Roman" w:hAnsi="Times New Roman" w:cs="Times New Roman"/>
          <w:sz w:val="28"/>
          <w:szCs w:val="28"/>
        </w:rPr>
        <w:t>ю</w:t>
      </w:r>
      <w:r w:rsidRPr="00C32534">
        <w:rPr>
          <w:rFonts w:ascii="Times New Roman" w:eastAsia="Times New Roman" w:hAnsi="Times New Roman" w:cs="Times New Roman"/>
          <w:sz w:val="28"/>
          <w:szCs w:val="28"/>
        </w:rPr>
        <w:t>ться в</w:t>
      </w:r>
      <w:r>
        <w:rPr>
          <w:rFonts w:ascii="Times New Roman" w:hAnsi="Times New Roman" w:cs="Times New Roman"/>
          <w:sz w:val="28"/>
          <w:szCs w:val="28"/>
        </w:rPr>
        <w:t xml:space="preserve"> </w:t>
      </w:r>
      <w:r w:rsidRPr="00C32534">
        <w:rPr>
          <w:rFonts w:ascii="Times New Roman" w:eastAsia="Times New Roman" w:hAnsi="Times New Roman" w:cs="Times New Roman"/>
          <w:sz w:val="28"/>
          <w:szCs w:val="28"/>
        </w:rPr>
        <w:t>ноутбук</w:t>
      </w:r>
      <w:r>
        <w:rPr>
          <w:rFonts w:ascii="Times New Roman" w:eastAsia="Times New Roman" w:hAnsi="Times New Roman" w:cs="Times New Roman"/>
          <w:sz w:val="28"/>
          <w:szCs w:val="28"/>
        </w:rPr>
        <w:t>ах</w:t>
      </w:r>
      <w:r w:rsidRPr="00C32534">
        <w:rPr>
          <w:rFonts w:ascii="Times New Roman" w:eastAsia="Times New Roman" w:hAnsi="Times New Roman" w:cs="Times New Roman"/>
          <w:sz w:val="28"/>
          <w:szCs w:val="28"/>
        </w:rPr>
        <w:t xml:space="preserve"> та мобільн</w:t>
      </w:r>
      <w:r>
        <w:rPr>
          <w:rFonts w:ascii="Times New Roman" w:eastAsia="Times New Roman" w:hAnsi="Times New Roman" w:cs="Times New Roman"/>
          <w:sz w:val="28"/>
          <w:szCs w:val="28"/>
        </w:rPr>
        <w:t>ьних</w:t>
      </w:r>
      <w:r w:rsidRPr="00C32534">
        <w:rPr>
          <w:rFonts w:ascii="Times New Roman" w:eastAsia="Times New Roman" w:hAnsi="Times New Roman" w:cs="Times New Roman"/>
          <w:sz w:val="28"/>
          <w:szCs w:val="28"/>
        </w:rPr>
        <w:t xml:space="preserve"> телефон</w:t>
      </w:r>
      <w:r>
        <w:rPr>
          <w:rFonts w:ascii="Times New Roman" w:eastAsia="Times New Roman" w:hAnsi="Times New Roman" w:cs="Times New Roman"/>
          <w:sz w:val="28"/>
          <w:szCs w:val="28"/>
        </w:rPr>
        <w:t>ах</w:t>
      </w:r>
      <w:r w:rsidRPr="00C32534">
        <w:rPr>
          <w:rFonts w:ascii="Times New Roman" w:eastAsia="Times New Roman" w:hAnsi="Times New Roman" w:cs="Times New Roman"/>
          <w:sz w:val="28"/>
          <w:szCs w:val="28"/>
        </w:rPr>
        <w:t>. Літій-іонні акумулятори мають хороші характеристики навантаження та прості в обслуговуванні. Вони не мають «ефекту пам'яті</w:t>
      </w:r>
      <w:hyperlink r:id="rId14" w:history="1">
        <w:r w:rsidRPr="00B93393">
          <w:rPr>
            <w:rStyle w:val="a4"/>
            <w:rFonts w:ascii="Times New Roman" w:hAnsi="Times New Roman" w:cs="Times New Roman"/>
            <w:bCs/>
            <w:color w:val="auto"/>
            <w:sz w:val="28"/>
            <w:szCs w:val="28"/>
            <w:u w:val="none"/>
            <w:shd w:val="clear" w:color="auto" w:fill="FFFFFF"/>
          </w:rPr>
          <w:t>»</w:t>
        </w:r>
      </w:hyperlink>
      <w:r w:rsidRPr="00C32534">
        <w:rPr>
          <w:rFonts w:ascii="Times New Roman" w:eastAsia="Times New Roman" w:hAnsi="Times New Roman" w:cs="Times New Roman"/>
          <w:sz w:val="28"/>
          <w:szCs w:val="28"/>
        </w:rPr>
        <w:t>. Висока напруга на елементі акумулятора U = 3,7 В, дозволяє підзарядити джерела живлення, що складаються лише з одного елемента. При виробництві потужних батарей, що складаються з декількох елементів, дає дуже велику перевагу низький внутрішній опір елементів. З точки зору екологічної безпеки літій-іонні акумулятори набагато безпечніші, ніж акумулятори на основі свинцю або кадмію.</w:t>
      </w:r>
    </w:p>
    <w:p w:rsidR="00EF62B6" w:rsidRDefault="00EF62B6" w:rsidP="00B60D51">
      <w:pPr>
        <w:spacing w:line="360" w:lineRule="auto"/>
        <w:ind w:firstLine="708"/>
        <w:jc w:val="both"/>
        <w:rPr>
          <w:rFonts w:ascii="Times New Roman" w:eastAsia="Times New Roman" w:hAnsi="Times New Roman" w:cs="Times New Roman"/>
          <w:sz w:val="28"/>
          <w:szCs w:val="28"/>
        </w:rPr>
      </w:pPr>
      <w:r w:rsidRPr="00C32534">
        <w:rPr>
          <w:rFonts w:ascii="Times New Roman" w:eastAsia="Times New Roman" w:hAnsi="Times New Roman" w:cs="Times New Roman"/>
          <w:sz w:val="28"/>
          <w:szCs w:val="28"/>
        </w:rPr>
        <w:t xml:space="preserve">Однак такі батареї мають і недоліки. Вони вимагають використання ланцюга захисту, який обмежує максимальну напругу на кожному елементі під час зарядки і запобігає падінню напруги нижче допустимого значення під час розряду. Крім того, більшість типів літій-іонних </w:t>
      </w:r>
      <w:r>
        <w:rPr>
          <w:rFonts w:ascii="Times New Roman" w:eastAsia="Times New Roman" w:hAnsi="Times New Roman" w:cs="Times New Roman"/>
          <w:sz w:val="28"/>
          <w:szCs w:val="28"/>
        </w:rPr>
        <w:t xml:space="preserve">батарей мають тенденцію </w:t>
      </w:r>
      <w:r w:rsidRPr="00C32534">
        <w:rPr>
          <w:rFonts w:ascii="Times New Roman" w:eastAsia="Times New Roman" w:hAnsi="Times New Roman" w:cs="Times New Roman"/>
          <w:sz w:val="28"/>
          <w:szCs w:val="28"/>
        </w:rPr>
        <w:t>старіти. Незалежно від того, використовується батарея чи ні, ємність батареї зменшується щороку. Через 2-3 роки акумулятор не працює.</w:t>
      </w:r>
    </w:p>
    <w:p w:rsidR="00EF62B6" w:rsidRPr="001C5E44" w:rsidRDefault="00EF62B6" w:rsidP="00EF62B6">
      <w:pPr>
        <w:spacing w:line="360" w:lineRule="auto"/>
        <w:ind w:left="260" w:firstLine="708"/>
        <w:jc w:val="both"/>
        <w:rPr>
          <w:rFonts w:ascii="Times New Roman" w:eastAsia="Times New Roman" w:hAnsi="Times New Roman" w:cs="Times New Roman"/>
          <w:sz w:val="28"/>
          <w:szCs w:val="28"/>
          <w:lang w:val="ru-RU"/>
        </w:rPr>
      </w:pPr>
      <w:r w:rsidRPr="00C32534">
        <w:rPr>
          <w:rFonts w:ascii="Times New Roman" w:eastAsia="Times New Roman" w:hAnsi="Times New Roman" w:cs="Times New Roman"/>
          <w:sz w:val="28"/>
          <w:szCs w:val="28"/>
        </w:rPr>
        <w:t>Літій-полімерні акумулятори є більш дешевим варіантом для літій-іонних батарей. Вони мають високу щільність енергії (100 ÷ 130) Вт / кг. Максимальний струм навантаження може перевищувати</w:t>
      </w:r>
      <w:bookmarkStart w:id="16" w:name="page11"/>
      <w:bookmarkEnd w:id="16"/>
      <w:r>
        <w:rPr>
          <w:rFonts w:ascii="Times New Roman" w:hAnsi="Times New Roman" w:cs="Times New Roman"/>
          <w:sz w:val="28"/>
          <w:szCs w:val="28"/>
        </w:rPr>
        <w:t xml:space="preserve"> </w:t>
      </w:r>
      <w:r w:rsidRPr="00C32534">
        <w:rPr>
          <w:rFonts w:ascii="Times New Roman" w:eastAsia="Times New Roman" w:hAnsi="Times New Roman" w:cs="Times New Roman"/>
          <w:sz w:val="28"/>
          <w:szCs w:val="28"/>
        </w:rPr>
        <w:t>Іраз = 2 * І5. Батареї цього типу працюють лише при позитивній температурі навколишнього середовища T = (0 ÷ 60) ° C. Вони також демонструють відносно низьку швидкість саморозряду близько 10% від номінальної потужності на місяць. Вони можуть мати тонкий корпус і часто використовуються в мобільних телефонах, смартфонах і планшетах, комп’ютерах.</w:t>
      </w:r>
      <w:r w:rsidR="001C5E44" w:rsidRPr="001C5E44">
        <w:rPr>
          <w:rFonts w:ascii="Times New Roman" w:eastAsia="Times New Roman" w:hAnsi="Times New Roman" w:cs="Times New Roman"/>
          <w:sz w:val="28"/>
          <w:szCs w:val="28"/>
          <w:lang w:val="ru-RU"/>
        </w:rPr>
        <w:t xml:space="preserve"> [6]</w:t>
      </w:r>
    </w:p>
    <w:p w:rsidR="00EF62B6" w:rsidRDefault="00EF62B6" w:rsidP="00EF62B6">
      <w:pPr>
        <w:spacing w:line="360" w:lineRule="auto"/>
        <w:ind w:left="260" w:firstLine="847"/>
        <w:jc w:val="both"/>
        <w:rPr>
          <w:rFonts w:ascii="Times New Roman" w:eastAsia="Times New Roman" w:hAnsi="Times New Roman" w:cs="Times New Roman"/>
          <w:sz w:val="28"/>
          <w:szCs w:val="28"/>
        </w:rPr>
      </w:pPr>
      <w:r w:rsidRPr="00C32534">
        <w:rPr>
          <w:rFonts w:ascii="Times New Roman" w:eastAsia="Times New Roman" w:hAnsi="Times New Roman" w:cs="Times New Roman"/>
          <w:sz w:val="28"/>
          <w:szCs w:val="28"/>
        </w:rPr>
        <w:t>Літій-полімерні батареї відрізняються від звичайних літій-іонних батарей тим, що мають твердий полімерний електролітний сухий</w:t>
      </w:r>
      <w:r>
        <w:rPr>
          <w:rFonts w:ascii="Times New Roman" w:eastAsia="Times New Roman" w:hAnsi="Times New Roman" w:cs="Times New Roman"/>
          <w:sz w:val="28"/>
          <w:szCs w:val="28"/>
        </w:rPr>
        <w:t xml:space="preserve"> склад</w:t>
      </w:r>
      <w:r w:rsidRPr="00C32534">
        <w:rPr>
          <w:rFonts w:ascii="Times New Roman" w:eastAsia="Times New Roman" w:hAnsi="Times New Roman" w:cs="Times New Roman"/>
          <w:sz w:val="28"/>
          <w:szCs w:val="28"/>
        </w:rPr>
        <w:t xml:space="preserve">, </w:t>
      </w:r>
      <w:r w:rsidRPr="00C32534">
        <w:rPr>
          <w:rFonts w:ascii="Times New Roman" w:eastAsia="Times New Roman" w:hAnsi="Times New Roman" w:cs="Times New Roman"/>
          <w:sz w:val="28"/>
          <w:szCs w:val="28"/>
        </w:rPr>
        <w:lastRenderedPageBreak/>
        <w:t>непровідний електричний струм. Полімерний електроліт замінює пористий сепаратор рідким електролітом. Ці акумулятори прості у виготовленні, безпечніші та мають зручну геометрію. Літій-полімерний елемент може бути виготовлений товщиною лише 1 мм. Недоліком літій-полімерних батарей є занадто високий внутрішній опір, що не забезпечує високого струму. Більшість акумуляторів використовуються для живлення мобільних телефонів. У цьому сепараторі замість твердого електроліту з додаванням гелю використовується акумулятор, який покращує процеси іоно</w:t>
      </w:r>
      <w:r>
        <w:rPr>
          <w:rFonts w:ascii="Times New Roman" w:eastAsia="Times New Roman" w:hAnsi="Times New Roman" w:cs="Times New Roman"/>
          <w:sz w:val="28"/>
          <w:szCs w:val="28"/>
        </w:rPr>
        <w:t xml:space="preserve">го </w:t>
      </w:r>
      <w:r w:rsidRPr="00C32534">
        <w:rPr>
          <w:rFonts w:ascii="Times New Roman" w:eastAsia="Times New Roman" w:hAnsi="Times New Roman" w:cs="Times New Roman"/>
          <w:sz w:val="28"/>
          <w:szCs w:val="28"/>
        </w:rPr>
        <w:t>обміну та зменшує внутрішній опір. Ці батареї слід називати - літій-іонні полімерні батареї.</w:t>
      </w:r>
    </w:p>
    <w:p w:rsidR="007000E6" w:rsidRPr="002F4DD7" w:rsidRDefault="007000E6" w:rsidP="00EF62B6">
      <w:pPr>
        <w:spacing w:line="360" w:lineRule="auto"/>
        <w:ind w:left="260" w:firstLine="847"/>
        <w:jc w:val="both"/>
        <w:rPr>
          <w:rFonts w:ascii="Times New Roman" w:eastAsia="Times New Roman" w:hAnsi="Times New Roman" w:cs="Times New Roman"/>
          <w:sz w:val="28"/>
          <w:szCs w:val="28"/>
        </w:rPr>
      </w:pPr>
    </w:p>
    <w:p w:rsidR="00B60D51" w:rsidRPr="007000E6" w:rsidRDefault="00EF62B6" w:rsidP="00326762">
      <w:pPr>
        <w:pStyle w:val="2"/>
        <w:rPr>
          <w:rFonts w:eastAsia="Times New Roman"/>
        </w:rPr>
      </w:pPr>
      <w:bookmarkStart w:id="17" w:name="_Toc58196262"/>
      <w:r>
        <w:rPr>
          <w:rFonts w:eastAsia="Times New Roman"/>
        </w:rPr>
        <w:t>1.3 Аналіз методів вимірювання саморозряду</w:t>
      </w:r>
      <w:bookmarkEnd w:id="17"/>
    </w:p>
    <w:p w:rsidR="00EF62B6" w:rsidRPr="00A67EE0" w:rsidRDefault="00EF62B6" w:rsidP="00EF62B6">
      <w:pPr>
        <w:spacing w:line="360" w:lineRule="auto"/>
        <w:jc w:val="both"/>
        <w:rPr>
          <w:rFonts w:ascii="Times New Roman" w:hAnsi="Times New Roman" w:cs="Times New Roman"/>
          <w:color w:val="0A0A0A"/>
          <w:spacing w:val="3"/>
          <w:sz w:val="28"/>
          <w:szCs w:val="28"/>
          <w:shd w:val="clear" w:color="auto" w:fill="FFFFFF"/>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r>
      <w:r w:rsidRPr="002E0700">
        <w:rPr>
          <w:rFonts w:ascii="Times New Roman" w:hAnsi="Times New Roman" w:cs="Times New Roman"/>
          <w:color w:val="0A0A0A"/>
          <w:spacing w:val="3"/>
          <w:sz w:val="28"/>
          <w:szCs w:val="28"/>
          <w:shd w:val="clear" w:color="auto" w:fill="FFFFFF"/>
        </w:rPr>
        <w:t>Явище саморозряду характерно більшою чи меншою мірою для всіх типів акумуляторів і полягає у втраті їх потужності після їх повного заряджання та у відсутності зовнішнього споживача струму.</w:t>
      </w:r>
      <w:r w:rsidRPr="002E0700">
        <w:rPr>
          <w:rFonts w:ascii="Times New Roman" w:hAnsi="Times New Roman" w:cs="Times New Roman"/>
          <w:color w:val="0A0A0A"/>
          <w:spacing w:val="3"/>
          <w:sz w:val="28"/>
          <w:szCs w:val="28"/>
        </w:rPr>
        <w:br/>
      </w:r>
      <w:r w:rsidRPr="002E0700">
        <w:rPr>
          <w:rFonts w:ascii="Times New Roman" w:hAnsi="Times New Roman" w:cs="Times New Roman"/>
          <w:color w:val="0A0A0A"/>
          <w:spacing w:val="3"/>
          <w:sz w:val="28"/>
          <w:szCs w:val="28"/>
          <w:shd w:val="clear" w:color="auto" w:fill="FFFFFF"/>
        </w:rPr>
        <w:t>Для кількісної оцінки саморозряду акумулятора зручно використовувати втрачену ним за певний проміжок часу ємність, виражену у відсотках, до величини, отриманої відразу після зарядки. За певний проміжок часу, як правило, потрібно час, рівний одному дню або одному місяцю. Саморозряд у герметичних свинцево-кислотних батареях значно зменшується і становить 40% на рік при 20 ° C і 15% при 5 ° C. При більш високих температурах зберігання саморозряд збільшується: при 40 ° C батареї залишають 40% потужності протягом 4-5 місяців.</w:t>
      </w:r>
      <w:r w:rsidRPr="002E0700">
        <w:rPr>
          <w:rFonts w:ascii="Times New Roman" w:hAnsi="Times New Roman" w:cs="Times New Roman"/>
          <w:color w:val="0A0A0A"/>
          <w:spacing w:val="3"/>
          <w:sz w:val="28"/>
          <w:szCs w:val="28"/>
        </w:rPr>
        <w:br/>
      </w:r>
      <w:r>
        <w:rPr>
          <w:rFonts w:ascii="Times New Roman" w:hAnsi="Times New Roman" w:cs="Times New Roman"/>
          <w:color w:val="0A0A0A"/>
          <w:spacing w:val="3"/>
          <w:sz w:val="28"/>
          <w:szCs w:val="28"/>
          <w:shd w:val="clear" w:color="auto" w:fill="FFFFFF"/>
        </w:rPr>
        <w:t xml:space="preserve">           </w:t>
      </w:r>
      <w:r w:rsidRPr="002E0700">
        <w:rPr>
          <w:rFonts w:ascii="Times New Roman" w:hAnsi="Times New Roman" w:cs="Times New Roman"/>
          <w:color w:val="0A0A0A"/>
          <w:spacing w:val="3"/>
          <w:sz w:val="28"/>
          <w:szCs w:val="28"/>
          <w:shd w:val="clear" w:color="auto" w:fill="FFFFFF"/>
        </w:rPr>
        <w:t>Слід зазначити, що саморозряд акумуляторів найбільш активний у перші 24 години після зарядки, а потім значно зменшується. Його глибокий розряд і подальший заряд збільшують хід саморозряду.</w:t>
      </w:r>
      <w:r w:rsidRPr="002E0700">
        <w:rPr>
          <w:rFonts w:ascii="Times New Roman" w:hAnsi="Times New Roman" w:cs="Times New Roman"/>
          <w:color w:val="0A0A0A"/>
          <w:spacing w:val="3"/>
          <w:sz w:val="28"/>
          <w:szCs w:val="28"/>
        </w:rPr>
        <w:br/>
      </w:r>
      <w:r w:rsidRPr="002E0700">
        <w:rPr>
          <w:rFonts w:ascii="Times New Roman" w:hAnsi="Times New Roman" w:cs="Times New Roman"/>
          <w:color w:val="0A0A0A"/>
          <w:spacing w:val="3"/>
          <w:sz w:val="28"/>
          <w:szCs w:val="28"/>
          <w:shd w:val="clear" w:color="auto" w:fill="FFFFFF"/>
        </w:rPr>
        <w:t xml:space="preserve">Саморозряд акумуляторів відбувається головним чином за рахунок виділення кисню на позитивному електроді. Цей процес ще більше посилюється </w:t>
      </w:r>
      <w:r>
        <w:rPr>
          <w:rFonts w:ascii="Times New Roman" w:hAnsi="Times New Roman" w:cs="Times New Roman"/>
          <w:color w:val="0A0A0A"/>
          <w:spacing w:val="3"/>
          <w:sz w:val="28"/>
          <w:szCs w:val="28"/>
          <w:shd w:val="clear" w:color="auto" w:fill="FFFFFF"/>
        </w:rPr>
        <w:t xml:space="preserve">з </w:t>
      </w:r>
      <w:r w:rsidRPr="002E0700">
        <w:rPr>
          <w:rFonts w:ascii="Times New Roman" w:hAnsi="Times New Roman" w:cs="Times New Roman"/>
          <w:color w:val="0A0A0A"/>
          <w:spacing w:val="3"/>
          <w:sz w:val="28"/>
          <w:szCs w:val="28"/>
          <w:shd w:val="clear" w:color="auto" w:fill="FFFFFF"/>
        </w:rPr>
        <w:t>підвищенням температури. Таким чином, при підвищенні температури навколишнього середовища на 10 градусів відносно приміщення може зрости саморозряд вдвічі.</w:t>
      </w:r>
      <w:r w:rsidRPr="002E0700">
        <w:rPr>
          <w:rFonts w:ascii="Times New Roman" w:hAnsi="Times New Roman" w:cs="Times New Roman"/>
          <w:color w:val="0A0A0A"/>
          <w:spacing w:val="3"/>
          <w:sz w:val="28"/>
          <w:szCs w:val="28"/>
        </w:rPr>
        <w:br/>
      </w:r>
      <w:r w:rsidRPr="002E0700">
        <w:rPr>
          <w:rFonts w:ascii="Times New Roman" w:hAnsi="Times New Roman" w:cs="Times New Roman"/>
          <w:color w:val="0A0A0A"/>
          <w:spacing w:val="3"/>
          <w:sz w:val="28"/>
          <w:szCs w:val="28"/>
          <w:shd w:val="clear" w:color="auto" w:fill="FFFFFF"/>
        </w:rPr>
        <w:t xml:space="preserve">У деяких випадках саморозряд залежить від якості використовуваних </w:t>
      </w:r>
      <w:r w:rsidRPr="002E0700">
        <w:rPr>
          <w:rFonts w:ascii="Times New Roman" w:hAnsi="Times New Roman" w:cs="Times New Roman"/>
          <w:color w:val="0A0A0A"/>
          <w:spacing w:val="3"/>
          <w:sz w:val="28"/>
          <w:szCs w:val="28"/>
          <w:shd w:val="clear" w:color="auto" w:fill="FFFFFF"/>
        </w:rPr>
        <w:lastRenderedPageBreak/>
        <w:t>матеріалів, процесу виготовлення, типу та конструкції батареї. Втрата ємності може бути спричинена пошкодженням сепаратора, коли утворення липких кристалів пробиває сепаратор. Сепаратор - це тонка пластинка, яка відокремлює позитивні від негативних електронів. Найчастіше це відбувається, коли акумулятор не обслуговується належним чином, відсутній або використову</w:t>
      </w:r>
      <w:r>
        <w:rPr>
          <w:rFonts w:ascii="Times New Roman" w:hAnsi="Times New Roman" w:cs="Times New Roman"/>
          <w:color w:val="0A0A0A"/>
          <w:spacing w:val="3"/>
          <w:sz w:val="28"/>
          <w:szCs w:val="28"/>
          <w:shd w:val="clear" w:color="auto" w:fill="FFFFFF"/>
        </w:rPr>
        <w:t>ю</w:t>
      </w:r>
      <w:r w:rsidRPr="002E0700">
        <w:rPr>
          <w:rFonts w:ascii="Times New Roman" w:hAnsi="Times New Roman" w:cs="Times New Roman"/>
          <w:color w:val="0A0A0A"/>
          <w:spacing w:val="3"/>
          <w:sz w:val="28"/>
          <w:szCs w:val="28"/>
          <w:shd w:val="clear" w:color="auto" w:fill="FFFFFF"/>
        </w:rPr>
        <w:t>ться непридатні або неякісні зарядні пристрої. У зношеному акумуляторі електронні пластинки набрякають і прилипають одна до одної, що призводить до збільшення саморозряду, тоді як пошкоджений сепаратор неможливо відновити, проводячи цикли заряду-розряду. [1]</w:t>
      </w:r>
    </w:p>
    <w:p w:rsidR="00EF62B6" w:rsidRDefault="00EF62B6" w:rsidP="00EF62B6">
      <w:pPr>
        <w:spacing w:line="360" w:lineRule="auto"/>
        <w:ind w:firstLine="708"/>
        <w:jc w:val="both"/>
        <w:rPr>
          <w:rFonts w:ascii="Times New Roman" w:hAnsi="Times New Roman" w:cs="Times New Roman"/>
          <w:sz w:val="28"/>
          <w:szCs w:val="28"/>
        </w:rPr>
      </w:pPr>
      <w:r w:rsidRPr="002E0700">
        <w:rPr>
          <w:rFonts w:ascii="Times New Roman" w:hAnsi="Times New Roman" w:cs="Times New Roman"/>
          <w:sz w:val="28"/>
          <w:szCs w:val="28"/>
        </w:rPr>
        <w:t>Це вимагає підвищення ефективності батарей, що мають велику ємність. Оптимізація витрат і втрат при їх оцінці стає все більш важливим. Новий метод допоможе спростити трудомістку роботу і вимагає значного часу для перевірки швидкості саморозряду таких елементів та прискорення виведення продукції на ринок.</w:t>
      </w:r>
    </w:p>
    <w:p w:rsidR="00EF62B6" w:rsidRPr="006C1E00" w:rsidRDefault="00EF62B6" w:rsidP="00EF62B6">
      <w:pPr>
        <w:spacing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rPr>
        <w:t xml:space="preserve">Не підключений до навантаження, він розряджається. Через кілька тижнів або місяців такий канал саморозряду повністю розряджає акумулятор, що призводить до падіння напруги. Певний ступінь саморозряду - це нормальне явище, спричинене хімічними процесами, що відбуваються всередині акумулятора. Однак втрата заряду елемента призводить до того, що його ємність зменшується. При поєднанні батарей у акумуляторні батареї різний ступінь саморозряду окремих елементів призводить до дисбалансу в такій батареї. Однією з причин саморозряду також можуть бути способи витоку струму всередині акумулятора. Присутність сторонніх частинок і ріст дендритів викликають "мікрозамикання", створюючи тим самим струм витоку. Ці явища не можна вважати нормальними і вони можуть призвести до повної відмови елемента. Батареї з великим значенням саморозряду характеризуються більшою ймовірністю прихованих поломок. Таким чином, вимірювання та оцінка швидкості саморозряду акумуляторів на стадії розробки та виробництва приладів є дуже актуальною. При проектуванні акумулятора дуже важливо усунути можливі причини швидкого саморозряду. У процесі виробництва необхідно </w:t>
      </w:r>
      <w:r>
        <w:rPr>
          <w:rFonts w:ascii="Times New Roman" w:hAnsi="Times New Roman" w:cs="Times New Roman"/>
          <w:sz w:val="28"/>
          <w:szCs w:val="28"/>
        </w:rPr>
        <w:lastRenderedPageBreak/>
        <w:t>якомога раніше виявити всі елементи, що мають ознаки високої швидкості саморозряду.</w:t>
      </w:r>
      <w:r w:rsidR="001C5E44" w:rsidRPr="001C5E44">
        <w:rPr>
          <w:rFonts w:ascii="Times New Roman" w:hAnsi="Times New Roman" w:cs="Times New Roman"/>
          <w:sz w:val="28"/>
          <w:szCs w:val="28"/>
          <w:lang w:val="ru-RU"/>
        </w:rPr>
        <w:t xml:space="preserve"> [</w:t>
      </w:r>
      <w:r w:rsidR="001C5E44" w:rsidRPr="006C1E00">
        <w:rPr>
          <w:rFonts w:ascii="Times New Roman" w:hAnsi="Times New Roman" w:cs="Times New Roman"/>
          <w:sz w:val="28"/>
          <w:szCs w:val="28"/>
          <w:lang w:val="ru-RU"/>
        </w:rPr>
        <w:t>7]</w:t>
      </w:r>
    </w:p>
    <w:p w:rsidR="00EF62B6" w:rsidRDefault="00EF62B6" w:rsidP="00EF62B6">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Тож давайте розглянемо існуючі методи, що вимірюють саморозряд акумулятора.</w:t>
      </w:r>
    </w:p>
    <w:p w:rsidR="00EF62B6" w:rsidRDefault="00EF62B6" w:rsidP="00EF62B6">
      <w:pPr>
        <w:spacing w:line="360" w:lineRule="auto"/>
        <w:jc w:val="both"/>
        <w:rPr>
          <w:rFonts w:ascii="Times New Roman" w:hAnsi="Times New Roman" w:cs="Times New Roman"/>
          <w:sz w:val="28"/>
          <w:szCs w:val="28"/>
        </w:rPr>
      </w:pPr>
      <w:r w:rsidRPr="00BB50A0">
        <w:rPr>
          <w:rFonts w:ascii="Times New Roman" w:hAnsi="Times New Roman" w:cs="Times New Roman"/>
          <w:sz w:val="28"/>
          <w:szCs w:val="28"/>
        </w:rPr>
        <w:t>Труднощі та перешкоди, пов'язані з використанням методу вимірювання напруги холостого ходу.</w:t>
      </w:r>
    </w:p>
    <w:p w:rsidR="00EF62B6" w:rsidRDefault="00EF62B6" w:rsidP="00F91B0B">
      <w:pPr>
        <w:spacing w:line="360" w:lineRule="auto"/>
        <w:ind w:firstLine="708"/>
        <w:jc w:val="both"/>
        <w:rPr>
          <w:rFonts w:ascii="Times New Roman" w:hAnsi="Times New Roman" w:cs="Times New Roman"/>
          <w:sz w:val="28"/>
          <w:szCs w:val="28"/>
        </w:rPr>
      </w:pPr>
      <w:r w:rsidRPr="00BB50A0">
        <w:rPr>
          <w:rFonts w:ascii="Times New Roman" w:hAnsi="Times New Roman" w:cs="Times New Roman"/>
          <w:sz w:val="28"/>
          <w:szCs w:val="28"/>
        </w:rPr>
        <w:t xml:space="preserve">Як правило, для оцінки швидкості саморозряду вимірюють зменшення напруги холостого ходу з часом. Цей метод досить простий і вимагає вимірювання напруги вольтметром. Проблема полягає не в складності вимірювань, а в кількості часу, необхідного для визначення швидкості саморозряду з точки зору зміни напруги холостого ходу. Порівняно з іншими типами підзарядних батарей, саморозряд літій-іонних акумуляторів відбувається досить повільно. Як правило, вони втрачають близько 0,5-1% заряду на місяць. Через те, що Isp має надзвичайно низькі значення, як правило, від декількох мікроампер до декількох сотень мікроампер (залежно від потужності елемента), напруга на полюсах джерела живлення падає дуже повільно. Оскільки зміна напруги холостого ходу літій-іонних елементів так повільна, знайти якусь помітну зміну величини заряду і відкинути елементи, що мають підвищену швидкість саморозряду, можна лише за кілька тижнів або навіть місяців. Розробники, користувачі та виробники стикаються з проблемою необхідності швидкого вимірювання швидкості саморозряду батарей. Час, витрачений на тестування одного елемента, не дуже довгий, але низка таких вимірювань розтягується на довгі тижні чи місяці, що серйозно впливає на тривалість циклу розробки. </w:t>
      </w:r>
      <w:r>
        <w:rPr>
          <w:rFonts w:ascii="Times New Roman" w:hAnsi="Times New Roman" w:cs="Times New Roman"/>
          <w:sz w:val="28"/>
          <w:szCs w:val="28"/>
        </w:rPr>
        <w:tab/>
      </w:r>
    </w:p>
    <w:p w:rsidR="00EF62B6" w:rsidRDefault="00EF62B6" w:rsidP="00EF62B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sidRPr="00BB50A0">
        <w:rPr>
          <w:rFonts w:ascii="Times New Roman" w:hAnsi="Times New Roman" w:cs="Times New Roman"/>
          <w:sz w:val="28"/>
          <w:szCs w:val="28"/>
        </w:rPr>
        <w:t xml:space="preserve">Під час випробувань розробники повинні зберігати батарею при контрольованій температурі, оскільки в іншому випадку її напруга також змінюється. Це не лише накладає певні обмеження на цикл розробки, але й уповільнює введення продукції на ринок. І якщо в процесі реалізації проекту необхідно проводити вимірювання неодноразово, затримка збільшується в кілька разів. Затримка з реалізацією нових проектів призводить до втрати можливостей і, як наслідок, втрати частки ринку та конкурентних переваг. На виробництві </w:t>
      </w:r>
      <w:r w:rsidRPr="00BB50A0">
        <w:rPr>
          <w:rFonts w:ascii="Times New Roman" w:hAnsi="Times New Roman" w:cs="Times New Roman"/>
          <w:sz w:val="28"/>
          <w:szCs w:val="28"/>
        </w:rPr>
        <w:lastRenderedPageBreak/>
        <w:t xml:space="preserve">необхідність вимірювати швидкість саморозряду батарейок значно збільшує кількість незавершених проектів, додає труднощів та ризиків, викликаних збереженням довгих періодів багатьох елементів. Для джерел живлення великої потужності ця проблема є ще більш гострою: вони мають більший час стабілізації та становлять значний ризик під час зберігання, а також вимагають додаткових витрат, пов’язаних із запасами. </w:t>
      </w:r>
    </w:p>
    <w:p w:rsidR="00EF62B6" w:rsidRPr="00C336F5" w:rsidRDefault="00EF62B6" w:rsidP="00EF62B6">
      <w:pPr>
        <w:spacing w:line="360" w:lineRule="auto"/>
        <w:jc w:val="both"/>
        <w:rPr>
          <w:rFonts w:ascii="Times New Roman" w:hAnsi="Times New Roman" w:cs="Times New Roman"/>
          <w:sz w:val="28"/>
          <w:szCs w:val="28"/>
        </w:rPr>
      </w:pPr>
      <w:r w:rsidRPr="00A67EE0">
        <w:rPr>
          <w:rFonts w:ascii="Times New Roman" w:hAnsi="Times New Roman" w:cs="Times New Roman"/>
          <w:sz w:val="28"/>
          <w:szCs w:val="28"/>
        </w:rPr>
        <w:t>Метод постійного потенціалу</w:t>
      </w:r>
      <w:r>
        <w:rPr>
          <w:rFonts w:ascii="Times New Roman" w:hAnsi="Times New Roman" w:cs="Times New Roman"/>
          <w:sz w:val="28"/>
          <w:szCs w:val="28"/>
        </w:rPr>
        <w:t>.</w:t>
      </w:r>
    </w:p>
    <w:p w:rsidR="00EF62B6" w:rsidRPr="00B74931" w:rsidRDefault="00EF62B6" w:rsidP="00EF62B6">
      <w:pPr>
        <w:spacing w:line="360" w:lineRule="auto"/>
        <w:ind w:firstLine="708"/>
        <w:jc w:val="both"/>
        <w:rPr>
          <w:rFonts w:ascii="Times New Roman" w:hAnsi="Times New Roman" w:cs="Times New Roman"/>
          <w:sz w:val="28"/>
          <w:szCs w:val="28"/>
        </w:rPr>
      </w:pPr>
      <w:r w:rsidRPr="00B74931">
        <w:rPr>
          <w:rFonts w:ascii="Times New Roman" w:hAnsi="Times New Roman" w:cs="Times New Roman"/>
          <w:sz w:val="28"/>
          <w:szCs w:val="28"/>
        </w:rPr>
        <w:t>Щоб виміряти швидкість саморозряду батареї, потрібно лише виміряти її струм саморозряду. Якби можна було визначити це значення в статичних умовах, можна було б оцінити стан акумулятора набагато швидше, ніж просто очікувати зміни напруги холостого ходу. Вимірювання напруги холостого ходу, яке фіксує падіння напруги з часом, є неточним і непрямим методом вимірювання швидкості саморозряду такого елемента.</w:t>
      </w:r>
    </w:p>
    <w:p w:rsidR="00EF62B6" w:rsidRPr="00B74931" w:rsidRDefault="00EF62B6" w:rsidP="00EF62B6">
      <w:pPr>
        <w:spacing w:line="360" w:lineRule="auto"/>
        <w:ind w:firstLine="708"/>
        <w:jc w:val="both"/>
        <w:rPr>
          <w:rFonts w:ascii="Times New Roman" w:hAnsi="Times New Roman" w:cs="Times New Roman"/>
          <w:sz w:val="28"/>
          <w:szCs w:val="28"/>
        </w:rPr>
      </w:pPr>
      <w:r w:rsidRPr="00B74931">
        <w:rPr>
          <w:rFonts w:ascii="Times New Roman" w:hAnsi="Times New Roman" w:cs="Times New Roman"/>
          <w:sz w:val="28"/>
          <w:szCs w:val="28"/>
        </w:rPr>
        <w:t xml:space="preserve">Метод постійного потенціалу полягає в оцінці швидкості саморозряду батарей шляхом вимірювання струму саморозряду Ing. Швидкість саморозряду визначається в </w:t>
      </w:r>
      <w:r>
        <w:rPr>
          <w:rFonts w:ascii="Times New Roman" w:hAnsi="Times New Roman" w:cs="Times New Roman"/>
          <w:sz w:val="28"/>
          <w:szCs w:val="28"/>
        </w:rPr>
        <w:t>саморозряді</w:t>
      </w:r>
      <w:r w:rsidRPr="00B74931">
        <w:rPr>
          <w:rFonts w:ascii="Times New Roman" w:hAnsi="Times New Roman" w:cs="Times New Roman"/>
          <w:sz w:val="28"/>
          <w:szCs w:val="28"/>
        </w:rPr>
        <w:t xml:space="preserve"> за секунду. Іншими словами, це втрата заряду з часом. Цей метод дозволяє виявити швидкість саморозряду елемента набагато швидше, ніж метод вимірювання напруги холостого ходу, і час цієї процедури скорочується до декількох годин. Батареї із струмом саморозряду вище встановленого значення можуть бути відхилені протягом години.</w:t>
      </w:r>
    </w:p>
    <w:p w:rsidR="00EF62B6" w:rsidRPr="00B74931" w:rsidRDefault="00EF62B6" w:rsidP="00EF62B6">
      <w:pPr>
        <w:spacing w:line="360" w:lineRule="auto"/>
        <w:ind w:firstLine="708"/>
        <w:jc w:val="both"/>
        <w:rPr>
          <w:rFonts w:ascii="Times New Roman" w:hAnsi="Times New Roman" w:cs="Times New Roman"/>
          <w:sz w:val="28"/>
          <w:szCs w:val="28"/>
        </w:rPr>
      </w:pPr>
      <w:r w:rsidRPr="00B74931">
        <w:rPr>
          <w:rFonts w:ascii="Times New Roman" w:hAnsi="Times New Roman" w:cs="Times New Roman"/>
          <w:sz w:val="28"/>
          <w:szCs w:val="28"/>
        </w:rPr>
        <w:t>Для вимірювання величини методом постійного потенціалу клеми елемента підключаються до джерела постійного струму з низьким рівнем шуму і встановлюють йому значення напруги холостого ходу елемента. Джерело постійного струму підключається до акумулятора через мікроамперметр, що дозволяє вимірювати струм, що протікає в ланцюзі між джерелом струму та акумулятором. Коли в батареї починається процес саморозряду, джерело струму компенсує струм витоку, забезпечуючи постійну напругу та стан заряду. Коли баланс між джерелом живлення та елементом управління повністю компенсується не внутрішнім зарядом, а зовнішнім живленням. Таким чином, струм саморозряду можна виміряти безпосередньо мікроамперметром.</w:t>
      </w:r>
    </w:p>
    <w:p w:rsidR="00EF62B6" w:rsidRPr="00F83904" w:rsidRDefault="00EF62B6" w:rsidP="00EF62B6">
      <w:pPr>
        <w:shd w:val="clear" w:color="auto" w:fill="FFFFFF"/>
        <w:spacing w:line="360" w:lineRule="auto"/>
        <w:ind w:firstLine="708"/>
        <w:jc w:val="both"/>
        <w:rPr>
          <w:rFonts w:ascii="Times New Roman" w:eastAsia="Times New Roman" w:hAnsi="Times New Roman" w:cs="Times New Roman"/>
          <w:color w:val="000000"/>
          <w:sz w:val="28"/>
          <w:szCs w:val="28"/>
          <w:lang w:eastAsia="ru-RU"/>
        </w:rPr>
      </w:pPr>
      <w:r w:rsidRPr="007970BB">
        <w:rPr>
          <w:rFonts w:ascii="Times New Roman" w:eastAsia="Times New Roman" w:hAnsi="Times New Roman" w:cs="Times New Roman"/>
          <w:color w:val="000000"/>
          <w:sz w:val="28"/>
          <w:szCs w:val="28"/>
          <w:lang w:eastAsia="ru-RU"/>
        </w:rPr>
        <w:lastRenderedPageBreak/>
        <w:t xml:space="preserve">Проблема діагностування стану акумуляторів та можливості прогнозувати їх роботу після зберігання, тобто діагностика саморозряду, є однією з основних проблем виробництва та експлуатації джерел живлення. </w:t>
      </w:r>
    </w:p>
    <w:p w:rsidR="00EF62B6" w:rsidRPr="00D853B9" w:rsidRDefault="00EF62B6" w:rsidP="00EF62B6">
      <w:pPr>
        <w:shd w:val="clear" w:color="auto" w:fill="FFFFFF"/>
        <w:spacing w:line="360" w:lineRule="auto"/>
        <w:jc w:val="both"/>
        <w:rPr>
          <w:rFonts w:ascii="Times New Roman" w:eastAsia="Times New Roman" w:hAnsi="Times New Roman" w:cs="Times New Roman"/>
          <w:color w:val="000000"/>
          <w:sz w:val="28"/>
          <w:szCs w:val="28"/>
          <w:lang w:eastAsia="ru-RU"/>
        </w:rPr>
      </w:pPr>
      <w:r w:rsidRPr="007970BB">
        <w:rPr>
          <w:rFonts w:ascii="Times New Roman" w:eastAsia="Times New Roman" w:hAnsi="Times New Roman" w:cs="Times New Roman"/>
          <w:color w:val="000000"/>
          <w:sz w:val="28"/>
          <w:szCs w:val="28"/>
          <w:lang w:eastAsia="ru-RU"/>
        </w:rPr>
        <w:t xml:space="preserve">Велика кількість методів діагностики саморозряду відома, перевірена і використовується у світі. Відомі методи діагностики саморозряду батареї включають, в першу чергу, </w:t>
      </w:r>
      <w:r w:rsidRPr="00C336F5">
        <w:rPr>
          <w:rFonts w:ascii="Times New Roman" w:eastAsia="Times New Roman" w:hAnsi="Times New Roman" w:cs="Times New Roman"/>
          <w:color w:val="000000"/>
          <w:sz w:val="28"/>
          <w:szCs w:val="28"/>
          <w:lang w:eastAsia="ru-RU"/>
        </w:rPr>
        <w:t>визначається електрична потужність, що</w:t>
      </w:r>
      <w:r w:rsidRPr="007970BB">
        <w:rPr>
          <w:rFonts w:ascii="Times" w:eastAsia="Times New Roman" w:hAnsi="Times" w:cs="Times New Roman"/>
          <w:color w:val="000000"/>
          <w:sz w:val="23"/>
          <w:szCs w:val="23"/>
          <w:lang w:eastAsia="ru-RU"/>
        </w:rPr>
        <w:t xml:space="preserve"> </w:t>
      </w:r>
      <w:r>
        <w:rPr>
          <w:rFonts w:ascii="Times New Roman" w:eastAsia="Times New Roman" w:hAnsi="Times New Roman" w:cs="Times New Roman"/>
          <w:color w:val="000000"/>
          <w:sz w:val="28"/>
          <w:szCs w:val="28"/>
          <w:lang w:eastAsia="ru-RU"/>
        </w:rPr>
        <w:t>залишалася</w:t>
      </w:r>
      <w:r w:rsidRPr="00D853B9">
        <w:rPr>
          <w:rFonts w:ascii="Times New Roman" w:eastAsia="Times New Roman" w:hAnsi="Times New Roman" w:cs="Times New Roman"/>
          <w:color w:val="000000"/>
          <w:sz w:val="28"/>
          <w:szCs w:val="28"/>
          <w:lang w:eastAsia="ru-RU"/>
        </w:rPr>
        <w:t xml:space="preserve"> в джерелі живлення після зберігання та часткового розряду під час зберігання. Згідно з літературою існує кілька груп методів визначення залишкової ємності або ступеня заряду (розряду) джерел струму.</w:t>
      </w:r>
    </w:p>
    <w:p w:rsidR="00EF62B6" w:rsidRPr="00D853B9" w:rsidRDefault="00EF62B6" w:rsidP="00EF62B6">
      <w:pPr>
        <w:shd w:val="clear" w:color="auto" w:fill="FFFFFF"/>
        <w:spacing w:line="360" w:lineRule="auto"/>
        <w:ind w:firstLine="708"/>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До першої групи належать методи, створені для вимірювання величини напруги розімкнутого ланцюга (NRC) після зберігання та під час роботи. Значення порівнюються з еталонними даними для випробовуваного типу батареї та оцінюють значення її залишкової ємності</w:t>
      </w:r>
      <w:r>
        <w:rPr>
          <w:rFonts w:eastAsia="Times New Roman" w:cs="Times New Roman"/>
          <w:color w:val="000000"/>
          <w:sz w:val="23"/>
          <w:szCs w:val="23"/>
          <w:lang w:eastAsia="ru-RU"/>
        </w:rPr>
        <w:t xml:space="preserve">. </w:t>
      </w:r>
      <w:r w:rsidRPr="00D853B9">
        <w:rPr>
          <w:rFonts w:ascii="Times New Roman" w:eastAsia="Times New Roman" w:hAnsi="Times New Roman" w:cs="Times New Roman"/>
          <w:color w:val="000000"/>
          <w:sz w:val="28"/>
          <w:szCs w:val="28"/>
          <w:lang w:eastAsia="ru-RU"/>
        </w:rPr>
        <w:t xml:space="preserve">Досить сувора відповідність величини </w:t>
      </w:r>
      <w:r>
        <w:rPr>
          <w:rFonts w:ascii="Times New Roman" w:eastAsia="Times New Roman" w:hAnsi="Times New Roman" w:cs="Times New Roman"/>
          <w:color w:val="000000"/>
          <w:sz w:val="28"/>
          <w:szCs w:val="28"/>
          <w:lang w:eastAsia="ru-RU"/>
        </w:rPr>
        <w:t>(</w:t>
      </w:r>
      <w:r w:rsidRPr="00D853B9">
        <w:rPr>
          <w:rFonts w:ascii="Times New Roman" w:eastAsia="Times New Roman" w:hAnsi="Times New Roman" w:cs="Times New Roman"/>
          <w:color w:val="000000"/>
          <w:sz w:val="28"/>
          <w:szCs w:val="28"/>
          <w:lang w:eastAsia="ru-RU"/>
        </w:rPr>
        <w:t>NRC</w:t>
      </w:r>
      <w:r>
        <w:rPr>
          <w:rFonts w:ascii="Times New Roman" w:eastAsia="Times New Roman" w:hAnsi="Times New Roman" w:cs="Times New Roman"/>
          <w:color w:val="000000"/>
          <w:sz w:val="28"/>
          <w:szCs w:val="28"/>
          <w:lang w:eastAsia="ru-RU"/>
        </w:rPr>
        <w:t>)</w:t>
      </w:r>
      <w:r w:rsidRPr="00D853B9">
        <w:rPr>
          <w:rFonts w:ascii="Times New Roman" w:eastAsia="Times New Roman" w:hAnsi="Times New Roman" w:cs="Times New Roman"/>
          <w:color w:val="000000"/>
          <w:sz w:val="28"/>
          <w:szCs w:val="28"/>
          <w:lang w:eastAsia="ru-RU"/>
        </w:rPr>
        <w:t xml:space="preserve"> величині залишкової ємності характерна для декількох типів батарей, наприклад, для свинцево-кислотних акумуляторів, цей спосіб не є широко поширеним.</w:t>
      </w:r>
    </w:p>
    <w:p w:rsidR="00EF62B6" w:rsidRPr="00D853B9" w:rsidRDefault="00EF62B6" w:rsidP="00EF62B6">
      <w:pPr>
        <w:shd w:val="clear" w:color="auto" w:fill="FFFFFF"/>
        <w:spacing w:line="360" w:lineRule="auto"/>
        <w:ind w:firstLine="708"/>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До другої групи належать методи, засновані на вимірах значень напруги розряду. Таким чином, у методі управління розрядом стартерної срібно-цинкової батареї пропонується розряджати акумулятор до еталонного навантаження струмом 0,3-0,5-годинного розряду протягом однієї доби. Встановіть процес дифузії, зніміть навантаження і виміряйте швидкість зростання напруги на контактах акумулятора. Монітор батарей з різним ступенем заряду, підключенний до еталонного навантаження.</w:t>
      </w:r>
    </w:p>
    <w:p w:rsidR="00EF62B6" w:rsidRPr="003414CC" w:rsidRDefault="00EF62B6" w:rsidP="00F91B0B">
      <w:pPr>
        <w:shd w:val="clear" w:color="auto" w:fill="FFFFFF"/>
        <w:spacing w:line="360" w:lineRule="auto"/>
        <w:ind w:firstLine="708"/>
        <w:jc w:val="both"/>
        <w:rPr>
          <w:rFonts w:ascii="Times New Roman" w:eastAsia="Times New Roman" w:hAnsi="Times New Roman" w:cs="Times New Roman"/>
          <w:color w:val="000000"/>
          <w:sz w:val="28"/>
          <w:szCs w:val="28"/>
          <w:lang w:eastAsia="ru-RU"/>
        </w:rPr>
      </w:pPr>
      <w:r w:rsidRPr="00A67EE0">
        <w:rPr>
          <w:rFonts w:ascii="Times New Roman" w:eastAsia="Times New Roman" w:hAnsi="Times New Roman" w:cs="Times New Roman"/>
          <w:color w:val="000000"/>
          <w:sz w:val="28"/>
          <w:szCs w:val="28"/>
          <w:lang w:eastAsia="ru-RU"/>
        </w:rPr>
        <w:t xml:space="preserve">У великій кількості робіт пропонують проаналізувати початковий переріз кривої розряду або зміну напруги при короткочасному розряді. </w:t>
      </w:r>
      <w:r w:rsidRPr="00D853B9">
        <w:rPr>
          <w:rFonts w:ascii="Times New Roman" w:eastAsia="Times New Roman" w:hAnsi="Times New Roman" w:cs="Times New Roman"/>
          <w:color w:val="000000"/>
          <w:sz w:val="28"/>
          <w:szCs w:val="28"/>
          <w:lang w:eastAsia="ru-RU"/>
        </w:rPr>
        <w:t xml:space="preserve">Аналіз проводиться шляхом порівняння даних вимірювань від попередньої батареї. Залежність напруги розряду від заданої ємності та переданого струму в основних режимах розряду. Такі методи можна застосовувати до імпульсного струму, що підвищує їх точність. Таким чином, для визначення залишкової ємності пропонується завантажувати батареї групами періодично повторюваних імпульсів струму розряду тривалістю 200-1000 мс, отвором 2-15, в кількості 2-10 </w:t>
      </w:r>
      <w:r w:rsidRPr="00D853B9">
        <w:rPr>
          <w:rFonts w:ascii="Times New Roman" w:eastAsia="Times New Roman" w:hAnsi="Times New Roman" w:cs="Times New Roman"/>
          <w:color w:val="000000"/>
          <w:sz w:val="28"/>
          <w:szCs w:val="28"/>
          <w:lang w:eastAsia="ru-RU"/>
        </w:rPr>
        <w:lastRenderedPageBreak/>
        <w:t>імпульсів . Амплітуда імпульсного струму протягом доби їх дії на джерело струму змінюється згідно із законом залежно від напруги цього джерела, збільшуючи амплітуду зі зменшенням напруги.</w:t>
      </w:r>
    </w:p>
    <w:p w:rsidR="00EF62B6" w:rsidRDefault="00EF62B6" w:rsidP="00EF62B6">
      <w:pPr>
        <w:shd w:val="clear" w:color="auto" w:fill="FFFFFF"/>
        <w:spacing w:line="360" w:lineRule="auto"/>
        <w:ind w:firstLine="708"/>
        <w:jc w:val="both"/>
        <w:rPr>
          <w:rFonts w:ascii="Times New Roman" w:eastAsia="Times New Roman" w:hAnsi="Times New Roman" w:cs="Times New Roman"/>
          <w:color w:val="000000"/>
          <w:sz w:val="28"/>
          <w:szCs w:val="28"/>
          <w:lang w:eastAsia="ru-RU"/>
        </w:rPr>
      </w:pPr>
      <w:r w:rsidRPr="003414CC">
        <w:rPr>
          <w:rFonts w:ascii="Times New Roman" w:eastAsia="Times New Roman" w:hAnsi="Times New Roman" w:cs="Times New Roman"/>
          <w:color w:val="000000"/>
          <w:sz w:val="28"/>
          <w:szCs w:val="28"/>
          <w:lang w:eastAsia="ru-RU"/>
        </w:rPr>
        <w:t xml:space="preserve">Третя група методів визначення залишкової ємності або ступеня заряду акумулятора - це методи, засновані на визначенні внутрішнього опору джерела струму. У роботі над цим методом пропонується дослідити спектр значень внутрішнього опору джерела струму літію при різних щільностях струму, що протікають через нього. Спектр отримують послідовною реалізацією імпульсів гальвано-статичного розряду зі збільшенням струму від імпульсу до щільності струму імпульсу. У паузі між імпульсами струму значення </w:t>
      </w:r>
      <w:r>
        <w:rPr>
          <w:rFonts w:ascii="Times New Roman" w:eastAsia="Times New Roman" w:hAnsi="Times New Roman" w:cs="Times New Roman"/>
          <w:color w:val="000000"/>
          <w:sz w:val="28"/>
          <w:szCs w:val="28"/>
          <w:lang w:eastAsia="ru-RU"/>
        </w:rPr>
        <w:t>(</w:t>
      </w:r>
      <w:r w:rsidRPr="003414CC">
        <w:rPr>
          <w:rFonts w:ascii="Times New Roman" w:eastAsia="Times New Roman" w:hAnsi="Times New Roman" w:cs="Times New Roman"/>
          <w:color w:val="000000"/>
          <w:sz w:val="28"/>
          <w:szCs w:val="28"/>
          <w:lang w:eastAsia="ru-RU"/>
        </w:rPr>
        <w:t>NRC</w:t>
      </w:r>
      <w:r>
        <w:rPr>
          <w:rFonts w:ascii="Times New Roman" w:eastAsia="Times New Roman" w:hAnsi="Times New Roman" w:cs="Times New Roman"/>
          <w:color w:val="000000"/>
          <w:sz w:val="28"/>
          <w:szCs w:val="28"/>
          <w:lang w:eastAsia="ru-RU"/>
        </w:rPr>
        <w:t>)</w:t>
      </w:r>
      <w:r w:rsidRPr="003414CC">
        <w:rPr>
          <w:rFonts w:ascii="Times New Roman" w:eastAsia="Times New Roman" w:hAnsi="Times New Roman" w:cs="Times New Roman"/>
          <w:color w:val="000000"/>
          <w:sz w:val="28"/>
          <w:szCs w:val="28"/>
          <w:lang w:eastAsia="ru-RU"/>
        </w:rPr>
        <w:t xml:space="preserve"> відновлюються. Автори вважають, що такі спектри корисні для діагностики дефектів у виготовленні акумуляторів та контролю ступеня їх розряду. У низці робіт також пропонується виміряти їх внутрішній опір або імпеданс для визначення стану акціонерного банку по потужності. У деяких випадках пропонується ввести резистор в анодну масу батареї.</w:t>
      </w:r>
    </w:p>
    <w:p w:rsidR="00F91B0B" w:rsidRDefault="00EF62B6" w:rsidP="00EF62B6">
      <w:pPr>
        <w:shd w:val="clear" w:color="auto" w:fill="FFFFFF"/>
        <w:spacing w:line="360" w:lineRule="auto"/>
        <w:ind w:firstLine="708"/>
        <w:jc w:val="both"/>
        <w:rPr>
          <w:rFonts w:ascii="Times New Roman" w:eastAsia="Times New Roman" w:hAnsi="Times New Roman" w:cs="Times New Roman"/>
          <w:color w:val="000000"/>
          <w:sz w:val="28"/>
          <w:szCs w:val="28"/>
          <w:lang w:eastAsia="ru-RU"/>
        </w:rPr>
      </w:pPr>
      <w:r w:rsidRPr="003414CC">
        <w:rPr>
          <w:rFonts w:ascii="Times New Roman" w:eastAsia="Times New Roman" w:hAnsi="Times New Roman" w:cs="Times New Roman"/>
          <w:color w:val="000000"/>
          <w:sz w:val="28"/>
          <w:szCs w:val="28"/>
          <w:lang w:eastAsia="ru-RU"/>
        </w:rPr>
        <w:t xml:space="preserve">До четвертої групи належать методи визначення залишкової ємності значень деяких фізико-хімічних параметрів батареї. До таких параметрів належать: щільність, оптичний показник заломлення, діелектрична проникність електроліту, струми Фуко, що виникають на електродах акумулятора під дією збудження, що виходить від обмотки котушки, яка знаходиться поруч з батареєю. Інтенсивність ІЧ-випромінювання, що випромінюється із зовнішньої поверхні батареї. Більшість представлених методів спрямовані на оцінку залишкової ємності джерела струму на момент діагностики та не дозволяють передбачити ефективність роботи акумулятора в майбутньому. Для джерел струму літію з рідким окисником, включаючи літій-тіонілхлоридні батареї, кількість різних ступенів успішно </w:t>
      </w:r>
      <w:r>
        <w:rPr>
          <w:rFonts w:ascii="Times New Roman" w:eastAsia="Times New Roman" w:hAnsi="Times New Roman" w:cs="Times New Roman"/>
          <w:color w:val="000000"/>
          <w:sz w:val="28"/>
          <w:szCs w:val="28"/>
          <w:lang w:eastAsia="ru-RU"/>
        </w:rPr>
        <w:t>о</w:t>
      </w:r>
      <w:r w:rsidRPr="003414CC">
        <w:rPr>
          <w:rFonts w:ascii="Times New Roman" w:eastAsia="Times New Roman" w:hAnsi="Times New Roman" w:cs="Times New Roman"/>
          <w:color w:val="000000"/>
          <w:sz w:val="28"/>
          <w:szCs w:val="28"/>
          <w:lang w:eastAsia="ru-RU"/>
        </w:rPr>
        <w:t>пробованих методів загалом обмежена</w:t>
      </w:r>
      <w:r>
        <w:rPr>
          <w:rFonts w:ascii="Times New Roman" w:eastAsia="Times New Roman" w:hAnsi="Times New Roman" w:cs="Times New Roman"/>
          <w:color w:val="000000"/>
          <w:sz w:val="28"/>
          <w:szCs w:val="28"/>
          <w:lang w:eastAsia="ru-RU"/>
        </w:rPr>
        <w:t xml:space="preserve">. </w:t>
      </w:r>
      <w:r w:rsidRPr="003414CC">
        <w:rPr>
          <w:rFonts w:ascii="Times New Roman" w:eastAsia="Times New Roman" w:hAnsi="Times New Roman" w:cs="Times New Roman"/>
          <w:color w:val="000000"/>
          <w:sz w:val="28"/>
          <w:szCs w:val="28"/>
          <w:lang w:eastAsia="ru-RU"/>
        </w:rPr>
        <w:t xml:space="preserve">Ці методи включають: імпедансометрію, коливання напруги розрядного пристрою, оцінку струму розряду при постійному та імпульсному струмі. </w:t>
      </w:r>
      <w:r w:rsidR="00F91B0B">
        <w:rPr>
          <w:rFonts w:ascii="Times New Roman" w:eastAsia="Times New Roman" w:hAnsi="Times New Roman" w:cs="Times New Roman"/>
          <w:color w:val="000000"/>
          <w:sz w:val="28"/>
          <w:szCs w:val="28"/>
          <w:lang w:eastAsia="ru-RU"/>
        </w:rPr>
        <w:tab/>
      </w:r>
    </w:p>
    <w:p w:rsidR="00EF62B6" w:rsidRDefault="00EF62B6" w:rsidP="00EF62B6">
      <w:pPr>
        <w:shd w:val="clear" w:color="auto" w:fill="FFFFFF"/>
        <w:spacing w:line="360" w:lineRule="auto"/>
        <w:ind w:firstLine="708"/>
        <w:jc w:val="both"/>
        <w:rPr>
          <w:rFonts w:ascii="Times New Roman" w:eastAsia="Times New Roman" w:hAnsi="Times New Roman" w:cs="Times New Roman"/>
          <w:color w:val="000000"/>
          <w:sz w:val="28"/>
          <w:szCs w:val="28"/>
          <w:lang w:eastAsia="ru-RU"/>
        </w:rPr>
      </w:pPr>
      <w:r w:rsidRPr="003414CC">
        <w:rPr>
          <w:rFonts w:ascii="Times New Roman" w:eastAsia="Times New Roman" w:hAnsi="Times New Roman" w:cs="Times New Roman"/>
          <w:color w:val="000000"/>
          <w:sz w:val="28"/>
          <w:szCs w:val="28"/>
          <w:lang w:eastAsia="ru-RU"/>
        </w:rPr>
        <w:t xml:space="preserve">Метод імпедансометрії при оцінці внутрішнього опору акумулятора та прогнозуванні на основі отриманих даних про залишкову ємність враховує суттєві зміни внутрішнього опору не внаслідок розряду джерел струму, а </w:t>
      </w:r>
      <w:r w:rsidRPr="003414CC">
        <w:rPr>
          <w:rFonts w:ascii="Times New Roman" w:eastAsia="Times New Roman" w:hAnsi="Times New Roman" w:cs="Times New Roman"/>
          <w:color w:val="000000"/>
          <w:sz w:val="28"/>
          <w:szCs w:val="28"/>
          <w:lang w:eastAsia="ru-RU"/>
        </w:rPr>
        <w:lastRenderedPageBreak/>
        <w:t>внаслідок ступеня пасивації літієвого електрода в залежності щодо умов та тривалості зберігання. Це призводить до сумнівних результатів. Визначення ступеня розрядженої напруги акумулятора вимагає більшого набору статистичних даних щодо джерел струму різної конструкції після різних умов зберігання.</w:t>
      </w:r>
    </w:p>
    <w:p w:rsidR="00F91B0B" w:rsidRDefault="00EF62B6" w:rsidP="000516E1">
      <w:pPr>
        <w:shd w:val="clear" w:color="auto" w:fill="FFFFFF"/>
        <w:spacing w:line="360" w:lineRule="auto"/>
        <w:ind w:firstLine="708"/>
        <w:jc w:val="both"/>
        <w:rPr>
          <w:rFonts w:ascii="Times New Roman" w:eastAsia="Times New Roman" w:hAnsi="Times New Roman" w:cs="Times New Roman"/>
          <w:color w:val="000000"/>
          <w:sz w:val="28"/>
          <w:szCs w:val="28"/>
          <w:lang w:eastAsia="ru-RU"/>
        </w:rPr>
      </w:pPr>
      <w:r w:rsidRPr="00C11A07">
        <w:rPr>
          <w:rFonts w:ascii="Times New Roman" w:eastAsia="Times New Roman" w:hAnsi="Times New Roman" w:cs="Times New Roman"/>
          <w:color w:val="000000"/>
          <w:sz w:val="28"/>
          <w:szCs w:val="28"/>
          <w:lang w:eastAsia="ru-RU"/>
        </w:rPr>
        <w:t xml:space="preserve">Цей метод з більшою надійністю дозволяє на рівні напруги розряду при даному струмі відхилити акумулятор з чітким технологічним масштабом. Найбільш надійним методом діагностики акумулятора слід вважати метод мікрокалориметрії, оскільки він враховує всі реакції, що відбуваються всередині джерела струму: як тепло, що виділяється під час хімічної взаємодії активних компонентів батареї, так і тепло, що виділяється струмом - формування реакцій. Однак цей метод є складним і трудомістким. Він використовується при розробці акумуляторів, а не для оцінки стану та прогнозу зберігання серійного виробництва документів. З розглянутих методів визначається залишкова ємність, аналіз початкової ділянки кривих розряду, отриманих при різному струмі розряду, можна вважати найпростішим та досить інформативним. Зокрема, однією із модифікацій цього методу може бути аналіз початкового перерізу вольт-амперних характеристик акумулятора. </w:t>
      </w:r>
      <w:r>
        <w:rPr>
          <w:rFonts w:ascii="Times New Roman" w:eastAsia="Times New Roman" w:hAnsi="Times New Roman" w:cs="Times New Roman"/>
          <w:color w:val="000000"/>
          <w:sz w:val="28"/>
          <w:szCs w:val="28"/>
          <w:lang w:eastAsia="ru-RU"/>
        </w:rPr>
        <w:t xml:space="preserve">      </w:t>
      </w:r>
    </w:p>
    <w:p w:rsidR="00EF62B6" w:rsidRPr="00C11A07" w:rsidRDefault="00EF62B6" w:rsidP="000516E1">
      <w:pPr>
        <w:shd w:val="clear" w:color="auto" w:fill="FFFFFF"/>
        <w:spacing w:line="360" w:lineRule="auto"/>
        <w:ind w:firstLine="708"/>
        <w:jc w:val="both"/>
        <w:rPr>
          <w:rFonts w:ascii="Times New Roman" w:eastAsia="Times New Roman" w:hAnsi="Times New Roman" w:cs="Times New Roman"/>
          <w:color w:val="000000"/>
          <w:sz w:val="28"/>
          <w:szCs w:val="28"/>
          <w:lang w:eastAsia="ru-RU"/>
        </w:rPr>
      </w:pPr>
      <w:r w:rsidRPr="00896694">
        <w:rPr>
          <w:rFonts w:ascii="Times New Roman" w:eastAsia="Times New Roman" w:hAnsi="Times New Roman" w:cs="Times New Roman"/>
          <w:color w:val="000000"/>
          <w:sz w:val="28"/>
          <w:szCs w:val="28"/>
          <w:lang w:eastAsia="ru-RU"/>
        </w:rPr>
        <w:t>Суттєвою перевагою таких методів може бути можливість оцінки швидкості саморозряду та прогн</w:t>
      </w:r>
      <w:r>
        <w:rPr>
          <w:rFonts w:ascii="Times New Roman" w:eastAsia="Times New Roman" w:hAnsi="Times New Roman" w:cs="Times New Roman"/>
          <w:color w:val="000000"/>
          <w:sz w:val="28"/>
          <w:szCs w:val="28"/>
          <w:lang w:eastAsia="ru-RU"/>
        </w:rPr>
        <w:t>озування зберігання акумулятора</w:t>
      </w:r>
      <w:r w:rsidRPr="00896694">
        <w:rPr>
          <w:rFonts w:ascii="Times New Roman" w:eastAsia="Times New Roman" w:hAnsi="Times New Roman" w:cs="Times New Roman"/>
          <w:color w:val="000000"/>
          <w:sz w:val="28"/>
          <w:szCs w:val="28"/>
          <w:lang w:eastAsia="ru-RU"/>
        </w:rPr>
        <w:t xml:space="preserve">. </w:t>
      </w:r>
      <w:r w:rsidRPr="00F83904">
        <w:rPr>
          <w:rFonts w:ascii="Times New Roman" w:eastAsia="Times New Roman" w:hAnsi="Times New Roman" w:cs="Times New Roman"/>
          <w:color w:val="000000"/>
          <w:sz w:val="28"/>
          <w:szCs w:val="28"/>
          <w:lang w:eastAsia="ru-RU"/>
        </w:rPr>
        <w:t>Що стосується</w:t>
      </w:r>
      <w:r w:rsidR="000516E1">
        <w:rPr>
          <w:rFonts w:ascii="Times New Roman" w:eastAsia="Times New Roman" w:hAnsi="Times New Roman" w:cs="Times New Roman"/>
          <w:color w:val="000000"/>
          <w:sz w:val="28"/>
          <w:szCs w:val="28"/>
          <w:lang w:eastAsia="ru-RU"/>
        </w:rPr>
        <w:t xml:space="preserve"> </w:t>
      </w:r>
      <w:r w:rsidRPr="00F83904">
        <w:rPr>
          <w:rFonts w:ascii="Times New Roman" w:eastAsia="Times New Roman" w:hAnsi="Times New Roman" w:cs="Times New Roman"/>
          <w:color w:val="000000"/>
          <w:sz w:val="28"/>
          <w:szCs w:val="28"/>
          <w:lang w:eastAsia="ru-RU"/>
        </w:rPr>
        <w:t>тіонілхлориду літію, метод прогнозування саморозряду у початковій ділянці кривої струму-ампер акумулятора може мати наступні переваги:</w:t>
      </w:r>
    </w:p>
    <w:p w:rsidR="00EF62B6" w:rsidRPr="006C1E00" w:rsidRDefault="00EF62B6" w:rsidP="00EF62B6">
      <w:pPr>
        <w:shd w:val="clear" w:color="auto" w:fill="FFFFFF"/>
        <w:spacing w:line="360" w:lineRule="auto"/>
        <w:jc w:val="both"/>
        <w:rPr>
          <w:rFonts w:ascii="Times New Roman" w:eastAsia="Times New Roman" w:hAnsi="Times New Roman" w:cs="Times New Roman"/>
          <w:color w:val="000000"/>
          <w:sz w:val="28"/>
          <w:szCs w:val="28"/>
          <w:lang w:eastAsia="ru-RU"/>
        </w:rPr>
      </w:pPr>
      <w:r w:rsidRPr="00C11A07">
        <w:rPr>
          <w:rFonts w:ascii="Times New Roman" w:eastAsia="Times New Roman" w:hAnsi="Times New Roman" w:cs="Times New Roman"/>
          <w:color w:val="000000"/>
          <w:sz w:val="28"/>
          <w:szCs w:val="28"/>
          <w:lang w:eastAsia="ru-RU"/>
        </w:rPr>
        <w:t>- малі струми розряду (до мікроампер) усувають спотворення інформації про внутрішній стан елементів, що протікає на електродах під час розряду елементі</w:t>
      </w:r>
      <w:r>
        <w:rPr>
          <w:rFonts w:ascii="Times New Roman" w:eastAsia="Times New Roman" w:hAnsi="Times New Roman" w:cs="Times New Roman"/>
          <w:color w:val="000000"/>
          <w:sz w:val="28"/>
          <w:szCs w:val="28"/>
          <w:lang w:eastAsia="ru-RU"/>
        </w:rPr>
        <w:t>в, просте обладнання,</w:t>
      </w:r>
      <w:r w:rsidRPr="00C11A07">
        <w:rPr>
          <w:rFonts w:ascii="Times New Roman" w:eastAsia="Times New Roman" w:hAnsi="Times New Roman" w:cs="Times New Roman"/>
          <w:color w:val="000000"/>
          <w:sz w:val="28"/>
          <w:szCs w:val="28"/>
          <w:lang w:eastAsia="ru-RU"/>
        </w:rPr>
        <w:t xml:space="preserve"> немає необхідності попередньо отримувати еталонні залежності розрядної ємності від напруги елемента.</w:t>
      </w:r>
      <w:r w:rsidR="001C5E44" w:rsidRPr="001C5E44">
        <w:rPr>
          <w:rFonts w:ascii="Times New Roman" w:eastAsia="Times New Roman" w:hAnsi="Times New Roman" w:cs="Times New Roman"/>
          <w:color w:val="000000"/>
          <w:sz w:val="28"/>
          <w:szCs w:val="28"/>
          <w:lang w:eastAsia="ru-RU"/>
        </w:rPr>
        <w:t xml:space="preserve"> [</w:t>
      </w:r>
      <w:r w:rsidR="001C5E44" w:rsidRPr="006C1E00">
        <w:rPr>
          <w:rFonts w:ascii="Times New Roman" w:eastAsia="Times New Roman" w:hAnsi="Times New Roman" w:cs="Times New Roman"/>
          <w:color w:val="000000"/>
          <w:sz w:val="28"/>
          <w:szCs w:val="28"/>
          <w:lang w:eastAsia="ru-RU"/>
        </w:rPr>
        <w:t>8] [9]</w:t>
      </w:r>
    </w:p>
    <w:p w:rsidR="00EF62B6" w:rsidRPr="00A67EE0" w:rsidRDefault="00EF62B6" w:rsidP="00EF62B6">
      <w:pPr>
        <w:shd w:val="clear" w:color="auto" w:fill="FFFFFF"/>
        <w:spacing w:line="360" w:lineRule="auto"/>
        <w:jc w:val="both"/>
        <w:rPr>
          <w:rFonts w:ascii="Times New Roman" w:hAnsi="Times New Roman" w:cs="Times New Roman"/>
          <w:sz w:val="28"/>
          <w:szCs w:val="28"/>
        </w:rPr>
      </w:pPr>
      <w:r w:rsidRPr="00A67EE0">
        <w:rPr>
          <w:rFonts w:ascii="Times New Roman" w:hAnsi="Times New Roman" w:cs="Times New Roman"/>
          <w:sz w:val="28"/>
          <w:szCs w:val="28"/>
        </w:rPr>
        <w:t>Висновки з розділу</w:t>
      </w:r>
    </w:p>
    <w:p w:rsidR="00EF62B6" w:rsidRDefault="00EF62B6" w:rsidP="00EF62B6">
      <w:pPr>
        <w:shd w:val="clear" w:color="auto" w:fill="FFFFFF"/>
        <w:spacing w:line="360" w:lineRule="auto"/>
        <w:ind w:firstLine="708"/>
        <w:jc w:val="both"/>
        <w:rPr>
          <w:rFonts w:ascii="Times New Roman" w:hAnsi="Times New Roman" w:cs="Times New Roman"/>
          <w:sz w:val="28"/>
          <w:szCs w:val="28"/>
        </w:rPr>
      </w:pPr>
      <w:r w:rsidRPr="00A67EE0">
        <w:rPr>
          <w:rFonts w:ascii="Times New Roman" w:hAnsi="Times New Roman" w:cs="Times New Roman"/>
          <w:sz w:val="28"/>
          <w:szCs w:val="28"/>
        </w:rPr>
        <w:t xml:space="preserve">Перший розділ аналізує всі типи батарей та методи вимірювання саморозряду батареї. Тому було визначено предмет та об’єкт дослідження дисертації. Проаналізувавши існуючі рішення, було визначено основні сучасні методи вимірювання саморозряду акумулятора. </w:t>
      </w:r>
      <w:r w:rsidRPr="00611922">
        <w:rPr>
          <w:rFonts w:ascii="Times New Roman" w:hAnsi="Times New Roman" w:cs="Times New Roman"/>
          <w:sz w:val="28"/>
          <w:szCs w:val="28"/>
        </w:rPr>
        <w:t xml:space="preserve">У певний момент ви можете </w:t>
      </w:r>
      <w:r w:rsidRPr="00611922">
        <w:rPr>
          <w:rFonts w:ascii="Times New Roman" w:hAnsi="Times New Roman" w:cs="Times New Roman"/>
          <w:sz w:val="28"/>
          <w:szCs w:val="28"/>
        </w:rPr>
        <w:lastRenderedPageBreak/>
        <w:t>дізнатись про розвиток акумуляторних систем у світі та про те, які алгоритми використовують компанії та з якими проблемами вони стикалися при розробці різних типів акумуляторів та методи їх діагностики. В результаті всіх вищезазначених дій було вирішено сформулювати завдання, які будуть проаналізовані під час роботи з магістерською роботою.</w:t>
      </w:r>
    </w:p>
    <w:p w:rsidR="00EF62B6" w:rsidRPr="00C11A07" w:rsidRDefault="00EF62B6" w:rsidP="00EF62B6">
      <w:pPr>
        <w:shd w:val="clear" w:color="auto" w:fill="FFFFFF"/>
        <w:spacing w:line="360" w:lineRule="auto"/>
        <w:ind w:firstLine="708"/>
        <w:jc w:val="both"/>
        <w:rPr>
          <w:rFonts w:ascii="Times New Roman" w:eastAsia="Times New Roman" w:hAnsi="Times New Roman" w:cs="Times New Roman"/>
          <w:color w:val="000000"/>
          <w:sz w:val="28"/>
          <w:szCs w:val="28"/>
          <w:lang w:eastAsia="ru-RU"/>
        </w:rPr>
      </w:pPr>
      <w:r w:rsidRPr="00611922">
        <w:rPr>
          <w:rFonts w:ascii="Times New Roman" w:hAnsi="Times New Roman" w:cs="Times New Roman"/>
          <w:sz w:val="28"/>
          <w:szCs w:val="28"/>
        </w:rPr>
        <w:t xml:space="preserve">Було вказано мету розробки інформаційно-вимірювальної системи для оцінки параметрів саморозряду </w:t>
      </w:r>
      <w:r>
        <w:rPr>
          <w:rFonts w:ascii="Times New Roman" w:hAnsi="Times New Roman" w:cs="Times New Roman"/>
          <w:sz w:val="28"/>
          <w:szCs w:val="28"/>
        </w:rPr>
        <w:t xml:space="preserve">батарей, </w:t>
      </w:r>
      <w:r w:rsidRPr="00611922">
        <w:rPr>
          <w:rFonts w:ascii="Times New Roman" w:hAnsi="Times New Roman" w:cs="Times New Roman"/>
          <w:sz w:val="28"/>
          <w:szCs w:val="28"/>
        </w:rPr>
        <w:t xml:space="preserve">цілей та завдань, яких слід досягти при роботі з </w:t>
      </w:r>
      <w:r>
        <w:rPr>
          <w:rFonts w:ascii="Times New Roman" w:hAnsi="Times New Roman" w:cs="Times New Roman"/>
          <w:sz w:val="28"/>
          <w:szCs w:val="28"/>
        </w:rPr>
        <w:t>шумовим перетворювачем</w:t>
      </w:r>
      <w:r w:rsidRPr="00611922">
        <w:rPr>
          <w:rFonts w:ascii="Times New Roman" w:hAnsi="Times New Roman" w:cs="Times New Roman"/>
          <w:sz w:val="28"/>
          <w:szCs w:val="28"/>
        </w:rPr>
        <w:t xml:space="preserve"> саморозряду хімічних джерел струму.</w:t>
      </w:r>
    </w:p>
    <w:p w:rsidR="00EF62B6" w:rsidRPr="00C11A07" w:rsidRDefault="00EF62B6" w:rsidP="00EF62B6">
      <w:pPr>
        <w:shd w:val="clear" w:color="auto" w:fill="FFFFFF"/>
        <w:spacing w:line="360" w:lineRule="auto"/>
        <w:jc w:val="both"/>
        <w:rPr>
          <w:rFonts w:ascii="Times New Roman" w:eastAsia="Times New Roman" w:hAnsi="Times New Roman" w:cs="Times New Roman"/>
          <w:color w:val="000000"/>
          <w:sz w:val="28"/>
          <w:szCs w:val="28"/>
          <w:lang w:eastAsia="ru-RU"/>
        </w:rPr>
      </w:pPr>
    </w:p>
    <w:p w:rsidR="00EF62B6" w:rsidRPr="003414CC" w:rsidRDefault="00EF62B6" w:rsidP="00EF62B6">
      <w:pPr>
        <w:shd w:val="clear" w:color="auto" w:fill="FFFFFF"/>
        <w:spacing w:line="360" w:lineRule="auto"/>
        <w:jc w:val="both"/>
        <w:rPr>
          <w:rFonts w:ascii="Times New Roman" w:eastAsia="Times New Roman" w:hAnsi="Times New Roman" w:cs="Times New Roman"/>
          <w:color w:val="000000"/>
          <w:sz w:val="28"/>
          <w:szCs w:val="28"/>
          <w:lang w:eastAsia="ru-RU"/>
        </w:rPr>
      </w:pPr>
    </w:p>
    <w:p w:rsidR="00EF62B6" w:rsidRDefault="00EF62B6" w:rsidP="00EF62B6">
      <w:pPr>
        <w:shd w:val="clear" w:color="auto" w:fill="FFFFFF" w:themeFill="background1"/>
        <w:spacing w:line="360" w:lineRule="auto"/>
        <w:jc w:val="both"/>
        <w:rPr>
          <w:rFonts w:ascii="Times New Roman" w:eastAsia="Times New Roman" w:hAnsi="Times New Roman" w:cs="Times New Roman"/>
          <w:sz w:val="28"/>
          <w:szCs w:val="28"/>
          <w:lang w:eastAsia="ru-RU"/>
        </w:rPr>
      </w:pPr>
    </w:p>
    <w:p w:rsidR="00B50C0B" w:rsidRDefault="00B50C0B" w:rsidP="00EF62B6">
      <w:pPr>
        <w:shd w:val="clear" w:color="auto" w:fill="FFFFFF" w:themeFill="background1"/>
        <w:spacing w:line="360" w:lineRule="auto"/>
        <w:jc w:val="both"/>
        <w:rPr>
          <w:rFonts w:ascii="Times New Roman" w:eastAsia="Times New Roman" w:hAnsi="Times New Roman" w:cs="Times New Roman"/>
          <w:sz w:val="28"/>
          <w:szCs w:val="28"/>
          <w:lang w:eastAsia="ru-RU"/>
        </w:rPr>
      </w:pPr>
    </w:p>
    <w:p w:rsidR="00B50C0B" w:rsidRDefault="00B50C0B" w:rsidP="00EF62B6">
      <w:pPr>
        <w:shd w:val="clear" w:color="auto" w:fill="FFFFFF" w:themeFill="background1"/>
        <w:spacing w:line="360" w:lineRule="auto"/>
        <w:jc w:val="both"/>
        <w:rPr>
          <w:rFonts w:ascii="Times New Roman" w:eastAsia="Times New Roman" w:hAnsi="Times New Roman" w:cs="Times New Roman"/>
          <w:sz w:val="28"/>
          <w:szCs w:val="28"/>
          <w:lang w:eastAsia="ru-RU"/>
        </w:rPr>
      </w:pPr>
    </w:p>
    <w:p w:rsidR="00B50C0B" w:rsidRDefault="00B50C0B" w:rsidP="00EF62B6">
      <w:pPr>
        <w:shd w:val="clear" w:color="auto" w:fill="FFFFFF" w:themeFill="background1"/>
        <w:spacing w:line="360" w:lineRule="auto"/>
        <w:jc w:val="both"/>
        <w:rPr>
          <w:rFonts w:ascii="Times New Roman" w:eastAsia="Times New Roman" w:hAnsi="Times New Roman" w:cs="Times New Roman"/>
          <w:sz w:val="28"/>
          <w:szCs w:val="28"/>
          <w:lang w:eastAsia="ru-RU"/>
        </w:rPr>
      </w:pPr>
    </w:p>
    <w:p w:rsidR="00B50C0B" w:rsidRDefault="00B50C0B" w:rsidP="00EF62B6">
      <w:pPr>
        <w:shd w:val="clear" w:color="auto" w:fill="FFFFFF" w:themeFill="background1"/>
        <w:spacing w:line="360" w:lineRule="auto"/>
        <w:jc w:val="both"/>
        <w:rPr>
          <w:rFonts w:ascii="Times New Roman" w:eastAsia="Times New Roman" w:hAnsi="Times New Roman" w:cs="Times New Roman"/>
          <w:sz w:val="28"/>
          <w:szCs w:val="28"/>
          <w:lang w:eastAsia="ru-RU"/>
        </w:rPr>
      </w:pPr>
    </w:p>
    <w:p w:rsidR="00B50C0B" w:rsidRDefault="00B50C0B" w:rsidP="00EF62B6">
      <w:pPr>
        <w:shd w:val="clear" w:color="auto" w:fill="FFFFFF" w:themeFill="background1"/>
        <w:spacing w:line="360" w:lineRule="auto"/>
        <w:jc w:val="both"/>
        <w:rPr>
          <w:rFonts w:ascii="Times New Roman" w:eastAsia="Times New Roman" w:hAnsi="Times New Roman" w:cs="Times New Roman"/>
          <w:sz w:val="28"/>
          <w:szCs w:val="28"/>
          <w:lang w:eastAsia="ru-RU"/>
        </w:rPr>
      </w:pPr>
    </w:p>
    <w:p w:rsidR="00B50C0B" w:rsidRDefault="00B50C0B" w:rsidP="00EF62B6">
      <w:pPr>
        <w:shd w:val="clear" w:color="auto" w:fill="FFFFFF" w:themeFill="background1"/>
        <w:spacing w:line="360" w:lineRule="auto"/>
        <w:jc w:val="both"/>
        <w:rPr>
          <w:rFonts w:ascii="Times New Roman" w:eastAsia="Times New Roman" w:hAnsi="Times New Roman" w:cs="Times New Roman"/>
          <w:sz w:val="28"/>
          <w:szCs w:val="28"/>
          <w:lang w:eastAsia="ru-RU"/>
        </w:rPr>
      </w:pPr>
    </w:p>
    <w:p w:rsidR="000516E1" w:rsidRPr="003414CC" w:rsidRDefault="000516E1" w:rsidP="00EF62B6">
      <w:pPr>
        <w:shd w:val="clear" w:color="auto" w:fill="FFFFFF" w:themeFill="background1"/>
        <w:spacing w:line="360" w:lineRule="auto"/>
        <w:jc w:val="both"/>
        <w:rPr>
          <w:rFonts w:ascii="Times New Roman" w:eastAsia="Times New Roman" w:hAnsi="Times New Roman" w:cs="Times New Roman"/>
          <w:sz w:val="28"/>
          <w:szCs w:val="28"/>
          <w:lang w:eastAsia="ru-RU"/>
        </w:rPr>
      </w:pPr>
    </w:p>
    <w:p w:rsidR="000516E1" w:rsidRPr="00261091" w:rsidRDefault="00EF62B6" w:rsidP="00DB7AE5">
      <w:pPr>
        <w:pStyle w:val="1"/>
        <w:pageBreakBefore/>
        <w:spacing w:line="360" w:lineRule="auto"/>
        <w:ind w:left="431" w:hanging="431"/>
        <w:jc w:val="left"/>
      </w:pPr>
      <w:bookmarkStart w:id="18" w:name="_Toc58196263"/>
      <w:r w:rsidRPr="00261091">
        <w:lastRenderedPageBreak/>
        <w:t>РОЗДІЛ 2</w:t>
      </w:r>
      <w:bookmarkEnd w:id="18"/>
      <w:r w:rsidRPr="00261091">
        <w:t xml:space="preserve"> </w:t>
      </w:r>
    </w:p>
    <w:p w:rsidR="000516E1" w:rsidRPr="00261091" w:rsidRDefault="00EF62B6" w:rsidP="00DB7AE5">
      <w:pPr>
        <w:pStyle w:val="1"/>
        <w:spacing w:line="360" w:lineRule="auto"/>
        <w:jc w:val="left"/>
      </w:pPr>
      <w:bookmarkStart w:id="19" w:name="_Toc58196264"/>
      <w:r w:rsidRPr="00261091">
        <w:t>СПОСІБ ОЦІНКИ СТРУМУ САМО</w:t>
      </w:r>
      <w:r w:rsidR="00335924">
        <w:t>РО</w:t>
      </w:r>
      <w:r w:rsidRPr="00261091">
        <w:t>ЗРЯДУ ХІМІЧНИХ ДЖЕРЕЛ</w:t>
      </w:r>
      <w:bookmarkEnd w:id="19"/>
    </w:p>
    <w:p w:rsidR="000516E1" w:rsidRPr="000516E1" w:rsidRDefault="00EF62B6" w:rsidP="00326762">
      <w:pPr>
        <w:pStyle w:val="2"/>
      </w:pPr>
      <w:bookmarkStart w:id="20" w:name="_Toc58196265"/>
      <w:r w:rsidRPr="00616C94">
        <w:t>2.1 Метод оцінки струму</w:t>
      </w:r>
      <w:bookmarkEnd w:id="20"/>
    </w:p>
    <w:p w:rsidR="00EF62B6" w:rsidRPr="00616C94" w:rsidRDefault="00EF62B6" w:rsidP="000516E1">
      <w:pPr>
        <w:spacing w:line="360" w:lineRule="auto"/>
        <w:ind w:firstLine="708"/>
        <w:jc w:val="both"/>
        <w:rPr>
          <w:rFonts w:ascii="Times New Roman" w:hAnsi="Times New Roman" w:cs="Times New Roman"/>
          <w:sz w:val="28"/>
          <w:szCs w:val="28"/>
        </w:rPr>
      </w:pPr>
      <w:r w:rsidRPr="00616C94">
        <w:rPr>
          <w:rFonts w:ascii="Times New Roman" w:hAnsi="Times New Roman" w:cs="Times New Roman"/>
          <w:sz w:val="28"/>
          <w:szCs w:val="28"/>
        </w:rPr>
        <w:t xml:space="preserve">Основним способом оцінки струму саморозрядження хімічних джерел струму </w:t>
      </w:r>
      <w:r>
        <w:rPr>
          <w:rFonts w:ascii="Times New Roman" w:hAnsi="Times New Roman" w:cs="Times New Roman"/>
          <w:sz w:val="28"/>
          <w:szCs w:val="28"/>
        </w:rPr>
        <w:t>ХДС</w:t>
      </w:r>
      <w:r w:rsidRPr="00616C94">
        <w:rPr>
          <w:rFonts w:ascii="Times New Roman" w:hAnsi="Times New Roman" w:cs="Times New Roman"/>
          <w:sz w:val="28"/>
          <w:szCs w:val="28"/>
        </w:rPr>
        <w:t>, при якому можна виміряти в загальному спектрі електрохімічного шуму розімкнутого контуру рівень потужності електрохімічного шуму джерела струму, який буде відрізняється тим, що загальний спектр електрохімічних шумів розподіляється у заданій смузі частот. Напруга, яка розділена на дві різні полярні напруги шуму, підсилюють кожну з них незалежним підсилювачем, множать посилені напруги шуму разом із власним шумом підсилювачів, інтегрують отриману напругу та вимірюють її постійну складову, яка оцінює величину власного розрядного струму.</w:t>
      </w:r>
    </w:p>
    <w:p w:rsidR="00EF62B6" w:rsidRPr="00616C94" w:rsidRDefault="00EF62B6" w:rsidP="00EF62B6">
      <w:pPr>
        <w:spacing w:line="360" w:lineRule="auto"/>
        <w:ind w:firstLine="708"/>
        <w:jc w:val="both"/>
        <w:rPr>
          <w:rFonts w:ascii="Times New Roman" w:hAnsi="Times New Roman" w:cs="Times New Roman"/>
          <w:sz w:val="28"/>
          <w:szCs w:val="28"/>
        </w:rPr>
      </w:pPr>
      <w:r w:rsidRPr="00616C94">
        <w:rPr>
          <w:rFonts w:ascii="Times New Roman" w:hAnsi="Times New Roman" w:cs="Times New Roman"/>
          <w:sz w:val="28"/>
          <w:szCs w:val="28"/>
        </w:rPr>
        <w:t xml:space="preserve">Цей метод належить до галузі вимірювання параметрів хімічних джерел струму </w:t>
      </w:r>
      <w:r>
        <w:rPr>
          <w:rFonts w:ascii="Times New Roman" w:hAnsi="Times New Roman" w:cs="Times New Roman"/>
          <w:sz w:val="28"/>
          <w:szCs w:val="28"/>
        </w:rPr>
        <w:t>ХДС</w:t>
      </w:r>
      <w:r w:rsidRPr="00616C94">
        <w:rPr>
          <w:rFonts w:ascii="Times New Roman" w:hAnsi="Times New Roman" w:cs="Times New Roman"/>
          <w:sz w:val="28"/>
          <w:szCs w:val="28"/>
        </w:rPr>
        <w:t xml:space="preserve"> і може бути використаний під час контролю якості </w:t>
      </w:r>
      <w:r w:rsidRPr="00B26BA3">
        <w:rPr>
          <w:rFonts w:ascii="Times New Roman" w:hAnsi="Times New Roman" w:cs="Times New Roman"/>
          <w:sz w:val="28"/>
          <w:szCs w:val="28"/>
        </w:rPr>
        <w:t xml:space="preserve">(ХДС) </w:t>
      </w:r>
      <w:r w:rsidRPr="00616C94">
        <w:rPr>
          <w:rFonts w:ascii="Times New Roman" w:hAnsi="Times New Roman" w:cs="Times New Roman"/>
          <w:sz w:val="28"/>
          <w:szCs w:val="28"/>
        </w:rPr>
        <w:t xml:space="preserve">до  або після зберігання на рівні струму саморозрядження. Якість </w:t>
      </w:r>
      <w:r>
        <w:rPr>
          <w:rFonts w:ascii="Times New Roman" w:hAnsi="Times New Roman" w:cs="Times New Roman"/>
          <w:sz w:val="28"/>
          <w:szCs w:val="28"/>
        </w:rPr>
        <w:t>ХДС</w:t>
      </w:r>
      <w:r w:rsidRPr="00616C94">
        <w:rPr>
          <w:rFonts w:ascii="Times New Roman" w:hAnsi="Times New Roman" w:cs="Times New Roman"/>
          <w:sz w:val="28"/>
          <w:szCs w:val="28"/>
        </w:rPr>
        <w:t xml:space="preserve"> значною мірою визначається здатністю зберігати електричну потужність (заряд) протягом тривалого часу. Термін цілісності заряду залежить від побічних реакцій, внутрішніх витоків та електричних втрат, що відбуваються в електрохімічній системі. Оскільки побічні реакції, пов'язані з процесами окиснення та відновлення реагентів </w:t>
      </w:r>
      <w:r>
        <w:rPr>
          <w:rFonts w:ascii="Times New Roman" w:hAnsi="Times New Roman" w:cs="Times New Roman"/>
          <w:sz w:val="28"/>
          <w:szCs w:val="28"/>
        </w:rPr>
        <w:t>ХДС</w:t>
      </w:r>
      <w:r w:rsidRPr="00616C94">
        <w:rPr>
          <w:rFonts w:ascii="Times New Roman" w:hAnsi="Times New Roman" w:cs="Times New Roman"/>
          <w:sz w:val="28"/>
          <w:szCs w:val="28"/>
        </w:rPr>
        <w:t xml:space="preserve">, протікають на одній і тій же поверхні кожного з електродів без просторового розподілу, результуючі струми є "короткозамкненими" і їх важко виміряти у зовнішньому контурі </w:t>
      </w:r>
      <w:r>
        <w:rPr>
          <w:rFonts w:ascii="Times New Roman" w:hAnsi="Times New Roman" w:cs="Times New Roman"/>
          <w:sz w:val="28"/>
          <w:szCs w:val="28"/>
        </w:rPr>
        <w:t>ХДС</w:t>
      </w:r>
      <w:r w:rsidRPr="00616C94">
        <w:rPr>
          <w:rFonts w:ascii="Times New Roman" w:hAnsi="Times New Roman" w:cs="Times New Roman"/>
          <w:sz w:val="28"/>
          <w:szCs w:val="28"/>
        </w:rPr>
        <w:t xml:space="preserve"> . Однак струм саморозрядження може реєструватися побічно, наприклад, в процесі зарядки </w:t>
      </w:r>
      <w:r>
        <w:rPr>
          <w:rFonts w:ascii="Times New Roman" w:hAnsi="Times New Roman" w:cs="Times New Roman"/>
          <w:sz w:val="28"/>
          <w:szCs w:val="28"/>
        </w:rPr>
        <w:t>ХДС</w:t>
      </w:r>
      <w:r w:rsidRPr="00616C94">
        <w:rPr>
          <w:rFonts w:ascii="Times New Roman" w:hAnsi="Times New Roman" w:cs="Times New Roman"/>
          <w:sz w:val="28"/>
          <w:szCs w:val="28"/>
        </w:rPr>
        <w:t xml:space="preserve">. Відомий спосіб оцінки струму саморозрядження хімічних джерел струму спрощує розрахунок напруги. </w:t>
      </w:r>
      <w:r>
        <w:rPr>
          <w:rFonts w:ascii="Times New Roman" w:hAnsi="Times New Roman" w:cs="Times New Roman"/>
          <w:sz w:val="28"/>
          <w:szCs w:val="28"/>
        </w:rPr>
        <w:t>ХДС</w:t>
      </w:r>
      <w:r w:rsidRPr="00616C94">
        <w:rPr>
          <w:rFonts w:ascii="Times New Roman" w:hAnsi="Times New Roman" w:cs="Times New Roman"/>
          <w:sz w:val="28"/>
          <w:szCs w:val="28"/>
        </w:rPr>
        <w:t xml:space="preserve"> контролює величину споживання струму за допомогою датчика струму і вимірює мінімальний постійний струм заряду, який оцінюється за струмом саморозрядження.</w:t>
      </w:r>
    </w:p>
    <w:p w:rsidR="00EF62B6" w:rsidRDefault="00EF62B6" w:rsidP="00EF62B6">
      <w:pPr>
        <w:spacing w:line="360" w:lineRule="auto"/>
        <w:ind w:firstLine="708"/>
        <w:jc w:val="both"/>
        <w:rPr>
          <w:rFonts w:ascii="Times New Roman" w:hAnsi="Times New Roman" w:cs="Times New Roman"/>
          <w:sz w:val="28"/>
          <w:szCs w:val="28"/>
        </w:rPr>
      </w:pPr>
      <w:r w:rsidRPr="00616C94">
        <w:rPr>
          <w:rFonts w:ascii="Times New Roman" w:hAnsi="Times New Roman" w:cs="Times New Roman"/>
          <w:sz w:val="28"/>
          <w:szCs w:val="28"/>
        </w:rPr>
        <w:t xml:space="preserve">Під час заряду </w:t>
      </w:r>
      <w:r>
        <w:rPr>
          <w:rFonts w:ascii="Times New Roman" w:hAnsi="Times New Roman" w:cs="Times New Roman"/>
          <w:sz w:val="28"/>
          <w:szCs w:val="28"/>
        </w:rPr>
        <w:t>ХДС</w:t>
      </w:r>
      <w:r w:rsidRPr="00616C94">
        <w:rPr>
          <w:rFonts w:ascii="Times New Roman" w:hAnsi="Times New Roman" w:cs="Times New Roman"/>
          <w:sz w:val="28"/>
          <w:szCs w:val="28"/>
        </w:rPr>
        <w:t xml:space="preserve">, струм заряду зменшується, але не досягає нуля. Коли проходить деякий час, він досягає мінімального значення, яке компенсує струм саморозрядження. Тільки за відсутності струму саморозрядження струм заряду після повного заряду </w:t>
      </w:r>
      <w:r>
        <w:rPr>
          <w:rFonts w:ascii="Times New Roman" w:hAnsi="Times New Roman" w:cs="Times New Roman"/>
          <w:sz w:val="28"/>
          <w:szCs w:val="28"/>
        </w:rPr>
        <w:t>ХДС</w:t>
      </w:r>
      <w:r w:rsidRPr="00616C94">
        <w:rPr>
          <w:rFonts w:ascii="Times New Roman" w:hAnsi="Times New Roman" w:cs="Times New Roman"/>
          <w:sz w:val="28"/>
          <w:szCs w:val="28"/>
        </w:rPr>
        <w:t xml:space="preserve"> перетворюється на нуль. </w:t>
      </w:r>
    </w:p>
    <w:p w:rsidR="00EF62B6" w:rsidRPr="006C1E00" w:rsidRDefault="00EF62B6" w:rsidP="00EF62B6">
      <w:pPr>
        <w:spacing w:line="360" w:lineRule="auto"/>
        <w:ind w:firstLine="708"/>
        <w:jc w:val="both"/>
        <w:rPr>
          <w:rFonts w:ascii="Times New Roman" w:hAnsi="Times New Roman" w:cs="Times New Roman"/>
          <w:sz w:val="28"/>
          <w:szCs w:val="28"/>
        </w:rPr>
      </w:pPr>
      <w:r w:rsidRPr="00616C94">
        <w:rPr>
          <w:rFonts w:ascii="Times New Roman" w:hAnsi="Times New Roman" w:cs="Times New Roman"/>
          <w:sz w:val="28"/>
          <w:szCs w:val="28"/>
        </w:rPr>
        <w:lastRenderedPageBreak/>
        <w:t xml:space="preserve">Отже, мінімальний струм у заряді може оцінювати внутрішній струм саморозрядження. Але цей метод не часто використовується при зберіганні </w:t>
      </w:r>
      <w:r>
        <w:rPr>
          <w:rFonts w:ascii="Times New Roman" w:hAnsi="Times New Roman" w:cs="Times New Roman"/>
          <w:sz w:val="28"/>
          <w:szCs w:val="28"/>
        </w:rPr>
        <w:t>ХДС</w:t>
      </w:r>
      <w:r w:rsidRPr="00616C94">
        <w:rPr>
          <w:rFonts w:ascii="Times New Roman" w:hAnsi="Times New Roman" w:cs="Times New Roman"/>
          <w:sz w:val="28"/>
          <w:szCs w:val="28"/>
        </w:rPr>
        <w:t xml:space="preserve"> та оцінці стабільності електрохімічних батарей при їх виготовленні. Відомий метод оцінки саморозрядження хімічних джерел струму за результатами високоточних вимірювань напруги на його клемах протягом певного часу. Але ці методи вимагають зовнішнього резистивного навантаження та допоміжних джерел енергії, що призводить до додаткового розряду </w:t>
      </w:r>
      <w:r>
        <w:rPr>
          <w:rFonts w:ascii="Times New Roman" w:hAnsi="Times New Roman" w:cs="Times New Roman"/>
          <w:sz w:val="28"/>
          <w:szCs w:val="28"/>
        </w:rPr>
        <w:t>ХДС</w:t>
      </w:r>
      <w:r w:rsidRPr="00616C94">
        <w:rPr>
          <w:rFonts w:ascii="Times New Roman" w:hAnsi="Times New Roman" w:cs="Times New Roman"/>
          <w:sz w:val="28"/>
          <w:szCs w:val="28"/>
        </w:rPr>
        <w:t xml:space="preserve"> через зовнішні ланцюги та спотворення при оцінці фактичного струму саморозрядження. До того ж для цього потрібно багато часу на спостереження. </w:t>
      </w:r>
      <w:r w:rsidR="001C5E44" w:rsidRPr="006C1E00">
        <w:rPr>
          <w:rFonts w:ascii="Times New Roman" w:hAnsi="Times New Roman" w:cs="Times New Roman"/>
          <w:sz w:val="28"/>
          <w:szCs w:val="28"/>
        </w:rPr>
        <w:t>[12]</w:t>
      </w:r>
    </w:p>
    <w:p w:rsidR="00EF62B6" w:rsidRDefault="00EF62B6" w:rsidP="00EF62B6">
      <w:pPr>
        <w:spacing w:line="360" w:lineRule="auto"/>
        <w:ind w:firstLine="708"/>
        <w:jc w:val="both"/>
        <w:rPr>
          <w:rFonts w:ascii="Times New Roman" w:hAnsi="Times New Roman" w:cs="Times New Roman"/>
          <w:sz w:val="28"/>
          <w:szCs w:val="28"/>
        </w:rPr>
      </w:pPr>
      <w:r w:rsidRPr="00616C94">
        <w:rPr>
          <w:rFonts w:ascii="Times New Roman" w:hAnsi="Times New Roman" w:cs="Times New Roman"/>
          <w:sz w:val="28"/>
          <w:szCs w:val="28"/>
        </w:rPr>
        <w:t xml:space="preserve">Відомий також метод оцінки струму саморозрядження електрохімічних джерел струму, при якому рівень потужності електрохімічного шуму джерела струму вимірюється в загальному спектрі електрохімічних шумів розімкнутого контуру. Крім того, у відомому способі проводиться спектральний аналіз електрохімічного шуму і на основі отриманих параметрів спектру визначається інтегрований рівень потужності низькочастотних шумів. Експерименти показують, що низькочастотні шуми в </w:t>
      </w:r>
      <w:r>
        <w:rPr>
          <w:rFonts w:ascii="Times New Roman" w:hAnsi="Times New Roman" w:cs="Times New Roman"/>
          <w:sz w:val="28"/>
          <w:szCs w:val="28"/>
        </w:rPr>
        <w:t>ХДС</w:t>
      </w:r>
      <w:r w:rsidRPr="00616C94">
        <w:rPr>
          <w:rFonts w:ascii="Times New Roman" w:hAnsi="Times New Roman" w:cs="Times New Roman"/>
          <w:sz w:val="28"/>
          <w:szCs w:val="28"/>
        </w:rPr>
        <w:t xml:space="preserve"> є наслідком повільних хаотичних процесів у батереях, що відбуваються в електродах та електроліті, а саме переміщення домішкових центрів з самої глибини електроліту на поверхню електрода або їх зникнення з поверхні, також хаотична зміна опору відбувається у високоомному шарі електроліту, від катода і т.д. Тому інтегрована потужність низькочастотних шумів значною мірою відображає процес старіння, а не сам струм саморозрядження. Цей метод базується на завданні створення такого методу оцінки струму саморозрядження де інтегрована потужність низькочастотних шумів значною мірою відображає процес старіння, а не сам струм саморозрядження. </w:t>
      </w:r>
    </w:p>
    <w:p w:rsidR="00EF62B6" w:rsidRDefault="00EF62B6" w:rsidP="000516E1">
      <w:pPr>
        <w:spacing w:line="360" w:lineRule="auto"/>
        <w:ind w:firstLine="708"/>
        <w:jc w:val="both"/>
        <w:rPr>
          <w:rFonts w:ascii="Times New Roman" w:hAnsi="Times New Roman" w:cs="Times New Roman"/>
          <w:sz w:val="28"/>
          <w:szCs w:val="28"/>
        </w:rPr>
      </w:pPr>
      <w:r w:rsidRPr="00616C94">
        <w:rPr>
          <w:rFonts w:ascii="Times New Roman" w:hAnsi="Times New Roman" w:cs="Times New Roman"/>
          <w:sz w:val="28"/>
          <w:szCs w:val="28"/>
        </w:rPr>
        <w:t xml:space="preserve">Як результат, оцінка струму саморозрядження таким чином залишається малоймовірною, і час вимірювання витрачається на статистичне усереднення низькочастотних шумів і також базується на завданні створення такого методу оцінки струму саморозрядження </w:t>
      </w:r>
      <w:r>
        <w:rPr>
          <w:rFonts w:ascii="Times New Roman" w:hAnsi="Times New Roman" w:cs="Times New Roman"/>
          <w:sz w:val="28"/>
          <w:szCs w:val="28"/>
        </w:rPr>
        <w:t>ХДС</w:t>
      </w:r>
      <w:r w:rsidRPr="00616C94">
        <w:rPr>
          <w:rFonts w:ascii="Times New Roman" w:hAnsi="Times New Roman" w:cs="Times New Roman"/>
          <w:sz w:val="28"/>
          <w:szCs w:val="28"/>
        </w:rPr>
        <w:t xml:space="preserve">, в якому впровадження нових операцій та алгоритмів обробки шумових сигналів, дозволить підвищити точність оцінки </w:t>
      </w:r>
      <w:r w:rsidRPr="00616C94">
        <w:rPr>
          <w:rFonts w:ascii="Times New Roman" w:hAnsi="Times New Roman" w:cs="Times New Roman"/>
          <w:sz w:val="28"/>
          <w:szCs w:val="28"/>
        </w:rPr>
        <w:lastRenderedPageBreak/>
        <w:t xml:space="preserve">струму саморозрядження ненавантаженого </w:t>
      </w:r>
      <w:r>
        <w:rPr>
          <w:rFonts w:ascii="Times New Roman" w:hAnsi="Times New Roman" w:cs="Times New Roman"/>
          <w:sz w:val="28"/>
          <w:szCs w:val="28"/>
        </w:rPr>
        <w:t>ХДС</w:t>
      </w:r>
      <w:r w:rsidRPr="00616C94">
        <w:rPr>
          <w:rFonts w:ascii="Times New Roman" w:hAnsi="Times New Roman" w:cs="Times New Roman"/>
          <w:sz w:val="28"/>
          <w:szCs w:val="28"/>
        </w:rPr>
        <w:t xml:space="preserve"> за мінімальний час вимірювання.</w:t>
      </w:r>
    </w:p>
    <w:p w:rsidR="00DB7AE5" w:rsidRPr="00616C94" w:rsidRDefault="00DB7AE5" w:rsidP="000516E1">
      <w:pPr>
        <w:spacing w:line="360" w:lineRule="auto"/>
        <w:ind w:firstLine="708"/>
        <w:jc w:val="both"/>
        <w:rPr>
          <w:rFonts w:ascii="Times New Roman" w:hAnsi="Times New Roman" w:cs="Times New Roman"/>
          <w:sz w:val="28"/>
          <w:szCs w:val="28"/>
        </w:rPr>
      </w:pPr>
    </w:p>
    <w:p w:rsidR="00EF62B6" w:rsidRDefault="00EF62B6" w:rsidP="00326762">
      <w:pPr>
        <w:pStyle w:val="2"/>
      </w:pPr>
      <w:bookmarkStart w:id="21" w:name="_Toc58196266"/>
      <w:r w:rsidRPr="00616C94">
        <w:t>2.2 Розв’язання задачі</w:t>
      </w:r>
      <w:bookmarkEnd w:id="21"/>
    </w:p>
    <w:p w:rsidR="00DB7AE5" w:rsidRPr="00DB7AE5" w:rsidRDefault="00DB7AE5" w:rsidP="00DB7AE5"/>
    <w:p w:rsidR="00EF62B6" w:rsidRDefault="00EF62B6" w:rsidP="000516E1">
      <w:pPr>
        <w:spacing w:line="360" w:lineRule="auto"/>
        <w:ind w:firstLine="708"/>
        <w:jc w:val="both"/>
        <w:rPr>
          <w:rFonts w:ascii="Times New Roman" w:hAnsi="Times New Roman" w:cs="Times New Roman"/>
          <w:sz w:val="28"/>
          <w:szCs w:val="28"/>
        </w:rPr>
      </w:pPr>
      <w:r w:rsidRPr="00616C94">
        <w:rPr>
          <w:rFonts w:ascii="Times New Roman" w:hAnsi="Times New Roman" w:cs="Times New Roman"/>
          <w:sz w:val="28"/>
          <w:szCs w:val="28"/>
        </w:rPr>
        <w:t>Проблема вирішується тим, що в методі оцінки струму саморозрядження хімічних джерел струму, який вимірює в загальному спектрі електрохімічного шуму розімкнутого ланцюга рівень потужності електрохімічног</w:t>
      </w:r>
      <w:r>
        <w:rPr>
          <w:rFonts w:ascii="Times New Roman" w:hAnsi="Times New Roman" w:cs="Times New Roman"/>
          <w:sz w:val="28"/>
          <w:szCs w:val="28"/>
        </w:rPr>
        <w:t>о шуму джерела струму, згідно із загальним спектром</w:t>
      </w:r>
      <w:r w:rsidRPr="00616C94">
        <w:rPr>
          <w:rFonts w:ascii="Times New Roman" w:hAnsi="Times New Roman" w:cs="Times New Roman"/>
          <w:sz w:val="28"/>
          <w:szCs w:val="28"/>
        </w:rPr>
        <w:t xml:space="preserve"> електрохімічного характеру шуму потрібно перетворити його на шумову напругу, яка розділена на дві різні полярні напруги шуму, посилити кожну з них незалежним підсилювачем, помножити посилені напруги шуму разом із власним шумом підсилювачів і інтегрувати отриману напругу і вимірювати її постійну складову. </w:t>
      </w:r>
    </w:p>
    <w:p w:rsidR="00DB7AE5" w:rsidRPr="006C1E00" w:rsidRDefault="00EF62B6" w:rsidP="00EF62B6">
      <w:pPr>
        <w:spacing w:line="360" w:lineRule="auto"/>
        <w:ind w:firstLine="708"/>
        <w:jc w:val="both"/>
        <w:rPr>
          <w:rFonts w:ascii="Times New Roman" w:hAnsi="Times New Roman" w:cs="Times New Roman"/>
          <w:sz w:val="28"/>
          <w:szCs w:val="28"/>
        </w:rPr>
      </w:pPr>
      <w:r w:rsidRPr="00616C94">
        <w:rPr>
          <w:rFonts w:ascii="Times New Roman" w:hAnsi="Times New Roman" w:cs="Times New Roman"/>
          <w:sz w:val="28"/>
          <w:szCs w:val="28"/>
        </w:rPr>
        <w:t xml:space="preserve">Впровадження операції виділення із спектру електрохімічного шуму в заданій смузі частот дробового струму, тому що його резонансне перетворення в напругу шуму дозволяє отримати шумовий сигнал, пропорційний коливанням кількості іонних носіїв заряду, що падають на електроди </w:t>
      </w:r>
      <w:r>
        <w:rPr>
          <w:rFonts w:ascii="Times New Roman" w:hAnsi="Times New Roman" w:cs="Times New Roman"/>
          <w:sz w:val="28"/>
          <w:szCs w:val="28"/>
        </w:rPr>
        <w:t>ХДС</w:t>
      </w:r>
      <w:r w:rsidRPr="00616C94">
        <w:rPr>
          <w:rFonts w:ascii="Times New Roman" w:hAnsi="Times New Roman" w:cs="Times New Roman"/>
          <w:sz w:val="28"/>
          <w:szCs w:val="28"/>
        </w:rPr>
        <w:t xml:space="preserve"> внаслідок побічних реакцій, що функціонально пов’язано із середнім значенням струму саморозрядження </w:t>
      </w:r>
      <w:r>
        <w:rPr>
          <w:rFonts w:ascii="Times New Roman" w:hAnsi="Times New Roman" w:cs="Times New Roman"/>
          <w:sz w:val="28"/>
          <w:szCs w:val="28"/>
        </w:rPr>
        <w:t>ХДС</w:t>
      </w:r>
      <w:r w:rsidRPr="00616C94">
        <w:rPr>
          <w:rFonts w:ascii="Times New Roman" w:hAnsi="Times New Roman" w:cs="Times New Roman"/>
          <w:sz w:val="28"/>
          <w:szCs w:val="28"/>
        </w:rPr>
        <w:t xml:space="preserve">. </w:t>
      </w:r>
      <w:r w:rsidR="001C5E44" w:rsidRPr="006C1E00">
        <w:rPr>
          <w:rFonts w:ascii="Times New Roman" w:hAnsi="Times New Roman" w:cs="Times New Roman"/>
          <w:sz w:val="28"/>
          <w:szCs w:val="28"/>
        </w:rPr>
        <w:t>[13]</w:t>
      </w:r>
    </w:p>
    <w:p w:rsidR="00DB7AE5" w:rsidRDefault="00EF62B6" w:rsidP="00EF62B6">
      <w:pPr>
        <w:spacing w:line="360" w:lineRule="auto"/>
        <w:ind w:firstLine="708"/>
        <w:jc w:val="both"/>
        <w:rPr>
          <w:rFonts w:ascii="Times New Roman" w:hAnsi="Times New Roman" w:cs="Times New Roman"/>
          <w:sz w:val="28"/>
          <w:szCs w:val="28"/>
        </w:rPr>
      </w:pPr>
      <w:r w:rsidRPr="00616C94">
        <w:rPr>
          <w:rFonts w:ascii="Times New Roman" w:hAnsi="Times New Roman" w:cs="Times New Roman"/>
          <w:sz w:val="28"/>
          <w:szCs w:val="28"/>
        </w:rPr>
        <w:t xml:space="preserve">Розподіл шумової напруги на дві різні полярні напруги та їх посилення двома незалежними підсилювачами забезпечує посилення дробових напруг в суміші присадок із власним некорельованим шумом підсилювача. </w:t>
      </w:r>
    </w:p>
    <w:p w:rsidR="00EF62B6" w:rsidRPr="00616C94" w:rsidRDefault="00EF62B6" w:rsidP="00EF62B6">
      <w:pPr>
        <w:spacing w:line="360" w:lineRule="auto"/>
        <w:ind w:firstLine="708"/>
        <w:jc w:val="both"/>
        <w:rPr>
          <w:rFonts w:ascii="Times New Roman" w:hAnsi="Times New Roman" w:cs="Times New Roman"/>
          <w:sz w:val="28"/>
          <w:szCs w:val="28"/>
        </w:rPr>
      </w:pPr>
      <w:r w:rsidRPr="00616C94">
        <w:rPr>
          <w:rFonts w:ascii="Times New Roman" w:hAnsi="Times New Roman" w:cs="Times New Roman"/>
          <w:sz w:val="28"/>
          <w:szCs w:val="28"/>
        </w:rPr>
        <w:t xml:space="preserve">Помноження посилених напруг з некорельованим шумом і подальша інтеграція дає змогу приборкати вплив некорельованих шумів підсилювача і отримати квадрат напруги лише дробового шуму </w:t>
      </w:r>
      <w:r>
        <w:rPr>
          <w:rFonts w:ascii="Times New Roman" w:hAnsi="Times New Roman" w:cs="Times New Roman"/>
          <w:sz w:val="28"/>
          <w:szCs w:val="28"/>
        </w:rPr>
        <w:t>ХДС</w:t>
      </w:r>
      <w:r w:rsidRPr="00616C94">
        <w:rPr>
          <w:rFonts w:ascii="Times New Roman" w:hAnsi="Times New Roman" w:cs="Times New Roman"/>
          <w:sz w:val="28"/>
          <w:szCs w:val="28"/>
        </w:rPr>
        <w:t xml:space="preserve"> при передачі його від електроліту до кожного з електродів. Таким чином, впровадження цих операцій забезпечує підвищення точності оцінки внутрішнього струму при саморозряді ненавантаженого </w:t>
      </w:r>
      <w:r>
        <w:rPr>
          <w:rFonts w:ascii="Times New Roman" w:hAnsi="Times New Roman" w:cs="Times New Roman"/>
          <w:sz w:val="28"/>
          <w:szCs w:val="28"/>
        </w:rPr>
        <w:t>ХДС</w:t>
      </w:r>
      <w:r w:rsidRPr="00616C94">
        <w:rPr>
          <w:rFonts w:ascii="Times New Roman" w:hAnsi="Times New Roman" w:cs="Times New Roman"/>
          <w:sz w:val="28"/>
          <w:szCs w:val="28"/>
        </w:rPr>
        <w:t xml:space="preserve"> на дробовий шум на його виході протягом мінімального часу нагляду. На кресленні представлена ​​функціональна схема пристрою для реалізації нашого методу. </w:t>
      </w:r>
    </w:p>
    <w:p w:rsidR="00EF62B6" w:rsidRPr="00616C94" w:rsidRDefault="00EF62B6" w:rsidP="00EF62B6">
      <w:pPr>
        <w:spacing w:line="360" w:lineRule="auto"/>
        <w:jc w:val="both"/>
        <w:rPr>
          <w:rFonts w:ascii="Times New Roman" w:hAnsi="Times New Roman" w:cs="Times New Roman"/>
          <w:sz w:val="28"/>
          <w:szCs w:val="28"/>
        </w:rPr>
      </w:pPr>
    </w:p>
    <w:p w:rsidR="00EF62B6" w:rsidRPr="00616C94" w:rsidRDefault="00EF62B6" w:rsidP="00EF62B6">
      <w:pPr>
        <w:spacing w:line="360" w:lineRule="auto"/>
        <w:jc w:val="both"/>
        <w:rPr>
          <w:rFonts w:ascii="Times New Roman" w:hAnsi="Times New Roman" w:cs="Times New Roman"/>
          <w:sz w:val="28"/>
          <w:szCs w:val="28"/>
        </w:rPr>
      </w:pPr>
      <w:r w:rsidRPr="00616C94">
        <w:rPr>
          <w:noProof/>
          <w:lang w:val="ru-RU" w:eastAsia="ru-RU" w:bidi="ar-SA"/>
        </w:rPr>
        <w:lastRenderedPageBreak/>
        <w:drawing>
          <wp:inline distT="0" distB="0" distL="0" distR="0" wp14:anchorId="16D27224" wp14:editId="22718B8C">
            <wp:extent cx="5761355" cy="7857461"/>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79463" cy="7882157"/>
                    </a:xfrm>
                    <a:prstGeom prst="rect">
                      <a:avLst/>
                    </a:prstGeom>
                  </pic:spPr>
                </pic:pic>
              </a:graphicData>
            </a:graphic>
          </wp:inline>
        </w:drawing>
      </w:r>
    </w:p>
    <w:p w:rsidR="00EF62B6" w:rsidRPr="00E05406" w:rsidRDefault="00EF62B6" w:rsidP="00EF62B6">
      <w:pPr>
        <w:spacing w:line="360" w:lineRule="auto"/>
        <w:jc w:val="center"/>
        <w:rPr>
          <w:rFonts w:ascii="Times New Roman" w:hAnsi="Times New Roman" w:cs="Times New Roman"/>
          <w:sz w:val="28"/>
          <w:szCs w:val="28"/>
        </w:rPr>
      </w:pPr>
      <w:r w:rsidRPr="00E05406">
        <w:rPr>
          <w:rFonts w:ascii="Times New Roman" w:hAnsi="Times New Roman" w:cs="Times New Roman"/>
          <w:sz w:val="28"/>
          <w:szCs w:val="28"/>
        </w:rPr>
        <w:t xml:space="preserve">Рис. </w:t>
      </w:r>
      <w:r w:rsidR="000516E1" w:rsidRPr="006C1E00">
        <w:rPr>
          <w:rFonts w:ascii="Times New Roman" w:hAnsi="Times New Roman" w:cs="Times New Roman"/>
          <w:sz w:val="28"/>
          <w:szCs w:val="28"/>
          <w:lang w:val="ru-RU"/>
        </w:rPr>
        <w:t>2.1</w:t>
      </w:r>
      <w:r w:rsidRPr="00E05406">
        <w:rPr>
          <w:rFonts w:ascii="Times New Roman" w:hAnsi="Times New Roman" w:cs="Times New Roman"/>
          <w:sz w:val="28"/>
          <w:szCs w:val="28"/>
        </w:rPr>
        <w:t xml:space="preserve"> – Функціональна схема </w:t>
      </w:r>
      <w:r w:rsidR="00F43FE8">
        <w:rPr>
          <w:rFonts w:ascii="Times New Roman" w:hAnsi="Times New Roman" w:cs="Times New Roman"/>
          <w:sz w:val="28"/>
          <w:szCs w:val="28"/>
        </w:rPr>
        <w:t>приладу</w:t>
      </w:r>
    </w:p>
    <w:p w:rsidR="00EF62B6" w:rsidRPr="00616C94" w:rsidRDefault="00EF62B6" w:rsidP="00EF62B6">
      <w:pPr>
        <w:spacing w:line="360" w:lineRule="auto"/>
        <w:ind w:firstLine="708"/>
        <w:jc w:val="both"/>
        <w:rPr>
          <w:rFonts w:ascii="Times New Roman" w:hAnsi="Times New Roman" w:cs="Times New Roman"/>
          <w:sz w:val="28"/>
          <w:szCs w:val="28"/>
        </w:rPr>
      </w:pPr>
      <w:r w:rsidRPr="00616C94">
        <w:rPr>
          <w:rFonts w:ascii="Times New Roman" w:hAnsi="Times New Roman" w:cs="Times New Roman"/>
          <w:sz w:val="28"/>
          <w:szCs w:val="28"/>
        </w:rPr>
        <w:t xml:space="preserve">До ненавантаженого </w:t>
      </w:r>
      <w:r>
        <w:rPr>
          <w:rFonts w:ascii="Times New Roman" w:hAnsi="Times New Roman" w:cs="Times New Roman"/>
          <w:sz w:val="28"/>
          <w:szCs w:val="28"/>
        </w:rPr>
        <w:t>ХДС</w:t>
      </w:r>
      <w:r w:rsidRPr="00616C94">
        <w:rPr>
          <w:rFonts w:ascii="Times New Roman" w:hAnsi="Times New Roman" w:cs="Times New Roman"/>
          <w:sz w:val="28"/>
          <w:szCs w:val="28"/>
        </w:rPr>
        <w:t xml:space="preserve"> №1 через конденсатори №2 і №3 потрібно підключити первину обмотку трансформатора №4, вторинна обмотка якої заземлена в середній точці. Підсилювачі напруги №5 і №6 підключені до потенційних клем вторинної обмотки трансформатора №4, входи помножувача </w:t>
      </w:r>
      <w:r w:rsidRPr="00616C94">
        <w:rPr>
          <w:rFonts w:ascii="Times New Roman" w:hAnsi="Times New Roman" w:cs="Times New Roman"/>
          <w:sz w:val="28"/>
          <w:szCs w:val="28"/>
        </w:rPr>
        <w:lastRenderedPageBreak/>
        <w:t xml:space="preserve">№7 - до виходів підсилювачів напруги №5 і №6. Аналого-цифровий перетворювач №9 підключений до виходу мультиплікатора №7 через інтегратор №8 і індикатор №10. Спосіб полягає в наступному. Струм саморозрядження </w:t>
      </w:r>
      <w:r>
        <w:rPr>
          <w:rFonts w:ascii="Times New Roman" w:hAnsi="Times New Roman" w:cs="Times New Roman"/>
          <w:sz w:val="28"/>
          <w:szCs w:val="28"/>
        </w:rPr>
        <w:t>ХДС</w:t>
      </w:r>
      <w:r w:rsidRPr="00616C94">
        <w:rPr>
          <w:rFonts w:ascii="Times New Roman" w:hAnsi="Times New Roman" w:cs="Times New Roman"/>
          <w:sz w:val="28"/>
          <w:szCs w:val="28"/>
        </w:rPr>
        <w:t xml:space="preserve"> має дискретну структуру, оскільки кількість іонних носіїв заряду в електроліті за одиницю часу, падаючи на катод або анод, коливається. У цьому випадку розкид миттєвих значень струму та саморозрядження підпорядковується розподілу Гауса</w:t>
      </w:r>
    </w:p>
    <w:p w:rsidR="00EF62B6" w:rsidRDefault="00EF62B6" w:rsidP="00EF62B6">
      <w:pPr>
        <w:spacing w:line="360" w:lineRule="auto"/>
        <w:jc w:val="right"/>
        <w:rPr>
          <w:rFonts w:ascii="Times New Roman" w:hAnsi="Times New Roman" w:cs="Times New Roman"/>
          <w:sz w:val="28"/>
          <w:szCs w:val="28"/>
        </w:rPr>
      </w:pPr>
      <w:r w:rsidRPr="003C5375">
        <w:rPr>
          <w:noProof/>
          <w:lang w:val="ru-RU" w:eastAsia="ru-RU" w:bidi="ar-SA"/>
        </w:rPr>
        <w:drawing>
          <wp:inline distT="0" distB="0" distL="0" distR="0" wp14:anchorId="790343BC" wp14:editId="0D4A8740">
            <wp:extent cx="1628775" cy="685800"/>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1628775" cy="685800"/>
                    </a:xfrm>
                    <a:prstGeom prst="rect">
                      <a:avLst/>
                    </a:prstGeom>
                  </pic:spPr>
                </pic:pic>
              </a:graphicData>
            </a:graphic>
          </wp:inline>
        </w:drawing>
      </w:r>
      <w:r>
        <w:rPr>
          <w:rFonts w:ascii="Times New Roman" w:hAnsi="Times New Roman" w:cs="Times New Roman"/>
          <w:sz w:val="28"/>
          <w:szCs w:val="28"/>
        </w:rPr>
        <w:t xml:space="preserve">                                         </w:t>
      </w:r>
      <w:r w:rsidRPr="003C5375">
        <w:rPr>
          <w:rFonts w:ascii="Times New Roman" w:hAnsi="Times New Roman" w:cs="Times New Roman"/>
          <w:sz w:val="28"/>
          <w:szCs w:val="28"/>
        </w:rPr>
        <w:t>(2.1)</w:t>
      </w:r>
    </w:p>
    <w:p w:rsidR="00EF62B6" w:rsidRPr="005F67E5" w:rsidRDefault="00EF62B6" w:rsidP="00EF62B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де </w:t>
      </w:r>
      <w:r>
        <w:rPr>
          <w:rFonts w:ascii="Times New Roman" w:hAnsi="Times New Roman" w:cs="Times New Roman"/>
          <w:sz w:val="28"/>
          <w:szCs w:val="28"/>
          <w:lang w:val="en-US"/>
        </w:rPr>
        <w:t>I</w:t>
      </w:r>
      <w:r w:rsidRPr="005F67E5">
        <w:rPr>
          <w:rFonts w:ascii="Times New Roman" w:hAnsi="Times New Roman" w:cs="Times New Roman"/>
          <w:sz w:val="28"/>
          <w:szCs w:val="28"/>
        </w:rPr>
        <w:t xml:space="preserve">0 – </w:t>
      </w:r>
      <w:r>
        <w:rPr>
          <w:rFonts w:ascii="Times New Roman" w:hAnsi="Times New Roman" w:cs="Times New Roman"/>
          <w:sz w:val="28"/>
          <w:szCs w:val="28"/>
        </w:rPr>
        <w:t xml:space="preserve">усереднене значення струму саморозряду, </w:t>
      </w:r>
      <m:oMath>
        <m:sSup>
          <m:sSupPr>
            <m:ctrlPr>
              <w:rPr>
                <w:rFonts w:ascii="Cambria Math" w:hAnsi="Cambria Math" w:cs="Times New Roman"/>
                <w:i/>
                <w:sz w:val="28"/>
                <w:szCs w:val="28"/>
              </w:rPr>
            </m:ctrlPr>
          </m:sSupPr>
          <m:e>
            <m:r>
              <w:rPr>
                <w:rFonts w:ascii="Cambria Math" w:hAnsi="Cambria Math" w:cs="Times New Roman"/>
                <w:sz w:val="28"/>
                <w:szCs w:val="28"/>
              </w:rPr>
              <m:t>σ</m:t>
            </m:r>
          </m:e>
          <m:sup>
            <m:r>
              <w:rPr>
                <w:rFonts w:ascii="Cambria Math" w:hAnsi="Cambria Math" w:cs="Times New Roman"/>
                <w:sz w:val="28"/>
                <w:szCs w:val="28"/>
              </w:rPr>
              <m:t>2</m:t>
            </m:r>
          </m:sup>
        </m:sSup>
      </m:oMath>
      <w:r w:rsidRPr="005F67E5">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дисперсія флуктуацій.</w:t>
      </w:r>
    </w:p>
    <w:p w:rsidR="00EF62B6" w:rsidRPr="00616C94" w:rsidRDefault="00EF62B6" w:rsidP="00EF62B6">
      <w:pPr>
        <w:spacing w:line="360" w:lineRule="auto"/>
        <w:ind w:firstLine="708"/>
        <w:jc w:val="both"/>
        <w:rPr>
          <w:rFonts w:ascii="Times New Roman" w:hAnsi="Times New Roman" w:cs="Times New Roman"/>
          <w:sz w:val="28"/>
          <w:szCs w:val="28"/>
        </w:rPr>
      </w:pPr>
      <w:r w:rsidRPr="00616C94">
        <w:rPr>
          <w:rFonts w:ascii="Times New Roman" w:hAnsi="Times New Roman" w:cs="Times New Roman"/>
          <w:sz w:val="28"/>
          <w:szCs w:val="28"/>
        </w:rPr>
        <w:t xml:space="preserve">Коливання середнього значення струму саморозрядження </w:t>
      </w:r>
      <w:r>
        <w:rPr>
          <w:rFonts w:ascii="Times New Roman" w:hAnsi="Times New Roman" w:cs="Times New Roman"/>
          <w:sz w:val="28"/>
          <w:szCs w:val="28"/>
        </w:rPr>
        <w:t>ХДС</w:t>
      </w:r>
      <w:r w:rsidRPr="00616C94">
        <w:rPr>
          <w:rFonts w:ascii="Times New Roman" w:hAnsi="Times New Roman" w:cs="Times New Roman"/>
          <w:sz w:val="28"/>
          <w:szCs w:val="28"/>
        </w:rPr>
        <w:t xml:space="preserve"> також викликає електрохімічний шум дробового характеру, який виникає лише тоді, коли струм протікає через електроліт. За відсутності струму дробових шумів не буде, хоча присутні інші електричні шуми (шум мерехтіння, контактний шум, тепловий шум тощо). Спектр дробового шуму </w:t>
      </w:r>
      <w:r>
        <w:rPr>
          <w:rFonts w:ascii="Times New Roman" w:hAnsi="Times New Roman" w:cs="Times New Roman"/>
          <w:sz w:val="28"/>
          <w:szCs w:val="28"/>
        </w:rPr>
        <w:t>ХДС</w:t>
      </w:r>
      <w:r w:rsidRPr="00616C94">
        <w:rPr>
          <w:rFonts w:ascii="Times New Roman" w:hAnsi="Times New Roman" w:cs="Times New Roman"/>
          <w:sz w:val="28"/>
          <w:szCs w:val="28"/>
        </w:rPr>
        <w:t xml:space="preserve"> визначається рухливістю іонних носіїв заряду які пролягають в діапазоні частот від герц до сотень кілогерц, залежно від типу </w:t>
      </w:r>
      <w:r>
        <w:rPr>
          <w:rFonts w:ascii="Times New Roman" w:hAnsi="Times New Roman" w:cs="Times New Roman"/>
          <w:sz w:val="28"/>
          <w:szCs w:val="28"/>
        </w:rPr>
        <w:t>ХДС</w:t>
      </w:r>
      <w:r w:rsidRPr="00616C94">
        <w:rPr>
          <w:rFonts w:ascii="Times New Roman" w:hAnsi="Times New Roman" w:cs="Times New Roman"/>
          <w:sz w:val="28"/>
          <w:szCs w:val="28"/>
        </w:rPr>
        <w:t xml:space="preserve"> та складу його електроліту. Відомо, що енергетичний спектр S (w) дробового шуму визначається за формулою Шотткі:</w:t>
      </w:r>
    </w:p>
    <w:p w:rsidR="00EF62B6" w:rsidRPr="00616C94" w:rsidRDefault="00EF62B6" w:rsidP="00EF62B6">
      <w:pPr>
        <w:spacing w:line="360" w:lineRule="auto"/>
        <w:jc w:val="right"/>
        <w:rPr>
          <w:rFonts w:ascii="Times New Roman" w:hAnsi="Times New Roman" w:cs="Times New Roman"/>
          <w:sz w:val="28"/>
          <w:szCs w:val="28"/>
        </w:rPr>
      </w:pPr>
      <w:r w:rsidRPr="00616C94">
        <w:rPr>
          <w:noProof/>
          <w:lang w:val="ru-RU" w:eastAsia="ru-RU" w:bidi="ar-SA"/>
        </w:rPr>
        <w:drawing>
          <wp:inline distT="0" distB="0" distL="0" distR="0" wp14:anchorId="7F3350C7" wp14:editId="6EAEDAC6">
            <wp:extent cx="1400175" cy="361950"/>
            <wp:effectExtent l="0" t="0" r="952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1400175" cy="361950"/>
                    </a:xfrm>
                    <a:prstGeom prst="rect">
                      <a:avLst/>
                    </a:prstGeom>
                  </pic:spPr>
                </pic:pic>
              </a:graphicData>
            </a:graphic>
          </wp:inline>
        </w:drawing>
      </w:r>
      <w:r>
        <w:rPr>
          <w:rFonts w:ascii="Times New Roman" w:hAnsi="Times New Roman" w:cs="Times New Roman"/>
          <w:sz w:val="28"/>
          <w:szCs w:val="28"/>
        </w:rPr>
        <w:t xml:space="preserve">                                          </w:t>
      </w:r>
      <w:r w:rsidRPr="00616C94">
        <w:rPr>
          <w:rFonts w:ascii="Times New Roman" w:hAnsi="Times New Roman" w:cs="Times New Roman"/>
          <w:sz w:val="28"/>
          <w:szCs w:val="28"/>
        </w:rPr>
        <w:t>(2</w:t>
      </w:r>
      <w:r>
        <w:rPr>
          <w:rFonts w:ascii="Times New Roman" w:hAnsi="Times New Roman" w:cs="Times New Roman"/>
          <w:sz w:val="28"/>
          <w:szCs w:val="28"/>
        </w:rPr>
        <w:t>.2</w:t>
      </w:r>
      <w:r w:rsidRPr="00616C94">
        <w:rPr>
          <w:rFonts w:ascii="Times New Roman" w:hAnsi="Times New Roman" w:cs="Times New Roman"/>
          <w:sz w:val="28"/>
          <w:szCs w:val="28"/>
        </w:rPr>
        <w:t>)</w:t>
      </w:r>
    </w:p>
    <w:p w:rsidR="00EF62B6" w:rsidRPr="00616C94" w:rsidRDefault="00EF62B6" w:rsidP="00EF62B6">
      <w:pPr>
        <w:spacing w:line="360" w:lineRule="auto"/>
        <w:jc w:val="both"/>
        <w:rPr>
          <w:rFonts w:ascii="Times New Roman" w:hAnsi="Times New Roman" w:cs="Times New Roman"/>
          <w:sz w:val="28"/>
          <w:szCs w:val="28"/>
        </w:rPr>
      </w:pPr>
      <w:r w:rsidRPr="00616C94">
        <w:rPr>
          <w:rFonts w:ascii="Times New Roman" w:hAnsi="Times New Roman" w:cs="Times New Roman"/>
          <w:sz w:val="28"/>
          <w:szCs w:val="28"/>
        </w:rPr>
        <w:t>де e - заряд електрона</w:t>
      </w:r>
      <w:r>
        <w:rPr>
          <w:rFonts w:ascii="Times New Roman" w:hAnsi="Times New Roman" w:cs="Times New Roman"/>
          <w:sz w:val="28"/>
          <w:szCs w:val="28"/>
        </w:rPr>
        <w:t xml:space="preserve">, </w:t>
      </w:r>
      <m:oMath>
        <m:sSup>
          <m:sSupPr>
            <m:ctrlPr>
              <w:rPr>
                <w:rFonts w:ascii="Cambria Math" w:hAnsi="Cambria Math" w:cs="Times New Roman"/>
                <w:i/>
                <w:sz w:val="28"/>
                <w:szCs w:val="28"/>
              </w:rPr>
            </m:ctrlPr>
          </m:sSupPr>
          <m:e>
            <m:r>
              <w:rPr>
                <w:rFonts w:ascii="Cambria Math" w:hAnsi="Cambria Math" w:cs="Times New Roman"/>
                <w:sz w:val="28"/>
                <w:szCs w:val="28"/>
              </w:rPr>
              <m:t>Г</m:t>
            </m:r>
          </m:e>
          <m:sup>
            <m:r>
              <w:rPr>
                <w:rFonts w:ascii="Cambria Math" w:hAnsi="Cambria Math" w:cs="Times New Roman"/>
                <w:sz w:val="28"/>
                <w:szCs w:val="28"/>
              </w:rPr>
              <m:t>2</m:t>
            </m:r>
          </m:sup>
        </m:sSup>
      </m:oMath>
      <w:r w:rsidRPr="00616C94">
        <w:rPr>
          <w:rFonts w:ascii="Times New Roman" w:hAnsi="Times New Roman" w:cs="Times New Roman"/>
          <w:sz w:val="28"/>
          <w:szCs w:val="28"/>
        </w:rPr>
        <w:t xml:space="preserve"> - коефіцієнт депресії, що характеризує вплив просторового заряду (концентраційна поляризація).</w:t>
      </w:r>
    </w:p>
    <w:p w:rsidR="00EF62B6" w:rsidRPr="00616C94" w:rsidRDefault="00EF62B6" w:rsidP="00EF62B6">
      <w:pPr>
        <w:spacing w:line="360" w:lineRule="auto"/>
        <w:jc w:val="both"/>
        <w:rPr>
          <w:rFonts w:ascii="Times New Roman" w:hAnsi="Times New Roman" w:cs="Times New Roman"/>
          <w:sz w:val="28"/>
          <w:szCs w:val="28"/>
        </w:rPr>
      </w:pPr>
      <w:r w:rsidRPr="00616C94">
        <w:rPr>
          <w:rFonts w:ascii="Times New Roman" w:hAnsi="Times New Roman" w:cs="Times New Roman"/>
          <w:sz w:val="28"/>
          <w:szCs w:val="28"/>
        </w:rPr>
        <w:t xml:space="preserve">Дисперсія дробового шуму визначається смугою частот, в якій цей шум вимірюється, та його енергетичним спектром </w:t>
      </w:r>
      <m:oMath>
        <m:sSup>
          <m:sSupPr>
            <m:ctrlPr>
              <w:rPr>
                <w:rFonts w:ascii="Cambria Math" w:hAnsi="Cambria Math" w:cs="Times New Roman"/>
                <w:i/>
                <w:sz w:val="28"/>
                <w:szCs w:val="28"/>
              </w:rPr>
            </m:ctrlPr>
          </m:sSupPr>
          <m:e>
            <m:r>
              <w:rPr>
                <w:rFonts w:ascii="Cambria Math" w:hAnsi="Cambria Math" w:cs="Times New Roman"/>
                <w:sz w:val="28"/>
                <w:szCs w:val="28"/>
              </w:rPr>
              <m:t>δ</m:t>
            </m:r>
          </m:e>
          <m:sup>
            <m:r>
              <w:rPr>
                <w:rFonts w:ascii="Cambria Math" w:hAnsi="Cambria Math" w:cs="Times New Roman"/>
                <w:sz w:val="28"/>
                <w:szCs w:val="28"/>
              </w:rPr>
              <m:t>2</m:t>
            </m:r>
          </m:sup>
        </m:sSup>
      </m:oMath>
    </w:p>
    <w:p w:rsidR="00EF62B6" w:rsidRDefault="00EF62B6" w:rsidP="00EF62B6">
      <w:pPr>
        <w:spacing w:line="360" w:lineRule="auto"/>
        <w:jc w:val="right"/>
        <w:rPr>
          <w:rFonts w:ascii="Times New Roman" w:hAnsi="Times New Roman" w:cs="Times New Roman"/>
          <w:sz w:val="28"/>
          <w:szCs w:val="28"/>
        </w:rPr>
      </w:pPr>
      <w:r w:rsidRPr="00616C94">
        <w:rPr>
          <w:noProof/>
          <w:lang w:val="ru-RU" w:eastAsia="ru-RU" w:bidi="ar-SA"/>
        </w:rPr>
        <w:drawing>
          <wp:inline distT="0" distB="0" distL="0" distR="0" wp14:anchorId="450BE121" wp14:editId="73C88AEC">
            <wp:extent cx="1857375" cy="381000"/>
            <wp:effectExtent l="0" t="0" r="952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857375" cy="381000"/>
                    </a:xfrm>
                    <a:prstGeom prst="rect">
                      <a:avLst/>
                    </a:prstGeom>
                  </pic:spPr>
                </pic:pic>
              </a:graphicData>
            </a:graphic>
          </wp:inline>
        </w:drawing>
      </w:r>
      <w:r>
        <w:rPr>
          <w:rFonts w:ascii="Times New Roman" w:hAnsi="Times New Roman" w:cs="Times New Roman"/>
          <w:sz w:val="28"/>
          <w:szCs w:val="28"/>
        </w:rPr>
        <w:t xml:space="preserve">                                       </w:t>
      </w:r>
      <w:r w:rsidRPr="00616C94">
        <w:rPr>
          <w:rFonts w:ascii="Times New Roman" w:hAnsi="Times New Roman" w:cs="Times New Roman"/>
          <w:sz w:val="28"/>
          <w:szCs w:val="28"/>
        </w:rPr>
        <w:t>(</w:t>
      </w:r>
      <w:r>
        <w:rPr>
          <w:rFonts w:ascii="Times New Roman" w:hAnsi="Times New Roman" w:cs="Times New Roman"/>
          <w:sz w:val="28"/>
          <w:szCs w:val="28"/>
        </w:rPr>
        <w:t>2.3)</w:t>
      </w:r>
      <w:r w:rsidRPr="00616C94">
        <w:rPr>
          <w:rFonts w:ascii="Times New Roman" w:hAnsi="Times New Roman" w:cs="Times New Roman"/>
          <w:sz w:val="28"/>
          <w:szCs w:val="28"/>
        </w:rPr>
        <w:t xml:space="preserve"> </w:t>
      </w:r>
    </w:p>
    <w:p w:rsidR="00EF62B6" w:rsidRPr="005F67E5" w:rsidRDefault="00EF62B6" w:rsidP="00EF62B6">
      <w:pPr>
        <w:spacing w:line="360" w:lineRule="auto"/>
        <w:jc w:val="both"/>
        <w:rPr>
          <w:rFonts w:ascii="Times New Roman" w:hAnsi="Times New Roman" w:cs="Times New Roman"/>
          <w:i/>
          <w:sz w:val="28"/>
          <w:szCs w:val="28"/>
        </w:rPr>
      </w:pPr>
      <w:r>
        <w:rPr>
          <w:rFonts w:ascii="Times New Roman" w:hAnsi="Times New Roman" w:cs="Times New Roman"/>
          <w:sz w:val="28"/>
          <w:szCs w:val="28"/>
        </w:rPr>
        <w:t xml:space="preserve">де </w:t>
      </w:r>
      <m:oMath>
        <m:r>
          <w:rPr>
            <w:rFonts w:ascii="Cambria Math" w:hAnsi="Cambria Math" w:cs="Times New Roman"/>
            <w:sz w:val="28"/>
            <w:szCs w:val="28"/>
          </w:rPr>
          <m:t>∆</m:t>
        </m:r>
        <m:r>
          <w:rPr>
            <w:rFonts w:ascii="Cambria Math" w:hAnsi="Cambria Math" w:cs="Times New Roman"/>
            <w:sz w:val="28"/>
            <w:szCs w:val="28"/>
            <w:lang w:val="en-US"/>
          </w:rPr>
          <m:t>I</m:t>
        </m:r>
        <m:r>
          <w:rPr>
            <w:rFonts w:ascii="Cambria Math" w:hAnsi="Cambria Math" w:cs="Times New Roman"/>
            <w:sz w:val="28"/>
            <w:szCs w:val="28"/>
          </w:rPr>
          <m:t>-флуктуації струму, ∆</m:t>
        </m:r>
        <m:r>
          <w:rPr>
            <w:rFonts w:ascii="Cambria Math" w:hAnsi="Cambria Math" w:cs="Times New Roman"/>
            <w:sz w:val="28"/>
            <w:szCs w:val="28"/>
            <w:lang w:val="en-US"/>
          </w:rPr>
          <m:t>f</m:t>
        </m:r>
        <m:r>
          <w:rPr>
            <w:rFonts w:ascii="Cambria Math" w:hAnsi="Cambria Math" w:cs="Times New Roman"/>
            <w:sz w:val="28"/>
            <w:szCs w:val="28"/>
          </w:rPr>
          <m:t>-смуга частот флуктаацій</m:t>
        </m:r>
      </m:oMath>
    </w:p>
    <w:p w:rsidR="00EF62B6" w:rsidRPr="00616C94" w:rsidRDefault="00EF62B6" w:rsidP="00EF62B6">
      <w:pPr>
        <w:spacing w:line="360" w:lineRule="auto"/>
        <w:ind w:firstLine="708"/>
        <w:jc w:val="both"/>
        <w:rPr>
          <w:rFonts w:ascii="Times New Roman" w:hAnsi="Times New Roman" w:cs="Times New Roman"/>
          <w:sz w:val="28"/>
          <w:szCs w:val="28"/>
        </w:rPr>
      </w:pPr>
      <w:r w:rsidRPr="00616C94">
        <w:rPr>
          <w:rFonts w:ascii="Times New Roman" w:hAnsi="Times New Roman" w:cs="Times New Roman"/>
          <w:sz w:val="28"/>
          <w:szCs w:val="28"/>
        </w:rPr>
        <w:t xml:space="preserve">Первинна обмотка трансформатора №4 від </w:t>
      </w:r>
      <w:r>
        <w:rPr>
          <w:rFonts w:ascii="Times New Roman" w:hAnsi="Times New Roman" w:cs="Times New Roman"/>
          <w:sz w:val="28"/>
          <w:szCs w:val="28"/>
        </w:rPr>
        <w:t>ХДС</w:t>
      </w:r>
      <w:r w:rsidRPr="00616C94">
        <w:rPr>
          <w:rFonts w:ascii="Times New Roman" w:hAnsi="Times New Roman" w:cs="Times New Roman"/>
          <w:sz w:val="28"/>
          <w:szCs w:val="28"/>
        </w:rPr>
        <w:t xml:space="preserve"> підключена через конденсатори №2 і №3 приймає струм шуму. Ємність конденсаторів №2 і №3 вибирається за умови послідовного резонансу і тільки з індуктивністю первинної обмотки трансформатора №4.</w:t>
      </w:r>
    </w:p>
    <w:p w:rsidR="00EF62B6" w:rsidRPr="00616C94" w:rsidRDefault="00EF62B6" w:rsidP="00EF62B6">
      <w:pPr>
        <w:spacing w:line="360" w:lineRule="auto"/>
        <w:jc w:val="right"/>
        <w:rPr>
          <w:rFonts w:ascii="Times New Roman" w:hAnsi="Times New Roman" w:cs="Times New Roman"/>
          <w:sz w:val="28"/>
          <w:szCs w:val="28"/>
        </w:rPr>
      </w:pPr>
      <w:r w:rsidRPr="00616C94">
        <w:rPr>
          <w:noProof/>
          <w:lang w:val="ru-RU" w:eastAsia="ru-RU" w:bidi="ar-SA"/>
        </w:rPr>
        <w:lastRenderedPageBreak/>
        <w:drawing>
          <wp:inline distT="0" distB="0" distL="0" distR="0" wp14:anchorId="6F867B10" wp14:editId="152C146B">
            <wp:extent cx="1257300" cy="485775"/>
            <wp:effectExtent l="0" t="0" r="0"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1257300" cy="485775"/>
                    </a:xfrm>
                    <a:prstGeom prst="rect">
                      <a:avLst/>
                    </a:prstGeom>
                  </pic:spPr>
                </pic:pic>
              </a:graphicData>
            </a:graphic>
          </wp:inline>
        </w:drawing>
      </w:r>
      <w:r>
        <w:rPr>
          <w:rFonts w:ascii="Times New Roman" w:hAnsi="Times New Roman" w:cs="Times New Roman"/>
          <w:sz w:val="28"/>
          <w:szCs w:val="28"/>
        </w:rPr>
        <w:t xml:space="preserve">                                                 </w:t>
      </w:r>
      <w:r w:rsidRPr="00616C94">
        <w:rPr>
          <w:rFonts w:ascii="Times New Roman" w:hAnsi="Times New Roman" w:cs="Times New Roman"/>
          <w:sz w:val="28"/>
          <w:szCs w:val="28"/>
        </w:rPr>
        <w:t>(</w:t>
      </w:r>
      <w:r>
        <w:rPr>
          <w:rFonts w:ascii="Times New Roman" w:hAnsi="Times New Roman" w:cs="Times New Roman"/>
          <w:sz w:val="28"/>
          <w:szCs w:val="28"/>
        </w:rPr>
        <w:t>2.</w:t>
      </w:r>
      <w:r w:rsidRPr="00616C94">
        <w:rPr>
          <w:rFonts w:ascii="Times New Roman" w:hAnsi="Times New Roman" w:cs="Times New Roman"/>
          <w:sz w:val="28"/>
          <w:szCs w:val="28"/>
        </w:rPr>
        <w:t>4)</w:t>
      </w:r>
    </w:p>
    <w:p w:rsidR="00EF62B6" w:rsidRPr="00616C94" w:rsidRDefault="00EF62B6" w:rsidP="00EF62B6">
      <w:pPr>
        <w:spacing w:line="360" w:lineRule="auto"/>
        <w:jc w:val="both"/>
        <w:rPr>
          <w:rFonts w:ascii="Times New Roman" w:hAnsi="Times New Roman" w:cs="Times New Roman"/>
          <w:sz w:val="28"/>
          <w:szCs w:val="28"/>
        </w:rPr>
      </w:pPr>
      <w:r w:rsidRPr="00616C94">
        <w:rPr>
          <w:rFonts w:ascii="Times New Roman" w:hAnsi="Times New Roman" w:cs="Times New Roman"/>
          <w:sz w:val="28"/>
          <w:szCs w:val="28"/>
        </w:rPr>
        <w:t>За умови (4) та рівності ємностей конденсаторів №2 і №3 отримуємо:</w:t>
      </w:r>
    </w:p>
    <w:p w:rsidR="00EF62B6" w:rsidRPr="00616C94" w:rsidRDefault="00EF62B6" w:rsidP="00EF62B6">
      <w:pPr>
        <w:spacing w:line="360" w:lineRule="auto"/>
        <w:jc w:val="right"/>
        <w:rPr>
          <w:rFonts w:ascii="Times New Roman" w:hAnsi="Times New Roman" w:cs="Times New Roman"/>
          <w:sz w:val="28"/>
          <w:szCs w:val="28"/>
        </w:rPr>
      </w:pPr>
      <w:r w:rsidRPr="00616C94">
        <w:rPr>
          <w:noProof/>
          <w:lang w:val="ru-RU" w:eastAsia="ru-RU" w:bidi="ar-SA"/>
        </w:rPr>
        <w:drawing>
          <wp:inline distT="0" distB="0" distL="0" distR="0" wp14:anchorId="57180D3C" wp14:editId="50C091C2">
            <wp:extent cx="1247775" cy="514350"/>
            <wp:effectExtent l="0" t="0" r="952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247775" cy="514350"/>
                    </a:xfrm>
                    <a:prstGeom prst="rect">
                      <a:avLst/>
                    </a:prstGeom>
                  </pic:spPr>
                </pic:pic>
              </a:graphicData>
            </a:graphic>
          </wp:inline>
        </w:drawing>
      </w:r>
      <w:r>
        <w:rPr>
          <w:rFonts w:ascii="Times New Roman" w:hAnsi="Times New Roman" w:cs="Times New Roman"/>
          <w:sz w:val="28"/>
          <w:szCs w:val="28"/>
        </w:rPr>
        <w:t xml:space="preserve">                                                   </w:t>
      </w:r>
      <w:r w:rsidRPr="00616C94">
        <w:rPr>
          <w:rFonts w:ascii="Times New Roman" w:hAnsi="Times New Roman" w:cs="Times New Roman"/>
          <w:sz w:val="28"/>
          <w:szCs w:val="28"/>
        </w:rPr>
        <w:t>(</w:t>
      </w:r>
      <w:r>
        <w:rPr>
          <w:rFonts w:ascii="Times New Roman" w:hAnsi="Times New Roman" w:cs="Times New Roman"/>
          <w:sz w:val="28"/>
          <w:szCs w:val="28"/>
        </w:rPr>
        <w:t>2.</w:t>
      </w:r>
      <w:r w:rsidRPr="00616C94">
        <w:rPr>
          <w:rFonts w:ascii="Times New Roman" w:hAnsi="Times New Roman" w:cs="Times New Roman"/>
          <w:sz w:val="28"/>
          <w:szCs w:val="28"/>
        </w:rPr>
        <w:t>5)</w:t>
      </w:r>
    </w:p>
    <w:p w:rsidR="00EF62B6" w:rsidRDefault="00EF62B6" w:rsidP="00EF62B6">
      <w:pPr>
        <w:spacing w:line="360" w:lineRule="auto"/>
        <w:jc w:val="both"/>
        <w:rPr>
          <w:rFonts w:ascii="Times New Roman" w:hAnsi="Times New Roman" w:cs="Times New Roman"/>
          <w:sz w:val="28"/>
          <w:szCs w:val="28"/>
        </w:rPr>
      </w:pPr>
      <w:r w:rsidRPr="00616C94">
        <w:rPr>
          <w:rFonts w:ascii="Times New Roman" w:hAnsi="Times New Roman" w:cs="Times New Roman"/>
          <w:sz w:val="28"/>
          <w:szCs w:val="28"/>
        </w:rPr>
        <w:t xml:space="preserve">де f - резонансна частота, яка пропорційна частоті релаксуючих іонних носіїв заряду </w:t>
      </w:r>
      <w:r>
        <w:rPr>
          <w:rFonts w:ascii="Times New Roman" w:hAnsi="Times New Roman" w:cs="Times New Roman"/>
          <w:sz w:val="28"/>
          <w:szCs w:val="28"/>
        </w:rPr>
        <w:t>ХДС</w:t>
      </w:r>
      <w:r w:rsidRPr="00616C94">
        <w:rPr>
          <w:rFonts w:ascii="Times New Roman" w:hAnsi="Times New Roman" w:cs="Times New Roman"/>
          <w:sz w:val="28"/>
          <w:szCs w:val="28"/>
        </w:rPr>
        <w:t xml:space="preserve">. За допомогою резонансу відносно високочастотного дробового шуму, спричинений потоком коливального струму саморозрядження через електроліт </w:t>
      </w:r>
      <w:r>
        <w:rPr>
          <w:rFonts w:ascii="Times New Roman" w:hAnsi="Times New Roman" w:cs="Times New Roman"/>
          <w:sz w:val="28"/>
          <w:szCs w:val="28"/>
        </w:rPr>
        <w:t>ХДС</w:t>
      </w:r>
      <w:r w:rsidRPr="00616C94">
        <w:rPr>
          <w:rFonts w:ascii="Times New Roman" w:hAnsi="Times New Roman" w:cs="Times New Roman"/>
          <w:sz w:val="28"/>
          <w:szCs w:val="28"/>
        </w:rPr>
        <w:t>, відокремлюється від спектра електрохімічних шумів. За допомогою трансформатора №4 струм шуму перетворюється в напругу шуму на його вторинній обмотці. Якщо напруга шуму U(t) первинної обмотки трансформатора подається в складній формі U1, то на симетричних виходах вторинної обмотки трансформатора №4 будуть формуватися дві протифазні напруги:</w:t>
      </w:r>
    </w:p>
    <w:p w:rsidR="00EF62B6" w:rsidRDefault="00EF62B6" w:rsidP="00EF62B6">
      <w:pPr>
        <w:spacing w:line="360" w:lineRule="auto"/>
        <w:jc w:val="right"/>
        <w:rPr>
          <w:rFonts w:ascii="Times New Roman" w:hAnsi="Times New Roman" w:cs="Times New Roman"/>
          <w:sz w:val="28"/>
          <w:szCs w:val="28"/>
        </w:rPr>
      </w:pPr>
      <w:r>
        <w:rPr>
          <w:noProof/>
          <w:lang w:val="ru-RU" w:eastAsia="ru-RU" w:bidi="ar-SA"/>
        </w:rPr>
        <w:drawing>
          <wp:inline distT="0" distB="0" distL="0" distR="0" wp14:anchorId="06A4ACF3" wp14:editId="768BA836">
            <wp:extent cx="857250" cy="295275"/>
            <wp:effectExtent l="0" t="0" r="0" b="952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857250" cy="295275"/>
                    </a:xfrm>
                    <a:prstGeom prst="rect">
                      <a:avLst/>
                    </a:prstGeom>
                  </pic:spPr>
                </pic:pic>
              </a:graphicData>
            </a:graphic>
          </wp:inline>
        </w:drawing>
      </w:r>
      <w:r>
        <w:rPr>
          <w:rFonts w:ascii="Times New Roman" w:hAnsi="Times New Roman" w:cs="Times New Roman"/>
          <w:sz w:val="28"/>
          <w:szCs w:val="28"/>
        </w:rPr>
        <w:t xml:space="preserve">                                                    (2.6)</w:t>
      </w:r>
    </w:p>
    <w:p w:rsidR="00EF62B6" w:rsidRPr="00616C94" w:rsidRDefault="00EF62B6" w:rsidP="00EF62B6">
      <w:pPr>
        <w:spacing w:line="360" w:lineRule="auto"/>
        <w:jc w:val="right"/>
        <w:rPr>
          <w:rFonts w:ascii="Times New Roman" w:hAnsi="Times New Roman" w:cs="Times New Roman"/>
          <w:sz w:val="28"/>
          <w:szCs w:val="28"/>
        </w:rPr>
      </w:pPr>
      <w:r>
        <w:rPr>
          <w:noProof/>
          <w:lang w:val="ru-RU" w:eastAsia="ru-RU" w:bidi="ar-SA"/>
        </w:rPr>
        <w:drawing>
          <wp:inline distT="0" distB="0" distL="0" distR="0" wp14:anchorId="66C119D3" wp14:editId="19089762">
            <wp:extent cx="895350" cy="34290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895350" cy="342900"/>
                    </a:xfrm>
                    <a:prstGeom prst="rect">
                      <a:avLst/>
                    </a:prstGeom>
                  </pic:spPr>
                </pic:pic>
              </a:graphicData>
            </a:graphic>
          </wp:inline>
        </w:drawing>
      </w:r>
      <w:r>
        <w:rPr>
          <w:rFonts w:ascii="Times New Roman" w:hAnsi="Times New Roman" w:cs="Times New Roman"/>
          <w:sz w:val="28"/>
          <w:szCs w:val="28"/>
        </w:rPr>
        <w:t xml:space="preserve">                                                  (2.7)</w:t>
      </w:r>
    </w:p>
    <w:p w:rsidR="00EF62B6" w:rsidRPr="000C0121" w:rsidRDefault="00EF62B6" w:rsidP="00EF62B6">
      <w:pPr>
        <w:spacing w:line="360" w:lineRule="auto"/>
        <w:jc w:val="both"/>
        <w:rPr>
          <w:rFonts w:ascii="Times New Roman" w:hAnsi="Times New Roman" w:cs="Times New Roman"/>
          <w:sz w:val="28"/>
          <w:szCs w:val="28"/>
        </w:rPr>
      </w:pPr>
      <w:r>
        <w:rPr>
          <w:rFonts w:ascii="Times New Roman" w:hAnsi="Times New Roman" w:cs="Times New Roman"/>
          <w:sz w:val="28"/>
          <w:szCs w:val="28"/>
        </w:rPr>
        <w:t>де k1=k2 – коефіцієнти трансформації по складовим напруги</w:t>
      </w:r>
    </w:p>
    <w:p w:rsidR="00EF62B6" w:rsidRPr="00616C94" w:rsidRDefault="00EF62B6" w:rsidP="00EF62B6">
      <w:pPr>
        <w:spacing w:line="360" w:lineRule="auto"/>
        <w:jc w:val="both"/>
        <w:rPr>
          <w:rFonts w:ascii="Times New Roman" w:hAnsi="Times New Roman" w:cs="Times New Roman"/>
          <w:sz w:val="28"/>
          <w:szCs w:val="28"/>
        </w:rPr>
      </w:pPr>
      <w:r w:rsidRPr="00616C94">
        <w:rPr>
          <w:rFonts w:ascii="Times New Roman" w:hAnsi="Times New Roman" w:cs="Times New Roman"/>
          <w:sz w:val="28"/>
          <w:szCs w:val="28"/>
        </w:rPr>
        <w:t>Напруги (</w:t>
      </w:r>
      <w:r>
        <w:rPr>
          <w:rFonts w:ascii="Times New Roman" w:hAnsi="Times New Roman" w:cs="Times New Roman"/>
          <w:sz w:val="28"/>
          <w:szCs w:val="28"/>
        </w:rPr>
        <w:t>2.</w:t>
      </w:r>
      <w:r w:rsidRPr="00616C94">
        <w:rPr>
          <w:rFonts w:ascii="Times New Roman" w:hAnsi="Times New Roman" w:cs="Times New Roman"/>
          <w:sz w:val="28"/>
          <w:szCs w:val="28"/>
        </w:rPr>
        <w:t>6) і (</w:t>
      </w:r>
      <w:r>
        <w:rPr>
          <w:rFonts w:ascii="Times New Roman" w:hAnsi="Times New Roman" w:cs="Times New Roman"/>
          <w:sz w:val="28"/>
          <w:szCs w:val="28"/>
        </w:rPr>
        <w:t>2.</w:t>
      </w:r>
      <w:r w:rsidRPr="00616C94">
        <w:rPr>
          <w:rFonts w:ascii="Times New Roman" w:hAnsi="Times New Roman" w:cs="Times New Roman"/>
          <w:sz w:val="28"/>
          <w:szCs w:val="28"/>
        </w:rPr>
        <w:t>7) майже занадто малі (практично, одиниці або десятки мікровольт) і співмірні з природним шумом підсилювачів напруги №5 і №6. Отже, посилена на виходах підсилювачів напруга шуму може застосовуватися як сума комплексних напруг:</w:t>
      </w:r>
    </w:p>
    <w:p w:rsidR="00EF62B6" w:rsidRDefault="00EF62B6" w:rsidP="00EF62B6">
      <w:pPr>
        <w:spacing w:line="360" w:lineRule="auto"/>
        <w:jc w:val="right"/>
        <w:rPr>
          <w:rFonts w:ascii="Times New Roman" w:hAnsi="Times New Roman" w:cs="Times New Roman"/>
          <w:sz w:val="28"/>
          <w:szCs w:val="28"/>
        </w:rPr>
      </w:pPr>
      <w:r>
        <w:rPr>
          <w:noProof/>
          <w:lang w:val="ru-RU" w:eastAsia="ru-RU" w:bidi="ar-SA"/>
        </w:rPr>
        <w:drawing>
          <wp:inline distT="0" distB="0" distL="0" distR="0" wp14:anchorId="79A45B5F" wp14:editId="3152445F">
            <wp:extent cx="1390650" cy="400050"/>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1390650" cy="400050"/>
                    </a:xfrm>
                    <a:prstGeom prst="rect">
                      <a:avLst/>
                    </a:prstGeom>
                  </pic:spPr>
                </pic:pic>
              </a:graphicData>
            </a:graphic>
          </wp:inline>
        </w:drawing>
      </w:r>
      <w:r>
        <w:rPr>
          <w:rFonts w:ascii="Times New Roman" w:hAnsi="Times New Roman" w:cs="Times New Roman"/>
          <w:sz w:val="28"/>
          <w:szCs w:val="28"/>
        </w:rPr>
        <w:t xml:space="preserve">                                        (2.8)</w:t>
      </w:r>
    </w:p>
    <w:p w:rsidR="00EF62B6" w:rsidRDefault="00EF62B6" w:rsidP="00EF62B6">
      <w:pPr>
        <w:spacing w:line="360" w:lineRule="auto"/>
        <w:jc w:val="right"/>
        <w:rPr>
          <w:rFonts w:ascii="Times New Roman" w:hAnsi="Times New Roman" w:cs="Times New Roman"/>
          <w:sz w:val="28"/>
          <w:szCs w:val="28"/>
        </w:rPr>
      </w:pPr>
      <w:r>
        <w:rPr>
          <w:noProof/>
          <w:lang w:val="ru-RU" w:eastAsia="ru-RU" w:bidi="ar-SA"/>
        </w:rPr>
        <w:drawing>
          <wp:inline distT="0" distB="0" distL="0" distR="0" wp14:anchorId="3C15C9E7" wp14:editId="2AEF7125">
            <wp:extent cx="1447800" cy="314325"/>
            <wp:effectExtent l="0" t="0" r="0" b="952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1447800" cy="314325"/>
                    </a:xfrm>
                    <a:prstGeom prst="rect">
                      <a:avLst/>
                    </a:prstGeom>
                  </pic:spPr>
                </pic:pic>
              </a:graphicData>
            </a:graphic>
          </wp:inline>
        </w:drawing>
      </w:r>
      <w:r>
        <w:rPr>
          <w:rFonts w:ascii="Times New Roman" w:hAnsi="Times New Roman" w:cs="Times New Roman"/>
          <w:sz w:val="28"/>
          <w:szCs w:val="28"/>
        </w:rPr>
        <w:t xml:space="preserve">                                       (2.9)</w:t>
      </w:r>
    </w:p>
    <w:p w:rsidR="00EF62B6" w:rsidRDefault="00EF62B6" w:rsidP="00EF62B6">
      <w:pPr>
        <w:spacing w:line="360" w:lineRule="auto"/>
        <w:jc w:val="both"/>
        <w:rPr>
          <w:rFonts w:ascii="Times New Roman" w:hAnsi="Times New Roman" w:cs="Times New Roman"/>
          <w:sz w:val="28"/>
          <w:szCs w:val="28"/>
        </w:rPr>
      </w:pPr>
    </w:p>
    <w:p w:rsidR="00EF62B6" w:rsidRPr="000C0121" w:rsidRDefault="00EF62B6" w:rsidP="00EF62B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де </w:t>
      </w:r>
      <w:r>
        <w:rPr>
          <w:rFonts w:ascii="Times New Roman" w:hAnsi="Times New Roman" w:cs="Times New Roman"/>
          <w:sz w:val="28"/>
          <w:szCs w:val="28"/>
          <w:lang w:val="en-US"/>
        </w:rPr>
        <w:t>k</w:t>
      </w:r>
      <w:r w:rsidRPr="000C0121">
        <w:rPr>
          <w:rFonts w:ascii="Times New Roman" w:hAnsi="Times New Roman" w:cs="Times New Roman"/>
          <w:sz w:val="28"/>
          <w:szCs w:val="28"/>
        </w:rPr>
        <w:t>3=</w:t>
      </w:r>
      <w:r>
        <w:rPr>
          <w:rFonts w:ascii="Times New Roman" w:hAnsi="Times New Roman" w:cs="Times New Roman"/>
          <w:sz w:val="28"/>
          <w:szCs w:val="28"/>
          <w:lang w:val="en-US"/>
        </w:rPr>
        <w:t>k</w:t>
      </w:r>
      <w:r w:rsidRPr="000C0121">
        <w:rPr>
          <w:rFonts w:ascii="Times New Roman" w:hAnsi="Times New Roman" w:cs="Times New Roman"/>
          <w:sz w:val="28"/>
          <w:szCs w:val="28"/>
        </w:rPr>
        <w:t xml:space="preserve">4 – </w:t>
      </w:r>
      <w:r>
        <w:rPr>
          <w:rFonts w:ascii="Times New Roman" w:hAnsi="Times New Roman" w:cs="Times New Roman"/>
          <w:sz w:val="28"/>
          <w:szCs w:val="28"/>
        </w:rPr>
        <w:t xml:space="preserve">це коєфіцієнти підсилення підсилювачів 5 і 6, </w:t>
      </w:r>
      <w:r>
        <w:rPr>
          <w:rFonts w:ascii="Times New Roman" w:hAnsi="Times New Roman" w:cs="Times New Roman"/>
          <w:sz w:val="28"/>
          <w:szCs w:val="28"/>
          <w:lang w:val="en-US"/>
        </w:rPr>
        <w:t>U</w:t>
      </w:r>
      <w:r>
        <w:rPr>
          <w:rFonts w:ascii="Times New Roman" w:hAnsi="Times New Roman" w:cs="Times New Roman"/>
          <w:sz w:val="28"/>
          <w:szCs w:val="28"/>
        </w:rPr>
        <w:t xml:space="preserve">ш1 і </w:t>
      </w:r>
      <w:r>
        <w:rPr>
          <w:rFonts w:ascii="Times New Roman" w:hAnsi="Times New Roman" w:cs="Times New Roman"/>
          <w:sz w:val="28"/>
          <w:szCs w:val="28"/>
          <w:lang w:val="en-US"/>
        </w:rPr>
        <w:t>U</w:t>
      </w:r>
      <w:r>
        <w:rPr>
          <w:rFonts w:ascii="Times New Roman" w:hAnsi="Times New Roman" w:cs="Times New Roman"/>
          <w:sz w:val="28"/>
          <w:szCs w:val="28"/>
        </w:rPr>
        <w:t>ш2 – власні шуми підсилювачів напруги</w:t>
      </w:r>
    </w:p>
    <w:p w:rsidR="00EF62B6" w:rsidRDefault="00EF62B6" w:rsidP="00EF62B6">
      <w:pPr>
        <w:spacing w:line="360" w:lineRule="auto"/>
        <w:jc w:val="both"/>
        <w:rPr>
          <w:rFonts w:ascii="Times New Roman" w:hAnsi="Times New Roman" w:cs="Times New Roman"/>
          <w:sz w:val="28"/>
          <w:szCs w:val="28"/>
        </w:rPr>
      </w:pPr>
      <w:r w:rsidRPr="00616C94">
        <w:rPr>
          <w:rFonts w:ascii="Times New Roman" w:hAnsi="Times New Roman" w:cs="Times New Roman"/>
          <w:sz w:val="28"/>
          <w:szCs w:val="28"/>
        </w:rPr>
        <w:t>Посилені напруги (</w:t>
      </w:r>
      <w:r>
        <w:rPr>
          <w:rFonts w:ascii="Times New Roman" w:hAnsi="Times New Roman" w:cs="Times New Roman"/>
          <w:sz w:val="28"/>
          <w:szCs w:val="28"/>
        </w:rPr>
        <w:t>2.</w:t>
      </w:r>
      <w:r w:rsidRPr="00616C94">
        <w:rPr>
          <w:rFonts w:ascii="Times New Roman" w:hAnsi="Times New Roman" w:cs="Times New Roman"/>
          <w:sz w:val="28"/>
          <w:szCs w:val="28"/>
        </w:rPr>
        <w:t>8) та (</w:t>
      </w:r>
      <w:r>
        <w:rPr>
          <w:rFonts w:ascii="Times New Roman" w:hAnsi="Times New Roman" w:cs="Times New Roman"/>
          <w:sz w:val="28"/>
          <w:szCs w:val="28"/>
        </w:rPr>
        <w:t>2.</w:t>
      </w:r>
      <w:r w:rsidRPr="00616C94">
        <w:rPr>
          <w:rFonts w:ascii="Times New Roman" w:hAnsi="Times New Roman" w:cs="Times New Roman"/>
          <w:sz w:val="28"/>
          <w:szCs w:val="28"/>
        </w:rPr>
        <w:t>9) множаться на множник (</w:t>
      </w:r>
      <w:r>
        <w:rPr>
          <w:rFonts w:ascii="Times New Roman" w:hAnsi="Times New Roman" w:cs="Times New Roman"/>
          <w:sz w:val="28"/>
          <w:szCs w:val="28"/>
        </w:rPr>
        <w:t>2.</w:t>
      </w:r>
      <w:r w:rsidRPr="00616C94">
        <w:rPr>
          <w:rFonts w:ascii="Times New Roman" w:hAnsi="Times New Roman" w:cs="Times New Roman"/>
          <w:sz w:val="28"/>
          <w:szCs w:val="28"/>
        </w:rPr>
        <w:t>7), а вихідна напруга шуму мультиплікатора №7 усереднюється в інтеграторі №8. Середня напруга є добутком двох складних напруг:</w:t>
      </w:r>
    </w:p>
    <w:p w:rsidR="00EF62B6" w:rsidRDefault="00EF62B6" w:rsidP="00EF62B6">
      <w:pPr>
        <w:spacing w:line="360" w:lineRule="auto"/>
        <w:jc w:val="right"/>
        <w:rPr>
          <w:rFonts w:ascii="Times New Roman" w:hAnsi="Times New Roman" w:cs="Times New Roman"/>
          <w:sz w:val="28"/>
          <w:szCs w:val="28"/>
        </w:rPr>
      </w:pPr>
      <w:r>
        <w:rPr>
          <w:noProof/>
          <w:lang w:val="ru-RU" w:eastAsia="ru-RU" w:bidi="ar-SA"/>
        </w:rPr>
        <w:lastRenderedPageBreak/>
        <w:drawing>
          <wp:inline distT="0" distB="0" distL="0" distR="0" wp14:anchorId="3ED46432" wp14:editId="75149E23">
            <wp:extent cx="1095375" cy="381000"/>
            <wp:effectExtent l="0" t="0" r="9525"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1095375" cy="381000"/>
                    </a:xfrm>
                    <a:prstGeom prst="rect">
                      <a:avLst/>
                    </a:prstGeom>
                  </pic:spPr>
                </pic:pic>
              </a:graphicData>
            </a:graphic>
          </wp:inline>
        </w:drawing>
      </w:r>
      <w:r>
        <w:rPr>
          <w:rFonts w:ascii="Times New Roman" w:hAnsi="Times New Roman" w:cs="Times New Roman"/>
          <w:sz w:val="28"/>
          <w:szCs w:val="28"/>
        </w:rPr>
        <w:t xml:space="preserve">                                        (2.10)</w:t>
      </w:r>
    </w:p>
    <w:p w:rsidR="00EF62B6" w:rsidRPr="000C0121" w:rsidRDefault="00EF62B6" w:rsidP="00EF62B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де </w:t>
      </w:r>
      <w:r>
        <w:rPr>
          <w:rFonts w:ascii="Times New Roman" w:hAnsi="Times New Roman" w:cs="Times New Roman"/>
          <w:sz w:val="28"/>
          <w:szCs w:val="28"/>
          <w:lang w:val="en-US"/>
        </w:rPr>
        <w:t>m</w:t>
      </w:r>
      <w:r w:rsidRPr="000C0121">
        <w:rPr>
          <w:rFonts w:ascii="Times New Roman" w:hAnsi="Times New Roman" w:cs="Times New Roman"/>
          <w:sz w:val="28"/>
          <w:szCs w:val="28"/>
        </w:rPr>
        <w:t xml:space="preserve"> – </w:t>
      </w:r>
      <w:r>
        <w:rPr>
          <w:rFonts w:ascii="Times New Roman" w:hAnsi="Times New Roman" w:cs="Times New Roman"/>
          <w:sz w:val="28"/>
          <w:szCs w:val="28"/>
        </w:rPr>
        <w:t>масштабний коєфіцієнт множного перетворення</w:t>
      </w:r>
    </w:p>
    <w:p w:rsidR="00EF62B6" w:rsidRPr="00616C94" w:rsidRDefault="00EF62B6" w:rsidP="00EF62B6">
      <w:pPr>
        <w:spacing w:line="360" w:lineRule="auto"/>
        <w:jc w:val="both"/>
        <w:rPr>
          <w:rFonts w:ascii="Times New Roman" w:hAnsi="Times New Roman" w:cs="Times New Roman"/>
          <w:sz w:val="28"/>
          <w:szCs w:val="28"/>
        </w:rPr>
      </w:pPr>
      <w:r w:rsidRPr="00616C94">
        <w:rPr>
          <w:rFonts w:ascii="Times New Roman" w:hAnsi="Times New Roman" w:cs="Times New Roman"/>
          <w:sz w:val="28"/>
          <w:szCs w:val="28"/>
        </w:rPr>
        <w:t>Якщо підставити значення напруг (</w:t>
      </w:r>
      <w:r>
        <w:rPr>
          <w:rFonts w:ascii="Times New Roman" w:hAnsi="Times New Roman" w:cs="Times New Roman"/>
          <w:sz w:val="28"/>
          <w:szCs w:val="28"/>
        </w:rPr>
        <w:t>2.</w:t>
      </w:r>
      <w:r w:rsidRPr="00616C94">
        <w:rPr>
          <w:rFonts w:ascii="Times New Roman" w:hAnsi="Times New Roman" w:cs="Times New Roman"/>
          <w:sz w:val="28"/>
          <w:szCs w:val="28"/>
        </w:rPr>
        <w:t>8) та (</w:t>
      </w:r>
      <w:r>
        <w:rPr>
          <w:rFonts w:ascii="Times New Roman" w:hAnsi="Times New Roman" w:cs="Times New Roman"/>
          <w:sz w:val="28"/>
          <w:szCs w:val="28"/>
        </w:rPr>
        <w:t>2.</w:t>
      </w:r>
      <w:r w:rsidRPr="00616C94">
        <w:rPr>
          <w:rFonts w:ascii="Times New Roman" w:hAnsi="Times New Roman" w:cs="Times New Roman"/>
          <w:sz w:val="28"/>
          <w:szCs w:val="28"/>
        </w:rPr>
        <w:t>9) у вираз (</w:t>
      </w:r>
      <w:r>
        <w:rPr>
          <w:rFonts w:ascii="Times New Roman" w:hAnsi="Times New Roman" w:cs="Times New Roman"/>
          <w:sz w:val="28"/>
          <w:szCs w:val="28"/>
        </w:rPr>
        <w:t>2.</w:t>
      </w:r>
      <w:r w:rsidRPr="00616C94">
        <w:rPr>
          <w:rFonts w:ascii="Times New Roman" w:hAnsi="Times New Roman" w:cs="Times New Roman"/>
          <w:sz w:val="28"/>
          <w:szCs w:val="28"/>
        </w:rPr>
        <w:t>10), отримаємо:</w:t>
      </w:r>
    </w:p>
    <w:p w:rsidR="00EF62B6" w:rsidRPr="00616C94" w:rsidRDefault="00EF62B6" w:rsidP="00EF62B6">
      <w:pPr>
        <w:spacing w:line="360" w:lineRule="auto"/>
        <w:jc w:val="right"/>
        <w:rPr>
          <w:rFonts w:ascii="Times New Roman" w:hAnsi="Times New Roman" w:cs="Times New Roman"/>
          <w:sz w:val="28"/>
          <w:szCs w:val="28"/>
        </w:rPr>
      </w:pPr>
      <w:r w:rsidRPr="00616C94">
        <w:rPr>
          <w:noProof/>
          <w:lang w:val="ru-RU" w:eastAsia="ru-RU" w:bidi="ar-SA"/>
        </w:rPr>
        <w:drawing>
          <wp:inline distT="0" distB="0" distL="0" distR="0" wp14:anchorId="3303ABF6" wp14:editId="2EE8D0F6">
            <wp:extent cx="3514725" cy="285750"/>
            <wp:effectExtent l="0" t="0" r="952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514725" cy="285750"/>
                    </a:xfrm>
                    <a:prstGeom prst="rect">
                      <a:avLst/>
                    </a:prstGeom>
                  </pic:spPr>
                </pic:pic>
              </a:graphicData>
            </a:graphic>
          </wp:inline>
        </w:drawing>
      </w:r>
      <w:r>
        <w:rPr>
          <w:rFonts w:ascii="Times New Roman" w:hAnsi="Times New Roman" w:cs="Times New Roman"/>
          <w:sz w:val="28"/>
          <w:szCs w:val="28"/>
        </w:rPr>
        <w:t xml:space="preserve">            </w:t>
      </w:r>
      <w:r w:rsidRPr="00616C94">
        <w:rPr>
          <w:rFonts w:ascii="Times New Roman" w:hAnsi="Times New Roman" w:cs="Times New Roman"/>
          <w:sz w:val="28"/>
          <w:szCs w:val="28"/>
        </w:rPr>
        <w:t>(</w:t>
      </w:r>
      <w:r>
        <w:rPr>
          <w:rFonts w:ascii="Times New Roman" w:hAnsi="Times New Roman" w:cs="Times New Roman"/>
          <w:sz w:val="28"/>
          <w:szCs w:val="28"/>
        </w:rPr>
        <w:t>2.</w:t>
      </w:r>
      <w:r w:rsidRPr="00616C94">
        <w:rPr>
          <w:rFonts w:ascii="Times New Roman" w:hAnsi="Times New Roman" w:cs="Times New Roman"/>
          <w:sz w:val="28"/>
          <w:szCs w:val="28"/>
        </w:rPr>
        <w:t>11)</w:t>
      </w:r>
    </w:p>
    <w:p w:rsidR="00EF62B6" w:rsidRPr="00616C94" w:rsidRDefault="00EF62B6" w:rsidP="00F91B0B">
      <w:pPr>
        <w:spacing w:line="360" w:lineRule="auto"/>
        <w:ind w:firstLine="708"/>
        <w:jc w:val="both"/>
        <w:rPr>
          <w:rFonts w:ascii="Times New Roman" w:hAnsi="Times New Roman" w:cs="Times New Roman"/>
          <w:sz w:val="28"/>
          <w:szCs w:val="28"/>
        </w:rPr>
      </w:pPr>
      <w:r w:rsidRPr="00616C94">
        <w:rPr>
          <w:rFonts w:ascii="Times New Roman" w:hAnsi="Times New Roman" w:cs="Times New Roman"/>
          <w:sz w:val="28"/>
          <w:szCs w:val="28"/>
        </w:rPr>
        <w:t>Власний шум двох незалежних підсилювачів №5 і №6, як зазначено, не корелює між собою. Тому середнє значення їх добутку однозначно дорівнює нулю:</w:t>
      </w:r>
    </w:p>
    <w:p w:rsidR="00EF62B6" w:rsidRPr="00616C94" w:rsidRDefault="00EF62B6" w:rsidP="00EF62B6">
      <w:pPr>
        <w:spacing w:line="360" w:lineRule="auto"/>
        <w:jc w:val="right"/>
        <w:rPr>
          <w:rFonts w:ascii="Times New Roman" w:hAnsi="Times New Roman" w:cs="Times New Roman"/>
          <w:sz w:val="28"/>
          <w:szCs w:val="28"/>
        </w:rPr>
      </w:pPr>
      <w:r w:rsidRPr="00616C94">
        <w:rPr>
          <w:noProof/>
          <w:lang w:val="ru-RU" w:eastAsia="ru-RU" w:bidi="ar-SA"/>
        </w:rPr>
        <w:drawing>
          <wp:inline distT="0" distB="0" distL="0" distR="0" wp14:anchorId="34A549FB" wp14:editId="4413E924">
            <wp:extent cx="1104900" cy="49530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1104900" cy="495300"/>
                    </a:xfrm>
                    <a:prstGeom prst="rect">
                      <a:avLst/>
                    </a:prstGeom>
                  </pic:spPr>
                </pic:pic>
              </a:graphicData>
            </a:graphic>
          </wp:inline>
        </w:drawing>
      </w:r>
      <w:r>
        <w:rPr>
          <w:rFonts w:ascii="Times New Roman" w:hAnsi="Times New Roman" w:cs="Times New Roman"/>
          <w:sz w:val="28"/>
          <w:szCs w:val="28"/>
        </w:rPr>
        <w:t xml:space="preserve">                                          </w:t>
      </w:r>
      <w:r w:rsidRPr="00616C94">
        <w:rPr>
          <w:rFonts w:ascii="Times New Roman" w:hAnsi="Times New Roman" w:cs="Times New Roman"/>
          <w:sz w:val="28"/>
          <w:szCs w:val="28"/>
        </w:rPr>
        <w:t>(</w:t>
      </w:r>
      <w:r>
        <w:rPr>
          <w:rFonts w:ascii="Times New Roman" w:hAnsi="Times New Roman" w:cs="Times New Roman"/>
          <w:sz w:val="28"/>
          <w:szCs w:val="28"/>
        </w:rPr>
        <w:t>2.</w:t>
      </w:r>
      <w:r w:rsidRPr="00616C94">
        <w:rPr>
          <w:rFonts w:ascii="Times New Roman" w:hAnsi="Times New Roman" w:cs="Times New Roman"/>
          <w:sz w:val="28"/>
          <w:szCs w:val="28"/>
        </w:rPr>
        <w:t>12)</w:t>
      </w:r>
    </w:p>
    <w:p w:rsidR="00EF62B6" w:rsidRPr="00616C94" w:rsidRDefault="00EF62B6" w:rsidP="00F91B0B">
      <w:pPr>
        <w:spacing w:line="360" w:lineRule="auto"/>
        <w:ind w:firstLine="708"/>
        <w:jc w:val="both"/>
        <w:rPr>
          <w:rFonts w:ascii="Times New Roman" w:hAnsi="Times New Roman" w:cs="Times New Roman"/>
          <w:sz w:val="28"/>
          <w:szCs w:val="28"/>
        </w:rPr>
      </w:pPr>
      <w:r w:rsidRPr="00616C94">
        <w:rPr>
          <w:rFonts w:ascii="Times New Roman" w:hAnsi="Times New Roman" w:cs="Times New Roman"/>
          <w:sz w:val="28"/>
          <w:szCs w:val="28"/>
        </w:rPr>
        <w:t>Напруги дробового шуму U2 та U3 також не корелюють із шумом підсилювачів №5 і №6, а тому їх добутки також дорівнюють нулю</w:t>
      </w:r>
    </w:p>
    <w:p w:rsidR="00EF62B6" w:rsidRDefault="00EF62B6" w:rsidP="00EF62B6">
      <w:pPr>
        <w:spacing w:line="360" w:lineRule="auto"/>
        <w:jc w:val="right"/>
        <w:rPr>
          <w:rFonts w:ascii="Times New Roman" w:hAnsi="Times New Roman" w:cs="Times New Roman"/>
          <w:sz w:val="28"/>
          <w:szCs w:val="28"/>
        </w:rPr>
      </w:pPr>
      <w:r w:rsidRPr="00616C94">
        <w:rPr>
          <w:noProof/>
          <w:lang w:val="ru-RU" w:eastAsia="ru-RU" w:bidi="ar-SA"/>
        </w:rPr>
        <w:drawing>
          <wp:inline distT="0" distB="0" distL="0" distR="0" wp14:anchorId="4AE3E471" wp14:editId="23BF9F24">
            <wp:extent cx="1123950" cy="466725"/>
            <wp:effectExtent l="0" t="0" r="0"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1123950" cy="466725"/>
                    </a:xfrm>
                    <a:prstGeom prst="rect">
                      <a:avLst/>
                    </a:prstGeom>
                  </pic:spPr>
                </pic:pic>
              </a:graphicData>
            </a:graphic>
          </wp:inline>
        </w:drawing>
      </w:r>
      <w:r>
        <w:rPr>
          <w:rFonts w:ascii="Times New Roman" w:hAnsi="Times New Roman" w:cs="Times New Roman"/>
          <w:sz w:val="28"/>
          <w:szCs w:val="28"/>
        </w:rPr>
        <w:t xml:space="preserve">                                         </w:t>
      </w:r>
      <w:r w:rsidRPr="00616C94">
        <w:rPr>
          <w:rFonts w:ascii="Times New Roman" w:hAnsi="Times New Roman" w:cs="Times New Roman"/>
          <w:sz w:val="28"/>
          <w:szCs w:val="28"/>
        </w:rPr>
        <w:t>(</w:t>
      </w:r>
      <w:r>
        <w:rPr>
          <w:rFonts w:ascii="Times New Roman" w:hAnsi="Times New Roman" w:cs="Times New Roman"/>
          <w:sz w:val="28"/>
          <w:szCs w:val="28"/>
        </w:rPr>
        <w:t>2.</w:t>
      </w:r>
      <w:r w:rsidRPr="00616C94">
        <w:rPr>
          <w:rFonts w:ascii="Times New Roman" w:hAnsi="Times New Roman" w:cs="Times New Roman"/>
          <w:sz w:val="28"/>
          <w:szCs w:val="28"/>
        </w:rPr>
        <w:t>13</w:t>
      </w:r>
      <w:r>
        <w:rPr>
          <w:rFonts w:ascii="Times New Roman" w:hAnsi="Times New Roman" w:cs="Times New Roman"/>
          <w:sz w:val="28"/>
          <w:szCs w:val="28"/>
        </w:rPr>
        <w:t>)</w:t>
      </w:r>
    </w:p>
    <w:p w:rsidR="00EF62B6" w:rsidRPr="00616C94" w:rsidRDefault="00EF62B6" w:rsidP="00EF62B6">
      <w:pPr>
        <w:spacing w:line="360" w:lineRule="auto"/>
        <w:jc w:val="right"/>
        <w:rPr>
          <w:rFonts w:ascii="Times New Roman" w:hAnsi="Times New Roman" w:cs="Times New Roman"/>
          <w:sz w:val="28"/>
          <w:szCs w:val="28"/>
        </w:rPr>
      </w:pPr>
      <w:r w:rsidRPr="00616C94">
        <w:rPr>
          <w:rFonts w:ascii="Times New Roman" w:hAnsi="Times New Roman" w:cs="Times New Roman"/>
          <w:sz w:val="28"/>
          <w:szCs w:val="28"/>
        </w:rPr>
        <w:t xml:space="preserve"> </w:t>
      </w:r>
      <w:r w:rsidRPr="00616C94">
        <w:rPr>
          <w:noProof/>
          <w:lang w:val="ru-RU" w:eastAsia="ru-RU" w:bidi="ar-SA"/>
        </w:rPr>
        <w:drawing>
          <wp:inline distT="0" distB="0" distL="0" distR="0" wp14:anchorId="0948E4A0" wp14:editId="4C77789C">
            <wp:extent cx="1057275" cy="495300"/>
            <wp:effectExtent l="0" t="0" r="952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1057275" cy="495300"/>
                    </a:xfrm>
                    <a:prstGeom prst="rect">
                      <a:avLst/>
                    </a:prstGeom>
                  </pic:spPr>
                </pic:pic>
              </a:graphicData>
            </a:graphic>
          </wp:inline>
        </w:drawing>
      </w:r>
      <w:r w:rsidRPr="00616C94">
        <w:rPr>
          <w:rFonts w:ascii="Times New Roman" w:hAnsi="Times New Roman" w:cs="Times New Roman"/>
          <w:sz w:val="28"/>
          <w:szCs w:val="28"/>
        </w:rPr>
        <w:t xml:space="preserve"> </w:t>
      </w:r>
      <w:r>
        <w:rPr>
          <w:rFonts w:ascii="Times New Roman" w:hAnsi="Times New Roman" w:cs="Times New Roman"/>
          <w:sz w:val="28"/>
          <w:szCs w:val="28"/>
        </w:rPr>
        <w:t xml:space="preserve">                                         </w:t>
      </w:r>
      <w:r w:rsidRPr="00616C94">
        <w:rPr>
          <w:rFonts w:ascii="Times New Roman" w:hAnsi="Times New Roman" w:cs="Times New Roman"/>
          <w:sz w:val="28"/>
          <w:szCs w:val="28"/>
        </w:rPr>
        <w:t>(</w:t>
      </w:r>
      <w:r>
        <w:rPr>
          <w:rFonts w:ascii="Times New Roman" w:hAnsi="Times New Roman" w:cs="Times New Roman"/>
          <w:sz w:val="28"/>
          <w:szCs w:val="28"/>
        </w:rPr>
        <w:t>2.</w:t>
      </w:r>
      <w:r w:rsidRPr="00616C94">
        <w:rPr>
          <w:rFonts w:ascii="Times New Roman" w:hAnsi="Times New Roman" w:cs="Times New Roman"/>
          <w:sz w:val="28"/>
          <w:szCs w:val="28"/>
        </w:rPr>
        <w:t xml:space="preserve">14) </w:t>
      </w:r>
    </w:p>
    <w:p w:rsidR="00EF62B6" w:rsidRPr="00616C94" w:rsidRDefault="00EF62B6" w:rsidP="00F91B0B">
      <w:pPr>
        <w:spacing w:line="360" w:lineRule="auto"/>
        <w:ind w:firstLine="708"/>
        <w:jc w:val="both"/>
        <w:rPr>
          <w:rFonts w:ascii="Times New Roman" w:hAnsi="Times New Roman" w:cs="Times New Roman"/>
          <w:sz w:val="28"/>
          <w:szCs w:val="28"/>
        </w:rPr>
      </w:pPr>
      <w:r w:rsidRPr="00616C94">
        <w:rPr>
          <w:rFonts w:ascii="Times New Roman" w:hAnsi="Times New Roman" w:cs="Times New Roman"/>
          <w:sz w:val="28"/>
          <w:szCs w:val="28"/>
        </w:rPr>
        <w:t>Напруги дробового шуму U2 і U3 корелюють між собою, оскільки вони утворюються з однієї напруги шуму U1. В результаті складова постійної напруги на виході інтегратора №8 з урахуванням значень напруг (</w:t>
      </w:r>
      <w:r>
        <w:rPr>
          <w:rFonts w:ascii="Times New Roman" w:hAnsi="Times New Roman" w:cs="Times New Roman"/>
          <w:sz w:val="28"/>
          <w:szCs w:val="28"/>
        </w:rPr>
        <w:t>2.</w:t>
      </w:r>
      <w:r w:rsidRPr="00616C94">
        <w:rPr>
          <w:rFonts w:ascii="Times New Roman" w:hAnsi="Times New Roman" w:cs="Times New Roman"/>
          <w:sz w:val="28"/>
          <w:szCs w:val="28"/>
        </w:rPr>
        <w:t>6) та (</w:t>
      </w:r>
      <w:r>
        <w:rPr>
          <w:rFonts w:ascii="Times New Roman" w:hAnsi="Times New Roman" w:cs="Times New Roman"/>
          <w:sz w:val="28"/>
          <w:szCs w:val="28"/>
        </w:rPr>
        <w:t>2.</w:t>
      </w:r>
      <w:r w:rsidRPr="00616C94">
        <w:rPr>
          <w:rFonts w:ascii="Times New Roman" w:hAnsi="Times New Roman" w:cs="Times New Roman"/>
          <w:sz w:val="28"/>
          <w:szCs w:val="28"/>
        </w:rPr>
        <w:t>7) буде визначатися лише добутком дробових напруг шуму:</w:t>
      </w:r>
    </w:p>
    <w:p w:rsidR="00EF62B6" w:rsidRPr="00616C94" w:rsidRDefault="00EF62B6" w:rsidP="00EF62B6">
      <w:pPr>
        <w:spacing w:line="360" w:lineRule="auto"/>
        <w:jc w:val="right"/>
        <w:rPr>
          <w:rFonts w:ascii="Times New Roman" w:hAnsi="Times New Roman" w:cs="Times New Roman"/>
          <w:sz w:val="28"/>
          <w:szCs w:val="28"/>
        </w:rPr>
      </w:pPr>
      <w:r w:rsidRPr="00616C94">
        <w:rPr>
          <w:noProof/>
          <w:lang w:val="ru-RU" w:eastAsia="ru-RU" w:bidi="ar-SA"/>
        </w:rPr>
        <w:drawing>
          <wp:inline distT="0" distB="0" distL="0" distR="0" wp14:anchorId="1E5AD223" wp14:editId="1D3C5DE9">
            <wp:extent cx="1581150" cy="32385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1581150" cy="323850"/>
                    </a:xfrm>
                    <a:prstGeom prst="rect">
                      <a:avLst/>
                    </a:prstGeom>
                  </pic:spPr>
                </pic:pic>
              </a:graphicData>
            </a:graphic>
          </wp:inline>
        </w:drawing>
      </w:r>
      <w:r>
        <w:rPr>
          <w:rFonts w:ascii="Times New Roman" w:hAnsi="Times New Roman" w:cs="Times New Roman"/>
          <w:sz w:val="28"/>
          <w:szCs w:val="28"/>
        </w:rPr>
        <w:t xml:space="preserve">                                  </w:t>
      </w:r>
      <w:r w:rsidRPr="00616C94">
        <w:rPr>
          <w:rFonts w:ascii="Times New Roman" w:hAnsi="Times New Roman" w:cs="Times New Roman"/>
          <w:sz w:val="28"/>
          <w:szCs w:val="28"/>
        </w:rPr>
        <w:t xml:space="preserve"> (</w:t>
      </w:r>
      <w:r>
        <w:rPr>
          <w:rFonts w:ascii="Times New Roman" w:hAnsi="Times New Roman" w:cs="Times New Roman"/>
          <w:sz w:val="28"/>
          <w:szCs w:val="28"/>
        </w:rPr>
        <w:t>2.</w:t>
      </w:r>
      <w:r w:rsidRPr="00616C94">
        <w:rPr>
          <w:rFonts w:ascii="Times New Roman" w:hAnsi="Times New Roman" w:cs="Times New Roman"/>
          <w:sz w:val="28"/>
          <w:szCs w:val="28"/>
        </w:rPr>
        <w:t>15)</w:t>
      </w:r>
    </w:p>
    <w:p w:rsidR="00EF62B6" w:rsidRPr="00616C94" w:rsidRDefault="00EF62B6" w:rsidP="00EF62B6">
      <w:pPr>
        <w:spacing w:line="360" w:lineRule="auto"/>
        <w:jc w:val="both"/>
        <w:rPr>
          <w:rFonts w:ascii="Times New Roman" w:hAnsi="Times New Roman" w:cs="Times New Roman"/>
          <w:sz w:val="28"/>
          <w:szCs w:val="28"/>
        </w:rPr>
      </w:pPr>
      <w:r w:rsidRPr="00616C94">
        <w:rPr>
          <w:rFonts w:ascii="Times New Roman" w:hAnsi="Times New Roman" w:cs="Times New Roman"/>
          <w:sz w:val="28"/>
          <w:szCs w:val="28"/>
        </w:rPr>
        <w:t>тобто пропорції середнього квадрата шумової напруги. Тому, квадрат шумової напруги пропорційний квадрату шумового струму буде мати наступний вираз:</w:t>
      </w:r>
    </w:p>
    <w:p w:rsidR="00EF62B6" w:rsidRPr="00616C94" w:rsidRDefault="00EF62B6" w:rsidP="00EF62B6">
      <w:pPr>
        <w:spacing w:line="360" w:lineRule="auto"/>
        <w:jc w:val="right"/>
        <w:rPr>
          <w:rFonts w:ascii="Times New Roman" w:hAnsi="Times New Roman" w:cs="Times New Roman"/>
          <w:sz w:val="28"/>
          <w:szCs w:val="28"/>
        </w:rPr>
      </w:pPr>
      <w:r w:rsidRPr="00616C94">
        <w:rPr>
          <w:noProof/>
          <w:lang w:val="ru-RU" w:eastAsia="ru-RU" w:bidi="ar-SA"/>
        </w:rPr>
        <w:drawing>
          <wp:inline distT="0" distB="0" distL="0" distR="0" wp14:anchorId="2FEB7B47" wp14:editId="77E51F24">
            <wp:extent cx="1114425" cy="381000"/>
            <wp:effectExtent l="0" t="0" r="952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1114425" cy="381000"/>
                    </a:xfrm>
                    <a:prstGeom prst="rect">
                      <a:avLst/>
                    </a:prstGeom>
                  </pic:spPr>
                </pic:pic>
              </a:graphicData>
            </a:graphic>
          </wp:inline>
        </w:drawing>
      </w:r>
      <w:r>
        <w:rPr>
          <w:rFonts w:ascii="Times New Roman" w:hAnsi="Times New Roman" w:cs="Times New Roman"/>
          <w:sz w:val="28"/>
          <w:szCs w:val="28"/>
        </w:rPr>
        <w:t xml:space="preserve">                                      </w:t>
      </w:r>
      <w:r w:rsidRPr="00616C94">
        <w:rPr>
          <w:rFonts w:ascii="Times New Roman" w:hAnsi="Times New Roman" w:cs="Times New Roman"/>
          <w:sz w:val="28"/>
          <w:szCs w:val="28"/>
        </w:rPr>
        <w:t>(</w:t>
      </w:r>
      <w:r>
        <w:rPr>
          <w:rFonts w:ascii="Times New Roman" w:hAnsi="Times New Roman" w:cs="Times New Roman"/>
          <w:sz w:val="28"/>
          <w:szCs w:val="28"/>
        </w:rPr>
        <w:t>2.</w:t>
      </w:r>
      <w:r w:rsidRPr="00616C94">
        <w:rPr>
          <w:rFonts w:ascii="Times New Roman" w:hAnsi="Times New Roman" w:cs="Times New Roman"/>
          <w:sz w:val="28"/>
          <w:szCs w:val="28"/>
        </w:rPr>
        <w:t>16)</w:t>
      </w:r>
    </w:p>
    <w:p w:rsidR="00EF62B6" w:rsidRPr="00616C94" w:rsidRDefault="00EF62B6" w:rsidP="00EF62B6">
      <w:pPr>
        <w:spacing w:line="360" w:lineRule="auto"/>
        <w:jc w:val="both"/>
        <w:rPr>
          <w:rFonts w:ascii="Times New Roman" w:hAnsi="Times New Roman" w:cs="Times New Roman"/>
          <w:sz w:val="28"/>
          <w:szCs w:val="28"/>
        </w:rPr>
      </w:pPr>
      <w:r w:rsidRPr="00616C94">
        <w:rPr>
          <w:rFonts w:ascii="Times New Roman" w:hAnsi="Times New Roman" w:cs="Times New Roman"/>
          <w:sz w:val="28"/>
          <w:szCs w:val="28"/>
        </w:rPr>
        <w:t>де S - крутість резонансного перетворення струму в напругу.</w:t>
      </w:r>
    </w:p>
    <w:p w:rsidR="00EF62B6" w:rsidRPr="00616C94" w:rsidRDefault="00EF62B6" w:rsidP="00EF62B6">
      <w:pPr>
        <w:spacing w:line="360" w:lineRule="auto"/>
        <w:ind w:firstLine="708"/>
        <w:jc w:val="both"/>
        <w:rPr>
          <w:rFonts w:ascii="Times New Roman" w:hAnsi="Times New Roman" w:cs="Times New Roman"/>
          <w:sz w:val="28"/>
          <w:szCs w:val="28"/>
        </w:rPr>
      </w:pPr>
      <w:r w:rsidRPr="00616C94">
        <w:rPr>
          <w:rFonts w:ascii="Times New Roman" w:hAnsi="Times New Roman" w:cs="Times New Roman"/>
          <w:sz w:val="28"/>
          <w:szCs w:val="28"/>
        </w:rPr>
        <w:t>Складова постійного струму квадрата напруги U6 буде перетворюватися завдяки аналого-цифрового перетворювача №9 у цифровий сигнал, який подається на цифровий індикатор №10. З урахуванням виразів (</w:t>
      </w:r>
      <w:r>
        <w:rPr>
          <w:rFonts w:ascii="Times New Roman" w:hAnsi="Times New Roman" w:cs="Times New Roman"/>
          <w:sz w:val="28"/>
          <w:szCs w:val="28"/>
        </w:rPr>
        <w:t>2.</w:t>
      </w:r>
      <w:r w:rsidRPr="00616C94">
        <w:rPr>
          <w:rFonts w:ascii="Times New Roman" w:hAnsi="Times New Roman" w:cs="Times New Roman"/>
          <w:sz w:val="28"/>
          <w:szCs w:val="28"/>
        </w:rPr>
        <w:t>11), (</w:t>
      </w:r>
      <w:r>
        <w:rPr>
          <w:rFonts w:ascii="Times New Roman" w:hAnsi="Times New Roman" w:cs="Times New Roman"/>
          <w:sz w:val="28"/>
          <w:szCs w:val="28"/>
        </w:rPr>
        <w:t>2.</w:t>
      </w:r>
      <w:r w:rsidRPr="00616C94">
        <w:rPr>
          <w:rFonts w:ascii="Times New Roman" w:hAnsi="Times New Roman" w:cs="Times New Roman"/>
          <w:sz w:val="28"/>
          <w:szCs w:val="28"/>
        </w:rPr>
        <w:t>12) цифровий сигнал, що подається на індикатор №10</w:t>
      </w:r>
    </w:p>
    <w:p w:rsidR="00EF62B6" w:rsidRPr="00616C94" w:rsidRDefault="00EF62B6" w:rsidP="00EF62B6">
      <w:pPr>
        <w:spacing w:line="360" w:lineRule="auto"/>
        <w:jc w:val="right"/>
        <w:rPr>
          <w:rFonts w:ascii="Times New Roman" w:hAnsi="Times New Roman" w:cs="Times New Roman"/>
          <w:sz w:val="28"/>
          <w:szCs w:val="28"/>
        </w:rPr>
      </w:pPr>
      <w:r w:rsidRPr="00616C94">
        <w:rPr>
          <w:noProof/>
          <w:lang w:val="ru-RU" w:eastAsia="ru-RU" w:bidi="ar-SA"/>
        </w:rPr>
        <w:lastRenderedPageBreak/>
        <w:drawing>
          <wp:inline distT="0" distB="0" distL="0" distR="0" wp14:anchorId="2BE8ABCE" wp14:editId="1813BDE7">
            <wp:extent cx="2514600" cy="57150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2514600" cy="571500"/>
                    </a:xfrm>
                    <a:prstGeom prst="rect">
                      <a:avLst/>
                    </a:prstGeom>
                  </pic:spPr>
                </pic:pic>
              </a:graphicData>
            </a:graphic>
          </wp:inline>
        </w:drawing>
      </w:r>
      <w:r>
        <w:rPr>
          <w:rFonts w:ascii="Times New Roman" w:hAnsi="Times New Roman" w:cs="Times New Roman"/>
          <w:sz w:val="28"/>
          <w:szCs w:val="28"/>
        </w:rPr>
        <w:t xml:space="preserve">                      </w:t>
      </w:r>
      <w:r w:rsidRPr="00616C94">
        <w:rPr>
          <w:rFonts w:ascii="Times New Roman" w:hAnsi="Times New Roman" w:cs="Times New Roman"/>
          <w:sz w:val="28"/>
          <w:szCs w:val="28"/>
        </w:rPr>
        <w:t>(</w:t>
      </w:r>
      <w:r>
        <w:rPr>
          <w:rFonts w:ascii="Times New Roman" w:hAnsi="Times New Roman" w:cs="Times New Roman"/>
          <w:sz w:val="28"/>
          <w:szCs w:val="28"/>
        </w:rPr>
        <w:t>2.</w:t>
      </w:r>
      <w:r w:rsidRPr="00616C94">
        <w:rPr>
          <w:rFonts w:ascii="Times New Roman" w:hAnsi="Times New Roman" w:cs="Times New Roman"/>
          <w:sz w:val="28"/>
          <w:szCs w:val="28"/>
        </w:rPr>
        <w:t>17)</w:t>
      </w:r>
    </w:p>
    <w:p w:rsidR="00EF62B6" w:rsidRPr="00616C94" w:rsidRDefault="00EF62B6" w:rsidP="00EF62B6">
      <w:pPr>
        <w:spacing w:line="360" w:lineRule="auto"/>
        <w:jc w:val="both"/>
        <w:rPr>
          <w:rFonts w:ascii="Times New Roman" w:hAnsi="Times New Roman" w:cs="Times New Roman"/>
          <w:sz w:val="28"/>
          <w:szCs w:val="28"/>
        </w:rPr>
      </w:pPr>
      <w:r w:rsidRPr="00616C94">
        <w:rPr>
          <w:rFonts w:ascii="Times New Roman" w:hAnsi="Times New Roman" w:cs="Times New Roman"/>
          <w:sz w:val="28"/>
          <w:szCs w:val="28"/>
        </w:rPr>
        <w:t>де q - нижня цифра одиниці аналого-цифрового перетворювача №9.</w:t>
      </w:r>
    </w:p>
    <w:p w:rsidR="00EF62B6" w:rsidRDefault="00EF62B6" w:rsidP="00EF62B6">
      <w:pPr>
        <w:spacing w:line="360" w:lineRule="auto"/>
        <w:jc w:val="right"/>
        <w:rPr>
          <w:rFonts w:ascii="Times New Roman" w:hAnsi="Times New Roman" w:cs="Times New Roman"/>
          <w:sz w:val="28"/>
          <w:szCs w:val="28"/>
        </w:rPr>
      </w:pPr>
      <w:r>
        <w:rPr>
          <w:rFonts w:ascii="Times New Roman" w:hAnsi="Times New Roman" w:cs="Times New Roman"/>
          <w:sz w:val="28"/>
          <w:szCs w:val="28"/>
        </w:rPr>
        <w:t xml:space="preserve"> </w:t>
      </w:r>
      <w:r w:rsidRPr="00616C94">
        <w:rPr>
          <w:noProof/>
          <w:lang w:val="ru-RU" w:eastAsia="ru-RU" w:bidi="ar-SA"/>
        </w:rPr>
        <w:drawing>
          <wp:inline distT="0" distB="0" distL="0" distR="0" wp14:anchorId="48690602" wp14:editId="00185252">
            <wp:extent cx="1714500" cy="542925"/>
            <wp:effectExtent l="0" t="0" r="0" b="952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1714500" cy="542925"/>
                    </a:xfrm>
                    <a:prstGeom prst="rect">
                      <a:avLst/>
                    </a:prstGeom>
                  </pic:spPr>
                </pic:pic>
              </a:graphicData>
            </a:graphic>
          </wp:inline>
        </w:drawing>
      </w:r>
      <w:r>
        <w:rPr>
          <w:rFonts w:ascii="Times New Roman" w:hAnsi="Times New Roman" w:cs="Times New Roman"/>
          <w:sz w:val="28"/>
          <w:szCs w:val="28"/>
        </w:rPr>
        <w:t xml:space="preserve">                              </w:t>
      </w:r>
      <w:r w:rsidRPr="00616C94">
        <w:rPr>
          <w:rFonts w:ascii="Times New Roman" w:hAnsi="Times New Roman" w:cs="Times New Roman"/>
          <w:sz w:val="28"/>
          <w:szCs w:val="28"/>
        </w:rPr>
        <w:t>(</w:t>
      </w:r>
      <w:r>
        <w:rPr>
          <w:rFonts w:ascii="Times New Roman" w:hAnsi="Times New Roman" w:cs="Times New Roman"/>
          <w:sz w:val="28"/>
          <w:szCs w:val="28"/>
        </w:rPr>
        <w:t>2.</w:t>
      </w:r>
      <w:r w:rsidRPr="00616C94">
        <w:rPr>
          <w:rFonts w:ascii="Times New Roman" w:hAnsi="Times New Roman" w:cs="Times New Roman"/>
          <w:sz w:val="28"/>
          <w:szCs w:val="28"/>
        </w:rPr>
        <w:t xml:space="preserve">18) </w:t>
      </w:r>
    </w:p>
    <w:p w:rsidR="00EF62B6" w:rsidRPr="00616C94" w:rsidRDefault="00EF62B6" w:rsidP="00EF62B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К </w:t>
      </w:r>
      <w:r w:rsidRPr="00616C94">
        <w:rPr>
          <w:rFonts w:ascii="Times New Roman" w:hAnsi="Times New Roman" w:cs="Times New Roman"/>
          <w:sz w:val="28"/>
          <w:szCs w:val="28"/>
        </w:rPr>
        <w:t>- результуючий коефіцієнт перетворення шумової дисперсії струму, з усього цього ми нарешті отримаємо:</w:t>
      </w:r>
    </w:p>
    <w:p w:rsidR="00EF62B6" w:rsidRPr="00616C94" w:rsidRDefault="00EF62B6" w:rsidP="00EF62B6">
      <w:pPr>
        <w:spacing w:line="360" w:lineRule="auto"/>
        <w:jc w:val="right"/>
        <w:rPr>
          <w:rFonts w:ascii="Times New Roman" w:hAnsi="Times New Roman" w:cs="Times New Roman"/>
          <w:sz w:val="28"/>
          <w:szCs w:val="28"/>
        </w:rPr>
      </w:pPr>
      <w:r w:rsidRPr="00616C94">
        <w:rPr>
          <w:noProof/>
          <w:lang w:val="ru-RU" w:eastAsia="ru-RU" w:bidi="ar-SA"/>
        </w:rPr>
        <w:drawing>
          <wp:inline distT="0" distB="0" distL="0" distR="0" wp14:anchorId="401AD43A" wp14:editId="604C9700">
            <wp:extent cx="1190625" cy="342900"/>
            <wp:effectExtent l="0" t="0" r="952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1190625" cy="342900"/>
                    </a:xfrm>
                    <a:prstGeom prst="rect">
                      <a:avLst/>
                    </a:prstGeom>
                  </pic:spPr>
                </pic:pic>
              </a:graphicData>
            </a:graphic>
          </wp:inline>
        </w:drawing>
      </w:r>
      <w:r>
        <w:rPr>
          <w:rFonts w:ascii="Times New Roman" w:hAnsi="Times New Roman" w:cs="Times New Roman"/>
          <w:sz w:val="28"/>
          <w:szCs w:val="28"/>
        </w:rPr>
        <w:t xml:space="preserve">                                   </w:t>
      </w:r>
      <w:r w:rsidRPr="00616C94">
        <w:rPr>
          <w:rFonts w:ascii="Times New Roman" w:hAnsi="Times New Roman" w:cs="Times New Roman"/>
          <w:sz w:val="28"/>
          <w:szCs w:val="28"/>
        </w:rPr>
        <w:t>(</w:t>
      </w:r>
      <w:r>
        <w:rPr>
          <w:rFonts w:ascii="Times New Roman" w:hAnsi="Times New Roman" w:cs="Times New Roman"/>
          <w:sz w:val="28"/>
          <w:szCs w:val="28"/>
        </w:rPr>
        <w:t>2.</w:t>
      </w:r>
      <w:r w:rsidRPr="00616C94">
        <w:rPr>
          <w:rFonts w:ascii="Times New Roman" w:hAnsi="Times New Roman" w:cs="Times New Roman"/>
          <w:sz w:val="28"/>
          <w:szCs w:val="28"/>
        </w:rPr>
        <w:t>19)</w:t>
      </w:r>
    </w:p>
    <w:p w:rsidR="00EF62B6" w:rsidRDefault="00EF62B6" w:rsidP="00EF62B6">
      <w:pPr>
        <w:spacing w:line="360" w:lineRule="auto"/>
        <w:jc w:val="both"/>
        <w:rPr>
          <w:rFonts w:ascii="Times New Roman" w:hAnsi="Times New Roman" w:cs="Times New Roman"/>
          <w:sz w:val="28"/>
          <w:szCs w:val="28"/>
        </w:rPr>
      </w:pPr>
      <w:r w:rsidRPr="00616C94">
        <w:rPr>
          <w:rFonts w:ascii="Times New Roman" w:hAnsi="Times New Roman" w:cs="Times New Roman"/>
          <w:sz w:val="28"/>
          <w:szCs w:val="28"/>
        </w:rPr>
        <w:t xml:space="preserve">де </w:t>
      </w:r>
      <m:oMath>
        <m:r>
          <w:rPr>
            <w:rFonts w:ascii="Cambria Math" w:hAnsi="Cambria Math" w:cs="Times New Roman"/>
            <w:sz w:val="28"/>
            <w:szCs w:val="28"/>
          </w:rPr>
          <m:t>∆f</m:t>
        </m:r>
      </m:oMath>
      <w:r w:rsidRPr="00616C94">
        <w:rPr>
          <w:rFonts w:ascii="Times New Roman" w:hAnsi="Times New Roman" w:cs="Times New Roman"/>
          <w:sz w:val="28"/>
          <w:szCs w:val="28"/>
        </w:rPr>
        <w:t xml:space="preserve">- смуга частот, що визначається коефіцієнтом якості резонансного кола з елементів 2, 3 і 4. З отриманого виразу ми бачимо, що показання цифрового індикатора №10 будуть пропорційні середньому значенню струму саморозрядження </w:t>
      </w:r>
      <w:r>
        <w:rPr>
          <w:rFonts w:ascii="Times New Roman" w:hAnsi="Times New Roman" w:cs="Times New Roman"/>
          <w:sz w:val="28"/>
          <w:szCs w:val="28"/>
        </w:rPr>
        <w:t>ХДС</w:t>
      </w:r>
      <w:r w:rsidRPr="00616C94">
        <w:rPr>
          <w:rFonts w:ascii="Times New Roman" w:hAnsi="Times New Roman" w:cs="Times New Roman"/>
          <w:sz w:val="28"/>
          <w:szCs w:val="28"/>
        </w:rPr>
        <w:t xml:space="preserve"> і не залежать від його низькочастотного шуму і шуму підсилювача. </w:t>
      </w:r>
    </w:p>
    <w:p w:rsidR="00EF62B6" w:rsidRPr="006C1E00" w:rsidRDefault="00EF62B6" w:rsidP="00EF62B6">
      <w:pPr>
        <w:spacing w:line="360" w:lineRule="auto"/>
        <w:ind w:firstLine="708"/>
        <w:jc w:val="both"/>
        <w:rPr>
          <w:rFonts w:ascii="Times New Roman" w:hAnsi="Times New Roman" w:cs="Times New Roman"/>
          <w:sz w:val="28"/>
          <w:szCs w:val="28"/>
        </w:rPr>
      </w:pPr>
      <w:r w:rsidRPr="00616C94">
        <w:rPr>
          <w:rFonts w:ascii="Times New Roman" w:hAnsi="Times New Roman" w:cs="Times New Roman"/>
          <w:sz w:val="28"/>
          <w:szCs w:val="28"/>
        </w:rPr>
        <w:t xml:space="preserve">Покращення точності оцінки струму саморозрядження досягається за рахунок селективності методу до струму дробового шуму </w:t>
      </w:r>
      <w:r>
        <w:rPr>
          <w:rFonts w:ascii="Times New Roman" w:hAnsi="Times New Roman" w:cs="Times New Roman"/>
          <w:sz w:val="28"/>
          <w:szCs w:val="28"/>
        </w:rPr>
        <w:t>ХДС</w:t>
      </w:r>
      <w:r w:rsidRPr="00616C94">
        <w:rPr>
          <w:rFonts w:ascii="Times New Roman" w:hAnsi="Times New Roman" w:cs="Times New Roman"/>
          <w:sz w:val="28"/>
          <w:szCs w:val="28"/>
        </w:rPr>
        <w:t xml:space="preserve">, оскільки за відсутності струму саморозрядження нульовий показник навіть за наявності інтенсивного низькочастотного шуму та шуму другого типу. Час контролю зведено до мінімуму, оскільки для оцінки струму саморозрядження потрібне лише одне усереднене вимірювання струму без порівняння з попередніми або наступними вимірами. Отже, дослідження запропонованого способу показали, що можливість оцінки струму саморозрядження </w:t>
      </w:r>
      <w:r>
        <w:rPr>
          <w:rFonts w:ascii="Times New Roman" w:hAnsi="Times New Roman" w:cs="Times New Roman"/>
          <w:sz w:val="28"/>
          <w:szCs w:val="28"/>
        </w:rPr>
        <w:t>ХДС</w:t>
      </w:r>
      <w:r w:rsidRPr="00616C94">
        <w:rPr>
          <w:rFonts w:ascii="Times New Roman" w:hAnsi="Times New Roman" w:cs="Times New Roman"/>
          <w:sz w:val="28"/>
          <w:szCs w:val="28"/>
        </w:rPr>
        <w:t xml:space="preserve"> на рівні його дробового шуму без підключення зовнішніх приладів для вимірювання навантаження та шунта. </w:t>
      </w:r>
      <w:r w:rsidR="001C5E44" w:rsidRPr="006C1E00">
        <w:rPr>
          <w:rFonts w:ascii="Times New Roman" w:hAnsi="Times New Roman" w:cs="Times New Roman"/>
          <w:sz w:val="28"/>
          <w:szCs w:val="28"/>
        </w:rPr>
        <w:t>[14]</w:t>
      </w:r>
    </w:p>
    <w:p w:rsidR="00EF62B6" w:rsidRPr="00616C94" w:rsidRDefault="00EF62B6" w:rsidP="00EF62B6">
      <w:pPr>
        <w:spacing w:line="360" w:lineRule="auto"/>
        <w:ind w:firstLine="708"/>
        <w:jc w:val="both"/>
        <w:rPr>
          <w:rFonts w:ascii="Times New Roman" w:hAnsi="Times New Roman" w:cs="Times New Roman"/>
          <w:sz w:val="28"/>
          <w:szCs w:val="28"/>
        </w:rPr>
      </w:pPr>
      <w:r w:rsidRPr="00616C94">
        <w:rPr>
          <w:rFonts w:ascii="Times New Roman" w:hAnsi="Times New Roman" w:cs="Times New Roman"/>
          <w:sz w:val="28"/>
          <w:szCs w:val="28"/>
        </w:rPr>
        <w:t xml:space="preserve">Таким чином, для літієвих </w:t>
      </w:r>
      <w:r>
        <w:rPr>
          <w:rFonts w:ascii="Times New Roman" w:hAnsi="Times New Roman" w:cs="Times New Roman"/>
          <w:sz w:val="28"/>
          <w:szCs w:val="28"/>
        </w:rPr>
        <w:t>ХДС</w:t>
      </w:r>
      <w:r w:rsidRPr="00616C94">
        <w:rPr>
          <w:rFonts w:ascii="Times New Roman" w:hAnsi="Times New Roman" w:cs="Times New Roman"/>
          <w:sz w:val="28"/>
          <w:szCs w:val="28"/>
        </w:rPr>
        <w:t xml:space="preserve"> спектральна щільність дробового шуму становитиме 10 Вольт / Герц , що нижче рівня власного шуму навіть сучасних інтегрованих операційних підсилювачів. Однак використання кореляційної обробки шумових сигналів виконується за допомогою високочутливої багаторазової мікросхеми, такої як 525PS2, та використання вбудованих підсилювачів типу AD8131 з коефіцієнтом посилення до 60 дБ дозволяє реєструвати струм саморозрядження навіть у міліамперах, як на стадіях </w:t>
      </w:r>
      <w:r w:rsidRPr="00616C94">
        <w:rPr>
          <w:rFonts w:ascii="Times New Roman" w:hAnsi="Times New Roman" w:cs="Times New Roman"/>
          <w:sz w:val="28"/>
          <w:szCs w:val="28"/>
        </w:rPr>
        <w:lastRenderedPageBreak/>
        <w:t xml:space="preserve">виготовлення </w:t>
      </w:r>
      <w:r>
        <w:rPr>
          <w:rFonts w:ascii="Times New Roman" w:hAnsi="Times New Roman" w:cs="Times New Roman"/>
          <w:sz w:val="28"/>
          <w:szCs w:val="28"/>
        </w:rPr>
        <w:t>ХДС</w:t>
      </w:r>
      <w:r w:rsidRPr="00616C94">
        <w:rPr>
          <w:rFonts w:ascii="Times New Roman" w:hAnsi="Times New Roman" w:cs="Times New Roman"/>
          <w:sz w:val="28"/>
          <w:szCs w:val="28"/>
        </w:rPr>
        <w:t xml:space="preserve"> та їх зберігання. Для підвищення шумозахищеності методу, доцільно використовувати резонансний ланцюг для перетворення шумового струму в шумову напругу з коефіцієнтом якості не менше 100 і резонансною частотою, що відповідає усередненій частоті смуги частот релаксації іонних носіїв заряду. Також, час інтегрування квадрату шуму повинен становити щонайменше 3-5 с для забезпечення похибки вимірювання середнього значення</w:t>
      </w:r>
      <m:oMath>
        <m:r>
          <w:rPr>
            <w:rFonts w:ascii="Cambria Math" w:hAnsi="Cambria Math" w:cs="Times New Roman"/>
            <w:sz w:val="28"/>
            <w:szCs w:val="28"/>
          </w:rPr>
          <m:t xml:space="preserve">  ∆f </m:t>
        </m:r>
      </m:oMath>
      <w:r w:rsidRPr="00616C94">
        <w:rPr>
          <w:rFonts w:ascii="Times New Roman" w:hAnsi="Times New Roman" w:cs="Times New Roman"/>
          <w:sz w:val="28"/>
          <w:szCs w:val="28"/>
        </w:rPr>
        <w:t>струму саморозрядження не більше 1-1,5%.</w:t>
      </w:r>
    </w:p>
    <w:p w:rsidR="00EF62B6" w:rsidRPr="00616C94" w:rsidRDefault="00EF62B6" w:rsidP="00EF62B6">
      <w:pPr>
        <w:spacing w:line="360" w:lineRule="auto"/>
        <w:rPr>
          <w:rFonts w:ascii="Times New Roman" w:hAnsi="Times New Roman" w:cs="Times New Roman"/>
          <w:sz w:val="28"/>
          <w:szCs w:val="28"/>
        </w:rPr>
      </w:pPr>
    </w:p>
    <w:p w:rsidR="00EF62B6" w:rsidRPr="00616C94" w:rsidRDefault="00EF62B6" w:rsidP="00326762">
      <w:pPr>
        <w:pStyle w:val="2"/>
      </w:pPr>
      <w:bookmarkStart w:id="22" w:name="_Toc58196267"/>
      <w:r w:rsidRPr="00616C94">
        <w:t xml:space="preserve">2.3 </w:t>
      </w:r>
      <w:r w:rsidRPr="00182361">
        <w:t>Шумовий вимірювач саморозрядження струму хімічних джерел струму</w:t>
      </w:r>
      <w:bookmarkEnd w:id="22"/>
    </w:p>
    <w:p w:rsidR="00EF62B6" w:rsidRPr="00616C94" w:rsidRDefault="00EF62B6" w:rsidP="00EF62B6">
      <w:pPr>
        <w:spacing w:line="360" w:lineRule="auto"/>
        <w:ind w:firstLine="708"/>
        <w:jc w:val="both"/>
        <w:rPr>
          <w:rFonts w:ascii="Times New Roman" w:hAnsi="Times New Roman" w:cs="Times New Roman"/>
          <w:color w:val="221122"/>
          <w:sz w:val="28"/>
          <w:szCs w:val="28"/>
        </w:rPr>
      </w:pPr>
      <w:r w:rsidRPr="00616C94">
        <w:rPr>
          <w:rFonts w:ascii="Times New Roman" w:hAnsi="Times New Roman" w:cs="Times New Roman"/>
          <w:color w:val="221122"/>
          <w:sz w:val="28"/>
          <w:szCs w:val="28"/>
        </w:rPr>
        <w:t xml:space="preserve">Шумомір саморозрядження хімічних джерел струму, який містить дві пари вхідних клем, резистор навантаження, дільник напруги, міліамперметр і також керований прямокутним автоматичним вимикачем генератора напруги, один вхід підключений до потенційної клеми однієї пари вхідних клем, інший вхід - вихід, підключений паралельно навантажувальному резистору. Однак відомий вимірювач шуму має низьку швидкість, що не дозволяє оцінити швидкі процеси коливань, що відбуваються під час розряду заряду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і пов'язані з природою іонного струму в електроліті. Процес саморозрядження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спричинений побічними реакціями на одному або відразу двох електродах, реакції відбуваються досить повільно, але на кожному інтервалі часу через коливання швидкості міграції іонів спостерігаються відносно швидкі коливання напруги на електродах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у розімкнутому контурі. Спектр частоти шумової складової внутрішнього струму саморозрядження може визначатися типом іонів, що несуть заряд під час побічних реакцій, та їх рухливістю. Крім того, відомий лічильник включає в себе блок синхронізації та управління, який включає генератор імпульсів, логічні елементи, генератори імпульсів, тригери, елементи затримки та декодер. Почергове вимірювання перетворення напруги керованого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та напруги опорного джерела відбувається за допомогою автоматичного перемикача, який у свою чергу відкидає вплив мінливості параметрів елементів, які входять в вимірювальну схему, на результат управління.</w:t>
      </w:r>
    </w:p>
    <w:p w:rsidR="00EF62B6" w:rsidRDefault="00EF62B6" w:rsidP="00EF62B6">
      <w:pPr>
        <w:spacing w:line="360" w:lineRule="auto"/>
        <w:ind w:firstLine="708"/>
        <w:jc w:val="both"/>
        <w:rPr>
          <w:rFonts w:ascii="Times New Roman" w:hAnsi="Times New Roman" w:cs="Times New Roman"/>
          <w:color w:val="221122"/>
          <w:sz w:val="28"/>
          <w:szCs w:val="28"/>
        </w:rPr>
      </w:pPr>
      <w:r w:rsidRPr="00616C94">
        <w:rPr>
          <w:rFonts w:ascii="Times New Roman" w:hAnsi="Times New Roman" w:cs="Times New Roman"/>
          <w:color w:val="221122"/>
          <w:sz w:val="28"/>
          <w:szCs w:val="28"/>
        </w:rPr>
        <w:t xml:space="preserve">Також, відкидається вплив нестабільності параметрів ланцюга, по якому струм протікає від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Це забезпечує високоточне вимірювання миттєвих </w:t>
      </w:r>
      <w:r w:rsidRPr="00616C94">
        <w:rPr>
          <w:rFonts w:ascii="Times New Roman" w:hAnsi="Times New Roman" w:cs="Times New Roman"/>
          <w:color w:val="221122"/>
          <w:sz w:val="28"/>
          <w:szCs w:val="28"/>
        </w:rPr>
        <w:lastRenderedPageBreak/>
        <w:t xml:space="preserve">значень повільно мінливих напруг. Однак безпосереднє вимірювання амплітуди коливальної напруги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на фоні збільшеної постійної складової без виділення випадкових коливань напруги не дозволяє виявити швидкі зміни потенціалів електродів, що відображають значення коливань внутрішнього струму саморозрядження. Тому точність вимірювання струму саморозрядження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залишається низькою, і їх контроль якості малоймовірний. Корисна модель базується на завданні створення такого шумоміра струму саморозрядження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в яких введення нових елементів та з'єднань підвищило б точність вимірювання струму при саморозряді випробовуваного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порівняно зі струмом розряду того самого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що забезпечить більш точну оцінку якості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вже приготовлене або те, що зберігається. </w:t>
      </w:r>
    </w:p>
    <w:p w:rsidR="00EF62B6" w:rsidRDefault="00EF62B6" w:rsidP="00EF62B6">
      <w:pPr>
        <w:spacing w:line="360" w:lineRule="auto"/>
        <w:ind w:firstLine="708"/>
        <w:jc w:val="both"/>
        <w:rPr>
          <w:rFonts w:ascii="Times New Roman" w:hAnsi="Times New Roman" w:cs="Times New Roman"/>
          <w:color w:val="221122"/>
          <w:sz w:val="28"/>
          <w:szCs w:val="28"/>
        </w:rPr>
      </w:pPr>
      <w:r w:rsidRPr="00616C94">
        <w:rPr>
          <w:rFonts w:ascii="Times New Roman" w:hAnsi="Times New Roman" w:cs="Times New Roman"/>
          <w:color w:val="221122"/>
          <w:sz w:val="28"/>
          <w:szCs w:val="28"/>
        </w:rPr>
        <w:t xml:space="preserve">Проблема вирішується тим фактом, що шумомір струму в саморозряді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що містить дві пари вхідних клем, резистор навантаження, дільник напруги, міліамперметр і керований прямокутним автоматичним вимикачем напруги, один вхід підключений до потенціальної клеми однієї пари вхідних клем, інший дільник вхідно-вихідної напруги підключений паралельно резистору навантаження, один кінець якого підключений через міліамперметр до потенціальної клеми другої пари вхідних клем, другий кінець заземлений і підключений до клем з низьким потенціалом вхідних пар, відповідно до корисної моделі. Трансформатор, два підсилювачі напруги, множник, послідовно підключений інтегратор, селективний підсилювач, синхронний детектор, фільтр низьких частот та індикатор, підключені до виходу множника, вихід автоматичного вимикача через конденсатор підключений до первинної цільної обмотки трансформатора, вторинні обмотки якого будуть з'єднані через підсилювачі напруги з входом який керується автоматично від вимикача та виходом прямокутного генератора напруги. </w:t>
      </w:r>
    </w:p>
    <w:p w:rsidR="00EF62B6" w:rsidRDefault="00EF62B6" w:rsidP="00EF62B6">
      <w:pPr>
        <w:spacing w:line="360" w:lineRule="auto"/>
        <w:ind w:firstLine="708"/>
        <w:jc w:val="both"/>
        <w:rPr>
          <w:rFonts w:ascii="Times New Roman" w:hAnsi="Times New Roman" w:cs="Times New Roman"/>
          <w:color w:val="221122"/>
          <w:sz w:val="28"/>
          <w:szCs w:val="28"/>
        </w:rPr>
      </w:pPr>
      <w:r w:rsidRPr="00616C94">
        <w:rPr>
          <w:rFonts w:ascii="Times New Roman" w:hAnsi="Times New Roman" w:cs="Times New Roman"/>
          <w:color w:val="221122"/>
          <w:sz w:val="28"/>
          <w:szCs w:val="28"/>
        </w:rPr>
        <w:t xml:space="preserve">Технічне обслуговування в ланцюзі шумоміра вимірювача струму саморозрядження конденсатора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трьохмоткового трансформатора, двох </w:t>
      </w:r>
    </w:p>
    <w:p w:rsidR="00EF62B6" w:rsidRDefault="00EF62B6" w:rsidP="00EF62B6">
      <w:pPr>
        <w:spacing w:line="360" w:lineRule="auto"/>
        <w:ind w:firstLine="708"/>
        <w:jc w:val="both"/>
        <w:rPr>
          <w:rFonts w:ascii="Times New Roman" w:hAnsi="Times New Roman" w:cs="Times New Roman"/>
          <w:color w:val="221122"/>
          <w:sz w:val="28"/>
          <w:szCs w:val="28"/>
        </w:rPr>
      </w:pPr>
      <w:r w:rsidRPr="00616C94">
        <w:rPr>
          <w:rFonts w:ascii="Times New Roman" w:hAnsi="Times New Roman" w:cs="Times New Roman"/>
          <w:color w:val="221122"/>
          <w:sz w:val="28"/>
          <w:szCs w:val="28"/>
        </w:rPr>
        <w:t xml:space="preserve">підсилювачів напруги, множника, інтегратора, селективного підсилювача, синхронного детектора, фільтр низьких частот та індикатор, включені зазначеним способом, дозволяють вибрати за допомогою автоматичного </w:t>
      </w:r>
      <w:r w:rsidRPr="00616C94">
        <w:rPr>
          <w:rFonts w:ascii="Times New Roman" w:hAnsi="Times New Roman" w:cs="Times New Roman"/>
          <w:color w:val="221122"/>
          <w:sz w:val="28"/>
          <w:szCs w:val="28"/>
        </w:rPr>
        <w:lastRenderedPageBreak/>
        <w:t xml:space="preserve">вимикача та резонансного ланцюга з конденсатора та первинної цільної обмотки трансформатора дробовий струм шуму, що створюється іонним струмом саморозрядження випробовуваного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і струм іонного розряду еталонного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Посилення шумової напруги з виходу трансформатора, пропорційне струму шуму, двома підсилювачами напруги і подальшим множенням посилених напруг виключає вплив природних підсилювачів, інтеграція помножених напруг забезпечує постійну складову напруги, пропорційну дисперсії порівнянного шуму рівнів. </w:t>
      </w:r>
    </w:p>
    <w:p w:rsidR="00EF62B6" w:rsidRPr="00616C94" w:rsidRDefault="00EF62B6" w:rsidP="00EF62B6">
      <w:pPr>
        <w:spacing w:line="360" w:lineRule="auto"/>
        <w:ind w:firstLine="708"/>
        <w:jc w:val="both"/>
        <w:rPr>
          <w:rFonts w:ascii="Times New Roman" w:hAnsi="Times New Roman" w:cs="Times New Roman"/>
          <w:color w:val="221122"/>
          <w:sz w:val="28"/>
          <w:szCs w:val="28"/>
        </w:rPr>
      </w:pPr>
      <w:r w:rsidRPr="00616C94">
        <w:rPr>
          <w:rFonts w:ascii="Times New Roman" w:hAnsi="Times New Roman" w:cs="Times New Roman"/>
          <w:color w:val="221122"/>
          <w:sz w:val="28"/>
          <w:szCs w:val="28"/>
        </w:rPr>
        <w:t xml:space="preserve">Вибіркове посилення змінної складової вихідної напруги інтегратора за допомогою підсилювача, налаштованого на частоту комутації автоматичного вимикача і подальше синхронне виявлення змінної напруги із усередненням за фільтром низьких частот забезпечує порівняння дисперсій шумових струмів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Регулювання коефіцієнта передачі дільника напруги в опорній схемі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дозволяє порівняти дисперсії порівняних струмів шуму та величину струму розряду, виміряну міліамперметром, і встановлений коефіцієнт дільника напруги для визначення струму саморозрядження перевірений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На кресленні представлена ​​електрична схема шумоміра з струмом саморозрядження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w:t>
      </w:r>
    </w:p>
    <w:p w:rsidR="00EF62B6" w:rsidRPr="00616C94" w:rsidRDefault="00EF62B6" w:rsidP="00EF62B6">
      <w:pPr>
        <w:spacing w:line="360" w:lineRule="auto"/>
        <w:ind w:firstLine="708"/>
        <w:jc w:val="both"/>
        <w:rPr>
          <w:rFonts w:ascii="Times New Roman" w:hAnsi="Times New Roman" w:cs="Times New Roman"/>
          <w:color w:val="221122"/>
          <w:sz w:val="28"/>
          <w:szCs w:val="28"/>
        </w:rPr>
      </w:pPr>
      <w:r w:rsidRPr="00616C94">
        <w:rPr>
          <w:noProof/>
          <w:lang w:val="ru-RU" w:eastAsia="ru-RU" w:bidi="ar-SA"/>
        </w:rPr>
        <w:lastRenderedPageBreak/>
        <w:drawing>
          <wp:inline distT="0" distB="0" distL="0" distR="0" wp14:anchorId="7549D1FC" wp14:editId="2C099B79">
            <wp:extent cx="5186045" cy="8201025"/>
            <wp:effectExtent l="0" t="0" r="0" b="952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289800" cy="8365100"/>
                    </a:xfrm>
                    <a:prstGeom prst="rect">
                      <a:avLst/>
                    </a:prstGeom>
                  </pic:spPr>
                </pic:pic>
              </a:graphicData>
            </a:graphic>
          </wp:inline>
        </w:drawing>
      </w:r>
    </w:p>
    <w:p w:rsidR="00EF62B6" w:rsidRPr="00E05406" w:rsidRDefault="00EF62B6" w:rsidP="00EF62B6">
      <w:pPr>
        <w:spacing w:line="360" w:lineRule="auto"/>
        <w:jc w:val="center"/>
        <w:rPr>
          <w:rFonts w:ascii="Times New Roman" w:hAnsi="Times New Roman" w:cs="Times New Roman"/>
          <w:color w:val="221122"/>
          <w:sz w:val="28"/>
          <w:szCs w:val="28"/>
        </w:rPr>
      </w:pPr>
      <w:r w:rsidRPr="00E05406">
        <w:rPr>
          <w:rFonts w:ascii="Times New Roman" w:hAnsi="Times New Roman" w:cs="Times New Roman"/>
          <w:color w:val="221122"/>
          <w:sz w:val="28"/>
          <w:szCs w:val="28"/>
        </w:rPr>
        <w:t xml:space="preserve">Рис. </w:t>
      </w:r>
      <w:r w:rsidR="000516E1" w:rsidRPr="000516E1">
        <w:rPr>
          <w:rFonts w:ascii="Times New Roman" w:hAnsi="Times New Roman" w:cs="Times New Roman"/>
          <w:color w:val="221122"/>
          <w:sz w:val="28"/>
          <w:szCs w:val="28"/>
          <w:lang w:val="ru-RU"/>
        </w:rPr>
        <w:t>2.2</w:t>
      </w:r>
      <w:r w:rsidRPr="00E05406">
        <w:rPr>
          <w:rFonts w:ascii="Times New Roman" w:hAnsi="Times New Roman" w:cs="Times New Roman"/>
          <w:color w:val="221122"/>
          <w:sz w:val="28"/>
          <w:szCs w:val="28"/>
        </w:rPr>
        <w:t xml:space="preserve"> – </w:t>
      </w:r>
      <w:r w:rsidR="00F43FE8">
        <w:rPr>
          <w:rFonts w:ascii="Times New Roman" w:hAnsi="Times New Roman" w:cs="Times New Roman"/>
          <w:color w:val="221122"/>
          <w:sz w:val="28"/>
          <w:szCs w:val="28"/>
        </w:rPr>
        <w:t>Функціональна</w:t>
      </w:r>
      <w:r w:rsidRPr="00E05406">
        <w:rPr>
          <w:rFonts w:ascii="Times New Roman" w:hAnsi="Times New Roman" w:cs="Times New Roman"/>
          <w:color w:val="221122"/>
          <w:sz w:val="28"/>
          <w:szCs w:val="28"/>
        </w:rPr>
        <w:t xml:space="preserve"> схема шумового вимірювача струму саморозрядження ХДС</w:t>
      </w:r>
    </w:p>
    <w:p w:rsidR="00EF62B6" w:rsidRPr="00616C94" w:rsidRDefault="00EF62B6" w:rsidP="00EF62B6">
      <w:pPr>
        <w:spacing w:line="360" w:lineRule="auto"/>
        <w:jc w:val="both"/>
        <w:rPr>
          <w:rFonts w:ascii="Times New Roman" w:hAnsi="Times New Roman" w:cs="Times New Roman"/>
          <w:color w:val="221122"/>
          <w:sz w:val="28"/>
          <w:szCs w:val="28"/>
        </w:rPr>
      </w:pPr>
    </w:p>
    <w:p w:rsidR="00EF62B6" w:rsidRPr="006C1E00" w:rsidRDefault="00EF62B6" w:rsidP="00EF62B6">
      <w:pPr>
        <w:spacing w:line="360" w:lineRule="auto"/>
        <w:ind w:firstLine="708"/>
        <w:jc w:val="both"/>
        <w:rPr>
          <w:rFonts w:ascii="Times New Roman" w:hAnsi="Times New Roman" w:cs="Times New Roman"/>
          <w:color w:val="221122"/>
          <w:sz w:val="28"/>
          <w:szCs w:val="28"/>
          <w:lang w:val="ru-RU"/>
        </w:rPr>
      </w:pPr>
      <w:r w:rsidRPr="00616C94">
        <w:rPr>
          <w:rFonts w:ascii="Times New Roman" w:hAnsi="Times New Roman" w:cs="Times New Roman"/>
          <w:color w:val="221122"/>
          <w:sz w:val="28"/>
          <w:szCs w:val="28"/>
        </w:rPr>
        <w:lastRenderedPageBreak/>
        <w:t xml:space="preserve">В одній парі вхідних клем №1 і №2, клем 2 потенціалу підключений до одного з входів автоматичного вимикача №3, другий вхід - до виходу дільника напруги №4, паралельно підключеного до навантажувального резистора №5. Один кінець навантажувального резистора №5 підключений через міліамперметр №6 до потенціальної клеми №7 другої пари вхідних клем №7 і №8. Інший кінець навантажувального резистора №5 заземлений і підключений до клем №1 і №8 вхідних пар з низьким потенціалом. Вихід автоматичного вимикача №3 через конденсатор №9 з'єднаний з первинною обмоткою №10 трьохмоткового трансформатора, вторинні обмотки №11 і №12 якої підключені через підсилювачі напруги №13 і №14 до входів множника №15, селективний підсилювач №17, синхронний детектор №18, фільтр низьких частот №19 та індикатор №20. Синхронний детектор №18 управління підключений до входу управління автоматичного вимикача №3 і виходу прямокутного генератора напруги №21. До клем №1 і №2 однієї пари вхідних терміналів підключений досліджуваний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№22, а до клем №7 і №8 другої пари вхідних терміналів з'єднують еталонний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№23 того ж типу, що і тестовий. </w:t>
      </w:r>
      <w:r w:rsidR="001C5E44" w:rsidRPr="006C1E00">
        <w:rPr>
          <w:rFonts w:ascii="Times New Roman" w:hAnsi="Times New Roman" w:cs="Times New Roman"/>
          <w:color w:val="221122"/>
          <w:sz w:val="28"/>
          <w:szCs w:val="28"/>
          <w:lang w:val="ru-RU"/>
        </w:rPr>
        <w:t>[15]</w:t>
      </w:r>
    </w:p>
    <w:p w:rsidR="00EF62B6" w:rsidRDefault="00EF62B6" w:rsidP="00EF62B6">
      <w:pPr>
        <w:spacing w:line="360" w:lineRule="auto"/>
        <w:ind w:firstLine="708"/>
        <w:jc w:val="both"/>
        <w:rPr>
          <w:rFonts w:ascii="Times New Roman" w:hAnsi="Times New Roman" w:cs="Times New Roman"/>
          <w:color w:val="221122"/>
          <w:sz w:val="28"/>
          <w:szCs w:val="28"/>
        </w:rPr>
      </w:pPr>
      <w:r w:rsidRPr="00616C94">
        <w:rPr>
          <w:rFonts w:ascii="Times New Roman" w:hAnsi="Times New Roman" w:cs="Times New Roman"/>
          <w:color w:val="221122"/>
          <w:sz w:val="28"/>
          <w:szCs w:val="28"/>
        </w:rPr>
        <w:t xml:space="preserve">Результат вимірювання визначається за показаннями міліамперметра №6 та значенням коефіцієнта поділу дільника напруги №4. Вимірювач шуму струму саморозрядження хімічних джерел струму працює наступним чином, до клем №1 і №2 підключений досліджуваний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№22, що має розімкнутий зовнішній ланцюг. За допомогою автоматичного перемикача №3, керованого прямокутною напругою генератора №21, напруга шуму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№22 з розімкнутим ланцюгом і напруга шуму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№23, навантаження на резистор №5, по черзі змінюються</w:t>
      </w:r>
      <w:r>
        <w:rPr>
          <w:rFonts w:ascii="Times New Roman" w:hAnsi="Times New Roman" w:cs="Times New Roman"/>
          <w:color w:val="221122"/>
          <w:sz w:val="28"/>
          <w:szCs w:val="28"/>
        </w:rPr>
        <w:t>.</w:t>
      </w:r>
      <w:r w:rsidRPr="00616C94">
        <w:rPr>
          <w:rFonts w:ascii="Times New Roman" w:hAnsi="Times New Roman" w:cs="Times New Roman"/>
          <w:color w:val="221122"/>
          <w:sz w:val="28"/>
          <w:szCs w:val="28"/>
        </w:rPr>
        <w:t xml:space="preserve"> Ємність конденсатора №9 та індуктивність первинної обмотки №10 трансформатора вибираються з умови послідовного резонансу в цій схемі. На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№22 подається постійний струм. </w:t>
      </w:r>
    </w:p>
    <w:p w:rsidR="00EF62B6" w:rsidRPr="00616C94" w:rsidRDefault="00EF62B6" w:rsidP="00EF62B6">
      <w:pPr>
        <w:spacing w:line="360" w:lineRule="auto"/>
        <w:ind w:firstLine="708"/>
        <w:jc w:val="both"/>
        <w:rPr>
          <w:rFonts w:ascii="Times New Roman" w:hAnsi="Times New Roman" w:cs="Times New Roman"/>
          <w:color w:val="221122"/>
          <w:sz w:val="28"/>
          <w:szCs w:val="28"/>
        </w:rPr>
      </w:pPr>
      <w:r w:rsidRPr="00616C94">
        <w:rPr>
          <w:rFonts w:ascii="Times New Roman" w:hAnsi="Times New Roman" w:cs="Times New Roman"/>
          <w:color w:val="221122"/>
          <w:sz w:val="28"/>
          <w:szCs w:val="28"/>
        </w:rPr>
        <w:t xml:space="preserve">Справа в тому, що струм саморозрядження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залежить від побічних реакцій, що відбуваються в електрохімічній системі, і має дискретну структуру, оскільки кількість іонів електроліту, що падають на електроди за одиницю часу, коливається. Розподіл миттєвих значень струму підпорядковується закону розподілу Гауса. Отже, з цього випливає:</w:t>
      </w:r>
    </w:p>
    <w:p w:rsidR="00EF62B6" w:rsidRDefault="00EF62B6" w:rsidP="00EF62B6">
      <w:pPr>
        <w:spacing w:line="360" w:lineRule="auto"/>
        <w:jc w:val="right"/>
        <w:rPr>
          <w:rFonts w:ascii="Times New Roman" w:hAnsi="Times New Roman" w:cs="Times New Roman"/>
          <w:color w:val="221122"/>
          <w:sz w:val="28"/>
          <w:szCs w:val="28"/>
        </w:rPr>
      </w:pPr>
      <w:r w:rsidRPr="00616C94">
        <w:rPr>
          <w:noProof/>
          <w:lang w:val="ru-RU" w:eastAsia="ru-RU" w:bidi="ar-SA"/>
        </w:rPr>
        <w:lastRenderedPageBreak/>
        <w:drawing>
          <wp:inline distT="0" distB="0" distL="0" distR="0" wp14:anchorId="079E2C3B" wp14:editId="5A137A8B">
            <wp:extent cx="1971675" cy="647700"/>
            <wp:effectExtent l="0" t="0" r="952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1971675" cy="647700"/>
                    </a:xfrm>
                    <a:prstGeom prst="rect">
                      <a:avLst/>
                    </a:prstGeom>
                  </pic:spPr>
                </pic:pic>
              </a:graphicData>
            </a:graphic>
          </wp:inline>
        </w:drawing>
      </w:r>
      <w:r w:rsidRPr="00616C94">
        <w:rPr>
          <w:rFonts w:ascii="Times New Roman" w:hAnsi="Times New Roman" w:cs="Times New Roman"/>
          <w:color w:val="221122"/>
          <w:sz w:val="28"/>
          <w:szCs w:val="28"/>
        </w:rPr>
        <w:t xml:space="preserve"> </w:t>
      </w:r>
      <w:r>
        <w:rPr>
          <w:rFonts w:ascii="Times New Roman" w:hAnsi="Times New Roman" w:cs="Times New Roman"/>
          <w:color w:val="221122"/>
          <w:sz w:val="28"/>
          <w:szCs w:val="28"/>
        </w:rPr>
        <w:t xml:space="preserve">                                  </w:t>
      </w:r>
      <w:r w:rsidRPr="00616C94">
        <w:rPr>
          <w:rFonts w:ascii="Times New Roman" w:hAnsi="Times New Roman" w:cs="Times New Roman"/>
          <w:color w:val="221122"/>
          <w:sz w:val="28"/>
          <w:szCs w:val="28"/>
        </w:rPr>
        <w:t>(</w:t>
      </w:r>
      <w:r>
        <w:rPr>
          <w:rFonts w:ascii="Times New Roman" w:hAnsi="Times New Roman" w:cs="Times New Roman"/>
          <w:color w:val="221122"/>
          <w:sz w:val="28"/>
          <w:szCs w:val="28"/>
        </w:rPr>
        <w:t>2.20</w:t>
      </w:r>
      <w:r w:rsidRPr="00616C94">
        <w:rPr>
          <w:rFonts w:ascii="Times New Roman" w:hAnsi="Times New Roman" w:cs="Times New Roman"/>
          <w:color w:val="221122"/>
          <w:sz w:val="28"/>
          <w:szCs w:val="28"/>
        </w:rPr>
        <w:t>)</w:t>
      </w:r>
    </w:p>
    <w:p w:rsidR="00EF62B6" w:rsidRPr="00182361" w:rsidRDefault="00EF62B6" w:rsidP="00EF62B6">
      <w:pPr>
        <w:spacing w:line="360" w:lineRule="auto"/>
        <w:jc w:val="both"/>
        <w:rPr>
          <w:rFonts w:ascii="Times New Roman" w:hAnsi="Times New Roman" w:cs="Times New Roman"/>
          <w:color w:val="221122"/>
          <w:sz w:val="28"/>
          <w:szCs w:val="28"/>
        </w:rPr>
      </w:pPr>
      <w:r>
        <w:rPr>
          <w:rFonts w:ascii="Times New Roman" w:hAnsi="Times New Roman" w:cs="Times New Roman"/>
          <w:color w:val="221122"/>
          <w:sz w:val="28"/>
          <w:szCs w:val="28"/>
        </w:rPr>
        <w:t xml:space="preserve">де </w:t>
      </w:r>
      <w:r>
        <w:rPr>
          <w:rFonts w:ascii="Times New Roman" w:hAnsi="Times New Roman" w:cs="Times New Roman"/>
          <w:color w:val="221122"/>
          <w:sz w:val="28"/>
          <w:szCs w:val="28"/>
          <w:lang w:val="en-US"/>
        </w:rPr>
        <w:t>I</w:t>
      </w:r>
      <w:r w:rsidRPr="00182361">
        <w:rPr>
          <w:rFonts w:ascii="Times New Roman" w:hAnsi="Times New Roman" w:cs="Times New Roman"/>
          <w:color w:val="221122"/>
          <w:sz w:val="28"/>
          <w:szCs w:val="28"/>
        </w:rPr>
        <w:t xml:space="preserve">1 – </w:t>
      </w:r>
      <w:r>
        <w:rPr>
          <w:rFonts w:ascii="Times New Roman" w:hAnsi="Times New Roman" w:cs="Times New Roman"/>
          <w:color w:val="221122"/>
          <w:sz w:val="28"/>
          <w:szCs w:val="28"/>
        </w:rPr>
        <w:t>середнє значення флуктуючого струму саморозряду,</w:t>
      </w:r>
      <w:r>
        <w:rPr>
          <w:rFonts w:ascii="Times New Roman" w:hAnsi="Times New Roman" w:cs="Times New Roman"/>
          <w:color w:val="221122"/>
          <w:sz w:val="28"/>
          <w:szCs w:val="28"/>
        </w:rPr>
        <w:br/>
      </w:r>
      <m:oMath>
        <m:sSubSup>
          <m:sSubSupPr>
            <m:ctrlPr>
              <w:rPr>
                <w:rFonts w:ascii="Cambria Math" w:hAnsi="Cambria Math" w:cs="Times New Roman"/>
                <w:i/>
                <w:color w:val="221122"/>
                <w:sz w:val="28"/>
                <w:szCs w:val="28"/>
              </w:rPr>
            </m:ctrlPr>
          </m:sSubSupPr>
          <m:e>
            <m:r>
              <w:rPr>
                <w:rFonts w:ascii="Cambria Math" w:hAnsi="Cambria Math" w:cs="Times New Roman"/>
                <w:color w:val="221122"/>
                <w:sz w:val="28"/>
                <w:szCs w:val="28"/>
              </w:rPr>
              <m:t>σ</m:t>
            </m:r>
          </m:e>
          <m:sub>
            <m:r>
              <w:rPr>
                <w:rFonts w:ascii="Cambria Math" w:hAnsi="Cambria Math" w:cs="Times New Roman"/>
                <w:color w:val="221122"/>
                <w:sz w:val="28"/>
                <w:szCs w:val="28"/>
              </w:rPr>
              <m:t>1</m:t>
            </m:r>
          </m:sub>
          <m:sup>
            <m:r>
              <w:rPr>
                <w:rFonts w:ascii="Cambria Math" w:hAnsi="Cambria Math" w:cs="Times New Roman"/>
                <w:color w:val="221122"/>
                <w:sz w:val="28"/>
                <w:szCs w:val="28"/>
              </w:rPr>
              <m:t>2</m:t>
            </m:r>
          </m:sup>
        </m:sSubSup>
      </m:oMath>
      <w:r>
        <w:rPr>
          <w:rFonts w:ascii="Times New Roman" w:eastAsiaTheme="minorEastAsia" w:hAnsi="Times New Roman" w:cs="Times New Roman"/>
          <w:color w:val="221122"/>
          <w:sz w:val="28"/>
          <w:szCs w:val="28"/>
        </w:rPr>
        <w:t>- десперсія флуктуючого струму саморозряду.</w:t>
      </w:r>
    </w:p>
    <w:p w:rsidR="00EF62B6" w:rsidRPr="00616C94" w:rsidRDefault="00EF62B6" w:rsidP="00EF62B6">
      <w:pPr>
        <w:spacing w:line="360" w:lineRule="auto"/>
        <w:ind w:firstLine="708"/>
        <w:jc w:val="both"/>
        <w:rPr>
          <w:rFonts w:ascii="Times New Roman" w:hAnsi="Times New Roman" w:cs="Times New Roman"/>
          <w:color w:val="221122"/>
          <w:sz w:val="28"/>
          <w:szCs w:val="28"/>
        </w:rPr>
      </w:pPr>
      <w:r w:rsidRPr="00616C94">
        <w:rPr>
          <w:rFonts w:ascii="Times New Roman" w:hAnsi="Times New Roman" w:cs="Times New Roman"/>
          <w:color w:val="221122"/>
          <w:sz w:val="28"/>
          <w:szCs w:val="28"/>
        </w:rPr>
        <w:t xml:space="preserve">Коливання середнього значення струму саморозрядження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викликають електричний шум дробового характеру, який може виникати в аноді та катоді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навіть при розімкнутому контурі. За відсутності струму саморозрядження дробових шумів немає, хоча присутні інші електричні шуми. Спектр дробового шуму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визначається швидкістю та часом життя іонних носіїв електричного заряду і проходить в діапазоні частот від десятків герц до сотень кілогерц, залежно від хімічного складу електроліту та структури електродів. Відомо, що енергетичний спектр S1(w) дробового шуму в залежності від струму визначається за формулою Шотткі:</w:t>
      </w:r>
    </w:p>
    <w:p w:rsidR="00EF62B6" w:rsidRPr="00616C94" w:rsidRDefault="00EF62B6" w:rsidP="00EF62B6">
      <w:pPr>
        <w:spacing w:line="360" w:lineRule="auto"/>
        <w:jc w:val="right"/>
        <w:rPr>
          <w:rFonts w:ascii="Times New Roman" w:hAnsi="Times New Roman" w:cs="Times New Roman"/>
          <w:color w:val="221122"/>
          <w:sz w:val="28"/>
          <w:szCs w:val="28"/>
        </w:rPr>
      </w:pPr>
      <w:r w:rsidRPr="00616C94">
        <w:rPr>
          <w:noProof/>
          <w:lang w:val="ru-RU" w:eastAsia="ru-RU" w:bidi="ar-SA"/>
        </w:rPr>
        <w:drawing>
          <wp:inline distT="0" distB="0" distL="0" distR="0" wp14:anchorId="38511FA8" wp14:editId="1B383EDC">
            <wp:extent cx="1171575" cy="276225"/>
            <wp:effectExtent l="0" t="0" r="9525" b="952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1171575" cy="276225"/>
                    </a:xfrm>
                    <a:prstGeom prst="rect">
                      <a:avLst/>
                    </a:prstGeom>
                  </pic:spPr>
                </pic:pic>
              </a:graphicData>
            </a:graphic>
          </wp:inline>
        </w:drawing>
      </w:r>
      <w:r>
        <w:rPr>
          <w:rFonts w:ascii="Times New Roman" w:hAnsi="Times New Roman" w:cs="Times New Roman"/>
          <w:color w:val="221122"/>
          <w:sz w:val="28"/>
          <w:szCs w:val="28"/>
        </w:rPr>
        <w:t xml:space="preserve">                                      </w:t>
      </w:r>
      <w:r w:rsidRPr="00616C94">
        <w:rPr>
          <w:rFonts w:ascii="Times New Roman" w:hAnsi="Times New Roman" w:cs="Times New Roman"/>
          <w:color w:val="221122"/>
          <w:sz w:val="28"/>
          <w:szCs w:val="28"/>
        </w:rPr>
        <w:t>(</w:t>
      </w:r>
      <w:r>
        <w:rPr>
          <w:rFonts w:ascii="Times New Roman" w:hAnsi="Times New Roman" w:cs="Times New Roman"/>
          <w:color w:val="221122"/>
          <w:sz w:val="28"/>
          <w:szCs w:val="28"/>
        </w:rPr>
        <w:t>2.</w:t>
      </w:r>
      <w:r w:rsidRPr="00616C94">
        <w:rPr>
          <w:rFonts w:ascii="Times New Roman" w:hAnsi="Times New Roman" w:cs="Times New Roman"/>
          <w:color w:val="221122"/>
          <w:sz w:val="28"/>
          <w:szCs w:val="28"/>
        </w:rPr>
        <w:t>2</w:t>
      </w:r>
      <w:r>
        <w:rPr>
          <w:rFonts w:ascii="Times New Roman" w:hAnsi="Times New Roman" w:cs="Times New Roman"/>
          <w:color w:val="221122"/>
          <w:sz w:val="28"/>
          <w:szCs w:val="28"/>
        </w:rPr>
        <w:t>1</w:t>
      </w:r>
      <w:r w:rsidRPr="00616C94">
        <w:rPr>
          <w:rFonts w:ascii="Times New Roman" w:hAnsi="Times New Roman" w:cs="Times New Roman"/>
          <w:color w:val="221122"/>
          <w:sz w:val="28"/>
          <w:szCs w:val="28"/>
        </w:rPr>
        <w:t>)</w:t>
      </w:r>
    </w:p>
    <w:p w:rsidR="00EF62B6" w:rsidRPr="00616C94" w:rsidRDefault="00EF62B6" w:rsidP="00EF62B6">
      <w:pPr>
        <w:spacing w:line="360" w:lineRule="auto"/>
        <w:jc w:val="both"/>
        <w:rPr>
          <w:rFonts w:ascii="Times New Roman" w:hAnsi="Times New Roman" w:cs="Times New Roman"/>
          <w:color w:val="221122"/>
          <w:sz w:val="28"/>
          <w:szCs w:val="28"/>
        </w:rPr>
      </w:pPr>
      <w:r>
        <w:rPr>
          <w:rFonts w:ascii="Times New Roman" w:hAnsi="Times New Roman" w:cs="Times New Roman"/>
          <w:color w:val="221122"/>
          <w:sz w:val="28"/>
          <w:szCs w:val="28"/>
        </w:rPr>
        <w:t xml:space="preserve">де ze - заряд поточного носія, </w:t>
      </w:r>
      <m:oMath>
        <m:r>
          <w:rPr>
            <w:rFonts w:ascii="Cambria Math" w:hAnsi="Cambria Math" w:cs="Times New Roman"/>
            <w:color w:val="221122"/>
            <w:sz w:val="28"/>
            <w:szCs w:val="28"/>
          </w:rPr>
          <m:t>ω</m:t>
        </m:r>
      </m:oMath>
      <w:r w:rsidRPr="00616C94">
        <w:rPr>
          <w:rFonts w:ascii="Times New Roman" w:eastAsiaTheme="minorEastAsia" w:hAnsi="Times New Roman" w:cs="Times New Roman"/>
          <w:color w:val="221122"/>
          <w:sz w:val="28"/>
          <w:szCs w:val="28"/>
        </w:rPr>
        <w:t xml:space="preserve"> - кругова частота електричних коливань.</w:t>
      </w:r>
    </w:p>
    <w:p w:rsidR="00EF62B6" w:rsidRPr="00616C94" w:rsidRDefault="00EF62B6" w:rsidP="00EF62B6">
      <w:pPr>
        <w:spacing w:line="360" w:lineRule="auto"/>
        <w:ind w:firstLine="708"/>
        <w:jc w:val="both"/>
        <w:rPr>
          <w:rFonts w:ascii="Times New Roman" w:hAnsi="Times New Roman" w:cs="Times New Roman"/>
          <w:color w:val="221122"/>
          <w:sz w:val="28"/>
          <w:szCs w:val="28"/>
        </w:rPr>
      </w:pPr>
      <w:r w:rsidRPr="00616C94">
        <w:rPr>
          <w:rFonts w:ascii="Times New Roman" w:hAnsi="Times New Roman" w:cs="Times New Roman"/>
          <w:color w:val="221122"/>
          <w:sz w:val="28"/>
          <w:szCs w:val="28"/>
        </w:rPr>
        <w:t>На відміну від дробового шуму електронного струму, спектр якого однорідний в області малих та середніх частот, тобто є білим а дробовий шум іонного струму буде кольоровим, тобто залежить від частоти. Тому формулу (2) необхідно доповнити М2, а саме коефіцієнтом депресії частоти:</w:t>
      </w:r>
      <w:r w:rsidRPr="00616C94">
        <w:rPr>
          <w:noProof/>
          <w:lang w:val="ru-RU" w:eastAsia="ru-RU" w:bidi="ar-SA"/>
        </w:rPr>
        <w:drawing>
          <wp:inline distT="0" distB="0" distL="0" distR="0" wp14:anchorId="57D034B1" wp14:editId="69826209">
            <wp:extent cx="723900" cy="34290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723900" cy="342900"/>
                    </a:xfrm>
                    <a:prstGeom prst="rect">
                      <a:avLst/>
                    </a:prstGeom>
                  </pic:spPr>
                </pic:pic>
              </a:graphicData>
            </a:graphic>
          </wp:inline>
        </w:drawing>
      </w:r>
    </w:p>
    <w:p w:rsidR="00EF62B6" w:rsidRPr="00616C94" w:rsidRDefault="00EF62B6" w:rsidP="00EF62B6">
      <w:pPr>
        <w:spacing w:line="360" w:lineRule="auto"/>
        <w:jc w:val="right"/>
        <w:rPr>
          <w:rFonts w:ascii="Times New Roman" w:hAnsi="Times New Roman" w:cs="Times New Roman"/>
          <w:color w:val="221122"/>
          <w:sz w:val="28"/>
          <w:szCs w:val="28"/>
        </w:rPr>
      </w:pPr>
      <w:r w:rsidRPr="00616C94">
        <w:rPr>
          <w:noProof/>
          <w:lang w:val="ru-RU" w:eastAsia="ru-RU" w:bidi="ar-SA"/>
        </w:rPr>
        <w:drawing>
          <wp:inline distT="0" distB="0" distL="0" distR="0" wp14:anchorId="49F7D726" wp14:editId="4405AB84">
            <wp:extent cx="1714500" cy="295275"/>
            <wp:effectExtent l="0" t="0" r="0" b="952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1714500" cy="295275"/>
                    </a:xfrm>
                    <a:prstGeom prst="rect">
                      <a:avLst/>
                    </a:prstGeom>
                  </pic:spPr>
                </pic:pic>
              </a:graphicData>
            </a:graphic>
          </wp:inline>
        </w:drawing>
      </w:r>
      <w:r>
        <w:rPr>
          <w:rFonts w:ascii="Times New Roman" w:hAnsi="Times New Roman" w:cs="Times New Roman"/>
          <w:color w:val="221122"/>
          <w:sz w:val="28"/>
          <w:szCs w:val="28"/>
        </w:rPr>
        <w:t xml:space="preserve">                               </w:t>
      </w:r>
      <w:r w:rsidRPr="00616C94">
        <w:rPr>
          <w:rFonts w:ascii="Times New Roman" w:hAnsi="Times New Roman" w:cs="Times New Roman"/>
          <w:color w:val="221122"/>
          <w:sz w:val="28"/>
          <w:szCs w:val="28"/>
        </w:rPr>
        <w:t>(</w:t>
      </w:r>
      <w:r>
        <w:rPr>
          <w:rFonts w:ascii="Times New Roman" w:hAnsi="Times New Roman" w:cs="Times New Roman"/>
          <w:color w:val="221122"/>
          <w:sz w:val="28"/>
          <w:szCs w:val="28"/>
        </w:rPr>
        <w:t>2.22</w:t>
      </w:r>
      <w:r w:rsidRPr="00616C94">
        <w:rPr>
          <w:rFonts w:ascii="Times New Roman" w:hAnsi="Times New Roman" w:cs="Times New Roman"/>
          <w:color w:val="221122"/>
          <w:sz w:val="28"/>
          <w:szCs w:val="28"/>
        </w:rPr>
        <w:t>)</w:t>
      </w:r>
    </w:p>
    <w:p w:rsidR="00EF62B6" w:rsidRPr="00616C94" w:rsidRDefault="00EF62B6" w:rsidP="00EF62B6">
      <w:pPr>
        <w:spacing w:line="360" w:lineRule="auto"/>
        <w:jc w:val="center"/>
        <w:rPr>
          <w:rFonts w:ascii="Times New Roman" w:hAnsi="Times New Roman" w:cs="Times New Roman"/>
          <w:color w:val="221122"/>
          <w:sz w:val="28"/>
          <w:szCs w:val="28"/>
        </w:rPr>
      </w:pPr>
      <w:r w:rsidRPr="00616C94">
        <w:rPr>
          <w:rFonts w:ascii="Times New Roman" w:hAnsi="Times New Roman" w:cs="Times New Roman"/>
          <w:color w:val="221122"/>
          <w:sz w:val="28"/>
          <w:szCs w:val="28"/>
        </w:rPr>
        <w:t>t0 - час життя іонних носіїв струму.</w:t>
      </w:r>
    </w:p>
    <w:p w:rsidR="00EF62B6" w:rsidRPr="00616C94" w:rsidRDefault="00EF62B6" w:rsidP="00EF62B6">
      <w:pPr>
        <w:spacing w:line="360" w:lineRule="auto"/>
        <w:ind w:firstLine="708"/>
        <w:jc w:val="both"/>
        <w:rPr>
          <w:rFonts w:ascii="Times New Roman" w:hAnsi="Times New Roman" w:cs="Times New Roman"/>
          <w:color w:val="221122"/>
          <w:sz w:val="28"/>
          <w:szCs w:val="28"/>
        </w:rPr>
      </w:pPr>
      <w:r w:rsidRPr="00616C94">
        <w:rPr>
          <w:rFonts w:ascii="Times New Roman" w:hAnsi="Times New Roman" w:cs="Times New Roman"/>
          <w:color w:val="221122"/>
          <w:sz w:val="28"/>
          <w:szCs w:val="28"/>
        </w:rPr>
        <w:t xml:space="preserve">Беручи до уваги значення t0 для іонів електролітів різних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спектр іонного струму буде нерівномірний навіть у діапазоні звукових частот і його максимум виникає, коли </w:t>
      </w:r>
      <w:r w:rsidRPr="00616C94">
        <w:rPr>
          <w:noProof/>
          <w:lang w:val="ru-RU" w:eastAsia="ru-RU" w:bidi="ar-SA"/>
        </w:rPr>
        <w:drawing>
          <wp:inline distT="0" distB="0" distL="0" distR="0" wp14:anchorId="2891B135" wp14:editId="78481851">
            <wp:extent cx="1028700" cy="314325"/>
            <wp:effectExtent l="0" t="0" r="0" b="952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1028700" cy="314325"/>
                    </a:xfrm>
                    <a:prstGeom prst="rect">
                      <a:avLst/>
                    </a:prstGeom>
                  </pic:spPr>
                </pic:pic>
              </a:graphicData>
            </a:graphic>
          </wp:inline>
        </w:drawing>
      </w:r>
      <w:r w:rsidRPr="00616C94">
        <w:rPr>
          <w:rFonts w:ascii="Times New Roman" w:hAnsi="Times New Roman" w:cs="Times New Roman"/>
          <w:color w:val="221122"/>
          <w:sz w:val="28"/>
          <w:szCs w:val="28"/>
        </w:rPr>
        <w:t>. Дисперсія струму шуму</w:t>
      </w:r>
      <m:oMath>
        <m:r>
          <w:rPr>
            <w:rFonts w:ascii="Cambria Math" w:hAnsi="Cambria Math" w:cs="Times New Roman"/>
            <w:color w:val="221122"/>
            <w:sz w:val="28"/>
            <w:szCs w:val="28"/>
          </w:rPr>
          <m:t xml:space="preserve"> </m:t>
        </m:r>
        <m:sSubSup>
          <m:sSubSupPr>
            <m:ctrlPr>
              <w:rPr>
                <w:rFonts w:ascii="Cambria Math" w:hAnsi="Cambria Math" w:cs="Times New Roman"/>
                <w:i/>
                <w:color w:val="221122"/>
                <w:sz w:val="28"/>
                <w:szCs w:val="28"/>
              </w:rPr>
            </m:ctrlPr>
          </m:sSubSupPr>
          <m:e>
            <m:r>
              <w:rPr>
                <w:rFonts w:ascii="Cambria Math" w:hAnsi="Cambria Math" w:cs="Times New Roman"/>
                <w:color w:val="221122"/>
                <w:sz w:val="28"/>
                <w:szCs w:val="28"/>
              </w:rPr>
              <m:t>σ</m:t>
            </m:r>
          </m:e>
          <m:sub>
            <m:r>
              <w:rPr>
                <w:rFonts w:ascii="Cambria Math" w:hAnsi="Cambria Math" w:cs="Times New Roman"/>
                <w:color w:val="221122"/>
                <w:sz w:val="28"/>
                <w:szCs w:val="28"/>
              </w:rPr>
              <m:t>1</m:t>
            </m:r>
          </m:sub>
          <m:sup>
            <m:r>
              <w:rPr>
                <w:rFonts w:ascii="Cambria Math" w:hAnsi="Cambria Math" w:cs="Times New Roman"/>
                <w:color w:val="221122"/>
                <w:sz w:val="28"/>
                <w:szCs w:val="28"/>
              </w:rPr>
              <m:t>2</m:t>
            </m:r>
          </m:sup>
        </m:sSubSup>
      </m:oMath>
      <w:r w:rsidRPr="00616C94">
        <w:rPr>
          <w:rFonts w:ascii="Times New Roman" w:eastAsiaTheme="minorEastAsia" w:hAnsi="Times New Roman" w:cs="Times New Roman"/>
          <w:color w:val="221122"/>
          <w:sz w:val="28"/>
          <w:szCs w:val="28"/>
        </w:rPr>
        <w:t xml:space="preserve"> </w:t>
      </w:r>
      <w:r w:rsidRPr="00616C94">
        <w:rPr>
          <w:rFonts w:ascii="Times New Roman" w:hAnsi="Times New Roman" w:cs="Times New Roman"/>
          <w:color w:val="221122"/>
          <w:sz w:val="28"/>
          <w:szCs w:val="28"/>
        </w:rPr>
        <w:t>визначається смугою частот, в якій випромінюється дробовий шум, та його енергетичний спектр:</w:t>
      </w:r>
    </w:p>
    <w:p w:rsidR="00EF62B6" w:rsidRDefault="00EF62B6" w:rsidP="00EF62B6">
      <w:pPr>
        <w:spacing w:line="360" w:lineRule="auto"/>
        <w:jc w:val="right"/>
        <w:rPr>
          <w:rFonts w:ascii="Times New Roman" w:hAnsi="Times New Roman" w:cs="Times New Roman"/>
          <w:color w:val="221122"/>
          <w:sz w:val="28"/>
          <w:szCs w:val="28"/>
        </w:rPr>
      </w:pPr>
      <w:r w:rsidRPr="00616C94">
        <w:rPr>
          <w:rFonts w:ascii="Times New Roman" w:hAnsi="Times New Roman" w:cs="Times New Roman"/>
          <w:color w:val="221122"/>
          <w:sz w:val="28"/>
          <w:szCs w:val="28"/>
        </w:rPr>
        <w:t xml:space="preserve"> </w:t>
      </w:r>
      <w:r w:rsidRPr="00616C94">
        <w:rPr>
          <w:noProof/>
          <w:lang w:val="ru-RU" w:eastAsia="ru-RU" w:bidi="ar-SA"/>
        </w:rPr>
        <w:drawing>
          <wp:inline distT="0" distB="0" distL="0" distR="0" wp14:anchorId="00D9C202" wp14:editId="3CF46D77">
            <wp:extent cx="2324100" cy="447675"/>
            <wp:effectExtent l="0" t="0" r="0" b="952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2324100" cy="447675"/>
                    </a:xfrm>
                    <a:prstGeom prst="rect">
                      <a:avLst/>
                    </a:prstGeom>
                  </pic:spPr>
                </pic:pic>
              </a:graphicData>
            </a:graphic>
          </wp:inline>
        </w:drawing>
      </w:r>
      <w:r w:rsidRPr="00616C94">
        <w:rPr>
          <w:rFonts w:ascii="Times New Roman" w:hAnsi="Times New Roman" w:cs="Times New Roman"/>
          <w:color w:val="221122"/>
          <w:sz w:val="28"/>
          <w:szCs w:val="28"/>
        </w:rPr>
        <w:t xml:space="preserve"> </w:t>
      </w:r>
      <w:r>
        <w:rPr>
          <w:rFonts w:ascii="Times New Roman" w:hAnsi="Times New Roman" w:cs="Times New Roman"/>
          <w:color w:val="221122"/>
          <w:sz w:val="28"/>
          <w:szCs w:val="28"/>
        </w:rPr>
        <w:t xml:space="preserve">                              </w:t>
      </w:r>
      <w:r w:rsidRPr="00616C94">
        <w:rPr>
          <w:rFonts w:ascii="Times New Roman" w:hAnsi="Times New Roman" w:cs="Times New Roman"/>
          <w:color w:val="221122"/>
          <w:sz w:val="28"/>
          <w:szCs w:val="28"/>
        </w:rPr>
        <w:t>(</w:t>
      </w:r>
      <w:r>
        <w:rPr>
          <w:rFonts w:ascii="Times New Roman" w:hAnsi="Times New Roman" w:cs="Times New Roman"/>
          <w:color w:val="221122"/>
          <w:sz w:val="28"/>
          <w:szCs w:val="28"/>
        </w:rPr>
        <w:t>2.23</w:t>
      </w:r>
      <w:r w:rsidRPr="00616C94">
        <w:rPr>
          <w:rFonts w:ascii="Times New Roman" w:hAnsi="Times New Roman" w:cs="Times New Roman"/>
          <w:color w:val="221122"/>
          <w:sz w:val="28"/>
          <w:szCs w:val="28"/>
        </w:rPr>
        <w:t>)</w:t>
      </w:r>
    </w:p>
    <w:p w:rsidR="00EF62B6" w:rsidRPr="00182361" w:rsidRDefault="00EF62B6" w:rsidP="00EF62B6">
      <w:pPr>
        <w:spacing w:line="360" w:lineRule="auto"/>
        <w:jc w:val="both"/>
        <w:rPr>
          <w:rFonts w:ascii="Times New Roman" w:eastAsiaTheme="minorEastAsia" w:hAnsi="Times New Roman" w:cs="Times New Roman"/>
          <w:color w:val="221122"/>
          <w:sz w:val="28"/>
          <w:szCs w:val="28"/>
        </w:rPr>
      </w:pPr>
      <w:r>
        <w:rPr>
          <w:rFonts w:ascii="Times New Roman" w:hAnsi="Times New Roman" w:cs="Times New Roman"/>
          <w:color w:val="221122"/>
          <w:sz w:val="28"/>
          <w:szCs w:val="28"/>
        </w:rPr>
        <w:lastRenderedPageBreak/>
        <w:t xml:space="preserve">де </w:t>
      </w:r>
      <m:oMath>
        <m:r>
          <w:rPr>
            <w:rFonts w:ascii="Cambria Math" w:hAnsi="Cambria Math" w:cs="Times New Roman"/>
            <w:color w:val="221122"/>
            <w:sz w:val="28"/>
            <w:szCs w:val="28"/>
          </w:rPr>
          <m:t>∆</m:t>
        </m:r>
        <m:sSub>
          <m:sSubPr>
            <m:ctrlPr>
              <w:rPr>
                <w:rFonts w:ascii="Cambria Math" w:hAnsi="Cambria Math" w:cs="Times New Roman"/>
                <w:i/>
                <w:color w:val="221122"/>
                <w:sz w:val="28"/>
                <w:szCs w:val="28"/>
                <w:lang w:val="en-US"/>
              </w:rPr>
            </m:ctrlPr>
          </m:sSubPr>
          <m:e>
            <m:r>
              <w:rPr>
                <w:rFonts w:ascii="Cambria Math" w:hAnsi="Cambria Math" w:cs="Times New Roman"/>
                <w:color w:val="221122"/>
                <w:sz w:val="28"/>
                <w:szCs w:val="28"/>
                <w:lang w:val="en-US"/>
              </w:rPr>
              <m:t>I</m:t>
            </m:r>
          </m:e>
          <m:sub>
            <m:r>
              <w:rPr>
                <w:rFonts w:ascii="Cambria Math" w:hAnsi="Cambria Math" w:cs="Times New Roman"/>
                <w:color w:val="221122"/>
                <w:sz w:val="28"/>
                <w:szCs w:val="28"/>
              </w:rPr>
              <m:t>1</m:t>
            </m:r>
          </m:sub>
        </m:sSub>
      </m:oMath>
      <w:r w:rsidRPr="00182361">
        <w:rPr>
          <w:rFonts w:ascii="Times New Roman" w:eastAsiaTheme="minorEastAsia" w:hAnsi="Times New Roman" w:cs="Times New Roman"/>
          <w:color w:val="221122"/>
          <w:sz w:val="28"/>
          <w:szCs w:val="28"/>
        </w:rPr>
        <w:t xml:space="preserve">- </w:t>
      </w:r>
      <w:r>
        <w:rPr>
          <w:rFonts w:ascii="Times New Roman" w:eastAsiaTheme="minorEastAsia" w:hAnsi="Times New Roman" w:cs="Times New Roman"/>
          <w:color w:val="221122"/>
          <w:sz w:val="28"/>
          <w:szCs w:val="28"/>
        </w:rPr>
        <w:t xml:space="preserve">середньоквадратична амплітуда флуктуючого струму ХДС 22, </w:t>
      </w:r>
      <m:oMath>
        <m:r>
          <w:rPr>
            <w:rFonts w:ascii="Cambria Math" w:hAnsi="Cambria Math" w:cs="Times New Roman"/>
            <w:color w:val="221122"/>
            <w:sz w:val="28"/>
            <w:szCs w:val="28"/>
          </w:rPr>
          <m:t>∆</m:t>
        </m:r>
        <m:r>
          <w:rPr>
            <w:rFonts w:ascii="Cambria Math" w:hAnsi="Cambria Math" w:cs="Times New Roman"/>
            <w:color w:val="221122"/>
            <w:sz w:val="28"/>
            <w:szCs w:val="28"/>
            <w:lang w:val="en-US"/>
          </w:rPr>
          <m:t>ω</m:t>
        </m:r>
        <m:r>
          <w:rPr>
            <w:rFonts w:ascii="Cambria Math" w:hAnsi="Cambria Math" w:cs="Times New Roman"/>
            <w:color w:val="221122"/>
            <w:sz w:val="28"/>
            <w:szCs w:val="28"/>
          </w:rPr>
          <m:t>-смуга частот, у якій вимірюється дисперсія струму.</m:t>
        </m:r>
      </m:oMath>
    </w:p>
    <w:p w:rsidR="00EF62B6" w:rsidRPr="00616C94" w:rsidRDefault="00EF62B6" w:rsidP="00EF62B6">
      <w:pPr>
        <w:spacing w:line="360" w:lineRule="auto"/>
        <w:jc w:val="both"/>
        <w:rPr>
          <w:rFonts w:ascii="Times New Roman" w:hAnsi="Times New Roman" w:cs="Times New Roman"/>
          <w:color w:val="221122"/>
          <w:sz w:val="28"/>
          <w:szCs w:val="28"/>
        </w:rPr>
      </w:pPr>
      <w:r w:rsidRPr="00616C94">
        <w:rPr>
          <w:rFonts w:ascii="Times New Roman" w:hAnsi="Times New Roman" w:cs="Times New Roman"/>
          <w:color w:val="221122"/>
          <w:sz w:val="28"/>
          <w:szCs w:val="28"/>
        </w:rPr>
        <w:t xml:space="preserve">Якщо ємність C конденсатора №9 обрана за умови резонансу з індуктивністю L на первинній обмотці трансформатора №10, то </w:t>
      </w:r>
      <w:r w:rsidRPr="00616C94">
        <w:rPr>
          <w:noProof/>
          <w:lang w:val="ru-RU" w:eastAsia="ru-RU" w:bidi="ar-SA"/>
        </w:rPr>
        <w:drawing>
          <wp:inline distT="0" distB="0" distL="0" distR="0" wp14:anchorId="0818448E" wp14:editId="260A9DC1">
            <wp:extent cx="1019175" cy="476250"/>
            <wp:effectExtent l="0" t="0" r="9525"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1019175" cy="476250"/>
                    </a:xfrm>
                    <a:prstGeom prst="rect">
                      <a:avLst/>
                    </a:prstGeom>
                  </pic:spPr>
                </pic:pic>
              </a:graphicData>
            </a:graphic>
          </wp:inline>
        </w:drawing>
      </w:r>
      <w:r w:rsidRPr="00616C94">
        <w:rPr>
          <w:rFonts w:ascii="Times New Roman" w:hAnsi="Times New Roman" w:cs="Times New Roman"/>
          <w:color w:val="221122"/>
          <w:sz w:val="28"/>
          <w:szCs w:val="28"/>
        </w:rPr>
        <w:t xml:space="preserve"> (5)</w:t>
      </w:r>
    </w:p>
    <w:p w:rsidR="00EF62B6" w:rsidRPr="00616C94" w:rsidRDefault="00C20A11" w:rsidP="00EF62B6">
      <w:pPr>
        <w:spacing w:line="360" w:lineRule="auto"/>
        <w:jc w:val="both"/>
        <w:rPr>
          <w:rFonts w:ascii="Times New Roman" w:hAnsi="Times New Roman" w:cs="Times New Roman"/>
          <w:color w:val="221122"/>
          <w:sz w:val="28"/>
          <w:szCs w:val="28"/>
        </w:rPr>
      </w:pPr>
      <m:oMath>
        <m:sSub>
          <m:sSubPr>
            <m:ctrlPr>
              <w:rPr>
                <w:rFonts w:ascii="Cambria Math" w:hAnsi="Cambria Math" w:cs="Times New Roman"/>
                <w:i/>
                <w:color w:val="221122"/>
                <w:sz w:val="28"/>
                <w:szCs w:val="28"/>
              </w:rPr>
            </m:ctrlPr>
          </m:sSubPr>
          <m:e>
            <m:r>
              <w:rPr>
                <w:rFonts w:ascii="Cambria Math" w:hAnsi="Cambria Math" w:cs="Times New Roman"/>
                <w:color w:val="221122"/>
                <w:sz w:val="28"/>
                <w:szCs w:val="28"/>
              </w:rPr>
              <m:t>ω</m:t>
            </m:r>
          </m:e>
          <m:sub>
            <m:r>
              <w:rPr>
                <w:rFonts w:ascii="Cambria Math" w:hAnsi="Cambria Math" w:cs="Times New Roman"/>
                <w:color w:val="221122"/>
                <w:sz w:val="28"/>
                <w:szCs w:val="28"/>
              </w:rPr>
              <m:t>0</m:t>
            </m:r>
          </m:sub>
        </m:sSub>
      </m:oMath>
      <w:r w:rsidR="00EF62B6" w:rsidRPr="00616C94">
        <w:rPr>
          <w:rFonts w:ascii="Times New Roman" w:hAnsi="Times New Roman" w:cs="Times New Roman"/>
          <w:color w:val="221122"/>
          <w:sz w:val="28"/>
          <w:szCs w:val="28"/>
        </w:rPr>
        <w:t xml:space="preserve">- кругова резонансна частота шумової складової дробового струму. Резонансна частота вибирається в частотному діапазоні, де спектральна щільність шумового струму максимальна. Через послідовний резонанс через первинну обмотку трансформатора №10 починає протікати струм шуму, дисперсія якого пропорційна струму саморозрядження </w:t>
      </w:r>
      <w:r w:rsidR="00EF62B6">
        <w:rPr>
          <w:rFonts w:ascii="Times New Roman" w:hAnsi="Times New Roman" w:cs="Times New Roman"/>
          <w:color w:val="221122"/>
          <w:sz w:val="28"/>
          <w:szCs w:val="28"/>
        </w:rPr>
        <w:t>ХДС</w:t>
      </w:r>
      <w:r w:rsidR="00EF62B6" w:rsidRPr="00616C94">
        <w:rPr>
          <w:rFonts w:ascii="Times New Roman" w:hAnsi="Times New Roman" w:cs="Times New Roman"/>
          <w:color w:val="221122"/>
          <w:sz w:val="28"/>
          <w:szCs w:val="28"/>
        </w:rPr>
        <w:t xml:space="preserve"> №22 у зазначеному положенні автоматичного вимикача №3. Напруга на первинній обмотці №10 трансформатор при резонансі збільшується відносно шумової напруги </w:t>
      </w:r>
      <w:r w:rsidR="00EF62B6">
        <w:rPr>
          <w:rFonts w:ascii="Times New Roman" w:hAnsi="Times New Roman" w:cs="Times New Roman"/>
          <w:color w:val="221122"/>
          <w:sz w:val="28"/>
          <w:szCs w:val="28"/>
        </w:rPr>
        <w:t>ХДС</w:t>
      </w:r>
      <w:r w:rsidR="00EF62B6" w:rsidRPr="00616C94">
        <w:rPr>
          <w:rFonts w:ascii="Times New Roman" w:hAnsi="Times New Roman" w:cs="Times New Roman"/>
          <w:color w:val="221122"/>
          <w:sz w:val="28"/>
          <w:szCs w:val="28"/>
        </w:rPr>
        <w:t xml:space="preserve"> №22</w:t>
      </w:r>
    </w:p>
    <w:p w:rsidR="00EF62B6" w:rsidRPr="00616C94" w:rsidRDefault="00EF62B6" w:rsidP="00EF62B6">
      <w:pPr>
        <w:spacing w:line="360" w:lineRule="auto"/>
        <w:jc w:val="right"/>
        <w:rPr>
          <w:rFonts w:ascii="Times New Roman" w:hAnsi="Times New Roman" w:cs="Times New Roman"/>
          <w:color w:val="221122"/>
          <w:sz w:val="28"/>
          <w:szCs w:val="28"/>
        </w:rPr>
      </w:pPr>
      <w:r w:rsidRPr="00616C94">
        <w:rPr>
          <w:noProof/>
          <w:lang w:val="ru-RU" w:eastAsia="ru-RU" w:bidi="ar-SA"/>
        </w:rPr>
        <w:drawing>
          <wp:inline distT="0" distB="0" distL="0" distR="0" wp14:anchorId="0052C85D" wp14:editId="02DD43B2">
            <wp:extent cx="2000250" cy="438150"/>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2000250" cy="438150"/>
                    </a:xfrm>
                    <a:prstGeom prst="rect">
                      <a:avLst/>
                    </a:prstGeom>
                  </pic:spPr>
                </pic:pic>
              </a:graphicData>
            </a:graphic>
          </wp:inline>
        </w:drawing>
      </w:r>
      <w:r>
        <w:rPr>
          <w:rFonts w:ascii="Times New Roman" w:hAnsi="Times New Roman" w:cs="Times New Roman"/>
          <w:color w:val="221122"/>
          <w:sz w:val="28"/>
          <w:szCs w:val="28"/>
        </w:rPr>
        <w:t xml:space="preserve">                                 (2.24</w:t>
      </w:r>
      <w:r w:rsidRPr="00616C94">
        <w:rPr>
          <w:rFonts w:ascii="Times New Roman" w:hAnsi="Times New Roman" w:cs="Times New Roman"/>
          <w:color w:val="221122"/>
          <w:sz w:val="28"/>
          <w:szCs w:val="28"/>
        </w:rPr>
        <w:t>)</w:t>
      </w:r>
    </w:p>
    <w:p w:rsidR="00EF62B6" w:rsidRDefault="00EF62B6" w:rsidP="00EF62B6">
      <w:pPr>
        <w:spacing w:line="360" w:lineRule="auto"/>
        <w:ind w:firstLine="708"/>
        <w:jc w:val="both"/>
        <w:rPr>
          <w:rFonts w:ascii="Times New Roman" w:hAnsi="Times New Roman" w:cs="Times New Roman"/>
          <w:color w:val="221122"/>
          <w:sz w:val="28"/>
          <w:szCs w:val="28"/>
        </w:rPr>
      </w:pPr>
      <w:r w:rsidRPr="00616C94">
        <w:rPr>
          <w:rFonts w:ascii="Times New Roman" w:hAnsi="Times New Roman" w:cs="Times New Roman"/>
          <w:color w:val="221122"/>
          <w:sz w:val="28"/>
          <w:szCs w:val="28"/>
        </w:rPr>
        <w:t xml:space="preserve">На виходах вторинних обмоток №11 та №12 трансформатора будуть сформовані дві різні полярні напруги шуму: </w:t>
      </w:r>
    </w:p>
    <w:p w:rsidR="00EF62B6" w:rsidRDefault="00EF62B6" w:rsidP="00EF62B6">
      <w:pPr>
        <w:spacing w:line="360" w:lineRule="auto"/>
        <w:jc w:val="right"/>
        <w:rPr>
          <w:rFonts w:ascii="Times New Roman" w:hAnsi="Times New Roman" w:cs="Times New Roman"/>
          <w:color w:val="221122"/>
          <w:sz w:val="28"/>
          <w:szCs w:val="28"/>
        </w:rPr>
      </w:pPr>
      <w:r>
        <w:rPr>
          <w:noProof/>
          <w:lang w:val="ru-RU" w:eastAsia="ru-RU" w:bidi="ar-SA"/>
        </w:rPr>
        <w:drawing>
          <wp:inline distT="0" distB="0" distL="0" distR="0" wp14:anchorId="7D7AC812" wp14:editId="6A5A62E5">
            <wp:extent cx="819150" cy="276225"/>
            <wp:effectExtent l="0" t="0" r="0" b="952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819150" cy="276225"/>
                    </a:xfrm>
                    <a:prstGeom prst="rect">
                      <a:avLst/>
                    </a:prstGeom>
                  </pic:spPr>
                </pic:pic>
              </a:graphicData>
            </a:graphic>
          </wp:inline>
        </w:drawing>
      </w:r>
      <w:r>
        <w:rPr>
          <w:rFonts w:ascii="Times New Roman" w:hAnsi="Times New Roman" w:cs="Times New Roman"/>
          <w:color w:val="221122"/>
          <w:sz w:val="28"/>
          <w:szCs w:val="28"/>
        </w:rPr>
        <w:t xml:space="preserve">                                               (2.25)</w:t>
      </w:r>
    </w:p>
    <w:p w:rsidR="00EF62B6" w:rsidRPr="00616C94" w:rsidRDefault="00EF62B6" w:rsidP="00EF62B6">
      <w:pPr>
        <w:spacing w:line="360" w:lineRule="auto"/>
        <w:jc w:val="right"/>
        <w:rPr>
          <w:rFonts w:ascii="Times New Roman" w:hAnsi="Times New Roman" w:cs="Times New Roman"/>
          <w:color w:val="221122"/>
          <w:sz w:val="28"/>
          <w:szCs w:val="28"/>
        </w:rPr>
      </w:pPr>
      <w:r>
        <w:rPr>
          <w:noProof/>
          <w:lang w:val="ru-RU" w:eastAsia="ru-RU" w:bidi="ar-SA"/>
        </w:rPr>
        <w:drawing>
          <wp:inline distT="0" distB="0" distL="0" distR="0" wp14:anchorId="2890DBA9" wp14:editId="5847AE85">
            <wp:extent cx="952500" cy="371475"/>
            <wp:effectExtent l="0" t="0" r="0" b="9525"/>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952500" cy="371475"/>
                    </a:xfrm>
                    <a:prstGeom prst="rect">
                      <a:avLst/>
                    </a:prstGeom>
                  </pic:spPr>
                </pic:pic>
              </a:graphicData>
            </a:graphic>
          </wp:inline>
        </w:drawing>
      </w:r>
      <w:r>
        <w:rPr>
          <w:rFonts w:ascii="Times New Roman" w:hAnsi="Times New Roman" w:cs="Times New Roman"/>
          <w:color w:val="221122"/>
          <w:sz w:val="28"/>
          <w:szCs w:val="28"/>
        </w:rPr>
        <w:t xml:space="preserve">                                              (2.26)</w:t>
      </w:r>
    </w:p>
    <w:p w:rsidR="00EF62B6" w:rsidRDefault="00EF62B6" w:rsidP="00EF62B6">
      <w:pPr>
        <w:spacing w:line="360" w:lineRule="auto"/>
        <w:jc w:val="both"/>
        <w:rPr>
          <w:rFonts w:ascii="Times New Roman" w:hAnsi="Times New Roman" w:cs="Times New Roman"/>
          <w:color w:val="221122"/>
          <w:sz w:val="28"/>
          <w:szCs w:val="28"/>
        </w:rPr>
      </w:pPr>
      <w:r w:rsidRPr="00616C94">
        <w:rPr>
          <w:rFonts w:ascii="Times New Roman" w:hAnsi="Times New Roman" w:cs="Times New Roman"/>
          <w:color w:val="221122"/>
          <w:sz w:val="28"/>
          <w:szCs w:val="28"/>
        </w:rPr>
        <w:t xml:space="preserve">де k1 – це коефіцієнт трансформації трансформатора напруги (7) і (8), при резонансному посиленні досить мала і залежно від струму саморозрядження №l0, не перевищує десяти мікровольт. Отже, підсилювачі шуму №13 і №14 підсилюють шумові напруги (7) і (8) того самого порядку, що і природний шум цих підсилювачів. Але, враховуючи, що дробовий шум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і природний шум підсилювачів не корелюють між собою, напруги на виходах підсилювачів №13 і №14 можна представити як:</w:t>
      </w:r>
    </w:p>
    <w:p w:rsidR="00EF62B6" w:rsidRDefault="00EF62B6" w:rsidP="00EF62B6">
      <w:pPr>
        <w:spacing w:line="360" w:lineRule="auto"/>
        <w:jc w:val="right"/>
        <w:rPr>
          <w:rFonts w:ascii="Times New Roman" w:hAnsi="Times New Roman" w:cs="Times New Roman"/>
          <w:color w:val="221122"/>
          <w:sz w:val="28"/>
          <w:szCs w:val="28"/>
        </w:rPr>
      </w:pPr>
      <w:r>
        <w:rPr>
          <w:noProof/>
          <w:lang w:val="ru-RU" w:eastAsia="ru-RU" w:bidi="ar-SA"/>
        </w:rPr>
        <w:drawing>
          <wp:inline distT="0" distB="0" distL="0" distR="0" wp14:anchorId="50FF1322" wp14:editId="648DF1FD">
            <wp:extent cx="1704975" cy="476250"/>
            <wp:effectExtent l="0" t="0" r="9525"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1704975" cy="476250"/>
                    </a:xfrm>
                    <a:prstGeom prst="rect">
                      <a:avLst/>
                    </a:prstGeom>
                  </pic:spPr>
                </pic:pic>
              </a:graphicData>
            </a:graphic>
          </wp:inline>
        </w:drawing>
      </w:r>
      <w:r>
        <w:rPr>
          <w:rFonts w:ascii="Times New Roman" w:hAnsi="Times New Roman" w:cs="Times New Roman"/>
          <w:color w:val="221122"/>
          <w:sz w:val="28"/>
          <w:szCs w:val="28"/>
        </w:rPr>
        <w:t xml:space="preserve">                                      (2.27)</w:t>
      </w:r>
    </w:p>
    <w:p w:rsidR="00EF62B6" w:rsidRPr="00616C94" w:rsidRDefault="00EF62B6" w:rsidP="00EF62B6">
      <w:pPr>
        <w:spacing w:line="360" w:lineRule="auto"/>
        <w:jc w:val="right"/>
        <w:rPr>
          <w:rFonts w:ascii="Times New Roman" w:hAnsi="Times New Roman" w:cs="Times New Roman"/>
          <w:color w:val="221122"/>
          <w:sz w:val="28"/>
          <w:szCs w:val="28"/>
        </w:rPr>
      </w:pPr>
      <w:r>
        <w:rPr>
          <w:noProof/>
          <w:lang w:val="ru-RU" w:eastAsia="ru-RU" w:bidi="ar-SA"/>
        </w:rPr>
        <w:drawing>
          <wp:inline distT="0" distB="0" distL="0" distR="0" wp14:anchorId="348973AB" wp14:editId="18272B29">
            <wp:extent cx="1809750" cy="466725"/>
            <wp:effectExtent l="0" t="0" r="0" b="9525"/>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1809750" cy="466725"/>
                    </a:xfrm>
                    <a:prstGeom prst="rect">
                      <a:avLst/>
                    </a:prstGeom>
                  </pic:spPr>
                </pic:pic>
              </a:graphicData>
            </a:graphic>
          </wp:inline>
        </w:drawing>
      </w:r>
      <w:r>
        <w:rPr>
          <w:rFonts w:ascii="Times New Roman" w:hAnsi="Times New Roman" w:cs="Times New Roman"/>
          <w:color w:val="221122"/>
          <w:sz w:val="28"/>
          <w:szCs w:val="28"/>
        </w:rPr>
        <w:t xml:space="preserve">                                   (2.28)</w:t>
      </w:r>
    </w:p>
    <w:p w:rsidR="00EF62B6" w:rsidRPr="00616C94" w:rsidRDefault="00EF62B6" w:rsidP="00EF62B6">
      <w:pPr>
        <w:spacing w:line="360" w:lineRule="auto"/>
        <w:jc w:val="both"/>
        <w:rPr>
          <w:rFonts w:ascii="Times New Roman" w:hAnsi="Times New Roman" w:cs="Times New Roman"/>
          <w:color w:val="221122"/>
          <w:sz w:val="28"/>
          <w:szCs w:val="28"/>
        </w:rPr>
      </w:pPr>
      <w:r w:rsidRPr="00616C94">
        <w:rPr>
          <w:rFonts w:ascii="Times New Roman" w:hAnsi="Times New Roman" w:cs="Times New Roman"/>
          <w:color w:val="221122"/>
          <w:sz w:val="28"/>
          <w:szCs w:val="28"/>
        </w:rPr>
        <w:t xml:space="preserve">де U2 і U3 (квадрат) - напруги природного шуму підсилювачів №13 і №14; </w:t>
      </w:r>
    </w:p>
    <w:p w:rsidR="00EF62B6" w:rsidRPr="00616C94" w:rsidRDefault="00EF62B6" w:rsidP="00EF62B6">
      <w:pPr>
        <w:spacing w:line="360" w:lineRule="auto"/>
        <w:jc w:val="both"/>
        <w:rPr>
          <w:rFonts w:ascii="Times New Roman" w:hAnsi="Times New Roman" w:cs="Times New Roman"/>
          <w:color w:val="221122"/>
          <w:sz w:val="28"/>
          <w:szCs w:val="28"/>
        </w:rPr>
      </w:pPr>
      <w:r w:rsidRPr="00616C94">
        <w:rPr>
          <w:rFonts w:ascii="Times New Roman" w:hAnsi="Times New Roman" w:cs="Times New Roman"/>
          <w:color w:val="221122"/>
          <w:sz w:val="28"/>
          <w:szCs w:val="28"/>
        </w:rPr>
        <w:lastRenderedPageBreak/>
        <w:t>k 2 = k 3 - коефіцієнт підсилення підсилювачів №13 і №14. Посилені напруги шуму (9) і (10) помножуються на множник №15, а добуток шумових напруг усереднюється інтегратором №16:</w:t>
      </w:r>
    </w:p>
    <w:p w:rsidR="00EF62B6" w:rsidRPr="00616C94" w:rsidRDefault="00EF62B6" w:rsidP="00EF62B6">
      <w:pPr>
        <w:spacing w:line="360" w:lineRule="auto"/>
        <w:jc w:val="right"/>
        <w:rPr>
          <w:rFonts w:ascii="Times New Roman" w:hAnsi="Times New Roman" w:cs="Times New Roman"/>
          <w:color w:val="221122"/>
          <w:sz w:val="28"/>
          <w:szCs w:val="28"/>
        </w:rPr>
      </w:pPr>
      <w:r w:rsidRPr="00616C94">
        <w:rPr>
          <w:noProof/>
          <w:lang w:val="ru-RU" w:eastAsia="ru-RU" w:bidi="ar-SA"/>
        </w:rPr>
        <w:drawing>
          <wp:inline distT="0" distB="0" distL="0" distR="0" wp14:anchorId="31AF74AD" wp14:editId="331BCDD7">
            <wp:extent cx="3733800" cy="400050"/>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3733800" cy="400050"/>
                    </a:xfrm>
                    <a:prstGeom prst="rect">
                      <a:avLst/>
                    </a:prstGeom>
                  </pic:spPr>
                </pic:pic>
              </a:graphicData>
            </a:graphic>
          </wp:inline>
        </w:drawing>
      </w:r>
      <w:r>
        <w:rPr>
          <w:rFonts w:ascii="Times New Roman" w:hAnsi="Times New Roman" w:cs="Times New Roman"/>
          <w:color w:val="221122"/>
          <w:sz w:val="28"/>
          <w:szCs w:val="28"/>
        </w:rPr>
        <w:t xml:space="preserve">           </w:t>
      </w:r>
      <w:r w:rsidRPr="00616C94">
        <w:rPr>
          <w:rFonts w:ascii="Times New Roman" w:hAnsi="Times New Roman" w:cs="Times New Roman"/>
          <w:color w:val="221122"/>
          <w:sz w:val="28"/>
          <w:szCs w:val="28"/>
        </w:rPr>
        <w:t>(</w:t>
      </w:r>
      <w:r>
        <w:rPr>
          <w:rFonts w:ascii="Times New Roman" w:hAnsi="Times New Roman" w:cs="Times New Roman"/>
          <w:color w:val="221122"/>
          <w:sz w:val="28"/>
          <w:szCs w:val="28"/>
        </w:rPr>
        <w:t>2.29</w:t>
      </w:r>
      <w:r w:rsidRPr="00616C94">
        <w:rPr>
          <w:rFonts w:ascii="Times New Roman" w:hAnsi="Times New Roman" w:cs="Times New Roman"/>
          <w:color w:val="221122"/>
          <w:sz w:val="28"/>
          <w:szCs w:val="28"/>
        </w:rPr>
        <w:t>)</w:t>
      </w:r>
    </w:p>
    <w:p w:rsidR="00EF62B6" w:rsidRPr="00616C94" w:rsidRDefault="00EF62B6" w:rsidP="00EF62B6">
      <w:pPr>
        <w:spacing w:line="360" w:lineRule="auto"/>
        <w:jc w:val="both"/>
        <w:rPr>
          <w:rFonts w:ascii="Times New Roman" w:hAnsi="Times New Roman" w:cs="Times New Roman"/>
          <w:color w:val="221122"/>
          <w:sz w:val="28"/>
          <w:szCs w:val="28"/>
        </w:rPr>
      </w:pPr>
      <w:r w:rsidRPr="00616C94">
        <w:rPr>
          <w:rFonts w:ascii="Times New Roman" w:hAnsi="Times New Roman" w:cs="Times New Roman"/>
          <w:color w:val="221122"/>
          <w:sz w:val="28"/>
          <w:szCs w:val="28"/>
        </w:rPr>
        <w:t>де m - коефіцієнт масштабування багаторазового перетворення. Враховуючи, що середнє значення добутку некорельованих напруг шуму дорівнює нулю, отримуємо:</w:t>
      </w:r>
    </w:p>
    <w:p w:rsidR="00EF62B6" w:rsidRPr="00616C94" w:rsidRDefault="00EF62B6" w:rsidP="00EF62B6">
      <w:pPr>
        <w:spacing w:line="360" w:lineRule="auto"/>
        <w:jc w:val="right"/>
        <w:rPr>
          <w:rFonts w:ascii="Times New Roman" w:hAnsi="Times New Roman" w:cs="Times New Roman"/>
          <w:color w:val="221122"/>
          <w:sz w:val="28"/>
          <w:szCs w:val="28"/>
        </w:rPr>
      </w:pPr>
      <w:r w:rsidRPr="00616C94">
        <w:rPr>
          <w:noProof/>
          <w:lang w:val="ru-RU" w:eastAsia="ru-RU" w:bidi="ar-SA"/>
        </w:rPr>
        <w:drawing>
          <wp:inline distT="0" distB="0" distL="0" distR="0" wp14:anchorId="4CB48566" wp14:editId="446E8128">
            <wp:extent cx="1476375" cy="333375"/>
            <wp:effectExtent l="0" t="0" r="9525" b="952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1476375" cy="333375"/>
                    </a:xfrm>
                    <a:prstGeom prst="rect">
                      <a:avLst/>
                    </a:prstGeom>
                  </pic:spPr>
                </pic:pic>
              </a:graphicData>
            </a:graphic>
          </wp:inline>
        </w:drawing>
      </w:r>
      <w:r>
        <w:rPr>
          <w:rFonts w:ascii="Times New Roman" w:hAnsi="Times New Roman" w:cs="Times New Roman"/>
          <w:color w:val="221122"/>
          <w:sz w:val="28"/>
          <w:szCs w:val="28"/>
        </w:rPr>
        <w:t xml:space="preserve">                                  </w:t>
      </w:r>
      <w:r w:rsidRPr="00616C94">
        <w:rPr>
          <w:rFonts w:ascii="Times New Roman" w:hAnsi="Times New Roman" w:cs="Times New Roman"/>
          <w:color w:val="221122"/>
          <w:sz w:val="28"/>
          <w:szCs w:val="28"/>
        </w:rPr>
        <w:t>(</w:t>
      </w:r>
      <w:r>
        <w:rPr>
          <w:rFonts w:ascii="Times New Roman" w:hAnsi="Times New Roman" w:cs="Times New Roman"/>
          <w:color w:val="221122"/>
          <w:sz w:val="28"/>
          <w:szCs w:val="28"/>
        </w:rPr>
        <w:t>2.30</w:t>
      </w:r>
      <w:r w:rsidRPr="00616C94">
        <w:rPr>
          <w:rFonts w:ascii="Times New Roman" w:hAnsi="Times New Roman" w:cs="Times New Roman"/>
          <w:color w:val="221122"/>
          <w:sz w:val="28"/>
          <w:szCs w:val="28"/>
        </w:rPr>
        <w:t>)</w:t>
      </w:r>
    </w:p>
    <w:p w:rsidR="00EF62B6" w:rsidRPr="00616C94" w:rsidRDefault="00EF62B6" w:rsidP="00EF62B6">
      <w:pPr>
        <w:spacing w:line="360" w:lineRule="auto"/>
        <w:jc w:val="both"/>
        <w:rPr>
          <w:rFonts w:ascii="Times New Roman" w:hAnsi="Times New Roman" w:cs="Times New Roman"/>
          <w:color w:val="221122"/>
          <w:sz w:val="28"/>
          <w:szCs w:val="28"/>
        </w:rPr>
      </w:pPr>
      <w:r w:rsidRPr="00616C94">
        <w:rPr>
          <w:rFonts w:ascii="Times New Roman" w:hAnsi="Times New Roman" w:cs="Times New Roman"/>
          <w:color w:val="221122"/>
          <w:sz w:val="28"/>
          <w:szCs w:val="28"/>
        </w:rPr>
        <w:t xml:space="preserve">Напруги шуму U2 і U3 корелюють між собою, оскільки вони створюються одним джерелом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Отже, беручи до уваги вирази (7), (8) та (6), постійна складова вихідної напруги інтегратора №16, то отримуємо наступний вираз:</w:t>
      </w:r>
    </w:p>
    <w:p w:rsidR="00EF62B6" w:rsidRPr="00616C94" w:rsidRDefault="00EF62B6" w:rsidP="00EF62B6">
      <w:pPr>
        <w:spacing w:line="360" w:lineRule="auto"/>
        <w:jc w:val="right"/>
        <w:rPr>
          <w:rFonts w:ascii="Times New Roman" w:hAnsi="Times New Roman" w:cs="Times New Roman"/>
          <w:color w:val="221122"/>
          <w:sz w:val="28"/>
          <w:szCs w:val="28"/>
        </w:rPr>
      </w:pPr>
      <w:r w:rsidRPr="00616C94">
        <w:rPr>
          <w:noProof/>
          <w:lang w:val="ru-RU" w:eastAsia="ru-RU" w:bidi="ar-SA"/>
        </w:rPr>
        <w:drawing>
          <wp:inline distT="0" distB="0" distL="0" distR="0" wp14:anchorId="5E5DB2F9" wp14:editId="4BA7D352">
            <wp:extent cx="1571625" cy="333375"/>
            <wp:effectExtent l="0" t="0" r="9525" b="952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1571625" cy="333375"/>
                    </a:xfrm>
                    <a:prstGeom prst="rect">
                      <a:avLst/>
                    </a:prstGeom>
                  </pic:spPr>
                </pic:pic>
              </a:graphicData>
            </a:graphic>
          </wp:inline>
        </w:drawing>
      </w:r>
      <w:r>
        <w:rPr>
          <w:rFonts w:ascii="Times New Roman" w:hAnsi="Times New Roman" w:cs="Times New Roman"/>
          <w:color w:val="221122"/>
          <w:sz w:val="28"/>
          <w:szCs w:val="28"/>
        </w:rPr>
        <w:t xml:space="preserve">                                 </w:t>
      </w:r>
      <w:r w:rsidRPr="00616C94">
        <w:rPr>
          <w:rFonts w:ascii="Times New Roman" w:hAnsi="Times New Roman" w:cs="Times New Roman"/>
          <w:color w:val="221122"/>
          <w:sz w:val="28"/>
          <w:szCs w:val="28"/>
        </w:rPr>
        <w:t>(</w:t>
      </w:r>
      <w:r>
        <w:rPr>
          <w:rFonts w:ascii="Times New Roman" w:hAnsi="Times New Roman" w:cs="Times New Roman"/>
          <w:color w:val="221122"/>
          <w:sz w:val="28"/>
          <w:szCs w:val="28"/>
        </w:rPr>
        <w:t>2.31</w:t>
      </w:r>
      <w:r w:rsidRPr="00616C94">
        <w:rPr>
          <w:rFonts w:ascii="Times New Roman" w:hAnsi="Times New Roman" w:cs="Times New Roman"/>
          <w:color w:val="221122"/>
          <w:sz w:val="28"/>
          <w:szCs w:val="28"/>
        </w:rPr>
        <w:t>)</w:t>
      </w:r>
    </w:p>
    <w:p w:rsidR="00EF62B6" w:rsidRPr="00616C94" w:rsidRDefault="00EF62B6" w:rsidP="00EF62B6">
      <w:pPr>
        <w:spacing w:line="360" w:lineRule="auto"/>
        <w:ind w:firstLine="708"/>
        <w:jc w:val="both"/>
        <w:rPr>
          <w:rFonts w:ascii="Times New Roman" w:hAnsi="Times New Roman" w:cs="Times New Roman"/>
          <w:color w:val="221122"/>
          <w:sz w:val="28"/>
          <w:szCs w:val="28"/>
        </w:rPr>
      </w:pPr>
      <w:r w:rsidRPr="00616C94">
        <w:rPr>
          <w:rFonts w:ascii="Times New Roman" w:hAnsi="Times New Roman" w:cs="Times New Roman"/>
          <w:color w:val="221122"/>
          <w:sz w:val="28"/>
          <w:szCs w:val="28"/>
        </w:rPr>
        <w:t>Окрім корисного компонента (13), утвореного в результаті множення шумових напруг у вихідній напрузі, є також компонент перешкод від зсуву нуля множника №15, нульового дрейфу інтегратора №16 та добуток корельованих підсилювачів природного шуму №13 і №14. Отже, результуюча напруга на виході інтегратора №16:</w:t>
      </w:r>
    </w:p>
    <w:p w:rsidR="00EF62B6" w:rsidRPr="00616C94" w:rsidRDefault="00EF62B6" w:rsidP="00EF62B6">
      <w:pPr>
        <w:spacing w:line="360" w:lineRule="auto"/>
        <w:jc w:val="right"/>
        <w:rPr>
          <w:rFonts w:ascii="Times New Roman" w:hAnsi="Times New Roman" w:cs="Times New Roman"/>
          <w:color w:val="221122"/>
          <w:sz w:val="28"/>
          <w:szCs w:val="28"/>
        </w:rPr>
      </w:pPr>
      <w:r w:rsidRPr="00616C94">
        <w:rPr>
          <w:noProof/>
          <w:lang w:val="ru-RU" w:eastAsia="ru-RU" w:bidi="ar-SA"/>
        </w:rPr>
        <w:drawing>
          <wp:inline distT="0" distB="0" distL="0" distR="0" wp14:anchorId="0062DAF7" wp14:editId="6B76F7F7">
            <wp:extent cx="1971675" cy="352425"/>
            <wp:effectExtent l="0" t="0" r="9525" b="952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1971675" cy="352425"/>
                    </a:xfrm>
                    <a:prstGeom prst="rect">
                      <a:avLst/>
                    </a:prstGeom>
                  </pic:spPr>
                </pic:pic>
              </a:graphicData>
            </a:graphic>
          </wp:inline>
        </w:drawing>
      </w:r>
      <w:r>
        <w:rPr>
          <w:rFonts w:ascii="Times New Roman" w:hAnsi="Times New Roman" w:cs="Times New Roman"/>
          <w:color w:val="221122"/>
          <w:sz w:val="28"/>
          <w:szCs w:val="28"/>
        </w:rPr>
        <w:t xml:space="preserve">                               </w:t>
      </w:r>
      <w:r w:rsidRPr="00616C94">
        <w:rPr>
          <w:rFonts w:ascii="Times New Roman" w:hAnsi="Times New Roman" w:cs="Times New Roman"/>
          <w:color w:val="221122"/>
          <w:sz w:val="28"/>
          <w:szCs w:val="28"/>
        </w:rPr>
        <w:t>(</w:t>
      </w:r>
      <w:r>
        <w:rPr>
          <w:rFonts w:ascii="Times New Roman" w:hAnsi="Times New Roman" w:cs="Times New Roman"/>
          <w:color w:val="221122"/>
          <w:sz w:val="28"/>
          <w:szCs w:val="28"/>
        </w:rPr>
        <w:t>2.32</w:t>
      </w:r>
      <w:r w:rsidRPr="00616C94">
        <w:rPr>
          <w:rFonts w:ascii="Times New Roman" w:hAnsi="Times New Roman" w:cs="Times New Roman"/>
          <w:color w:val="221122"/>
          <w:sz w:val="28"/>
          <w:szCs w:val="28"/>
        </w:rPr>
        <w:t>)</w:t>
      </w:r>
    </w:p>
    <w:p w:rsidR="00EF62B6" w:rsidRPr="00616C94" w:rsidRDefault="00EF62B6" w:rsidP="00EF62B6">
      <w:pPr>
        <w:spacing w:line="360" w:lineRule="auto"/>
        <w:jc w:val="both"/>
        <w:rPr>
          <w:rFonts w:ascii="Times New Roman" w:hAnsi="Times New Roman" w:cs="Times New Roman"/>
          <w:color w:val="221122"/>
          <w:sz w:val="28"/>
          <w:szCs w:val="28"/>
        </w:rPr>
      </w:pPr>
      <w:r w:rsidRPr="00616C94">
        <w:rPr>
          <w:rFonts w:ascii="Times New Roman" w:hAnsi="Times New Roman" w:cs="Times New Roman"/>
          <w:color w:val="221122"/>
          <w:sz w:val="28"/>
          <w:szCs w:val="28"/>
        </w:rPr>
        <w:t xml:space="preserve">де </w:t>
      </w:r>
      <m:oMath>
        <m:r>
          <w:rPr>
            <w:rFonts w:ascii="Cambria Math" w:hAnsi="Cambria Math" w:cs="Times New Roman"/>
            <w:color w:val="221122"/>
            <w:sz w:val="28"/>
            <w:szCs w:val="28"/>
          </w:rPr>
          <m:t xml:space="preserve">∆U </m:t>
        </m:r>
      </m:oMath>
      <w:r w:rsidRPr="00616C94">
        <w:rPr>
          <w:rFonts w:ascii="Times New Roman" w:hAnsi="Times New Roman" w:cs="Times New Roman"/>
          <w:color w:val="221122"/>
          <w:sz w:val="28"/>
          <w:szCs w:val="28"/>
        </w:rPr>
        <w:t>- загальна напруга перешкод, що ведуть до виходу інтегратора №16.</w:t>
      </w:r>
    </w:p>
    <w:p w:rsidR="00EF62B6" w:rsidRPr="00616C94" w:rsidRDefault="00EF62B6" w:rsidP="00EF62B6">
      <w:pPr>
        <w:spacing w:line="360" w:lineRule="auto"/>
        <w:jc w:val="both"/>
        <w:rPr>
          <w:rFonts w:ascii="Times New Roman" w:hAnsi="Times New Roman" w:cs="Times New Roman"/>
          <w:color w:val="221122"/>
          <w:sz w:val="28"/>
          <w:szCs w:val="28"/>
        </w:rPr>
      </w:pPr>
      <w:r w:rsidRPr="00616C94">
        <w:rPr>
          <w:rFonts w:ascii="Times New Roman" w:hAnsi="Times New Roman" w:cs="Times New Roman"/>
          <w:color w:val="221122"/>
          <w:sz w:val="28"/>
          <w:szCs w:val="28"/>
        </w:rPr>
        <w:t xml:space="preserve"> </w:t>
      </w:r>
      <m:oMath>
        <m:sSubSup>
          <m:sSubSupPr>
            <m:ctrlPr>
              <w:rPr>
                <w:rFonts w:ascii="Cambria Math" w:hAnsi="Cambria Math" w:cs="Times New Roman"/>
                <w:i/>
                <w:color w:val="221122"/>
                <w:sz w:val="28"/>
                <w:szCs w:val="28"/>
              </w:rPr>
            </m:ctrlPr>
          </m:sSubSupPr>
          <m:e>
            <m:r>
              <w:rPr>
                <w:rFonts w:ascii="Cambria Math" w:hAnsi="Cambria Math" w:cs="Times New Roman"/>
                <w:color w:val="221122"/>
                <w:sz w:val="28"/>
                <w:szCs w:val="28"/>
              </w:rPr>
              <m:t>U</m:t>
            </m:r>
          </m:e>
          <m:sub>
            <m:r>
              <w:rPr>
                <w:rFonts w:ascii="Cambria Math" w:hAnsi="Cambria Math" w:cs="Times New Roman"/>
                <w:color w:val="221122"/>
                <w:sz w:val="28"/>
                <w:szCs w:val="28"/>
              </w:rPr>
              <m:t>1</m:t>
            </m:r>
          </m:sub>
          <m:sup>
            <m:r>
              <w:rPr>
                <w:rFonts w:ascii="Cambria Math" w:hAnsi="Cambria Math" w:cs="Times New Roman"/>
                <w:color w:val="221122"/>
                <w:sz w:val="28"/>
                <w:szCs w:val="28"/>
              </w:rPr>
              <m:t>2</m:t>
            </m:r>
          </m:sup>
        </m:sSubSup>
      </m:oMath>
      <w:r w:rsidRPr="00616C94">
        <w:rPr>
          <w:rFonts w:ascii="Times New Roman" w:eastAsiaTheme="minorEastAsia" w:hAnsi="Times New Roman" w:cs="Times New Roman"/>
          <w:color w:val="221122"/>
          <w:sz w:val="28"/>
          <w:szCs w:val="28"/>
        </w:rPr>
        <w:t xml:space="preserve"> </w:t>
      </w:r>
      <w:r w:rsidRPr="00616C94">
        <w:rPr>
          <w:rFonts w:ascii="Times New Roman" w:hAnsi="Times New Roman" w:cs="Times New Roman"/>
          <w:color w:val="221122"/>
          <w:sz w:val="28"/>
          <w:szCs w:val="28"/>
        </w:rPr>
        <w:t xml:space="preserve">- дисперсія шумової напруги, спричиненої струмом саморозрядження досліджуваного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№22. При перемиканні автоматичного вимикача 3 у протилежне положення внаслідок полярності прямокутної напруги генератора №21 резонансного ланцюга від конденсатора №9 та дроселя №10, трансформатор підключений до дільника напруги №4. На вхід дільника напруги №8 впливає напруга шуму еталонного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№23, який супроводжує струм розряду через навантажувальний резистор №5. Оскільки випробовуваний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№22 і еталонний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№23 однакові, дробовий струмовий шум через дискретну природу струму іонного розряду подібний до дробового шуму струму. Отже, дисперсія струму шуму від струму розряду еталонного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№23, </w:t>
      </w:r>
      <w:r w:rsidRPr="00616C94">
        <w:rPr>
          <w:rFonts w:ascii="Times New Roman" w:hAnsi="Times New Roman" w:cs="Times New Roman"/>
          <w:color w:val="221122"/>
          <w:sz w:val="28"/>
          <w:szCs w:val="28"/>
        </w:rPr>
        <w:lastRenderedPageBreak/>
        <w:t>випромінюваного одним і тим же резонансним контуром №9 і №10 за аналогією з виразом (4), має вигляд:</w:t>
      </w:r>
    </w:p>
    <w:p w:rsidR="00EF62B6" w:rsidRPr="00616C94" w:rsidRDefault="00EF62B6" w:rsidP="00EF62B6">
      <w:pPr>
        <w:spacing w:line="360" w:lineRule="auto"/>
        <w:jc w:val="right"/>
        <w:rPr>
          <w:rFonts w:ascii="Times New Roman" w:hAnsi="Times New Roman" w:cs="Times New Roman"/>
          <w:color w:val="221122"/>
          <w:sz w:val="28"/>
          <w:szCs w:val="28"/>
        </w:rPr>
      </w:pPr>
      <w:r w:rsidRPr="00616C94">
        <w:rPr>
          <w:noProof/>
          <w:lang w:val="ru-RU" w:eastAsia="ru-RU" w:bidi="ar-SA"/>
        </w:rPr>
        <w:drawing>
          <wp:inline distT="0" distB="0" distL="0" distR="0" wp14:anchorId="4E13AE73" wp14:editId="64185368">
            <wp:extent cx="2362200" cy="400050"/>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2362200" cy="400050"/>
                    </a:xfrm>
                    <a:prstGeom prst="rect">
                      <a:avLst/>
                    </a:prstGeom>
                  </pic:spPr>
                </pic:pic>
              </a:graphicData>
            </a:graphic>
          </wp:inline>
        </w:drawing>
      </w:r>
      <w:r>
        <w:rPr>
          <w:rFonts w:ascii="Times New Roman" w:hAnsi="Times New Roman" w:cs="Times New Roman"/>
          <w:color w:val="221122"/>
          <w:sz w:val="28"/>
          <w:szCs w:val="28"/>
        </w:rPr>
        <w:t xml:space="preserve">                          </w:t>
      </w:r>
      <w:r w:rsidRPr="00616C94">
        <w:rPr>
          <w:rFonts w:ascii="Times New Roman" w:hAnsi="Times New Roman" w:cs="Times New Roman"/>
          <w:color w:val="221122"/>
          <w:sz w:val="28"/>
          <w:szCs w:val="28"/>
        </w:rPr>
        <w:t>(</w:t>
      </w:r>
      <w:r>
        <w:rPr>
          <w:rFonts w:ascii="Times New Roman" w:hAnsi="Times New Roman" w:cs="Times New Roman"/>
          <w:color w:val="221122"/>
          <w:sz w:val="28"/>
          <w:szCs w:val="28"/>
        </w:rPr>
        <w:t>2.33</w:t>
      </w:r>
      <w:r w:rsidRPr="00616C94">
        <w:rPr>
          <w:rFonts w:ascii="Times New Roman" w:hAnsi="Times New Roman" w:cs="Times New Roman"/>
          <w:color w:val="221122"/>
          <w:sz w:val="28"/>
          <w:szCs w:val="28"/>
        </w:rPr>
        <w:t>)</w:t>
      </w:r>
    </w:p>
    <w:p w:rsidR="00EF62B6" w:rsidRPr="00616C94" w:rsidRDefault="00EF62B6" w:rsidP="00EF62B6">
      <w:pPr>
        <w:spacing w:line="360" w:lineRule="auto"/>
        <w:jc w:val="both"/>
        <w:rPr>
          <w:rFonts w:ascii="Times New Roman" w:hAnsi="Times New Roman" w:cs="Times New Roman"/>
          <w:color w:val="221122"/>
          <w:sz w:val="28"/>
          <w:szCs w:val="28"/>
        </w:rPr>
      </w:pPr>
      <w:r w:rsidRPr="00616C94">
        <w:rPr>
          <w:rFonts w:ascii="Times New Roman" w:hAnsi="Times New Roman" w:cs="Times New Roman"/>
          <w:color w:val="221122"/>
          <w:sz w:val="28"/>
          <w:szCs w:val="28"/>
        </w:rPr>
        <w:t xml:space="preserve">де l2 - середнє значення струму саморозрядження еталонного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№23. Етап шумової напруги на первинній обмотці трансформатора №10 може визначатися, з одного боку, середньоквадратичною амплітудою коливання струму розряду </w:t>
      </w:r>
      <w:r w:rsidRPr="00616C94">
        <w:rPr>
          <w:noProof/>
          <w:lang w:val="ru-RU" w:eastAsia="ru-RU" w:bidi="ar-SA"/>
        </w:rPr>
        <w:drawing>
          <wp:inline distT="0" distB="0" distL="0" distR="0" wp14:anchorId="1444B0A0" wp14:editId="2A38968F">
            <wp:extent cx="952500" cy="419100"/>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952500" cy="419100"/>
                    </a:xfrm>
                    <a:prstGeom prst="rect">
                      <a:avLst/>
                    </a:prstGeom>
                  </pic:spPr>
                </pic:pic>
              </a:graphicData>
            </a:graphic>
          </wp:inline>
        </w:drawing>
      </w:r>
      <w:r w:rsidRPr="00616C94">
        <w:rPr>
          <w:rFonts w:ascii="Times New Roman" w:hAnsi="Times New Roman" w:cs="Times New Roman"/>
          <w:color w:val="221122"/>
          <w:sz w:val="28"/>
          <w:szCs w:val="28"/>
        </w:rPr>
        <w:t>, з іншого боку, залежить від ослаблення, введеного дільником напруги №4. Отже, в результаті послідовного резонансу з конденсатором №9 напруга на його первинній обмотці №10 буде дорівнювати цьому виразу:</w:t>
      </w:r>
    </w:p>
    <w:p w:rsidR="00EF62B6" w:rsidRPr="00616C94" w:rsidRDefault="00EF62B6" w:rsidP="00EF62B6">
      <w:pPr>
        <w:spacing w:line="360" w:lineRule="auto"/>
        <w:jc w:val="right"/>
        <w:rPr>
          <w:rFonts w:ascii="Times New Roman" w:hAnsi="Times New Roman" w:cs="Times New Roman"/>
          <w:color w:val="221122"/>
          <w:sz w:val="28"/>
          <w:szCs w:val="28"/>
        </w:rPr>
      </w:pPr>
      <w:r w:rsidRPr="00616C94">
        <w:rPr>
          <w:noProof/>
          <w:lang w:val="ru-RU" w:eastAsia="ru-RU" w:bidi="ar-SA"/>
        </w:rPr>
        <w:drawing>
          <wp:inline distT="0" distB="0" distL="0" distR="0" wp14:anchorId="57F4BAC6" wp14:editId="62AE1B10">
            <wp:extent cx="2152650" cy="619125"/>
            <wp:effectExtent l="0" t="0" r="0" b="952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2152650" cy="619125"/>
                    </a:xfrm>
                    <a:prstGeom prst="rect">
                      <a:avLst/>
                    </a:prstGeom>
                  </pic:spPr>
                </pic:pic>
              </a:graphicData>
            </a:graphic>
          </wp:inline>
        </w:drawing>
      </w:r>
      <w:r>
        <w:rPr>
          <w:rFonts w:ascii="Times New Roman" w:hAnsi="Times New Roman" w:cs="Times New Roman"/>
          <w:color w:val="221122"/>
          <w:sz w:val="28"/>
          <w:szCs w:val="28"/>
        </w:rPr>
        <w:t xml:space="preserve">                               </w:t>
      </w:r>
      <w:r w:rsidRPr="00616C94">
        <w:rPr>
          <w:rFonts w:ascii="Times New Roman" w:hAnsi="Times New Roman" w:cs="Times New Roman"/>
          <w:color w:val="221122"/>
          <w:sz w:val="28"/>
          <w:szCs w:val="28"/>
        </w:rPr>
        <w:t>(</w:t>
      </w:r>
      <w:r>
        <w:rPr>
          <w:rFonts w:ascii="Times New Roman" w:hAnsi="Times New Roman" w:cs="Times New Roman"/>
          <w:color w:val="221122"/>
          <w:sz w:val="28"/>
          <w:szCs w:val="28"/>
        </w:rPr>
        <w:t>2.34</w:t>
      </w:r>
      <w:r w:rsidRPr="00616C94">
        <w:rPr>
          <w:rFonts w:ascii="Times New Roman" w:hAnsi="Times New Roman" w:cs="Times New Roman"/>
          <w:color w:val="221122"/>
          <w:sz w:val="28"/>
          <w:szCs w:val="28"/>
        </w:rPr>
        <w:t>)</w:t>
      </w:r>
    </w:p>
    <w:p w:rsidR="00EF62B6" w:rsidRPr="00616C94" w:rsidRDefault="00EF62B6" w:rsidP="00EF62B6">
      <w:pPr>
        <w:spacing w:line="360" w:lineRule="auto"/>
        <w:jc w:val="both"/>
        <w:rPr>
          <w:rFonts w:ascii="Times New Roman" w:hAnsi="Times New Roman" w:cs="Times New Roman"/>
          <w:color w:val="221122"/>
          <w:sz w:val="28"/>
          <w:szCs w:val="28"/>
        </w:rPr>
      </w:pPr>
      <w:r w:rsidRPr="00616C94">
        <w:rPr>
          <w:rFonts w:ascii="Times New Roman" w:hAnsi="Times New Roman" w:cs="Times New Roman"/>
          <w:color w:val="221122"/>
          <w:sz w:val="28"/>
          <w:szCs w:val="28"/>
        </w:rPr>
        <w:t xml:space="preserve">де </w:t>
      </w:r>
      <m:oMath>
        <m:r>
          <w:rPr>
            <w:rFonts w:ascii="Cambria Math" w:hAnsi="Cambria Math" w:cs="Times New Roman"/>
            <w:color w:val="221122"/>
            <w:sz w:val="28"/>
            <w:szCs w:val="28"/>
          </w:rPr>
          <m:t>α</m:t>
        </m:r>
      </m:oMath>
      <w:r w:rsidRPr="00616C94">
        <w:rPr>
          <w:rFonts w:ascii="Times New Roman" w:hAnsi="Times New Roman" w:cs="Times New Roman"/>
          <w:color w:val="221122"/>
          <w:sz w:val="28"/>
          <w:szCs w:val="28"/>
        </w:rPr>
        <w:t xml:space="preserve"> - коефіцієнт поділу дільника напруги №4. За допомогою шумової напруги U8 і за допомогою вторинних обмоток №11 і №12 трансформатора утворюються дві шумові напруги, посилені двома підсилювачами напруги №13 і №14. Після множення цих напруг у множнику №15 і усереднення в інтеграторі №16.</w:t>
      </w:r>
    </w:p>
    <w:p w:rsidR="00EF62B6" w:rsidRPr="00616C94" w:rsidRDefault="00EF62B6" w:rsidP="00EF62B6">
      <w:pPr>
        <w:spacing w:line="360" w:lineRule="auto"/>
        <w:jc w:val="right"/>
        <w:rPr>
          <w:rFonts w:ascii="Times New Roman" w:hAnsi="Times New Roman" w:cs="Times New Roman"/>
          <w:color w:val="221122"/>
          <w:sz w:val="28"/>
          <w:szCs w:val="28"/>
        </w:rPr>
      </w:pPr>
      <w:r w:rsidRPr="00616C94">
        <w:rPr>
          <w:noProof/>
          <w:lang w:val="ru-RU" w:eastAsia="ru-RU" w:bidi="ar-SA"/>
        </w:rPr>
        <w:drawing>
          <wp:inline distT="0" distB="0" distL="0" distR="0" wp14:anchorId="4C512C8C" wp14:editId="6126DABD">
            <wp:extent cx="2019300" cy="381000"/>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2019300" cy="381000"/>
                    </a:xfrm>
                    <a:prstGeom prst="rect">
                      <a:avLst/>
                    </a:prstGeom>
                  </pic:spPr>
                </pic:pic>
              </a:graphicData>
            </a:graphic>
          </wp:inline>
        </w:drawing>
      </w:r>
      <w:r>
        <w:rPr>
          <w:rFonts w:ascii="Times New Roman" w:hAnsi="Times New Roman" w:cs="Times New Roman"/>
          <w:color w:val="221122"/>
          <w:sz w:val="28"/>
          <w:szCs w:val="28"/>
        </w:rPr>
        <w:t xml:space="preserve">                                 </w:t>
      </w:r>
      <w:r w:rsidRPr="00616C94">
        <w:rPr>
          <w:rFonts w:ascii="Times New Roman" w:hAnsi="Times New Roman" w:cs="Times New Roman"/>
          <w:color w:val="221122"/>
          <w:sz w:val="28"/>
          <w:szCs w:val="28"/>
        </w:rPr>
        <w:t>(</w:t>
      </w:r>
      <w:r>
        <w:rPr>
          <w:rFonts w:ascii="Times New Roman" w:hAnsi="Times New Roman" w:cs="Times New Roman"/>
          <w:color w:val="221122"/>
          <w:sz w:val="28"/>
          <w:szCs w:val="28"/>
        </w:rPr>
        <w:t>2.35</w:t>
      </w:r>
      <w:r w:rsidRPr="00616C94">
        <w:rPr>
          <w:rFonts w:ascii="Times New Roman" w:hAnsi="Times New Roman" w:cs="Times New Roman"/>
          <w:color w:val="221122"/>
          <w:sz w:val="28"/>
          <w:szCs w:val="28"/>
        </w:rPr>
        <w:t>)</w:t>
      </w:r>
    </w:p>
    <w:p w:rsidR="00EF62B6" w:rsidRPr="00616C94" w:rsidRDefault="00EF62B6" w:rsidP="00EF62B6">
      <w:pPr>
        <w:spacing w:line="360" w:lineRule="auto"/>
        <w:jc w:val="both"/>
        <w:rPr>
          <w:rFonts w:ascii="Times New Roman" w:hAnsi="Times New Roman" w:cs="Times New Roman"/>
          <w:color w:val="221122"/>
          <w:sz w:val="28"/>
          <w:szCs w:val="28"/>
        </w:rPr>
      </w:pPr>
      <w:r w:rsidRPr="00616C94">
        <w:rPr>
          <w:rFonts w:ascii="Times New Roman" w:hAnsi="Times New Roman" w:cs="Times New Roman"/>
          <w:color w:val="221122"/>
          <w:sz w:val="28"/>
          <w:szCs w:val="28"/>
        </w:rPr>
        <w:t xml:space="preserve">де </w:t>
      </w:r>
      <m:oMath>
        <m:sSubSup>
          <m:sSubSupPr>
            <m:ctrlPr>
              <w:rPr>
                <w:rFonts w:ascii="Cambria Math" w:hAnsi="Cambria Math" w:cs="Times New Roman"/>
                <w:i/>
                <w:color w:val="221122"/>
                <w:sz w:val="28"/>
                <w:szCs w:val="28"/>
              </w:rPr>
            </m:ctrlPr>
          </m:sSubSupPr>
          <m:e>
            <m:r>
              <w:rPr>
                <w:rFonts w:ascii="Cambria Math" w:hAnsi="Cambria Math" w:cs="Times New Roman"/>
                <w:color w:val="221122"/>
                <w:sz w:val="28"/>
                <w:szCs w:val="28"/>
              </w:rPr>
              <m:t>U</m:t>
            </m:r>
          </m:e>
          <m:sub>
            <m:r>
              <w:rPr>
                <w:rFonts w:ascii="Cambria Math" w:hAnsi="Cambria Math" w:cs="Times New Roman"/>
                <w:color w:val="221122"/>
                <w:sz w:val="28"/>
                <w:szCs w:val="28"/>
              </w:rPr>
              <m:t>8</m:t>
            </m:r>
          </m:sub>
          <m:sup>
            <m:r>
              <w:rPr>
                <w:rFonts w:ascii="Cambria Math" w:hAnsi="Cambria Math" w:cs="Times New Roman"/>
                <w:color w:val="221122"/>
                <w:sz w:val="28"/>
                <w:szCs w:val="28"/>
              </w:rPr>
              <m:t>2</m:t>
            </m:r>
          </m:sup>
        </m:sSubSup>
        <m:r>
          <w:rPr>
            <w:rFonts w:ascii="Cambria Math" w:hAnsi="Cambria Math" w:cs="Times New Roman"/>
            <w:color w:val="221122"/>
            <w:sz w:val="28"/>
            <w:szCs w:val="28"/>
          </w:rPr>
          <m:t xml:space="preserve"> </m:t>
        </m:r>
      </m:oMath>
      <w:r w:rsidRPr="00616C94">
        <w:rPr>
          <w:rFonts w:ascii="Times New Roman" w:hAnsi="Times New Roman" w:cs="Times New Roman"/>
          <w:color w:val="221122"/>
          <w:sz w:val="28"/>
          <w:szCs w:val="28"/>
        </w:rPr>
        <w:t xml:space="preserve">- дисперсія напруги шуму, спричиненого струмом розряду опорного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№23. В результаті періодичного перемикання автоматичного вимикача №3 на виході інтегратора №16 при нерівності напруг U7 і U8 утворюється змінна складова напруги частот перемикання з амплітудою: </w:t>
      </w:r>
    </w:p>
    <w:p w:rsidR="00EF62B6" w:rsidRPr="00616C94" w:rsidRDefault="00EF62B6" w:rsidP="00EF62B6">
      <w:pPr>
        <w:spacing w:line="360" w:lineRule="auto"/>
        <w:jc w:val="right"/>
        <w:rPr>
          <w:rFonts w:ascii="Times New Roman" w:hAnsi="Times New Roman" w:cs="Times New Roman"/>
          <w:color w:val="221122"/>
          <w:sz w:val="28"/>
          <w:szCs w:val="28"/>
        </w:rPr>
      </w:pPr>
      <w:r w:rsidRPr="00616C94">
        <w:rPr>
          <w:noProof/>
          <w:lang w:val="ru-RU" w:eastAsia="ru-RU" w:bidi="ar-SA"/>
        </w:rPr>
        <w:drawing>
          <wp:inline distT="0" distB="0" distL="0" distR="0" wp14:anchorId="2AA2635F" wp14:editId="32CAFDC4">
            <wp:extent cx="1257300" cy="447675"/>
            <wp:effectExtent l="0" t="0" r="0" b="9525"/>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1257300" cy="447675"/>
                    </a:xfrm>
                    <a:prstGeom prst="rect">
                      <a:avLst/>
                    </a:prstGeom>
                  </pic:spPr>
                </pic:pic>
              </a:graphicData>
            </a:graphic>
          </wp:inline>
        </w:drawing>
      </w:r>
      <w:r w:rsidRPr="00616C94">
        <w:rPr>
          <w:rFonts w:ascii="Times New Roman" w:hAnsi="Times New Roman" w:cs="Times New Roman"/>
          <w:color w:val="221122"/>
          <w:sz w:val="28"/>
          <w:szCs w:val="28"/>
        </w:rPr>
        <w:t xml:space="preserve"> </w:t>
      </w:r>
      <w:r>
        <w:rPr>
          <w:rFonts w:ascii="Times New Roman" w:hAnsi="Times New Roman" w:cs="Times New Roman"/>
          <w:color w:val="221122"/>
          <w:sz w:val="28"/>
          <w:szCs w:val="28"/>
        </w:rPr>
        <w:t xml:space="preserve">                                      </w:t>
      </w:r>
      <w:r w:rsidRPr="00616C94">
        <w:rPr>
          <w:rFonts w:ascii="Times New Roman" w:hAnsi="Times New Roman" w:cs="Times New Roman"/>
          <w:color w:val="221122"/>
          <w:sz w:val="28"/>
          <w:szCs w:val="28"/>
        </w:rPr>
        <w:t>(</w:t>
      </w:r>
      <w:r>
        <w:rPr>
          <w:rFonts w:ascii="Times New Roman" w:hAnsi="Times New Roman" w:cs="Times New Roman"/>
          <w:color w:val="221122"/>
          <w:sz w:val="28"/>
          <w:szCs w:val="28"/>
        </w:rPr>
        <w:t>2.36</w:t>
      </w:r>
      <w:r w:rsidRPr="00616C94">
        <w:rPr>
          <w:rFonts w:ascii="Times New Roman" w:hAnsi="Times New Roman" w:cs="Times New Roman"/>
          <w:color w:val="221122"/>
          <w:sz w:val="28"/>
          <w:szCs w:val="28"/>
        </w:rPr>
        <w:t>)</w:t>
      </w:r>
    </w:p>
    <w:p w:rsidR="00EF62B6" w:rsidRPr="00616C94" w:rsidRDefault="00EF62B6" w:rsidP="00EF62B6">
      <w:pPr>
        <w:spacing w:line="360" w:lineRule="auto"/>
        <w:ind w:firstLine="708"/>
        <w:jc w:val="both"/>
        <w:rPr>
          <w:rFonts w:ascii="Times New Roman" w:hAnsi="Times New Roman" w:cs="Times New Roman"/>
          <w:color w:val="221122"/>
          <w:sz w:val="28"/>
          <w:szCs w:val="28"/>
        </w:rPr>
      </w:pPr>
      <w:r w:rsidRPr="00616C94">
        <w:rPr>
          <w:rFonts w:ascii="Times New Roman" w:hAnsi="Times New Roman" w:cs="Times New Roman"/>
          <w:color w:val="221122"/>
          <w:sz w:val="28"/>
          <w:szCs w:val="28"/>
        </w:rPr>
        <w:t>Змінна напруга з амплітудою U10 підсилюється селективним підсилювачем №17, який налаштований на першу гармоніку частоти прямокутного генератора напруги №21, і випрямляється синхронним детектором №18, керованим з того самого генератора. Після того як фільтр згладить напругу в фільтрі низьких частот №19 отримують різницю напруги:</w:t>
      </w:r>
    </w:p>
    <w:p w:rsidR="00EF62B6" w:rsidRPr="00616C94" w:rsidRDefault="00EF62B6" w:rsidP="00EF62B6">
      <w:pPr>
        <w:spacing w:line="360" w:lineRule="auto"/>
        <w:jc w:val="right"/>
        <w:rPr>
          <w:rFonts w:ascii="Times New Roman" w:hAnsi="Times New Roman" w:cs="Times New Roman"/>
          <w:color w:val="221122"/>
          <w:sz w:val="28"/>
          <w:szCs w:val="28"/>
        </w:rPr>
      </w:pPr>
      <w:r w:rsidRPr="00616C94">
        <w:rPr>
          <w:noProof/>
          <w:lang w:val="ru-RU" w:eastAsia="ru-RU" w:bidi="ar-SA"/>
        </w:rPr>
        <w:lastRenderedPageBreak/>
        <w:drawing>
          <wp:inline distT="0" distB="0" distL="0" distR="0" wp14:anchorId="30762245" wp14:editId="3F0D7148">
            <wp:extent cx="1828800" cy="504825"/>
            <wp:effectExtent l="0" t="0" r="0" b="952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1828800" cy="504825"/>
                    </a:xfrm>
                    <a:prstGeom prst="rect">
                      <a:avLst/>
                    </a:prstGeom>
                  </pic:spPr>
                </pic:pic>
              </a:graphicData>
            </a:graphic>
          </wp:inline>
        </w:drawing>
      </w:r>
      <w:r>
        <w:rPr>
          <w:rFonts w:ascii="Times New Roman" w:hAnsi="Times New Roman" w:cs="Times New Roman"/>
          <w:color w:val="221122"/>
          <w:sz w:val="28"/>
          <w:szCs w:val="28"/>
        </w:rPr>
        <w:t xml:space="preserve">                                </w:t>
      </w:r>
      <w:r w:rsidRPr="00616C94">
        <w:rPr>
          <w:rFonts w:ascii="Times New Roman" w:hAnsi="Times New Roman" w:cs="Times New Roman"/>
          <w:color w:val="221122"/>
          <w:sz w:val="28"/>
          <w:szCs w:val="28"/>
        </w:rPr>
        <w:t>(</w:t>
      </w:r>
      <w:r>
        <w:rPr>
          <w:rFonts w:ascii="Times New Roman" w:hAnsi="Times New Roman" w:cs="Times New Roman"/>
          <w:color w:val="221122"/>
          <w:sz w:val="28"/>
          <w:szCs w:val="28"/>
        </w:rPr>
        <w:t>2.37</w:t>
      </w:r>
      <w:r w:rsidRPr="00616C94">
        <w:rPr>
          <w:rFonts w:ascii="Times New Roman" w:hAnsi="Times New Roman" w:cs="Times New Roman"/>
          <w:color w:val="221122"/>
          <w:sz w:val="28"/>
          <w:szCs w:val="28"/>
        </w:rPr>
        <w:t>)</w:t>
      </w:r>
    </w:p>
    <w:p w:rsidR="00EF62B6" w:rsidRPr="00616C94" w:rsidRDefault="00EF62B6" w:rsidP="00EF62B6">
      <w:pPr>
        <w:spacing w:line="360" w:lineRule="auto"/>
        <w:jc w:val="both"/>
        <w:rPr>
          <w:rFonts w:ascii="Times New Roman" w:hAnsi="Times New Roman" w:cs="Times New Roman"/>
          <w:color w:val="221122"/>
          <w:sz w:val="28"/>
          <w:szCs w:val="28"/>
        </w:rPr>
      </w:pPr>
      <w:r w:rsidRPr="00616C94">
        <w:rPr>
          <w:rFonts w:ascii="Times New Roman" w:hAnsi="Times New Roman" w:cs="Times New Roman"/>
          <w:color w:val="221122"/>
          <w:sz w:val="28"/>
          <w:szCs w:val="28"/>
        </w:rPr>
        <w:t xml:space="preserve">Де k3 - коефіцієнт підсилення селективного підсилювача </w:t>
      </w:r>
      <w:r>
        <w:rPr>
          <w:rFonts w:ascii="Times New Roman" w:hAnsi="Times New Roman" w:cs="Times New Roman"/>
          <w:color w:val="221122"/>
          <w:sz w:val="28"/>
          <w:szCs w:val="28"/>
        </w:rPr>
        <w:t xml:space="preserve">№17, </w:t>
      </w:r>
      <w:r w:rsidRPr="00616C94">
        <w:rPr>
          <w:rFonts w:ascii="Times New Roman" w:hAnsi="Times New Roman" w:cs="Times New Roman"/>
          <w:color w:val="221122"/>
          <w:sz w:val="28"/>
          <w:szCs w:val="28"/>
        </w:rPr>
        <w:t>k4 – коефіцієнт який випрямляє синхронного</w:t>
      </w:r>
      <w:r>
        <w:rPr>
          <w:rFonts w:ascii="Times New Roman" w:hAnsi="Times New Roman" w:cs="Times New Roman"/>
          <w:color w:val="221122"/>
          <w:sz w:val="28"/>
          <w:szCs w:val="28"/>
        </w:rPr>
        <w:t xml:space="preserve"> детектора №18, </w:t>
      </w:r>
      <w:r w:rsidRPr="00616C94">
        <w:rPr>
          <w:rFonts w:ascii="Times New Roman" w:hAnsi="Times New Roman" w:cs="Times New Roman"/>
          <w:color w:val="221122"/>
          <w:sz w:val="28"/>
          <w:szCs w:val="28"/>
        </w:rPr>
        <w:t xml:space="preserve">k5 - коефіцієнт передачі фільтра низьких частот №23. </w:t>
      </w:r>
    </w:p>
    <w:p w:rsidR="00EF62B6" w:rsidRPr="00F3312C" w:rsidRDefault="00EF62B6" w:rsidP="00F91B0B">
      <w:pPr>
        <w:spacing w:line="360" w:lineRule="auto"/>
        <w:ind w:firstLine="708"/>
        <w:jc w:val="both"/>
        <w:rPr>
          <w:rFonts w:ascii="Times New Roman" w:hAnsi="Times New Roman" w:cs="Times New Roman"/>
          <w:color w:val="221122"/>
          <w:sz w:val="28"/>
          <w:szCs w:val="28"/>
        </w:rPr>
      </w:pPr>
      <w:r w:rsidRPr="00616C94">
        <w:rPr>
          <w:rFonts w:ascii="Times New Roman" w:hAnsi="Times New Roman" w:cs="Times New Roman"/>
          <w:color w:val="221122"/>
          <w:sz w:val="28"/>
          <w:szCs w:val="28"/>
        </w:rPr>
        <w:t xml:space="preserve">Змінюючи коефіцієнт поділу дільника напруги №4, досягається нульове значення різниці напруг U11, яке фіксується нульовим показником №20. Рівність U7 = U9 відбувається. Підставляючи в рівняння (20) напруги від U7 та U9 виразу (14) та з виразу (17), ми отримуємо рівність дисперсій шумових напруг: </w:t>
      </w:r>
      <w:r w:rsidRPr="00616C94">
        <w:rPr>
          <w:noProof/>
          <w:lang w:val="ru-RU" w:eastAsia="ru-RU" w:bidi="ar-SA"/>
        </w:rPr>
        <w:drawing>
          <wp:inline distT="0" distB="0" distL="0" distR="0" wp14:anchorId="01BFA430" wp14:editId="300A6E6D">
            <wp:extent cx="600075" cy="276225"/>
            <wp:effectExtent l="0" t="0" r="9525" b="952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600075" cy="276225"/>
                    </a:xfrm>
                    <a:prstGeom prst="rect">
                      <a:avLst/>
                    </a:prstGeom>
                  </pic:spPr>
                </pic:pic>
              </a:graphicData>
            </a:graphic>
          </wp:inline>
        </w:drawing>
      </w:r>
      <w:r w:rsidRPr="00616C94">
        <w:rPr>
          <w:rFonts w:ascii="Times New Roman" w:hAnsi="Times New Roman" w:cs="Times New Roman"/>
          <w:color w:val="221122"/>
          <w:sz w:val="28"/>
          <w:szCs w:val="28"/>
        </w:rPr>
        <w:t xml:space="preserve">. Якщо підставити у вираз (21) значення дисперсій шумових напруг із виразів (6) та (16), то отримаємо залежність між дисперсіями шумових струмів: </w:t>
      </w:r>
      <w:r w:rsidRPr="00616C94">
        <w:rPr>
          <w:noProof/>
          <w:lang w:val="ru-RU" w:eastAsia="ru-RU" w:bidi="ar-SA"/>
        </w:rPr>
        <w:drawing>
          <wp:inline distT="0" distB="0" distL="0" distR="0" wp14:anchorId="1B3B0CCA" wp14:editId="43666CE9">
            <wp:extent cx="685800" cy="390525"/>
            <wp:effectExtent l="0" t="0" r="0" b="952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685800" cy="390525"/>
                    </a:xfrm>
                    <a:prstGeom prst="rect">
                      <a:avLst/>
                    </a:prstGeom>
                  </pic:spPr>
                </pic:pic>
              </a:graphicData>
            </a:graphic>
          </wp:inline>
        </w:drawing>
      </w:r>
    </w:p>
    <w:p w:rsidR="00EF62B6" w:rsidRPr="00616C94" w:rsidRDefault="00EF62B6" w:rsidP="00EF62B6">
      <w:pPr>
        <w:spacing w:line="360" w:lineRule="auto"/>
        <w:jc w:val="right"/>
        <w:rPr>
          <w:rFonts w:ascii="Times New Roman" w:hAnsi="Times New Roman" w:cs="Times New Roman"/>
          <w:color w:val="221122"/>
          <w:sz w:val="28"/>
          <w:szCs w:val="28"/>
        </w:rPr>
      </w:pPr>
      <w:r w:rsidRPr="00616C94">
        <w:rPr>
          <w:noProof/>
          <w:lang w:val="ru-RU" w:eastAsia="ru-RU" w:bidi="ar-SA"/>
        </w:rPr>
        <w:drawing>
          <wp:inline distT="0" distB="0" distL="0" distR="0" wp14:anchorId="4B6D0414" wp14:editId="30426083">
            <wp:extent cx="666750" cy="590550"/>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666750" cy="590550"/>
                    </a:xfrm>
                    <a:prstGeom prst="rect">
                      <a:avLst/>
                    </a:prstGeom>
                  </pic:spPr>
                </pic:pic>
              </a:graphicData>
            </a:graphic>
          </wp:inline>
        </w:drawing>
      </w:r>
      <w:r>
        <w:rPr>
          <w:rFonts w:ascii="Times New Roman" w:hAnsi="Times New Roman" w:cs="Times New Roman"/>
          <w:color w:val="221122"/>
          <w:sz w:val="28"/>
          <w:szCs w:val="28"/>
        </w:rPr>
        <w:t xml:space="preserve">                                            </w:t>
      </w:r>
      <w:r w:rsidRPr="00616C94">
        <w:rPr>
          <w:rFonts w:ascii="Times New Roman" w:hAnsi="Times New Roman" w:cs="Times New Roman"/>
          <w:color w:val="221122"/>
          <w:sz w:val="28"/>
          <w:szCs w:val="28"/>
        </w:rPr>
        <w:t>(2</w:t>
      </w:r>
      <w:r>
        <w:rPr>
          <w:rFonts w:ascii="Times New Roman" w:hAnsi="Times New Roman" w:cs="Times New Roman"/>
          <w:color w:val="221122"/>
          <w:sz w:val="28"/>
          <w:szCs w:val="28"/>
        </w:rPr>
        <w:t>.38</w:t>
      </w:r>
      <w:r w:rsidRPr="00616C94">
        <w:rPr>
          <w:rFonts w:ascii="Times New Roman" w:hAnsi="Times New Roman" w:cs="Times New Roman"/>
          <w:color w:val="221122"/>
          <w:sz w:val="28"/>
          <w:szCs w:val="28"/>
        </w:rPr>
        <w:t>)</w:t>
      </w:r>
    </w:p>
    <w:p w:rsidR="00EF62B6" w:rsidRPr="001C5E44" w:rsidRDefault="00EF62B6" w:rsidP="00EF62B6">
      <w:pPr>
        <w:spacing w:line="360" w:lineRule="auto"/>
        <w:ind w:firstLine="708"/>
        <w:jc w:val="both"/>
        <w:rPr>
          <w:rFonts w:ascii="Times New Roman" w:hAnsi="Times New Roman" w:cs="Times New Roman"/>
          <w:color w:val="221122"/>
          <w:sz w:val="28"/>
          <w:szCs w:val="28"/>
        </w:rPr>
      </w:pPr>
      <w:r w:rsidRPr="00616C94">
        <w:rPr>
          <w:rFonts w:ascii="Times New Roman" w:hAnsi="Times New Roman" w:cs="Times New Roman"/>
          <w:color w:val="221122"/>
          <w:sz w:val="28"/>
          <w:szCs w:val="28"/>
        </w:rPr>
        <w:t xml:space="preserve">Струм розряду I2 вимірюється міліамперметром №6, а коефіцієнт розподілу дільника напруги №4 визначається його параметрами управління (наприклад, відношення опорів I1 резисторів). Отже, струм саморозрядження досліджуваного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№22 при нульовому зчитуванні показника №20 безпосередньо визначається шкалою міліамперметра в схемі №23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з урахуванням квадрату коефіцієнта поділу дільника напруги №4. На вимірювання струму саморозрядження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№22 не впливає на стабільність параметрів схеми (k1,k2,k3,k4,k5). Природній шум підсилювачів напруги (корельованих і некорельованиз), нульова нестабільність множника та інтегратора, а також (L, w0 ) і параметри резонансної схеми характеристик спектрального розподілу шуму (M (wt0), w) також не впливають на вимірювання. </w:t>
      </w:r>
      <w:r w:rsidR="001C5E44" w:rsidRPr="001C5E44">
        <w:rPr>
          <w:rFonts w:ascii="Times New Roman" w:hAnsi="Times New Roman" w:cs="Times New Roman"/>
          <w:color w:val="221122"/>
          <w:sz w:val="28"/>
          <w:szCs w:val="28"/>
        </w:rPr>
        <w:t>[16]</w:t>
      </w:r>
    </w:p>
    <w:p w:rsidR="00EF62B6" w:rsidRPr="00616C94" w:rsidRDefault="00EF62B6" w:rsidP="00EF62B6">
      <w:pPr>
        <w:spacing w:line="360" w:lineRule="auto"/>
        <w:ind w:firstLine="708"/>
        <w:jc w:val="both"/>
        <w:rPr>
          <w:rFonts w:ascii="Times New Roman" w:hAnsi="Times New Roman" w:cs="Times New Roman"/>
          <w:color w:val="221122"/>
          <w:sz w:val="28"/>
          <w:szCs w:val="28"/>
        </w:rPr>
      </w:pPr>
    </w:p>
    <w:p w:rsidR="00EF62B6" w:rsidRPr="00616C94" w:rsidRDefault="00EF62B6" w:rsidP="00EF62B6">
      <w:pPr>
        <w:shd w:val="clear" w:color="auto" w:fill="FFFFFF"/>
        <w:spacing w:line="360" w:lineRule="auto"/>
        <w:jc w:val="both"/>
        <w:rPr>
          <w:rFonts w:ascii="Times New Roman" w:hAnsi="Times New Roman" w:cs="Times New Roman"/>
          <w:sz w:val="28"/>
          <w:szCs w:val="28"/>
        </w:rPr>
      </w:pPr>
      <w:r w:rsidRPr="00616C94">
        <w:rPr>
          <w:rFonts w:ascii="Times New Roman" w:hAnsi="Times New Roman" w:cs="Times New Roman"/>
          <w:sz w:val="28"/>
          <w:szCs w:val="28"/>
        </w:rPr>
        <w:t>Висновки з розділу</w:t>
      </w:r>
    </w:p>
    <w:p w:rsidR="00EF62B6" w:rsidRPr="00616C94" w:rsidRDefault="00EF62B6" w:rsidP="00EF62B6">
      <w:pPr>
        <w:spacing w:line="360" w:lineRule="auto"/>
        <w:jc w:val="both"/>
        <w:rPr>
          <w:rFonts w:ascii="Times New Roman" w:hAnsi="Times New Roman" w:cs="Times New Roman"/>
          <w:color w:val="221122"/>
          <w:sz w:val="28"/>
          <w:szCs w:val="28"/>
        </w:rPr>
      </w:pPr>
      <w:r w:rsidRPr="00616C94">
        <w:rPr>
          <w:rFonts w:ascii="Times New Roman" w:hAnsi="Times New Roman" w:cs="Times New Roman"/>
          <w:color w:val="221122"/>
          <w:sz w:val="28"/>
          <w:szCs w:val="28"/>
        </w:rPr>
        <w:t xml:space="preserve">Використання запропонованого методу в контрольно-вимірювальній техніці дозволяє: </w:t>
      </w:r>
    </w:p>
    <w:p w:rsidR="00EF62B6" w:rsidRPr="00616C94" w:rsidRDefault="00EF62B6" w:rsidP="00EF62B6">
      <w:pPr>
        <w:spacing w:line="360" w:lineRule="auto"/>
        <w:jc w:val="both"/>
        <w:rPr>
          <w:rFonts w:ascii="Times New Roman" w:hAnsi="Times New Roman" w:cs="Times New Roman"/>
          <w:color w:val="221122"/>
          <w:sz w:val="28"/>
          <w:szCs w:val="28"/>
        </w:rPr>
      </w:pPr>
      <w:r w:rsidRPr="00616C94">
        <w:rPr>
          <w:rFonts w:ascii="Times New Roman" w:hAnsi="Times New Roman" w:cs="Times New Roman"/>
          <w:color w:val="221122"/>
          <w:sz w:val="28"/>
          <w:szCs w:val="28"/>
        </w:rPr>
        <w:lastRenderedPageBreak/>
        <w:t xml:space="preserve">- опосередковано вимірювати внутрішній (прихований) струм саморозрядження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за його дробовим шумом, породженим дискретною природою іонного струму, і таким чином контролювати електрохімічні процеси всередині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без підключення заявих пристроїв таких як (навантаження або шунт)</w:t>
      </w:r>
    </w:p>
    <w:p w:rsidR="00EF62B6" w:rsidRPr="00616C94" w:rsidRDefault="00EF62B6" w:rsidP="00EF62B6">
      <w:pPr>
        <w:spacing w:line="360" w:lineRule="auto"/>
        <w:jc w:val="both"/>
        <w:rPr>
          <w:rFonts w:ascii="Times New Roman" w:hAnsi="Times New Roman" w:cs="Times New Roman"/>
          <w:color w:val="221122"/>
          <w:sz w:val="28"/>
          <w:szCs w:val="28"/>
        </w:rPr>
      </w:pPr>
      <w:r w:rsidRPr="00616C94">
        <w:rPr>
          <w:rFonts w:ascii="Times New Roman" w:hAnsi="Times New Roman" w:cs="Times New Roman"/>
          <w:color w:val="221122"/>
          <w:sz w:val="28"/>
          <w:szCs w:val="28"/>
        </w:rPr>
        <w:t xml:space="preserve">- Також в процесі виробництва або зберігання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xml:space="preserve"> виконувати перевірку розряду того ж типу </w:t>
      </w:r>
      <w:r>
        <w:rPr>
          <w:rFonts w:ascii="Times New Roman" w:hAnsi="Times New Roman" w:cs="Times New Roman"/>
          <w:color w:val="221122"/>
          <w:sz w:val="28"/>
          <w:szCs w:val="28"/>
        </w:rPr>
        <w:t>ХДС</w:t>
      </w:r>
      <w:r w:rsidRPr="00616C94">
        <w:rPr>
          <w:rFonts w:ascii="Times New Roman" w:hAnsi="Times New Roman" w:cs="Times New Roman"/>
          <w:color w:val="221122"/>
          <w:sz w:val="28"/>
          <w:szCs w:val="28"/>
        </w:rPr>
        <w:t>, використовуючи стандартний міліамперметр і дільник напруги №10</w:t>
      </w:r>
    </w:p>
    <w:p w:rsidR="00EF62B6" w:rsidRPr="00616C94" w:rsidRDefault="00EF62B6" w:rsidP="00EF62B6">
      <w:pPr>
        <w:spacing w:line="360" w:lineRule="auto"/>
        <w:jc w:val="both"/>
        <w:rPr>
          <w:rFonts w:ascii="Times New Roman" w:hAnsi="Times New Roman" w:cs="Times New Roman"/>
          <w:color w:val="221122"/>
          <w:sz w:val="28"/>
          <w:szCs w:val="28"/>
        </w:rPr>
      </w:pPr>
      <w:r w:rsidRPr="00616C94">
        <w:rPr>
          <w:rFonts w:ascii="Times New Roman" w:hAnsi="Times New Roman" w:cs="Times New Roman"/>
          <w:color w:val="221122"/>
          <w:sz w:val="28"/>
          <w:szCs w:val="28"/>
        </w:rPr>
        <w:t xml:space="preserve">- зберігати значення струму саморозрядження зарядної ємності акумуляторів протягом тривалого часу. </w:t>
      </w:r>
    </w:p>
    <w:p w:rsidR="00EF62B6" w:rsidRDefault="00EF62B6" w:rsidP="00EF62B6">
      <w:pPr>
        <w:spacing w:line="360" w:lineRule="auto"/>
      </w:pPr>
    </w:p>
    <w:p w:rsidR="00E34E6D" w:rsidRDefault="00E34E6D" w:rsidP="00EF62B6">
      <w:pPr>
        <w:spacing w:line="360" w:lineRule="auto"/>
      </w:pPr>
    </w:p>
    <w:p w:rsidR="00E34E6D" w:rsidRDefault="00E34E6D" w:rsidP="00EF62B6">
      <w:pPr>
        <w:spacing w:line="360" w:lineRule="auto"/>
      </w:pPr>
    </w:p>
    <w:p w:rsidR="00E34E6D" w:rsidRDefault="00E34E6D" w:rsidP="00EF62B6">
      <w:pPr>
        <w:spacing w:line="360" w:lineRule="auto"/>
      </w:pPr>
    </w:p>
    <w:p w:rsidR="00E34E6D" w:rsidRDefault="00E34E6D" w:rsidP="00EF62B6">
      <w:pPr>
        <w:spacing w:line="360" w:lineRule="auto"/>
      </w:pPr>
    </w:p>
    <w:p w:rsidR="00E34E6D" w:rsidRDefault="00E34E6D" w:rsidP="00EF62B6">
      <w:pPr>
        <w:spacing w:line="360" w:lineRule="auto"/>
      </w:pPr>
    </w:p>
    <w:p w:rsidR="00E34E6D" w:rsidRDefault="00E34E6D" w:rsidP="00EF62B6">
      <w:pPr>
        <w:spacing w:line="360" w:lineRule="auto"/>
      </w:pPr>
    </w:p>
    <w:p w:rsidR="000516E1" w:rsidRDefault="00E34E6D" w:rsidP="007000E6">
      <w:pPr>
        <w:pStyle w:val="1"/>
        <w:pageBreakBefore/>
        <w:jc w:val="left"/>
      </w:pPr>
      <w:bookmarkStart w:id="23" w:name="_Toc58196268"/>
      <w:r w:rsidRPr="000516E1">
        <w:rPr>
          <w:rStyle w:val="10"/>
        </w:rPr>
        <w:lastRenderedPageBreak/>
        <w:t>РОЗДІЛ 3</w:t>
      </w:r>
      <w:bookmarkEnd w:id="23"/>
    </w:p>
    <w:p w:rsidR="00DB7AE5" w:rsidRPr="00DB7AE5" w:rsidRDefault="00F50B3D" w:rsidP="00DB7AE5">
      <w:pPr>
        <w:pStyle w:val="1"/>
        <w:spacing w:line="360" w:lineRule="auto"/>
        <w:jc w:val="left"/>
      </w:pPr>
      <w:bookmarkStart w:id="24" w:name="_Toc58196269"/>
      <w:r>
        <w:t>РЕАЛІЗАЦІЯ ЗАПРОПОНОВАНОГО МЕТОДУ САМОРОЗРЯДУ АКУМУЛЯТОРНИХ БАТАРЕЙ</w:t>
      </w:r>
      <w:bookmarkEnd w:id="24"/>
    </w:p>
    <w:p w:rsidR="000516E1" w:rsidRPr="000516E1" w:rsidRDefault="000516E1" w:rsidP="00326762">
      <w:pPr>
        <w:pStyle w:val="2"/>
        <w:rPr>
          <w:lang w:eastAsia="uk-UA"/>
        </w:rPr>
      </w:pPr>
      <w:bookmarkStart w:id="25" w:name="_Toc58196270"/>
      <w:r w:rsidRPr="000516E1">
        <w:rPr>
          <w:lang w:val="ru-RU" w:eastAsia="uk-UA"/>
        </w:rPr>
        <w:t xml:space="preserve">3.1 </w:t>
      </w:r>
      <w:r w:rsidR="00CA5ACA" w:rsidRPr="00E53AA1">
        <w:rPr>
          <w:lang w:eastAsia="uk-UA"/>
        </w:rPr>
        <w:t>Огляд мікроконтролера сімейства Atmega</w:t>
      </w:r>
      <w:bookmarkEnd w:id="25"/>
      <w:r w:rsidR="00CA5ACA" w:rsidRPr="00E53AA1">
        <w:rPr>
          <w:lang w:eastAsia="uk-UA"/>
        </w:rPr>
        <w:t xml:space="preserve"> </w:t>
      </w:r>
    </w:p>
    <w:p w:rsidR="00CA5ACA" w:rsidRPr="00E53AA1" w:rsidRDefault="00CA5ACA" w:rsidP="00326762">
      <w:pPr>
        <w:pStyle w:val="2"/>
        <w:rPr>
          <w:lang w:eastAsia="uk-UA"/>
        </w:rPr>
      </w:pPr>
      <w:bookmarkStart w:id="26" w:name="_Toc58196271"/>
      <w:r w:rsidRPr="00E53AA1">
        <w:rPr>
          <w:lang w:eastAsia="uk-UA"/>
        </w:rPr>
        <w:t>3.1.1 Технічні характеристики мікроконтролера Atmega8</w:t>
      </w:r>
      <w:bookmarkEnd w:id="26"/>
    </w:p>
    <w:p w:rsidR="00CA5ACA" w:rsidRPr="00E53AA1" w:rsidRDefault="00CA5ACA" w:rsidP="00CA5ACA">
      <w:pPr>
        <w:spacing w:line="360" w:lineRule="auto"/>
        <w:ind w:firstLine="709"/>
        <w:jc w:val="both"/>
        <w:rPr>
          <w:rFonts w:ascii="Times New Roman" w:hAnsi="Times New Roman"/>
          <w:sz w:val="28"/>
          <w:szCs w:val="28"/>
        </w:rPr>
      </w:pPr>
      <w:r w:rsidRPr="00E53AA1">
        <w:rPr>
          <w:rFonts w:ascii="Times New Roman" w:hAnsi="Times New Roman"/>
          <w:sz w:val="28"/>
          <w:szCs w:val="28"/>
          <w:shd w:val="clear" w:color="auto" w:fill="FFFFFF"/>
        </w:rPr>
        <w:t>- 8-бітний високопродуктивний мікроконтролер AVR з низьким споживанням;</w:t>
      </w:r>
    </w:p>
    <w:p w:rsidR="00CA5ACA" w:rsidRPr="00E53AA1" w:rsidRDefault="00CA5ACA" w:rsidP="00CA5ACA">
      <w:pPr>
        <w:pStyle w:val="TimesNewRoman"/>
        <w:ind w:firstLine="709"/>
        <w:jc w:val="both"/>
        <w:rPr>
          <w:color w:val="auto"/>
          <w:shd w:val="clear" w:color="auto" w:fill="FFFFFF"/>
          <w:lang w:val="uk-UA"/>
        </w:rPr>
      </w:pPr>
      <w:r w:rsidRPr="00E53AA1">
        <w:rPr>
          <w:shd w:val="clear" w:color="auto" w:fill="FFFFFF"/>
          <w:lang w:val="uk-UA"/>
        </w:rPr>
        <w:t>- прогресивна архітектура RISC;</w:t>
      </w:r>
    </w:p>
    <w:p w:rsidR="00CA5ACA" w:rsidRPr="00E53AA1" w:rsidRDefault="00CA5ACA" w:rsidP="00CA5ACA">
      <w:pPr>
        <w:pStyle w:val="TimesNewRoman"/>
        <w:ind w:firstLine="709"/>
        <w:jc w:val="both"/>
        <w:rPr>
          <w:color w:val="auto"/>
          <w:shd w:val="clear" w:color="auto" w:fill="FFFFFF"/>
          <w:lang w:val="uk-UA"/>
        </w:rPr>
      </w:pPr>
      <w:r w:rsidRPr="00E53AA1">
        <w:rPr>
          <w:shd w:val="clear" w:color="auto" w:fill="FFFFFF"/>
          <w:lang w:val="uk-UA"/>
        </w:rPr>
        <w:t>- 130 високопродуктивних команд, більшість команд виконуються за один тактовий імпульс генератора;</w:t>
      </w:r>
    </w:p>
    <w:p w:rsidR="00CA5ACA" w:rsidRPr="00E53AA1" w:rsidRDefault="00CA5ACA" w:rsidP="00CA5ACA">
      <w:pPr>
        <w:pStyle w:val="TimesNewRoman"/>
        <w:ind w:firstLine="709"/>
        <w:jc w:val="both"/>
        <w:rPr>
          <w:color w:val="auto"/>
          <w:shd w:val="clear" w:color="auto" w:fill="FFFFFF"/>
          <w:lang w:val="uk-UA"/>
        </w:rPr>
      </w:pPr>
      <w:r w:rsidRPr="00E53AA1">
        <w:rPr>
          <w:shd w:val="clear" w:color="auto" w:fill="FFFFFF"/>
          <w:lang w:val="uk-UA"/>
        </w:rPr>
        <w:t>- 32 8-бітові регістри загального призначення, що наближаються до 16 MIPS (на тактовій частоті 16 МГц);</w:t>
      </w:r>
    </w:p>
    <w:p w:rsidR="00CA5ACA" w:rsidRPr="00E53AA1" w:rsidRDefault="00CA5ACA" w:rsidP="00CA5ACA">
      <w:pPr>
        <w:pStyle w:val="TimesNewRoman"/>
        <w:ind w:firstLine="709"/>
        <w:jc w:val="both"/>
        <w:rPr>
          <w:color w:val="auto"/>
          <w:shd w:val="clear" w:color="auto" w:fill="FFFFFF"/>
          <w:lang w:val="uk-UA"/>
        </w:rPr>
      </w:pPr>
      <w:r w:rsidRPr="00E53AA1">
        <w:rPr>
          <w:shd w:val="clear" w:color="auto" w:fill="FFFFFF"/>
          <w:lang w:val="uk-UA"/>
        </w:rPr>
        <w:t xml:space="preserve">- вбудований </w:t>
      </w:r>
      <w:r>
        <w:rPr>
          <w:shd w:val="clear" w:color="auto" w:fill="FFFFFF"/>
          <w:lang w:val="uk-UA"/>
        </w:rPr>
        <w:t>двоциклічний</w:t>
      </w:r>
      <w:r w:rsidRPr="00E53AA1">
        <w:rPr>
          <w:shd w:val="clear" w:color="auto" w:fill="FFFFFF"/>
          <w:lang w:val="uk-UA"/>
        </w:rPr>
        <w:t xml:space="preserve"> множник;</w:t>
      </w:r>
    </w:p>
    <w:p w:rsidR="00CA5ACA" w:rsidRPr="008F0DC7" w:rsidRDefault="00CA5ACA" w:rsidP="00CA5ACA">
      <w:pPr>
        <w:pStyle w:val="TimesNewRoman"/>
        <w:ind w:firstLine="709"/>
        <w:jc w:val="both"/>
        <w:rPr>
          <w:color w:val="auto"/>
          <w:shd w:val="clear" w:color="auto" w:fill="FFFFFF"/>
        </w:rPr>
      </w:pPr>
      <w:r>
        <w:rPr>
          <w:shd w:val="clear" w:color="auto" w:fill="FFFFFF"/>
          <w:lang w:val="uk-UA"/>
        </w:rPr>
        <w:t>- 8 кіло</w:t>
      </w:r>
      <w:r w:rsidRPr="00E53AA1">
        <w:rPr>
          <w:shd w:val="clear" w:color="auto" w:fill="FFFFFF"/>
          <w:lang w:val="uk-UA"/>
        </w:rPr>
        <w:t xml:space="preserve">байт </w:t>
      </w:r>
      <w:r>
        <w:rPr>
          <w:shd w:val="clear" w:color="auto" w:fill="FFFFFF"/>
          <w:lang w:val="uk-UA"/>
        </w:rPr>
        <w:t>внутрішньої пам</w:t>
      </w:r>
      <w:r w:rsidRPr="00530D9C">
        <w:rPr>
          <w:shd w:val="clear" w:color="auto" w:fill="FFFFFF"/>
        </w:rPr>
        <w:t>’</w:t>
      </w:r>
      <w:r>
        <w:rPr>
          <w:shd w:val="clear" w:color="auto" w:fill="FFFFFF"/>
          <w:lang w:val="uk-UA"/>
        </w:rPr>
        <w:t>яті</w:t>
      </w:r>
      <w:r w:rsidRPr="008F0DC7">
        <w:rPr>
          <w:shd w:val="clear" w:color="auto" w:fill="FFFFFF"/>
        </w:rPr>
        <w:t>;</w:t>
      </w:r>
    </w:p>
    <w:p w:rsidR="00CA5ACA" w:rsidRPr="00E53AA1" w:rsidRDefault="00CA5ACA" w:rsidP="00CA5ACA">
      <w:pPr>
        <w:pStyle w:val="TimesNewRoman"/>
        <w:ind w:firstLine="709"/>
        <w:jc w:val="both"/>
        <w:rPr>
          <w:color w:val="auto"/>
          <w:shd w:val="clear" w:color="auto" w:fill="FFFFFF"/>
          <w:lang w:val="uk-UA"/>
        </w:rPr>
      </w:pPr>
      <w:r w:rsidRPr="00E53AA1">
        <w:rPr>
          <w:shd w:val="clear" w:color="auto" w:fill="FFFFFF"/>
          <w:lang w:val="uk-UA"/>
        </w:rPr>
        <w:t>- забезпечує 1000 циклів стирання / запису;</w:t>
      </w:r>
    </w:p>
    <w:p w:rsidR="00CA5ACA" w:rsidRPr="00E53AA1" w:rsidRDefault="00CA5ACA" w:rsidP="00CA5ACA">
      <w:pPr>
        <w:pStyle w:val="TimesNewRoman"/>
        <w:ind w:firstLine="709"/>
        <w:jc w:val="both"/>
        <w:rPr>
          <w:color w:val="auto"/>
          <w:shd w:val="clear" w:color="auto" w:fill="FFFFFF"/>
          <w:lang w:val="uk-UA"/>
        </w:rPr>
      </w:pPr>
      <w:r w:rsidRPr="00E53AA1">
        <w:rPr>
          <w:shd w:val="clear" w:color="auto" w:fill="FFFFFF"/>
          <w:lang w:val="uk-UA"/>
        </w:rPr>
        <w:t xml:space="preserve">- додатковий сектор кодів завантаження з незалежними </w:t>
      </w:r>
    </w:p>
    <w:p w:rsidR="00CA5ACA" w:rsidRPr="00E53AA1" w:rsidRDefault="00CA5ACA" w:rsidP="00CA5ACA">
      <w:pPr>
        <w:pStyle w:val="TimesNewRoman"/>
        <w:ind w:firstLine="709"/>
        <w:jc w:val="both"/>
        <w:rPr>
          <w:color w:val="auto"/>
          <w:shd w:val="clear" w:color="auto" w:fill="FFFFFF"/>
          <w:lang w:val="uk-UA"/>
        </w:rPr>
      </w:pPr>
      <w:r w:rsidRPr="00E53AA1">
        <w:rPr>
          <w:shd w:val="clear" w:color="auto" w:fill="FFFFFF"/>
          <w:lang w:val="uk-UA"/>
        </w:rPr>
        <w:t>замкові біти;</w:t>
      </w:r>
    </w:p>
    <w:p w:rsidR="00CA5ACA" w:rsidRPr="00E53AA1" w:rsidRDefault="00CA5ACA" w:rsidP="00CA5ACA">
      <w:pPr>
        <w:pStyle w:val="TimesNewRoman"/>
        <w:ind w:firstLine="709"/>
        <w:jc w:val="both"/>
        <w:rPr>
          <w:color w:val="auto"/>
          <w:shd w:val="clear" w:color="auto" w:fill="FFFFFF"/>
          <w:lang w:val="uk-UA"/>
        </w:rPr>
      </w:pPr>
      <w:r w:rsidRPr="00E53AA1">
        <w:rPr>
          <w:shd w:val="clear" w:color="auto" w:fill="FFFFFF"/>
          <w:lang w:val="uk-UA"/>
        </w:rPr>
        <w:t>- передбачений режим читання-записування;</w:t>
      </w:r>
    </w:p>
    <w:p w:rsidR="00CA5ACA" w:rsidRPr="00E53AA1" w:rsidRDefault="00CA5ACA" w:rsidP="00CA5ACA">
      <w:pPr>
        <w:pStyle w:val="TimesNewRoman"/>
        <w:ind w:firstLine="709"/>
        <w:jc w:val="both"/>
        <w:rPr>
          <w:color w:val="auto"/>
          <w:shd w:val="clear" w:color="auto" w:fill="FFFFFF"/>
          <w:lang w:val="uk-UA"/>
        </w:rPr>
      </w:pPr>
      <w:r w:rsidRPr="00E53AA1">
        <w:rPr>
          <w:shd w:val="clear" w:color="auto" w:fill="FFFFFF"/>
          <w:lang w:val="uk-UA"/>
        </w:rPr>
        <w:t>- 512 байт EEPROM;</w:t>
      </w:r>
    </w:p>
    <w:p w:rsidR="00CA5ACA" w:rsidRPr="00E53AA1" w:rsidRDefault="00CA5ACA" w:rsidP="00CA5ACA">
      <w:pPr>
        <w:pStyle w:val="TimesNewRoman"/>
        <w:ind w:firstLine="709"/>
        <w:jc w:val="both"/>
        <w:rPr>
          <w:color w:val="auto"/>
          <w:shd w:val="clear" w:color="auto" w:fill="FFFFFF"/>
          <w:lang w:val="uk-UA"/>
        </w:rPr>
      </w:pPr>
      <w:r w:rsidRPr="00E53AA1">
        <w:rPr>
          <w:shd w:val="clear" w:color="auto" w:fill="FFFFFF"/>
          <w:lang w:val="uk-UA"/>
        </w:rPr>
        <w:t>- забезпечує 100 000 циклів стирання / запису;</w:t>
      </w:r>
    </w:p>
    <w:p w:rsidR="00CA5ACA" w:rsidRPr="00E53AA1" w:rsidRDefault="00CA5ACA" w:rsidP="00CA5ACA">
      <w:pPr>
        <w:pStyle w:val="TimesNewRoman"/>
        <w:ind w:firstLine="709"/>
        <w:jc w:val="both"/>
        <w:rPr>
          <w:color w:val="auto"/>
          <w:shd w:val="clear" w:color="auto" w:fill="FFFFFF"/>
          <w:lang w:val="uk-UA"/>
        </w:rPr>
      </w:pPr>
      <w:r w:rsidRPr="00E53AA1">
        <w:rPr>
          <w:shd w:val="clear" w:color="auto" w:fill="FFFFFF"/>
          <w:lang w:val="uk-UA"/>
        </w:rPr>
        <w:t>- 1 Кбайт вбудованої SRAM;</w:t>
      </w:r>
    </w:p>
    <w:p w:rsidR="00CA5ACA" w:rsidRPr="00E53AA1" w:rsidRDefault="00CA5ACA" w:rsidP="00CA5ACA">
      <w:pPr>
        <w:pStyle w:val="TimesNewRoman"/>
        <w:ind w:firstLine="709"/>
        <w:jc w:val="both"/>
        <w:rPr>
          <w:color w:val="auto"/>
          <w:shd w:val="clear" w:color="auto" w:fill="FFFFFF"/>
          <w:lang w:val="uk-UA"/>
        </w:rPr>
      </w:pPr>
      <w:r w:rsidRPr="00E53AA1">
        <w:rPr>
          <w:shd w:val="clear" w:color="auto" w:fill="FFFFFF"/>
          <w:lang w:val="uk-UA"/>
        </w:rPr>
        <w:t>- програмований замок, що забезпечує захист</w:t>
      </w:r>
    </w:p>
    <w:p w:rsidR="00CA5ACA" w:rsidRPr="00E53AA1" w:rsidRDefault="00CA5ACA" w:rsidP="00CA5ACA">
      <w:pPr>
        <w:pStyle w:val="TimesNewRoman"/>
        <w:ind w:firstLine="709"/>
        <w:jc w:val="both"/>
        <w:rPr>
          <w:color w:val="auto"/>
          <w:shd w:val="clear" w:color="auto" w:fill="FFFFFF"/>
          <w:lang w:val="uk-UA"/>
        </w:rPr>
      </w:pPr>
      <w:r w:rsidRPr="00E53AA1">
        <w:rPr>
          <w:shd w:val="clear" w:color="auto" w:fill="FFFFFF"/>
          <w:lang w:val="uk-UA"/>
        </w:rPr>
        <w:t>користувацьке програмне забезпечення;</w:t>
      </w:r>
    </w:p>
    <w:p w:rsidR="00CA5ACA" w:rsidRPr="00E53AA1" w:rsidRDefault="00CA5ACA" w:rsidP="00CA5ACA">
      <w:pPr>
        <w:pStyle w:val="TimesNewRoman"/>
        <w:ind w:firstLine="709"/>
        <w:jc w:val="both"/>
        <w:rPr>
          <w:color w:val="auto"/>
          <w:shd w:val="clear" w:color="auto" w:fill="FFFFFF"/>
          <w:lang w:val="uk-UA"/>
        </w:rPr>
      </w:pPr>
      <w:r w:rsidRPr="00E53AA1">
        <w:rPr>
          <w:shd w:val="clear" w:color="auto" w:fill="FFFFFF"/>
          <w:lang w:val="uk-UA"/>
        </w:rPr>
        <w:t>- два 8-бітові таймери / лічильники з окремими попередніми</w:t>
      </w:r>
    </w:p>
    <w:p w:rsidR="00CA5ACA" w:rsidRPr="00E53AA1" w:rsidRDefault="00CA5ACA" w:rsidP="00CA5ACA">
      <w:pPr>
        <w:pStyle w:val="TimesNewRoman"/>
        <w:ind w:firstLine="709"/>
        <w:jc w:val="both"/>
        <w:rPr>
          <w:color w:val="auto"/>
          <w:shd w:val="clear" w:color="auto" w:fill="FFFFFF"/>
          <w:lang w:val="uk-UA"/>
        </w:rPr>
      </w:pPr>
      <w:r w:rsidRPr="00E53AA1">
        <w:rPr>
          <w:shd w:val="clear" w:color="auto" w:fill="FFFFFF"/>
          <w:lang w:val="uk-UA"/>
        </w:rPr>
        <w:t>дільник, один із режимом порівняння;</w:t>
      </w:r>
    </w:p>
    <w:p w:rsidR="00CA5ACA" w:rsidRPr="00E53AA1" w:rsidRDefault="00CA5ACA" w:rsidP="00CA5ACA">
      <w:pPr>
        <w:pStyle w:val="TimesNewRoman"/>
        <w:ind w:firstLine="709"/>
        <w:jc w:val="both"/>
        <w:rPr>
          <w:color w:val="auto"/>
          <w:shd w:val="clear" w:color="auto" w:fill="FFFFFF"/>
          <w:lang w:val="uk-UA"/>
        </w:rPr>
      </w:pPr>
      <w:r w:rsidRPr="00E53AA1">
        <w:rPr>
          <w:shd w:val="clear" w:color="auto" w:fill="FFFFFF"/>
          <w:lang w:val="uk-UA"/>
        </w:rPr>
        <w:t>- один 16-розрядний таймер / лічильник з окремими попередніми</w:t>
      </w:r>
    </w:p>
    <w:p w:rsidR="00CA5ACA" w:rsidRPr="00E53AA1" w:rsidRDefault="00CA5ACA" w:rsidP="00CA5ACA">
      <w:pPr>
        <w:pStyle w:val="TimesNewRoman"/>
        <w:ind w:firstLine="709"/>
        <w:jc w:val="both"/>
        <w:rPr>
          <w:color w:val="auto"/>
          <w:shd w:val="clear" w:color="auto" w:fill="FFFFFF"/>
          <w:lang w:val="uk-UA"/>
        </w:rPr>
      </w:pPr>
      <w:r w:rsidRPr="00E53AA1">
        <w:rPr>
          <w:shd w:val="clear" w:color="auto" w:fill="FFFFFF"/>
          <w:lang w:val="uk-UA"/>
        </w:rPr>
        <w:t>режими дільника та захоплення та порівняння;</w:t>
      </w:r>
    </w:p>
    <w:p w:rsidR="00CA5ACA" w:rsidRPr="00E53AA1" w:rsidRDefault="00CA5ACA" w:rsidP="00CA5ACA">
      <w:pPr>
        <w:pStyle w:val="TimesNewRoman"/>
        <w:ind w:firstLine="709"/>
        <w:jc w:val="both"/>
        <w:rPr>
          <w:color w:val="auto"/>
          <w:shd w:val="clear" w:color="auto" w:fill="FFFFFF"/>
          <w:lang w:val="uk-UA"/>
        </w:rPr>
      </w:pPr>
      <w:r w:rsidRPr="00E53AA1">
        <w:rPr>
          <w:shd w:val="clear" w:color="auto" w:fill="FFFFFF"/>
          <w:lang w:val="uk-UA"/>
        </w:rPr>
        <w:t>- лічильник реального часу з окремим генератором;</w:t>
      </w:r>
    </w:p>
    <w:p w:rsidR="00CA5ACA" w:rsidRPr="00E53AA1" w:rsidRDefault="00CA5ACA" w:rsidP="00CA5ACA">
      <w:pPr>
        <w:pStyle w:val="TimesNewRoman"/>
        <w:ind w:firstLine="709"/>
        <w:jc w:val="both"/>
        <w:rPr>
          <w:color w:val="auto"/>
          <w:shd w:val="clear" w:color="auto" w:fill="FFFFFF"/>
          <w:lang w:val="uk-UA"/>
        </w:rPr>
      </w:pPr>
      <w:r w:rsidRPr="00E53AA1">
        <w:rPr>
          <w:shd w:val="clear" w:color="auto" w:fill="FFFFFF"/>
          <w:lang w:val="uk-UA"/>
        </w:rPr>
        <w:t>- три ШІМ-канали;</w:t>
      </w:r>
    </w:p>
    <w:p w:rsidR="00CA5ACA" w:rsidRPr="00E53AA1" w:rsidRDefault="00CA5ACA" w:rsidP="00CA5ACA">
      <w:pPr>
        <w:pStyle w:val="TimesNewRoman"/>
        <w:ind w:firstLine="709"/>
        <w:jc w:val="both"/>
        <w:rPr>
          <w:color w:val="auto"/>
          <w:shd w:val="clear" w:color="auto" w:fill="FFFFFF"/>
          <w:lang w:val="uk-UA"/>
        </w:rPr>
      </w:pPr>
      <w:r w:rsidRPr="00E53AA1">
        <w:rPr>
          <w:shd w:val="clear" w:color="auto" w:fill="FFFFFF"/>
          <w:lang w:val="uk-UA"/>
        </w:rPr>
        <w:t>- 8-канальний аналого-цифровий перетворювач (у випадках TQFP та MLF);</w:t>
      </w:r>
    </w:p>
    <w:p w:rsidR="00CA5ACA" w:rsidRPr="00E53AA1" w:rsidRDefault="00CA5ACA" w:rsidP="00CA5ACA">
      <w:pPr>
        <w:pStyle w:val="TimesNewRoman"/>
        <w:ind w:firstLine="709"/>
        <w:jc w:val="both"/>
        <w:rPr>
          <w:color w:val="auto"/>
          <w:shd w:val="clear" w:color="auto" w:fill="FFFFFF"/>
          <w:lang w:val="uk-UA"/>
        </w:rPr>
      </w:pPr>
      <w:r w:rsidRPr="00E53AA1">
        <w:rPr>
          <w:shd w:val="clear" w:color="auto" w:fill="FFFFFF"/>
          <w:lang w:val="uk-UA"/>
        </w:rPr>
        <w:t>- 6 каналів з 10-бітовою точністю;</w:t>
      </w:r>
    </w:p>
    <w:p w:rsidR="00CA5ACA" w:rsidRPr="00E53AA1" w:rsidRDefault="00CA5ACA" w:rsidP="00CA5ACA">
      <w:pPr>
        <w:pStyle w:val="TimesNewRoman"/>
        <w:ind w:firstLine="709"/>
        <w:jc w:val="both"/>
        <w:rPr>
          <w:color w:val="auto"/>
          <w:shd w:val="clear" w:color="auto" w:fill="FFFFFF"/>
          <w:lang w:val="uk-UA"/>
        </w:rPr>
      </w:pPr>
      <w:r w:rsidRPr="00E53AA1">
        <w:rPr>
          <w:shd w:val="clear" w:color="auto" w:fill="FFFFFF"/>
          <w:lang w:val="uk-UA"/>
        </w:rPr>
        <w:t>- 2 канали з 8-бітовою точністю;</w:t>
      </w:r>
    </w:p>
    <w:p w:rsidR="00CA5ACA" w:rsidRPr="00E53AA1" w:rsidRDefault="00CA5ACA" w:rsidP="00CA5ACA">
      <w:pPr>
        <w:pStyle w:val="TimesNewRoman"/>
        <w:ind w:firstLine="709"/>
        <w:jc w:val="both"/>
        <w:rPr>
          <w:color w:val="auto"/>
          <w:shd w:val="clear" w:color="auto" w:fill="FFFFFF"/>
          <w:lang w:val="uk-UA"/>
        </w:rPr>
      </w:pPr>
      <w:r w:rsidRPr="00E53AA1">
        <w:rPr>
          <w:shd w:val="clear" w:color="auto" w:fill="FFFFFF"/>
          <w:lang w:val="uk-UA"/>
        </w:rPr>
        <w:lastRenderedPageBreak/>
        <w:t>- 6-канальний аналого-цифровий перетворювач (у випадку PDIP);</w:t>
      </w:r>
    </w:p>
    <w:p w:rsidR="00CA5ACA" w:rsidRPr="00E53AA1" w:rsidRDefault="00CA5ACA" w:rsidP="00CA5ACA">
      <w:pPr>
        <w:pStyle w:val="TimesNewRoman"/>
        <w:ind w:firstLine="709"/>
        <w:jc w:val="both"/>
        <w:rPr>
          <w:color w:val="auto"/>
          <w:shd w:val="clear" w:color="auto" w:fill="FFFFFF"/>
          <w:lang w:val="uk-UA"/>
        </w:rPr>
      </w:pPr>
      <w:r w:rsidRPr="00E53AA1">
        <w:rPr>
          <w:shd w:val="clear" w:color="auto" w:fill="FFFFFF"/>
          <w:lang w:val="uk-UA"/>
        </w:rPr>
        <w:t>- 4 канали з 10-бітовою точністю;</w:t>
      </w:r>
    </w:p>
    <w:p w:rsidR="00CA5ACA" w:rsidRPr="00E53AA1" w:rsidRDefault="00CA5ACA" w:rsidP="00CA5ACA">
      <w:pPr>
        <w:pStyle w:val="TimesNewRoman"/>
        <w:ind w:firstLine="709"/>
        <w:jc w:val="both"/>
        <w:rPr>
          <w:color w:val="auto"/>
          <w:shd w:val="clear" w:color="auto" w:fill="FFFFFF"/>
          <w:lang w:val="uk-UA"/>
        </w:rPr>
      </w:pPr>
      <w:r w:rsidRPr="00E53AA1">
        <w:rPr>
          <w:shd w:val="clear" w:color="auto" w:fill="FFFFFF"/>
          <w:lang w:val="uk-UA"/>
        </w:rPr>
        <w:t>- 2 канали з 8-бітовою точністю;</w:t>
      </w:r>
    </w:p>
    <w:p w:rsidR="00CA5ACA" w:rsidRPr="00E53AA1" w:rsidRDefault="00CA5ACA" w:rsidP="00CA5ACA">
      <w:pPr>
        <w:pStyle w:val="TimesNewRoman"/>
        <w:ind w:firstLine="709"/>
        <w:jc w:val="both"/>
        <w:rPr>
          <w:color w:val="auto"/>
          <w:shd w:val="clear" w:color="auto" w:fill="FFFFFF"/>
          <w:lang w:val="uk-UA"/>
        </w:rPr>
      </w:pPr>
      <w:r w:rsidRPr="00E53AA1">
        <w:rPr>
          <w:shd w:val="clear" w:color="auto" w:fill="FFFFFF"/>
          <w:lang w:val="uk-UA"/>
        </w:rPr>
        <w:t>- байтовий 2-провідний послідовний інтерфейс;</w:t>
      </w:r>
    </w:p>
    <w:p w:rsidR="00CA5ACA" w:rsidRPr="00E53AA1" w:rsidRDefault="00CA5ACA" w:rsidP="00CA5ACA">
      <w:pPr>
        <w:pStyle w:val="TimesNewRoman"/>
        <w:ind w:firstLine="709"/>
        <w:jc w:val="both"/>
        <w:rPr>
          <w:color w:val="auto"/>
          <w:shd w:val="clear" w:color="auto" w:fill="FFFFFF"/>
          <w:lang w:val="uk-UA"/>
        </w:rPr>
      </w:pPr>
      <w:r w:rsidRPr="00E53AA1">
        <w:rPr>
          <w:shd w:val="clear" w:color="auto" w:fill="FFFFFF"/>
          <w:lang w:val="uk-UA"/>
        </w:rPr>
        <w:t>- програмований послідовний USART;</w:t>
      </w:r>
    </w:p>
    <w:p w:rsidR="00CA5ACA" w:rsidRPr="00E53AA1" w:rsidRDefault="00CA5ACA" w:rsidP="00CA5ACA">
      <w:pPr>
        <w:pStyle w:val="TimesNewRoman"/>
        <w:ind w:firstLine="709"/>
        <w:jc w:val="both"/>
        <w:rPr>
          <w:color w:val="auto"/>
          <w:shd w:val="clear" w:color="auto" w:fill="FFFFFF"/>
          <w:lang w:val="uk-UA"/>
        </w:rPr>
      </w:pPr>
      <w:r w:rsidRPr="00E53AA1">
        <w:rPr>
          <w:shd w:val="clear" w:color="auto" w:fill="FFFFFF"/>
          <w:lang w:val="uk-UA"/>
        </w:rPr>
        <w:t>- послідовний інтерфейс SPI (ведучий / ведений);</w:t>
      </w:r>
    </w:p>
    <w:p w:rsidR="00CA5ACA" w:rsidRPr="00E53AA1" w:rsidRDefault="00CA5ACA" w:rsidP="00CA5ACA">
      <w:pPr>
        <w:pStyle w:val="TimesNewRoman"/>
        <w:ind w:firstLine="709"/>
        <w:jc w:val="both"/>
        <w:rPr>
          <w:color w:val="auto"/>
          <w:shd w:val="clear" w:color="auto" w:fill="FFFFFF"/>
          <w:lang w:val="uk-UA"/>
        </w:rPr>
      </w:pPr>
      <w:r w:rsidRPr="00E53AA1">
        <w:rPr>
          <w:shd w:val="clear" w:color="auto" w:fill="FFFFFF"/>
          <w:lang w:val="uk-UA"/>
        </w:rPr>
        <w:t>- програмований сторожовий таймер з окремим вбудованим генератором;</w:t>
      </w:r>
    </w:p>
    <w:p w:rsidR="00CA5ACA" w:rsidRPr="00E53AA1" w:rsidRDefault="00CA5ACA" w:rsidP="00CA5ACA">
      <w:pPr>
        <w:pStyle w:val="TimesNewRoman"/>
        <w:ind w:firstLine="709"/>
        <w:jc w:val="both"/>
        <w:rPr>
          <w:color w:val="auto"/>
          <w:shd w:val="clear" w:color="auto" w:fill="FFFFFF"/>
          <w:lang w:val="uk-UA"/>
        </w:rPr>
      </w:pPr>
      <w:r w:rsidRPr="00E53AA1">
        <w:rPr>
          <w:shd w:val="clear" w:color="auto" w:fill="FFFFFF"/>
          <w:lang w:val="uk-UA"/>
        </w:rPr>
        <w:t>- вбудований аналоговий компаратор;</w:t>
      </w:r>
    </w:p>
    <w:p w:rsidR="00CA5ACA" w:rsidRPr="00E53AA1" w:rsidRDefault="00CA5ACA" w:rsidP="00CA5ACA">
      <w:pPr>
        <w:pStyle w:val="TimesNewRoman"/>
        <w:ind w:firstLine="709"/>
        <w:jc w:val="both"/>
        <w:rPr>
          <w:color w:val="auto"/>
          <w:shd w:val="clear" w:color="auto" w:fill="FFFFFF"/>
          <w:lang w:val="uk-UA"/>
        </w:rPr>
      </w:pPr>
      <w:r w:rsidRPr="00E53AA1">
        <w:rPr>
          <w:shd w:val="clear" w:color="auto" w:fill="FFFFFF"/>
          <w:lang w:val="uk-UA"/>
        </w:rPr>
        <w:t>- спеціальні функції мікроконтролера:</w:t>
      </w:r>
    </w:p>
    <w:p w:rsidR="00CA5ACA" w:rsidRPr="00E53AA1" w:rsidRDefault="00CA5ACA" w:rsidP="00CA5ACA">
      <w:pPr>
        <w:pStyle w:val="TimesNewRoman"/>
        <w:ind w:firstLine="709"/>
        <w:jc w:val="both"/>
        <w:rPr>
          <w:color w:val="auto"/>
          <w:shd w:val="clear" w:color="auto" w:fill="FFFFFF"/>
          <w:lang w:val="uk-UA"/>
        </w:rPr>
      </w:pPr>
      <w:r w:rsidRPr="00E53AA1">
        <w:rPr>
          <w:shd w:val="clear" w:color="auto" w:fill="FFFFFF"/>
          <w:lang w:val="uk-UA"/>
        </w:rPr>
        <w:t>- скидання джерела живлення та програмований детектор;</w:t>
      </w:r>
    </w:p>
    <w:p w:rsidR="00CA5ACA" w:rsidRPr="00E53AA1" w:rsidRDefault="00CA5ACA" w:rsidP="00CA5ACA">
      <w:pPr>
        <w:pStyle w:val="TimesNewRoman"/>
        <w:ind w:firstLine="709"/>
        <w:jc w:val="both"/>
        <w:rPr>
          <w:color w:val="auto"/>
          <w:shd w:val="clear" w:color="auto" w:fill="FFFFFF"/>
          <w:lang w:val="uk-UA"/>
        </w:rPr>
      </w:pPr>
      <w:r w:rsidRPr="00E53AA1">
        <w:rPr>
          <w:shd w:val="clear" w:color="auto" w:fill="FFFFFF"/>
          <w:lang w:val="uk-UA"/>
        </w:rPr>
        <w:t>- короткочасне зниження напруги живлення;</w:t>
      </w:r>
    </w:p>
    <w:p w:rsidR="00CA5ACA" w:rsidRPr="00E53AA1" w:rsidRDefault="00CA5ACA" w:rsidP="00CA5ACA">
      <w:pPr>
        <w:pStyle w:val="TimesNewRoman"/>
        <w:ind w:firstLine="709"/>
        <w:jc w:val="both"/>
        <w:rPr>
          <w:color w:val="auto"/>
          <w:shd w:val="clear" w:color="auto" w:fill="FFFFFF"/>
          <w:lang w:val="uk-UA"/>
        </w:rPr>
      </w:pPr>
      <w:r w:rsidRPr="00E53AA1">
        <w:rPr>
          <w:shd w:val="clear" w:color="auto" w:fill="FFFFFF"/>
          <w:lang w:val="uk-UA"/>
        </w:rPr>
        <w:t>- вбудований калібрований RC-генератор;</w:t>
      </w:r>
    </w:p>
    <w:p w:rsidR="00CA5ACA" w:rsidRPr="00E53AA1" w:rsidRDefault="00CA5ACA" w:rsidP="00CA5ACA">
      <w:pPr>
        <w:pStyle w:val="TimesNewRoman"/>
        <w:ind w:firstLine="709"/>
        <w:jc w:val="both"/>
        <w:rPr>
          <w:color w:val="auto"/>
          <w:shd w:val="clear" w:color="auto" w:fill="FFFFFF"/>
          <w:lang w:val="uk-UA"/>
        </w:rPr>
      </w:pPr>
      <w:r w:rsidRPr="00E53AA1">
        <w:rPr>
          <w:shd w:val="clear" w:color="auto" w:fill="FFFFFF"/>
          <w:lang w:val="uk-UA"/>
        </w:rPr>
        <w:t>- внутрішні та зовнішні джерела перебоїв;</w:t>
      </w:r>
    </w:p>
    <w:p w:rsidR="00CA5ACA" w:rsidRPr="00E53AA1" w:rsidRDefault="00CA5ACA" w:rsidP="00CA5ACA">
      <w:pPr>
        <w:pStyle w:val="TimesNewRoman"/>
        <w:ind w:firstLine="709"/>
        <w:jc w:val="both"/>
        <w:rPr>
          <w:color w:val="auto"/>
          <w:shd w:val="clear" w:color="auto" w:fill="FFFFFF"/>
          <w:lang w:val="uk-UA"/>
        </w:rPr>
      </w:pPr>
      <w:r w:rsidRPr="00E53AA1">
        <w:rPr>
          <w:shd w:val="clear" w:color="auto" w:fill="FFFFFF"/>
          <w:lang w:val="uk-UA"/>
        </w:rPr>
        <w:t>- п'ять режимів зменшеного споживання: в режимі очікування, енергозбереження, відключення,</w:t>
      </w:r>
    </w:p>
    <w:p w:rsidR="00CA5ACA" w:rsidRPr="00E53AA1" w:rsidRDefault="00CA5ACA" w:rsidP="00CA5ACA">
      <w:pPr>
        <w:pStyle w:val="TimesNewRoman"/>
        <w:ind w:firstLine="709"/>
        <w:jc w:val="both"/>
        <w:rPr>
          <w:color w:val="auto"/>
          <w:shd w:val="clear" w:color="auto" w:fill="FFFFFF"/>
          <w:lang w:val="uk-UA"/>
        </w:rPr>
      </w:pPr>
      <w:r w:rsidRPr="00E53AA1">
        <w:rPr>
          <w:shd w:val="clear" w:color="auto" w:fill="FFFFFF"/>
          <w:lang w:val="uk-UA"/>
        </w:rPr>
        <w:t>- 23 програмованих лінії вводу / виводу;</w:t>
      </w:r>
    </w:p>
    <w:p w:rsidR="00CA5ACA" w:rsidRPr="00E53AA1" w:rsidRDefault="00CA5ACA" w:rsidP="00CA5ACA">
      <w:pPr>
        <w:pStyle w:val="TimesNewRoman"/>
        <w:ind w:firstLine="709"/>
        <w:jc w:val="both"/>
        <w:rPr>
          <w:color w:val="auto"/>
          <w:shd w:val="clear" w:color="auto" w:fill="FFFFFF"/>
          <w:lang w:val="uk-UA"/>
        </w:rPr>
      </w:pPr>
      <w:r w:rsidRPr="00E53AA1">
        <w:rPr>
          <w:shd w:val="clear" w:color="auto" w:fill="FFFFFF"/>
          <w:lang w:val="uk-UA"/>
        </w:rPr>
        <w:t>- 28 - Вихідний корпус PDIP, 32-вихідний корпус TQFP та 32-вихідний корпус.</w:t>
      </w:r>
    </w:p>
    <w:p w:rsidR="00CA5ACA" w:rsidRPr="00E53AA1" w:rsidRDefault="00CA5ACA" w:rsidP="00CA5ACA">
      <w:pPr>
        <w:pStyle w:val="TimesNewRoman"/>
        <w:ind w:firstLine="709"/>
        <w:jc w:val="both"/>
        <w:rPr>
          <w:color w:val="auto"/>
          <w:shd w:val="clear" w:color="auto" w:fill="FFFFFF"/>
          <w:lang w:val="uk-UA"/>
        </w:rPr>
      </w:pPr>
      <w:r w:rsidRPr="00E53AA1">
        <w:rPr>
          <w:shd w:val="clear" w:color="auto" w:fill="FFFFFF"/>
          <w:lang w:val="uk-UA"/>
        </w:rPr>
        <w:t>Робочі напруги:</w:t>
      </w:r>
    </w:p>
    <w:p w:rsidR="00CA5ACA" w:rsidRPr="00E53AA1" w:rsidRDefault="00CA5ACA" w:rsidP="00CA5ACA">
      <w:pPr>
        <w:pStyle w:val="TimesNewRoman"/>
        <w:ind w:firstLine="709"/>
        <w:jc w:val="both"/>
        <w:rPr>
          <w:color w:val="auto"/>
          <w:shd w:val="clear" w:color="auto" w:fill="FFFFFF"/>
          <w:lang w:val="uk-UA"/>
        </w:rPr>
      </w:pPr>
      <w:r w:rsidRPr="00E53AA1">
        <w:rPr>
          <w:shd w:val="clear" w:color="auto" w:fill="FFFFFF"/>
          <w:lang w:val="uk-UA"/>
        </w:rPr>
        <w:t>- 2,7 - 5,5 В (Atmega8L);</w:t>
      </w:r>
    </w:p>
    <w:p w:rsidR="00CA5ACA" w:rsidRPr="00E53AA1" w:rsidRDefault="00CA5ACA" w:rsidP="00CA5ACA">
      <w:pPr>
        <w:pStyle w:val="TimesNewRoman"/>
        <w:ind w:firstLine="709"/>
        <w:jc w:val="both"/>
        <w:rPr>
          <w:color w:val="auto"/>
          <w:shd w:val="clear" w:color="auto" w:fill="FFFFFF"/>
          <w:lang w:val="uk-UA"/>
        </w:rPr>
      </w:pPr>
      <w:r w:rsidRPr="00E53AA1">
        <w:rPr>
          <w:shd w:val="clear" w:color="auto" w:fill="FFFFFF"/>
          <w:lang w:val="uk-UA"/>
        </w:rPr>
        <w:t>- 4,5 - 5,5 В (Atmega8).</w:t>
      </w:r>
    </w:p>
    <w:p w:rsidR="00CA5ACA" w:rsidRPr="00E53AA1" w:rsidRDefault="00CA5ACA" w:rsidP="00CA5ACA">
      <w:pPr>
        <w:pStyle w:val="TimesNewRoman"/>
        <w:ind w:firstLine="709"/>
        <w:jc w:val="both"/>
        <w:rPr>
          <w:color w:val="auto"/>
          <w:shd w:val="clear" w:color="auto" w:fill="FFFFFF"/>
          <w:lang w:val="uk-UA"/>
        </w:rPr>
      </w:pPr>
      <w:r w:rsidRPr="00E53AA1">
        <w:rPr>
          <w:shd w:val="clear" w:color="auto" w:fill="FFFFFF"/>
          <w:lang w:val="uk-UA"/>
        </w:rPr>
        <w:t>Робоча частота:</w:t>
      </w:r>
    </w:p>
    <w:p w:rsidR="00CA5ACA" w:rsidRPr="00E53AA1" w:rsidRDefault="00CA5ACA" w:rsidP="00CA5ACA">
      <w:pPr>
        <w:pStyle w:val="TimesNewRoman"/>
        <w:ind w:firstLine="709"/>
        <w:jc w:val="both"/>
        <w:rPr>
          <w:color w:val="auto"/>
          <w:shd w:val="clear" w:color="auto" w:fill="FFFFFF"/>
          <w:lang w:val="uk-UA"/>
        </w:rPr>
      </w:pPr>
      <w:r w:rsidRPr="00E53AA1">
        <w:rPr>
          <w:shd w:val="clear" w:color="auto" w:fill="FFFFFF"/>
          <w:lang w:val="uk-UA"/>
        </w:rPr>
        <w:t>- 0 - 8 МГц (Atmega8L);</w:t>
      </w:r>
    </w:p>
    <w:p w:rsidR="00CA5ACA" w:rsidRPr="00E53AA1" w:rsidRDefault="001C5E44" w:rsidP="00CA5ACA">
      <w:pPr>
        <w:pStyle w:val="TimesNewRoman"/>
        <w:ind w:firstLine="709"/>
        <w:jc w:val="both"/>
        <w:rPr>
          <w:color w:val="auto"/>
          <w:shd w:val="clear" w:color="auto" w:fill="FFFFFF"/>
          <w:lang w:val="uk-UA"/>
        </w:rPr>
      </w:pPr>
      <w:r>
        <w:rPr>
          <w:shd w:val="clear" w:color="auto" w:fill="FFFFFF"/>
          <w:lang w:val="uk-UA"/>
        </w:rPr>
        <w:t>- 0-16 МГц (Atmega8) [18</w:t>
      </w:r>
      <w:r w:rsidR="00CA5ACA" w:rsidRPr="00E53AA1">
        <w:rPr>
          <w:shd w:val="clear" w:color="auto" w:fill="FFFFFF"/>
          <w:lang w:val="uk-UA"/>
        </w:rPr>
        <w:t>].</w:t>
      </w:r>
    </w:p>
    <w:p w:rsidR="00CA5ACA" w:rsidRPr="00E53AA1" w:rsidRDefault="00CA5ACA" w:rsidP="00CA5ACA">
      <w:pPr>
        <w:pStyle w:val="TimesNewRoman"/>
        <w:ind w:right="-283" w:firstLine="709"/>
        <w:jc w:val="both"/>
        <w:rPr>
          <w:color w:val="auto"/>
          <w:shd w:val="clear" w:color="auto" w:fill="FFFFFF"/>
          <w:lang w:val="uk-UA"/>
        </w:rPr>
      </w:pPr>
    </w:p>
    <w:p w:rsidR="00CA5ACA" w:rsidRPr="00E53AA1" w:rsidRDefault="00CA5ACA" w:rsidP="000516E1">
      <w:pPr>
        <w:pStyle w:val="ae"/>
        <w:spacing w:before="0" w:beforeAutospacing="0" w:after="0" w:afterAutospacing="0" w:line="360" w:lineRule="auto"/>
        <w:ind w:right="-283" w:firstLine="709"/>
        <w:jc w:val="center"/>
        <w:rPr>
          <w:sz w:val="28"/>
          <w:szCs w:val="28"/>
          <w:shd w:val="clear" w:color="auto" w:fill="FFFFFF"/>
          <w:lang w:val="uk-UA"/>
        </w:rPr>
      </w:pPr>
      <w:r w:rsidRPr="00E53AA1">
        <w:rPr>
          <w:noProof/>
          <w:sz w:val="28"/>
          <w:szCs w:val="28"/>
          <w:shd w:val="clear" w:color="auto" w:fill="FFFFFF"/>
        </w:rPr>
        <w:lastRenderedPageBreak/>
        <w:drawing>
          <wp:inline distT="0" distB="0" distL="0" distR="0" wp14:anchorId="48524032" wp14:editId="1675A006">
            <wp:extent cx="3362325" cy="283845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362325" cy="2838450"/>
                    </a:xfrm>
                    <a:prstGeom prst="rect">
                      <a:avLst/>
                    </a:prstGeom>
                    <a:noFill/>
                    <a:ln>
                      <a:noFill/>
                    </a:ln>
                  </pic:spPr>
                </pic:pic>
              </a:graphicData>
            </a:graphic>
          </wp:inline>
        </w:drawing>
      </w:r>
    </w:p>
    <w:p w:rsidR="00CA5ACA" w:rsidRPr="00E53AA1" w:rsidRDefault="00CA5ACA" w:rsidP="00CA5ACA">
      <w:pPr>
        <w:pStyle w:val="ae"/>
        <w:spacing w:before="0" w:beforeAutospacing="0" w:after="0" w:afterAutospacing="0" w:line="360" w:lineRule="auto"/>
        <w:ind w:right="-283" w:firstLine="709"/>
        <w:jc w:val="both"/>
        <w:rPr>
          <w:sz w:val="28"/>
          <w:szCs w:val="28"/>
          <w:shd w:val="clear" w:color="auto" w:fill="FFFFFF"/>
          <w:lang w:val="uk-UA"/>
        </w:rPr>
      </w:pPr>
    </w:p>
    <w:p w:rsidR="00CA5ACA" w:rsidRPr="00E53AA1" w:rsidRDefault="00CA5ACA" w:rsidP="00CA5ACA">
      <w:pPr>
        <w:pStyle w:val="ae"/>
        <w:spacing w:before="0" w:beforeAutospacing="0" w:after="0" w:afterAutospacing="0" w:line="360" w:lineRule="auto"/>
        <w:ind w:left="-567" w:right="-283" w:firstLine="709"/>
        <w:jc w:val="both"/>
        <w:rPr>
          <w:sz w:val="28"/>
          <w:szCs w:val="28"/>
          <w:shd w:val="clear" w:color="auto" w:fill="FFFFFF"/>
          <w:lang w:val="uk-UA"/>
        </w:rPr>
      </w:pPr>
      <w:r w:rsidRPr="00E53AA1">
        <w:rPr>
          <w:sz w:val="28"/>
          <w:szCs w:val="28"/>
          <w:shd w:val="clear" w:color="auto" w:fill="FFFFFF"/>
          <w:lang w:val="uk-UA"/>
        </w:rPr>
        <w:t xml:space="preserve">Рисунок </w:t>
      </w:r>
      <w:r w:rsidR="000516E1" w:rsidRPr="000516E1">
        <w:rPr>
          <w:sz w:val="28"/>
          <w:szCs w:val="28"/>
          <w:shd w:val="clear" w:color="auto" w:fill="FFFFFF"/>
        </w:rPr>
        <w:t>3.1</w:t>
      </w:r>
      <w:r w:rsidRPr="00E53AA1">
        <w:rPr>
          <w:sz w:val="28"/>
          <w:szCs w:val="28"/>
          <w:shd w:val="clear" w:color="auto" w:fill="FFFFFF"/>
          <w:lang w:val="uk-UA"/>
        </w:rPr>
        <w:t xml:space="preserve"> - Зображення мікроконтролера Atmega8 у корпусі PDIP </w:t>
      </w:r>
    </w:p>
    <w:p w:rsidR="00CA5ACA" w:rsidRPr="00E53AA1" w:rsidRDefault="00CA5ACA" w:rsidP="00CA5ACA">
      <w:pPr>
        <w:spacing w:line="360" w:lineRule="auto"/>
        <w:jc w:val="both"/>
        <w:rPr>
          <w:rFonts w:ascii="Times New Roman" w:hAnsi="Times New Roman"/>
          <w:sz w:val="28"/>
          <w:szCs w:val="28"/>
        </w:rPr>
      </w:pPr>
    </w:p>
    <w:p w:rsidR="00CA5ACA" w:rsidRPr="000516E1" w:rsidRDefault="000516E1" w:rsidP="00326762">
      <w:pPr>
        <w:pStyle w:val="2"/>
      </w:pPr>
      <w:bookmarkStart w:id="27" w:name="_Toc58196272"/>
      <w:r w:rsidRPr="006C1E00">
        <w:t xml:space="preserve">3.2 </w:t>
      </w:r>
      <w:r w:rsidR="00CA5ACA" w:rsidRPr="00E53AA1">
        <w:t>Рідкокристалічний індикатор (LM016L)</w:t>
      </w:r>
      <w:bookmarkEnd w:id="27"/>
    </w:p>
    <w:p w:rsidR="00CA5ACA" w:rsidRPr="00E53AA1" w:rsidRDefault="00CA5ACA" w:rsidP="00CA5ACA">
      <w:pPr>
        <w:spacing w:line="360" w:lineRule="auto"/>
        <w:ind w:firstLine="709"/>
        <w:jc w:val="both"/>
        <w:rPr>
          <w:rFonts w:ascii="Times New Roman" w:hAnsi="Times New Roman"/>
          <w:sz w:val="28"/>
          <w:szCs w:val="28"/>
        </w:rPr>
      </w:pPr>
      <w:r w:rsidRPr="00E53AA1">
        <w:rPr>
          <w:rFonts w:ascii="Times New Roman" w:hAnsi="Times New Roman"/>
          <w:sz w:val="28"/>
          <w:szCs w:val="28"/>
        </w:rPr>
        <w:t>Найважливіші характеристики рідкокристалічних (РК) дисплеїв. Тип матриці визначається технологією, за якою РК-дисплей виготовляється з класу матриць, стандарт ISO 13406-2 виділяє чотири класи матриць.</w:t>
      </w:r>
    </w:p>
    <w:p w:rsidR="00CA5ACA" w:rsidRPr="00E53AA1" w:rsidRDefault="00CA5ACA" w:rsidP="00CA5ACA">
      <w:pPr>
        <w:spacing w:line="360" w:lineRule="auto"/>
        <w:ind w:firstLine="709"/>
        <w:jc w:val="both"/>
        <w:rPr>
          <w:rFonts w:ascii="Times New Roman" w:hAnsi="Times New Roman"/>
          <w:sz w:val="28"/>
          <w:szCs w:val="28"/>
        </w:rPr>
      </w:pPr>
      <w:r w:rsidRPr="00E53AA1">
        <w:rPr>
          <w:rFonts w:ascii="Times New Roman" w:hAnsi="Times New Roman"/>
          <w:sz w:val="28"/>
          <w:szCs w:val="28"/>
        </w:rPr>
        <w:t>Роздільна здатність - горизонтальна та вертикальна, розміри виражаються у пікселях. На відміну від ЕПТ-моніторів, РК-дисплеї мають одну фіксовану роздільну здатність, інші досягаються інтерполяцією (ЕПТ-монітори також мають фіксовану кількість пікселів, які також складаються з червоних, зелених та синіх точок. Однак через особливості технології отримання нестандартних інтерполяція роздільної здатності не потрібна) (рис. 3.</w:t>
      </w:r>
      <w:r>
        <w:rPr>
          <w:rFonts w:ascii="Times New Roman" w:hAnsi="Times New Roman"/>
          <w:sz w:val="28"/>
          <w:szCs w:val="28"/>
        </w:rPr>
        <w:t>4</w:t>
      </w:r>
      <w:r w:rsidRPr="00E53AA1">
        <w:rPr>
          <w:rFonts w:ascii="Times New Roman" w:hAnsi="Times New Roman"/>
          <w:sz w:val="28"/>
          <w:szCs w:val="28"/>
        </w:rPr>
        <w:t>).</w:t>
      </w:r>
    </w:p>
    <w:p w:rsidR="00CA5ACA" w:rsidRPr="00E53AA1" w:rsidRDefault="00CA5ACA" w:rsidP="00CA5ACA">
      <w:pPr>
        <w:spacing w:line="360" w:lineRule="auto"/>
        <w:ind w:left="-567" w:right="-283" w:firstLine="709"/>
        <w:jc w:val="both"/>
        <w:rPr>
          <w:rFonts w:ascii="Times New Roman" w:hAnsi="Times New Roman"/>
          <w:sz w:val="28"/>
          <w:szCs w:val="28"/>
        </w:rPr>
      </w:pPr>
    </w:p>
    <w:p w:rsidR="00CA5ACA" w:rsidRPr="00E53AA1" w:rsidRDefault="00CA5ACA" w:rsidP="00CA5ACA">
      <w:pPr>
        <w:spacing w:line="360" w:lineRule="auto"/>
        <w:ind w:left="-567" w:right="-283" w:firstLine="709"/>
        <w:jc w:val="center"/>
        <w:rPr>
          <w:rFonts w:ascii="Times New Roman" w:hAnsi="Times New Roman"/>
          <w:sz w:val="28"/>
          <w:szCs w:val="28"/>
        </w:rPr>
      </w:pPr>
      <w:r w:rsidRPr="00E53AA1">
        <w:rPr>
          <w:rFonts w:ascii="Times New Roman" w:hAnsi="Times New Roman"/>
          <w:b/>
          <w:noProof/>
          <w:sz w:val="28"/>
          <w:szCs w:val="28"/>
          <w:lang w:val="ru-RU" w:eastAsia="ru-RU" w:bidi="ar-SA"/>
        </w:rPr>
        <w:drawing>
          <wp:inline distT="0" distB="0" distL="0" distR="0" wp14:anchorId="3988C233" wp14:editId="4E8EE4F6">
            <wp:extent cx="2590801" cy="1943100"/>
            <wp:effectExtent l="0" t="0" r="0" b="0"/>
            <wp:docPr id="35" name="Рисунок 35" descr="ж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жк"/>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2619578" cy="1964683"/>
                    </a:xfrm>
                    <a:prstGeom prst="rect">
                      <a:avLst/>
                    </a:prstGeom>
                    <a:noFill/>
                    <a:ln>
                      <a:noFill/>
                    </a:ln>
                  </pic:spPr>
                </pic:pic>
              </a:graphicData>
            </a:graphic>
          </wp:inline>
        </w:drawing>
      </w:r>
    </w:p>
    <w:p w:rsidR="00CA5ACA" w:rsidRDefault="00CA5ACA" w:rsidP="00CA5ACA">
      <w:pPr>
        <w:spacing w:line="360" w:lineRule="auto"/>
        <w:ind w:left="-567" w:right="-283" w:firstLine="709"/>
        <w:jc w:val="center"/>
        <w:rPr>
          <w:rFonts w:ascii="Times New Roman" w:hAnsi="Times New Roman"/>
          <w:sz w:val="28"/>
          <w:szCs w:val="28"/>
        </w:rPr>
      </w:pPr>
      <w:r w:rsidRPr="00E53AA1">
        <w:rPr>
          <w:rFonts w:ascii="Times New Roman" w:hAnsi="Times New Roman"/>
          <w:sz w:val="28"/>
          <w:szCs w:val="28"/>
        </w:rPr>
        <w:t xml:space="preserve">Рисунок </w:t>
      </w:r>
      <w:r w:rsidR="000516E1" w:rsidRPr="000516E1">
        <w:rPr>
          <w:rFonts w:ascii="Times New Roman" w:hAnsi="Times New Roman"/>
          <w:sz w:val="28"/>
          <w:szCs w:val="28"/>
        </w:rPr>
        <w:t>3.</w:t>
      </w:r>
      <w:r w:rsidR="000516E1" w:rsidRPr="000516E1">
        <w:rPr>
          <w:rFonts w:ascii="Times New Roman" w:hAnsi="Times New Roman"/>
          <w:sz w:val="28"/>
          <w:szCs w:val="28"/>
          <w:lang w:val="ru-RU"/>
        </w:rPr>
        <w:t xml:space="preserve">2 </w:t>
      </w:r>
      <w:r w:rsidRPr="00E53AA1">
        <w:rPr>
          <w:rFonts w:ascii="Times New Roman" w:hAnsi="Times New Roman"/>
          <w:sz w:val="28"/>
          <w:szCs w:val="28"/>
        </w:rPr>
        <w:t>- Зображення РК-індикатора (LM016L)</w:t>
      </w:r>
    </w:p>
    <w:p w:rsidR="00CA5ACA" w:rsidRPr="00E53AA1" w:rsidRDefault="00CA5ACA" w:rsidP="00CA5ACA">
      <w:pPr>
        <w:spacing w:line="360" w:lineRule="auto"/>
        <w:ind w:left="-567" w:right="-283" w:firstLine="709"/>
        <w:jc w:val="center"/>
        <w:rPr>
          <w:rFonts w:ascii="Times New Roman" w:hAnsi="Times New Roman"/>
          <w:sz w:val="28"/>
          <w:szCs w:val="28"/>
        </w:rPr>
      </w:pPr>
    </w:p>
    <w:p w:rsidR="00CA5ACA" w:rsidRPr="00E53AA1" w:rsidRDefault="00CA5ACA" w:rsidP="00CA5ACA">
      <w:pPr>
        <w:spacing w:line="360" w:lineRule="auto"/>
        <w:ind w:firstLine="709"/>
        <w:jc w:val="both"/>
        <w:rPr>
          <w:rFonts w:ascii="Times New Roman" w:hAnsi="Times New Roman"/>
          <w:sz w:val="28"/>
          <w:szCs w:val="28"/>
        </w:rPr>
      </w:pPr>
      <w:r w:rsidRPr="00E53AA1">
        <w:rPr>
          <w:rFonts w:ascii="Times New Roman" w:hAnsi="Times New Roman"/>
          <w:sz w:val="28"/>
          <w:szCs w:val="28"/>
        </w:rPr>
        <w:t>Розмір точки (розмір пікселя) - відстань між центрами сусідніх пікселів, безпосередньо пов’язана з фізичною роздільною здатністю.</w:t>
      </w:r>
    </w:p>
    <w:p w:rsidR="00CA5ACA" w:rsidRPr="00E53AA1" w:rsidRDefault="00CA5ACA" w:rsidP="00CA5ACA">
      <w:pPr>
        <w:pStyle w:val="ac"/>
        <w:spacing w:after="0" w:line="360" w:lineRule="auto"/>
        <w:ind w:left="0" w:firstLine="709"/>
        <w:jc w:val="both"/>
        <w:rPr>
          <w:rFonts w:ascii="Times New Roman" w:hAnsi="Times New Roman"/>
          <w:sz w:val="28"/>
          <w:szCs w:val="28"/>
          <w:lang w:val="uk-UA"/>
        </w:rPr>
      </w:pPr>
      <w:r w:rsidRPr="00E53AA1">
        <w:rPr>
          <w:rFonts w:ascii="Times New Roman" w:hAnsi="Times New Roman"/>
          <w:sz w:val="28"/>
          <w:szCs w:val="28"/>
          <w:lang w:val="uk-UA"/>
        </w:rPr>
        <w:t>Співвідношення сторін екрана (пропорційний формат) - співвідношення ширини та висоти (5: 4, 4: 3, 3: 2 (15 ÷ 10), 8: 5 (16 ÷ 10), 5: 3 (15 ÷ 9), 16: 9 тощо).</w:t>
      </w:r>
    </w:p>
    <w:p w:rsidR="00CA5ACA" w:rsidRPr="00E53AA1" w:rsidRDefault="00CA5ACA" w:rsidP="00CA5ACA">
      <w:pPr>
        <w:pStyle w:val="ac"/>
        <w:spacing w:after="0" w:line="360" w:lineRule="auto"/>
        <w:ind w:left="0" w:firstLine="709"/>
        <w:jc w:val="both"/>
        <w:rPr>
          <w:rFonts w:ascii="Times New Roman" w:hAnsi="Times New Roman"/>
          <w:sz w:val="28"/>
          <w:szCs w:val="28"/>
          <w:lang w:val="uk-UA"/>
        </w:rPr>
      </w:pPr>
      <w:r w:rsidRPr="00E53AA1">
        <w:rPr>
          <w:rFonts w:ascii="Times New Roman" w:hAnsi="Times New Roman"/>
          <w:sz w:val="28"/>
          <w:szCs w:val="28"/>
          <w:lang w:val="uk-UA"/>
        </w:rPr>
        <w:t>Видима діагональ - розмір самої панелі, виміряний по діагоналі. Площа дисплеїв також залежить від формату: при однаковій діагоналі монітор 4: 3 має більшу площу, ніж монітор 16: 9.</w:t>
      </w:r>
    </w:p>
    <w:p w:rsidR="00CA5ACA" w:rsidRPr="00E53AA1" w:rsidRDefault="00CA5ACA" w:rsidP="00CA5ACA">
      <w:pPr>
        <w:pStyle w:val="ac"/>
        <w:spacing w:after="0" w:line="360" w:lineRule="auto"/>
        <w:ind w:left="0" w:firstLine="709"/>
        <w:jc w:val="both"/>
        <w:rPr>
          <w:rFonts w:ascii="Times New Roman" w:hAnsi="Times New Roman"/>
          <w:sz w:val="28"/>
          <w:szCs w:val="28"/>
          <w:lang w:val="uk-UA"/>
        </w:rPr>
      </w:pPr>
      <w:r w:rsidRPr="00E53AA1">
        <w:rPr>
          <w:rFonts w:ascii="Times New Roman" w:hAnsi="Times New Roman"/>
          <w:sz w:val="28"/>
          <w:szCs w:val="28"/>
          <w:lang w:val="uk-UA"/>
        </w:rPr>
        <w:t>Контраст - відношення яскравості найчистіших і найтемніших точок при даній яскравості. Деякі монітори використовують адаптивний рівень підсвічування з використанням додаткових ламп, а число контрасту (так зване динамічне), яке їм надається, не стосується статичного зображення.</w:t>
      </w:r>
    </w:p>
    <w:p w:rsidR="00CA5ACA" w:rsidRPr="00E53AA1" w:rsidRDefault="00CA5ACA" w:rsidP="00CA5ACA">
      <w:pPr>
        <w:pStyle w:val="ac"/>
        <w:spacing w:after="0" w:line="360" w:lineRule="auto"/>
        <w:ind w:left="0" w:firstLine="709"/>
        <w:jc w:val="both"/>
        <w:rPr>
          <w:rFonts w:ascii="Times New Roman" w:hAnsi="Times New Roman"/>
          <w:sz w:val="28"/>
          <w:szCs w:val="28"/>
          <w:lang w:val="uk-UA"/>
        </w:rPr>
      </w:pPr>
      <w:r w:rsidRPr="00E53AA1">
        <w:rPr>
          <w:rFonts w:ascii="Times New Roman" w:hAnsi="Times New Roman"/>
          <w:sz w:val="28"/>
          <w:szCs w:val="28"/>
          <w:lang w:val="uk-UA"/>
        </w:rPr>
        <w:t>Яскравість - кількість світла, яке випромінює дисплей (зазвичай вимірюється к</w:t>
      </w:r>
      <w:r>
        <w:rPr>
          <w:rFonts w:ascii="Times New Roman" w:hAnsi="Times New Roman"/>
          <w:sz w:val="28"/>
          <w:szCs w:val="28"/>
          <w:lang w:val="uk-UA"/>
        </w:rPr>
        <w:t>е</w:t>
      </w:r>
      <w:r w:rsidRPr="00E53AA1">
        <w:rPr>
          <w:rFonts w:ascii="Times New Roman" w:hAnsi="Times New Roman"/>
          <w:sz w:val="28"/>
          <w:szCs w:val="28"/>
          <w:lang w:val="uk-UA"/>
        </w:rPr>
        <w:t>нделями на квадратний метр) [14].</w:t>
      </w:r>
    </w:p>
    <w:p w:rsidR="00CA5ACA" w:rsidRPr="00E53AA1" w:rsidRDefault="00CA5ACA" w:rsidP="00CA5ACA">
      <w:pPr>
        <w:pStyle w:val="ac"/>
        <w:spacing w:after="0" w:line="360" w:lineRule="auto"/>
        <w:ind w:left="0" w:firstLine="709"/>
        <w:jc w:val="both"/>
        <w:rPr>
          <w:rFonts w:ascii="Times New Roman" w:hAnsi="Times New Roman"/>
          <w:sz w:val="28"/>
          <w:szCs w:val="28"/>
          <w:lang w:val="uk-UA"/>
        </w:rPr>
      </w:pPr>
      <w:r w:rsidRPr="00E53AA1">
        <w:rPr>
          <w:rFonts w:ascii="Times New Roman" w:hAnsi="Times New Roman"/>
          <w:sz w:val="28"/>
          <w:szCs w:val="28"/>
          <w:lang w:val="uk-UA"/>
        </w:rPr>
        <w:t>Час відгуку - це мінімальний час, необхідний пікселю для зміни яскравості. Він складається з двох значень: часу буферизації (вхідний лаг). Високе значення заважає динамічним іграм; зазвичай мовчить; вимірюється порівнянням з трубкою при високошвидкісній зйомці. Зараз протягом 20-50 мс; в деяких ранніх моделях досягав 200 мс; час перемикання. Вказується в характеристиках монітора. Високе значення погіршує якість відео; методи вимірювання неоднозначні. Зараз майже у всіх моніторах заявлений час перемикання становить 2-6 мс.</w:t>
      </w:r>
    </w:p>
    <w:p w:rsidR="00CA5ACA" w:rsidRPr="00E53AA1" w:rsidRDefault="00CA5ACA" w:rsidP="00CA5ACA">
      <w:pPr>
        <w:spacing w:line="360" w:lineRule="auto"/>
        <w:ind w:firstLine="709"/>
        <w:jc w:val="both"/>
        <w:rPr>
          <w:rFonts w:ascii="Times New Roman" w:hAnsi="Times New Roman"/>
          <w:sz w:val="28"/>
          <w:szCs w:val="28"/>
        </w:rPr>
      </w:pPr>
      <w:r w:rsidRPr="00E53AA1">
        <w:rPr>
          <w:rFonts w:ascii="Times New Roman" w:hAnsi="Times New Roman"/>
          <w:sz w:val="28"/>
          <w:szCs w:val="28"/>
        </w:rPr>
        <w:t>Кут огляду - кут, під яким падіння контрасту досягає заданого, для різних типів матриць та різних виробників обчислюється по-різному, і часто не можна порівняти. Деякі виробники вказують кути огляду в технічних параметрах своїх моніторів, наприклад: CR 5: 1 - 176/176 °, CR 10: 1–170 / 160 °. Абревіатура CR (англ. Коефіцієнт контрастності) вказує на рівень контрасту під заданими кутами огляду щодо контрасту при погляді перпендикулярно екрану. У цьому прикладі при кутах огляду 170 ° / 160 ° контраст у центрі екрану зменшується до значення не менше 10: 1, при кутах огляду 176 ° / 176 ° - не нижче, ніж до значення 5: 1.</w:t>
      </w:r>
    </w:p>
    <w:p w:rsidR="00CA5ACA" w:rsidRPr="00E53AA1" w:rsidRDefault="00CA5ACA" w:rsidP="00CA5ACA">
      <w:pPr>
        <w:spacing w:line="360" w:lineRule="auto"/>
        <w:jc w:val="both"/>
        <w:rPr>
          <w:rFonts w:ascii="Times New Roman" w:hAnsi="Times New Roman"/>
          <w:sz w:val="28"/>
          <w:szCs w:val="28"/>
        </w:rPr>
      </w:pPr>
    </w:p>
    <w:p w:rsidR="00CA5ACA" w:rsidRPr="00E53AA1" w:rsidRDefault="00CA5ACA" w:rsidP="00CA5ACA">
      <w:pPr>
        <w:spacing w:line="360" w:lineRule="auto"/>
        <w:ind w:firstLine="709"/>
        <w:jc w:val="both"/>
        <w:rPr>
          <w:rFonts w:ascii="Times New Roman" w:hAnsi="Times New Roman"/>
          <w:sz w:val="28"/>
          <w:szCs w:val="28"/>
        </w:rPr>
      </w:pPr>
      <w:r w:rsidRPr="00E53AA1">
        <w:rPr>
          <w:rFonts w:ascii="Times New Roman" w:hAnsi="Times New Roman"/>
          <w:sz w:val="28"/>
          <w:szCs w:val="28"/>
        </w:rPr>
        <w:lastRenderedPageBreak/>
        <w:t xml:space="preserve">Склад дисплея: </w:t>
      </w:r>
    </w:p>
    <w:p w:rsidR="00CA5ACA" w:rsidRPr="00E53AA1" w:rsidRDefault="00CA5ACA" w:rsidP="00CA5ACA">
      <w:pPr>
        <w:pStyle w:val="ac"/>
        <w:numPr>
          <w:ilvl w:val="0"/>
          <w:numId w:val="12"/>
        </w:numPr>
        <w:spacing w:after="0" w:line="360" w:lineRule="auto"/>
        <w:ind w:left="0" w:firstLine="709"/>
        <w:jc w:val="both"/>
        <w:rPr>
          <w:rFonts w:ascii="Times New Roman" w:hAnsi="Times New Roman"/>
          <w:sz w:val="28"/>
          <w:szCs w:val="28"/>
          <w:lang w:val="uk-UA"/>
        </w:rPr>
      </w:pPr>
      <w:r w:rsidRPr="00E53AA1">
        <w:rPr>
          <w:rFonts w:ascii="Times New Roman" w:hAnsi="Times New Roman"/>
          <w:sz w:val="28"/>
          <w:szCs w:val="28"/>
          <w:lang w:val="uk-UA"/>
        </w:rPr>
        <w:t>РК-матриці (спочатку - плоска упаковка скляних пластин, між шарами яких є рідкі кристали; в 2000-х роках стали використовувати гнучкі матеріали на основі полімерів);</w:t>
      </w:r>
    </w:p>
    <w:p w:rsidR="00CA5ACA" w:rsidRPr="00E53AA1" w:rsidRDefault="00CA5ACA" w:rsidP="00CA5ACA">
      <w:pPr>
        <w:pStyle w:val="ac"/>
        <w:numPr>
          <w:ilvl w:val="0"/>
          <w:numId w:val="12"/>
        </w:numPr>
        <w:spacing w:after="0" w:line="360" w:lineRule="auto"/>
        <w:ind w:left="0" w:firstLine="709"/>
        <w:jc w:val="both"/>
        <w:rPr>
          <w:rFonts w:ascii="Times New Roman" w:hAnsi="Times New Roman"/>
          <w:sz w:val="28"/>
          <w:szCs w:val="28"/>
          <w:lang w:val="uk-UA"/>
        </w:rPr>
      </w:pPr>
      <w:r w:rsidRPr="00E53AA1">
        <w:rPr>
          <w:rFonts w:ascii="Times New Roman" w:hAnsi="Times New Roman"/>
          <w:sz w:val="28"/>
          <w:szCs w:val="28"/>
          <w:lang w:val="uk-UA"/>
        </w:rPr>
        <w:t>джерела світла для освітлення;</w:t>
      </w:r>
    </w:p>
    <w:p w:rsidR="00CA5ACA" w:rsidRPr="00E53AA1" w:rsidRDefault="00CA5ACA" w:rsidP="00CA5ACA">
      <w:pPr>
        <w:pStyle w:val="ac"/>
        <w:numPr>
          <w:ilvl w:val="0"/>
          <w:numId w:val="12"/>
        </w:numPr>
        <w:spacing w:after="0" w:line="360" w:lineRule="auto"/>
        <w:ind w:left="0" w:firstLine="709"/>
        <w:jc w:val="both"/>
        <w:rPr>
          <w:rFonts w:ascii="Times New Roman" w:hAnsi="Times New Roman"/>
          <w:sz w:val="28"/>
          <w:szCs w:val="28"/>
          <w:lang w:val="uk-UA"/>
        </w:rPr>
      </w:pPr>
      <w:r w:rsidRPr="00E53AA1">
        <w:rPr>
          <w:rFonts w:ascii="Times New Roman" w:hAnsi="Times New Roman"/>
          <w:sz w:val="28"/>
          <w:szCs w:val="28"/>
          <w:lang w:val="uk-UA"/>
        </w:rPr>
        <w:t>контактний джгут (дроти);</w:t>
      </w:r>
    </w:p>
    <w:p w:rsidR="00CA5ACA" w:rsidRPr="00E53AA1" w:rsidRDefault="00CA5ACA" w:rsidP="00CA5ACA">
      <w:pPr>
        <w:pStyle w:val="ac"/>
        <w:numPr>
          <w:ilvl w:val="0"/>
          <w:numId w:val="12"/>
        </w:numPr>
        <w:spacing w:after="0" w:line="360" w:lineRule="auto"/>
        <w:ind w:left="0" w:firstLine="709"/>
        <w:jc w:val="both"/>
        <w:rPr>
          <w:rFonts w:ascii="Times New Roman" w:hAnsi="Times New Roman"/>
          <w:sz w:val="28"/>
          <w:szCs w:val="28"/>
          <w:lang w:val="uk-UA"/>
        </w:rPr>
      </w:pPr>
      <w:r w:rsidRPr="00E53AA1">
        <w:rPr>
          <w:rFonts w:ascii="Times New Roman" w:hAnsi="Times New Roman"/>
          <w:sz w:val="28"/>
          <w:szCs w:val="28"/>
          <w:lang w:val="uk-UA"/>
        </w:rPr>
        <w:t>корпус, часто пластиковий, з металевим каркасом для жорсткості.</w:t>
      </w:r>
    </w:p>
    <w:p w:rsidR="00CA5ACA" w:rsidRPr="00E53AA1" w:rsidRDefault="00CA5ACA" w:rsidP="00CA5ACA">
      <w:pPr>
        <w:pStyle w:val="ac"/>
        <w:numPr>
          <w:ilvl w:val="0"/>
          <w:numId w:val="12"/>
        </w:numPr>
        <w:spacing w:after="0" w:line="360" w:lineRule="auto"/>
        <w:ind w:left="0" w:firstLine="709"/>
        <w:jc w:val="both"/>
        <w:rPr>
          <w:rFonts w:ascii="Times New Roman" w:hAnsi="Times New Roman"/>
          <w:sz w:val="28"/>
          <w:szCs w:val="28"/>
          <w:lang w:val="uk-UA"/>
        </w:rPr>
      </w:pPr>
      <w:r w:rsidRPr="00E53AA1">
        <w:rPr>
          <w:rFonts w:ascii="Times New Roman" w:hAnsi="Times New Roman"/>
          <w:sz w:val="28"/>
          <w:szCs w:val="28"/>
          <w:lang w:val="uk-UA"/>
        </w:rPr>
        <w:t xml:space="preserve">Склад пікселя РК-матриці </w:t>
      </w:r>
    </w:p>
    <w:p w:rsidR="00CA5ACA" w:rsidRPr="00E53AA1" w:rsidRDefault="00CA5ACA" w:rsidP="00CA5ACA">
      <w:pPr>
        <w:pStyle w:val="ac"/>
        <w:numPr>
          <w:ilvl w:val="0"/>
          <w:numId w:val="12"/>
        </w:numPr>
        <w:spacing w:after="0" w:line="360" w:lineRule="auto"/>
        <w:ind w:left="0" w:firstLine="709"/>
        <w:jc w:val="both"/>
        <w:rPr>
          <w:rFonts w:ascii="Times New Roman" w:hAnsi="Times New Roman"/>
          <w:sz w:val="28"/>
          <w:szCs w:val="28"/>
          <w:lang w:val="uk-UA"/>
        </w:rPr>
      </w:pPr>
      <w:r w:rsidRPr="00E53AA1">
        <w:rPr>
          <w:rFonts w:ascii="Times New Roman" w:hAnsi="Times New Roman"/>
          <w:sz w:val="28"/>
          <w:szCs w:val="28"/>
          <w:lang w:val="uk-UA"/>
        </w:rPr>
        <w:t>два прозорі електроди;</w:t>
      </w:r>
    </w:p>
    <w:p w:rsidR="00CA5ACA" w:rsidRPr="00E53AA1" w:rsidRDefault="00CA5ACA" w:rsidP="00CA5ACA">
      <w:pPr>
        <w:pStyle w:val="ac"/>
        <w:numPr>
          <w:ilvl w:val="0"/>
          <w:numId w:val="12"/>
        </w:numPr>
        <w:spacing w:after="0" w:line="360" w:lineRule="auto"/>
        <w:ind w:left="0" w:firstLine="709"/>
        <w:jc w:val="both"/>
        <w:rPr>
          <w:rFonts w:ascii="Times New Roman" w:hAnsi="Times New Roman"/>
          <w:sz w:val="28"/>
          <w:szCs w:val="28"/>
          <w:lang w:val="uk-UA"/>
        </w:rPr>
      </w:pPr>
      <w:r w:rsidRPr="00E53AA1">
        <w:rPr>
          <w:rFonts w:ascii="Times New Roman" w:hAnsi="Times New Roman"/>
          <w:sz w:val="28"/>
          <w:szCs w:val="28"/>
          <w:lang w:val="uk-UA"/>
        </w:rPr>
        <w:t>шар молекул, розташований між електродами;</w:t>
      </w:r>
    </w:p>
    <w:p w:rsidR="00CA5ACA" w:rsidRPr="00E53AA1" w:rsidRDefault="00CA5ACA" w:rsidP="00CA5ACA">
      <w:pPr>
        <w:pStyle w:val="ac"/>
        <w:numPr>
          <w:ilvl w:val="0"/>
          <w:numId w:val="12"/>
        </w:numPr>
        <w:spacing w:after="0" w:line="360" w:lineRule="auto"/>
        <w:ind w:left="0" w:firstLine="709"/>
        <w:jc w:val="both"/>
        <w:rPr>
          <w:rFonts w:ascii="Times New Roman" w:hAnsi="Times New Roman"/>
          <w:sz w:val="28"/>
          <w:szCs w:val="28"/>
          <w:lang w:val="uk-UA"/>
        </w:rPr>
      </w:pPr>
      <w:r w:rsidRPr="00E53AA1">
        <w:rPr>
          <w:rFonts w:ascii="Times New Roman" w:hAnsi="Times New Roman"/>
          <w:sz w:val="28"/>
          <w:szCs w:val="28"/>
          <w:lang w:val="uk-UA"/>
        </w:rPr>
        <w:t xml:space="preserve"> два поляризаційні фільтри, площини поляризації яких (як правило) перпендикулярні.</w:t>
      </w:r>
    </w:p>
    <w:p w:rsidR="00CA5ACA" w:rsidRPr="00E53AA1" w:rsidRDefault="00CA5ACA" w:rsidP="00CA5ACA">
      <w:pPr>
        <w:spacing w:line="360" w:lineRule="auto"/>
        <w:ind w:firstLine="709"/>
        <w:jc w:val="both"/>
        <w:rPr>
          <w:rFonts w:ascii="Times New Roman" w:hAnsi="Times New Roman"/>
          <w:sz w:val="28"/>
          <w:szCs w:val="28"/>
        </w:rPr>
      </w:pPr>
      <w:r w:rsidRPr="00E53AA1">
        <w:rPr>
          <w:rFonts w:ascii="Times New Roman" w:hAnsi="Times New Roman"/>
          <w:sz w:val="28"/>
          <w:szCs w:val="28"/>
        </w:rPr>
        <w:t>Якби між фільтрами не було рідких кристалів, світло, яке пропускає перший фільтр, майже повністю заблокується другим фільтром.</w:t>
      </w:r>
    </w:p>
    <w:p w:rsidR="00CA5ACA" w:rsidRPr="00E53AA1" w:rsidRDefault="00CA5ACA" w:rsidP="00CA5ACA">
      <w:pPr>
        <w:spacing w:line="360" w:lineRule="auto"/>
        <w:ind w:firstLine="709"/>
        <w:jc w:val="both"/>
        <w:rPr>
          <w:rFonts w:ascii="Times New Roman" w:hAnsi="Times New Roman"/>
          <w:sz w:val="28"/>
          <w:szCs w:val="28"/>
        </w:rPr>
      </w:pPr>
      <w:r w:rsidRPr="00E53AA1">
        <w:rPr>
          <w:rFonts w:ascii="Times New Roman" w:hAnsi="Times New Roman"/>
          <w:sz w:val="28"/>
          <w:szCs w:val="28"/>
        </w:rPr>
        <w:t>Поверхня електродів, що контактує з рідкими кристалами, спеціально оброблена для початкової орієнтації молекул в одному напрямку. У TN-матриці ці напрямки взаємно перпендикулярні, тому молекули за відсутності напруги вишикуються у скручену структуру. Ця структура заломлює світло таким чином, що площина його поляризації повертається до другого фільтра і світло проходить через нього без втрат. Якщо перший фільтр не враховує поглинання половини неполяризованого світла, комірку можна вважати прозорою.</w:t>
      </w:r>
    </w:p>
    <w:p w:rsidR="00CA5ACA" w:rsidRPr="00E53AA1" w:rsidRDefault="00CA5ACA" w:rsidP="00CA5ACA">
      <w:pPr>
        <w:spacing w:line="360" w:lineRule="auto"/>
        <w:ind w:firstLine="709"/>
        <w:jc w:val="both"/>
        <w:rPr>
          <w:rFonts w:ascii="Times New Roman" w:hAnsi="Times New Roman"/>
          <w:sz w:val="28"/>
          <w:szCs w:val="28"/>
        </w:rPr>
      </w:pPr>
      <w:r w:rsidRPr="00E53AA1">
        <w:rPr>
          <w:rFonts w:ascii="Times New Roman" w:hAnsi="Times New Roman"/>
          <w:sz w:val="28"/>
          <w:szCs w:val="28"/>
        </w:rPr>
        <w:t>Якщо до електродів подається напруга, молекули, як правило, вишикуються в напрямку електричного поля, яке спотворює скручену структуру. У цьому випадку сили пружності протидіють цьому, і при відключенні напруги молекули повертаються у вихідне положення. При достатньому розмірі поля майже всі молекули стають паралельними, що призводить до помутніння структури. Змінюючи напругу, ви можете контролювати ступінь прозорості.</w:t>
      </w:r>
    </w:p>
    <w:p w:rsidR="00CA5ACA" w:rsidRPr="00E53AA1" w:rsidRDefault="00CA5ACA" w:rsidP="00CA5ACA">
      <w:pPr>
        <w:spacing w:line="360" w:lineRule="auto"/>
        <w:ind w:firstLine="709"/>
        <w:jc w:val="both"/>
        <w:rPr>
          <w:rFonts w:ascii="Times New Roman" w:hAnsi="Times New Roman"/>
          <w:sz w:val="28"/>
          <w:szCs w:val="28"/>
        </w:rPr>
      </w:pPr>
      <w:r w:rsidRPr="00E53AA1">
        <w:rPr>
          <w:rFonts w:ascii="Times New Roman" w:hAnsi="Times New Roman"/>
          <w:sz w:val="28"/>
          <w:szCs w:val="28"/>
        </w:rPr>
        <w:t xml:space="preserve">Якщо постійно застосовувати постійну напругу, рідкокристалічна структура може погіршуватися внаслідок міграції іонів. Для вирішення цієї проблеми при кожній адресації комірки використовується змінний струм або </w:t>
      </w:r>
      <w:r w:rsidRPr="00E53AA1">
        <w:rPr>
          <w:rFonts w:ascii="Times New Roman" w:hAnsi="Times New Roman"/>
          <w:sz w:val="28"/>
          <w:szCs w:val="28"/>
        </w:rPr>
        <w:lastRenderedPageBreak/>
        <w:t>зміна полярності поля (оскільки зміна прозорості відбувається при включенні струму, незалежно від його полярності).</w:t>
      </w:r>
    </w:p>
    <w:p w:rsidR="00CA5ACA" w:rsidRPr="00E53AA1" w:rsidRDefault="00CA5ACA" w:rsidP="00CA5ACA">
      <w:pPr>
        <w:spacing w:line="360" w:lineRule="auto"/>
        <w:ind w:firstLine="709"/>
        <w:jc w:val="both"/>
        <w:rPr>
          <w:rFonts w:ascii="Times New Roman" w:hAnsi="Times New Roman"/>
          <w:sz w:val="28"/>
          <w:szCs w:val="28"/>
        </w:rPr>
      </w:pPr>
      <w:r w:rsidRPr="00E53AA1">
        <w:rPr>
          <w:rFonts w:ascii="Times New Roman" w:hAnsi="Times New Roman"/>
          <w:sz w:val="28"/>
          <w:szCs w:val="28"/>
        </w:rPr>
        <w:t>У всій матриці ви можете керувати кожною з комірок окремо, але в міру збільшення їх кількості це зробити стає важко, оскільки кількість необхідних електродів збільшується. Тому адресація за рядками та стовпцями використовується майже скрізь.</w:t>
      </w:r>
    </w:p>
    <w:p w:rsidR="00CA5ACA" w:rsidRPr="00E53AA1" w:rsidRDefault="00CA5ACA" w:rsidP="00CA5ACA">
      <w:pPr>
        <w:spacing w:line="360" w:lineRule="auto"/>
        <w:ind w:firstLine="709"/>
        <w:jc w:val="both"/>
        <w:rPr>
          <w:rFonts w:ascii="Times New Roman" w:hAnsi="Times New Roman"/>
          <w:sz w:val="28"/>
          <w:szCs w:val="28"/>
        </w:rPr>
      </w:pPr>
      <w:r w:rsidRPr="00E53AA1">
        <w:rPr>
          <w:rFonts w:ascii="Times New Roman" w:hAnsi="Times New Roman"/>
          <w:sz w:val="28"/>
          <w:szCs w:val="28"/>
        </w:rPr>
        <w:t>Світло, що проходить через клітини, може бути природним - відбиватися від основи (на РК-дисплеях без підсвічування). Але частіше використовують штучне джерело світла, крім незалежності від зовнішнього освітлення, воно також стабілізує властивості отриманого зображення.</w:t>
      </w:r>
    </w:p>
    <w:p w:rsidR="00CA5ACA" w:rsidRPr="00E53AA1" w:rsidRDefault="00CA5ACA" w:rsidP="00CA5ACA">
      <w:pPr>
        <w:spacing w:line="360" w:lineRule="auto"/>
        <w:ind w:firstLine="709"/>
        <w:jc w:val="both"/>
        <w:rPr>
          <w:rFonts w:ascii="Times New Roman" w:hAnsi="Times New Roman"/>
          <w:sz w:val="28"/>
          <w:szCs w:val="28"/>
        </w:rPr>
      </w:pPr>
      <w:r w:rsidRPr="00E53AA1">
        <w:rPr>
          <w:rFonts w:ascii="Times New Roman" w:hAnsi="Times New Roman"/>
          <w:sz w:val="28"/>
          <w:szCs w:val="28"/>
        </w:rPr>
        <w:t>Таким чином, повноцінний монітор з РК-дисплеєм складається з високоточної електроніки, обробки вхідного відеосигналу, РК-матриці, модуля підсвічування, джерела живлення та корпусу з органами управління. Саме поєднання цих компонентів визначає властивості монітора в цілому, хоча деякі характеристики важливіші за інші.</w:t>
      </w:r>
    </w:p>
    <w:p w:rsidR="00CA5ACA" w:rsidRPr="00E53AA1" w:rsidRDefault="00CA5ACA" w:rsidP="00CA5ACA">
      <w:pPr>
        <w:spacing w:line="360" w:lineRule="auto"/>
        <w:ind w:firstLine="709"/>
        <w:jc w:val="both"/>
        <w:rPr>
          <w:rFonts w:ascii="Times New Roman" w:hAnsi="Times New Roman"/>
          <w:sz w:val="28"/>
          <w:szCs w:val="28"/>
        </w:rPr>
      </w:pPr>
      <w:r w:rsidRPr="00E53AA1">
        <w:rPr>
          <w:rFonts w:ascii="Times New Roman" w:hAnsi="Times New Roman"/>
          <w:sz w:val="28"/>
          <w:szCs w:val="28"/>
        </w:rPr>
        <w:t>До переваг РК-дисплеїв належать: невеликий розмір та вага порівняно з ЕПТ, РК-монітори, на відміну від ЕПТ, відсутність видимого мерехтіння, дефекти фокусуючих променів, перешкоди від магнітних полів, проблеми з геометрією та різкістю зображення, енергоспоживання РК-моніторів залежно від Модель, налаштування та відображуване зображення можуть збігатися із споживанням ЕПТ та плазмових екранів порівнянних розмірів і бути значно - до п'яти разів - меншими.</w:t>
      </w:r>
    </w:p>
    <w:p w:rsidR="00CA5ACA" w:rsidRPr="00E53AA1" w:rsidRDefault="00CA5ACA" w:rsidP="00CA5ACA">
      <w:pPr>
        <w:pStyle w:val="ac"/>
        <w:spacing w:after="0" w:line="360" w:lineRule="auto"/>
        <w:ind w:left="0" w:firstLine="709"/>
        <w:jc w:val="both"/>
        <w:rPr>
          <w:rFonts w:ascii="Times New Roman" w:hAnsi="Times New Roman"/>
          <w:sz w:val="28"/>
          <w:szCs w:val="28"/>
          <w:lang w:val="uk-UA"/>
        </w:rPr>
      </w:pPr>
      <w:r w:rsidRPr="00E53AA1">
        <w:rPr>
          <w:rFonts w:ascii="Times New Roman" w:hAnsi="Times New Roman"/>
          <w:sz w:val="28"/>
          <w:szCs w:val="28"/>
          <w:lang w:val="uk-UA"/>
        </w:rPr>
        <w:t xml:space="preserve"> Споживання енергії РК-моніторів на 95% визначається потужністю ламп підсвічування або матриці світлодіодного підсвічування (підсвічування) РК-матриці.</w:t>
      </w:r>
    </w:p>
    <w:p w:rsidR="00CA5ACA" w:rsidRPr="00E53AA1" w:rsidRDefault="00CA5ACA" w:rsidP="00CA5ACA">
      <w:pPr>
        <w:pStyle w:val="ac"/>
        <w:spacing w:after="0" w:line="360" w:lineRule="auto"/>
        <w:ind w:left="0" w:firstLine="709"/>
        <w:jc w:val="both"/>
        <w:rPr>
          <w:rFonts w:ascii="Times New Roman" w:hAnsi="Times New Roman"/>
          <w:sz w:val="28"/>
          <w:szCs w:val="28"/>
          <w:lang w:val="uk-UA"/>
        </w:rPr>
      </w:pPr>
      <w:r w:rsidRPr="00E53AA1">
        <w:rPr>
          <w:rFonts w:ascii="Times New Roman" w:hAnsi="Times New Roman"/>
          <w:sz w:val="28"/>
          <w:szCs w:val="28"/>
          <w:lang w:val="uk-UA"/>
        </w:rPr>
        <w:t>Невеликі РК-дисплеї без активного підсвічування, що використовуються в електронних годинниках, калькуляторах тощо, мають надзвичайно низьке енергоспоживання, що забезпечує тривалу (до декількох років) автономну роботу таких пристроїв без заміни гальванічних елементів.</w:t>
      </w:r>
    </w:p>
    <w:p w:rsidR="00CA5ACA" w:rsidRPr="00E53AA1" w:rsidRDefault="00CA5ACA" w:rsidP="00CA5ACA">
      <w:pPr>
        <w:spacing w:line="360" w:lineRule="auto"/>
        <w:ind w:firstLine="709"/>
        <w:jc w:val="both"/>
        <w:rPr>
          <w:rFonts w:ascii="Times New Roman" w:hAnsi="Times New Roman"/>
          <w:sz w:val="28"/>
          <w:szCs w:val="28"/>
        </w:rPr>
      </w:pPr>
      <w:r w:rsidRPr="00E53AA1">
        <w:rPr>
          <w:rFonts w:ascii="Times New Roman" w:hAnsi="Times New Roman"/>
          <w:sz w:val="28"/>
          <w:szCs w:val="28"/>
        </w:rPr>
        <w:t xml:space="preserve">На відміну від ЕПТ, вони можуть відображати чітке зображення лише з однією («звичайною») роздільною здатністю. Решта досягається інтерполяцією, </w:t>
      </w:r>
      <w:r w:rsidRPr="00E53AA1">
        <w:rPr>
          <w:rFonts w:ascii="Times New Roman" w:hAnsi="Times New Roman"/>
          <w:sz w:val="28"/>
          <w:szCs w:val="28"/>
        </w:rPr>
        <w:lastRenderedPageBreak/>
        <w:t>порівняно з ЕЛТ, РК-монітори мають низьку контрастність і глибину чорного. Збільшення фактичної контрастності часто пов'язане з простим збільшенням яскравості підсвічування, аж до незручних значень. Широко використовуване глянсове матричне покриття впливає лише на суб’єктивну контрастність навколишнього освітлення</w:t>
      </w:r>
    </w:p>
    <w:p w:rsidR="00CA5ACA" w:rsidRPr="00E53AA1" w:rsidRDefault="00CA5ACA" w:rsidP="00CA5ACA">
      <w:pPr>
        <w:pStyle w:val="ac"/>
        <w:spacing w:after="0" w:line="360" w:lineRule="auto"/>
        <w:ind w:left="0" w:firstLine="709"/>
        <w:jc w:val="both"/>
        <w:rPr>
          <w:rFonts w:ascii="Times New Roman" w:hAnsi="Times New Roman"/>
          <w:sz w:val="28"/>
          <w:szCs w:val="28"/>
          <w:lang w:val="uk-UA"/>
        </w:rPr>
      </w:pPr>
      <w:r w:rsidRPr="00E53AA1">
        <w:rPr>
          <w:rFonts w:ascii="Times New Roman" w:hAnsi="Times New Roman"/>
          <w:sz w:val="28"/>
          <w:szCs w:val="28"/>
          <w:lang w:val="uk-UA"/>
        </w:rPr>
        <w:t>Через суворі вимоги до постійної товщини матриці існує проблема рівномірності нерівномірності кольорів (нерівномірність підсвічування) - деякі монітори мають непереборну нерівномірність передачі яскравості (градієнтні смуги), пов’язану із використанням лінійної ртутної лампи од.</w:t>
      </w:r>
    </w:p>
    <w:p w:rsidR="00CA5ACA" w:rsidRPr="00E53AA1" w:rsidRDefault="00CA5ACA" w:rsidP="00CA5ACA">
      <w:pPr>
        <w:pStyle w:val="ac"/>
        <w:spacing w:after="0" w:line="360" w:lineRule="auto"/>
        <w:ind w:left="0" w:firstLine="709"/>
        <w:jc w:val="both"/>
        <w:rPr>
          <w:rFonts w:ascii="Times New Roman" w:hAnsi="Times New Roman"/>
          <w:sz w:val="28"/>
          <w:szCs w:val="28"/>
          <w:lang w:val="uk-UA"/>
        </w:rPr>
      </w:pPr>
      <w:r w:rsidRPr="00E53AA1">
        <w:rPr>
          <w:rFonts w:ascii="Times New Roman" w:hAnsi="Times New Roman"/>
          <w:sz w:val="28"/>
          <w:szCs w:val="28"/>
          <w:lang w:val="uk-UA"/>
        </w:rPr>
        <w:t>Фактична швидкість зміни зображення також залишається значно нижчою, ніж у ЕЛТ та плазмових дисплеїв. Технологія Overdrive вирішує проблему швидкості лише частково.</w:t>
      </w:r>
    </w:p>
    <w:p w:rsidR="00CA5ACA" w:rsidRPr="00E53AA1" w:rsidRDefault="00CA5ACA" w:rsidP="00CA5ACA">
      <w:pPr>
        <w:pStyle w:val="ac"/>
        <w:spacing w:after="0" w:line="360" w:lineRule="auto"/>
        <w:ind w:left="0" w:firstLine="709"/>
        <w:jc w:val="both"/>
        <w:rPr>
          <w:rFonts w:ascii="Times New Roman" w:hAnsi="Times New Roman"/>
          <w:sz w:val="28"/>
          <w:szCs w:val="28"/>
          <w:lang w:val="uk-UA"/>
        </w:rPr>
      </w:pPr>
      <w:r w:rsidRPr="00E53AA1">
        <w:rPr>
          <w:rFonts w:ascii="Times New Roman" w:hAnsi="Times New Roman"/>
          <w:sz w:val="28"/>
          <w:szCs w:val="28"/>
          <w:lang w:val="uk-UA"/>
        </w:rPr>
        <w:t>Залежність контрасту від кута огляду все ще залишається суттєвим недоліком технології. Ця проблема повністю відсутня на ЕЛТ-дисплеях.</w:t>
      </w:r>
    </w:p>
    <w:p w:rsidR="00CA5ACA" w:rsidRPr="00E53AA1" w:rsidRDefault="00CA5ACA" w:rsidP="00CA5ACA">
      <w:pPr>
        <w:pStyle w:val="ac"/>
        <w:spacing w:after="0" w:line="360" w:lineRule="auto"/>
        <w:ind w:left="0" w:firstLine="709"/>
        <w:jc w:val="both"/>
        <w:rPr>
          <w:rFonts w:ascii="Times New Roman" w:hAnsi="Times New Roman"/>
          <w:sz w:val="28"/>
          <w:szCs w:val="28"/>
          <w:lang w:val="uk-UA"/>
        </w:rPr>
      </w:pPr>
      <w:r w:rsidRPr="00E53AA1">
        <w:rPr>
          <w:rFonts w:ascii="Times New Roman" w:hAnsi="Times New Roman"/>
          <w:sz w:val="28"/>
          <w:szCs w:val="28"/>
          <w:lang w:val="uk-UA"/>
        </w:rPr>
        <w:t>Серійні РК-монітори погано захищені від механічних пошкоджень. Матриця, не захищена склом, особливо чутлива. При сильному тиску можлива незворотна деградація.</w:t>
      </w:r>
    </w:p>
    <w:p w:rsidR="00CA5ACA" w:rsidRPr="00E53AA1" w:rsidRDefault="00CA5ACA" w:rsidP="00CA5ACA">
      <w:pPr>
        <w:pStyle w:val="ac"/>
        <w:spacing w:after="0" w:line="360" w:lineRule="auto"/>
        <w:ind w:left="0" w:firstLine="709"/>
        <w:jc w:val="both"/>
        <w:rPr>
          <w:rFonts w:ascii="Times New Roman" w:hAnsi="Times New Roman"/>
          <w:sz w:val="28"/>
          <w:szCs w:val="28"/>
          <w:lang w:val="uk-UA"/>
        </w:rPr>
      </w:pPr>
      <w:r w:rsidRPr="00E53AA1">
        <w:rPr>
          <w:rFonts w:ascii="Times New Roman" w:hAnsi="Times New Roman"/>
          <w:sz w:val="28"/>
          <w:szCs w:val="28"/>
          <w:lang w:val="uk-UA"/>
        </w:rPr>
        <w:t>Виникла проблема з дефектними пікселями. Максимальна кількість дефектних пікселів, залежно від розміру екрана, визначена у міжнародному стандарті ISO 13406-2. Стандарт визначає 4 класи якості РК-моніторів. Вищий клас - 1, не допускає наявності дефектних пікселів. Найнижчий - 4, допускає наявність до 262 дефектних пікселів на 1 мільйон працівників. ЕЛТ-монітори не схильні до цієї проблеми.</w:t>
      </w:r>
    </w:p>
    <w:p w:rsidR="00CA5ACA" w:rsidRPr="00E53AA1" w:rsidRDefault="00CA5ACA" w:rsidP="00CA5ACA">
      <w:pPr>
        <w:pStyle w:val="ac"/>
        <w:spacing w:after="0" w:line="360" w:lineRule="auto"/>
        <w:ind w:left="0" w:firstLine="709"/>
        <w:jc w:val="both"/>
        <w:rPr>
          <w:rFonts w:ascii="Times New Roman" w:hAnsi="Times New Roman"/>
          <w:sz w:val="28"/>
          <w:szCs w:val="28"/>
          <w:lang w:val="uk-UA"/>
        </w:rPr>
      </w:pPr>
      <w:r w:rsidRPr="00E53AA1">
        <w:rPr>
          <w:rFonts w:ascii="Times New Roman" w:hAnsi="Times New Roman"/>
          <w:sz w:val="28"/>
          <w:szCs w:val="28"/>
          <w:lang w:val="uk-UA"/>
        </w:rPr>
        <w:t>Пікселі РК-моніторів погіршуються, хоча швидкість погіршення є найнижчою з усіх технологій відображення, за винятком лазерних дисплеїв, яким це зовсім не схильне.</w:t>
      </w:r>
    </w:p>
    <w:p w:rsidR="00CA5ACA" w:rsidRDefault="00CA5ACA" w:rsidP="000516E1">
      <w:pPr>
        <w:spacing w:line="360" w:lineRule="auto"/>
        <w:ind w:firstLine="709"/>
        <w:jc w:val="both"/>
        <w:rPr>
          <w:rFonts w:ascii="Times New Roman" w:hAnsi="Times New Roman"/>
          <w:sz w:val="28"/>
          <w:szCs w:val="28"/>
        </w:rPr>
      </w:pPr>
      <w:r w:rsidRPr="00E53AA1">
        <w:rPr>
          <w:rFonts w:ascii="Times New Roman" w:hAnsi="Times New Roman"/>
          <w:sz w:val="28"/>
          <w:szCs w:val="28"/>
        </w:rPr>
        <w:t>OLED-дисплеї (матриці з органічними світлодіодами) часто вважають перспективною технологією, яка може замінити РК-монітори, але вона зіткнулася з багатьма труднощами у масовому виробництві, особливо для матриц</w:t>
      </w:r>
      <w:r w:rsidR="001C5E44">
        <w:rPr>
          <w:rFonts w:ascii="Times New Roman" w:hAnsi="Times New Roman"/>
          <w:sz w:val="28"/>
          <w:szCs w:val="28"/>
        </w:rPr>
        <w:t>ь з великою діагоналлю</w:t>
      </w:r>
      <w:r w:rsidR="000516E1">
        <w:rPr>
          <w:rFonts w:ascii="Times New Roman" w:hAnsi="Times New Roman"/>
          <w:sz w:val="28"/>
          <w:szCs w:val="28"/>
        </w:rPr>
        <w:t>.</w:t>
      </w:r>
    </w:p>
    <w:p w:rsidR="000516E1" w:rsidRPr="000516E1" w:rsidRDefault="000516E1" w:rsidP="000516E1">
      <w:pPr>
        <w:spacing w:line="360" w:lineRule="auto"/>
        <w:ind w:firstLine="709"/>
        <w:jc w:val="both"/>
        <w:rPr>
          <w:rFonts w:ascii="Times New Roman" w:hAnsi="Times New Roman"/>
          <w:sz w:val="28"/>
          <w:szCs w:val="28"/>
        </w:rPr>
      </w:pPr>
    </w:p>
    <w:p w:rsidR="00CA5ACA" w:rsidRPr="000516E1" w:rsidRDefault="00CA5ACA" w:rsidP="00326762">
      <w:pPr>
        <w:pStyle w:val="2"/>
      </w:pPr>
      <w:bookmarkStart w:id="28" w:name="_Toc58196273"/>
      <w:r w:rsidRPr="00E53AA1">
        <w:lastRenderedPageBreak/>
        <w:t>3.</w:t>
      </w:r>
      <w:r w:rsidR="000516E1">
        <w:t>3 Тестування віртуальної моделі</w:t>
      </w:r>
      <w:bookmarkEnd w:id="28"/>
    </w:p>
    <w:p w:rsidR="00CA5ACA" w:rsidRPr="00E53AA1" w:rsidRDefault="00CA5ACA" w:rsidP="00326762">
      <w:pPr>
        <w:pStyle w:val="2"/>
      </w:pPr>
      <w:bookmarkStart w:id="29" w:name="_Toc58196274"/>
      <w:r w:rsidRPr="00E53AA1">
        <w:t>3.3.1 Інформація про пристрій</w:t>
      </w:r>
      <w:bookmarkEnd w:id="29"/>
    </w:p>
    <w:p w:rsidR="00CA5ACA" w:rsidRPr="00E53AA1" w:rsidRDefault="00CA5ACA" w:rsidP="00CA5ACA">
      <w:pPr>
        <w:spacing w:line="360" w:lineRule="auto"/>
        <w:jc w:val="both"/>
        <w:rPr>
          <w:rFonts w:ascii="Times New Roman" w:hAnsi="Times New Roman"/>
          <w:sz w:val="28"/>
          <w:szCs w:val="28"/>
        </w:rPr>
      </w:pPr>
      <w:r w:rsidRPr="00E53AA1">
        <w:rPr>
          <w:rFonts w:ascii="Times New Roman" w:hAnsi="Times New Roman"/>
          <w:sz w:val="28"/>
          <w:szCs w:val="28"/>
        </w:rPr>
        <w:tab/>
        <w:t>- Пристрій призначений для контролю саморозряду акумуляторних батарей.</w:t>
      </w:r>
    </w:p>
    <w:p w:rsidR="00CA5ACA" w:rsidRPr="00E53AA1" w:rsidRDefault="00CA5ACA" w:rsidP="00CA5ACA">
      <w:pPr>
        <w:spacing w:line="360" w:lineRule="auto"/>
        <w:jc w:val="both"/>
        <w:rPr>
          <w:rFonts w:ascii="Times New Roman" w:hAnsi="Times New Roman"/>
          <w:sz w:val="28"/>
          <w:szCs w:val="28"/>
        </w:rPr>
      </w:pPr>
      <w:r w:rsidRPr="00E53AA1">
        <w:rPr>
          <w:rFonts w:ascii="Times New Roman" w:hAnsi="Times New Roman"/>
          <w:sz w:val="28"/>
          <w:szCs w:val="28"/>
        </w:rPr>
        <w:tab/>
        <w:t>- Межі вимірювання:</w:t>
      </w:r>
      <w:r w:rsidRPr="00E53AA1">
        <w:rPr>
          <w:rFonts w:ascii="Times New Roman" w:hAnsi="Times New Roman"/>
          <w:sz w:val="28"/>
          <w:szCs w:val="28"/>
        </w:rPr>
        <w:tab/>
      </w:r>
    </w:p>
    <w:p w:rsidR="00CA5ACA" w:rsidRPr="00E53AA1" w:rsidRDefault="00CA5ACA" w:rsidP="00CA5ACA">
      <w:pPr>
        <w:spacing w:line="360" w:lineRule="auto"/>
        <w:jc w:val="both"/>
        <w:rPr>
          <w:rFonts w:ascii="Times New Roman" w:hAnsi="Times New Roman"/>
          <w:sz w:val="28"/>
          <w:szCs w:val="28"/>
        </w:rPr>
      </w:pPr>
      <w:r w:rsidRPr="00E53AA1">
        <w:rPr>
          <w:rFonts w:ascii="Times New Roman" w:hAnsi="Times New Roman"/>
          <w:sz w:val="28"/>
          <w:szCs w:val="28"/>
        </w:rPr>
        <w:t>Вхідна напруга не більше 20,00 В.</w:t>
      </w:r>
      <w:r w:rsidRPr="00E53AA1">
        <w:rPr>
          <w:rFonts w:ascii="Times New Roman" w:hAnsi="Times New Roman"/>
          <w:sz w:val="28"/>
          <w:szCs w:val="28"/>
        </w:rPr>
        <w:tab/>
      </w:r>
      <w:r w:rsidRPr="00E53AA1">
        <w:rPr>
          <w:rFonts w:ascii="Times New Roman" w:hAnsi="Times New Roman"/>
          <w:sz w:val="28"/>
          <w:szCs w:val="28"/>
        </w:rPr>
        <w:tab/>
      </w:r>
      <w:r w:rsidRPr="00E53AA1">
        <w:rPr>
          <w:rFonts w:ascii="Times New Roman" w:hAnsi="Times New Roman"/>
          <w:sz w:val="28"/>
          <w:szCs w:val="28"/>
        </w:rPr>
        <w:tab/>
      </w:r>
      <w:r w:rsidRPr="00E53AA1">
        <w:rPr>
          <w:rFonts w:ascii="Times New Roman" w:hAnsi="Times New Roman"/>
          <w:sz w:val="28"/>
          <w:szCs w:val="28"/>
        </w:rPr>
        <w:tab/>
      </w:r>
    </w:p>
    <w:p w:rsidR="00CA5ACA" w:rsidRPr="00E53AA1" w:rsidRDefault="00CA5ACA" w:rsidP="00CA5ACA">
      <w:pPr>
        <w:spacing w:line="360" w:lineRule="auto"/>
        <w:jc w:val="both"/>
        <w:rPr>
          <w:rFonts w:ascii="Times New Roman" w:hAnsi="Times New Roman"/>
          <w:sz w:val="28"/>
          <w:szCs w:val="28"/>
        </w:rPr>
      </w:pPr>
      <w:r w:rsidRPr="00E53AA1">
        <w:rPr>
          <w:rFonts w:ascii="Times New Roman" w:hAnsi="Times New Roman"/>
          <w:sz w:val="28"/>
          <w:szCs w:val="28"/>
        </w:rPr>
        <w:t>Максимальний струм не більше 5000 мА.</w:t>
      </w:r>
      <w:r w:rsidRPr="00E53AA1">
        <w:rPr>
          <w:rFonts w:ascii="Times New Roman" w:hAnsi="Times New Roman"/>
          <w:sz w:val="28"/>
          <w:szCs w:val="28"/>
        </w:rPr>
        <w:tab/>
      </w:r>
      <w:r w:rsidRPr="00E53AA1">
        <w:rPr>
          <w:rFonts w:ascii="Times New Roman" w:hAnsi="Times New Roman"/>
          <w:sz w:val="28"/>
          <w:szCs w:val="28"/>
        </w:rPr>
        <w:tab/>
      </w:r>
      <w:r w:rsidRPr="00E53AA1">
        <w:rPr>
          <w:rFonts w:ascii="Times New Roman" w:hAnsi="Times New Roman"/>
          <w:sz w:val="28"/>
          <w:szCs w:val="28"/>
        </w:rPr>
        <w:tab/>
      </w:r>
      <w:r w:rsidRPr="00E53AA1">
        <w:rPr>
          <w:rFonts w:ascii="Times New Roman" w:hAnsi="Times New Roman"/>
          <w:sz w:val="28"/>
          <w:szCs w:val="28"/>
        </w:rPr>
        <w:tab/>
      </w:r>
    </w:p>
    <w:p w:rsidR="00CA5ACA" w:rsidRPr="00E53AA1" w:rsidRDefault="00CA5ACA" w:rsidP="00CA5ACA">
      <w:pPr>
        <w:spacing w:line="360" w:lineRule="auto"/>
        <w:ind w:firstLine="708"/>
        <w:jc w:val="both"/>
        <w:rPr>
          <w:rFonts w:ascii="Times New Roman" w:hAnsi="Times New Roman"/>
          <w:sz w:val="28"/>
          <w:szCs w:val="28"/>
        </w:rPr>
      </w:pPr>
      <w:r w:rsidRPr="00E53AA1">
        <w:rPr>
          <w:rFonts w:ascii="Times New Roman" w:hAnsi="Times New Roman"/>
          <w:sz w:val="28"/>
          <w:szCs w:val="28"/>
        </w:rPr>
        <w:t>Примітки:</w:t>
      </w:r>
    </w:p>
    <w:p w:rsidR="00CA5ACA" w:rsidRPr="00E53AA1" w:rsidRDefault="00CA5ACA" w:rsidP="00CA5ACA">
      <w:pPr>
        <w:spacing w:line="360" w:lineRule="auto"/>
        <w:ind w:firstLine="708"/>
        <w:jc w:val="both"/>
        <w:rPr>
          <w:rFonts w:ascii="Times New Roman" w:hAnsi="Times New Roman"/>
          <w:sz w:val="28"/>
          <w:szCs w:val="28"/>
        </w:rPr>
      </w:pPr>
      <w:r>
        <w:rPr>
          <w:rFonts w:ascii="Times New Roman" w:hAnsi="Times New Roman"/>
          <w:sz w:val="28"/>
          <w:szCs w:val="28"/>
        </w:rPr>
        <w:t>1</w:t>
      </w:r>
      <w:r w:rsidRPr="00E53AA1">
        <w:rPr>
          <w:rFonts w:ascii="Times New Roman" w:hAnsi="Times New Roman"/>
          <w:sz w:val="28"/>
          <w:szCs w:val="28"/>
        </w:rPr>
        <w:t>. У основному режимі індикатор відображає:</w:t>
      </w:r>
    </w:p>
    <w:p w:rsidR="00CA5ACA" w:rsidRPr="00E53AA1" w:rsidRDefault="00CA5ACA" w:rsidP="00CA5ACA">
      <w:pPr>
        <w:spacing w:line="360" w:lineRule="auto"/>
        <w:jc w:val="both"/>
        <w:rPr>
          <w:rFonts w:ascii="Times New Roman" w:hAnsi="Times New Roman"/>
          <w:sz w:val="28"/>
          <w:szCs w:val="28"/>
        </w:rPr>
      </w:pPr>
      <w:r w:rsidRPr="00E53AA1">
        <w:rPr>
          <w:rFonts w:ascii="Times New Roman" w:hAnsi="Times New Roman"/>
          <w:sz w:val="28"/>
          <w:szCs w:val="28"/>
        </w:rPr>
        <w:t>У верхньому ряду: зліва - сила струму, справа - напруга.</w:t>
      </w:r>
    </w:p>
    <w:p w:rsidR="00CA5ACA" w:rsidRPr="00E53AA1" w:rsidRDefault="00CA5ACA" w:rsidP="00CA5ACA">
      <w:pPr>
        <w:spacing w:line="360" w:lineRule="auto"/>
        <w:jc w:val="both"/>
        <w:rPr>
          <w:rFonts w:ascii="Times New Roman" w:hAnsi="Times New Roman"/>
          <w:sz w:val="28"/>
          <w:szCs w:val="28"/>
        </w:rPr>
      </w:pPr>
      <w:r w:rsidRPr="00E53AA1">
        <w:rPr>
          <w:rFonts w:ascii="Times New Roman" w:hAnsi="Times New Roman"/>
          <w:sz w:val="28"/>
          <w:szCs w:val="28"/>
        </w:rPr>
        <w:t xml:space="preserve">У нижньому рядку: зліва </w:t>
      </w:r>
      <w:r>
        <w:rPr>
          <w:rFonts w:ascii="Times New Roman" w:hAnsi="Times New Roman"/>
          <w:sz w:val="28"/>
          <w:szCs w:val="28"/>
        </w:rPr>
        <w:t>–</w:t>
      </w:r>
      <w:r w:rsidRPr="00E53AA1">
        <w:rPr>
          <w:rFonts w:ascii="Times New Roman" w:hAnsi="Times New Roman"/>
          <w:sz w:val="28"/>
          <w:szCs w:val="28"/>
        </w:rPr>
        <w:t xml:space="preserve"> </w:t>
      </w:r>
      <w:r w:rsidRPr="00530D9C">
        <w:rPr>
          <w:rFonts w:ascii="Times New Roman" w:hAnsi="Times New Roman"/>
          <w:sz w:val="28"/>
          <w:szCs w:val="28"/>
        </w:rPr>
        <w:t>ємність</w:t>
      </w:r>
      <w:r>
        <w:rPr>
          <w:rFonts w:ascii="Times New Roman" w:hAnsi="Times New Roman"/>
          <w:sz w:val="28"/>
          <w:szCs w:val="28"/>
        </w:rPr>
        <w:t xml:space="preserve"> АКБ</w:t>
      </w:r>
      <w:r w:rsidRPr="00E53AA1">
        <w:rPr>
          <w:rFonts w:ascii="Times New Roman" w:hAnsi="Times New Roman"/>
          <w:sz w:val="28"/>
          <w:szCs w:val="28"/>
        </w:rPr>
        <w:t>, праворуч - час (години: хвилини).</w:t>
      </w:r>
    </w:p>
    <w:p w:rsidR="00CA5ACA" w:rsidRPr="00E53AA1" w:rsidRDefault="00CA5ACA" w:rsidP="00CA5ACA">
      <w:pPr>
        <w:spacing w:line="360" w:lineRule="auto"/>
        <w:jc w:val="both"/>
        <w:rPr>
          <w:rFonts w:ascii="Times New Roman" w:hAnsi="Times New Roman"/>
          <w:sz w:val="28"/>
          <w:szCs w:val="28"/>
        </w:rPr>
      </w:pPr>
      <w:r w:rsidRPr="00E53AA1">
        <w:rPr>
          <w:rFonts w:ascii="Times New Roman" w:hAnsi="Times New Roman"/>
          <w:sz w:val="28"/>
          <w:szCs w:val="28"/>
        </w:rPr>
        <w:t>Налаштування пристрою такі:</w:t>
      </w:r>
    </w:p>
    <w:p w:rsidR="00CA5ACA" w:rsidRPr="00E53AA1" w:rsidRDefault="00CA5ACA" w:rsidP="00CA5ACA">
      <w:pPr>
        <w:spacing w:line="360" w:lineRule="auto"/>
        <w:jc w:val="both"/>
        <w:rPr>
          <w:rFonts w:ascii="Times New Roman" w:hAnsi="Times New Roman"/>
          <w:sz w:val="28"/>
          <w:szCs w:val="28"/>
        </w:rPr>
      </w:pPr>
      <w:r w:rsidRPr="00E53AA1">
        <w:rPr>
          <w:rFonts w:ascii="Times New Roman" w:hAnsi="Times New Roman"/>
          <w:sz w:val="28"/>
          <w:szCs w:val="28"/>
        </w:rPr>
        <w:tab/>
        <w:t>Увійдіть в режим налаштувань і прокрутіть меню кнопкою«МЕНЮ». Виберіть параметр в одному меню за допомогою кнопки "SET". Параметри змінюються за допомогою кнопок "PLUS" та "MINUS". Утримуючи кнопки, значення встановлюються швидко. Встановлений параметр блимає.</w:t>
      </w:r>
      <w:r w:rsidRPr="00E53AA1">
        <w:rPr>
          <w:rFonts w:ascii="Times New Roman" w:hAnsi="Times New Roman"/>
          <w:sz w:val="28"/>
          <w:szCs w:val="28"/>
        </w:rPr>
        <w:tab/>
      </w:r>
    </w:p>
    <w:p w:rsidR="00CA5ACA" w:rsidRPr="00E53AA1" w:rsidRDefault="00CA5ACA" w:rsidP="00CA5ACA">
      <w:pPr>
        <w:spacing w:line="360" w:lineRule="auto"/>
        <w:jc w:val="center"/>
        <w:rPr>
          <w:rFonts w:ascii="Times New Roman" w:hAnsi="Times New Roman"/>
          <w:sz w:val="28"/>
          <w:szCs w:val="28"/>
        </w:rPr>
      </w:pPr>
      <w:r w:rsidRPr="00E53AA1">
        <w:rPr>
          <w:noProof/>
          <w:lang w:val="ru-RU" w:eastAsia="ru-RU" w:bidi="ar-SA"/>
        </w:rPr>
        <w:drawing>
          <wp:inline distT="0" distB="0" distL="0" distR="0" wp14:anchorId="5AF28150" wp14:editId="2457D300">
            <wp:extent cx="2341380" cy="2390775"/>
            <wp:effectExtent l="0" t="0" r="1905"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2461995" cy="2513935"/>
                    </a:xfrm>
                    <a:prstGeom prst="rect">
                      <a:avLst/>
                    </a:prstGeom>
                  </pic:spPr>
                </pic:pic>
              </a:graphicData>
            </a:graphic>
          </wp:inline>
        </w:drawing>
      </w:r>
    </w:p>
    <w:p w:rsidR="00CA5ACA" w:rsidRPr="00E53AA1" w:rsidRDefault="00CA5ACA" w:rsidP="00CA5ACA">
      <w:pPr>
        <w:spacing w:line="360" w:lineRule="auto"/>
        <w:jc w:val="center"/>
        <w:rPr>
          <w:rFonts w:ascii="Times New Roman" w:hAnsi="Times New Roman"/>
          <w:sz w:val="28"/>
          <w:szCs w:val="28"/>
        </w:rPr>
      </w:pPr>
      <w:r w:rsidRPr="00E53AA1">
        <w:rPr>
          <w:rFonts w:ascii="Times New Roman" w:hAnsi="Times New Roman"/>
          <w:sz w:val="28"/>
          <w:szCs w:val="28"/>
        </w:rPr>
        <w:t xml:space="preserve">Рисунок </w:t>
      </w:r>
      <w:r w:rsidR="00261091" w:rsidRPr="006C1E00">
        <w:rPr>
          <w:rFonts w:ascii="Times New Roman" w:hAnsi="Times New Roman"/>
          <w:sz w:val="28"/>
          <w:szCs w:val="28"/>
          <w:lang w:val="ru-RU"/>
        </w:rPr>
        <w:t>3.3</w:t>
      </w:r>
      <w:r w:rsidRPr="00E53AA1">
        <w:rPr>
          <w:rFonts w:ascii="Times New Roman" w:hAnsi="Times New Roman"/>
          <w:sz w:val="28"/>
          <w:szCs w:val="28"/>
        </w:rPr>
        <w:t xml:space="preserve"> - Інтерфейс налаштування</w:t>
      </w:r>
    </w:p>
    <w:p w:rsidR="00CA5ACA" w:rsidRPr="00E53AA1" w:rsidRDefault="00CA5ACA" w:rsidP="00CA5ACA">
      <w:pPr>
        <w:spacing w:line="360" w:lineRule="auto"/>
        <w:jc w:val="both"/>
        <w:rPr>
          <w:rFonts w:ascii="Times New Roman" w:hAnsi="Times New Roman"/>
          <w:sz w:val="28"/>
          <w:szCs w:val="28"/>
        </w:rPr>
      </w:pPr>
      <w:r w:rsidRPr="00E53AA1">
        <w:rPr>
          <w:rFonts w:ascii="Times New Roman" w:hAnsi="Times New Roman"/>
          <w:sz w:val="28"/>
          <w:szCs w:val="28"/>
        </w:rPr>
        <w:t>- У другому вікні обраний режим роботи - розряд (саморозряд).</w:t>
      </w:r>
      <w:r w:rsidRPr="00E53AA1">
        <w:rPr>
          <w:rFonts w:ascii="Times New Roman" w:hAnsi="Times New Roman"/>
          <w:sz w:val="28"/>
          <w:szCs w:val="28"/>
        </w:rPr>
        <w:tab/>
      </w:r>
    </w:p>
    <w:p w:rsidR="00CA5ACA" w:rsidRPr="00E53AA1" w:rsidRDefault="00CA5ACA" w:rsidP="00CA5ACA">
      <w:pPr>
        <w:spacing w:line="360" w:lineRule="auto"/>
        <w:jc w:val="center"/>
        <w:rPr>
          <w:rFonts w:ascii="Times New Roman" w:hAnsi="Times New Roman"/>
          <w:sz w:val="28"/>
          <w:szCs w:val="28"/>
        </w:rPr>
      </w:pPr>
      <w:r w:rsidRPr="00E53AA1">
        <w:rPr>
          <w:noProof/>
          <w:lang w:val="ru-RU" w:eastAsia="ru-RU" w:bidi="ar-SA"/>
        </w:rPr>
        <w:drawing>
          <wp:inline distT="0" distB="0" distL="0" distR="0" wp14:anchorId="584660EB" wp14:editId="1F0100DF">
            <wp:extent cx="3600796" cy="876300"/>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3622110" cy="881487"/>
                    </a:xfrm>
                    <a:prstGeom prst="rect">
                      <a:avLst/>
                    </a:prstGeom>
                  </pic:spPr>
                </pic:pic>
              </a:graphicData>
            </a:graphic>
          </wp:inline>
        </w:drawing>
      </w:r>
    </w:p>
    <w:p w:rsidR="00CA5ACA" w:rsidRPr="00E53AA1" w:rsidRDefault="00CA5ACA" w:rsidP="00CA5ACA">
      <w:pPr>
        <w:spacing w:line="360" w:lineRule="auto"/>
        <w:jc w:val="center"/>
        <w:rPr>
          <w:rFonts w:ascii="Times New Roman" w:hAnsi="Times New Roman"/>
          <w:sz w:val="28"/>
          <w:szCs w:val="28"/>
        </w:rPr>
      </w:pPr>
      <w:r w:rsidRPr="00E53AA1">
        <w:rPr>
          <w:rFonts w:ascii="Times New Roman" w:hAnsi="Times New Roman"/>
          <w:sz w:val="28"/>
          <w:szCs w:val="28"/>
        </w:rPr>
        <w:t xml:space="preserve">Рисунок </w:t>
      </w:r>
      <w:r w:rsidR="00261091" w:rsidRPr="006C1E00">
        <w:rPr>
          <w:rFonts w:ascii="Times New Roman" w:hAnsi="Times New Roman"/>
          <w:sz w:val="28"/>
          <w:szCs w:val="28"/>
          <w:lang w:val="ru-RU"/>
        </w:rPr>
        <w:t>3.4</w:t>
      </w:r>
      <w:r w:rsidRPr="00E53AA1">
        <w:rPr>
          <w:rFonts w:ascii="Times New Roman" w:hAnsi="Times New Roman"/>
          <w:sz w:val="28"/>
          <w:szCs w:val="28"/>
        </w:rPr>
        <w:t xml:space="preserve"> - Вибір режиму "саморозряду"</w:t>
      </w:r>
    </w:p>
    <w:p w:rsidR="00CA5ACA" w:rsidRPr="00E53AA1" w:rsidRDefault="00CA5ACA" w:rsidP="00CA5ACA">
      <w:pPr>
        <w:spacing w:line="360" w:lineRule="auto"/>
        <w:jc w:val="both"/>
        <w:rPr>
          <w:rFonts w:ascii="Times New Roman" w:hAnsi="Times New Roman"/>
          <w:sz w:val="28"/>
          <w:szCs w:val="28"/>
        </w:rPr>
      </w:pPr>
      <w:r w:rsidRPr="00E53AA1">
        <w:rPr>
          <w:rFonts w:ascii="Times New Roman" w:hAnsi="Times New Roman"/>
          <w:sz w:val="28"/>
          <w:szCs w:val="28"/>
        </w:rPr>
        <w:lastRenderedPageBreak/>
        <w:t>- У третьому вікні ви можете за допомогою кнопок «ПЛЮС» та «МІНУС» скинути накопичені дані та розпочати новий еталонний цикл.</w:t>
      </w:r>
    </w:p>
    <w:p w:rsidR="00CA5ACA" w:rsidRPr="00E53AA1" w:rsidRDefault="00CA5ACA" w:rsidP="00CA5ACA">
      <w:pPr>
        <w:spacing w:line="360" w:lineRule="auto"/>
        <w:jc w:val="center"/>
        <w:rPr>
          <w:rFonts w:ascii="Times New Roman" w:hAnsi="Times New Roman"/>
          <w:sz w:val="28"/>
          <w:szCs w:val="28"/>
        </w:rPr>
      </w:pPr>
      <w:r w:rsidRPr="00E53AA1">
        <w:rPr>
          <w:noProof/>
          <w:lang w:val="ru-RU" w:eastAsia="ru-RU" w:bidi="ar-SA"/>
        </w:rPr>
        <w:drawing>
          <wp:inline distT="0" distB="0" distL="0" distR="0" wp14:anchorId="048B3B44" wp14:editId="6C6D416B">
            <wp:extent cx="2990850" cy="780797"/>
            <wp:effectExtent l="0" t="0" r="0" b="635"/>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3044645" cy="794841"/>
                    </a:xfrm>
                    <a:prstGeom prst="rect">
                      <a:avLst/>
                    </a:prstGeom>
                  </pic:spPr>
                </pic:pic>
              </a:graphicData>
            </a:graphic>
          </wp:inline>
        </w:drawing>
      </w:r>
    </w:p>
    <w:p w:rsidR="00CA5ACA" w:rsidRPr="00E53AA1" w:rsidRDefault="00CA5ACA" w:rsidP="00CA5ACA">
      <w:pPr>
        <w:spacing w:line="360" w:lineRule="auto"/>
        <w:jc w:val="center"/>
        <w:rPr>
          <w:rFonts w:ascii="Times New Roman" w:hAnsi="Times New Roman"/>
          <w:sz w:val="28"/>
          <w:szCs w:val="28"/>
        </w:rPr>
      </w:pPr>
      <w:r w:rsidRPr="00E53AA1">
        <w:rPr>
          <w:rFonts w:ascii="Times New Roman" w:hAnsi="Times New Roman"/>
          <w:sz w:val="28"/>
          <w:szCs w:val="28"/>
        </w:rPr>
        <w:t xml:space="preserve">Рисунок </w:t>
      </w:r>
      <w:r w:rsidR="00261091" w:rsidRPr="00261091">
        <w:rPr>
          <w:rFonts w:ascii="Times New Roman" w:hAnsi="Times New Roman"/>
          <w:sz w:val="28"/>
          <w:szCs w:val="28"/>
          <w:lang w:val="ru-RU"/>
        </w:rPr>
        <w:t>3.5</w:t>
      </w:r>
      <w:r w:rsidRPr="00E53AA1">
        <w:rPr>
          <w:rFonts w:ascii="Times New Roman" w:hAnsi="Times New Roman"/>
          <w:sz w:val="28"/>
          <w:szCs w:val="28"/>
        </w:rPr>
        <w:t xml:space="preserve"> - Режим скидання всіх налаштувань</w:t>
      </w:r>
    </w:p>
    <w:p w:rsidR="00CA5ACA" w:rsidRPr="00E53AA1" w:rsidRDefault="00CA5ACA" w:rsidP="00CA5ACA">
      <w:pPr>
        <w:spacing w:line="360" w:lineRule="auto"/>
        <w:jc w:val="both"/>
        <w:rPr>
          <w:rFonts w:ascii="Times New Roman" w:hAnsi="Times New Roman"/>
          <w:sz w:val="28"/>
          <w:szCs w:val="28"/>
        </w:rPr>
      </w:pPr>
      <w:r w:rsidRPr="00E53AA1">
        <w:rPr>
          <w:rFonts w:ascii="Times New Roman" w:hAnsi="Times New Roman"/>
          <w:sz w:val="28"/>
          <w:szCs w:val="28"/>
        </w:rPr>
        <w:t>- Четверте вікно - корекція поточних показань. Для монтажу необхідно включити контрольний амперметр в ланцюг зарядки (розряду) і досягти правильних показників струму кнопками PLUS та MINUS. Керуючий амперметр повинен бути підключений так, щоб він не впливав на вимірювальну схему приладу.</w:t>
      </w:r>
    </w:p>
    <w:p w:rsidR="00CA5ACA" w:rsidRPr="00E53AA1" w:rsidRDefault="00CA5ACA" w:rsidP="00CA5ACA">
      <w:pPr>
        <w:spacing w:line="360" w:lineRule="auto"/>
        <w:jc w:val="both"/>
        <w:rPr>
          <w:rFonts w:ascii="Times New Roman" w:hAnsi="Times New Roman"/>
          <w:sz w:val="28"/>
          <w:szCs w:val="28"/>
        </w:rPr>
      </w:pPr>
    </w:p>
    <w:p w:rsidR="00CA5ACA" w:rsidRPr="00E53AA1" w:rsidRDefault="00CA5ACA" w:rsidP="00CA5ACA">
      <w:pPr>
        <w:spacing w:line="360" w:lineRule="auto"/>
        <w:jc w:val="center"/>
        <w:rPr>
          <w:rFonts w:ascii="Times New Roman" w:hAnsi="Times New Roman"/>
          <w:sz w:val="28"/>
          <w:szCs w:val="28"/>
        </w:rPr>
      </w:pPr>
      <w:r w:rsidRPr="00E53AA1">
        <w:rPr>
          <w:noProof/>
          <w:lang w:val="ru-RU" w:eastAsia="ru-RU" w:bidi="ar-SA"/>
        </w:rPr>
        <w:drawing>
          <wp:inline distT="0" distB="0" distL="0" distR="0" wp14:anchorId="36739C09" wp14:editId="0C35C9FB">
            <wp:extent cx="3034392" cy="762000"/>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3093441" cy="776828"/>
                    </a:xfrm>
                    <a:prstGeom prst="rect">
                      <a:avLst/>
                    </a:prstGeom>
                  </pic:spPr>
                </pic:pic>
              </a:graphicData>
            </a:graphic>
          </wp:inline>
        </w:drawing>
      </w:r>
    </w:p>
    <w:p w:rsidR="00CA5ACA" w:rsidRPr="00E53AA1" w:rsidRDefault="00CA5ACA" w:rsidP="00CA5ACA">
      <w:pPr>
        <w:spacing w:line="360" w:lineRule="auto"/>
        <w:jc w:val="center"/>
        <w:rPr>
          <w:rFonts w:ascii="Times New Roman" w:hAnsi="Times New Roman"/>
          <w:sz w:val="28"/>
          <w:szCs w:val="28"/>
        </w:rPr>
      </w:pPr>
      <w:r w:rsidRPr="00E53AA1">
        <w:rPr>
          <w:rFonts w:ascii="Times New Roman" w:hAnsi="Times New Roman"/>
          <w:sz w:val="28"/>
          <w:szCs w:val="28"/>
        </w:rPr>
        <w:t xml:space="preserve">Рисунок </w:t>
      </w:r>
      <w:r w:rsidR="00261091" w:rsidRPr="00261091">
        <w:rPr>
          <w:rFonts w:ascii="Times New Roman" w:hAnsi="Times New Roman"/>
          <w:sz w:val="28"/>
          <w:szCs w:val="28"/>
          <w:lang w:val="ru-RU"/>
        </w:rPr>
        <w:t>3.</w:t>
      </w:r>
      <w:r w:rsidR="00261091">
        <w:rPr>
          <w:rFonts w:ascii="Times New Roman" w:hAnsi="Times New Roman"/>
          <w:sz w:val="28"/>
          <w:szCs w:val="28"/>
          <w:lang w:val="en-US"/>
        </w:rPr>
        <w:t>6</w:t>
      </w:r>
      <w:r w:rsidRPr="00E53AA1">
        <w:rPr>
          <w:rFonts w:ascii="Times New Roman" w:hAnsi="Times New Roman"/>
          <w:sz w:val="28"/>
          <w:szCs w:val="28"/>
        </w:rPr>
        <w:t xml:space="preserve"> - Поточна кореляція</w:t>
      </w:r>
    </w:p>
    <w:p w:rsidR="00CA5ACA" w:rsidRPr="00E53AA1" w:rsidRDefault="00CA5ACA" w:rsidP="00CA5ACA">
      <w:pPr>
        <w:spacing w:line="360" w:lineRule="auto"/>
        <w:jc w:val="center"/>
        <w:rPr>
          <w:rFonts w:ascii="Times New Roman" w:hAnsi="Times New Roman"/>
          <w:sz w:val="28"/>
          <w:szCs w:val="28"/>
        </w:rPr>
      </w:pPr>
      <w:r w:rsidRPr="00E53AA1">
        <w:rPr>
          <w:noProof/>
          <w:lang w:val="ru-RU" w:eastAsia="ru-RU" w:bidi="ar-SA"/>
        </w:rPr>
        <w:drawing>
          <wp:inline distT="0" distB="0" distL="0" distR="0" wp14:anchorId="06926B51" wp14:editId="3A2BC0B1">
            <wp:extent cx="3087553" cy="809625"/>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3101164" cy="813194"/>
                    </a:xfrm>
                    <a:prstGeom prst="rect">
                      <a:avLst/>
                    </a:prstGeom>
                  </pic:spPr>
                </pic:pic>
              </a:graphicData>
            </a:graphic>
          </wp:inline>
        </w:drawing>
      </w:r>
    </w:p>
    <w:p w:rsidR="00CA5ACA" w:rsidRPr="00E53AA1" w:rsidRDefault="00CA5ACA" w:rsidP="00CA5ACA">
      <w:pPr>
        <w:spacing w:line="360" w:lineRule="auto"/>
        <w:jc w:val="center"/>
        <w:rPr>
          <w:rFonts w:ascii="Times New Roman" w:hAnsi="Times New Roman"/>
          <w:sz w:val="28"/>
          <w:szCs w:val="28"/>
        </w:rPr>
      </w:pPr>
      <w:r w:rsidRPr="00E53AA1">
        <w:rPr>
          <w:rFonts w:ascii="Times New Roman" w:hAnsi="Times New Roman"/>
          <w:sz w:val="28"/>
          <w:szCs w:val="28"/>
        </w:rPr>
        <w:t xml:space="preserve">Рисунок </w:t>
      </w:r>
      <w:r w:rsidR="00261091" w:rsidRPr="00261091">
        <w:rPr>
          <w:rFonts w:ascii="Times New Roman" w:hAnsi="Times New Roman"/>
          <w:sz w:val="28"/>
          <w:szCs w:val="28"/>
          <w:lang w:val="ru-RU"/>
        </w:rPr>
        <w:t>3.</w:t>
      </w:r>
      <w:r w:rsidR="00261091" w:rsidRPr="006C1E00">
        <w:rPr>
          <w:rFonts w:ascii="Times New Roman" w:hAnsi="Times New Roman"/>
          <w:sz w:val="28"/>
          <w:szCs w:val="28"/>
          <w:lang w:val="ru-RU"/>
        </w:rPr>
        <w:t>7</w:t>
      </w:r>
      <w:r w:rsidRPr="00E53AA1">
        <w:rPr>
          <w:rFonts w:ascii="Times New Roman" w:hAnsi="Times New Roman"/>
          <w:sz w:val="28"/>
          <w:szCs w:val="28"/>
        </w:rPr>
        <w:t xml:space="preserve"> - Кореляція напруги</w:t>
      </w:r>
    </w:p>
    <w:p w:rsidR="00CA5ACA" w:rsidRPr="00E53AA1" w:rsidRDefault="00CA5ACA" w:rsidP="00CA5ACA">
      <w:pPr>
        <w:spacing w:line="360" w:lineRule="auto"/>
        <w:jc w:val="both"/>
        <w:rPr>
          <w:rFonts w:ascii="Times New Roman" w:hAnsi="Times New Roman"/>
          <w:sz w:val="28"/>
          <w:szCs w:val="28"/>
        </w:rPr>
      </w:pPr>
      <w:r w:rsidRPr="00E53AA1">
        <w:rPr>
          <w:rFonts w:ascii="Times New Roman" w:hAnsi="Times New Roman"/>
          <w:sz w:val="28"/>
          <w:szCs w:val="28"/>
        </w:rPr>
        <w:t>- П'яте вікно - корекція вхідного дільника лічильника напруги. Для монтажу необхідно підключити контрольний вольтметр до клем акумулятора та за допомогою кнопок "PLUS" та "MINUS" досягти правильних показників напруги.</w:t>
      </w:r>
    </w:p>
    <w:p w:rsidR="00CA5ACA" w:rsidRPr="00E53AA1" w:rsidRDefault="00CA5ACA" w:rsidP="00CA5ACA">
      <w:pPr>
        <w:spacing w:line="360" w:lineRule="auto"/>
        <w:ind w:firstLine="708"/>
        <w:jc w:val="both"/>
        <w:rPr>
          <w:rFonts w:ascii="Times New Roman" w:hAnsi="Times New Roman"/>
          <w:sz w:val="28"/>
          <w:szCs w:val="28"/>
        </w:rPr>
      </w:pPr>
      <w:r w:rsidRPr="00E53AA1">
        <w:rPr>
          <w:rFonts w:ascii="Times New Roman" w:hAnsi="Times New Roman"/>
          <w:sz w:val="28"/>
          <w:szCs w:val="28"/>
        </w:rPr>
        <w:t>- Через 10 секунд після останнього натискання кнопки всі зміни налаштувань записуються в енергонезалежну пам’ять мікроконтролера.</w:t>
      </w:r>
    </w:p>
    <w:p w:rsidR="00CA5ACA" w:rsidRPr="00E53AA1" w:rsidRDefault="00CA5ACA" w:rsidP="00CA5ACA">
      <w:pPr>
        <w:spacing w:line="360" w:lineRule="auto"/>
        <w:ind w:firstLine="708"/>
        <w:jc w:val="both"/>
        <w:rPr>
          <w:rFonts w:ascii="Times New Roman" w:hAnsi="Times New Roman"/>
          <w:sz w:val="28"/>
          <w:szCs w:val="28"/>
        </w:rPr>
      </w:pPr>
    </w:p>
    <w:p w:rsidR="00CA5ACA" w:rsidRPr="00E53AA1" w:rsidRDefault="00CA5ACA" w:rsidP="00326762">
      <w:pPr>
        <w:pStyle w:val="2"/>
      </w:pPr>
      <w:bookmarkStart w:id="30" w:name="_Toc58196275"/>
      <w:r w:rsidRPr="00E53AA1">
        <w:t>3.3.2 Презентація віртуальної моделі в Proteus</w:t>
      </w:r>
      <w:bookmarkEnd w:id="30"/>
    </w:p>
    <w:p w:rsidR="00CA5ACA" w:rsidRPr="00E53AA1" w:rsidRDefault="00CA5ACA" w:rsidP="00CA5ACA">
      <w:pPr>
        <w:pStyle w:val="ae"/>
        <w:spacing w:before="0" w:beforeAutospacing="0" w:after="0" w:afterAutospacing="0" w:line="360" w:lineRule="auto"/>
        <w:ind w:left="-567" w:firstLine="709"/>
        <w:jc w:val="both"/>
        <w:rPr>
          <w:sz w:val="28"/>
          <w:szCs w:val="28"/>
          <w:lang w:val="uk-UA"/>
        </w:rPr>
      </w:pPr>
    </w:p>
    <w:p w:rsidR="00CA5ACA" w:rsidRPr="00E53AA1" w:rsidRDefault="00CA5ACA" w:rsidP="00CA5ACA">
      <w:pPr>
        <w:pStyle w:val="ae"/>
        <w:spacing w:before="0" w:beforeAutospacing="0" w:after="0" w:afterAutospacing="0" w:line="360" w:lineRule="auto"/>
        <w:jc w:val="both"/>
        <w:rPr>
          <w:sz w:val="28"/>
          <w:szCs w:val="28"/>
          <w:lang w:val="uk-UA"/>
        </w:rPr>
      </w:pPr>
      <w:r w:rsidRPr="00E53AA1">
        <w:rPr>
          <w:sz w:val="28"/>
          <w:szCs w:val="28"/>
          <w:lang w:val="uk-UA"/>
        </w:rPr>
        <w:tab/>
        <w:t>Схема, яка вбудована Proteus виглядає так:</w:t>
      </w:r>
    </w:p>
    <w:p w:rsidR="00CA5ACA" w:rsidRPr="00E53AA1" w:rsidRDefault="00CA5ACA" w:rsidP="00CA5ACA">
      <w:pPr>
        <w:pStyle w:val="ae"/>
        <w:spacing w:before="0" w:beforeAutospacing="0" w:after="0" w:afterAutospacing="0" w:line="360" w:lineRule="auto"/>
        <w:jc w:val="both"/>
        <w:rPr>
          <w:sz w:val="28"/>
          <w:szCs w:val="28"/>
          <w:lang w:val="uk-UA"/>
        </w:rPr>
      </w:pPr>
      <w:r w:rsidRPr="00E53AA1">
        <w:rPr>
          <w:noProof/>
          <w:sz w:val="28"/>
          <w:szCs w:val="28"/>
        </w:rPr>
        <w:lastRenderedPageBreak/>
        <w:drawing>
          <wp:inline distT="0" distB="0" distL="0" distR="0" wp14:anchorId="3B8C1DF8" wp14:editId="09667A81">
            <wp:extent cx="6099175" cy="3971925"/>
            <wp:effectExtent l="0" t="0" r="0" b="9525"/>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6107644" cy="3977440"/>
                    </a:xfrm>
                    <a:prstGeom prst="rect">
                      <a:avLst/>
                    </a:prstGeom>
                  </pic:spPr>
                </pic:pic>
              </a:graphicData>
            </a:graphic>
          </wp:inline>
        </w:drawing>
      </w:r>
    </w:p>
    <w:p w:rsidR="00CA5ACA" w:rsidRPr="00E53AA1" w:rsidRDefault="00CA5ACA" w:rsidP="00CA5ACA">
      <w:pPr>
        <w:tabs>
          <w:tab w:val="left" w:pos="284"/>
        </w:tabs>
        <w:spacing w:line="360" w:lineRule="auto"/>
        <w:ind w:firstLine="567"/>
        <w:jc w:val="center"/>
        <w:rPr>
          <w:rFonts w:ascii="Times New Roman" w:hAnsi="Times New Roman"/>
          <w:sz w:val="28"/>
          <w:szCs w:val="28"/>
          <w:shd w:val="clear" w:color="auto" w:fill="FFFFFF"/>
        </w:rPr>
      </w:pPr>
      <w:r w:rsidRPr="00E53AA1">
        <w:rPr>
          <w:rFonts w:ascii="Times New Roman" w:hAnsi="Times New Roman"/>
          <w:sz w:val="28"/>
          <w:szCs w:val="28"/>
        </w:rPr>
        <w:t xml:space="preserve">Рисунок </w:t>
      </w:r>
      <w:r w:rsidR="00261091" w:rsidRPr="00261091">
        <w:rPr>
          <w:rFonts w:ascii="Times New Roman" w:hAnsi="Times New Roman"/>
          <w:sz w:val="28"/>
          <w:szCs w:val="28"/>
          <w:lang w:val="ru-RU"/>
        </w:rPr>
        <w:t>3.8</w:t>
      </w:r>
      <w:r w:rsidRPr="00E53AA1">
        <w:rPr>
          <w:rFonts w:ascii="Times New Roman" w:hAnsi="Times New Roman"/>
          <w:sz w:val="28"/>
          <w:szCs w:val="28"/>
        </w:rPr>
        <w:t xml:space="preserve"> - Вид програми в Proteus</w:t>
      </w:r>
    </w:p>
    <w:p w:rsidR="00261091" w:rsidRDefault="00261091" w:rsidP="00F91B0B">
      <w:pPr>
        <w:tabs>
          <w:tab w:val="left" w:pos="284"/>
        </w:tabs>
        <w:spacing w:line="360" w:lineRule="auto"/>
        <w:jc w:val="both"/>
        <w:rPr>
          <w:rFonts w:ascii="Times New Roman" w:hAnsi="Times New Roman"/>
          <w:sz w:val="28"/>
          <w:szCs w:val="28"/>
          <w:shd w:val="clear" w:color="auto" w:fill="FFFFFF"/>
        </w:rPr>
      </w:pPr>
    </w:p>
    <w:p w:rsidR="00CA5ACA" w:rsidRPr="00E53AA1" w:rsidRDefault="00CA5ACA" w:rsidP="00CA5ACA">
      <w:pPr>
        <w:tabs>
          <w:tab w:val="left" w:pos="284"/>
        </w:tabs>
        <w:spacing w:line="360" w:lineRule="auto"/>
        <w:ind w:firstLine="567"/>
        <w:jc w:val="both"/>
        <w:rPr>
          <w:rFonts w:ascii="Times New Roman" w:hAnsi="Times New Roman"/>
          <w:sz w:val="28"/>
          <w:szCs w:val="28"/>
          <w:shd w:val="clear" w:color="auto" w:fill="FFFFFF"/>
        </w:rPr>
      </w:pPr>
      <w:r w:rsidRPr="00E53AA1">
        <w:rPr>
          <w:rFonts w:ascii="Times New Roman" w:hAnsi="Times New Roman"/>
          <w:sz w:val="28"/>
          <w:szCs w:val="28"/>
          <w:shd w:val="clear" w:color="auto" w:fill="FFFFFF"/>
        </w:rPr>
        <w:t>Під час складання програми ми можемо побачити роботу РК-дисплея:</w:t>
      </w:r>
    </w:p>
    <w:p w:rsidR="00CA5ACA" w:rsidRPr="00E53AA1" w:rsidRDefault="00CA5ACA" w:rsidP="00261091">
      <w:pPr>
        <w:tabs>
          <w:tab w:val="left" w:pos="284"/>
        </w:tabs>
        <w:spacing w:line="360" w:lineRule="auto"/>
        <w:ind w:firstLine="567"/>
        <w:jc w:val="center"/>
        <w:rPr>
          <w:rFonts w:ascii="Times New Roman" w:hAnsi="Times New Roman"/>
          <w:sz w:val="28"/>
          <w:szCs w:val="28"/>
        </w:rPr>
      </w:pPr>
      <w:r w:rsidRPr="00E53AA1">
        <w:rPr>
          <w:rFonts w:ascii="Times New Roman" w:hAnsi="Times New Roman"/>
          <w:noProof/>
          <w:sz w:val="28"/>
          <w:szCs w:val="28"/>
          <w:lang w:val="ru-RU" w:eastAsia="ru-RU" w:bidi="ar-SA"/>
        </w:rPr>
        <w:drawing>
          <wp:inline distT="0" distB="0" distL="0" distR="0" wp14:anchorId="3B765E50" wp14:editId="470CE66C">
            <wp:extent cx="2343150" cy="685800"/>
            <wp:effectExtent l="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2343150" cy="685800"/>
                    </a:xfrm>
                    <a:prstGeom prst="rect">
                      <a:avLst/>
                    </a:prstGeom>
                  </pic:spPr>
                </pic:pic>
              </a:graphicData>
            </a:graphic>
          </wp:inline>
        </w:drawing>
      </w:r>
    </w:p>
    <w:p w:rsidR="00CA5ACA" w:rsidRPr="00E53AA1" w:rsidRDefault="00CA5ACA" w:rsidP="00CA5ACA">
      <w:pPr>
        <w:tabs>
          <w:tab w:val="left" w:pos="284"/>
        </w:tabs>
        <w:spacing w:line="360" w:lineRule="auto"/>
        <w:ind w:firstLine="567"/>
        <w:jc w:val="center"/>
        <w:rPr>
          <w:rFonts w:ascii="Times New Roman" w:hAnsi="Times New Roman"/>
          <w:sz w:val="28"/>
          <w:szCs w:val="28"/>
        </w:rPr>
      </w:pPr>
      <w:r w:rsidRPr="00E53AA1">
        <w:rPr>
          <w:rFonts w:ascii="Times New Roman" w:hAnsi="Times New Roman"/>
          <w:sz w:val="28"/>
          <w:szCs w:val="28"/>
        </w:rPr>
        <w:t xml:space="preserve">Рисунок </w:t>
      </w:r>
      <w:r w:rsidR="00261091" w:rsidRPr="00261091">
        <w:rPr>
          <w:rFonts w:ascii="Times New Roman" w:hAnsi="Times New Roman"/>
          <w:sz w:val="28"/>
          <w:szCs w:val="28"/>
          <w:lang w:val="ru-RU"/>
        </w:rPr>
        <w:t>3.</w:t>
      </w:r>
      <w:r w:rsidR="00261091" w:rsidRPr="006C1E00">
        <w:rPr>
          <w:rFonts w:ascii="Times New Roman" w:hAnsi="Times New Roman"/>
          <w:sz w:val="28"/>
          <w:szCs w:val="28"/>
          <w:lang w:val="ru-RU"/>
        </w:rPr>
        <w:t>9</w:t>
      </w:r>
      <w:r w:rsidRPr="00E53AA1">
        <w:rPr>
          <w:rFonts w:ascii="Times New Roman" w:hAnsi="Times New Roman"/>
          <w:sz w:val="28"/>
          <w:szCs w:val="28"/>
        </w:rPr>
        <w:t xml:space="preserve"> - Інформація на РК-дисплеї</w:t>
      </w:r>
    </w:p>
    <w:p w:rsidR="00CA5ACA" w:rsidRPr="00E53AA1" w:rsidRDefault="00CA5ACA" w:rsidP="00CA5ACA">
      <w:pPr>
        <w:tabs>
          <w:tab w:val="left" w:pos="284"/>
        </w:tabs>
        <w:spacing w:line="360" w:lineRule="auto"/>
        <w:ind w:firstLine="567"/>
        <w:jc w:val="both"/>
        <w:rPr>
          <w:rFonts w:ascii="Times New Roman" w:hAnsi="Times New Roman"/>
          <w:sz w:val="28"/>
          <w:szCs w:val="28"/>
        </w:rPr>
      </w:pPr>
    </w:p>
    <w:p w:rsidR="00CA5ACA" w:rsidRPr="00E53AA1" w:rsidRDefault="00CA5ACA" w:rsidP="00CA5ACA">
      <w:pPr>
        <w:tabs>
          <w:tab w:val="left" w:pos="284"/>
        </w:tabs>
        <w:spacing w:line="360" w:lineRule="auto"/>
        <w:ind w:firstLine="567"/>
        <w:jc w:val="both"/>
        <w:rPr>
          <w:rFonts w:ascii="Times New Roman" w:hAnsi="Times New Roman"/>
          <w:sz w:val="28"/>
          <w:szCs w:val="28"/>
        </w:rPr>
      </w:pPr>
      <w:r w:rsidRPr="00E53AA1">
        <w:rPr>
          <w:rFonts w:ascii="Times New Roman" w:hAnsi="Times New Roman"/>
          <w:sz w:val="28"/>
          <w:szCs w:val="28"/>
        </w:rPr>
        <w:t>Через деякий час ми можемо побачити саморозряд акумулятора:</w:t>
      </w:r>
    </w:p>
    <w:p w:rsidR="00CA5ACA" w:rsidRPr="00E53AA1" w:rsidRDefault="00CA5ACA" w:rsidP="00CA5ACA">
      <w:pPr>
        <w:tabs>
          <w:tab w:val="left" w:pos="284"/>
        </w:tabs>
        <w:spacing w:line="360" w:lineRule="auto"/>
        <w:ind w:firstLine="567"/>
        <w:jc w:val="center"/>
        <w:rPr>
          <w:rFonts w:ascii="Times New Roman" w:hAnsi="Times New Roman"/>
          <w:sz w:val="28"/>
          <w:szCs w:val="28"/>
        </w:rPr>
      </w:pPr>
      <w:r w:rsidRPr="00E53AA1">
        <w:rPr>
          <w:rFonts w:ascii="Times New Roman" w:hAnsi="Times New Roman"/>
          <w:noProof/>
          <w:sz w:val="28"/>
          <w:szCs w:val="28"/>
          <w:lang w:val="ru-RU" w:eastAsia="ru-RU" w:bidi="ar-SA"/>
        </w:rPr>
        <w:drawing>
          <wp:inline distT="0" distB="0" distL="0" distR="0" wp14:anchorId="54F0A263" wp14:editId="2E92920C">
            <wp:extent cx="2133600" cy="514350"/>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2133600" cy="514350"/>
                    </a:xfrm>
                    <a:prstGeom prst="rect">
                      <a:avLst/>
                    </a:prstGeom>
                  </pic:spPr>
                </pic:pic>
              </a:graphicData>
            </a:graphic>
          </wp:inline>
        </w:drawing>
      </w:r>
    </w:p>
    <w:p w:rsidR="00CA5ACA" w:rsidRPr="00E53AA1" w:rsidRDefault="00CA5ACA" w:rsidP="00CA5ACA">
      <w:pPr>
        <w:pStyle w:val="ae"/>
        <w:spacing w:before="0" w:beforeAutospacing="0" w:after="0" w:afterAutospacing="0" w:line="360" w:lineRule="auto"/>
        <w:ind w:left="-567" w:firstLine="709"/>
        <w:jc w:val="center"/>
        <w:rPr>
          <w:sz w:val="28"/>
          <w:szCs w:val="28"/>
          <w:lang w:val="uk-UA"/>
        </w:rPr>
      </w:pPr>
    </w:p>
    <w:p w:rsidR="00CA5ACA" w:rsidRPr="00E53AA1" w:rsidRDefault="00CA5ACA" w:rsidP="00CA5ACA">
      <w:pPr>
        <w:tabs>
          <w:tab w:val="left" w:pos="284"/>
        </w:tabs>
        <w:spacing w:line="360" w:lineRule="auto"/>
        <w:ind w:firstLine="567"/>
        <w:jc w:val="center"/>
        <w:rPr>
          <w:rFonts w:ascii="Times New Roman" w:hAnsi="Times New Roman"/>
          <w:sz w:val="28"/>
          <w:szCs w:val="28"/>
        </w:rPr>
      </w:pPr>
      <w:r w:rsidRPr="00E53AA1">
        <w:rPr>
          <w:rFonts w:ascii="Times New Roman" w:hAnsi="Times New Roman"/>
          <w:sz w:val="28"/>
          <w:szCs w:val="28"/>
        </w:rPr>
        <w:t xml:space="preserve">Рисунок </w:t>
      </w:r>
      <w:r w:rsidR="00261091" w:rsidRPr="00261091">
        <w:rPr>
          <w:rFonts w:ascii="Times New Roman" w:hAnsi="Times New Roman"/>
          <w:sz w:val="28"/>
          <w:szCs w:val="28"/>
          <w:lang w:val="ru-RU"/>
        </w:rPr>
        <w:t xml:space="preserve">3.10 </w:t>
      </w:r>
      <w:r w:rsidRPr="00E53AA1">
        <w:rPr>
          <w:rFonts w:ascii="Times New Roman" w:hAnsi="Times New Roman"/>
          <w:sz w:val="28"/>
          <w:szCs w:val="28"/>
        </w:rPr>
        <w:t>- Процес саморозряду батареї</w:t>
      </w:r>
    </w:p>
    <w:p w:rsidR="00CA5ACA" w:rsidRPr="00660A7B" w:rsidRDefault="00261091" w:rsidP="00326762">
      <w:pPr>
        <w:pStyle w:val="2"/>
        <w:rPr>
          <w:lang w:eastAsia="uk-UA"/>
        </w:rPr>
      </w:pPr>
      <w:bookmarkStart w:id="31" w:name="_Toc58196276"/>
      <w:r w:rsidRPr="00261091">
        <w:rPr>
          <w:lang w:val="ru-RU" w:eastAsia="uk-UA"/>
        </w:rPr>
        <w:t xml:space="preserve">3.4 </w:t>
      </w:r>
      <w:r w:rsidR="00CA5ACA" w:rsidRPr="00660A7B">
        <w:rPr>
          <w:lang w:eastAsia="uk-UA"/>
        </w:rPr>
        <w:t>Криві саморозряду</w:t>
      </w:r>
      <w:bookmarkEnd w:id="31"/>
    </w:p>
    <w:p w:rsidR="00CA5ACA" w:rsidRDefault="00CA5ACA" w:rsidP="00CA5ACA">
      <w:pPr>
        <w:pStyle w:val="ac"/>
        <w:spacing w:after="0" w:line="240" w:lineRule="auto"/>
        <w:ind w:left="-349"/>
        <w:jc w:val="both"/>
        <w:rPr>
          <w:rFonts w:ascii="Times New Roman" w:hAnsi="Times New Roman"/>
          <w:sz w:val="28"/>
          <w:szCs w:val="28"/>
          <w:lang w:val="uk-UA"/>
        </w:rPr>
      </w:pPr>
      <w:r>
        <w:rPr>
          <w:rFonts w:ascii="Times New Roman" w:hAnsi="Times New Roman"/>
          <w:sz w:val="28"/>
          <w:szCs w:val="28"/>
          <w:lang w:val="uk-UA"/>
        </w:rPr>
        <w:t>Саморозряд у змодельованому акумуляторі</w:t>
      </w:r>
      <w:r w:rsidRPr="00660A7B">
        <w:rPr>
          <w:rFonts w:ascii="Times New Roman" w:hAnsi="Times New Roman"/>
          <w:sz w:val="28"/>
          <w:szCs w:val="28"/>
          <w:lang w:val="uk-UA"/>
        </w:rPr>
        <w:t xml:space="preserve"> значно зменшений порівняно</w:t>
      </w:r>
      <w:r>
        <w:rPr>
          <w:rFonts w:ascii="Times New Roman" w:hAnsi="Times New Roman"/>
          <w:sz w:val="28"/>
          <w:szCs w:val="28"/>
          <w:lang w:val="uk-UA"/>
        </w:rPr>
        <w:t xml:space="preserve"> з іншими типами </w:t>
      </w:r>
      <w:r w:rsidRPr="00660A7B">
        <w:rPr>
          <w:rFonts w:ascii="Times New Roman" w:hAnsi="Times New Roman"/>
          <w:sz w:val="28"/>
          <w:szCs w:val="28"/>
          <w:lang w:val="uk-UA"/>
        </w:rPr>
        <w:t>аку</w:t>
      </w:r>
      <w:r>
        <w:rPr>
          <w:rFonts w:ascii="Times New Roman" w:hAnsi="Times New Roman"/>
          <w:sz w:val="28"/>
          <w:szCs w:val="28"/>
          <w:lang w:val="uk-UA"/>
        </w:rPr>
        <w:t>муляторів</w:t>
      </w:r>
      <w:r w:rsidRPr="00660A7B">
        <w:rPr>
          <w:rFonts w:ascii="Times New Roman" w:hAnsi="Times New Roman"/>
          <w:sz w:val="28"/>
          <w:szCs w:val="28"/>
          <w:lang w:val="uk-UA"/>
        </w:rPr>
        <w:t xml:space="preserve"> і</w:t>
      </w:r>
      <w:r>
        <w:rPr>
          <w:rFonts w:ascii="Times New Roman" w:hAnsi="Times New Roman"/>
          <w:sz w:val="28"/>
          <w:szCs w:val="28"/>
          <w:lang w:val="uk-UA"/>
        </w:rPr>
        <w:t xml:space="preserve"> становить 7</w:t>
      </w:r>
      <w:r w:rsidRPr="00660A7B">
        <w:rPr>
          <w:rFonts w:ascii="Times New Roman" w:hAnsi="Times New Roman"/>
          <w:sz w:val="28"/>
          <w:szCs w:val="28"/>
          <w:lang w:val="uk-UA"/>
        </w:rPr>
        <w:t xml:space="preserve"> % за 1 рік при 20 °С та</w:t>
      </w:r>
      <w:r>
        <w:rPr>
          <w:rFonts w:ascii="Times New Roman" w:hAnsi="Times New Roman"/>
          <w:sz w:val="28"/>
          <w:szCs w:val="28"/>
          <w:lang w:val="uk-UA"/>
        </w:rPr>
        <w:t xml:space="preserve"> 12</w:t>
      </w:r>
      <w:r w:rsidRPr="00660A7B">
        <w:rPr>
          <w:rFonts w:ascii="Times New Roman" w:hAnsi="Times New Roman"/>
          <w:sz w:val="28"/>
          <w:szCs w:val="28"/>
          <w:lang w:val="uk-UA"/>
        </w:rPr>
        <w:t xml:space="preserve"> % – при 5 °С. При більш високих температурах зберігання саморозряд</w:t>
      </w:r>
      <w:r>
        <w:rPr>
          <w:rFonts w:ascii="Times New Roman" w:hAnsi="Times New Roman"/>
          <w:sz w:val="28"/>
          <w:szCs w:val="28"/>
          <w:lang w:val="uk-UA"/>
        </w:rPr>
        <w:t xml:space="preserve"> збільшується: при 40 °С батарея втратить 19</w:t>
      </w:r>
      <w:r w:rsidRPr="00660A7B">
        <w:rPr>
          <w:rFonts w:ascii="Times New Roman" w:hAnsi="Times New Roman"/>
          <w:sz w:val="28"/>
          <w:szCs w:val="28"/>
          <w:lang w:val="uk-UA"/>
        </w:rPr>
        <w:t xml:space="preserve"> % ємно</w:t>
      </w:r>
      <w:r>
        <w:rPr>
          <w:rFonts w:ascii="Times New Roman" w:hAnsi="Times New Roman"/>
          <w:sz w:val="28"/>
          <w:szCs w:val="28"/>
          <w:lang w:val="uk-UA"/>
        </w:rPr>
        <w:t>сті за 7</w:t>
      </w:r>
      <w:r w:rsidRPr="00660A7B">
        <w:rPr>
          <w:rFonts w:ascii="Times New Roman" w:hAnsi="Times New Roman"/>
          <w:sz w:val="28"/>
          <w:szCs w:val="28"/>
          <w:lang w:val="uk-UA"/>
        </w:rPr>
        <w:t>–</w:t>
      </w:r>
      <w:r>
        <w:rPr>
          <w:rFonts w:ascii="Times New Roman" w:hAnsi="Times New Roman"/>
          <w:sz w:val="28"/>
          <w:szCs w:val="28"/>
          <w:lang w:val="uk-UA"/>
        </w:rPr>
        <w:t>8</w:t>
      </w:r>
      <w:r w:rsidRPr="00660A7B">
        <w:rPr>
          <w:rFonts w:ascii="Times New Roman" w:hAnsi="Times New Roman"/>
          <w:sz w:val="28"/>
          <w:szCs w:val="28"/>
          <w:lang w:val="uk-UA"/>
        </w:rPr>
        <w:t xml:space="preserve"> місяців.</w:t>
      </w:r>
    </w:p>
    <w:p w:rsidR="00CA5ACA" w:rsidRPr="00660A7B" w:rsidRDefault="00CA5ACA" w:rsidP="00CA5ACA">
      <w:pPr>
        <w:pStyle w:val="ac"/>
        <w:spacing w:after="0" w:line="240" w:lineRule="auto"/>
        <w:ind w:left="-349"/>
        <w:jc w:val="both"/>
        <w:rPr>
          <w:rFonts w:ascii="Times New Roman" w:hAnsi="Times New Roman"/>
          <w:sz w:val="28"/>
          <w:szCs w:val="28"/>
          <w:lang w:val="uk-UA"/>
        </w:rPr>
      </w:pPr>
    </w:p>
    <w:p w:rsidR="00CA5ACA" w:rsidRDefault="00CA5ACA" w:rsidP="00CA5ACA">
      <w:pPr>
        <w:pStyle w:val="ac"/>
        <w:spacing w:after="0" w:line="360" w:lineRule="auto"/>
        <w:ind w:left="562"/>
        <w:jc w:val="center"/>
        <w:rPr>
          <w:rFonts w:ascii="Times New Roman" w:hAnsi="Times New Roman"/>
          <w:bCs/>
          <w:sz w:val="28"/>
          <w:szCs w:val="28"/>
          <w:lang w:val="uk-UA" w:eastAsia="uk-UA"/>
        </w:rPr>
      </w:pPr>
      <w:r>
        <w:rPr>
          <w:rFonts w:ascii="Times New Roman" w:hAnsi="Times New Roman"/>
          <w:noProof/>
          <w:sz w:val="24"/>
          <w:szCs w:val="24"/>
          <w:lang w:eastAsia="ru-RU"/>
        </w:rPr>
        <w:lastRenderedPageBreak/>
        <w:drawing>
          <wp:inline distT="0" distB="0" distL="0" distR="0" wp14:anchorId="47F9A748" wp14:editId="4F935597">
            <wp:extent cx="5869625" cy="3476625"/>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888301" cy="3487687"/>
                    </a:xfrm>
                    <a:prstGeom prst="rect">
                      <a:avLst/>
                    </a:prstGeom>
                    <a:noFill/>
                    <a:ln>
                      <a:noFill/>
                    </a:ln>
                  </pic:spPr>
                </pic:pic>
              </a:graphicData>
            </a:graphic>
          </wp:inline>
        </w:drawing>
      </w:r>
    </w:p>
    <w:p w:rsidR="00CA5ACA" w:rsidRPr="00660A7B" w:rsidRDefault="00CA5ACA" w:rsidP="00CA5ACA">
      <w:pPr>
        <w:ind w:firstLine="360"/>
        <w:jc w:val="center"/>
        <w:rPr>
          <w:rFonts w:ascii="Times New Roman" w:hAnsi="Times New Roman"/>
          <w:iCs/>
          <w:sz w:val="28"/>
          <w:shd w:val="clear" w:color="auto" w:fill="FFFFFF"/>
        </w:rPr>
      </w:pPr>
      <w:r w:rsidRPr="00660A7B">
        <w:rPr>
          <w:rFonts w:ascii="Times New Roman" w:hAnsi="Times New Roman"/>
          <w:sz w:val="28"/>
        </w:rPr>
        <w:t xml:space="preserve">Рисунок </w:t>
      </w:r>
      <w:r w:rsidR="00261091" w:rsidRPr="00261091">
        <w:rPr>
          <w:rFonts w:ascii="Times New Roman" w:hAnsi="Times New Roman"/>
          <w:sz w:val="28"/>
        </w:rPr>
        <w:t>3.11</w:t>
      </w:r>
      <w:r w:rsidRPr="00660A7B">
        <w:rPr>
          <w:rFonts w:ascii="Times New Roman" w:hAnsi="Times New Roman"/>
          <w:sz w:val="28"/>
        </w:rPr>
        <w:t xml:space="preserve"> – </w:t>
      </w:r>
      <w:r w:rsidRPr="00024D68">
        <w:rPr>
          <w:rStyle w:val="af"/>
          <w:rFonts w:ascii="Times New Roman" w:hAnsi="Times New Roman"/>
          <w:sz w:val="28"/>
          <w:shd w:val="clear" w:color="auto" w:fill="FFFFFF"/>
        </w:rPr>
        <w:t xml:space="preserve">Крива </w:t>
      </w:r>
      <w:r w:rsidRPr="00660A7B">
        <w:rPr>
          <w:rStyle w:val="af"/>
          <w:rFonts w:ascii="Times New Roman" w:hAnsi="Times New Roman"/>
          <w:sz w:val="28"/>
          <w:shd w:val="clear" w:color="auto" w:fill="FFFFFF"/>
        </w:rPr>
        <w:t>саморозряду акумулято</w:t>
      </w:r>
      <w:r>
        <w:rPr>
          <w:rStyle w:val="af"/>
          <w:rFonts w:ascii="Times New Roman" w:hAnsi="Times New Roman"/>
          <w:sz w:val="28"/>
          <w:shd w:val="clear" w:color="auto" w:fill="FFFFFF"/>
        </w:rPr>
        <w:t>ра і залежність ємності від часу зберігання</w:t>
      </w:r>
    </w:p>
    <w:p w:rsidR="00CA5ACA" w:rsidRPr="00660A7B" w:rsidRDefault="00CA5ACA" w:rsidP="00CA5ACA">
      <w:pPr>
        <w:pStyle w:val="ac"/>
        <w:spacing w:after="0" w:line="360" w:lineRule="auto"/>
        <w:ind w:left="562"/>
        <w:jc w:val="center"/>
        <w:rPr>
          <w:rFonts w:ascii="Times New Roman" w:hAnsi="Times New Roman"/>
          <w:bCs/>
          <w:sz w:val="28"/>
          <w:szCs w:val="28"/>
          <w:lang w:val="uk-UA" w:eastAsia="uk-UA"/>
        </w:rPr>
      </w:pPr>
    </w:p>
    <w:p w:rsidR="00CA5ACA" w:rsidRPr="008F0DC7" w:rsidRDefault="00CA5ACA" w:rsidP="00CA5ACA">
      <w:pPr>
        <w:shd w:val="clear" w:color="auto" w:fill="FFFFFF"/>
        <w:spacing w:before="100" w:beforeAutospacing="1" w:after="100" w:afterAutospacing="1" w:line="360" w:lineRule="auto"/>
        <w:rPr>
          <w:rFonts w:ascii="Times New Roman" w:eastAsia="Times New Roman" w:hAnsi="Times New Roman"/>
          <w:sz w:val="28"/>
          <w:szCs w:val="28"/>
          <w:lang w:eastAsia="ru-RU"/>
        </w:rPr>
      </w:pPr>
      <w:r>
        <w:rPr>
          <w:rFonts w:ascii="Times New Roman" w:eastAsia="Times New Roman" w:hAnsi="Times New Roman"/>
          <w:sz w:val="28"/>
          <w:szCs w:val="28"/>
          <w:lang w:eastAsia="ru-RU"/>
        </w:rPr>
        <w:t>Також, х</w:t>
      </w:r>
      <w:r w:rsidRPr="008F0DC7">
        <w:rPr>
          <w:rFonts w:ascii="Times New Roman" w:eastAsia="Times New Roman" w:hAnsi="Times New Roman"/>
          <w:sz w:val="28"/>
          <w:szCs w:val="28"/>
          <w:lang w:eastAsia="ru-RU"/>
        </w:rPr>
        <w:t>імічні реакції, що беруть участь у саморозряді, мають термічний привід, тому саморозряд сильно залежить від температури</w:t>
      </w:r>
      <w:r>
        <w:rPr>
          <w:rFonts w:ascii="Times New Roman" w:eastAsia="Times New Roman" w:hAnsi="Times New Roman"/>
          <w:sz w:val="28"/>
          <w:szCs w:val="28"/>
          <w:lang w:eastAsia="ru-RU"/>
        </w:rPr>
        <w:t>, також</w:t>
      </w:r>
      <w:r w:rsidRPr="008F0DC7">
        <w:rPr>
          <w:rFonts w:ascii="Times New Roman" w:eastAsia="Times New Roman" w:hAnsi="Times New Roman"/>
          <w:sz w:val="28"/>
          <w:szCs w:val="28"/>
          <w:lang w:eastAsia="ru-RU"/>
        </w:rPr>
        <w:t> </w:t>
      </w:r>
      <w:r>
        <w:rPr>
          <w:rFonts w:ascii="Times New Roman" w:eastAsia="Times New Roman" w:hAnsi="Times New Roman"/>
          <w:sz w:val="28"/>
          <w:szCs w:val="28"/>
          <w:lang w:eastAsia="ru-RU"/>
        </w:rPr>
        <w:t>с</w:t>
      </w:r>
      <w:r w:rsidRPr="008F0DC7">
        <w:rPr>
          <w:rFonts w:ascii="Times New Roman" w:eastAsia="Times New Roman" w:hAnsi="Times New Roman"/>
          <w:sz w:val="28"/>
          <w:szCs w:val="28"/>
          <w:lang w:eastAsia="ru-RU"/>
        </w:rPr>
        <w:t>аморозряд можна моделювати для різних типів б</w:t>
      </w:r>
      <w:r>
        <w:rPr>
          <w:rFonts w:ascii="Times New Roman" w:eastAsia="Times New Roman" w:hAnsi="Times New Roman"/>
          <w:sz w:val="28"/>
          <w:szCs w:val="28"/>
          <w:lang w:eastAsia="ru-RU"/>
        </w:rPr>
        <w:t>атарей.</w:t>
      </w:r>
    </w:p>
    <w:p w:rsidR="00CA5ACA" w:rsidRPr="00BE1A1E" w:rsidRDefault="00CA5ACA" w:rsidP="00CC3897">
      <w:pPr>
        <w:spacing w:line="360" w:lineRule="auto"/>
        <w:jc w:val="center"/>
        <w:rPr>
          <w:rFonts w:ascii="Times New Roman" w:hAnsi="Times New Roman"/>
          <w:bCs/>
          <w:sz w:val="28"/>
          <w:szCs w:val="28"/>
          <w:lang w:eastAsia="uk-UA"/>
        </w:rPr>
      </w:pPr>
      <w:r>
        <w:rPr>
          <w:noProof/>
          <w:lang w:val="ru-RU" w:eastAsia="ru-RU" w:bidi="ar-SA"/>
        </w:rPr>
        <w:drawing>
          <wp:inline distT="0" distB="0" distL="0" distR="0" wp14:anchorId="624752ED" wp14:editId="65453C77">
            <wp:extent cx="4372695" cy="2676525"/>
            <wp:effectExtent l="0" t="0" r="889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4394618" cy="2689944"/>
                    </a:xfrm>
                    <a:prstGeom prst="rect">
                      <a:avLst/>
                    </a:prstGeom>
                  </pic:spPr>
                </pic:pic>
              </a:graphicData>
            </a:graphic>
          </wp:inline>
        </w:drawing>
      </w:r>
    </w:p>
    <w:p w:rsidR="00CA5ACA" w:rsidRPr="008F0DC7" w:rsidRDefault="00CA5ACA" w:rsidP="00CA5ACA">
      <w:pPr>
        <w:spacing w:line="360" w:lineRule="auto"/>
        <w:jc w:val="center"/>
        <w:rPr>
          <w:rFonts w:ascii="Times New Roman" w:hAnsi="Times New Roman"/>
          <w:sz w:val="28"/>
          <w:szCs w:val="28"/>
        </w:rPr>
      </w:pPr>
      <w:r w:rsidRPr="00BE1A1E">
        <w:rPr>
          <w:rFonts w:ascii="Times New Roman" w:hAnsi="Times New Roman"/>
          <w:sz w:val="28"/>
          <w:szCs w:val="28"/>
        </w:rPr>
        <w:t xml:space="preserve">Рисунок </w:t>
      </w:r>
      <w:r w:rsidR="00261091" w:rsidRPr="00261091">
        <w:rPr>
          <w:rFonts w:ascii="Times New Roman" w:hAnsi="Times New Roman"/>
          <w:sz w:val="28"/>
          <w:szCs w:val="28"/>
        </w:rPr>
        <w:t>3.</w:t>
      </w:r>
      <w:r w:rsidR="00261091" w:rsidRPr="00261091">
        <w:rPr>
          <w:rFonts w:ascii="Times New Roman" w:hAnsi="Times New Roman"/>
          <w:sz w:val="28"/>
          <w:szCs w:val="28"/>
          <w:lang w:val="ru-RU"/>
        </w:rPr>
        <w:t>12</w:t>
      </w:r>
      <w:r w:rsidRPr="00BE1A1E">
        <w:rPr>
          <w:rFonts w:ascii="Times New Roman" w:hAnsi="Times New Roman"/>
          <w:sz w:val="28"/>
          <w:szCs w:val="28"/>
        </w:rPr>
        <w:t xml:space="preserve">– </w:t>
      </w:r>
      <w:r w:rsidRPr="008F0DC7">
        <w:rPr>
          <w:rFonts w:ascii="Times New Roman" w:hAnsi="Times New Roman"/>
          <w:color w:val="000000"/>
          <w:sz w:val="28"/>
          <w:szCs w:val="28"/>
          <w:shd w:val="clear" w:color="auto" w:fill="FFFFFF"/>
        </w:rPr>
        <w:t>Крива саморозряду батареї та її залежність від температури</w:t>
      </w:r>
    </w:p>
    <w:p w:rsidR="00CA5ACA" w:rsidRPr="00BE1A1E" w:rsidRDefault="00CA5ACA" w:rsidP="00CA5ACA">
      <w:pPr>
        <w:spacing w:line="360" w:lineRule="auto"/>
        <w:rPr>
          <w:rFonts w:ascii="Times New Roman" w:hAnsi="Times New Roman"/>
          <w:bCs/>
          <w:sz w:val="28"/>
          <w:szCs w:val="28"/>
          <w:lang w:eastAsia="uk-UA"/>
        </w:rPr>
      </w:pPr>
    </w:p>
    <w:p w:rsidR="00CA5ACA" w:rsidRDefault="00CA5ACA" w:rsidP="00CA5ACA">
      <w:pPr>
        <w:spacing w:line="360" w:lineRule="auto"/>
        <w:jc w:val="both"/>
        <w:rPr>
          <w:rFonts w:ascii="Times New Roman" w:hAnsi="Times New Roman"/>
          <w:color w:val="000000"/>
          <w:sz w:val="28"/>
        </w:rPr>
      </w:pPr>
      <w:r>
        <w:rPr>
          <w:rFonts w:ascii="Times New Roman" w:hAnsi="Times New Roman"/>
          <w:color w:val="000000"/>
          <w:sz w:val="28"/>
          <w:shd w:val="clear" w:color="auto" w:fill="FFFFFF"/>
        </w:rPr>
        <w:t xml:space="preserve">Безумовно, </w:t>
      </w:r>
      <w:r w:rsidRPr="008F0DC7">
        <w:rPr>
          <w:rFonts w:ascii="Times New Roman" w:hAnsi="Times New Roman"/>
          <w:color w:val="000000"/>
          <w:sz w:val="28"/>
          <w:shd w:val="clear" w:color="auto" w:fill="FFFFFF"/>
        </w:rPr>
        <w:t>ємність акумулятора зменшується із збільшенням кількості циклів заряду та розряду (рис. 4).</w:t>
      </w:r>
      <w:r w:rsidRPr="008F0DC7">
        <w:rPr>
          <w:rFonts w:ascii="Times New Roman" w:hAnsi="Times New Roman"/>
          <w:color w:val="000000"/>
          <w:sz w:val="28"/>
          <w:shd w:val="clear" w:color="auto" w:fill="FFFFFF"/>
          <w:lang w:val="en-US"/>
        </w:rPr>
        <w:t> </w:t>
      </w:r>
      <w:r w:rsidRPr="008F0DC7">
        <w:rPr>
          <w:rFonts w:ascii="Times New Roman" w:hAnsi="Times New Roman"/>
          <w:color w:val="000000"/>
          <w:sz w:val="28"/>
          <w:shd w:val="clear" w:color="auto" w:fill="FFFFFF"/>
        </w:rPr>
        <w:t xml:space="preserve">Це зниження визначається кількісно як термін служби, </w:t>
      </w:r>
      <w:r w:rsidRPr="008F0DC7">
        <w:rPr>
          <w:rFonts w:ascii="Times New Roman" w:hAnsi="Times New Roman"/>
          <w:color w:val="000000"/>
          <w:sz w:val="28"/>
          <w:shd w:val="clear" w:color="auto" w:fill="FFFFFF"/>
        </w:rPr>
        <w:lastRenderedPageBreak/>
        <w:t>який визначається як кількість циклів заряду / розряду, які може забезпечити акумулятор до того, як його ємність впаде до 80% від початкового значення. </w:t>
      </w:r>
      <w:r w:rsidRPr="005E000D">
        <w:rPr>
          <w:rFonts w:ascii="Times New Roman" w:hAnsi="Times New Roman"/>
          <w:color w:val="000000"/>
          <w:sz w:val="28"/>
        </w:rPr>
        <w:t>Час життя типової літієвої батареї становить від 300 до 500 циклів.</w:t>
      </w:r>
    </w:p>
    <w:p w:rsidR="00CA5ACA" w:rsidRDefault="00CA5ACA" w:rsidP="00CA5ACA">
      <w:pPr>
        <w:spacing w:line="360" w:lineRule="auto"/>
        <w:jc w:val="center"/>
        <w:rPr>
          <w:rFonts w:ascii="Times New Roman" w:hAnsi="Times New Roman"/>
          <w:sz w:val="36"/>
          <w:szCs w:val="28"/>
        </w:rPr>
      </w:pPr>
      <w:r>
        <w:rPr>
          <w:noProof/>
          <w:lang w:val="ru-RU" w:eastAsia="ru-RU" w:bidi="ar-SA"/>
        </w:rPr>
        <w:drawing>
          <wp:inline distT="0" distB="0" distL="0" distR="0" wp14:anchorId="2C2D906D" wp14:editId="6B0A6E5A">
            <wp:extent cx="4981575" cy="2575752"/>
            <wp:effectExtent l="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4998499" cy="2584503"/>
                    </a:xfrm>
                    <a:prstGeom prst="rect">
                      <a:avLst/>
                    </a:prstGeom>
                  </pic:spPr>
                </pic:pic>
              </a:graphicData>
            </a:graphic>
          </wp:inline>
        </w:drawing>
      </w:r>
    </w:p>
    <w:p w:rsidR="00CA5ACA" w:rsidRPr="00660A7B" w:rsidRDefault="00CA5ACA" w:rsidP="00CA5ACA">
      <w:pPr>
        <w:spacing w:line="360" w:lineRule="auto"/>
        <w:jc w:val="center"/>
        <w:rPr>
          <w:rFonts w:ascii="Times New Roman" w:hAnsi="Times New Roman"/>
          <w:sz w:val="28"/>
          <w:szCs w:val="28"/>
        </w:rPr>
      </w:pPr>
      <w:r w:rsidRPr="005E000D">
        <w:rPr>
          <w:rFonts w:ascii="Times New Roman" w:hAnsi="Times New Roman"/>
          <w:sz w:val="28"/>
          <w:szCs w:val="28"/>
        </w:rPr>
        <w:t xml:space="preserve">Рисунок </w:t>
      </w:r>
      <w:r w:rsidR="00261091" w:rsidRPr="00261091">
        <w:rPr>
          <w:rFonts w:ascii="Times New Roman" w:hAnsi="Times New Roman"/>
          <w:sz w:val="28"/>
          <w:szCs w:val="28"/>
        </w:rPr>
        <w:t>3.13</w:t>
      </w:r>
      <w:r w:rsidRPr="005E000D">
        <w:rPr>
          <w:rFonts w:ascii="Times New Roman" w:hAnsi="Times New Roman"/>
          <w:sz w:val="28"/>
          <w:szCs w:val="28"/>
        </w:rPr>
        <w:t xml:space="preserve">– </w:t>
      </w:r>
      <w:r w:rsidRPr="005E000D">
        <w:rPr>
          <w:rFonts w:ascii="Times New Roman" w:hAnsi="Times New Roman"/>
          <w:color w:val="000000"/>
          <w:sz w:val="28"/>
          <w:szCs w:val="28"/>
          <w:shd w:val="clear" w:color="auto" w:fill="FFFFFF"/>
        </w:rPr>
        <w:t xml:space="preserve">Крива </w:t>
      </w:r>
      <w:r>
        <w:rPr>
          <w:rFonts w:ascii="Times New Roman" w:hAnsi="Times New Roman"/>
          <w:color w:val="000000"/>
          <w:sz w:val="28"/>
          <w:szCs w:val="28"/>
          <w:shd w:val="clear" w:color="auto" w:fill="FFFFFF"/>
        </w:rPr>
        <w:t>залежності ємності акумулятора від кількості циклів заряду</w:t>
      </w:r>
      <w:r w:rsidRPr="005E000D">
        <w:rPr>
          <w:rFonts w:ascii="Times New Roman" w:hAnsi="Times New Roman"/>
          <w:color w:val="000000"/>
          <w:sz w:val="28"/>
          <w:szCs w:val="28"/>
          <w:shd w:val="clear" w:color="auto" w:fill="FFFFFF"/>
        </w:rPr>
        <w:t>/</w:t>
      </w:r>
      <w:r>
        <w:rPr>
          <w:rFonts w:ascii="Times New Roman" w:hAnsi="Times New Roman"/>
          <w:color w:val="000000"/>
          <w:sz w:val="28"/>
          <w:szCs w:val="28"/>
          <w:shd w:val="clear" w:color="auto" w:fill="FFFFFF"/>
        </w:rPr>
        <w:t>розряду</w:t>
      </w:r>
    </w:p>
    <w:p w:rsidR="00CA5ACA" w:rsidRDefault="00CA5ACA" w:rsidP="00CA5ACA">
      <w:pPr>
        <w:spacing w:line="360" w:lineRule="auto"/>
        <w:jc w:val="center"/>
        <w:rPr>
          <w:rFonts w:ascii="Times New Roman" w:hAnsi="Times New Roman"/>
          <w:sz w:val="36"/>
          <w:szCs w:val="28"/>
        </w:rPr>
      </w:pPr>
      <w:r>
        <w:rPr>
          <w:noProof/>
          <w:lang w:val="ru-RU" w:eastAsia="ru-RU" w:bidi="ar-SA"/>
        </w:rPr>
        <w:drawing>
          <wp:inline distT="0" distB="0" distL="0" distR="0" wp14:anchorId="0A385AD9" wp14:editId="2F01FCE4">
            <wp:extent cx="5320373" cy="2895600"/>
            <wp:effectExtent l="0" t="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5331903" cy="2901875"/>
                    </a:xfrm>
                    <a:prstGeom prst="rect">
                      <a:avLst/>
                    </a:prstGeom>
                  </pic:spPr>
                </pic:pic>
              </a:graphicData>
            </a:graphic>
          </wp:inline>
        </w:drawing>
      </w:r>
    </w:p>
    <w:p w:rsidR="00CA5ACA" w:rsidRDefault="00CA5ACA" w:rsidP="00CA5ACA">
      <w:pPr>
        <w:spacing w:line="360" w:lineRule="auto"/>
        <w:jc w:val="center"/>
        <w:rPr>
          <w:rFonts w:ascii="Times New Roman" w:hAnsi="Times New Roman"/>
          <w:sz w:val="28"/>
          <w:szCs w:val="28"/>
        </w:rPr>
      </w:pPr>
      <w:r>
        <w:rPr>
          <w:rFonts w:ascii="Times New Roman" w:hAnsi="Times New Roman"/>
          <w:sz w:val="28"/>
          <w:szCs w:val="28"/>
        </w:rPr>
        <w:t xml:space="preserve">Рисунок </w:t>
      </w:r>
      <w:r w:rsidR="00261091" w:rsidRPr="00261091">
        <w:rPr>
          <w:rFonts w:ascii="Times New Roman" w:hAnsi="Times New Roman"/>
          <w:sz w:val="28"/>
          <w:szCs w:val="28"/>
          <w:lang w:val="ru-RU"/>
        </w:rPr>
        <w:t>3.14</w:t>
      </w:r>
      <w:r>
        <w:rPr>
          <w:rFonts w:ascii="Times New Roman" w:hAnsi="Times New Roman"/>
          <w:sz w:val="28"/>
          <w:szCs w:val="28"/>
        </w:rPr>
        <w:t xml:space="preserve"> – Криві саморозряду експериментальної моделі. Залежність саморозряду від температури.</w:t>
      </w:r>
    </w:p>
    <w:p w:rsidR="00CC3897" w:rsidRPr="00024D68" w:rsidRDefault="00CC3897" w:rsidP="00CA5ACA">
      <w:pPr>
        <w:spacing w:line="360" w:lineRule="auto"/>
        <w:jc w:val="center"/>
        <w:rPr>
          <w:rFonts w:ascii="Times New Roman" w:hAnsi="Times New Roman"/>
          <w:sz w:val="28"/>
          <w:szCs w:val="28"/>
        </w:rPr>
      </w:pPr>
    </w:p>
    <w:p w:rsidR="00CA5ACA" w:rsidRPr="00E53AA1" w:rsidRDefault="00CA5ACA" w:rsidP="00CA5ACA">
      <w:pPr>
        <w:spacing w:line="360" w:lineRule="auto"/>
        <w:ind w:firstLine="709"/>
        <w:jc w:val="both"/>
        <w:rPr>
          <w:rFonts w:ascii="Times New Roman" w:hAnsi="Times New Roman"/>
          <w:sz w:val="28"/>
          <w:szCs w:val="28"/>
        </w:rPr>
      </w:pPr>
      <w:r w:rsidRPr="00E53AA1">
        <w:rPr>
          <w:rFonts w:ascii="Times New Roman" w:hAnsi="Times New Roman"/>
          <w:sz w:val="28"/>
          <w:szCs w:val="28"/>
        </w:rPr>
        <w:t>Висновки з розділу</w:t>
      </w:r>
    </w:p>
    <w:p w:rsidR="00CA5ACA" w:rsidRPr="00E53AA1" w:rsidRDefault="00CA5ACA" w:rsidP="00CA5ACA">
      <w:pPr>
        <w:spacing w:line="360" w:lineRule="auto"/>
        <w:ind w:firstLine="709"/>
        <w:jc w:val="both"/>
        <w:rPr>
          <w:rFonts w:ascii="Times New Roman" w:hAnsi="Times New Roman"/>
          <w:sz w:val="28"/>
          <w:szCs w:val="28"/>
        </w:rPr>
      </w:pPr>
    </w:p>
    <w:p w:rsidR="00CA5ACA" w:rsidRPr="00E025D2" w:rsidRDefault="00CA5ACA" w:rsidP="00E025D2">
      <w:pPr>
        <w:spacing w:line="360" w:lineRule="auto"/>
        <w:ind w:left="-567" w:right="-2" w:firstLine="709"/>
        <w:jc w:val="both"/>
        <w:rPr>
          <w:rFonts w:ascii="Times New Roman" w:hAnsi="Times New Roman" w:cs="Times New Roman"/>
          <w:sz w:val="28"/>
          <w:szCs w:val="28"/>
        </w:rPr>
      </w:pPr>
      <w:r w:rsidRPr="00E025D2">
        <w:rPr>
          <w:rFonts w:ascii="Times New Roman" w:hAnsi="Times New Roman" w:cs="Times New Roman"/>
          <w:sz w:val="28"/>
          <w:szCs w:val="28"/>
        </w:rPr>
        <w:t xml:space="preserve">У третьому розділі детально розглянуті основні компоненти розробленої системи, їх технічні характеристики та опис. Всі компоненти були пов’язані між собою та об’єднані в єдину систему, яка була змодельована в програмному продукті </w:t>
      </w:r>
      <w:r w:rsidRPr="00E025D2">
        <w:rPr>
          <w:rFonts w:ascii="Times New Roman" w:hAnsi="Times New Roman" w:cs="Times New Roman"/>
          <w:sz w:val="28"/>
          <w:szCs w:val="28"/>
        </w:rPr>
        <w:lastRenderedPageBreak/>
        <w:t>Proteus. Характеристики та залежності, отриманi в ходi тестування АКБ, пiдтверджують її працездатнiсть.</w:t>
      </w:r>
    </w:p>
    <w:p w:rsidR="00CA5ACA" w:rsidRPr="00E025D2" w:rsidRDefault="00CA5ACA" w:rsidP="00E025D2">
      <w:pPr>
        <w:spacing w:line="360" w:lineRule="auto"/>
        <w:jc w:val="both"/>
        <w:rPr>
          <w:rFonts w:ascii="Times New Roman" w:hAnsi="Times New Roman" w:cs="Times New Roman"/>
          <w:bCs/>
          <w:sz w:val="28"/>
          <w:szCs w:val="28"/>
          <w:lang w:eastAsia="uk-UA"/>
        </w:rPr>
      </w:pPr>
    </w:p>
    <w:p w:rsidR="00CA5ACA" w:rsidRPr="00E025D2" w:rsidRDefault="00CA5ACA" w:rsidP="00E025D2">
      <w:pPr>
        <w:spacing w:line="360" w:lineRule="auto"/>
        <w:jc w:val="both"/>
        <w:rPr>
          <w:rFonts w:ascii="Times New Roman" w:hAnsi="Times New Roman" w:cs="Times New Roman"/>
          <w:sz w:val="28"/>
          <w:szCs w:val="28"/>
        </w:rPr>
      </w:pPr>
    </w:p>
    <w:p w:rsidR="00F50B3D" w:rsidRPr="00E025D2" w:rsidRDefault="00F50B3D" w:rsidP="00E025D2">
      <w:pPr>
        <w:spacing w:line="360" w:lineRule="auto"/>
        <w:jc w:val="both"/>
        <w:rPr>
          <w:rFonts w:ascii="Times New Roman" w:hAnsi="Times New Roman" w:cs="Times New Roman"/>
          <w:sz w:val="28"/>
          <w:szCs w:val="28"/>
        </w:rPr>
      </w:pPr>
    </w:p>
    <w:p w:rsidR="00E34E6D" w:rsidRPr="00E025D2" w:rsidRDefault="00E34E6D" w:rsidP="00E025D2">
      <w:pPr>
        <w:spacing w:line="360" w:lineRule="auto"/>
        <w:rPr>
          <w:rFonts w:ascii="Times New Roman" w:hAnsi="Times New Roman" w:cs="Times New Roman"/>
          <w:sz w:val="28"/>
          <w:szCs w:val="28"/>
        </w:rPr>
      </w:pPr>
    </w:p>
    <w:p w:rsidR="00E34E6D" w:rsidRPr="00E025D2" w:rsidRDefault="00E34E6D" w:rsidP="00E025D2">
      <w:pPr>
        <w:spacing w:line="360" w:lineRule="auto"/>
        <w:rPr>
          <w:rFonts w:ascii="Times New Roman" w:hAnsi="Times New Roman" w:cs="Times New Roman"/>
          <w:sz w:val="28"/>
          <w:szCs w:val="28"/>
        </w:rPr>
      </w:pPr>
    </w:p>
    <w:p w:rsidR="00E34E6D" w:rsidRPr="00E025D2" w:rsidRDefault="00E34E6D" w:rsidP="00E025D2">
      <w:pPr>
        <w:spacing w:line="360" w:lineRule="auto"/>
        <w:rPr>
          <w:rFonts w:ascii="Times New Roman" w:hAnsi="Times New Roman" w:cs="Times New Roman"/>
          <w:sz w:val="28"/>
          <w:szCs w:val="28"/>
        </w:rPr>
      </w:pPr>
    </w:p>
    <w:p w:rsidR="00E34E6D" w:rsidRPr="00E025D2" w:rsidRDefault="00E34E6D" w:rsidP="00E025D2">
      <w:pPr>
        <w:spacing w:line="360" w:lineRule="auto"/>
        <w:rPr>
          <w:rFonts w:ascii="Times New Roman" w:hAnsi="Times New Roman" w:cs="Times New Roman"/>
          <w:sz w:val="28"/>
          <w:szCs w:val="28"/>
        </w:rPr>
      </w:pPr>
    </w:p>
    <w:p w:rsidR="00E34E6D" w:rsidRPr="00E025D2" w:rsidRDefault="00E34E6D" w:rsidP="00E025D2">
      <w:pPr>
        <w:spacing w:line="360" w:lineRule="auto"/>
        <w:rPr>
          <w:rFonts w:ascii="Times New Roman" w:hAnsi="Times New Roman" w:cs="Times New Roman"/>
          <w:sz w:val="28"/>
          <w:szCs w:val="28"/>
        </w:rPr>
      </w:pPr>
    </w:p>
    <w:p w:rsidR="00E34E6D" w:rsidRPr="00E025D2" w:rsidRDefault="00E34E6D" w:rsidP="00E025D2">
      <w:pPr>
        <w:spacing w:line="360" w:lineRule="auto"/>
        <w:rPr>
          <w:rFonts w:ascii="Times New Roman" w:hAnsi="Times New Roman" w:cs="Times New Roman"/>
          <w:sz w:val="28"/>
          <w:szCs w:val="28"/>
        </w:rPr>
      </w:pPr>
    </w:p>
    <w:p w:rsidR="00005DDB" w:rsidRPr="00E025D2" w:rsidRDefault="00005DDB" w:rsidP="00E025D2">
      <w:pPr>
        <w:spacing w:line="360" w:lineRule="auto"/>
        <w:rPr>
          <w:rFonts w:ascii="Times New Roman" w:hAnsi="Times New Roman" w:cs="Times New Roman"/>
          <w:sz w:val="28"/>
          <w:szCs w:val="28"/>
        </w:rPr>
      </w:pPr>
    </w:p>
    <w:p w:rsidR="00826E25" w:rsidRDefault="00826E25" w:rsidP="00826E25">
      <w:pPr>
        <w:pStyle w:val="1"/>
        <w:pageBreakBefore/>
        <w:ind w:left="431" w:hanging="431"/>
        <w:jc w:val="left"/>
      </w:pPr>
      <w:bookmarkStart w:id="32" w:name="_Toc58196277"/>
      <w:bookmarkStart w:id="33" w:name="_Toc56685132"/>
      <w:bookmarkStart w:id="34" w:name="_Toc58183691"/>
      <w:r>
        <w:lastRenderedPageBreak/>
        <w:t>РОЗДІЛ 4.</w:t>
      </w:r>
      <w:bookmarkEnd w:id="32"/>
      <w:r>
        <w:t xml:space="preserve"> </w:t>
      </w:r>
    </w:p>
    <w:p w:rsidR="00826E25" w:rsidRDefault="00826E25" w:rsidP="00826E25">
      <w:pPr>
        <w:pStyle w:val="1"/>
        <w:numPr>
          <w:ilvl w:val="0"/>
          <w:numId w:val="0"/>
        </w:numPr>
        <w:tabs>
          <w:tab w:val="left" w:pos="708"/>
        </w:tabs>
        <w:spacing w:line="360" w:lineRule="auto"/>
        <w:jc w:val="left"/>
      </w:pPr>
      <w:bookmarkStart w:id="35" w:name="_Toc58196278"/>
      <w:r>
        <w:t>РОЗРОБКА СТАРТАП ПРОЕКТУ “ІНФОРМАЦІЙНО-ВИМІРЮВАЛЬНА СИСТЕМА ОЦІНКИ ПАРАМЕТРІВ САМОРОЗРЯДУ АКУМУЛЯТОРНИХ БАТАРЕЙ”</w:t>
      </w:r>
      <w:bookmarkEnd w:id="33"/>
      <w:bookmarkEnd w:id="34"/>
      <w:bookmarkEnd w:id="35"/>
    </w:p>
    <w:p w:rsidR="00826E25" w:rsidRDefault="00826E25" w:rsidP="00826E25">
      <w:pPr>
        <w:pStyle w:val="2"/>
        <w:rPr>
          <w:lang w:eastAsia="ru-RU"/>
        </w:rPr>
      </w:pPr>
      <w:bookmarkStart w:id="36" w:name="_Toc56685133"/>
      <w:bookmarkStart w:id="37" w:name="_Toc58183692"/>
      <w:bookmarkStart w:id="38" w:name="_Toc58196279"/>
      <w:r>
        <w:rPr>
          <w:lang w:eastAsia="ru-RU"/>
        </w:rPr>
        <w:t>4.1 Опис ідеї проекту</w:t>
      </w:r>
      <w:bookmarkEnd w:id="36"/>
      <w:bookmarkEnd w:id="37"/>
      <w:bookmarkEnd w:id="38"/>
    </w:p>
    <w:p w:rsidR="00826E25" w:rsidRDefault="00826E25" w:rsidP="00826E25">
      <w:pPr>
        <w:spacing w:line="360" w:lineRule="auto"/>
        <w:ind w:left="260" w:firstLine="847"/>
        <w:rPr>
          <w:rFonts w:ascii="Times New Roman" w:hAnsi="Times New Roman" w:cs="Times New Roman"/>
          <w:sz w:val="28"/>
          <w:szCs w:val="28"/>
        </w:rPr>
      </w:pPr>
      <w:r>
        <w:rPr>
          <w:rFonts w:ascii="Times New Roman" w:eastAsia="Times New Roman" w:hAnsi="Times New Roman" w:cs="Times New Roman"/>
          <w:sz w:val="28"/>
          <w:szCs w:val="28"/>
        </w:rPr>
        <w:t>У наш час складно уявити собі життя без мобільних пристроїв. Все це стало можливим завдяки акумуляторним батареям (АБ) які використовуються як джерела живлення портативних пристроїв, у вигляді стартерних батарей в автотранспорті, як джерела безперебійного живлення і як акумулятори енергії в різних енергетичних установках (сонячні і вітрові електростанції). Але де б батарея не застосовувалася, її несвоєчасна відмова може привести до наслідків різного ступеня тяжкості: починаючи від втрати інформації на ПК до відключення систем життєзабезпечення. У зв'язку</w:t>
      </w:r>
      <w:r>
        <w:rPr>
          <w:rFonts w:ascii="Times New Roman" w:hAnsi="Times New Roman" w:cs="Times New Roman"/>
          <w:sz w:val="28"/>
          <w:szCs w:val="28"/>
          <w:lang w:val="ru-RU"/>
        </w:rPr>
        <w:t xml:space="preserve"> </w:t>
      </w:r>
      <w:r>
        <w:rPr>
          <w:rFonts w:ascii="Times New Roman" w:eastAsia="Times New Roman" w:hAnsi="Times New Roman" w:cs="Times New Roman"/>
          <w:sz w:val="28"/>
          <w:szCs w:val="28"/>
        </w:rPr>
        <w:t>з чим виникає потреба в отриманні інформації про саморозряд АКБ для своєчасної її заміни. Основним критерієм виступає ємність (резервна або номінальна), і важливо знати, який метод самозаряду АКБ здатний позначитися на її ємності.</w:t>
      </w:r>
    </w:p>
    <w:p w:rsidR="00826E25" w:rsidRDefault="00826E25" w:rsidP="00826E25">
      <w:pPr>
        <w:spacing w:line="360" w:lineRule="auto"/>
        <w:ind w:firstLine="851"/>
        <w:rPr>
          <w:rFonts w:ascii="Times New Roman" w:eastAsia="Calibri" w:hAnsi="Times New Roman" w:cs="Times New Roman"/>
          <w:sz w:val="28"/>
          <w:szCs w:val="28"/>
        </w:rPr>
      </w:pPr>
      <w:r>
        <w:rPr>
          <w:rFonts w:ascii="Times New Roman" w:eastAsia="Calibri" w:hAnsi="Times New Roman" w:cs="Times New Roman"/>
          <w:sz w:val="28"/>
          <w:szCs w:val="28"/>
        </w:rPr>
        <w:t xml:space="preserve">В розділ опису проекту входять: </w:t>
      </w:r>
    </w:p>
    <w:p w:rsidR="00826E25" w:rsidRDefault="00826E25" w:rsidP="00826E25">
      <w:pPr>
        <w:numPr>
          <w:ilvl w:val="0"/>
          <w:numId w:val="20"/>
        </w:numPr>
        <w:suppressAutoHyphens w:val="0"/>
        <w:spacing w:line="360" w:lineRule="auto"/>
        <w:ind w:left="0" w:firstLine="851"/>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огляд запропонованої ідеї;</w:t>
      </w:r>
    </w:p>
    <w:p w:rsidR="00826E25" w:rsidRDefault="00826E25" w:rsidP="00826E25">
      <w:pPr>
        <w:numPr>
          <w:ilvl w:val="0"/>
          <w:numId w:val="20"/>
        </w:numPr>
        <w:suppressAutoHyphens w:val="0"/>
        <w:spacing w:line="360" w:lineRule="auto"/>
        <w:ind w:left="0" w:firstLine="851"/>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можливості та напрямки застосування;</w:t>
      </w:r>
    </w:p>
    <w:p w:rsidR="00826E25" w:rsidRDefault="00826E25" w:rsidP="00826E25">
      <w:pPr>
        <w:numPr>
          <w:ilvl w:val="0"/>
          <w:numId w:val="20"/>
        </w:numPr>
        <w:suppressAutoHyphens w:val="0"/>
        <w:spacing w:line="360" w:lineRule="auto"/>
        <w:ind w:left="0" w:firstLine="851"/>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основні переваги, що отримує кінцевий споживач;</w:t>
      </w:r>
    </w:p>
    <w:p w:rsidR="00826E25" w:rsidRDefault="00826E25" w:rsidP="00826E25">
      <w:pPr>
        <w:numPr>
          <w:ilvl w:val="0"/>
          <w:numId w:val="20"/>
        </w:numPr>
        <w:suppressAutoHyphens w:val="0"/>
        <w:spacing w:line="360" w:lineRule="auto"/>
        <w:ind w:left="0" w:firstLine="851"/>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переваги над аналогами</w:t>
      </w:r>
    </w:p>
    <w:p w:rsidR="00826E25" w:rsidRDefault="00826E25" w:rsidP="00826E25">
      <w:pPr>
        <w:numPr>
          <w:ilvl w:val="0"/>
          <w:numId w:val="20"/>
        </w:numPr>
        <w:suppressAutoHyphens w:val="0"/>
        <w:spacing w:line="360" w:lineRule="auto"/>
        <w:ind w:left="0" w:firstLine="851"/>
        <w:contextualSpacing/>
        <w:jc w:val="both"/>
        <w:rPr>
          <w:rFonts w:ascii="Times New Roman" w:eastAsia="Calibri" w:hAnsi="Times New Roman" w:cs="Times New Roman"/>
          <w:sz w:val="28"/>
          <w:szCs w:val="28"/>
        </w:rPr>
      </w:pPr>
      <w:r>
        <w:rPr>
          <w:rFonts w:ascii="Times New Roman" w:hAnsi="Times New Roman" w:cs="Times New Roman"/>
          <w:sz w:val="28"/>
          <w:szCs w:val="28"/>
          <w:lang w:eastAsia="ru-RU"/>
        </w:rPr>
        <w:t>Визначення слабких, сильних та нейтральних сторін ідеї проекту</w:t>
      </w:r>
    </w:p>
    <w:p w:rsidR="00826E25" w:rsidRDefault="00826E25" w:rsidP="00826E25">
      <w:pPr>
        <w:numPr>
          <w:ilvl w:val="0"/>
          <w:numId w:val="20"/>
        </w:numPr>
        <w:suppressAutoHyphens w:val="0"/>
        <w:spacing w:line="360" w:lineRule="auto"/>
        <w:ind w:left="0" w:firstLine="851"/>
        <w:contextualSpacing/>
        <w:jc w:val="both"/>
        <w:rPr>
          <w:rFonts w:ascii="Times New Roman" w:eastAsia="Calibri" w:hAnsi="Times New Roman" w:cs="Times New Roman"/>
          <w:sz w:val="28"/>
          <w:szCs w:val="28"/>
        </w:rPr>
      </w:pPr>
      <w:r>
        <w:rPr>
          <w:rFonts w:ascii="Times New Roman" w:hAnsi="Times New Roman" w:cs="Times New Roman"/>
          <w:sz w:val="28"/>
          <w:szCs w:val="28"/>
        </w:rPr>
        <w:t>Технічний аудит стартап проекту</w:t>
      </w:r>
    </w:p>
    <w:p w:rsidR="00826E25" w:rsidRDefault="00826E25" w:rsidP="00826E25">
      <w:pPr>
        <w:numPr>
          <w:ilvl w:val="0"/>
          <w:numId w:val="20"/>
        </w:numPr>
        <w:suppressAutoHyphens w:val="0"/>
        <w:spacing w:line="360" w:lineRule="auto"/>
        <w:ind w:left="0" w:firstLine="851"/>
        <w:contextualSpacing/>
        <w:jc w:val="both"/>
        <w:rPr>
          <w:rFonts w:ascii="Times New Roman" w:eastAsia="Calibri" w:hAnsi="Times New Roman" w:cs="Times New Roman"/>
          <w:sz w:val="28"/>
          <w:szCs w:val="28"/>
        </w:rPr>
      </w:pPr>
      <w:r>
        <w:rPr>
          <w:rFonts w:ascii="Times New Roman" w:hAnsi="Times New Roman" w:cs="Times New Roman"/>
          <w:sz w:val="28"/>
          <w:szCs w:val="28"/>
        </w:rPr>
        <w:t xml:space="preserve">Аналіз ринку для запуску </w:t>
      </w:r>
      <w:r>
        <w:rPr>
          <w:rFonts w:ascii="Times New Roman" w:hAnsi="Times New Roman" w:cs="Times New Roman"/>
          <w:sz w:val="28"/>
          <w:szCs w:val="28"/>
          <w:lang w:eastAsia="en-US"/>
        </w:rPr>
        <w:t>стартап проекту</w:t>
      </w:r>
    </w:p>
    <w:p w:rsidR="00826E25" w:rsidRDefault="00826E25" w:rsidP="00826E25">
      <w:pPr>
        <w:numPr>
          <w:ilvl w:val="0"/>
          <w:numId w:val="20"/>
        </w:numPr>
        <w:suppressAutoHyphens w:val="0"/>
        <w:spacing w:line="360" w:lineRule="auto"/>
        <w:ind w:left="0" w:firstLine="851"/>
        <w:contextualSpacing/>
        <w:jc w:val="both"/>
        <w:rPr>
          <w:rFonts w:ascii="Times New Roman" w:eastAsia="Calibri" w:hAnsi="Times New Roman" w:cs="Times New Roman"/>
          <w:sz w:val="28"/>
          <w:szCs w:val="28"/>
        </w:rPr>
      </w:pPr>
      <w:r>
        <w:rPr>
          <w:rFonts w:ascii="Times New Roman" w:hAnsi="Times New Roman" w:cs="Times New Roman"/>
          <w:sz w:val="28"/>
          <w:szCs w:val="28"/>
        </w:rPr>
        <w:t>Розробка ринкової стратегії стартап-проекту</w:t>
      </w:r>
    </w:p>
    <w:p w:rsidR="00826E25" w:rsidRDefault="00826E25" w:rsidP="00826E25">
      <w:pPr>
        <w:numPr>
          <w:ilvl w:val="0"/>
          <w:numId w:val="20"/>
        </w:numPr>
        <w:suppressAutoHyphens w:val="0"/>
        <w:spacing w:line="360" w:lineRule="auto"/>
        <w:ind w:left="0" w:firstLine="851"/>
        <w:contextualSpacing/>
        <w:jc w:val="both"/>
        <w:rPr>
          <w:rFonts w:ascii="Times New Roman" w:eastAsia="Calibri" w:hAnsi="Times New Roman" w:cs="Times New Roman"/>
          <w:sz w:val="28"/>
          <w:szCs w:val="28"/>
        </w:rPr>
      </w:pPr>
      <w:r>
        <w:rPr>
          <w:rFonts w:ascii="Times New Roman" w:hAnsi="Times New Roman" w:cs="Times New Roman"/>
          <w:sz w:val="28"/>
          <w:szCs w:val="28"/>
        </w:rPr>
        <w:t>Створення маркетингової програми для стартап-проекту</w:t>
      </w:r>
    </w:p>
    <w:p w:rsidR="00826E25" w:rsidRDefault="00826E25" w:rsidP="00826E25">
      <w:pPr>
        <w:spacing w:line="360" w:lineRule="auto"/>
        <w:ind w:firstLine="851"/>
        <w:rPr>
          <w:rFonts w:ascii="Times New Roman" w:eastAsia="Calibri" w:hAnsi="Times New Roman" w:cs="Times New Roman"/>
          <w:sz w:val="28"/>
          <w:szCs w:val="28"/>
        </w:rPr>
      </w:pPr>
      <w:r>
        <w:rPr>
          <w:rFonts w:ascii="Times New Roman" w:eastAsia="Calibri" w:hAnsi="Times New Roman" w:cs="Times New Roman"/>
          <w:sz w:val="28"/>
          <w:szCs w:val="28"/>
        </w:rPr>
        <w:t xml:space="preserve">Перші три пункти були оформлені у вигляді таблиць для зручного перегляду ідеї.  </w:t>
      </w:r>
    </w:p>
    <w:p w:rsidR="00826E25" w:rsidRDefault="00826E25" w:rsidP="00826E25">
      <w:pPr>
        <w:spacing w:line="360" w:lineRule="auto"/>
        <w:rPr>
          <w:rFonts w:ascii="Times New Roman" w:eastAsia="Calibri" w:hAnsi="Times New Roman" w:cs="Times New Roman"/>
          <w:iCs/>
          <w:sz w:val="28"/>
          <w:szCs w:val="28"/>
        </w:rPr>
      </w:pPr>
    </w:p>
    <w:p w:rsidR="00826E25" w:rsidRDefault="00826E25" w:rsidP="00826E25">
      <w:pPr>
        <w:spacing w:line="360" w:lineRule="auto"/>
        <w:ind w:firstLine="851"/>
        <w:rPr>
          <w:rFonts w:ascii="Times New Roman" w:eastAsia="Calibri" w:hAnsi="Times New Roman" w:cs="Times New Roman"/>
          <w:iCs/>
          <w:sz w:val="28"/>
          <w:szCs w:val="28"/>
        </w:rPr>
      </w:pPr>
      <w:r>
        <w:rPr>
          <w:rFonts w:ascii="Times New Roman" w:eastAsia="Calibri" w:hAnsi="Times New Roman" w:cs="Times New Roman"/>
          <w:iCs/>
          <w:sz w:val="28"/>
          <w:szCs w:val="28"/>
        </w:rPr>
        <w:t>Таблиця 4</w:t>
      </w:r>
      <w:r>
        <w:rPr>
          <w:rFonts w:ascii="Times New Roman" w:eastAsia="Calibri" w:hAnsi="Times New Roman" w:cs="Times New Roman"/>
          <w:iCs/>
          <w:sz w:val="28"/>
          <w:szCs w:val="28"/>
          <w:lang w:val="ru-RU"/>
        </w:rPr>
        <w:t xml:space="preserve">.1 </w:t>
      </w:r>
      <w:r>
        <w:rPr>
          <w:rFonts w:ascii="Times New Roman" w:eastAsia="Calibri" w:hAnsi="Times New Roman" w:cs="Times New Roman"/>
          <w:iCs/>
          <w:sz w:val="28"/>
          <w:szCs w:val="28"/>
        </w:rPr>
        <w:t>Опис методу стартап-проекту</w:t>
      </w:r>
    </w:p>
    <w:tbl>
      <w:tblPr>
        <w:tblStyle w:val="14"/>
        <w:tblW w:w="10725" w:type="dxa"/>
        <w:tblInd w:w="-1116" w:type="dxa"/>
        <w:tblLook w:val="04A0" w:firstRow="1" w:lastRow="0" w:firstColumn="1" w:lastColumn="0" w:noHBand="0" w:noVBand="1"/>
      </w:tblPr>
      <w:tblGrid>
        <w:gridCol w:w="3100"/>
        <w:gridCol w:w="3376"/>
        <w:gridCol w:w="4249"/>
      </w:tblGrid>
      <w:tr w:rsidR="00826E25" w:rsidTr="00826E25">
        <w:trPr>
          <w:trHeight w:val="372"/>
        </w:trPr>
        <w:tc>
          <w:tcPr>
            <w:tcW w:w="3120"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ind w:firstLine="851"/>
              <w:rPr>
                <w:rFonts w:ascii="Times New Roman" w:hAnsi="Times New Roman" w:cs="Times New Roman"/>
                <w:sz w:val="28"/>
                <w:szCs w:val="28"/>
              </w:rPr>
            </w:pPr>
            <w:r>
              <w:rPr>
                <w:rFonts w:ascii="Times New Roman" w:hAnsi="Times New Roman" w:cs="Times New Roman"/>
                <w:sz w:val="28"/>
                <w:szCs w:val="28"/>
              </w:rPr>
              <w:lastRenderedPageBreak/>
              <w:t>Зміст ідеї</w:t>
            </w:r>
          </w:p>
        </w:tc>
        <w:tc>
          <w:tcPr>
            <w:tcW w:w="3307"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ind w:firstLine="851"/>
              <w:rPr>
                <w:rFonts w:ascii="Times New Roman" w:hAnsi="Times New Roman" w:cs="Times New Roman"/>
                <w:sz w:val="28"/>
                <w:szCs w:val="28"/>
              </w:rPr>
            </w:pPr>
            <w:r>
              <w:rPr>
                <w:rFonts w:ascii="Times New Roman" w:hAnsi="Times New Roman" w:cs="Times New Roman"/>
                <w:sz w:val="28"/>
                <w:szCs w:val="28"/>
              </w:rPr>
              <w:t>Напрямки застосування</w:t>
            </w:r>
          </w:p>
        </w:tc>
        <w:tc>
          <w:tcPr>
            <w:tcW w:w="4298"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ind w:firstLine="851"/>
              <w:rPr>
                <w:rFonts w:ascii="Times New Roman" w:hAnsi="Times New Roman" w:cs="Times New Roman"/>
                <w:sz w:val="28"/>
                <w:szCs w:val="28"/>
              </w:rPr>
            </w:pPr>
            <w:r>
              <w:rPr>
                <w:rFonts w:ascii="Times New Roman" w:hAnsi="Times New Roman" w:cs="Times New Roman"/>
                <w:sz w:val="28"/>
                <w:szCs w:val="28"/>
              </w:rPr>
              <w:t>Вигоди для користувача</w:t>
            </w:r>
          </w:p>
        </w:tc>
      </w:tr>
      <w:tr w:rsidR="00826E25" w:rsidTr="00826E25">
        <w:trPr>
          <w:trHeight w:val="454"/>
        </w:trPr>
        <w:tc>
          <w:tcPr>
            <w:tcW w:w="3120" w:type="dxa"/>
            <w:vMerge w:val="restart"/>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highlight w:val="yellow"/>
              </w:rPr>
            </w:pPr>
            <w:r>
              <w:rPr>
                <w:rFonts w:ascii="Times New Roman" w:hAnsi="Times New Roman" w:cs="Times New Roman"/>
                <w:sz w:val="28"/>
                <w:szCs w:val="28"/>
              </w:rPr>
              <w:t xml:space="preserve">Основною ідеєю цього проекту – це створення  інформаційно-вимірювальною системи для оцінки саморозряду АКБ. </w:t>
            </w:r>
          </w:p>
        </w:tc>
        <w:tc>
          <w:tcPr>
            <w:tcW w:w="3307" w:type="dxa"/>
            <w:vMerge w:val="restart"/>
            <w:tcBorders>
              <w:top w:val="single" w:sz="4" w:space="0" w:color="auto"/>
              <w:left w:val="single" w:sz="4" w:space="0" w:color="auto"/>
              <w:bottom w:val="single" w:sz="4" w:space="0" w:color="auto"/>
              <w:right w:val="single" w:sz="4" w:space="0" w:color="auto"/>
            </w:tcBorders>
            <w:hideMark/>
          </w:tcPr>
          <w:p w:rsidR="00826E25" w:rsidRDefault="00826E25">
            <w:pPr>
              <w:suppressAutoHyphens w:val="0"/>
              <w:spacing w:line="360" w:lineRule="auto"/>
              <w:rPr>
                <w:rFonts w:ascii="Times New Roman" w:hAnsi="Times New Roman" w:cs="Times New Roman"/>
                <w:sz w:val="28"/>
                <w:szCs w:val="28"/>
              </w:rPr>
            </w:pPr>
            <w:r>
              <w:rPr>
                <w:rFonts w:ascii="Times New Roman" w:hAnsi="Times New Roman" w:cs="Times New Roman"/>
                <w:sz w:val="28"/>
                <w:szCs w:val="28"/>
              </w:rPr>
              <w:t>При виробництві АКБ на заводі виробника(відбракування)</w:t>
            </w:r>
          </w:p>
        </w:tc>
        <w:tc>
          <w:tcPr>
            <w:tcW w:w="4298" w:type="dxa"/>
            <w:tcBorders>
              <w:top w:val="single" w:sz="4" w:space="0" w:color="auto"/>
              <w:left w:val="single" w:sz="4" w:space="0" w:color="auto"/>
              <w:bottom w:val="single" w:sz="4" w:space="0" w:color="auto"/>
              <w:right w:val="single" w:sz="4" w:space="0" w:color="auto"/>
            </w:tcBorders>
            <w:hideMark/>
          </w:tcPr>
          <w:p w:rsidR="00826E25" w:rsidRDefault="00826E25">
            <w:pPr>
              <w:suppressAutoHyphens w:val="0"/>
              <w:spacing w:line="360" w:lineRule="auto"/>
              <w:rPr>
                <w:rFonts w:ascii="Times New Roman" w:hAnsi="Times New Roman" w:cs="Times New Roman"/>
                <w:sz w:val="28"/>
                <w:szCs w:val="28"/>
              </w:rPr>
            </w:pPr>
            <w:r>
              <w:rPr>
                <w:rFonts w:ascii="Times New Roman" w:hAnsi="Times New Roman" w:cs="Times New Roman"/>
                <w:sz w:val="28"/>
                <w:szCs w:val="28"/>
              </w:rPr>
              <w:t>Гнучкий метод застосування до потреб виробника АКБ</w:t>
            </w:r>
          </w:p>
        </w:tc>
      </w:tr>
      <w:tr w:rsidR="00826E25" w:rsidTr="00826E25">
        <w:trPr>
          <w:trHeight w:val="507"/>
        </w:trPr>
        <w:tc>
          <w:tcPr>
            <w:tcW w:w="0" w:type="auto"/>
            <w:vMerge/>
            <w:tcBorders>
              <w:top w:val="single" w:sz="4" w:space="0" w:color="auto"/>
              <w:left w:val="single" w:sz="4" w:space="0" w:color="auto"/>
              <w:bottom w:val="single" w:sz="4" w:space="0" w:color="auto"/>
              <w:right w:val="single" w:sz="4" w:space="0" w:color="auto"/>
            </w:tcBorders>
            <w:vAlign w:val="center"/>
            <w:hideMark/>
          </w:tcPr>
          <w:p w:rsidR="00826E25" w:rsidRDefault="00826E25">
            <w:pPr>
              <w:suppressAutoHyphens w:val="0"/>
              <w:rPr>
                <w:rFonts w:ascii="Times New Roman" w:hAnsi="Times New Roman" w:cs="Times New Roman"/>
                <w:sz w:val="28"/>
                <w:szCs w:val="28"/>
                <w:highlight w:val="yellow"/>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26E25" w:rsidRDefault="00826E25">
            <w:pPr>
              <w:suppressAutoHyphens w:val="0"/>
              <w:rPr>
                <w:rFonts w:ascii="Times New Roman" w:hAnsi="Times New Roman" w:cs="Times New Roman"/>
                <w:sz w:val="28"/>
                <w:szCs w:val="28"/>
              </w:rPr>
            </w:pPr>
          </w:p>
        </w:tc>
        <w:tc>
          <w:tcPr>
            <w:tcW w:w="4298" w:type="dxa"/>
            <w:vMerge w:val="restart"/>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Легкий у використанні, метод може застосовувати будь-яка людина</w:t>
            </w:r>
          </w:p>
        </w:tc>
      </w:tr>
      <w:tr w:rsidR="00826E25" w:rsidTr="00826E25">
        <w:trPr>
          <w:trHeight w:val="507"/>
        </w:trPr>
        <w:tc>
          <w:tcPr>
            <w:tcW w:w="0" w:type="auto"/>
            <w:vMerge/>
            <w:tcBorders>
              <w:top w:val="single" w:sz="4" w:space="0" w:color="auto"/>
              <w:left w:val="single" w:sz="4" w:space="0" w:color="auto"/>
              <w:bottom w:val="single" w:sz="4" w:space="0" w:color="auto"/>
              <w:right w:val="single" w:sz="4" w:space="0" w:color="auto"/>
            </w:tcBorders>
            <w:vAlign w:val="center"/>
            <w:hideMark/>
          </w:tcPr>
          <w:p w:rsidR="00826E25" w:rsidRDefault="00826E25">
            <w:pPr>
              <w:suppressAutoHyphens w:val="0"/>
              <w:rPr>
                <w:rFonts w:ascii="Times New Roman" w:hAnsi="Times New Roman" w:cs="Times New Roman"/>
                <w:sz w:val="28"/>
                <w:szCs w:val="28"/>
                <w:highlight w:val="yellow"/>
              </w:rPr>
            </w:pPr>
          </w:p>
        </w:tc>
        <w:tc>
          <w:tcPr>
            <w:tcW w:w="3307" w:type="dxa"/>
            <w:vMerge w:val="restart"/>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Інформування підприємства про високий саморозряд АКБ</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26E25" w:rsidRDefault="00826E25">
            <w:pPr>
              <w:suppressAutoHyphens w:val="0"/>
              <w:rPr>
                <w:rFonts w:ascii="Times New Roman" w:hAnsi="Times New Roman" w:cs="Times New Roman"/>
                <w:sz w:val="28"/>
                <w:szCs w:val="28"/>
              </w:rPr>
            </w:pPr>
          </w:p>
        </w:tc>
      </w:tr>
      <w:tr w:rsidR="00826E25" w:rsidTr="00826E25">
        <w:trPr>
          <w:trHeight w:val="242"/>
        </w:trPr>
        <w:tc>
          <w:tcPr>
            <w:tcW w:w="0" w:type="auto"/>
            <w:vMerge/>
            <w:tcBorders>
              <w:top w:val="single" w:sz="4" w:space="0" w:color="auto"/>
              <w:left w:val="single" w:sz="4" w:space="0" w:color="auto"/>
              <w:bottom w:val="single" w:sz="4" w:space="0" w:color="auto"/>
              <w:right w:val="single" w:sz="4" w:space="0" w:color="auto"/>
            </w:tcBorders>
            <w:vAlign w:val="center"/>
            <w:hideMark/>
          </w:tcPr>
          <w:p w:rsidR="00826E25" w:rsidRDefault="00826E25">
            <w:pPr>
              <w:suppressAutoHyphens w:val="0"/>
              <w:rPr>
                <w:rFonts w:ascii="Times New Roman" w:hAnsi="Times New Roman" w:cs="Times New Roman"/>
                <w:sz w:val="28"/>
                <w:szCs w:val="28"/>
                <w:highlight w:val="yellow"/>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26E25" w:rsidRDefault="00826E25">
            <w:pPr>
              <w:suppressAutoHyphens w:val="0"/>
              <w:rPr>
                <w:rFonts w:ascii="Times New Roman" w:hAnsi="Times New Roman" w:cs="Times New Roman"/>
                <w:sz w:val="28"/>
                <w:szCs w:val="28"/>
              </w:rPr>
            </w:pPr>
          </w:p>
        </w:tc>
        <w:tc>
          <w:tcPr>
            <w:tcW w:w="4298" w:type="dxa"/>
            <w:tcBorders>
              <w:top w:val="single" w:sz="4" w:space="0" w:color="auto"/>
              <w:left w:val="single" w:sz="4" w:space="0" w:color="auto"/>
              <w:bottom w:val="single" w:sz="4" w:space="0" w:color="auto"/>
              <w:right w:val="single" w:sz="4" w:space="0" w:color="auto"/>
            </w:tcBorders>
            <w:hideMark/>
          </w:tcPr>
          <w:p w:rsidR="00826E25" w:rsidRDefault="00826E25">
            <w:pPr>
              <w:suppressAutoHyphens w:val="0"/>
              <w:spacing w:line="360" w:lineRule="auto"/>
              <w:rPr>
                <w:rFonts w:ascii="Times New Roman" w:hAnsi="Times New Roman" w:cs="Times New Roman"/>
                <w:sz w:val="28"/>
                <w:szCs w:val="28"/>
                <w:highlight w:val="yellow"/>
              </w:rPr>
            </w:pPr>
            <w:r>
              <w:rPr>
                <w:rFonts w:ascii="Times New Roman" w:hAnsi="Times New Roman" w:cs="Times New Roman"/>
                <w:sz w:val="28"/>
                <w:szCs w:val="28"/>
              </w:rPr>
              <w:t>Має високу точність</w:t>
            </w:r>
          </w:p>
        </w:tc>
      </w:tr>
      <w:tr w:rsidR="00826E25" w:rsidTr="00826E25">
        <w:trPr>
          <w:trHeight w:val="1004"/>
        </w:trPr>
        <w:tc>
          <w:tcPr>
            <w:tcW w:w="0" w:type="auto"/>
            <w:vMerge/>
            <w:tcBorders>
              <w:top w:val="single" w:sz="4" w:space="0" w:color="auto"/>
              <w:left w:val="single" w:sz="4" w:space="0" w:color="auto"/>
              <w:bottom w:val="single" w:sz="4" w:space="0" w:color="auto"/>
              <w:right w:val="single" w:sz="4" w:space="0" w:color="auto"/>
            </w:tcBorders>
            <w:vAlign w:val="center"/>
            <w:hideMark/>
          </w:tcPr>
          <w:p w:rsidR="00826E25" w:rsidRDefault="00826E25">
            <w:pPr>
              <w:suppressAutoHyphens w:val="0"/>
              <w:rPr>
                <w:rFonts w:ascii="Times New Roman" w:hAnsi="Times New Roman" w:cs="Times New Roman"/>
                <w:sz w:val="28"/>
                <w:szCs w:val="28"/>
                <w:highlight w:val="yellow"/>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26E25" w:rsidRDefault="00826E25">
            <w:pPr>
              <w:suppressAutoHyphens w:val="0"/>
              <w:rPr>
                <w:rFonts w:ascii="Times New Roman" w:hAnsi="Times New Roman" w:cs="Times New Roman"/>
                <w:sz w:val="28"/>
                <w:szCs w:val="28"/>
              </w:rPr>
            </w:pPr>
          </w:p>
        </w:tc>
        <w:tc>
          <w:tcPr>
            <w:tcW w:w="4298" w:type="dxa"/>
            <w:tcBorders>
              <w:top w:val="single" w:sz="4" w:space="0" w:color="auto"/>
              <w:left w:val="single" w:sz="4" w:space="0" w:color="auto"/>
              <w:bottom w:val="single" w:sz="4" w:space="0" w:color="auto"/>
              <w:right w:val="single" w:sz="4" w:space="0" w:color="auto"/>
            </w:tcBorders>
            <w:hideMark/>
          </w:tcPr>
          <w:p w:rsidR="00826E25" w:rsidRDefault="00826E25">
            <w:pPr>
              <w:suppressAutoHyphens w:val="0"/>
              <w:spacing w:line="360" w:lineRule="auto"/>
              <w:rPr>
                <w:rFonts w:ascii="Times New Roman" w:hAnsi="Times New Roman" w:cs="Times New Roman"/>
                <w:sz w:val="28"/>
                <w:szCs w:val="28"/>
                <w:highlight w:val="yellow"/>
              </w:rPr>
            </w:pPr>
            <w:r>
              <w:rPr>
                <w:rFonts w:ascii="Times New Roman" w:hAnsi="Times New Roman" w:cs="Times New Roman"/>
                <w:sz w:val="28"/>
                <w:szCs w:val="28"/>
              </w:rPr>
              <w:t>Дуже мала похибка, тим самим менше відбракованих АКБ</w:t>
            </w:r>
          </w:p>
        </w:tc>
      </w:tr>
    </w:tbl>
    <w:p w:rsidR="00826E25" w:rsidRDefault="00826E25" w:rsidP="00826E25">
      <w:pPr>
        <w:pStyle w:val="a0"/>
        <w:spacing w:after="0" w:line="360" w:lineRule="auto"/>
        <w:rPr>
          <w:rFonts w:ascii="Times New Roman" w:hAnsi="Times New Roman" w:cs="Times New Roman"/>
          <w:sz w:val="28"/>
          <w:szCs w:val="28"/>
          <w:lang w:eastAsia="ru-RU"/>
        </w:rPr>
      </w:pPr>
    </w:p>
    <w:p w:rsidR="00826E25" w:rsidRDefault="00826E25" w:rsidP="00826E25">
      <w:pPr>
        <w:spacing w:line="360" w:lineRule="auto"/>
        <w:ind w:firstLine="851"/>
        <w:rPr>
          <w:rFonts w:ascii="Times New Roman" w:eastAsia="Calibri" w:hAnsi="Times New Roman" w:cs="Times New Roman"/>
          <w:sz w:val="28"/>
          <w:szCs w:val="28"/>
        </w:rPr>
      </w:pPr>
      <w:r>
        <w:rPr>
          <w:rFonts w:ascii="Times New Roman" w:eastAsia="Calibri" w:hAnsi="Times New Roman" w:cs="Times New Roman"/>
          <w:sz w:val="28"/>
          <w:szCs w:val="28"/>
        </w:rPr>
        <w:t xml:space="preserve">Пункт «переваги над аналогами» передбачає розгляд сильних та слабких сторін методу, його характеристик та властивостей для формування його конкурентоспроможності. </w:t>
      </w:r>
    </w:p>
    <w:p w:rsidR="00826E25" w:rsidRDefault="00826E25" w:rsidP="00826E25">
      <w:pPr>
        <w:spacing w:line="360" w:lineRule="auto"/>
        <w:ind w:firstLine="851"/>
        <w:rPr>
          <w:rFonts w:ascii="Times New Roman" w:eastAsia="Calibri" w:hAnsi="Times New Roman" w:cs="Times New Roman"/>
          <w:sz w:val="28"/>
          <w:szCs w:val="28"/>
        </w:rPr>
      </w:pPr>
      <w:r>
        <w:rPr>
          <w:rFonts w:ascii="Times New Roman" w:eastAsia="Calibri" w:hAnsi="Times New Roman" w:cs="Times New Roman"/>
          <w:sz w:val="28"/>
          <w:szCs w:val="28"/>
        </w:rPr>
        <w:t>Аналіз потенційних техніко-економічних переваг</w:t>
      </w:r>
      <w:r>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rPr>
        <w:t>та ідеї товару представлено у вигляді табиці 2 та передбачає:</w:t>
      </w:r>
    </w:p>
    <w:p w:rsidR="00826E25" w:rsidRDefault="00826E25" w:rsidP="00826E25">
      <w:pPr>
        <w:numPr>
          <w:ilvl w:val="0"/>
          <w:numId w:val="21"/>
        </w:numPr>
        <w:suppressAutoHyphens w:val="0"/>
        <w:spacing w:line="360" w:lineRule="auto"/>
        <w:ind w:left="0" w:firstLine="851"/>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Визначення</w:t>
      </w:r>
      <w:r>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rPr>
        <w:t>та аналіз переліку техніко-економічних властивостей та характеристик товару;</w:t>
      </w:r>
    </w:p>
    <w:p w:rsidR="00826E25" w:rsidRDefault="00826E25" w:rsidP="00826E25">
      <w:pPr>
        <w:numPr>
          <w:ilvl w:val="0"/>
          <w:numId w:val="21"/>
        </w:numPr>
        <w:suppressAutoHyphens w:val="0"/>
        <w:spacing w:line="360" w:lineRule="auto"/>
        <w:ind w:left="0" w:firstLine="851"/>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визначення та аналіз попереднього кола конкурентів або систем-аналогів, що вже існують на ринку;</w:t>
      </w:r>
    </w:p>
    <w:p w:rsidR="00826E25" w:rsidRDefault="00826E25" w:rsidP="00826E25">
      <w:pPr>
        <w:numPr>
          <w:ilvl w:val="0"/>
          <w:numId w:val="21"/>
        </w:numPr>
        <w:suppressAutoHyphens w:val="0"/>
        <w:spacing w:line="360" w:lineRule="auto"/>
        <w:ind w:left="0" w:firstLine="851"/>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визначення та порівняльний аналіз показників: для власної ідеї стартап-проекту визначаються показники, що мають а) гірші значення (W, слабкі); б) аналогічні (N, нейтральні) значення; в) кращі значення (S, сильні).</w:t>
      </w:r>
    </w:p>
    <w:p w:rsidR="00826E25" w:rsidRDefault="00826E25" w:rsidP="00826E25">
      <w:pPr>
        <w:pStyle w:val="a0"/>
        <w:spacing w:after="0" w:line="360" w:lineRule="auto"/>
        <w:jc w:val="right"/>
        <w:rPr>
          <w:rFonts w:ascii="Times New Roman" w:hAnsi="Times New Roman" w:cs="Times New Roman"/>
          <w:sz w:val="28"/>
          <w:szCs w:val="28"/>
          <w:lang w:eastAsia="ru-RU"/>
        </w:rPr>
      </w:pPr>
      <w:r>
        <w:rPr>
          <w:rFonts w:ascii="Times New Roman" w:hAnsi="Times New Roman" w:cs="Times New Roman"/>
          <w:sz w:val="28"/>
          <w:szCs w:val="28"/>
          <w:lang w:eastAsia="ru-RU"/>
        </w:rPr>
        <w:t>Таблиця 4.2 Визначення сильних, слабких та нейтральних характеристик ідеї проєкту</w:t>
      </w:r>
    </w:p>
    <w:tbl>
      <w:tblPr>
        <w:tblStyle w:val="14"/>
        <w:tblW w:w="0" w:type="auto"/>
        <w:tblInd w:w="-318" w:type="dxa"/>
        <w:tblLayout w:type="fixed"/>
        <w:tblLook w:val="04A0" w:firstRow="1" w:lastRow="0" w:firstColumn="1" w:lastColumn="0" w:noHBand="0" w:noVBand="1"/>
      </w:tblPr>
      <w:tblGrid>
        <w:gridCol w:w="2269"/>
        <w:gridCol w:w="1843"/>
        <w:gridCol w:w="2268"/>
        <w:gridCol w:w="2014"/>
        <w:gridCol w:w="593"/>
        <w:gridCol w:w="593"/>
        <w:gridCol w:w="593"/>
      </w:tblGrid>
      <w:tr w:rsidR="00826E25" w:rsidTr="00826E25">
        <w:trPr>
          <w:trHeight w:val="799"/>
        </w:trPr>
        <w:tc>
          <w:tcPr>
            <w:tcW w:w="2269"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 xml:space="preserve">Техніко- економічні </w:t>
            </w:r>
          </w:p>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характеристики ідеї</w:t>
            </w:r>
          </w:p>
        </w:tc>
        <w:tc>
          <w:tcPr>
            <w:tcW w:w="6125" w:type="dxa"/>
            <w:gridSpan w:val="3"/>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ind w:firstLine="45"/>
              <w:rPr>
                <w:rFonts w:ascii="Times New Roman" w:hAnsi="Times New Roman" w:cs="Times New Roman"/>
                <w:sz w:val="28"/>
                <w:szCs w:val="28"/>
              </w:rPr>
            </w:pPr>
            <w:r>
              <w:rPr>
                <w:rFonts w:ascii="Times New Roman" w:hAnsi="Times New Roman" w:cs="Times New Roman"/>
                <w:sz w:val="28"/>
                <w:szCs w:val="28"/>
              </w:rPr>
              <w:t>методи\системи конкурентів</w:t>
            </w:r>
          </w:p>
        </w:tc>
        <w:tc>
          <w:tcPr>
            <w:tcW w:w="593" w:type="dxa"/>
            <w:vMerge w:val="restart"/>
            <w:tcBorders>
              <w:top w:val="single" w:sz="4" w:space="0" w:color="auto"/>
              <w:left w:val="single" w:sz="4" w:space="0" w:color="auto"/>
              <w:bottom w:val="single" w:sz="4" w:space="0" w:color="auto"/>
              <w:right w:val="single" w:sz="4" w:space="0" w:color="auto"/>
            </w:tcBorders>
            <w:textDirection w:val="tbRl"/>
            <w:hideMark/>
          </w:tcPr>
          <w:p w:rsidR="00826E25" w:rsidRDefault="00826E25">
            <w:pPr>
              <w:spacing w:line="360" w:lineRule="auto"/>
              <w:ind w:firstLine="23"/>
              <w:rPr>
                <w:rFonts w:ascii="Times New Roman" w:hAnsi="Times New Roman" w:cs="Times New Roman"/>
                <w:sz w:val="28"/>
                <w:szCs w:val="28"/>
              </w:rPr>
            </w:pPr>
            <w:r>
              <w:rPr>
                <w:rFonts w:ascii="Times New Roman" w:hAnsi="Times New Roman" w:cs="Times New Roman"/>
                <w:sz w:val="28"/>
                <w:szCs w:val="28"/>
              </w:rPr>
              <w:t>W (слабка сторона)</w:t>
            </w:r>
          </w:p>
        </w:tc>
        <w:tc>
          <w:tcPr>
            <w:tcW w:w="593" w:type="dxa"/>
            <w:vMerge w:val="restart"/>
            <w:tcBorders>
              <w:top w:val="single" w:sz="4" w:space="0" w:color="auto"/>
              <w:left w:val="single" w:sz="4" w:space="0" w:color="auto"/>
              <w:bottom w:val="single" w:sz="4" w:space="0" w:color="auto"/>
              <w:right w:val="single" w:sz="4" w:space="0" w:color="auto"/>
            </w:tcBorders>
            <w:textDirection w:val="tbRl"/>
            <w:hideMark/>
          </w:tcPr>
          <w:p w:rsidR="00826E25" w:rsidRDefault="00826E25">
            <w:pPr>
              <w:spacing w:line="360" w:lineRule="auto"/>
              <w:ind w:firstLine="23"/>
              <w:rPr>
                <w:rFonts w:ascii="Times New Roman" w:hAnsi="Times New Roman" w:cs="Times New Roman"/>
                <w:sz w:val="28"/>
                <w:szCs w:val="28"/>
              </w:rPr>
            </w:pPr>
            <w:r>
              <w:rPr>
                <w:rFonts w:ascii="Times New Roman" w:hAnsi="Times New Roman" w:cs="Times New Roman"/>
                <w:sz w:val="28"/>
                <w:szCs w:val="28"/>
              </w:rPr>
              <w:t>N(нейтральна сторона)</w:t>
            </w:r>
          </w:p>
        </w:tc>
        <w:tc>
          <w:tcPr>
            <w:tcW w:w="593" w:type="dxa"/>
            <w:vMerge w:val="restart"/>
            <w:tcBorders>
              <w:top w:val="single" w:sz="4" w:space="0" w:color="auto"/>
              <w:left w:val="single" w:sz="4" w:space="0" w:color="auto"/>
              <w:bottom w:val="single" w:sz="4" w:space="0" w:color="auto"/>
              <w:right w:val="single" w:sz="4" w:space="0" w:color="auto"/>
            </w:tcBorders>
            <w:textDirection w:val="tbRl"/>
            <w:hideMark/>
          </w:tcPr>
          <w:p w:rsidR="00826E25" w:rsidRDefault="00826E25">
            <w:pPr>
              <w:spacing w:line="360" w:lineRule="auto"/>
              <w:ind w:firstLine="23"/>
              <w:rPr>
                <w:rFonts w:ascii="Times New Roman" w:hAnsi="Times New Roman" w:cs="Times New Roman"/>
                <w:sz w:val="28"/>
                <w:szCs w:val="28"/>
              </w:rPr>
            </w:pPr>
            <w:r>
              <w:rPr>
                <w:rFonts w:ascii="Times New Roman" w:hAnsi="Times New Roman" w:cs="Times New Roman"/>
                <w:sz w:val="28"/>
                <w:szCs w:val="28"/>
              </w:rPr>
              <w:t>S(сильна сторона)</w:t>
            </w:r>
          </w:p>
        </w:tc>
      </w:tr>
      <w:tr w:rsidR="00826E25" w:rsidTr="00826E25">
        <w:trPr>
          <w:trHeight w:val="1402"/>
        </w:trPr>
        <w:tc>
          <w:tcPr>
            <w:tcW w:w="2269" w:type="dxa"/>
            <w:tcBorders>
              <w:top w:val="single" w:sz="4" w:space="0" w:color="auto"/>
              <w:left w:val="single" w:sz="4" w:space="0" w:color="auto"/>
              <w:bottom w:val="single" w:sz="4" w:space="0" w:color="auto"/>
              <w:right w:val="single" w:sz="4" w:space="0" w:color="auto"/>
            </w:tcBorders>
          </w:tcPr>
          <w:p w:rsidR="00826E25" w:rsidRDefault="00826E25">
            <w:pPr>
              <w:spacing w:line="360" w:lineRule="auto"/>
              <w:rPr>
                <w:rFonts w:ascii="Times New Roman" w:hAnsi="Times New Roman" w:cs="Times New Roman"/>
                <w:sz w:val="28"/>
                <w:szCs w:val="28"/>
              </w:rPr>
            </w:pPr>
          </w:p>
        </w:tc>
        <w:tc>
          <w:tcPr>
            <w:tcW w:w="1843" w:type="dxa"/>
            <w:tcBorders>
              <w:top w:val="single" w:sz="4" w:space="0" w:color="auto"/>
              <w:left w:val="single" w:sz="4" w:space="0" w:color="auto"/>
              <w:bottom w:val="single" w:sz="4" w:space="0" w:color="auto"/>
              <w:right w:val="single" w:sz="4" w:space="0" w:color="auto"/>
            </w:tcBorders>
            <w:vAlign w:val="center"/>
            <w:hideMark/>
          </w:tcPr>
          <w:p w:rsidR="00826E25" w:rsidRDefault="00826E25">
            <w:pPr>
              <w:spacing w:line="360" w:lineRule="auto"/>
              <w:ind w:firstLine="45"/>
              <w:rPr>
                <w:rFonts w:ascii="Times New Roman" w:hAnsi="Times New Roman" w:cs="Times New Roman"/>
                <w:sz w:val="28"/>
                <w:szCs w:val="28"/>
              </w:rPr>
            </w:pPr>
            <w:r>
              <w:rPr>
                <w:rFonts w:ascii="Times New Roman" w:hAnsi="Times New Roman" w:cs="Times New Roman"/>
                <w:sz w:val="28"/>
                <w:szCs w:val="28"/>
              </w:rPr>
              <w:t>Система холостого ходу</w:t>
            </w:r>
          </w:p>
        </w:tc>
        <w:tc>
          <w:tcPr>
            <w:tcW w:w="2268" w:type="dxa"/>
            <w:tcBorders>
              <w:top w:val="single" w:sz="4" w:space="0" w:color="auto"/>
              <w:left w:val="single" w:sz="4" w:space="0" w:color="auto"/>
              <w:bottom w:val="single" w:sz="4" w:space="0" w:color="auto"/>
              <w:right w:val="single" w:sz="4" w:space="0" w:color="auto"/>
            </w:tcBorders>
            <w:vAlign w:val="center"/>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 xml:space="preserve">Система постійного потенціалу </w:t>
            </w:r>
          </w:p>
        </w:tc>
        <w:tc>
          <w:tcPr>
            <w:tcW w:w="2014" w:type="dxa"/>
            <w:tcBorders>
              <w:top w:val="single" w:sz="4" w:space="0" w:color="auto"/>
              <w:left w:val="single" w:sz="4" w:space="0" w:color="auto"/>
              <w:bottom w:val="single" w:sz="4" w:space="0" w:color="auto"/>
              <w:right w:val="single" w:sz="4" w:space="0" w:color="auto"/>
            </w:tcBorders>
            <w:vAlign w:val="center"/>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Шумовий вимірювач саморозряду</w:t>
            </w:r>
          </w:p>
        </w:tc>
        <w:tc>
          <w:tcPr>
            <w:tcW w:w="593" w:type="dxa"/>
            <w:vMerge/>
            <w:tcBorders>
              <w:top w:val="single" w:sz="4" w:space="0" w:color="auto"/>
              <w:left w:val="single" w:sz="4" w:space="0" w:color="auto"/>
              <w:bottom w:val="single" w:sz="4" w:space="0" w:color="auto"/>
              <w:right w:val="single" w:sz="4" w:space="0" w:color="auto"/>
            </w:tcBorders>
            <w:vAlign w:val="center"/>
            <w:hideMark/>
          </w:tcPr>
          <w:p w:rsidR="00826E25" w:rsidRDefault="00826E25">
            <w:pPr>
              <w:suppressAutoHyphens w:val="0"/>
              <w:rPr>
                <w:rFonts w:ascii="Times New Roman" w:hAnsi="Times New Roman" w:cs="Times New Roman"/>
                <w:sz w:val="28"/>
                <w:szCs w:val="28"/>
              </w:rPr>
            </w:pPr>
          </w:p>
        </w:tc>
        <w:tc>
          <w:tcPr>
            <w:tcW w:w="593" w:type="dxa"/>
            <w:vMerge/>
            <w:tcBorders>
              <w:top w:val="single" w:sz="4" w:space="0" w:color="auto"/>
              <w:left w:val="single" w:sz="4" w:space="0" w:color="auto"/>
              <w:bottom w:val="single" w:sz="4" w:space="0" w:color="auto"/>
              <w:right w:val="single" w:sz="4" w:space="0" w:color="auto"/>
            </w:tcBorders>
            <w:vAlign w:val="center"/>
            <w:hideMark/>
          </w:tcPr>
          <w:p w:rsidR="00826E25" w:rsidRDefault="00826E25">
            <w:pPr>
              <w:suppressAutoHyphens w:val="0"/>
              <w:rPr>
                <w:rFonts w:ascii="Times New Roman" w:hAnsi="Times New Roman" w:cs="Times New Roman"/>
                <w:sz w:val="28"/>
                <w:szCs w:val="28"/>
              </w:rPr>
            </w:pPr>
          </w:p>
        </w:tc>
        <w:tc>
          <w:tcPr>
            <w:tcW w:w="593" w:type="dxa"/>
            <w:vMerge/>
            <w:tcBorders>
              <w:top w:val="single" w:sz="4" w:space="0" w:color="auto"/>
              <w:left w:val="single" w:sz="4" w:space="0" w:color="auto"/>
              <w:bottom w:val="single" w:sz="4" w:space="0" w:color="auto"/>
              <w:right w:val="single" w:sz="4" w:space="0" w:color="auto"/>
            </w:tcBorders>
            <w:vAlign w:val="center"/>
            <w:hideMark/>
          </w:tcPr>
          <w:p w:rsidR="00826E25" w:rsidRDefault="00826E25">
            <w:pPr>
              <w:suppressAutoHyphens w:val="0"/>
              <w:rPr>
                <w:rFonts w:ascii="Times New Roman" w:hAnsi="Times New Roman" w:cs="Times New Roman"/>
                <w:sz w:val="28"/>
                <w:szCs w:val="28"/>
              </w:rPr>
            </w:pPr>
          </w:p>
        </w:tc>
      </w:tr>
      <w:tr w:rsidR="00826E25" w:rsidTr="00826E25">
        <w:trPr>
          <w:trHeight w:val="2117"/>
        </w:trPr>
        <w:tc>
          <w:tcPr>
            <w:tcW w:w="2269"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lang w:val="en-US"/>
              </w:rPr>
              <w:t>Універсальність</w:t>
            </w:r>
          </w:p>
        </w:tc>
        <w:tc>
          <w:tcPr>
            <w:tcW w:w="1843" w:type="dxa"/>
            <w:tcBorders>
              <w:top w:val="single" w:sz="4" w:space="0" w:color="auto"/>
              <w:left w:val="single" w:sz="4" w:space="0" w:color="auto"/>
              <w:bottom w:val="single" w:sz="4" w:space="0" w:color="auto"/>
              <w:right w:val="single" w:sz="4" w:space="0" w:color="auto"/>
            </w:tcBorders>
            <w:vAlign w:val="center"/>
            <w:hideMark/>
          </w:tcPr>
          <w:p w:rsidR="00826E25" w:rsidRDefault="00826E25">
            <w:pPr>
              <w:spacing w:line="360" w:lineRule="auto"/>
              <w:ind w:firstLine="45"/>
              <w:rPr>
                <w:rFonts w:ascii="Times New Roman" w:hAnsi="Times New Roman" w:cs="Times New Roman"/>
                <w:sz w:val="28"/>
                <w:szCs w:val="28"/>
              </w:rPr>
            </w:pPr>
            <w:r>
              <w:rPr>
                <w:rFonts w:ascii="Times New Roman" w:hAnsi="Times New Roman" w:cs="Times New Roman"/>
                <w:sz w:val="28"/>
                <w:szCs w:val="28"/>
              </w:rPr>
              <w:t>Потрібен індивідуальний підхід для кожного АКБ</w:t>
            </w:r>
          </w:p>
        </w:tc>
        <w:tc>
          <w:tcPr>
            <w:tcW w:w="2268" w:type="dxa"/>
            <w:tcBorders>
              <w:top w:val="single" w:sz="4" w:space="0" w:color="auto"/>
              <w:left w:val="single" w:sz="4" w:space="0" w:color="auto"/>
              <w:bottom w:val="single" w:sz="4" w:space="0" w:color="auto"/>
              <w:right w:val="single" w:sz="4" w:space="0" w:color="auto"/>
            </w:tcBorders>
            <w:vAlign w:val="center"/>
            <w:hideMark/>
          </w:tcPr>
          <w:p w:rsidR="00826E25" w:rsidRDefault="00826E25">
            <w:pPr>
              <w:suppressAutoHyphens w:val="0"/>
              <w:spacing w:line="360" w:lineRule="auto"/>
              <w:rPr>
                <w:rFonts w:ascii="Times New Roman" w:hAnsi="Times New Roman" w:cs="Times New Roman"/>
                <w:sz w:val="28"/>
                <w:szCs w:val="28"/>
              </w:rPr>
            </w:pPr>
            <w:r>
              <w:rPr>
                <w:rFonts w:ascii="Times New Roman" w:hAnsi="Times New Roman" w:cs="Times New Roman"/>
                <w:sz w:val="28"/>
                <w:szCs w:val="28"/>
              </w:rPr>
              <w:t>Потрібен постійний нагляд за пристроєм</w:t>
            </w:r>
          </w:p>
        </w:tc>
        <w:tc>
          <w:tcPr>
            <w:tcW w:w="2014" w:type="dxa"/>
            <w:tcBorders>
              <w:top w:val="single" w:sz="4" w:space="0" w:color="auto"/>
              <w:left w:val="single" w:sz="4" w:space="0" w:color="auto"/>
              <w:bottom w:val="single" w:sz="4" w:space="0" w:color="auto"/>
              <w:right w:val="single" w:sz="4" w:space="0" w:color="auto"/>
            </w:tcBorders>
            <w:vAlign w:val="center"/>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Великий перелік задач, що він виконуватись</w:t>
            </w:r>
          </w:p>
        </w:tc>
        <w:tc>
          <w:tcPr>
            <w:tcW w:w="593" w:type="dxa"/>
            <w:tcBorders>
              <w:top w:val="single" w:sz="4" w:space="0" w:color="auto"/>
              <w:left w:val="single" w:sz="4" w:space="0" w:color="auto"/>
              <w:bottom w:val="single" w:sz="4" w:space="0" w:color="auto"/>
              <w:right w:val="single" w:sz="4" w:space="0" w:color="auto"/>
            </w:tcBorders>
            <w:vAlign w:val="center"/>
          </w:tcPr>
          <w:p w:rsidR="00826E25" w:rsidRDefault="00826E25">
            <w:pPr>
              <w:spacing w:line="360" w:lineRule="auto"/>
              <w:rPr>
                <w:rFonts w:ascii="Times New Roman" w:hAnsi="Times New Roman" w:cs="Times New Roman"/>
                <w:sz w:val="28"/>
                <w:szCs w:val="28"/>
              </w:rPr>
            </w:pPr>
          </w:p>
        </w:tc>
        <w:tc>
          <w:tcPr>
            <w:tcW w:w="593" w:type="dxa"/>
            <w:tcBorders>
              <w:top w:val="single" w:sz="4" w:space="0" w:color="auto"/>
              <w:left w:val="single" w:sz="4" w:space="0" w:color="auto"/>
              <w:bottom w:val="single" w:sz="4" w:space="0" w:color="auto"/>
              <w:right w:val="single" w:sz="4" w:space="0" w:color="auto"/>
            </w:tcBorders>
            <w:vAlign w:val="center"/>
          </w:tcPr>
          <w:p w:rsidR="00826E25" w:rsidRDefault="00826E25">
            <w:pPr>
              <w:spacing w:line="360" w:lineRule="auto"/>
              <w:ind w:firstLine="426"/>
              <w:rPr>
                <w:rFonts w:ascii="Times New Roman" w:hAnsi="Times New Roman" w:cs="Times New Roman"/>
                <w:sz w:val="28"/>
                <w:szCs w:val="28"/>
              </w:rPr>
            </w:pPr>
          </w:p>
        </w:tc>
        <w:tc>
          <w:tcPr>
            <w:tcW w:w="593" w:type="dxa"/>
            <w:tcBorders>
              <w:top w:val="single" w:sz="4" w:space="0" w:color="auto"/>
              <w:left w:val="single" w:sz="4" w:space="0" w:color="auto"/>
              <w:bottom w:val="single" w:sz="4" w:space="0" w:color="auto"/>
              <w:right w:val="single" w:sz="4" w:space="0" w:color="auto"/>
            </w:tcBorders>
            <w:vAlign w:val="center"/>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w:t>
            </w:r>
          </w:p>
        </w:tc>
      </w:tr>
      <w:tr w:rsidR="00826E25" w:rsidTr="00826E25">
        <w:trPr>
          <w:trHeight w:val="423"/>
        </w:trPr>
        <w:tc>
          <w:tcPr>
            <w:tcW w:w="2269"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Похибка вимірювання</w:t>
            </w:r>
          </w:p>
        </w:tc>
        <w:tc>
          <w:tcPr>
            <w:tcW w:w="1843" w:type="dxa"/>
            <w:tcBorders>
              <w:top w:val="single" w:sz="4" w:space="0" w:color="auto"/>
              <w:left w:val="single" w:sz="4" w:space="0" w:color="auto"/>
              <w:bottom w:val="single" w:sz="4" w:space="0" w:color="auto"/>
              <w:right w:val="single" w:sz="4" w:space="0" w:color="auto"/>
            </w:tcBorders>
            <w:vAlign w:val="center"/>
            <w:hideMark/>
          </w:tcPr>
          <w:p w:rsidR="00826E25" w:rsidRDefault="00826E25">
            <w:pPr>
              <w:spacing w:line="360" w:lineRule="auto"/>
              <w:ind w:firstLine="45"/>
              <w:rPr>
                <w:rFonts w:ascii="Times New Roman" w:hAnsi="Times New Roman" w:cs="Times New Roman"/>
                <w:sz w:val="28"/>
                <w:szCs w:val="28"/>
              </w:rPr>
            </w:pPr>
            <w:r>
              <w:rPr>
                <w:rFonts w:ascii="Times New Roman" w:hAnsi="Times New Roman" w:cs="Times New Roman"/>
                <w:sz w:val="28"/>
                <w:szCs w:val="28"/>
              </w:rPr>
              <w:t>Висока</w:t>
            </w:r>
          </w:p>
        </w:tc>
        <w:tc>
          <w:tcPr>
            <w:tcW w:w="2268" w:type="dxa"/>
            <w:tcBorders>
              <w:top w:val="single" w:sz="4" w:space="0" w:color="auto"/>
              <w:left w:val="single" w:sz="4" w:space="0" w:color="auto"/>
              <w:bottom w:val="single" w:sz="4" w:space="0" w:color="auto"/>
              <w:right w:val="single" w:sz="4" w:space="0" w:color="auto"/>
            </w:tcBorders>
            <w:vAlign w:val="center"/>
            <w:hideMark/>
          </w:tcPr>
          <w:p w:rsidR="00826E25" w:rsidRDefault="00826E25">
            <w:pPr>
              <w:spacing w:line="360" w:lineRule="auto"/>
              <w:ind w:firstLine="45"/>
              <w:rPr>
                <w:rFonts w:ascii="Times New Roman" w:hAnsi="Times New Roman" w:cs="Times New Roman"/>
                <w:sz w:val="28"/>
                <w:szCs w:val="28"/>
              </w:rPr>
            </w:pPr>
            <w:r>
              <w:rPr>
                <w:rFonts w:ascii="Times New Roman" w:hAnsi="Times New Roman" w:cs="Times New Roman"/>
                <w:sz w:val="28"/>
                <w:szCs w:val="28"/>
              </w:rPr>
              <w:t>Низька</w:t>
            </w:r>
          </w:p>
        </w:tc>
        <w:tc>
          <w:tcPr>
            <w:tcW w:w="2014" w:type="dxa"/>
            <w:tcBorders>
              <w:top w:val="single" w:sz="4" w:space="0" w:color="auto"/>
              <w:left w:val="single" w:sz="4" w:space="0" w:color="auto"/>
              <w:bottom w:val="single" w:sz="4" w:space="0" w:color="auto"/>
              <w:right w:val="single" w:sz="4" w:space="0" w:color="auto"/>
            </w:tcBorders>
            <w:vAlign w:val="center"/>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Низька</w:t>
            </w:r>
          </w:p>
        </w:tc>
        <w:tc>
          <w:tcPr>
            <w:tcW w:w="593" w:type="dxa"/>
            <w:tcBorders>
              <w:top w:val="single" w:sz="4" w:space="0" w:color="auto"/>
              <w:left w:val="single" w:sz="4" w:space="0" w:color="auto"/>
              <w:bottom w:val="single" w:sz="4" w:space="0" w:color="auto"/>
              <w:right w:val="single" w:sz="4" w:space="0" w:color="auto"/>
            </w:tcBorders>
            <w:vAlign w:val="center"/>
          </w:tcPr>
          <w:p w:rsidR="00826E25" w:rsidRDefault="00826E25">
            <w:pPr>
              <w:spacing w:line="360" w:lineRule="auto"/>
              <w:rPr>
                <w:rFonts w:ascii="Times New Roman" w:hAnsi="Times New Roman" w:cs="Times New Roman"/>
                <w:sz w:val="28"/>
                <w:szCs w:val="28"/>
              </w:rPr>
            </w:pPr>
          </w:p>
        </w:tc>
        <w:tc>
          <w:tcPr>
            <w:tcW w:w="593" w:type="dxa"/>
            <w:tcBorders>
              <w:top w:val="single" w:sz="4" w:space="0" w:color="auto"/>
              <w:left w:val="single" w:sz="4" w:space="0" w:color="auto"/>
              <w:bottom w:val="single" w:sz="4" w:space="0" w:color="auto"/>
              <w:right w:val="single" w:sz="4" w:space="0" w:color="auto"/>
            </w:tcBorders>
            <w:vAlign w:val="center"/>
          </w:tcPr>
          <w:p w:rsidR="00826E25" w:rsidRDefault="00826E25">
            <w:pPr>
              <w:spacing w:line="360" w:lineRule="auto"/>
              <w:ind w:firstLine="426"/>
              <w:rPr>
                <w:rFonts w:ascii="Times New Roman" w:hAnsi="Times New Roman" w:cs="Times New Roman"/>
                <w:sz w:val="28"/>
                <w:szCs w:val="28"/>
              </w:rPr>
            </w:pPr>
          </w:p>
        </w:tc>
        <w:tc>
          <w:tcPr>
            <w:tcW w:w="593" w:type="dxa"/>
            <w:tcBorders>
              <w:top w:val="single" w:sz="4" w:space="0" w:color="auto"/>
              <w:left w:val="single" w:sz="4" w:space="0" w:color="auto"/>
              <w:bottom w:val="single" w:sz="4" w:space="0" w:color="auto"/>
              <w:right w:val="single" w:sz="4" w:space="0" w:color="auto"/>
            </w:tcBorders>
            <w:vAlign w:val="center"/>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w:t>
            </w:r>
          </w:p>
        </w:tc>
      </w:tr>
      <w:tr w:rsidR="00826E25" w:rsidTr="00826E25">
        <w:trPr>
          <w:trHeight w:val="423"/>
        </w:trPr>
        <w:tc>
          <w:tcPr>
            <w:tcW w:w="2269"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 xml:space="preserve">Екологічність </w:t>
            </w:r>
          </w:p>
        </w:tc>
        <w:tc>
          <w:tcPr>
            <w:tcW w:w="1843" w:type="dxa"/>
            <w:tcBorders>
              <w:top w:val="single" w:sz="4" w:space="0" w:color="auto"/>
              <w:left w:val="single" w:sz="4" w:space="0" w:color="auto"/>
              <w:bottom w:val="single" w:sz="4" w:space="0" w:color="auto"/>
              <w:right w:val="single" w:sz="4" w:space="0" w:color="auto"/>
            </w:tcBorders>
            <w:vAlign w:val="center"/>
            <w:hideMark/>
          </w:tcPr>
          <w:p w:rsidR="00826E25" w:rsidRDefault="00826E25">
            <w:pPr>
              <w:spacing w:line="360" w:lineRule="auto"/>
              <w:ind w:firstLine="45"/>
              <w:rPr>
                <w:rFonts w:ascii="Times New Roman" w:hAnsi="Times New Roman" w:cs="Times New Roman"/>
                <w:sz w:val="28"/>
                <w:szCs w:val="28"/>
              </w:rPr>
            </w:pPr>
            <w:r>
              <w:rPr>
                <w:rFonts w:ascii="Times New Roman" w:hAnsi="Times New Roman" w:cs="Times New Roman"/>
                <w:sz w:val="28"/>
                <w:szCs w:val="28"/>
              </w:rPr>
              <w:t>Екологічний та безпечний</w:t>
            </w:r>
          </w:p>
        </w:tc>
        <w:tc>
          <w:tcPr>
            <w:tcW w:w="2268" w:type="dxa"/>
            <w:tcBorders>
              <w:top w:val="single" w:sz="4" w:space="0" w:color="auto"/>
              <w:left w:val="single" w:sz="4" w:space="0" w:color="auto"/>
              <w:bottom w:val="single" w:sz="4" w:space="0" w:color="auto"/>
              <w:right w:val="single" w:sz="4" w:space="0" w:color="auto"/>
            </w:tcBorders>
            <w:vAlign w:val="center"/>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Екологічний та безпечний</w:t>
            </w:r>
          </w:p>
        </w:tc>
        <w:tc>
          <w:tcPr>
            <w:tcW w:w="2014" w:type="dxa"/>
            <w:tcBorders>
              <w:top w:val="single" w:sz="4" w:space="0" w:color="auto"/>
              <w:left w:val="single" w:sz="4" w:space="0" w:color="auto"/>
              <w:bottom w:val="single" w:sz="4" w:space="0" w:color="auto"/>
              <w:right w:val="single" w:sz="4" w:space="0" w:color="auto"/>
            </w:tcBorders>
            <w:vAlign w:val="center"/>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Екологічний та безпечний</w:t>
            </w:r>
          </w:p>
        </w:tc>
        <w:tc>
          <w:tcPr>
            <w:tcW w:w="593" w:type="dxa"/>
            <w:tcBorders>
              <w:top w:val="single" w:sz="4" w:space="0" w:color="auto"/>
              <w:left w:val="single" w:sz="4" w:space="0" w:color="auto"/>
              <w:bottom w:val="single" w:sz="4" w:space="0" w:color="auto"/>
              <w:right w:val="single" w:sz="4" w:space="0" w:color="auto"/>
            </w:tcBorders>
            <w:vAlign w:val="center"/>
          </w:tcPr>
          <w:p w:rsidR="00826E25" w:rsidRDefault="00826E25">
            <w:pPr>
              <w:spacing w:line="360" w:lineRule="auto"/>
              <w:rPr>
                <w:rFonts w:ascii="Times New Roman" w:hAnsi="Times New Roman" w:cs="Times New Roman"/>
                <w:sz w:val="28"/>
                <w:szCs w:val="28"/>
              </w:rPr>
            </w:pPr>
          </w:p>
        </w:tc>
        <w:tc>
          <w:tcPr>
            <w:tcW w:w="593" w:type="dxa"/>
            <w:tcBorders>
              <w:top w:val="single" w:sz="4" w:space="0" w:color="auto"/>
              <w:left w:val="single" w:sz="4" w:space="0" w:color="auto"/>
              <w:bottom w:val="single" w:sz="4" w:space="0" w:color="auto"/>
              <w:right w:val="single" w:sz="4" w:space="0" w:color="auto"/>
            </w:tcBorders>
            <w:vAlign w:val="center"/>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w:t>
            </w:r>
          </w:p>
        </w:tc>
        <w:tc>
          <w:tcPr>
            <w:tcW w:w="593" w:type="dxa"/>
            <w:tcBorders>
              <w:top w:val="single" w:sz="4" w:space="0" w:color="auto"/>
              <w:left w:val="single" w:sz="4" w:space="0" w:color="auto"/>
              <w:bottom w:val="single" w:sz="4" w:space="0" w:color="auto"/>
              <w:right w:val="single" w:sz="4" w:space="0" w:color="auto"/>
            </w:tcBorders>
            <w:vAlign w:val="center"/>
          </w:tcPr>
          <w:p w:rsidR="00826E25" w:rsidRDefault="00826E25">
            <w:pPr>
              <w:spacing w:line="360" w:lineRule="auto"/>
              <w:rPr>
                <w:rFonts w:ascii="Times New Roman" w:hAnsi="Times New Roman" w:cs="Times New Roman"/>
                <w:sz w:val="28"/>
                <w:szCs w:val="28"/>
              </w:rPr>
            </w:pPr>
          </w:p>
        </w:tc>
      </w:tr>
      <w:tr w:rsidR="00826E25" w:rsidTr="00826E25">
        <w:trPr>
          <w:trHeight w:val="423"/>
        </w:trPr>
        <w:tc>
          <w:tcPr>
            <w:tcW w:w="2269"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 xml:space="preserve">Собівартість </w:t>
            </w:r>
          </w:p>
        </w:tc>
        <w:tc>
          <w:tcPr>
            <w:tcW w:w="1843" w:type="dxa"/>
            <w:tcBorders>
              <w:top w:val="single" w:sz="4" w:space="0" w:color="auto"/>
              <w:left w:val="single" w:sz="4" w:space="0" w:color="auto"/>
              <w:bottom w:val="single" w:sz="4" w:space="0" w:color="auto"/>
              <w:right w:val="single" w:sz="4" w:space="0" w:color="auto"/>
            </w:tcBorders>
            <w:vAlign w:val="center"/>
            <w:hideMark/>
          </w:tcPr>
          <w:p w:rsidR="00826E25" w:rsidRDefault="00826E25">
            <w:pPr>
              <w:spacing w:line="360" w:lineRule="auto"/>
              <w:ind w:firstLine="45"/>
              <w:rPr>
                <w:rFonts w:ascii="Times New Roman" w:hAnsi="Times New Roman" w:cs="Times New Roman"/>
                <w:sz w:val="28"/>
                <w:szCs w:val="28"/>
              </w:rPr>
            </w:pPr>
            <w:r>
              <w:rPr>
                <w:rFonts w:ascii="Times New Roman" w:hAnsi="Times New Roman" w:cs="Times New Roman"/>
                <w:sz w:val="28"/>
                <w:szCs w:val="28"/>
              </w:rPr>
              <w:t>Низька</w:t>
            </w:r>
          </w:p>
        </w:tc>
        <w:tc>
          <w:tcPr>
            <w:tcW w:w="2268" w:type="dxa"/>
            <w:tcBorders>
              <w:top w:val="single" w:sz="4" w:space="0" w:color="auto"/>
              <w:left w:val="single" w:sz="4" w:space="0" w:color="auto"/>
              <w:bottom w:val="single" w:sz="4" w:space="0" w:color="auto"/>
              <w:right w:val="single" w:sz="4" w:space="0" w:color="auto"/>
            </w:tcBorders>
            <w:vAlign w:val="center"/>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Висока</w:t>
            </w:r>
          </w:p>
        </w:tc>
        <w:tc>
          <w:tcPr>
            <w:tcW w:w="2014" w:type="dxa"/>
            <w:tcBorders>
              <w:top w:val="single" w:sz="4" w:space="0" w:color="auto"/>
              <w:left w:val="single" w:sz="4" w:space="0" w:color="auto"/>
              <w:bottom w:val="single" w:sz="4" w:space="0" w:color="auto"/>
              <w:right w:val="single" w:sz="4" w:space="0" w:color="auto"/>
            </w:tcBorders>
            <w:vAlign w:val="center"/>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Середня</w:t>
            </w:r>
          </w:p>
        </w:tc>
        <w:tc>
          <w:tcPr>
            <w:tcW w:w="593" w:type="dxa"/>
            <w:tcBorders>
              <w:top w:val="single" w:sz="4" w:space="0" w:color="auto"/>
              <w:left w:val="single" w:sz="4" w:space="0" w:color="auto"/>
              <w:bottom w:val="single" w:sz="4" w:space="0" w:color="auto"/>
              <w:right w:val="single" w:sz="4" w:space="0" w:color="auto"/>
            </w:tcBorders>
            <w:vAlign w:val="center"/>
          </w:tcPr>
          <w:p w:rsidR="00826E25" w:rsidRDefault="00826E25">
            <w:pPr>
              <w:spacing w:line="360" w:lineRule="auto"/>
              <w:rPr>
                <w:rFonts w:ascii="Times New Roman" w:hAnsi="Times New Roman" w:cs="Times New Roman"/>
                <w:sz w:val="28"/>
                <w:szCs w:val="28"/>
              </w:rPr>
            </w:pPr>
          </w:p>
        </w:tc>
        <w:tc>
          <w:tcPr>
            <w:tcW w:w="593" w:type="dxa"/>
            <w:tcBorders>
              <w:top w:val="single" w:sz="4" w:space="0" w:color="auto"/>
              <w:left w:val="single" w:sz="4" w:space="0" w:color="auto"/>
              <w:bottom w:val="single" w:sz="4" w:space="0" w:color="auto"/>
              <w:right w:val="single" w:sz="4" w:space="0" w:color="auto"/>
            </w:tcBorders>
            <w:vAlign w:val="center"/>
          </w:tcPr>
          <w:p w:rsidR="00826E25" w:rsidRDefault="00826E25">
            <w:pPr>
              <w:spacing w:line="360" w:lineRule="auto"/>
              <w:rPr>
                <w:rFonts w:ascii="Times New Roman" w:hAnsi="Times New Roman" w:cs="Times New Roman"/>
                <w:sz w:val="28"/>
                <w:szCs w:val="28"/>
              </w:rPr>
            </w:pPr>
          </w:p>
        </w:tc>
        <w:tc>
          <w:tcPr>
            <w:tcW w:w="593" w:type="dxa"/>
            <w:tcBorders>
              <w:top w:val="single" w:sz="4" w:space="0" w:color="auto"/>
              <w:left w:val="single" w:sz="4" w:space="0" w:color="auto"/>
              <w:bottom w:val="single" w:sz="4" w:space="0" w:color="auto"/>
              <w:right w:val="single" w:sz="4" w:space="0" w:color="auto"/>
            </w:tcBorders>
            <w:vAlign w:val="center"/>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w:t>
            </w:r>
          </w:p>
        </w:tc>
      </w:tr>
      <w:tr w:rsidR="00826E25" w:rsidTr="00826E25">
        <w:trPr>
          <w:trHeight w:val="423"/>
        </w:trPr>
        <w:tc>
          <w:tcPr>
            <w:tcW w:w="2269"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Вага</w:t>
            </w:r>
          </w:p>
        </w:tc>
        <w:tc>
          <w:tcPr>
            <w:tcW w:w="1843" w:type="dxa"/>
            <w:tcBorders>
              <w:top w:val="single" w:sz="4" w:space="0" w:color="auto"/>
              <w:left w:val="single" w:sz="4" w:space="0" w:color="auto"/>
              <w:bottom w:val="single" w:sz="4" w:space="0" w:color="auto"/>
              <w:right w:val="single" w:sz="4" w:space="0" w:color="auto"/>
            </w:tcBorders>
            <w:vAlign w:val="center"/>
            <w:hideMark/>
          </w:tcPr>
          <w:p w:rsidR="00826E25" w:rsidRDefault="00826E25">
            <w:pPr>
              <w:spacing w:line="360" w:lineRule="auto"/>
              <w:ind w:firstLine="45"/>
              <w:rPr>
                <w:rFonts w:ascii="Times New Roman" w:hAnsi="Times New Roman" w:cs="Times New Roman"/>
                <w:sz w:val="28"/>
                <w:szCs w:val="28"/>
              </w:rPr>
            </w:pPr>
            <w:r>
              <w:rPr>
                <w:rFonts w:ascii="Times New Roman" w:hAnsi="Times New Roman" w:cs="Times New Roman"/>
                <w:sz w:val="28"/>
                <w:szCs w:val="28"/>
              </w:rPr>
              <w:t>Середня</w:t>
            </w:r>
          </w:p>
        </w:tc>
        <w:tc>
          <w:tcPr>
            <w:tcW w:w="2268" w:type="dxa"/>
            <w:tcBorders>
              <w:top w:val="single" w:sz="4" w:space="0" w:color="auto"/>
              <w:left w:val="single" w:sz="4" w:space="0" w:color="auto"/>
              <w:bottom w:val="single" w:sz="4" w:space="0" w:color="auto"/>
              <w:right w:val="single" w:sz="4" w:space="0" w:color="auto"/>
            </w:tcBorders>
            <w:vAlign w:val="center"/>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Середня</w:t>
            </w:r>
          </w:p>
        </w:tc>
        <w:tc>
          <w:tcPr>
            <w:tcW w:w="2014" w:type="dxa"/>
            <w:tcBorders>
              <w:top w:val="single" w:sz="4" w:space="0" w:color="auto"/>
              <w:left w:val="single" w:sz="4" w:space="0" w:color="auto"/>
              <w:bottom w:val="single" w:sz="4" w:space="0" w:color="auto"/>
              <w:right w:val="single" w:sz="4" w:space="0" w:color="auto"/>
            </w:tcBorders>
            <w:vAlign w:val="center"/>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Низька</w:t>
            </w:r>
          </w:p>
        </w:tc>
        <w:tc>
          <w:tcPr>
            <w:tcW w:w="593" w:type="dxa"/>
            <w:tcBorders>
              <w:top w:val="single" w:sz="4" w:space="0" w:color="auto"/>
              <w:left w:val="single" w:sz="4" w:space="0" w:color="auto"/>
              <w:bottom w:val="single" w:sz="4" w:space="0" w:color="auto"/>
              <w:right w:val="single" w:sz="4" w:space="0" w:color="auto"/>
            </w:tcBorders>
            <w:vAlign w:val="center"/>
          </w:tcPr>
          <w:p w:rsidR="00826E25" w:rsidRDefault="00826E25">
            <w:pPr>
              <w:spacing w:line="360" w:lineRule="auto"/>
              <w:rPr>
                <w:rFonts w:ascii="Times New Roman" w:hAnsi="Times New Roman" w:cs="Times New Roman"/>
                <w:sz w:val="28"/>
                <w:szCs w:val="28"/>
              </w:rPr>
            </w:pPr>
          </w:p>
        </w:tc>
        <w:tc>
          <w:tcPr>
            <w:tcW w:w="593" w:type="dxa"/>
            <w:tcBorders>
              <w:top w:val="single" w:sz="4" w:space="0" w:color="auto"/>
              <w:left w:val="single" w:sz="4" w:space="0" w:color="auto"/>
              <w:bottom w:val="single" w:sz="4" w:space="0" w:color="auto"/>
              <w:right w:val="single" w:sz="4" w:space="0" w:color="auto"/>
            </w:tcBorders>
            <w:vAlign w:val="center"/>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w:t>
            </w:r>
          </w:p>
        </w:tc>
        <w:tc>
          <w:tcPr>
            <w:tcW w:w="593" w:type="dxa"/>
            <w:tcBorders>
              <w:top w:val="single" w:sz="4" w:space="0" w:color="auto"/>
              <w:left w:val="single" w:sz="4" w:space="0" w:color="auto"/>
              <w:bottom w:val="single" w:sz="4" w:space="0" w:color="auto"/>
              <w:right w:val="single" w:sz="4" w:space="0" w:color="auto"/>
            </w:tcBorders>
            <w:vAlign w:val="center"/>
          </w:tcPr>
          <w:p w:rsidR="00826E25" w:rsidRDefault="00826E25">
            <w:pPr>
              <w:spacing w:line="360" w:lineRule="auto"/>
              <w:rPr>
                <w:rFonts w:ascii="Times New Roman" w:hAnsi="Times New Roman" w:cs="Times New Roman"/>
                <w:sz w:val="28"/>
                <w:szCs w:val="28"/>
              </w:rPr>
            </w:pPr>
          </w:p>
        </w:tc>
      </w:tr>
    </w:tbl>
    <w:p w:rsidR="00826E25" w:rsidRDefault="00826E25" w:rsidP="00826E25">
      <w:pPr>
        <w:pStyle w:val="a0"/>
        <w:spacing w:after="0" w:line="360" w:lineRule="auto"/>
        <w:rPr>
          <w:rFonts w:ascii="Times New Roman" w:hAnsi="Times New Roman" w:cs="Times New Roman"/>
          <w:sz w:val="28"/>
          <w:szCs w:val="28"/>
          <w:lang w:eastAsia="ru-RU"/>
        </w:rPr>
      </w:pPr>
    </w:p>
    <w:p w:rsidR="00826E25" w:rsidRDefault="00826E25" w:rsidP="00826E25">
      <w:pPr>
        <w:spacing w:line="360" w:lineRule="auto"/>
        <w:rPr>
          <w:rFonts w:ascii="Times New Roman" w:hAnsi="Times New Roman" w:cs="Times New Roman"/>
          <w:sz w:val="28"/>
        </w:rPr>
      </w:pPr>
      <w:bookmarkStart w:id="39" w:name="_Toc56685134"/>
      <w:bookmarkStart w:id="40" w:name="_Toc531989274"/>
      <w:bookmarkStart w:id="41" w:name="_Toc58183693"/>
      <w:r>
        <w:rPr>
          <w:rFonts w:ascii="Times New Roman" w:hAnsi="Times New Roman" w:cs="Times New Roman"/>
          <w:sz w:val="28"/>
        </w:rPr>
        <w:t>Технологічний аудит проєкту</w:t>
      </w:r>
      <w:bookmarkEnd w:id="39"/>
      <w:bookmarkEnd w:id="40"/>
      <w:bookmarkEnd w:id="41"/>
    </w:p>
    <w:p w:rsidR="00826E25" w:rsidRDefault="00826E25" w:rsidP="00826E25">
      <w:pPr>
        <w:spacing w:line="360" w:lineRule="auto"/>
        <w:ind w:firstLine="851"/>
        <w:rPr>
          <w:rFonts w:ascii="Times New Roman" w:eastAsia="Calibri" w:hAnsi="Times New Roman" w:cs="Times New Roman"/>
          <w:sz w:val="28"/>
          <w:szCs w:val="28"/>
        </w:rPr>
      </w:pPr>
      <w:r>
        <w:rPr>
          <w:rFonts w:ascii="Times New Roman" w:eastAsia="Calibri" w:hAnsi="Times New Roman" w:cs="Times New Roman"/>
          <w:sz w:val="28"/>
          <w:szCs w:val="28"/>
        </w:rPr>
        <w:t>В межах даного підрозділу проводиться аудит стартап-проекту, за допомогою якої можна реалізувати інформаційно-вимірювальну систему саморозряду.</w:t>
      </w:r>
      <w:r>
        <w:rPr>
          <w:rFonts w:ascii="Times New Roman" w:eastAsia="Calibri" w:hAnsi="Times New Roman" w:cs="Times New Roman"/>
          <w:sz w:val="28"/>
          <w:szCs w:val="28"/>
        </w:rPr>
        <w:br/>
        <w:t>Визначення технологічної здійсненності для ідеї проекту передбачає аналіз таких складових:</w:t>
      </w:r>
    </w:p>
    <w:p w:rsidR="00826E25" w:rsidRDefault="00826E25" w:rsidP="00826E25">
      <w:pPr>
        <w:numPr>
          <w:ilvl w:val="0"/>
          <w:numId w:val="22"/>
        </w:numPr>
        <w:suppressAutoHyphens w:val="0"/>
        <w:spacing w:line="360" w:lineRule="auto"/>
        <w:ind w:left="0" w:firstLine="851"/>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за якою технологією буде виготовлена дана система?</w:t>
      </w:r>
    </w:p>
    <w:p w:rsidR="00826E25" w:rsidRDefault="00826E25" w:rsidP="00826E25">
      <w:pPr>
        <w:numPr>
          <w:ilvl w:val="0"/>
          <w:numId w:val="22"/>
        </w:numPr>
        <w:suppressAutoHyphens w:val="0"/>
        <w:spacing w:line="360" w:lineRule="auto"/>
        <w:ind w:left="0" w:firstLine="851"/>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чи існують такі технології, чи їх потрібно розробити/доробити?</w:t>
      </w:r>
    </w:p>
    <w:p w:rsidR="00826E25" w:rsidRDefault="00826E25" w:rsidP="00826E25">
      <w:pPr>
        <w:numPr>
          <w:ilvl w:val="0"/>
          <w:numId w:val="22"/>
        </w:numPr>
        <w:suppressAutoHyphens w:val="0"/>
        <w:spacing w:line="360" w:lineRule="auto"/>
        <w:ind w:left="0" w:firstLine="851"/>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чи доступні такі технології нам?</w:t>
      </w:r>
    </w:p>
    <w:p w:rsidR="00826E25" w:rsidRDefault="00826E25" w:rsidP="00826E25">
      <w:pPr>
        <w:spacing w:line="360" w:lineRule="auto"/>
        <w:ind w:firstLine="851"/>
        <w:rPr>
          <w:rFonts w:ascii="Times New Roman" w:eastAsia="Calibri" w:hAnsi="Times New Roman" w:cs="Times New Roman"/>
          <w:sz w:val="28"/>
          <w:szCs w:val="28"/>
        </w:rPr>
      </w:pPr>
      <w:r>
        <w:rPr>
          <w:rFonts w:ascii="Times New Roman" w:eastAsia="Calibri" w:hAnsi="Times New Roman" w:cs="Times New Roman"/>
          <w:sz w:val="28"/>
          <w:szCs w:val="28"/>
        </w:rPr>
        <w:t>Всі ці складові представлені у таблиці 4.3.</w:t>
      </w:r>
    </w:p>
    <w:p w:rsidR="00826E25" w:rsidRDefault="00826E25" w:rsidP="00826E25">
      <w:pPr>
        <w:pStyle w:val="a0"/>
        <w:spacing w:after="0" w:line="360" w:lineRule="auto"/>
        <w:rPr>
          <w:rFonts w:ascii="Times New Roman" w:hAnsi="Times New Roman" w:cs="Times New Roman"/>
          <w:sz w:val="28"/>
          <w:szCs w:val="28"/>
        </w:rPr>
      </w:pPr>
    </w:p>
    <w:p w:rsidR="00826E25" w:rsidRDefault="00826E25" w:rsidP="00826E25">
      <w:pPr>
        <w:pStyle w:val="a0"/>
        <w:spacing w:after="0" w:line="360" w:lineRule="auto"/>
        <w:jc w:val="right"/>
        <w:rPr>
          <w:rFonts w:ascii="Times New Roman" w:hAnsi="Times New Roman" w:cs="Times New Roman"/>
          <w:sz w:val="28"/>
          <w:szCs w:val="28"/>
        </w:rPr>
      </w:pPr>
      <w:r>
        <w:rPr>
          <w:rFonts w:ascii="Times New Roman" w:hAnsi="Times New Roman" w:cs="Times New Roman"/>
          <w:sz w:val="28"/>
          <w:szCs w:val="28"/>
        </w:rPr>
        <w:t>Таблиця 4.3 Технологічна здійсненність ідеї стартап-проекту</w:t>
      </w:r>
    </w:p>
    <w:tbl>
      <w:tblPr>
        <w:tblStyle w:val="14"/>
        <w:tblW w:w="10207" w:type="dxa"/>
        <w:tblInd w:w="-147" w:type="dxa"/>
        <w:tblLook w:val="04A0" w:firstRow="1" w:lastRow="0" w:firstColumn="1" w:lastColumn="0" w:noHBand="0" w:noVBand="1"/>
      </w:tblPr>
      <w:tblGrid>
        <w:gridCol w:w="2669"/>
        <w:gridCol w:w="2175"/>
        <w:gridCol w:w="2528"/>
        <w:gridCol w:w="2835"/>
      </w:tblGrid>
      <w:tr w:rsidR="00826E25" w:rsidTr="00826E25">
        <w:tc>
          <w:tcPr>
            <w:tcW w:w="2669"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Ідея проекту</w:t>
            </w:r>
          </w:p>
        </w:tc>
        <w:tc>
          <w:tcPr>
            <w:tcW w:w="2175"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Технологія вироблення</w:t>
            </w:r>
          </w:p>
        </w:tc>
        <w:tc>
          <w:tcPr>
            <w:tcW w:w="2528"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Наявність технологій</w:t>
            </w:r>
          </w:p>
        </w:tc>
        <w:tc>
          <w:tcPr>
            <w:tcW w:w="2835"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Доступність</w:t>
            </w:r>
          </w:p>
        </w:tc>
      </w:tr>
      <w:tr w:rsidR="00826E25" w:rsidTr="00826E25">
        <w:trPr>
          <w:trHeight w:val="2775"/>
        </w:trPr>
        <w:tc>
          <w:tcPr>
            <w:tcW w:w="2669" w:type="dxa"/>
            <w:vMerge w:val="restart"/>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Виготовлення інформаційно-вимірювальної системи для визначення саморозряду АКБ</w:t>
            </w:r>
          </w:p>
        </w:tc>
        <w:tc>
          <w:tcPr>
            <w:tcW w:w="2175"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lang w:val="en-US"/>
              </w:rPr>
              <w:t>Hand</w:t>
            </w:r>
            <w:r>
              <w:rPr>
                <w:rFonts w:ascii="Times New Roman" w:hAnsi="Times New Roman" w:cs="Times New Roman"/>
                <w:sz w:val="28"/>
                <w:szCs w:val="28"/>
              </w:rPr>
              <w:t>-</w:t>
            </w:r>
            <w:r>
              <w:rPr>
                <w:rFonts w:ascii="Times New Roman" w:hAnsi="Times New Roman" w:cs="Times New Roman"/>
                <w:sz w:val="28"/>
                <w:szCs w:val="28"/>
                <w:lang w:val="en-US"/>
              </w:rPr>
              <w:t>made</w:t>
            </w:r>
            <w:r>
              <w:rPr>
                <w:rFonts w:ascii="Times New Roman" w:hAnsi="Times New Roman" w:cs="Times New Roman"/>
                <w:sz w:val="28"/>
                <w:szCs w:val="28"/>
              </w:rPr>
              <w:t>, вироблення системи власноруч.</w:t>
            </w:r>
          </w:p>
        </w:tc>
        <w:tc>
          <w:tcPr>
            <w:tcW w:w="2528"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Така технологія існує.</w:t>
            </w:r>
          </w:p>
        </w:tc>
        <w:tc>
          <w:tcPr>
            <w:tcW w:w="2835"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Технологія доступна для усіх.</w:t>
            </w:r>
          </w:p>
        </w:tc>
      </w:tr>
      <w:tr w:rsidR="00826E25" w:rsidTr="00826E25">
        <w:trPr>
          <w:trHeight w:val="183"/>
        </w:trPr>
        <w:tc>
          <w:tcPr>
            <w:tcW w:w="0" w:type="auto"/>
            <w:vMerge/>
            <w:tcBorders>
              <w:top w:val="single" w:sz="4" w:space="0" w:color="auto"/>
              <w:left w:val="single" w:sz="4" w:space="0" w:color="auto"/>
              <w:bottom w:val="single" w:sz="4" w:space="0" w:color="auto"/>
              <w:right w:val="single" w:sz="4" w:space="0" w:color="auto"/>
            </w:tcBorders>
            <w:vAlign w:val="center"/>
            <w:hideMark/>
          </w:tcPr>
          <w:p w:rsidR="00826E25" w:rsidRDefault="00826E25">
            <w:pPr>
              <w:suppressAutoHyphens w:val="0"/>
              <w:rPr>
                <w:rFonts w:ascii="Times New Roman" w:hAnsi="Times New Roman" w:cs="Times New Roman"/>
                <w:sz w:val="28"/>
                <w:szCs w:val="28"/>
              </w:rPr>
            </w:pPr>
          </w:p>
        </w:tc>
        <w:tc>
          <w:tcPr>
            <w:tcW w:w="2175"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lang w:eastAsia="en-US"/>
              </w:rPr>
              <w:t xml:space="preserve">Технологічні підходи для розробки системи для великих підприємств. </w:t>
            </w:r>
          </w:p>
        </w:tc>
        <w:tc>
          <w:tcPr>
            <w:tcW w:w="2528"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Технологія існує, але прилад працює тільки на великих підприємствах.</w:t>
            </w:r>
          </w:p>
        </w:tc>
        <w:tc>
          <w:tcPr>
            <w:tcW w:w="2835"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Доступно тільки у дорогих аналогів.</w:t>
            </w:r>
          </w:p>
        </w:tc>
      </w:tr>
      <w:tr w:rsidR="00826E25" w:rsidTr="00826E25">
        <w:trPr>
          <w:trHeight w:val="285"/>
        </w:trPr>
        <w:tc>
          <w:tcPr>
            <w:tcW w:w="0" w:type="auto"/>
            <w:vMerge/>
            <w:tcBorders>
              <w:top w:val="single" w:sz="4" w:space="0" w:color="auto"/>
              <w:left w:val="single" w:sz="4" w:space="0" w:color="auto"/>
              <w:bottom w:val="single" w:sz="4" w:space="0" w:color="auto"/>
              <w:right w:val="single" w:sz="4" w:space="0" w:color="auto"/>
            </w:tcBorders>
            <w:vAlign w:val="center"/>
            <w:hideMark/>
          </w:tcPr>
          <w:p w:rsidR="00826E25" w:rsidRDefault="00826E25">
            <w:pPr>
              <w:suppressAutoHyphens w:val="0"/>
              <w:rPr>
                <w:rFonts w:ascii="Times New Roman" w:hAnsi="Times New Roman" w:cs="Times New Roman"/>
                <w:sz w:val="28"/>
                <w:szCs w:val="28"/>
              </w:rPr>
            </w:pPr>
          </w:p>
        </w:tc>
        <w:tc>
          <w:tcPr>
            <w:tcW w:w="2175"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Сучасна і проста електрична схема функціонування системи.</w:t>
            </w:r>
          </w:p>
        </w:tc>
        <w:tc>
          <w:tcPr>
            <w:tcW w:w="2528"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Данна технологія існує.</w:t>
            </w:r>
          </w:p>
        </w:tc>
        <w:tc>
          <w:tcPr>
            <w:tcW w:w="2835"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Доступно тільки для профільних фахівців.</w:t>
            </w:r>
          </w:p>
        </w:tc>
      </w:tr>
      <w:tr w:rsidR="00826E25" w:rsidTr="00826E25">
        <w:trPr>
          <w:trHeight w:val="1692"/>
        </w:trPr>
        <w:tc>
          <w:tcPr>
            <w:tcW w:w="0" w:type="auto"/>
            <w:vMerge/>
            <w:tcBorders>
              <w:top w:val="single" w:sz="4" w:space="0" w:color="auto"/>
              <w:left w:val="single" w:sz="4" w:space="0" w:color="auto"/>
              <w:bottom w:val="single" w:sz="4" w:space="0" w:color="auto"/>
              <w:right w:val="single" w:sz="4" w:space="0" w:color="auto"/>
            </w:tcBorders>
            <w:vAlign w:val="center"/>
            <w:hideMark/>
          </w:tcPr>
          <w:p w:rsidR="00826E25" w:rsidRDefault="00826E25">
            <w:pPr>
              <w:suppressAutoHyphens w:val="0"/>
              <w:rPr>
                <w:rFonts w:ascii="Times New Roman" w:hAnsi="Times New Roman" w:cs="Times New Roman"/>
                <w:sz w:val="28"/>
                <w:szCs w:val="28"/>
              </w:rPr>
            </w:pPr>
          </w:p>
        </w:tc>
        <w:tc>
          <w:tcPr>
            <w:tcW w:w="2175"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Технологія виготовлення промисловим методом.</w:t>
            </w:r>
          </w:p>
        </w:tc>
        <w:tc>
          <w:tcPr>
            <w:tcW w:w="2528"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Данна технологія існує.</w:t>
            </w:r>
          </w:p>
        </w:tc>
        <w:tc>
          <w:tcPr>
            <w:tcW w:w="2835"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Доступна тільки при підтримці інвесторів.</w:t>
            </w:r>
          </w:p>
        </w:tc>
      </w:tr>
    </w:tbl>
    <w:p w:rsidR="00826E25" w:rsidRDefault="00826E25" w:rsidP="00826E25">
      <w:pPr>
        <w:spacing w:line="360" w:lineRule="auto"/>
        <w:ind w:firstLine="567"/>
        <w:rPr>
          <w:rFonts w:ascii="Times New Roman" w:hAnsi="Times New Roman" w:cs="Times New Roman"/>
          <w:sz w:val="28"/>
          <w:szCs w:val="28"/>
        </w:rPr>
      </w:pPr>
    </w:p>
    <w:p w:rsidR="00826E25" w:rsidRDefault="00826E25" w:rsidP="00826E25">
      <w:pPr>
        <w:spacing w:line="360" w:lineRule="auto"/>
        <w:ind w:firstLine="567"/>
        <w:rPr>
          <w:rFonts w:ascii="Times New Roman" w:hAnsi="Times New Roman" w:cs="Times New Roman"/>
          <w:sz w:val="28"/>
          <w:szCs w:val="28"/>
        </w:rPr>
      </w:pPr>
      <w:r>
        <w:rPr>
          <w:rFonts w:ascii="Times New Roman" w:hAnsi="Times New Roman" w:cs="Times New Roman"/>
          <w:sz w:val="28"/>
          <w:szCs w:val="28"/>
        </w:rPr>
        <w:t xml:space="preserve">Створення інформаційно-вимірювальної системи саморозряду АКБ не є надто інноваційною розробкою, але суміщення простих та сучасних технологій в одній системі дають великі переваги над аналогами. Перш за все, варто зазначити, що система побудована з використанням системної плати, яка дає величезні переваги у подальшому. Використання ефективних сучасних технологій для розробки програмного забезпечення також дає свої плюси в простоті й легкості застосування і пристосування до будь-яких задач і сфер, що </w:t>
      </w:r>
      <w:r>
        <w:rPr>
          <w:rFonts w:ascii="Times New Roman" w:hAnsi="Times New Roman" w:cs="Times New Roman"/>
          <w:sz w:val="28"/>
          <w:szCs w:val="28"/>
        </w:rPr>
        <w:lastRenderedPageBreak/>
        <w:t>показує гнучкість розробки як системи, що допомагатиме користувачам і розробникам виявляти великі саморозряди у АКБ.</w:t>
      </w:r>
    </w:p>
    <w:p w:rsidR="00826E25" w:rsidRDefault="00826E25" w:rsidP="00826E25">
      <w:pPr>
        <w:pStyle w:val="a0"/>
        <w:spacing w:after="0" w:line="360" w:lineRule="auto"/>
        <w:ind w:firstLine="432"/>
        <w:rPr>
          <w:rFonts w:ascii="Times New Roman" w:hAnsi="Times New Roman" w:cs="Times New Roman"/>
          <w:sz w:val="28"/>
          <w:szCs w:val="28"/>
        </w:rPr>
      </w:pPr>
    </w:p>
    <w:p w:rsidR="00826E25" w:rsidRDefault="00826E25" w:rsidP="00826E25">
      <w:pPr>
        <w:pStyle w:val="2"/>
        <w:rPr>
          <w:lang w:eastAsia="en-US"/>
        </w:rPr>
      </w:pPr>
      <w:bookmarkStart w:id="42" w:name="_Toc56685135"/>
      <w:bookmarkStart w:id="43" w:name="_Toc531989275"/>
      <w:bookmarkStart w:id="44" w:name="_Toc58183694"/>
      <w:bookmarkStart w:id="45" w:name="_Toc58196280"/>
      <w:r>
        <w:t xml:space="preserve">4.2 Аналіз ринкових можливостей запуску </w:t>
      </w:r>
      <w:r>
        <w:rPr>
          <w:lang w:eastAsia="en-US"/>
        </w:rPr>
        <w:t>стартап-проекту</w:t>
      </w:r>
      <w:bookmarkEnd w:id="42"/>
      <w:bookmarkEnd w:id="43"/>
      <w:bookmarkEnd w:id="44"/>
      <w:bookmarkEnd w:id="45"/>
    </w:p>
    <w:p w:rsidR="00826E25" w:rsidRDefault="00826E25" w:rsidP="00826E25">
      <w:pPr>
        <w:spacing w:line="360" w:lineRule="auto"/>
        <w:ind w:firstLine="851"/>
        <w:rPr>
          <w:rFonts w:ascii="Times New Roman" w:eastAsia="Calibri" w:hAnsi="Times New Roman" w:cs="Times New Roman"/>
          <w:sz w:val="28"/>
          <w:szCs w:val="28"/>
        </w:rPr>
      </w:pPr>
      <w:r>
        <w:rPr>
          <w:rFonts w:ascii="Times New Roman" w:eastAsia="Calibri" w:hAnsi="Times New Roman" w:cs="Times New Roman"/>
          <w:sz w:val="28"/>
          <w:szCs w:val="28"/>
        </w:rPr>
        <w:t>Цей розділ передбачає визначення ринкових можливостей стартапу, які можна використати під час ринкового впровадження стартап-проекту, та ринкових загроз, які можуть перешкоджати реалізації стартап-проекту, також дозволяє спланувати напрями розвитку проекту із урахуванням стану ринкового середовища, потреб потенційних клієнтів та пропозицій проектів-конкурентів.</w:t>
      </w:r>
    </w:p>
    <w:p w:rsidR="00826E25" w:rsidRDefault="00826E25" w:rsidP="00826E25">
      <w:pPr>
        <w:pStyle w:val="a0"/>
        <w:spacing w:after="0" w:line="360" w:lineRule="auto"/>
        <w:rPr>
          <w:rFonts w:ascii="Times New Roman" w:eastAsia="Calibri" w:hAnsi="Times New Roman" w:cs="Times New Roman"/>
          <w:sz w:val="28"/>
          <w:szCs w:val="28"/>
        </w:rPr>
      </w:pPr>
      <w:r>
        <w:rPr>
          <w:rFonts w:ascii="Times New Roman" w:eastAsia="Calibri" w:hAnsi="Times New Roman" w:cs="Times New Roman"/>
          <w:sz w:val="28"/>
          <w:szCs w:val="28"/>
        </w:rPr>
        <w:t>У таблиці 4</w:t>
      </w:r>
      <w:r>
        <w:rPr>
          <w:rFonts w:ascii="Times New Roman" w:eastAsia="Calibri" w:hAnsi="Times New Roman" w:cs="Times New Roman"/>
          <w:sz w:val="28"/>
          <w:szCs w:val="28"/>
          <w:lang w:val="ru-RU"/>
        </w:rPr>
        <w:t>.</w:t>
      </w:r>
      <w:r>
        <w:rPr>
          <w:rFonts w:ascii="Times New Roman" w:eastAsia="Calibri" w:hAnsi="Times New Roman" w:cs="Times New Roman"/>
          <w:sz w:val="28"/>
          <w:szCs w:val="28"/>
        </w:rPr>
        <w:t>4 представлена попередня характеристика потенційного ринку даного методу: наявність попиту, обсяг, динаміка розвиток ринку</w:t>
      </w:r>
    </w:p>
    <w:p w:rsidR="00826E25" w:rsidRDefault="00826E25" w:rsidP="00826E25">
      <w:pPr>
        <w:pStyle w:val="a0"/>
        <w:spacing w:after="0" w:line="360" w:lineRule="auto"/>
        <w:rPr>
          <w:rFonts w:ascii="Times New Roman" w:eastAsia="Calibri" w:hAnsi="Times New Roman" w:cs="Times New Roman"/>
          <w:sz w:val="28"/>
          <w:szCs w:val="28"/>
        </w:rPr>
      </w:pPr>
    </w:p>
    <w:p w:rsidR="00826E25" w:rsidRDefault="00826E25" w:rsidP="00826E25">
      <w:pPr>
        <w:pStyle w:val="a0"/>
        <w:spacing w:after="0" w:line="360" w:lineRule="auto"/>
        <w:rPr>
          <w:rFonts w:ascii="Times New Roman" w:eastAsia="Calibri" w:hAnsi="Times New Roman" w:cs="Times New Roman"/>
          <w:sz w:val="28"/>
          <w:szCs w:val="28"/>
        </w:rPr>
      </w:pPr>
      <w:r>
        <w:rPr>
          <w:rFonts w:ascii="Times New Roman" w:eastAsia="Calibri" w:hAnsi="Times New Roman" w:cs="Times New Roman"/>
          <w:sz w:val="28"/>
          <w:szCs w:val="28"/>
        </w:rPr>
        <w:t>Таблиця 4.4  Попередня характеристика потенційного ринку стартап-проекту</w:t>
      </w:r>
    </w:p>
    <w:tbl>
      <w:tblPr>
        <w:tblStyle w:val="14"/>
        <w:tblW w:w="0" w:type="auto"/>
        <w:tblLook w:val="04A0" w:firstRow="1" w:lastRow="0" w:firstColumn="1" w:lastColumn="0" w:noHBand="0" w:noVBand="1"/>
      </w:tblPr>
      <w:tblGrid>
        <w:gridCol w:w="5637"/>
        <w:gridCol w:w="3934"/>
      </w:tblGrid>
      <w:tr w:rsidR="00826E25" w:rsidTr="00826E25">
        <w:tc>
          <w:tcPr>
            <w:tcW w:w="5637"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Показники стану ринку</w:t>
            </w:r>
          </w:p>
        </w:tc>
        <w:tc>
          <w:tcPr>
            <w:tcW w:w="3934"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Характеристика</w:t>
            </w:r>
          </w:p>
        </w:tc>
      </w:tr>
      <w:tr w:rsidR="00826E25" w:rsidTr="00826E25">
        <w:tc>
          <w:tcPr>
            <w:tcW w:w="5637"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Кількість головних гравців, од</w:t>
            </w:r>
          </w:p>
        </w:tc>
        <w:tc>
          <w:tcPr>
            <w:tcW w:w="3934"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приблизно 5</w:t>
            </w:r>
          </w:p>
        </w:tc>
      </w:tr>
      <w:tr w:rsidR="00826E25" w:rsidTr="00826E25">
        <w:tc>
          <w:tcPr>
            <w:tcW w:w="5637"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Загальний обсяг продаж, грн.\ум.од*</w:t>
            </w:r>
          </w:p>
        </w:tc>
        <w:tc>
          <w:tcPr>
            <w:tcW w:w="3934"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 xml:space="preserve">675000 грн \ </w:t>
            </w:r>
            <w:r>
              <w:rPr>
                <w:rFonts w:ascii="Times New Roman" w:hAnsi="Times New Roman" w:cs="Times New Roman"/>
                <w:sz w:val="28"/>
                <w:szCs w:val="28"/>
                <w:lang w:val="ru-RU"/>
              </w:rPr>
              <w:t>24107</w:t>
            </w:r>
            <w:r>
              <w:rPr>
                <w:rFonts w:ascii="Times New Roman" w:hAnsi="Times New Roman" w:cs="Times New Roman"/>
                <w:sz w:val="28"/>
                <w:szCs w:val="28"/>
                <w:lang w:val="en-US"/>
              </w:rPr>
              <w:t>USD</w:t>
            </w:r>
          </w:p>
        </w:tc>
      </w:tr>
      <w:tr w:rsidR="00826E25" w:rsidTr="00826E25">
        <w:tc>
          <w:tcPr>
            <w:tcW w:w="5637"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Динаміка ринку (якісна оцінка)</w:t>
            </w:r>
          </w:p>
        </w:tc>
        <w:tc>
          <w:tcPr>
            <w:tcW w:w="3934"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Стабільно зростаюча</w:t>
            </w:r>
          </w:p>
        </w:tc>
      </w:tr>
      <w:tr w:rsidR="00826E25" w:rsidTr="00826E25">
        <w:tc>
          <w:tcPr>
            <w:tcW w:w="5637"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Наявність обмежень для входу</w:t>
            </w:r>
          </w:p>
        </w:tc>
        <w:tc>
          <w:tcPr>
            <w:tcW w:w="3934"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Немає</w:t>
            </w:r>
          </w:p>
        </w:tc>
      </w:tr>
      <w:tr w:rsidR="00826E25" w:rsidTr="00826E25">
        <w:tc>
          <w:tcPr>
            <w:tcW w:w="5637"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Специфічні умови для стандартизації та сертифікації</w:t>
            </w:r>
          </w:p>
        </w:tc>
        <w:tc>
          <w:tcPr>
            <w:tcW w:w="3934"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Немає</w:t>
            </w:r>
          </w:p>
        </w:tc>
      </w:tr>
      <w:tr w:rsidR="00826E25" w:rsidTr="00826E25">
        <w:tc>
          <w:tcPr>
            <w:tcW w:w="5637"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Середня норма рентабельності в галузі, %</w:t>
            </w:r>
          </w:p>
        </w:tc>
        <w:tc>
          <w:tcPr>
            <w:tcW w:w="3934"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120%</w:t>
            </w:r>
          </w:p>
        </w:tc>
      </w:tr>
    </w:tbl>
    <w:p w:rsidR="00826E25" w:rsidRDefault="00826E25" w:rsidP="00826E25">
      <w:pPr>
        <w:pStyle w:val="a0"/>
        <w:spacing w:after="0" w:line="360" w:lineRule="auto"/>
        <w:rPr>
          <w:rFonts w:ascii="Times New Roman" w:eastAsia="Calibri" w:hAnsi="Times New Roman" w:cs="Times New Roman"/>
          <w:sz w:val="28"/>
          <w:szCs w:val="28"/>
        </w:rPr>
      </w:pPr>
    </w:p>
    <w:p w:rsidR="00826E25" w:rsidRDefault="00826E25" w:rsidP="00826E25">
      <w:pPr>
        <w:spacing w:line="360" w:lineRule="auto"/>
        <w:ind w:firstLine="851"/>
        <w:rPr>
          <w:rFonts w:ascii="Times New Roman" w:eastAsia="Calibri" w:hAnsi="Times New Roman" w:cs="Times New Roman"/>
          <w:sz w:val="28"/>
          <w:szCs w:val="28"/>
        </w:rPr>
      </w:pPr>
      <w:r>
        <w:rPr>
          <w:rFonts w:ascii="Times New Roman" w:eastAsia="Calibri" w:hAnsi="Times New Roman" w:cs="Times New Roman"/>
          <w:sz w:val="28"/>
          <w:szCs w:val="28"/>
        </w:rPr>
        <w:t>*інформація бралася з розрахунку на те, що кожен прилад в мінімальній комплектації вартує 27000 гривень і кожен учасник в місяць продає щонайменше 5 приладів.</w:t>
      </w:r>
    </w:p>
    <w:p w:rsidR="00826E25" w:rsidRDefault="00826E25" w:rsidP="00826E25">
      <w:pPr>
        <w:spacing w:line="360" w:lineRule="auto"/>
        <w:ind w:firstLine="708"/>
        <w:rPr>
          <w:rFonts w:ascii="Times New Roman" w:hAnsi="Times New Roman" w:cs="Times New Roman"/>
          <w:sz w:val="28"/>
          <w:szCs w:val="28"/>
        </w:rPr>
      </w:pPr>
      <w:r>
        <w:rPr>
          <w:rFonts w:ascii="Times New Roman" w:hAnsi="Times New Roman" w:cs="Times New Roman"/>
          <w:sz w:val="28"/>
          <w:szCs w:val="28"/>
        </w:rPr>
        <w:t xml:space="preserve">З показників, що вказані у таблиці стає очевидно, що ринок, який розглядається для впровадження даної системи, налічує невелику кількість конкурентів але тим самим ринок зростає. Головною перешкодою є великі компанії з інноваційними технологіями, які створюють та випускають різні системи у масових кількостях, які виходять на ринок, підкріплені іменем компанії, та поширюються у відповідних сферах неймовірно швидко. Але, у цих </w:t>
      </w:r>
      <w:r>
        <w:rPr>
          <w:rFonts w:ascii="Times New Roman" w:hAnsi="Times New Roman" w:cs="Times New Roman"/>
          <w:sz w:val="28"/>
          <w:szCs w:val="28"/>
        </w:rPr>
        <w:lastRenderedPageBreak/>
        <w:t>областях попит задоволено на 50-60%, це є реальною можливістю увійти на цю платформу з потенціалом захоплення суттєвої частини ринку.</w:t>
      </w:r>
    </w:p>
    <w:p w:rsidR="00826E25" w:rsidRDefault="00826E25" w:rsidP="00826E25">
      <w:pPr>
        <w:pStyle w:val="a0"/>
        <w:spacing w:after="0" w:line="360" w:lineRule="auto"/>
        <w:ind w:firstLine="432"/>
        <w:rPr>
          <w:rFonts w:ascii="Times New Roman" w:eastAsia="Calibri" w:hAnsi="Times New Roman" w:cs="Times New Roman"/>
          <w:sz w:val="28"/>
          <w:szCs w:val="28"/>
        </w:rPr>
      </w:pPr>
      <w:r>
        <w:rPr>
          <w:rFonts w:ascii="Times New Roman" w:eastAsia="Calibri" w:hAnsi="Times New Roman" w:cs="Times New Roman"/>
          <w:sz w:val="28"/>
          <w:szCs w:val="28"/>
        </w:rPr>
        <w:t>У таблиці 4.5 наведені потенційні групи клієнтів на систему, їх характеристики та орієнтовний перелік вимог до товару для кожної групи.</w:t>
      </w:r>
    </w:p>
    <w:p w:rsidR="00826E25" w:rsidRDefault="00826E25" w:rsidP="00826E25">
      <w:pPr>
        <w:pStyle w:val="a0"/>
        <w:spacing w:after="0" w:line="360" w:lineRule="auto"/>
        <w:jc w:val="right"/>
        <w:rPr>
          <w:rFonts w:ascii="Times New Roman" w:eastAsia="Calibri" w:hAnsi="Times New Roman" w:cs="Times New Roman"/>
          <w:sz w:val="28"/>
          <w:szCs w:val="28"/>
        </w:rPr>
      </w:pPr>
    </w:p>
    <w:p w:rsidR="00826E25" w:rsidRDefault="00826E25" w:rsidP="00826E25">
      <w:pPr>
        <w:pStyle w:val="a0"/>
        <w:spacing w:after="0" w:line="360" w:lineRule="auto"/>
        <w:jc w:val="right"/>
        <w:rPr>
          <w:rFonts w:ascii="Times New Roman" w:eastAsia="Calibri" w:hAnsi="Times New Roman" w:cs="Times New Roman"/>
          <w:sz w:val="28"/>
          <w:szCs w:val="28"/>
        </w:rPr>
      </w:pPr>
      <w:r>
        <w:rPr>
          <w:rFonts w:ascii="Times New Roman" w:eastAsia="Calibri" w:hAnsi="Times New Roman" w:cs="Times New Roman"/>
          <w:sz w:val="28"/>
          <w:szCs w:val="28"/>
        </w:rPr>
        <w:t>Таблиця 4.5 Характеристика потенційних клієнтів стартап-проекту</w:t>
      </w:r>
    </w:p>
    <w:tbl>
      <w:tblPr>
        <w:tblStyle w:val="14"/>
        <w:tblW w:w="10207" w:type="dxa"/>
        <w:tblInd w:w="-176" w:type="dxa"/>
        <w:tblLook w:val="04A0" w:firstRow="1" w:lastRow="0" w:firstColumn="1" w:lastColumn="0" w:noHBand="0" w:noVBand="1"/>
      </w:tblPr>
      <w:tblGrid>
        <w:gridCol w:w="2411"/>
        <w:gridCol w:w="2126"/>
        <w:gridCol w:w="2268"/>
        <w:gridCol w:w="3402"/>
      </w:tblGrid>
      <w:tr w:rsidR="00826E25" w:rsidTr="00826E25">
        <w:trPr>
          <w:trHeight w:val="2009"/>
        </w:trPr>
        <w:tc>
          <w:tcPr>
            <w:tcW w:w="2411"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Потреба, що формує ринок</w:t>
            </w:r>
          </w:p>
        </w:tc>
        <w:tc>
          <w:tcPr>
            <w:tcW w:w="2126"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Цільова аудиторія</w:t>
            </w:r>
          </w:p>
        </w:tc>
        <w:tc>
          <w:tcPr>
            <w:tcW w:w="2268"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Відмінності у поведінці різних потенційних</w:t>
            </w:r>
            <w:r>
              <w:rPr>
                <w:rFonts w:ascii="Times New Roman" w:hAnsi="Times New Roman" w:cs="Times New Roman"/>
                <w:sz w:val="28"/>
                <w:szCs w:val="28"/>
              </w:rPr>
              <w:br/>
              <w:t>цільових груп клієнтів</w:t>
            </w:r>
          </w:p>
        </w:tc>
        <w:tc>
          <w:tcPr>
            <w:tcW w:w="3402"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Вимоги споживачів до товару</w:t>
            </w:r>
          </w:p>
        </w:tc>
      </w:tr>
      <w:tr w:rsidR="00826E25" w:rsidTr="00826E25">
        <w:trPr>
          <w:trHeight w:val="166"/>
        </w:trPr>
        <w:tc>
          <w:tcPr>
            <w:tcW w:w="2411"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Автоматичне сповіщення про саморозряд</w:t>
            </w:r>
          </w:p>
        </w:tc>
        <w:tc>
          <w:tcPr>
            <w:tcW w:w="2126"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Виробник АКБ</w:t>
            </w:r>
          </w:p>
        </w:tc>
        <w:tc>
          <w:tcPr>
            <w:tcW w:w="2268"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Вартість та точність</w:t>
            </w:r>
          </w:p>
        </w:tc>
        <w:tc>
          <w:tcPr>
            <w:tcW w:w="3402"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Автоматичне сповіщення</w:t>
            </w:r>
          </w:p>
        </w:tc>
      </w:tr>
      <w:tr w:rsidR="00826E25" w:rsidTr="00826E25">
        <w:trPr>
          <w:trHeight w:val="190"/>
        </w:trPr>
        <w:tc>
          <w:tcPr>
            <w:tcW w:w="2411"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Робота в будь-яких умовах</w:t>
            </w:r>
          </w:p>
        </w:tc>
        <w:tc>
          <w:tcPr>
            <w:tcW w:w="2126"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Важка промисловість</w:t>
            </w:r>
          </w:p>
        </w:tc>
        <w:tc>
          <w:tcPr>
            <w:tcW w:w="2268"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Надійність та вартість</w:t>
            </w:r>
          </w:p>
        </w:tc>
        <w:tc>
          <w:tcPr>
            <w:tcW w:w="3402"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Стабільна робота при високій температурі, вібраціях та вологості</w:t>
            </w:r>
          </w:p>
        </w:tc>
      </w:tr>
      <w:tr w:rsidR="00826E25" w:rsidTr="00826E25">
        <w:trPr>
          <w:trHeight w:val="176"/>
        </w:trPr>
        <w:tc>
          <w:tcPr>
            <w:tcW w:w="2411"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Передача інформації на відстані</w:t>
            </w:r>
          </w:p>
        </w:tc>
        <w:tc>
          <w:tcPr>
            <w:tcW w:w="2126"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Покупець</w:t>
            </w:r>
          </w:p>
        </w:tc>
        <w:tc>
          <w:tcPr>
            <w:tcW w:w="2268"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Точність</w:t>
            </w:r>
          </w:p>
        </w:tc>
        <w:tc>
          <w:tcPr>
            <w:tcW w:w="3402"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Стабільна робота при перевантаженнях</w:t>
            </w:r>
          </w:p>
        </w:tc>
      </w:tr>
      <w:tr w:rsidR="00826E25" w:rsidTr="00826E25">
        <w:trPr>
          <w:trHeight w:val="180"/>
        </w:trPr>
        <w:tc>
          <w:tcPr>
            <w:tcW w:w="2411"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 xml:space="preserve">Малоймовірні похибки </w:t>
            </w:r>
          </w:p>
        </w:tc>
        <w:tc>
          <w:tcPr>
            <w:tcW w:w="2126"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Екстрені служби</w:t>
            </w:r>
          </w:p>
        </w:tc>
        <w:tc>
          <w:tcPr>
            <w:tcW w:w="2268"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Точність та надійність</w:t>
            </w:r>
          </w:p>
        </w:tc>
        <w:tc>
          <w:tcPr>
            <w:tcW w:w="3402"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Надійна робота та безперебійне живлення важливих систем.</w:t>
            </w:r>
          </w:p>
        </w:tc>
      </w:tr>
    </w:tbl>
    <w:p w:rsidR="00826E25" w:rsidRDefault="00826E25" w:rsidP="00826E25">
      <w:pPr>
        <w:pStyle w:val="a0"/>
        <w:spacing w:line="360" w:lineRule="auto"/>
        <w:rPr>
          <w:rFonts w:ascii="Times New Roman" w:eastAsia="Calibri" w:hAnsi="Times New Roman" w:cs="Times New Roman"/>
          <w:sz w:val="28"/>
          <w:szCs w:val="28"/>
        </w:rPr>
      </w:pPr>
    </w:p>
    <w:p w:rsidR="00826E25" w:rsidRDefault="00826E25" w:rsidP="00826E25">
      <w:pPr>
        <w:pStyle w:val="a0"/>
        <w:spacing w:after="0" w:line="360" w:lineRule="auto"/>
        <w:ind w:firstLine="708"/>
        <w:rPr>
          <w:rFonts w:ascii="Times New Roman" w:eastAsia="Calibri" w:hAnsi="Times New Roman" w:cs="Times New Roman"/>
          <w:sz w:val="28"/>
          <w:szCs w:val="28"/>
        </w:rPr>
      </w:pPr>
      <w:r>
        <w:rPr>
          <w:rFonts w:ascii="Times New Roman" w:eastAsia="Calibri" w:hAnsi="Times New Roman" w:cs="Times New Roman"/>
          <w:sz w:val="28"/>
          <w:szCs w:val="28"/>
        </w:rPr>
        <w:t>Не зважаючи на великий спектр потреб в різних сферах життєдіяльності, можна з впевненістю стверджувати, що даний проект успішно займе свою нішу в ринку та досягне високого схвалення зі сторони розробників та користувачів. Малоймовірна похибка та невисока вартість є значно простішими в реалізації як характеристики, що притаманні даній системи, висока точність забезпечена певними методами у використанні, що пропонує дана магістерська робота.</w:t>
      </w:r>
    </w:p>
    <w:p w:rsidR="00826E25" w:rsidRDefault="00826E25" w:rsidP="00826E25">
      <w:pPr>
        <w:pStyle w:val="a0"/>
        <w:spacing w:after="0" w:line="360" w:lineRule="auto"/>
        <w:ind w:firstLine="432"/>
        <w:rPr>
          <w:rFonts w:ascii="Times New Roman" w:eastAsia="Calibri" w:hAnsi="Times New Roman" w:cs="Times New Roman"/>
          <w:sz w:val="28"/>
          <w:szCs w:val="28"/>
        </w:rPr>
      </w:pPr>
      <w:r>
        <w:rPr>
          <w:rFonts w:ascii="Times New Roman" w:eastAsia="Calibri" w:hAnsi="Times New Roman" w:cs="Times New Roman"/>
          <w:sz w:val="28"/>
          <w:szCs w:val="28"/>
        </w:rPr>
        <w:lastRenderedPageBreak/>
        <w:t>Але однозначно те, що всі вже докладені зусилля для створення цієї системи дають свої результати на показниках і характеристиках системи в цілому. Упродовж початкового етапу впровадження стартап проекту будуть докладені всі потрібні зусилля, щоб досягти успіху і виконати продукт на вищому можливому рівні задля задоволення потреб потенційних користувачів.</w:t>
      </w:r>
    </w:p>
    <w:p w:rsidR="00826E25" w:rsidRDefault="00826E25" w:rsidP="00826E25">
      <w:pPr>
        <w:pStyle w:val="22"/>
        <w:tabs>
          <w:tab w:val="left" w:pos="229"/>
        </w:tabs>
        <w:spacing w:before="0" w:after="0"/>
        <w:ind w:firstLine="850"/>
        <w:jc w:val="both"/>
        <w:rPr>
          <w:i w:val="0"/>
          <w:szCs w:val="28"/>
        </w:rPr>
      </w:pPr>
      <w:r>
        <w:rPr>
          <w:i w:val="0"/>
          <w:szCs w:val="28"/>
        </w:rPr>
        <w:t>У таблиці 4.6 вказані певні загрози, які можуть вплинути на розвиток стартап проекту.</w:t>
      </w:r>
    </w:p>
    <w:p w:rsidR="00826E25" w:rsidRDefault="00826E25" w:rsidP="00826E25">
      <w:pPr>
        <w:pStyle w:val="22"/>
        <w:tabs>
          <w:tab w:val="left" w:pos="229"/>
        </w:tabs>
        <w:spacing w:before="0" w:after="0"/>
        <w:jc w:val="both"/>
        <w:rPr>
          <w:i w:val="0"/>
          <w:iCs/>
          <w:szCs w:val="28"/>
        </w:rPr>
      </w:pPr>
    </w:p>
    <w:p w:rsidR="00826E25" w:rsidRDefault="00826E25" w:rsidP="00826E25">
      <w:pPr>
        <w:pStyle w:val="22"/>
        <w:tabs>
          <w:tab w:val="left" w:pos="229"/>
        </w:tabs>
        <w:spacing w:before="0" w:after="0"/>
        <w:jc w:val="right"/>
        <w:rPr>
          <w:i w:val="0"/>
          <w:iCs/>
          <w:szCs w:val="28"/>
        </w:rPr>
      </w:pPr>
      <w:r>
        <w:rPr>
          <w:i w:val="0"/>
          <w:iCs/>
          <w:szCs w:val="28"/>
        </w:rPr>
        <w:t>Таблиця 4.6 Фактори загроз</w:t>
      </w:r>
    </w:p>
    <w:tbl>
      <w:tblPr>
        <w:tblW w:w="0" w:type="auto"/>
        <w:tblInd w:w="103" w:type="dxa"/>
        <w:tblLayout w:type="fixed"/>
        <w:tblCellMar>
          <w:left w:w="103" w:type="dxa"/>
        </w:tblCellMar>
        <w:tblLook w:val="04A0" w:firstRow="1" w:lastRow="0" w:firstColumn="1" w:lastColumn="0" w:noHBand="0" w:noVBand="1"/>
      </w:tblPr>
      <w:tblGrid>
        <w:gridCol w:w="593"/>
        <w:gridCol w:w="2654"/>
        <w:gridCol w:w="2827"/>
        <w:gridCol w:w="3859"/>
      </w:tblGrid>
      <w:tr w:rsidR="00826E25" w:rsidTr="00826E25">
        <w:trPr>
          <w:cantSplit/>
        </w:trPr>
        <w:tc>
          <w:tcPr>
            <w:tcW w:w="593"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ind w:hanging="108"/>
              <w:rPr>
                <w:rFonts w:cs="Times New Roman"/>
                <w:szCs w:val="28"/>
              </w:rPr>
            </w:pPr>
            <w:r>
              <w:rPr>
                <w:rFonts w:cs="Times New Roman"/>
                <w:szCs w:val="28"/>
              </w:rPr>
              <w:t>№ п/п</w:t>
            </w:r>
          </w:p>
        </w:tc>
        <w:tc>
          <w:tcPr>
            <w:tcW w:w="2654"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ind w:hanging="108"/>
              <w:rPr>
                <w:rFonts w:cs="Times New Roman"/>
                <w:szCs w:val="28"/>
              </w:rPr>
            </w:pPr>
            <w:r>
              <w:rPr>
                <w:rFonts w:cs="Times New Roman"/>
                <w:szCs w:val="28"/>
              </w:rPr>
              <w:t>Фактор</w:t>
            </w:r>
          </w:p>
        </w:tc>
        <w:tc>
          <w:tcPr>
            <w:tcW w:w="2827"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ind w:hanging="108"/>
              <w:rPr>
                <w:rFonts w:cs="Times New Roman"/>
                <w:szCs w:val="28"/>
              </w:rPr>
            </w:pPr>
            <w:r>
              <w:rPr>
                <w:rFonts w:cs="Times New Roman"/>
                <w:szCs w:val="28"/>
              </w:rPr>
              <w:t>Зміст загрози</w:t>
            </w:r>
          </w:p>
        </w:tc>
        <w:tc>
          <w:tcPr>
            <w:tcW w:w="3859"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rsidR="00826E25" w:rsidRDefault="00826E25">
            <w:pPr>
              <w:pStyle w:val="a9"/>
              <w:ind w:hanging="108"/>
              <w:rPr>
                <w:rFonts w:cs="Times New Roman"/>
                <w:szCs w:val="28"/>
              </w:rPr>
            </w:pPr>
            <w:r>
              <w:rPr>
                <w:rFonts w:cs="Times New Roman"/>
                <w:szCs w:val="28"/>
              </w:rPr>
              <w:t>Можлива реакція компанії</w:t>
            </w:r>
          </w:p>
        </w:tc>
      </w:tr>
      <w:tr w:rsidR="00826E25" w:rsidTr="00826E25">
        <w:trPr>
          <w:cantSplit/>
        </w:trPr>
        <w:tc>
          <w:tcPr>
            <w:tcW w:w="593"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283"/>
              <w:rPr>
                <w:rFonts w:cs="Times New Roman"/>
                <w:szCs w:val="28"/>
              </w:rPr>
            </w:pPr>
            <w:r>
              <w:rPr>
                <w:rFonts w:cs="Times New Roman"/>
                <w:szCs w:val="28"/>
              </w:rPr>
              <w:t>1</w:t>
            </w:r>
          </w:p>
        </w:tc>
        <w:tc>
          <w:tcPr>
            <w:tcW w:w="2654"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0"/>
              <w:rPr>
                <w:rFonts w:cs="Times New Roman"/>
                <w:szCs w:val="28"/>
              </w:rPr>
            </w:pPr>
            <w:r>
              <w:rPr>
                <w:rFonts w:cs="Times New Roman"/>
                <w:szCs w:val="28"/>
                <w:lang w:val="en-US"/>
              </w:rPr>
              <w:t>Конкуренти</w:t>
            </w:r>
            <w:r>
              <w:rPr>
                <w:rFonts w:cs="Times New Roman"/>
                <w:szCs w:val="28"/>
              </w:rPr>
              <w:t xml:space="preserve"> та аналоги</w:t>
            </w:r>
          </w:p>
        </w:tc>
        <w:tc>
          <w:tcPr>
            <w:tcW w:w="2827"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0"/>
              <w:rPr>
                <w:rFonts w:cs="Times New Roman"/>
                <w:szCs w:val="28"/>
              </w:rPr>
            </w:pPr>
            <w:r>
              <w:rPr>
                <w:rFonts w:cs="Times New Roman"/>
                <w:szCs w:val="28"/>
              </w:rPr>
              <w:t>Складність впровадити новий метод</w:t>
            </w:r>
          </w:p>
        </w:tc>
        <w:tc>
          <w:tcPr>
            <w:tcW w:w="3859" w:type="dxa"/>
            <w:tcBorders>
              <w:top w:val="single" w:sz="4" w:space="0" w:color="00000A"/>
              <w:left w:val="single" w:sz="4" w:space="0" w:color="00000A"/>
              <w:bottom w:val="single" w:sz="4" w:space="0" w:color="00000A"/>
              <w:right w:val="single" w:sz="4" w:space="0" w:color="00000A"/>
            </w:tcBorders>
            <w:shd w:val="clear" w:color="auto" w:fill="FFFFFF"/>
            <w:hideMark/>
          </w:tcPr>
          <w:p w:rsidR="00826E25" w:rsidRDefault="00826E25">
            <w:pPr>
              <w:pStyle w:val="a9"/>
              <w:ind w:firstLine="0"/>
              <w:rPr>
                <w:rFonts w:cs="Times New Roman"/>
                <w:szCs w:val="28"/>
              </w:rPr>
            </w:pPr>
            <w:r>
              <w:rPr>
                <w:rFonts w:cs="Times New Roman"/>
                <w:szCs w:val="28"/>
              </w:rPr>
              <w:t>Зменшення ціни</w:t>
            </w:r>
          </w:p>
        </w:tc>
      </w:tr>
      <w:tr w:rsidR="00826E25" w:rsidTr="00826E25">
        <w:trPr>
          <w:cantSplit/>
        </w:trPr>
        <w:tc>
          <w:tcPr>
            <w:tcW w:w="593"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283"/>
              <w:rPr>
                <w:rFonts w:cs="Times New Roman"/>
                <w:szCs w:val="28"/>
              </w:rPr>
            </w:pPr>
            <w:r>
              <w:rPr>
                <w:rFonts w:cs="Times New Roman"/>
                <w:szCs w:val="28"/>
              </w:rPr>
              <w:t>2</w:t>
            </w:r>
          </w:p>
        </w:tc>
        <w:tc>
          <w:tcPr>
            <w:tcW w:w="2654"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0"/>
              <w:rPr>
                <w:rFonts w:cs="Times New Roman"/>
                <w:szCs w:val="28"/>
              </w:rPr>
            </w:pPr>
            <w:r>
              <w:rPr>
                <w:rFonts w:cs="Times New Roman"/>
                <w:szCs w:val="28"/>
                <w:lang w:val="ru-RU"/>
              </w:rPr>
              <w:t>Команда проекту</w:t>
            </w:r>
          </w:p>
        </w:tc>
        <w:tc>
          <w:tcPr>
            <w:tcW w:w="2827"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0"/>
              <w:rPr>
                <w:rFonts w:cs="Times New Roman"/>
                <w:szCs w:val="28"/>
              </w:rPr>
            </w:pPr>
            <w:r>
              <w:rPr>
                <w:rFonts w:cs="Times New Roman"/>
                <w:szCs w:val="28"/>
              </w:rPr>
              <w:t>Складність знайти профільних спеціалістів для проекту</w:t>
            </w:r>
          </w:p>
        </w:tc>
        <w:tc>
          <w:tcPr>
            <w:tcW w:w="3859" w:type="dxa"/>
            <w:tcBorders>
              <w:top w:val="single" w:sz="4" w:space="0" w:color="00000A"/>
              <w:left w:val="single" w:sz="4" w:space="0" w:color="00000A"/>
              <w:bottom w:val="single" w:sz="4" w:space="0" w:color="00000A"/>
              <w:right w:val="single" w:sz="4" w:space="0" w:color="00000A"/>
            </w:tcBorders>
            <w:shd w:val="clear" w:color="auto" w:fill="FFFFFF"/>
            <w:hideMark/>
          </w:tcPr>
          <w:p w:rsidR="00826E25" w:rsidRDefault="00826E25">
            <w:pPr>
              <w:pStyle w:val="a9"/>
              <w:ind w:firstLine="0"/>
              <w:rPr>
                <w:rFonts w:cs="Times New Roman"/>
                <w:szCs w:val="28"/>
              </w:rPr>
            </w:pPr>
            <w:r>
              <w:rPr>
                <w:rFonts w:cs="Times New Roman"/>
                <w:szCs w:val="28"/>
              </w:rPr>
              <w:t>Висока заробітна плата</w:t>
            </w:r>
          </w:p>
        </w:tc>
      </w:tr>
      <w:tr w:rsidR="00826E25" w:rsidTr="00826E25">
        <w:trPr>
          <w:cantSplit/>
        </w:trPr>
        <w:tc>
          <w:tcPr>
            <w:tcW w:w="593"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283"/>
              <w:rPr>
                <w:rFonts w:cs="Times New Roman"/>
                <w:szCs w:val="28"/>
              </w:rPr>
            </w:pPr>
            <w:r>
              <w:rPr>
                <w:rFonts w:cs="Times New Roman"/>
                <w:szCs w:val="28"/>
              </w:rPr>
              <w:t>3</w:t>
            </w:r>
          </w:p>
        </w:tc>
        <w:tc>
          <w:tcPr>
            <w:tcW w:w="2654"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0"/>
              <w:rPr>
                <w:rFonts w:cs="Times New Roman"/>
                <w:szCs w:val="28"/>
              </w:rPr>
            </w:pPr>
            <w:r>
              <w:rPr>
                <w:rFonts w:cs="Times New Roman"/>
                <w:szCs w:val="28"/>
                <w:lang w:val="ru-RU"/>
              </w:rPr>
              <w:t>Застарілість технологій</w:t>
            </w:r>
          </w:p>
        </w:tc>
        <w:tc>
          <w:tcPr>
            <w:tcW w:w="2827"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0"/>
              <w:rPr>
                <w:rFonts w:cs="Times New Roman"/>
                <w:szCs w:val="28"/>
              </w:rPr>
            </w:pPr>
            <w:r>
              <w:rPr>
                <w:rFonts w:cs="Times New Roman"/>
                <w:szCs w:val="28"/>
              </w:rPr>
              <w:t>Поява та поширення більш інноваційних і спрощених методів</w:t>
            </w:r>
          </w:p>
        </w:tc>
        <w:tc>
          <w:tcPr>
            <w:tcW w:w="3859" w:type="dxa"/>
            <w:tcBorders>
              <w:top w:val="single" w:sz="4" w:space="0" w:color="00000A"/>
              <w:left w:val="single" w:sz="4" w:space="0" w:color="00000A"/>
              <w:bottom w:val="single" w:sz="4" w:space="0" w:color="00000A"/>
              <w:right w:val="single" w:sz="4" w:space="0" w:color="00000A"/>
            </w:tcBorders>
            <w:shd w:val="clear" w:color="auto" w:fill="FFFFFF"/>
            <w:hideMark/>
          </w:tcPr>
          <w:p w:rsidR="00826E25" w:rsidRDefault="00826E25">
            <w:pPr>
              <w:pStyle w:val="a9"/>
              <w:ind w:firstLine="0"/>
              <w:rPr>
                <w:rFonts w:cs="Times New Roman"/>
                <w:szCs w:val="28"/>
              </w:rPr>
            </w:pPr>
            <w:r>
              <w:rPr>
                <w:rFonts w:cs="Times New Roman"/>
                <w:szCs w:val="28"/>
              </w:rPr>
              <w:t>Інвестиції у нові технології</w:t>
            </w:r>
          </w:p>
        </w:tc>
      </w:tr>
      <w:tr w:rsidR="00826E25" w:rsidTr="00826E25">
        <w:trPr>
          <w:cantSplit/>
        </w:trPr>
        <w:tc>
          <w:tcPr>
            <w:tcW w:w="593"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283"/>
              <w:rPr>
                <w:rFonts w:cs="Times New Roman"/>
                <w:szCs w:val="28"/>
              </w:rPr>
            </w:pPr>
            <w:r>
              <w:rPr>
                <w:rFonts w:cs="Times New Roman"/>
                <w:szCs w:val="28"/>
              </w:rPr>
              <w:t>4</w:t>
            </w:r>
          </w:p>
        </w:tc>
        <w:tc>
          <w:tcPr>
            <w:tcW w:w="2654"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0"/>
              <w:rPr>
                <w:rFonts w:cs="Times New Roman"/>
                <w:szCs w:val="28"/>
              </w:rPr>
            </w:pPr>
            <w:r>
              <w:rPr>
                <w:rFonts w:cs="Times New Roman"/>
                <w:szCs w:val="28"/>
              </w:rPr>
              <w:t>Реклама проекту</w:t>
            </w:r>
          </w:p>
        </w:tc>
        <w:tc>
          <w:tcPr>
            <w:tcW w:w="2827"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0"/>
              <w:rPr>
                <w:rFonts w:cs="Times New Roman"/>
                <w:szCs w:val="28"/>
              </w:rPr>
            </w:pPr>
            <w:r>
              <w:rPr>
                <w:rFonts w:cs="Times New Roman"/>
                <w:szCs w:val="28"/>
              </w:rPr>
              <w:t>Неправильний маркетинг</w:t>
            </w:r>
          </w:p>
        </w:tc>
        <w:tc>
          <w:tcPr>
            <w:tcW w:w="3859" w:type="dxa"/>
            <w:tcBorders>
              <w:top w:val="single" w:sz="4" w:space="0" w:color="00000A"/>
              <w:left w:val="single" w:sz="4" w:space="0" w:color="00000A"/>
              <w:bottom w:val="single" w:sz="4" w:space="0" w:color="00000A"/>
              <w:right w:val="single" w:sz="4" w:space="0" w:color="00000A"/>
            </w:tcBorders>
            <w:shd w:val="clear" w:color="auto" w:fill="FFFFFF"/>
            <w:hideMark/>
          </w:tcPr>
          <w:p w:rsidR="00826E25" w:rsidRDefault="00826E25">
            <w:pPr>
              <w:pStyle w:val="a9"/>
              <w:ind w:firstLine="0"/>
              <w:rPr>
                <w:rFonts w:cs="Times New Roman"/>
                <w:szCs w:val="28"/>
              </w:rPr>
            </w:pPr>
            <w:r>
              <w:rPr>
                <w:rFonts w:cs="Times New Roman"/>
                <w:szCs w:val="28"/>
              </w:rPr>
              <w:t>Залучення команди для успішної рекламної компанії</w:t>
            </w:r>
          </w:p>
        </w:tc>
      </w:tr>
      <w:tr w:rsidR="00826E25" w:rsidTr="00826E25">
        <w:trPr>
          <w:cantSplit/>
        </w:trPr>
        <w:tc>
          <w:tcPr>
            <w:tcW w:w="593"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283"/>
              <w:rPr>
                <w:rFonts w:cs="Times New Roman"/>
                <w:szCs w:val="28"/>
              </w:rPr>
            </w:pPr>
            <w:r>
              <w:rPr>
                <w:rFonts w:cs="Times New Roman"/>
                <w:szCs w:val="28"/>
              </w:rPr>
              <w:t>5</w:t>
            </w:r>
          </w:p>
        </w:tc>
        <w:tc>
          <w:tcPr>
            <w:tcW w:w="2654"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0"/>
              <w:rPr>
                <w:rFonts w:cs="Times New Roman"/>
                <w:szCs w:val="28"/>
              </w:rPr>
            </w:pPr>
            <w:r>
              <w:rPr>
                <w:rFonts w:cs="Times New Roman"/>
                <w:szCs w:val="28"/>
              </w:rPr>
              <w:t>Системні збої</w:t>
            </w:r>
          </w:p>
        </w:tc>
        <w:tc>
          <w:tcPr>
            <w:tcW w:w="2827"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0"/>
              <w:rPr>
                <w:rFonts w:cs="Times New Roman"/>
                <w:szCs w:val="28"/>
              </w:rPr>
            </w:pPr>
            <w:r>
              <w:rPr>
                <w:rFonts w:cs="Times New Roman"/>
                <w:szCs w:val="28"/>
              </w:rPr>
              <w:t>Перебої живлення та застаріле ПО</w:t>
            </w:r>
          </w:p>
        </w:tc>
        <w:tc>
          <w:tcPr>
            <w:tcW w:w="3859" w:type="dxa"/>
            <w:tcBorders>
              <w:top w:val="single" w:sz="4" w:space="0" w:color="00000A"/>
              <w:left w:val="single" w:sz="4" w:space="0" w:color="00000A"/>
              <w:bottom w:val="single" w:sz="4" w:space="0" w:color="00000A"/>
              <w:right w:val="single" w:sz="4" w:space="0" w:color="00000A"/>
            </w:tcBorders>
            <w:shd w:val="clear" w:color="auto" w:fill="FFFFFF"/>
            <w:hideMark/>
          </w:tcPr>
          <w:p w:rsidR="00826E25" w:rsidRDefault="00826E25">
            <w:pPr>
              <w:pStyle w:val="a9"/>
              <w:ind w:firstLine="0"/>
              <w:rPr>
                <w:rFonts w:cs="Times New Roman"/>
                <w:szCs w:val="28"/>
              </w:rPr>
            </w:pPr>
            <w:r>
              <w:rPr>
                <w:rFonts w:cs="Times New Roman"/>
                <w:szCs w:val="28"/>
              </w:rPr>
              <w:t>Використання перевірених технологій</w:t>
            </w:r>
          </w:p>
        </w:tc>
      </w:tr>
    </w:tbl>
    <w:p w:rsidR="00826E25" w:rsidRDefault="00826E25" w:rsidP="00826E25">
      <w:pPr>
        <w:pStyle w:val="a0"/>
        <w:spacing w:after="0" w:line="360" w:lineRule="auto"/>
        <w:rPr>
          <w:rFonts w:ascii="Times New Roman" w:eastAsia="Calibri" w:hAnsi="Times New Roman" w:cs="Times New Roman"/>
          <w:sz w:val="28"/>
          <w:szCs w:val="28"/>
        </w:rPr>
      </w:pPr>
    </w:p>
    <w:p w:rsidR="00826E25" w:rsidRDefault="00826E25" w:rsidP="00826E25">
      <w:pPr>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З таблиці вище можна бачити фактори, які передбачають загрозу для успішності стартап-проекту. Як протидію цим факторам запропоновані контр дії, саме вони мають покращити становище проекту в небезпечних ситуаціях. Проте, ці загрози не є критичними, оскільки більшість з них можна використати на користь проекту, такі як, наприклад, не ускладнювати продукт новим </w:t>
      </w:r>
      <w:r>
        <w:rPr>
          <w:rFonts w:ascii="Times New Roman" w:hAnsi="Times New Roman" w:cs="Times New Roman"/>
          <w:sz w:val="28"/>
          <w:szCs w:val="28"/>
        </w:rPr>
        <w:lastRenderedPageBreak/>
        <w:t xml:space="preserve">навантаженим функціоналом, хоч і з новітніми технологіями, а зробити нахил на простоту і гнучкість у використанні, чого часто не вистачає на ринку. Отже, ці фактори загроз не є критичними і проаналізувавши результат, проект можна вважати надійним. </w:t>
      </w:r>
    </w:p>
    <w:p w:rsidR="00826E25" w:rsidRDefault="00826E25" w:rsidP="00826E25">
      <w:pPr>
        <w:spacing w:line="360" w:lineRule="auto"/>
        <w:ind w:firstLine="709"/>
        <w:rPr>
          <w:rFonts w:ascii="Times New Roman" w:hAnsi="Times New Roman" w:cs="Times New Roman"/>
          <w:sz w:val="28"/>
          <w:szCs w:val="28"/>
        </w:rPr>
      </w:pPr>
      <w:r>
        <w:rPr>
          <w:rFonts w:ascii="Times New Roman" w:hAnsi="Times New Roman" w:cs="Times New Roman"/>
          <w:sz w:val="28"/>
          <w:szCs w:val="28"/>
        </w:rPr>
        <w:t>Однак, поряд із факторами загроз існують і певні фактори можливостей, які розглянути в таблиці 4.7.</w:t>
      </w:r>
    </w:p>
    <w:p w:rsidR="00826E25" w:rsidRDefault="00826E25" w:rsidP="00826E25">
      <w:pPr>
        <w:spacing w:line="360" w:lineRule="auto"/>
        <w:ind w:firstLine="709"/>
        <w:rPr>
          <w:rFonts w:ascii="Times New Roman" w:hAnsi="Times New Roman" w:cs="Times New Roman"/>
          <w:sz w:val="28"/>
          <w:szCs w:val="28"/>
        </w:rPr>
      </w:pPr>
    </w:p>
    <w:p w:rsidR="00826E25" w:rsidRDefault="00826E25" w:rsidP="00826E25">
      <w:pPr>
        <w:pStyle w:val="22"/>
        <w:spacing w:before="0" w:after="0"/>
        <w:jc w:val="right"/>
        <w:rPr>
          <w:szCs w:val="28"/>
        </w:rPr>
      </w:pPr>
      <w:r>
        <w:rPr>
          <w:i w:val="0"/>
          <w:szCs w:val="28"/>
        </w:rPr>
        <w:t>Таблиця 4.</w:t>
      </w:r>
      <w:r>
        <w:rPr>
          <w:bCs w:val="0"/>
          <w:i w:val="0"/>
          <w:szCs w:val="28"/>
        </w:rPr>
        <w:t>7</w:t>
      </w:r>
      <w:r>
        <w:rPr>
          <w:i w:val="0"/>
          <w:szCs w:val="28"/>
        </w:rPr>
        <w:t xml:space="preserve"> Фактори можливостей</w:t>
      </w:r>
    </w:p>
    <w:tbl>
      <w:tblPr>
        <w:tblW w:w="0" w:type="auto"/>
        <w:tblInd w:w="103" w:type="dxa"/>
        <w:tblLayout w:type="fixed"/>
        <w:tblCellMar>
          <w:left w:w="103" w:type="dxa"/>
        </w:tblCellMar>
        <w:tblLook w:val="04A0" w:firstRow="1" w:lastRow="0" w:firstColumn="1" w:lastColumn="0" w:noHBand="0" w:noVBand="1"/>
      </w:tblPr>
      <w:tblGrid>
        <w:gridCol w:w="594"/>
        <w:gridCol w:w="2513"/>
        <w:gridCol w:w="2755"/>
        <w:gridCol w:w="3611"/>
      </w:tblGrid>
      <w:tr w:rsidR="00826E25" w:rsidTr="00826E25">
        <w:trPr>
          <w:cantSplit/>
        </w:trPr>
        <w:tc>
          <w:tcPr>
            <w:tcW w:w="594"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ind w:firstLine="0"/>
              <w:rPr>
                <w:rFonts w:cs="Times New Roman"/>
                <w:szCs w:val="28"/>
              </w:rPr>
            </w:pPr>
            <w:r>
              <w:rPr>
                <w:rFonts w:cs="Times New Roman"/>
                <w:szCs w:val="28"/>
              </w:rPr>
              <w:t>№ п/п</w:t>
            </w:r>
          </w:p>
        </w:tc>
        <w:tc>
          <w:tcPr>
            <w:tcW w:w="2513"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ind w:firstLine="0"/>
              <w:rPr>
                <w:rFonts w:cs="Times New Roman"/>
                <w:szCs w:val="28"/>
              </w:rPr>
            </w:pPr>
            <w:r>
              <w:rPr>
                <w:rFonts w:cs="Times New Roman"/>
                <w:szCs w:val="28"/>
              </w:rPr>
              <w:t>Фактор</w:t>
            </w:r>
          </w:p>
        </w:tc>
        <w:tc>
          <w:tcPr>
            <w:tcW w:w="2755"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ind w:firstLine="0"/>
              <w:rPr>
                <w:rFonts w:cs="Times New Roman"/>
                <w:szCs w:val="28"/>
              </w:rPr>
            </w:pPr>
            <w:r>
              <w:rPr>
                <w:rFonts w:cs="Times New Roman"/>
                <w:szCs w:val="28"/>
              </w:rPr>
              <w:t>Зміст можливості</w:t>
            </w:r>
          </w:p>
        </w:tc>
        <w:tc>
          <w:tcPr>
            <w:tcW w:w="3611"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rsidR="00826E25" w:rsidRDefault="00826E25">
            <w:pPr>
              <w:pStyle w:val="a9"/>
              <w:ind w:firstLine="0"/>
              <w:rPr>
                <w:rFonts w:cs="Times New Roman"/>
                <w:szCs w:val="28"/>
              </w:rPr>
            </w:pPr>
            <w:r>
              <w:rPr>
                <w:rFonts w:cs="Times New Roman"/>
                <w:szCs w:val="28"/>
              </w:rPr>
              <w:t>Можлива реакція компанії</w:t>
            </w:r>
          </w:p>
        </w:tc>
      </w:tr>
      <w:tr w:rsidR="00826E25" w:rsidTr="00826E25">
        <w:trPr>
          <w:cantSplit/>
        </w:trPr>
        <w:tc>
          <w:tcPr>
            <w:tcW w:w="594"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0"/>
              <w:rPr>
                <w:rFonts w:cs="Times New Roman"/>
                <w:szCs w:val="28"/>
              </w:rPr>
            </w:pPr>
            <w:r>
              <w:rPr>
                <w:rFonts w:cs="Times New Roman"/>
                <w:szCs w:val="28"/>
              </w:rPr>
              <w:t>1.</w:t>
            </w:r>
          </w:p>
        </w:tc>
        <w:tc>
          <w:tcPr>
            <w:tcW w:w="2513"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0"/>
              <w:rPr>
                <w:rFonts w:cs="Times New Roman"/>
                <w:szCs w:val="28"/>
              </w:rPr>
            </w:pPr>
            <w:r>
              <w:rPr>
                <w:rFonts w:cs="Times New Roman"/>
                <w:szCs w:val="28"/>
              </w:rPr>
              <w:t>Швидкий притік покупців</w:t>
            </w:r>
          </w:p>
        </w:tc>
        <w:tc>
          <w:tcPr>
            <w:tcW w:w="2755"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0"/>
              <w:rPr>
                <w:rFonts w:cs="Times New Roman"/>
                <w:szCs w:val="28"/>
              </w:rPr>
            </w:pPr>
            <w:r>
              <w:rPr>
                <w:rFonts w:cs="Times New Roman"/>
                <w:szCs w:val="28"/>
                <w:lang w:val="ru-RU"/>
              </w:rPr>
              <w:t>Зб</w:t>
            </w:r>
            <w:r>
              <w:rPr>
                <w:rFonts w:cs="Times New Roman"/>
                <w:szCs w:val="28"/>
              </w:rPr>
              <w:t>ільшення кількості покупців</w:t>
            </w:r>
          </w:p>
        </w:tc>
        <w:tc>
          <w:tcPr>
            <w:tcW w:w="3611" w:type="dxa"/>
            <w:tcBorders>
              <w:top w:val="single" w:sz="4" w:space="0" w:color="00000A"/>
              <w:left w:val="single" w:sz="4" w:space="0" w:color="00000A"/>
              <w:bottom w:val="single" w:sz="4" w:space="0" w:color="00000A"/>
              <w:right w:val="single" w:sz="4" w:space="0" w:color="00000A"/>
            </w:tcBorders>
            <w:shd w:val="clear" w:color="auto" w:fill="FFFFFF"/>
            <w:hideMark/>
          </w:tcPr>
          <w:p w:rsidR="00826E25" w:rsidRDefault="00826E25">
            <w:pPr>
              <w:pStyle w:val="a9"/>
              <w:ind w:firstLine="0"/>
              <w:rPr>
                <w:rFonts w:cs="Times New Roman"/>
                <w:szCs w:val="28"/>
              </w:rPr>
            </w:pPr>
            <w:r>
              <w:rPr>
                <w:rFonts w:cs="Times New Roman"/>
                <w:szCs w:val="28"/>
              </w:rPr>
              <w:t>Збільшення команди проекту</w:t>
            </w:r>
          </w:p>
        </w:tc>
      </w:tr>
      <w:tr w:rsidR="00826E25" w:rsidTr="00826E25">
        <w:trPr>
          <w:cantSplit/>
        </w:trPr>
        <w:tc>
          <w:tcPr>
            <w:tcW w:w="594"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0"/>
              <w:rPr>
                <w:rFonts w:cs="Times New Roman"/>
                <w:szCs w:val="28"/>
              </w:rPr>
            </w:pPr>
            <w:r>
              <w:rPr>
                <w:rFonts w:cs="Times New Roman"/>
                <w:szCs w:val="28"/>
              </w:rPr>
              <w:t>2.</w:t>
            </w:r>
          </w:p>
        </w:tc>
        <w:tc>
          <w:tcPr>
            <w:tcW w:w="2513"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0"/>
              <w:rPr>
                <w:rFonts w:cs="Times New Roman"/>
                <w:szCs w:val="28"/>
              </w:rPr>
            </w:pPr>
            <w:r>
              <w:rPr>
                <w:rFonts w:cs="Times New Roman"/>
                <w:szCs w:val="28"/>
              </w:rPr>
              <w:t xml:space="preserve">Необхідність витримувати великі навантаження </w:t>
            </w:r>
          </w:p>
        </w:tc>
        <w:tc>
          <w:tcPr>
            <w:tcW w:w="2755"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0"/>
              <w:rPr>
                <w:rFonts w:cs="Times New Roman"/>
                <w:szCs w:val="28"/>
              </w:rPr>
            </w:pPr>
            <w:r>
              <w:rPr>
                <w:rFonts w:cs="Times New Roman"/>
                <w:szCs w:val="28"/>
              </w:rPr>
              <w:t xml:space="preserve">Потреба у  безперебійному живлені  </w:t>
            </w:r>
          </w:p>
        </w:tc>
        <w:tc>
          <w:tcPr>
            <w:tcW w:w="3611" w:type="dxa"/>
            <w:tcBorders>
              <w:top w:val="single" w:sz="4" w:space="0" w:color="00000A"/>
              <w:left w:val="single" w:sz="4" w:space="0" w:color="00000A"/>
              <w:bottom w:val="single" w:sz="4" w:space="0" w:color="00000A"/>
              <w:right w:val="single" w:sz="4" w:space="0" w:color="00000A"/>
            </w:tcBorders>
            <w:shd w:val="clear" w:color="auto" w:fill="FFFFFF"/>
            <w:hideMark/>
          </w:tcPr>
          <w:p w:rsidR="00826E25" w:rsidRDefault="00826E25">
            <w:pPr>
              <w:pStyle w:val="a9"/>
              <w:ind w:firstLine="0"/>
              <w:rPr>
                <w:rFonts w:cs="Times New Roman"/>
                <w:szCs w:val="28"/>
              </w:rPr>
            </w:pPr>
            <w:r>
              <w:rPr>
                <w:rFonts w:cs="Times New Roman"/>
                <w:szCs w:val="28"/>
              </w:rPr>
              <w:t>Розробка системи із безперебійним методом системи</w:t>
            </w:r>
          </w:p>
        </w:tc>
      </w:tr>
      <w:tr w:rsidR="00826E25" w:rsidTr="00826E25">
        <w:trPr>
          <w:cantSplit/>
        </w:trPr>
        <w:tc>
          <w:tcPr>
            <w:tcW w:w="594"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0"/>
              <w:rPr>
                <w:rFonts w:cs="Times New Roman"/>
                <w:szCs w:val="28"/>
              </w:rPr>
            </w:pPr>
            <w:r>
              <w:rPr>
                <w:rFonts w:cs="Times New Roman"/>
                <w:szCs w:val="28"/>
              </w:rPr>
              <w:t>3.</w:t>
            </w:r>
          </w:p>
        </w:tc>
        <w:tc>
          <w:tcPr>
            <w:tcW w:w="2513"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0"/>
              <w:rPr>
                <w:rFonts w:cs="Times New Roman"/>
                <w:szCs w:val="28"/>
              </w:rPr>
            </w:pPr>
            <w:r>
              <w:rPr>
                <w:rFonts w:cs="Times New Roman"/>
                <w:szCs w:val="28"/>
              </w:rPr>
              <w:t>Популяризація дистанційного інформування</w:t>
            </w:r>
          </w:p>
        </w:tc>
        <w:tc>
          <w:tcPr>
            <w:tcW w:w="2755"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0"/>
              <w:rPr>
                <w:rFonts w:cs="Times New Roman"/>
                <w:szCs w:val="28"/>
              </w:rPr>
            </w:pPr>
            <w:r>
              <w:rPr>
                <w:rFonts w:cs="Times New Roman"/>
                <w:szCs w:val="28"/>
              </w:rPr>
              <w:t>Збільшення кількості клієнтів</w:t>
            </w:r>
          </w:p>
        </w:tc>
        <w:tc>
          <w:tcPr>
            <w:tcW w:w="3611" w:type="dxa"/>
            <w:tcBorders>
              <w:top w:val="single" w:sz="4" w:space="0" w:color="00000A"/>
              <w:left w:val="single" w:sz="4" w:space="0" w:color="00000A"/>
              <w:bottom w:val="single" w:sz="4" w:space="0" w:color="00000A"/>
              <w:right w:val="single" w:sz="4" w:space="0" w:color="00000A"/>
            </w:tcBorders>
            <w:shd w:val="clear" w:color="auto" w:fill="FFFFFF"/>
            <w:hideMark/>
          </w:tcPr>
          <w:p w:rsidR="00826E25" w:rsidRDefault="00826E25">
            <w:pPr>
              <w:pStyle w:val="a9"/>
              <w:ind w:firstLine="0"/>
              <w:rPr>
                <w:rFonts w:cs="Times New Roman"/>
                <w:szCs w:val="28"/>
              </w:rPr>
            </w:pPr>
            <w:r>
              <w:rPr>
                <w:rFonts w:cs="Times New Roman"/>
                <w:szCs w:val="28"/>
              </w:rPr>
              <w:t>Додаткове дистанційне сповіщення про саморозряд</w:t>
            </w:r>
          </w:p>
        </w:tc>
      </w:tr>
      <w:tr w:rsidR="00826E25" w:rsidTr="00826E25">
        <w:trPr>
          <w:cantSplit/>
        </w:trPr>
        <w:tc>
          <w:tcPr>
            <w:tcW w:w="594"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0"/>
              <w:rPr>
                <w:rFonts w:cs="Times New Roman"/>
                <w:szCs w:val="28"/>
              </w:rPr>
            </w:pPr>
            <w:r>
              <w:rPr>
                <w:rFonts w:cs="Times New Roman"/>
                <w:szCs w:val="28"/>
              </w:rPr>
              <w:t>4.</w:t>
            </w:r>
          </w:p>
        </w:tc>
        <w:tc>
          <w:tcPr>
            <w:tcW w:w="2513"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0"/>
              <w:rPr>
                <w:rFonts w:cs="Times New Roman"/>
                <w:szCs w:val="28"/>
              </w:rPr>
            </w:pPr>
            <w:r>
              <w:rPr>
                <w:rFonts w:cs="Times New Roman"/>
                <w:szCs w:val="28"/>
              </w:rPr>
              <w:t xml:space="preserve">Покращення комплектуючих </w:t>
            </w:r>
          </w:p>
        </w:tc>
        <w:tc>
          <w:tcPr>
            <w:tcW w:w="2755"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0"/>
              <w:rPr>
                <w:rFonts w:cs="Times New Roman"/>
                <w:szCs w:val="28"/>
              </w:rPr>
            </w:pPr>
            <w:r>
              <w:rPr>
                <w:rFonts w:cs="Times New Roman"/>
                <w:szCs w:val="28"/>
              </w:rPr>
              <w:t>Збільшення точності системи</w:t>
            </w:r>
          </w:p>
        </w:tc>
        <w:tc>
          <w:tcPr>
            <w:tcW w:w="3611" w:type="dxa"/>
            <w:tcBorders>
              <w:top w:val="single" w:sz="4" w:space="0" w:color="00000A"/>
              <w:left w:val="single" w:sz="4" w:space="0" w:color="00000A"/>
              <w:bottom w:val="single" w:sz="4" w:space="0" w:color="00000A"/>
              <w:right w:val="single" w:sz="4" w:space="0" w:color="00000A"/>
            </w:tcBorders>
            <w:shd w:val="clear" w:color="auto" w:fill="FFFFFF"/>
            <w:hideMark/>
          </w:tcPr>
          <w:p w:rsidR="00826E25" w:rsidRDefault="00826E25">
            <w:pPr>
              <w:pStyle w:val="a9"/>
              <w:ind w:firstLine="0"/>
              <w:rPr>
                <w:rFonts w:cs="Times New Roman"/>
                <w:szCs w:val="28"/>
              </w:rPr>
            </w:pPr>
            <w:r>
              <w:rPr>
                <w:rFonts w:cs="Times New Roman"/>
                <w:szCs w:val="28"/>
              </w:rPr>
              <w:t>Розробка системи з малоймовірними випадками похибок</w:t>
            </w:r>
          </w:p>
        </w:tc>
      </w:tr>
      <w:tr w:rsidR="00826E25" w:rsidTr="00826E25">
        <w:trPr>
          <w:cantSplit/>
        </w:trPr>
        <w:tc>
          <w:tcPr>
            <w:tcW w:w="594"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0"/>
              <w:rPr>
                <w:rFonts w:cs="Times New Roman"/>
                <w:szCs w:val="28"/>
              </w:rPr>
            </w:pPr>
            <w:r>
              <w:rPr>
                <w:rFonts w:cs="Times New Roman"/>
                <w:szCs w:val="28"/>
              </w:rPr>
              <w:t>5.</w:t>
            </w:r>
          </w:p>
        </w:tc>
        <w:tc>
          <w:tcPr>
            <w:tcW w:w="2513"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0"/>
              <w:rPr>
                <w:rFonts w:cs="Times New Roman"/>
                <w:szCs w:val="28"/>
              </w:rPr>
            </w:pPr>
            <w:r>
              <w:rPr>
                <w:rFonts w:cs="Times New Roman"/>
                <w:szCs w:val="28"/>
              </w:rPr>
              <w:t>Збільшення кількості спеціалістів по розробці системи</w:t>
            </w:r>
          </w:p>
        </w:tc>
        <w:tc>
          <w:tcPr>
            <w:tcW w:w="2755"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0"/>
              <w:rPr>
                <w:rFonts w:cs="Times New Roman"/>
                <w:szCs w:val="28"/>
              </w:rPr>
            </w:pPr>
            <w:r>
              <w:rPr>
                <w:rFonts w:cs="Times New Roman"/>
                <w:szCs w:val="28"/>
              </w:rPr>
              <w:t>Підвищення  кваліфікації робітників</w:t>
            </w:r>
          </w:p>
        </w:tc>
        <w:tc>
          <w:tcPr>
            <w:tcW w:w="3611" w:type="dxa"/>
            <w:tcBorders>
              <w:top w:val="single" w:sz="4" w:space="0" w:color="00000A"/>
              <w:left w:val="single" w:sz="4" w:space="0" w:color="00000A"/>
              <w:bottom w:val="single" w:sz="4" w:space="0" w:color="00000A"/>
              <w:right w:val="single" w:sz="4" w:space="0" w:color="00000A"/>
            </w:tcBorders>
            <w:shd w:val="clear" w:color="auto" w:fill="FFFFFF"/>
            <w:hideMark/>
          </w:tcPr>
          <w:p w:rsidR="00826E25" w:rsidRDefault="00826E25">
            <w:pPr>
              <w:pStyle w:val="a9"/>
              <w:ind w:firstLine="0"/>
              <w:rPr>
                <w:rFonts w:cs="Times New Roman"/>
                <w:szCs w:val="28"/>
              </w:rPr>
            </w:pPr>
            <w:r>
              <w:rPr>
                <w:rFonts w:cs="Times New Roman"/>
                <w:szCs w:val="28"/>
              </w:rPr>
              <w:t>Збільшення ефективності розробки проекту.</w:t>
            </w:r>
          </w:p>
        </w:tc>
      </w:tr>
    </w:tbl>
    <w:p w:rsidR="00826E25" w:rsidRDefault="00826E25" w:rsidP="00826E25">
      <w:pPr>
        <w:spacing w:line="360" w:lineRule="auto"/>
        <w:ind w:firstLine="709"/>
        <w:rPr>
          <w:rFonts w:ascii="Times New Roman" w:hAnsi="Times New Roman" w:cs="Times New Roman"/>
          <w:sz w:val="28"/>
          <w:szCs w:val="28"/>
        </w:rPr>
      </w:pPr>
    </w:p>
    <w:p w:rsidR="00826E25" w:rsidRDefault="00826E25" w:rsidP="00826E25">
      <w:pPr>
        <w:pStyle w:val="22"/>
        <w:spacing w:before="0" w:after="0"/>
        <w:ind w:firstLine="567"/>
        <w:jc w:val="both"/>
        <w:rPr>
          <w:szCs w:val="28"/>
        </w:rPr>
      </w:pPr>
      <w:r>
        <w:rPr>
          <w:i w:val="0"/>
          <w:szCs w:val="28"/>
        </w:rPr>
        <w:t>Беручи до уваги перераховані фактори та проаналізувавши їх порівняння з ризиками, можна зробити висновок, що проект перекриває ризики своїми можливостями.</w:t>
      </w:r>
    </w:p>
    <w:p w:rsidR="00826E25" w:rsidRDefault="00826E25" w:rsidP="00826E25">
      <w:pPr>
        <w:pStyle w:val="22"/>
        <w:spacing w:before="0" w:after="0"/>
        <w:ind w:firstLine="567"/>
        <w:jc w:val="both"/>
        <w:rPr>
          <w:szCs w:val="28"/>
        </w:rPr>
      </w:pPr>
      <w:r>
        <w:rPr>
          <w:i w:val="0"/>
          <w:szCs w:val="28"/>
        </w:rPr>
        <w:lastRenderedPageBreak/>
        <w:t>При виході на ринок важливим є розуміння та оцінка своїх конкурентів, їх можливостей та оцінка власної конкурентності. Також важливо враховувати їх можливий майбутній вплив на ринок та які дії варто зробити перед виходом на ринок. Це розглянуто в таблиці 4.8.</w:t>
      </w:r>
    </w:p>
    <w:p w:rsidR="00826E25" w:rsidRDefault="00826E25" w:rsidP="00826E25">
      <w:pPr>
        <w:pStyle w:val="a0"/>
        <w:spacing w:after="0" w:line="360" w:lineRule="auto"/>
        <w:rPr>
          <w:rFonts w:ascii="Times New Roman" w:eastAsia="Calibri" w:hAnsi="Times New Roman" w:cs="Times New Roman"/>
          <w:sz w:val="28"/>
          <w:szCs w:val="28"/>
        </w:rPr>
      </w:pPr>
    </w:p>
    <w:p w:rsidR="00826E25" w:rsidRDefault="00826E25" w:rsidP="00826E25">
      <w:pPr>
        <w:pStyle w:val="22"/>
        <w:spacing w:before="0" w:after="0"/>
        <w:jc w:val="right"/>
        <w:rPr>
          <w:szCs w:val="28"/>
        </w:rPr>
      </w:pPr>
      <w:r>
        <w:rPr>
          <w:i w:val="0"/>
          <w:szCs w:val="28"/>
        </w:rPr>
        <w:t>Таблиця 4.8 Ступеневий аналіз конкуренції на ринку</w:t>
      </w:r>
    </w:p>
    <w:tbl>
      <w:tblPr>
        <w:tblW w:w="0" w:type="auto"/>
        <w:tblInd w:w="103" w:type="dxa"/>
        <w:tblLayout w:type="fixed"/>
        <w:tblCellMar>
          <w:left w:w="103" w:type="dxa"/>
        </w:tblCellMar>
        <w:tblLook w:val="04A0" w:firstRow="1" w:lastRow="0" w:firstColumn="1" w:lastColumn="0" w:noHBand="0" w:noVBand="1"/>
      </w:tblPr>
      <w:tblGrid>
        <w:gridCol w:w="3347"/>
        <w:gridCol w:w="3323"/>
        <w:gridCol w:w="3263"/>
      </w:tblGrid>
      <w:tr w:rsidR="00826E25" w:rsidTr="00826E25">
        <w:trPr>
          <w:cantSplit/>
        </w:trPr>
        <w:tc>
          <w:tcPr>
            <w:tcW w:w="3347"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ind w:firstLine="34"/>
              <w:rPr>
                <w:rFonts w:cs="Times New Roman"/>
                <w:szCs w:val="28"/>
              </w:rPr>
            </w:pPr>
            <w:r>
              <w:rPr>
                <w:rFonts w:cs="Times New Roman"/>
                <w:szCs w:val="28"/>
              </w:rPr>
              <w:t>Особливості конкурентного середовища</w:t>
            </w:r>
          </w:p>
        </w:tc>
        <w:tc>
          <w:tcPr>
            <w:tcW w:w="3323"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ind w:firstLine="34"/>
              <w:rPr>
                <w:rFonts w:cs="Times New Roman"/>
                <w:szCs w:val="28"/>
              </w:rPr>
            </w:pPr>
            <w:r>
              <w:rPr>
                <w:rFonts w:cs="Times New Roman"/>
                <w:szCs w:val="28"/>
              </w:rPr>
              <w:t>У чому саме проявляється дана характеристика</w:t>
            </w:r>
          </w:p>
        </w:tc>
        <w:tc>
          <w:tcPr>
            <w:tcW w:w="3263"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rsidR="00826E25" w:rsidRDefault="00826E25">
            <w:pPr>
              <w:pStyle w:val="a9"/>
              <w:ind w:firstLine="34"/>
              <w:rPr>
                <w:rFonts w:cs="Times New Roman"/>
                <w:szCs w:val="28"/>
              </w:rPr>
            </w:pPr>
            <w:r>
              <w:rPr>
                <w:rFonts w:cs="Times New Roman"/>
                <w:szCs w:val="28"/>
              </w:rPr>
              <w:t>Вплив на роботу підприємства (можливі дії компанії, щоб бути конкурентоспроможною)</w:t>
            </w:r>
          </w:p>
        </w:tc>
      </w:tr>
      <w:tr w:rsidR="00826E25" w:rsidTr="00826E25">
        <w:trPr>
          <w:cantSplit/>
        </w:trPr>
        <w:tc>
          <w:tcPr>
            <w:tcW w:w="3347" w:type="dxa"/>
            <w:tcBorders>
              <w:top w:val="single" w:sz="4" w:space="0" w:color="00000A"/>
              <w:left w:val="single" w:sz="4" w:space="0" w:color="00000A"/>
              <w:bottom w:val="single" w:sz="4" w:space="0" w:color="00000A"/>
              <w:right w:val="nil"/>
            </w:tcBorders>
            <w:shd w:val="clear" w:color="auto" w:fill="FFFFFF"/>
            <w:hideMark/>
          </w:tcPr>
          <w:p w:rsidR="00826E25" w:rsidRDefault="00826E25">
            <w:pPr>
              <w:spacing w:after="200" w:line="360" w:lineRule="auto"/>
              <w:ind w:firstLine="34"/>
              <w:rPr>
                <w:rFonts w:ascii="Times New Roman" w:hAnsi="Times New Roman" w:cs="Times New Roman"/>
                <w:sz w:val="28"/>
                <w:szCs w:val="28"/>
              </w:rPr>
            </w:pPr>
            <w:r>
              <w:rPr>
                <w:rFonts w:ascii="Times New Roman" w:hAnsi="Times New Roman" w:cs="Times New Roman"/>
                <w:sz w:val="28"/>
                <w:szCs w:val="28"/>
                <w:lang w:eastAsia="uk-UA"/>
              </w:rPr>
              <w:t>Монополістична конкуренція</w:t>
            </w:r>
          </w:p>
        </w:tc>
        <w:tc>
          <w:tcPr>
            <w:tcW w:w="3323" w:type="dxa"/>
            <w:tcBorders>
              <w:top w:val="single" w:sz="4" w:space="0" w:color="00000A"/>
              <w:left w:val="single" w:sz="4" w:space="0" w:color="00000A"/>
              <w:bottom w:val="single" w:sz="4" w:space="0" w:color="00000A"/>
              <w:right w:val="nil"/>
            </w:tcBorders>
            <w:shd w:val="clear" w:color="auto" w:fill="FFFFFF"/>
            <w:hideMark/>
          </w:tcPr>
          <w:p w:rsidR="00826E25" w:rsidRDefault="00826E25">
            <w:pPr>
              <w:spacing w:after="200" w:line="360" w:lineRule="auto"/>
              <w:ind w:firstLine="34"/>
              <w:rPr>
                <w:rFonts w:ascii="Times New Roman" w:hAnsi="Times New Roman" w:cs="Times New Roman"/>
                <w:sz w:val="28"/>
                <w:szCs w:val="28"/>
              </w:rPr>
            </w:pPr>
            <w:r>
              <w:rPr>
                <w:rFonts w:ascii="Times New Roman" w:eastAsia="Times New Roman" w:hAnsi="Times New Roman" w:cs="Times New Roman"/>
                <w:bCs/>
                <w:sz w:val="28"/>
                <w:szCs w:val="28"/>
                <w:lang w:eastAsia="uk-UA"/>
              </w:rPr>
              <w:t xml:space="preserve"> </w:t>
            </w:r>
            <w:r>
              <w:rPr>
                <w:rFonts w:ascii="Times New Roman" w:hAnsi="Times New Roman" w:cs="Times New Roman"/>
                <w:bCs/>
                <w:sz w:val="28"/>
                <w:szCs w:val="28"/>
                <w:lang w:eastAsia="uk-UA"/>
              </w:rPr>
              <w:t>Різноманітність методів та систем</w:t>
            </w:r>
          </w:p>
        </w:tc>
        <w:tc>
          <w:tcPr>
            <w:tcW w:w="3263" w:type="dxa"/>
            <w:tcBorders>
              <w:top w:val="single" w:sz="4" w:space="0" w:color="00000A"/>
              <w:left w:val="single" w:sz="4" w:space="0" w:color="00000A"/>
              <w:bottom w:val="single" w:sz="4" w:space="0" w:color="00000A"/>
              <w:right w:val="single" w:sz="4" w:space="0" w:color="00000A"/>
            </w:tcBorders>
            <w:shd w:val="clear" w:color="auto" w:fill="FFFFFF"/>
            <w:hideMark/>
          </w:tcPr>
          <w:p w:rsidR="00826E25" w:rsidRDefault="00826E25">
            <w:pPr>
              <w:pStyle w:val="a9"/>
              <w:ind w:firstLine="34"/>
              <w:rPr>
                <w:rFonts w:cs="Times New Roman"/>
                <w:szCs w:val="28"/>
              </w:rPr>
            </w:pPr>
            <w:r>
              <w:rPr>
                <w:rFonts w:cs="Times New Roman"/>
                <w:szCs w:val="28"/>
              </w:rPr>
              <w:t>Особливі пропозиції, урізноманітнення різними системами</w:t>
            </w:r>
          </w:p>
        </w:tc>
      </w:tr>
      <w:tr w:rsidR="00826E25" w:rsidTr="00826E25">
        <w:trPr>
          <w:cantSplit/>
        </w:trPr>
        <w:tc>
          <w:tcPr>
            <w:tcW w:w="3347"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34"/>
              <w:rPr>
                <w:rFonts w:cs="Times New Roman"/>
                <w:szCs w:val="28"/>
              </w:rPr>
            </w:pPr>
            <w:r>
              <w:rPr>
                <w:rFonts w:cs="Times New Roman"/>
                <w:szCs w:val="28"/>
              </w:rPr>
              <w:t>Рівень конкурентної боротьби: національний</w:t>
            </w:r>
          </w:p>
        </w:tc>
        <w:tc>
          <w:tcPr>
            <w:tcW w:w="3323"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34"/>
              <w:rPr>
                <w:rFonts w:cs="Times New Roman"/>
                <w:szCs w:val="28"/>
              </w:rPr>
            </w:pPr>
            <w:r>
              <w:rPr>
                <w:rFonts w:cs="Times New Roman"/>
                <w:szCs w:val="28"/>
              </w:rPr>
              <w:t>Конкуренти в різних країнах</w:t>
            </w:r>
          </w:p>
        </w:tc>
        <w:tc>
          <w:tcPr>
            <w:tcW w:w="3263" w:type="dxa"/>
            <w:tcBorders>
              <w:top w:val="single" w:sz="4" w:space="0" w:color="00000A"/>
              <w:left w:val="single" w:sz="4" w:space="0" w:color="00000A"/>
              <w:bottom w:val="single" w:sz="4" w:space="0" w:color="00000A"/>
              <w:right w:val="single" w:sz="4" w:space="0" w:color="00000A"/>
            </w:tcBorders>
            <w:shd w:val="clear" w:color="auto" w:fill="FFFFFF"/>
            <w:hideMark/>
          </w:tcPr>
          <w:p w:rsidR="00826E25" w:rsidRDefault="00826E25">
            <w:pPr>
              <w:pStyle w:val="a9"/>
              <w:ind w:firstLine="34"/>
              <w:rPr>
                <w:rFonts w:cs="Times New Roman"/>
                <w:szCs w:val="28"/>
              </w:rPr>
            </w:pPr>
            <w:r>
              <w:rPr>
                <w:rFonts w:cs="Times New Roman"/>
                <w:szCs w:val="28"/>
              </w:rPr>
              <w:t>Зниження ціни на систему</w:t>
            </w:r>
          </w:p>
        </w:tc>
      </w:tr>
      <w:tr w:rsidR="00826E25" w:rsidTr="00826E25">
        <w:trPr>
          <w:cantSplit/>
        </w:trPr>
        <w:tc>
          <w:tcPr>
            <w:tcW w:w="3347"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34"/>
              <w:rPr>
                <w:rFonts w:cs="Times New Roman"/>
                <w:szCs w:val="28"/>
              </w:rPr>
            </w:pPr>
            <w:r>
              <w:rPr>
                <w:rFonts w:cs="Times New Roman"/>
                <w:szCs w:val="28"/>
              </w:rPr>
              <w:t>Внутрішньогалузева</w:t>
            </w:r>
          </w:p>
        </w:tc>
        <w:tc>
          <w:tcPr>
            <w:tcW w:w="3323"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34"/>
              <w:rPr>
                <w:rFonts w:cs="Times New Roman"/>
                <w:szCs w:val="28"/>
              </w:rPr>
            </w:pPr>
            <w:r>
              <w:rPr>
                <w:rFonts w:cs="Times New Roman"/>
                <w:szCs w:val="28"/>
              </w:rPr>
              <w:t>Боротьба між економічно відокремленими товаровиробниками</w:t>
            </w:r>
          </w:p>
        </w:tc>
        <w:tc>
          <w:tcPr>
            <w:tcW w:w="3263" w:type="dxa"/>
            <w:tcBorders>
              <w:top w:val="single" w:sz="4" w:space="0" w:color="00000A"/>
              <w:left w:val="single" w:sz="4" w:space="0" w:color="00000A"/>
              <w:bottom w:val="single" w:sz="4" w:space="0" w:color="00000A"/>
              <w:right w:val="single" w:sz="4" w:space="0" w:color="00000A"/>
            </w:tcBorders>
            <w:shd w:val="clear" w:color="auto" w:fill="FFFFFF"/>
            <w:hideMark/>
          </w:tcPr>
          <w:p w:rsidR="00826E25" w:rsidRDefault="00826E25">
            <w:pPr>
              <w:pStyle w:val="a9"/>
              <w:ind w:firstLine="34"/>
              <w:rPr>
                <w:rFonts w:cs="Times New Roman"/>
                <w:szCs w:val="28"/>
              </w:rPr>
            </w:pPr>
            <w:r>
              <w:rPr>
                <w:rFonts w:cs="Times New Roman"/>
                <w:szCs w:val="28"/>
              </w:rPr>
              <w:t>Зниження витрат на виробництво системи</w:t>
            </w:r>
          </w:p>
        </w:tc>
      </w:tr>
      <w:tr w:rsidR="00826E25" w:rsidTr="00826E25">
        <w:trPr>
          <w:cantSplit/>
        </w:trPr>
        <w:tc>
          <w:tcPr>
            <w:tcW w:w="3347"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34"/>
              <w:rPr>
                <w:rFonts w:cs="Times New Roman"/>
                <w:szCs w:val="28"/>
              </w:rPr>
            </w:pPr>
            <w:r>
              <w:rPr>
                <w:rFonts w:cs="Times New Roman"/>
                <w:szCs w:val="28"/>
              </w:rPr>
              <w:t>Товарно-видова</w:t>
            </w:r>
          </w:p>
        </w:tc>
        <w:tc>
          <w:tcPr>
            <w:tcW w:w="3323"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34"/>
              <w:rPr>
                <w:rFonts w:cs="Times New Roman"/>
                <w:szCs w:val="28"/>
              </w:rPr>
            </w:pPr>
            <w:r>
              <w:rPr>
                <w:rFonts w:cs="Times New Roman"/>
                <w:szCs w:val="28"/>
              </w:rPr>
              <w:t>Конкуренція між системами одного виду</w:t>
            </w:r>
          </w:p>
        </w:tc>
        <w:tc>
          <w:tcPr>
            <w:tcW w:w="3263" w:type="dxa"/>
            <w:tcBorders>
              <w:top w:val="single" w:sz="4" w:space="0" w:color="00000A"/>
              <w:left w:val="single" w:sz="4" w:space="0" w:color="00000A"/>
              <w:bottom w:val="single" w:sz="4" w:space="0" w:color="00000A"/>
              <w:right w:val="single" w:sz="4" w:space="0" w:color="00000A"/>
            </w:tcBorders>
            <w:shd w:val="clear" w:color="auto" w:fill="FFFFFF"/>
            <w:hideMark/>
          </w:tcPr>
          <w:p w:rsidR="00826E25" w:rsidRDefault="00826E25">
            <w:pPr>
              <w:pStyle w:val="a9"/>
              <w:ind w:firstLine="34"/>
              <w:rPr>
                <w:rFonts w:cs="Times New Roman"/>
                <w:szCs w:val="28"/>
              </w:rPr>
            </w:pPr>
            <w:r>
              <w:rPr>
                <w:rFonts w:cs="Times New Roman"/>
                <w:szCs w:val="28"/>
              </w:rPr>
              <w:t>Просування власного бренду, залучення профільних спеціалістів</w:t>
            </w:r>
          </w:p>
        </w:tc>
      </w:tr>
      <w:tr w:rsidR="00826E25" w:rsidTr="00826E25">
        <w:trPr>
          <w:cantSplit/>
        </w:trPr>
        <w:tc>
          <w:tcPr>
            <w:tcW w:w="3347"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34"/>
              <w:rPr>
                <w:rFonts w:cs="Times New Roman"/>
                <w:szCs w:val="28"/>
              </w:rPr>
            </w:pPr>
            <w:r>
              <w:rPr>
                <w:rFonts w:cs="Times New Roman"/>
                <w:szCs w:val="28"/>
              </w:rPr>
              <w:t>Нецінова конкуренція</w:t>
            </w:r>
          </w:p>
        </w:tc>
        <w:tc>
          <w:tcPr>
            <w:tcW w:w="3323"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0"/>
              <w:rPr>
                <w:rFonts w:cs="Times New Roman"/>
                <w:szCs w:val="28"/>
              </w:rPr>
            </w:pPr>
            <w:r>
              <w:rPr>
                <w:rFonts w:cs="Times New Roman"/>
                <w:szCs w:val="28"/>
              </w:rPr>
              <w:t xml:space="preserve"> Проводиться за рахунок модернізації </w:t>
            </w:r>
          </w:p>
        </w:tc>
        <w:tc>
          <w:tcPr>
            <w:tcW w:w="3263" w:type="dxa"/>
            <w:tcBorders>
              <w:top w:val="single" w:sz="4" w:space="0" w:color="00000A"/>
              <w:left w:val="single" w:sz="4" w:space="0" w:color="00000A"/>
              <w:bottom w:val="single" w:sz="4" w:space="0" w:color="00000A"/>
              <w:right w:val="single" w:sz="4" w:space="0" w:color="00000A"/>
            </w:tcBorders>
            <w:shd w:val="clear" w:color="auto" w:fill="FFFFFF"/>
          </w:tcPr>
          <w:p w:rsidR="00826E25" w:rsidRDefault="00826E25">
            <w:pPr>
              <w:pStyle w:val="a9"/>
              <w:ind w:firstLine="34"/>
              <w:rPr>
                <w:rFonts w:cs="Times New Roman"/>
                <w:szCs w:val="28"/>
              </w:rPr>
            </w:pPr>
            <w:r>
              <w:rPr>
                <w:rFonts w:cs="Times New Roman"/>
                <w:szCs w:val="28"/>
              </w:rPr>
              <w:t>Використання новітніх технологій компонентів системи</w:t>
            </w:r>
          </w:p>
          <w:p w:rsidR="00826E25" w:rsidRDefault="00826E25">
            <w:pPr>
              <w:pStyle w:val="a9"/>
              <w:ind w:firstLine="34"/>
              <w:rPr>
                <w:rFonts w:cs="Times New Roman"/>
                <w:szCs w:val="28"/>
              </w:rPr>
            </w:pPr>
          </w:p>
          <w:p w:rsidR="00826E25" w:rsidRDefault="00826E25">
            <w:pPr>
              <w:pStyle w:val="a9"/>
              <w:ind w:firstLine="34"/>
              <w:rPr>
                <w:rFonts w:cs="Times New Roman"/>
                <w:szCs w:val="28"/>
              </w:rPr>
            </w:pPr>
          </w:p>
        </w:tc>
      </w:tr>
      <w:tr w:rsidR="00826E25" w:rsidTr="00826E25">
        <w:trPr>
          <w:cantSplit/>
        </w:trPr>
        <w:tc>
          <w:tcPr>
            <w:tcW w:w="3347"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34"/>
              <w:rPr>
                <w:rFonts w:cs="Times New Roman"/>
                <w:szCs w:val="28"/>
              </w:rPr>
            </w:pPr>
            <w:r>
              <w:rPr>
                <w:rFonts w:cs="Times New Roman"/>
                <w:szCs w:val="28"/>
              </w:rPr>
              <w:t>Немарочна</w:t>
            </w:r>
          </w:p>
        </w:tc>
        <w:tc>
          <w:tcPr>
            <w:tcW w:w="3323" w:type="dxa"/>
            <w:tcBorders>
              <w:top w:val="single" w:sz="4" w:space="0" w:color="00000A"/>
              <w:left w:val="single" w:sz="4" w:space="0" w:color="00000A"/>
              <w:bottom w:val="single" w:sz="4" w:space="0" w:color="00000A"/>
              <w:right w:val="nil"/>
            </w:tcBorders>
            <w:shd w:val="clear" w:color="auto" w:fill="FFFFFF"/>
            <w:hideMark/>
          </w:tcPr>
          <w:p w:rsidR="00826E25" w:rsidRDefault="00826E25">
            <w:pPr>
              <w:spacing w:after="200" w:line="360" w:lineRule="auto"/>
              <w:ind w:firstLine="34"/>
              <w:rPr>
                <w:rFonts w:ascii="Times New Roman" w:hAnsi="Times New Roman" w:cs="Times New Roman"/>
                <w:sz w:val="28"/>
                <w:szCs w:val="28"/>
              </w:rPr>
            </w:pPr>
            <w:r>
              <w:rPr>
                <w:rFonts w:ascii="Times New Roman" w:hAnsi="Times New Roman" w:cs="Times New Roman"/>
                <w:sz w:val="28"/>
                <w:szCs w:val="28"/>
                <w:lang w:eastAsia="uk-UA"/>
              </w:rPr>
              <w:t>Роль торгової марки незначна, хоча самі марки можуть бути присутніми на ринку</w:t>
            </w:r>
          </w:p>
        </w:tc>
        <w:tc>
          <w:tcPr>
            <w:tcW w:w="3263" w:type="dxa"/>
            <w:tcBorders>
              <w:top w:val="single" w:sz="4" w:space="0" w:color="00000A"/>
              <w:left w:val="single" w:sz="4" w:space="0" w:color="00000A"/>
              <w:bottom w:val="single" w:sz="4" w:space="0" w:color="00000A"/>
              <w:right w:val="single" w:sz="4" w:space="0" w:color="00000A"/>
            </w:tcBorders>
            <w:shd w:val="clear" w:color="auto" w:fill="FFFFFF"/>
            <w:hideMark/>
          </w:tcPr>
          <w:p w:rsidR="00826E25" w:rsidRDefault="00826E25">
            <w:pPr>
              <w:pStyle w:val="a9"/>
              <w:ind w:firstLine="34"/>
              <w:rPr>
                <w:rFonts w:cs="Times New Roman"/>
                <w:szCs w:val="28"/>
              </w:rPr>
            </w:pPr>
            <w:r>
              <w:rPr>
                <w:rFonts w:cs="Times New Roman"/>
                <w:szCs w:val="28"/>
              </w:rPr>
              <w:t>Можна нічого з цим не робити, тому що роль торгової марки не значна</w:t>
            </w:r>
          </w:p>
        </w:tc>
      </w:tr>
    </w:tbl>
    <w:p w:rsidR="00826E25" w:rsidRDefault="00826E25" w:rsidP="00826E25">
      <w:pPr>
        <w:pStyle w:val="a0"/>
        <w:spacing w:after="0" w:line="360" w:lineRule="auto"/>
        <w:rPr>
          <w:rFonts w:ascii="Times New Roman" w:eastAsia="Calibri" w:hAnsi="Times New Roman" w:cs="Times New Roman"/>
          <w:sz w:val="28"/>
          <w:szCs w:val="28"/>
        </w:rPr>
      </w:pPr>
    </w:p>
    <w:p w:rsidR="00826E25" w:rsidRDefault="00826E25" w:rsidP="00826E25">
      <w:pPr>
        <w:pStyle w:val="a0"/>
        <w:spacing w:after="0" w:line="360" w:lineRule="auto"/>
        <w:ind w:firstLine="708"/>
        <w:rPr>
          <w:rFonts w:ascii="Times New Roman" w:hAnsi="Times New Roman" w:cs="Times New Roman"/>
          <w:sz w:val="28"/>
          <w:szCs w:val="28"/>
          <w:lang w:val="ru-RU" w:eastAsia="en-US"/>
        </w:rPr>
      </w:pPr>
      <w:r>
        <w:rPr>
          <w:rFonts w:ascii="Times New Roman" w:hAnsi="Times New Roman" w:cs="Times New Roman"/>
          <w:sz w:val="28"/>
          <w:szCs w:val="28"/>
          <w:lang w:eastAsia="en-US"/>
        </w:rPr>
        <w:lastRenderedPageBreak/>
        <w:t>У даній сфері присутня конкуренція на дуже високому рівні. Ринок налічує досить багато компаній, компаній-гігантів, які тримаються дуже довго та не втрачають позиції у створенні якісних систем, володіють іменем та повагою користувача.  Середній прибуток є високим, тож, і боротьба за клієнта дуже жорстка. У таблиці наведені відносно класичні дії, які можна використати для поліпшення конкурентного становища компанії незалежно від часу, коли ця ситуація настане для компанії.</w:t>
      </w:r>
      <w:r>
        <w:rPr>
          <w:rFonts w:ascii="Times New Roman" w:hAnsi="Times New Roman" w:cs="Times New Roman"/>
          <w:sz w:val="28"/>
          <w:szCs w:val="28"/>
          <w:lang w:val="ru-RU" w:eastAsia="en-US"/>
        </w:rPr>
        <w:t xml:space="preserve"> [19]</w:t>
      </w:r>
    </w:p>
    <w:p w:rsidR="00826E25" w:rsidRDefault="00826E25" w:rsidP="00826E25">
      <w:pPr>
        <w:pStyle w:val="a0"/>
        <w:spacing w:after="0" w:line="360" w:lineRule="auto"/>
        <w:ind w:firstLine="708"/>
        <w:rPr>
          <w:rFonts w:ascii="Times New Roman" w:hAnsi="Times New Roman" w:cs="Times New Roman"/>
          <w:sz w:val="28"/>
          <w:szCs w:val="28"/>
          <w:lang w:eastAsia="en-US"/>
        </w:rPr>
      </w:pPr>
      <w:r>
        <w:rPr>
          <w:rFonts w:ascii="Times New Roman" w:hAnsi="Times New Roman" w:cs="Times New Roman"/>
          <w:sz w:val="28"/>
          <w:szCs w:val="28"/>
          <w:lang w:eastAsia="en-US"/>
        </w:rPr>
        <w:t>Провівши аналіз конкуренції, нижче розглянуто більш детальний аналіз умов конкуренції конкретно в галузі.</w:t>
      </w:r>
    </w:p>
    <w:p w:rsidR="00826E25" w:rsidRDefault="00826E25" w:rsidP="00826E25">
      <w:pPr>
        <w:pStyle w:val="a0"/>
        <w:spacing w:after="0" w:line="360" w:lineRule="auto"/>
        <w:rPr>
          <w:rFonts w:ascii="Times New Roman" w:hAnsi="Times New Roman" w:cs="Times New Roman"/>
          <w:sz w:val="28"/>
          <w:szCs w:val="28"/>
          <w:lang w:eastAsia="en-US"/>
        </w:rPr>
      </w:pPr>
    </w:p>
    <w:p w:rsidR="00826E25" w:rsidRDefault="00826E25" w:rsidP="00826E25">
      <w:pPr>
        <w:pStyle w:val="22"/>
        <w:spacing w:before="0" w:after="0"/>
        <w:jc w:val="right"/>
        <w:rPr>
          <w:szCs w:val="28"/>
        </w:rPr>
      </w:pPr>
      <w:r>
        <w:rPr>
          <w:i w:val="0"/>
          <w:szCs w:val="28"/>
        </w:rPr>
        <w:t>Таблиця 4.</w:t>
      </w:r>
      <w:r>
        <w:rPr>
          <w:bCs w:val="0"/>
          <w:i w:val="0"/>
          <w:szCs w:val="28"/>
        </w:rPr>
        <w:t>9</w:t>
      </w:r>
      <w:r>
        <w:rPr>
          <w:i w:val="0"/>
          <w:szCs w:val="28"/>
        </w:rPr>
        <w:t xml:space="preserve"> Аналіз конкуренції в галузі за М. Портером</w:t>
      </w:r>
    </w:p>
    <w:tbl>
      <w:tblPr>
        <w:tblW w:w="0" w:type="dxa"/>
        <w:tblInd w:w="-181" w:type="dxa"/>
        <w:tblLayout w:type="fixed"/>
        <w:tblCellMar>
          <w:left w:w="103" w:type="dxa"/>
        </w:tblCellMar>
        <w:tblLook w:val="04A0" w:firstRow="1" w:lastRow="0" w:firstColumn="1" w:lastColumn="0" w:noHBand="0" w:noVBand="1"/>
      </w:tblPr>
      <w:tblGrid>
        <w:gridCol w:w="1558"/>
        <w:gridCol w:w="1410"/>
        <w:gridCol w:w="1585"/>
        <w:gridCol w:w="1795"/>
        <w:gridCol w:w="1843"/>
        <w:gridCol w:w="1908"/>
      </w:tblGrid>
      <w:tr w:rsidR="00826E25" w:rsidTr="00826E25">
        <w:trPr>
          <w:cantSplit/>
          <w:trHeight w:val="1459"/>
        </w:trPr>
        <w:tc>
          <w:tcPr>
            <w:tcW w:w="1558" w:type="dxa"/>
            <w:vMerge w:val="restart"/>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ind w:firstLine="34"/>
              <w:rPr>
                <w:rFonts w:cs="Times New Roman"/>
                <w:szCs w:val="28"/>
              </w:rPr>
            </w:pPr>
            <w:r>
              <w:rPr>
                <w:rFonts w:cs="Times New Roman"/>
                <w:szCs w:val="28"/>
              </w:rPr>
              <w:t>Складові аналізу</w:t>
            </w:r>
          </w:p>
        </w:tc>
        <w:tc>
          <w:tcPr>
            <w:tcW w:w="1410"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ind w:firstLine="34"/>
              <w:rPr>
                <w:rFonts w:cs="Times New Roman"/>
                <w:szCs w:val="28"/>
              </w:rPr>
            </w:pPr>
            <w:r>
              <w:rPr>
                <w:rFonts w:cs="Times New Roman"/>
                <w:szCs w:val="28"/>
              </w:rPr>
              <w:t>Прямі конкуренти в галузі</w:t>
            </w:r>
          </w:p>
        </w:tc>
        <w:tc>
          <w:tcPr>
            <w:tcW w:w="1585"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ind w:firstLine="34"/>
              <w:rPr>
                <w:rFonts w:cs="Times New Roman"/>
                <w:szCs w:val="28"/>
              </w:rPr>
            </w:pPr>
            <w:r>
              <w:rPr>
                <w:rFonts w:cs="Times New Roman"/>
                <w:szCs w:val="28"/>
              </w:rPr>
              <w:t>Потенційні конкуренти</w:t>
            </w:r>
          </w:p>
        </w:tc>
        <w:tc>
          <w:tcPr>
            <w:tcW w:w="1795"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ind w:firstLine="34"/>
              <w:rPr>
                <w:rFonts w:cs="Times New Roman"/>
                <w:szCs w:val="28"/>
              </w:rPr>
            </w:pPr>
            <w:r>
              <w:rPr>
                <w:rFonts w:cs="Times New Roman"/>
                <w:szCs w:val="28"/>
              </w:rPr>
              <w:t>Постачальники</w:t>
            </w:r>
          </w:p>
        </w:tc>
        <w:tc>
          <w:tcPr>
            <w:tcW w:w="1843"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ind w:firstLine="34"/>
              <w:rPr>
                <w:rFonts w:cs="Times New Roman"/>
                <w:szCs w:val="28"/>
              </w:rPr>
            </w:pPr>
            <w:r>
              <w:rPr>
                <w:rFonts w:cs="Times New Roman"/>
                <w:szCs w:val="28"/>
              </w:rPr>
              <w:t>Клієнти</w:t>
            </w:r>
          </w:p>
        </w:tc>
        <w:tc>
          <w:tcPr>
            <w:tcW w:w="1908"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rsidR="00826E25" w:rsidRDefault="00826E25">
            <w:pPr>
              <w:pStyle w:val="a9"/>
              <w:ind w:firstLine="34"/>
              <w:rPr>
                <w:rFonts w:cs="Times New Roman"/>
                <w:szCs w:val="28"/>
              </w:rPr>
            </w:pPr>
            <w:r>
              <w:rPr>
                <w:rFonts w:cs="Times New Roman"/>
                <w:szCs w:val="28"/>
              </w:rPr>
              <w:t>Товари-замінники</w:t>
            </w:r>
          </w:p>
        </w:tc>
      </w:tr>
      <w:tr w:rsidR="00826E25" w:rsidTr="00826E25">
        <w:trPr>
          <w:cantSplit/>
          <w:trHeight w:val="1339"/>
        </w:trPr>
        <w:tc>
          <w:tcPr>
            <w:tcW w:w="1558" w:type="dxa"/>
            <w:vMerge/>
            <w:tcBorders>
              <w:top w:val="single" w:sz="4" w:space="0" w:color="00000A"/>
              <w:left w:val="single" w:sz="4" w:space="0" w:color="00000A"/>
              <w:bottom w:val="single" w:sz="4" w:space="0" w:color="00000A"/>
              <w:right w:val="nil"/>
            </w:tcBorders>
            <w:vAlign w:val="center"/>
            <w:hideMark/>
          </w:tcPr>
          <w:p w:rsidR="00826E25" w:rsidRDefault="00826E25">
            <w:pPr>
              <w:suppressAutoHyphens w:val="0"/>
              <w:spacing w:line="256" w:lineRule="auto"/>
              <w:rPr>
                <w:rFonts w:ascii="Times New Roman" w:eastAsia="Times New Roman" w:hAnsi="Times New Roman" w:cs="Times New Roman"/>
                <w:sz w:val="28"/>
                <w:szCs w:val="28"/>
              </w:rPr>
            </w:pPr>
          </w:p>
        </w:tc>
        <w:tc>
          <w:tcPr>
            <w:tcW w:w="1410"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ind w:left="-57" w:right="-57" w:firstLine="34"/>
              <w:rPr>
                <w:rFonts w:cs="Times New Roman"/>
                <w:szCs w:val="28"/>
              </w:rPr>
            </w:pPr>
            <w:r>
              <w:rPr>
                <w:rFonts w:cs="Times New Roman"/>
                <w:szCs w:val="28"/>
                <w:shd w:val="clear" w:color="auto" w:fill="FFFFFF"/>
                <w:lang w:eastAsia="ru-RU"/>
              </w:rPr>
              <w:t>ДніпроЛаб</w:t>
            </w:r>
          </w:p>
        </w:tc>
        <w:tc>
          <w:tcPr>
            <w:tcW w:w="1585"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spacing w:before="240" w:after="240" w:line="360" w:lineRule="auto"/>
              <w:rPr>
                <w:rFonts w:ascii="Times New Roman" w:hAnsi="Times New Roman" w:cs="Times New Roman"/>
                <w:sz w:val="28"/>
                <w:szCs w:val="28"/>
              </w:rPr>
            </w:pPr>
            <w:r>
              <w:rPr>
                <w:rFonts w:ascii="Times New Roman" w:hAnsi="Times New Roman" w:cs="Times New Roman"/>
                <w:sz w:val="28"/>
                <w:szCs w:val="28"/>
                <w:lang w:eastAsia="ru-RU"/>
              </w:rPr>
              <w:t>Укрметртестстандарт</w:t>
            </w:r>
          </w:p>
        </w:tc>
        <w:tc>
          <w:tcPr>
            <w:tcW w:w="1795"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spacing w:line="360" w:lineRule="auto"/>
              <w:rPr>
                <w:rFonts w:ascii="Times New Roman" w:hAnsi="Times New Roman" w:cs="Times New Roman"/>
                <w:sz w:val="28"/>
                <w:szCs w:val="28"/>
                <w:lang w:val="en-US"/>
              </w:rPr>
            </w:pPr>
            <w:r>
              <w:rPr>
                <w:rFonts w:ascii="Times New Roman" w:hAnsi="Times New Roman" w:cs="Times New Roman"/>
                <w:sz w:val="28"/>
                <w:szCs w:val="28"/>
              </w:rPr>
              <w:t>SILICON LABS,  INTEL,  INTRE</w:t>
            </w:r>
            <w:r>
              <w:rPr>
                <w:rFonts w:ascii="Times New Roman" w:hAnsi="Times New Roman" w:cs="Times New Roman"/>
                <w:sz w:val="28"/>
                <w:szCs w:val="28"/>
                <w:lang w:val="en-US"/>
              </w:rPr>
              <w:t>T</w:t>
            </w:r>
          </w:p>
        </w:tc>
        <w:tc>
          <w:tcPr>
            <w:tcW w:w="1843"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34"/>
              <w:rPr>
                <w:rFonts w:cs="Times New Roman"/>
                <w:szCs w:val="28"/>
              </w:rPr>
            </w:pPr>
            <w:r>
              <w:rPr>
                <w:rFonts w:cs="Times New Roman"/>
                <w:szCs w:val="28"/>
              </w:rPr>
              <w:t>Контроль якості продукту</w:t>
            </w:r>
          </w:p>
        </w:tc>
        <w:tc>
          <w:tcPr>
            <w:tcW w:w="1908"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rsidR="00826E25" w:rsidRDefault="00826E25">
            <w:pPr>
              <w:pStyle w:val="a9"/>
              <w:ind w:firstLine="34"/>
              <w:rPr>
                <w:rFonts w:cs="Times New Roman"/>
                <w:szCs w:val="28"/>
                <w:lang w:val="ru-RU"/>
              </w:rPr>
            </w:pPr>
            <w:r>
              <w:rPr>
                <w:rFonts w:cs="Times New Roman"/>
                <w:szCs w:val="28"/>
                <w:lang w:val="ru-RU"/>
              </w:rPr>
              <w:t>Поява простої системи</w:t>
            </w:r>
          </w:p>
        </w:tc>
      </w:tr>
      <w:tr w:rsidR="00826E25" w:rsidTr="00826E25">
        <w:trPr>
          <w:cantSplit/>
          <w:trHeight w:val="2431"/>
        </w:trPr>
        <w:tc>
          <w:tcPr>
            <w:tcW w:w="1558"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34"/>
              <w:rPr>
                <w:rFonts w:cs="Times New Roman"/>
                <w:szCs w:val="28"/>
              </w:rPr>
            </w:pPr>
            <w:r>
              <w:rPr>
                <w:rFonts w:cs="Times New Roman"/>
                <w:szCs w:val="28"/>
              </w:rPr>
              <w:t>Висновки:</w:t>
            </w:r>
          </w:p>
        </w:tc>
        <w:tc>
          <w:tcPr>
            <w:tcW w:w="1410"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34"/>
              <w:rPr>
                <w:rFonts w:cs="Times New Roman"/>
                <w:szCs w:val="28"/>
              </w:rPr>
            </w:pPr>
            <w:r>
              <w:rPr>
                <w:rFonts w:cs="Times New Roman"/>
                <w:szCs w:val="28"/>
                <w:lang w:val="ru-RU"/>
              </w:rPr>
              <w:t>Потужні конкуренти</w:t>
            </w:r>
          </w:p>
        </w:tc>
        <w:tc>
          <w:tcPr>
            <w:tcW w:w="1585"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34"/>
              <w:rPr>
                <w:rFonts w:cs="Times New Roman"/>
                <w:szCs w:val="28"/>
              </w:rPr>
            </w:pPr>
            <w:r>
              <w:rPr>
                <w:rFonts w:cs="Times New Roman"/>
                <w:szCs w:val="28"/>
              </w:rPr>
              <w:t>Потенційний конкурент</w:t>
            </w:r>
          </w:p>
        </w:tc>
        <w:tc>
          <w:tcPr>
            <w:tcW w:w="1795"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34"/>
              <w:rPr>
                <w:rFonts w:cs="Times New Roman"/>
                <w:szCs w:val="28"/>
              </w:rPr>
            </w:pPr>
            <w:r>
              <w:rPr>
                <w:rFonts w:cs="Times New Roman"/>
                <w:szCs w:val="28"/>
              </w:rPr>
              <w:t>Виробник мікросхем та додаткових пристроїв</w:t>
            </w:r>
          </w:p>
        </w:tc>
        <w:tc>
          <w:tcPr>
            <w:tcW w:w="1843"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34"/>
              <w:rPr>
                <w:rFonts w:cs="Times New Roman"/>
                <w:szCs w:val="28"/>
              </w:rPr>
            </w:pPr>
            <w:r>
              <w:rPr>
                <w:rFonts w:cs="Times New Roman"/>
                <w:szCs w:val="28"/>
              </w:rPr>
              <w:t>Клієнти диктують усі умови роботи на ринку.</w:t>
            </w:r>
          </w:p>
        </w:tc>
        <w:tc>
          <w:tcPr>
            <w:tcW w:w="1908" w:type="dxa"/>
            <w:tcBorders>
              <w:top w:val="single" w:sz="4" w:space="0" w:color="00000A"/>
              <w:left w:val="single" w:sz="4" w:space="0" w:color="00000A"/>
              <w:bottom w:val="single" w:sz="4" w:space="0" w:color="00000A"/>
              <w:right w:val="single" w:sz="4" w:space="0" w:color="00000A"/>
            </w:tcBorders>
            <w:shd w:val="clear" w:color="auto" w:fill="FFFFFF"/>
            <w:hideMark/>
          </w:tcPr>
          <w:p w:rsidR="00826E25" w:rsidRDefault="00826E25">
            <w:pPr>
              <w:pStyle w:val="a9"/>
              <w:ind w:firstLine="0"/>
              <w:rPr>
                <w:rFonts w:cs="Times New Roman"/>
                <w:szCs w:val="28"/>
              </w:rPr>
            </w:pPr>
            <w:r>
              <w:rPr>
                <w:rFonts w:cs="Times New Roman"/>
                <w:szCs w:val="28"/>
              </w:rPr>
              <w:t>Перехід до виробництва більш привабливої системи</w:t>
            </w:r>
          </w:p>
        </w:tc>
      </w:tr>
    </w:tbl>
    <w:p w:rsidR="00826E25" w:rsidRDefault="00826E25" w:rsidP="00826E25">
      <w:pPr>
        <w:pStyle w:val="a0"/>
        <w:spacing w:after="0" w:line="360" w:lineRule="auto"/>
        <w:rPr>
          <w:rFonts w:ascii="Times New Roman" w:hAnsi="Times New Roman" w:cs="Times New Roman"/>
          <w:sz w:val="28"/>
          <w:szCs w:val="28"/>
          <w:lang w:eastAsia="en-US"/>
        </w:rPr>
      </w:pPr>
    </w:p>
    <w:p w:rsidR="00826E25" w:rsidRDefault="00826E25" w:rsidP="00826E25">
      <w:pPr>
        <w:pStyle w:val="a0"/>
        <w:spacing w:line="360" w:lineRule="auto"/>
        <w:ind w:firstLine="708"/>
        <w:rPr>
          <w:rFonts w:ascii="Times New Roman" w:hAnsi="Times New Roman" w:cs="Times New Roman"/>
          <w:sz w:val="28"/>
          <w:szCs w:val="28"/>
          <w:lang w:eastAsia="en-US"/>
        </w:rPr>
      </w:pPr>
      <w:r>
        <w:rPr>
          <w:rFonts w:ascii="Times New Roman" w:hAnsi="Times New Roman" w:cs="Times New Roman"/>
          <w:sz w:val="28"/>
          <w:szCs w:val="28"/>
          <w:lang w:eastAsia="en-US"/>
        </w:rPr>
        <w:t xml:space="preserve">За результатами аналізу таблиці </w:t>
      </w:r>
      <w:r>
        <w:rPr>
          <w:rFonts w:ascii="Times New Roman" w:hAnsi="Times New Roman" w:cs="Times New Roman"/>
          <w:sz w:val="28"/>
          <w:szCs w:val="28"/>
          <w:lang w:val="ru-RU" w:eastAsia="en-US"/>
        </w:rPr>
        <w:t>4</w:t>
      </w:r>
      <w:r>
        <w:rPr>
          <w:rFonts w:ascii="Times New Roman" w:hAnsi="Times New Roman" w:cs="Times New Roman"/>
          <w:sz w:val="28"/>
          <w:szCs w:val="28"/>
          <w:lang w:eastAsia="en-US"/>
        </w:rPr>
        <w:t>.9 було зроблено висновок про можливість роботи на ринку з огляду на конкурентну ситуацію. Також було зроблено висновок щодо характеристик, які повинен мати проект, щоб бути конкурентно</w:t>
      </w:r>
      <w:r>
        <w:rPr>
          <w:rFonts w:ascii="Times New Roman" w:hAnsi="Times New Roman" w:cs="Times New Roman"/>
          <w:sz w:val="28"/>
          <w:szCs w:val="28"/>
          <w:lang w:val="ru-RU" w:eastAsia="en-US"/>
        </w:rPr>
        <w:t>-</w:t>
      </w:r>
      <w:r>
        <w:rPr>
          <w:rFonts w:ascii="Times New Roman" w:hAnsi="Times New Roman" w:cs="Times New Roman"/>
          <w:sz w:val="28"/>
          <w:szCs w:val="28"/>
          <w:lang w:eastAsia="en-US"/>
        </w:rPr>
        <w:t>спроможним на ринку. Цей висновок був врахований при формулюванні переліку факторів конкурентно</w:t>
      </w:r>
      <w:r>
        <w:rPr>
          <w:rFonts w:ascii="Times New Roman" w:hAnsi="Times New Roman" w:cs="Times New Roman"/>
          <w:sz w:val="28"/>
          <w:szCs w:val="28"/>
          <w:lang w:val="ru-RU" w:eastAsia="en-US"/>
        </w:rPr>
        <w:t>-</w:t>
      </w:r>
      <w:r>
        <w:rPr>
          <w:rFonts w:ascii="Times New Roman" w:hAnsi="Times New Roman" w:cs="Times New Roman"/>
          <w:sz w:val="28"/>
          <w:szCs w:val="28"/>
          <w:lang w:eastAsia="en-US"/>
        </w:rPr>
        <w:t xml:space="preserve">спроможності у наступному пункті. </w:t>
      </w:r>
    </w:p>
    <w:p w:rsidR="00826E25" w:rsidRDefault="00826E25" w:rsidP="00826E25">
      <w:pPr>
        <w:pStyle w:val="a0"/>
        <w:spacing w:after="0" w:line="360" w:lineRule="auto"/>
        <w:ind w:firstLine="708"/>
        <w:rPr>
          <w:rFonts w:ascii="Times New Roman" w:hAnsi="Times New Roman" w:cs="Times New Roman"/>
          <w:sz w:val="28"/>
          <w:szCs w:val="28"/>
          <w:lang w:eastAsia="en-US"/>
        </w:rPr>
      </w:pPr>
      <w:r>
        <w:rPr>
          <w:rFonts w:ascii="Times New Roman" w:hAnsi="Times New Roman" w:cs="Times New Roman"/>
          <w:sz w:val="28"/>
          <w:szCs w:val="28"/>
          <w:lang w:eastAsia="en-US"/>
        </w:rPr>
        <w:lastRenderedPageBreak/>
        <w:t>На основі аналізу конкуренції, проведеного в таблиці 4.9, а також із урахуванням характеристик ідеї проекту (таблиця 4.2), вимог споживачів до товару (таблиця 4.5) та факторів маркетингового середовища (таблиці 4.6, 4.7) аналізується та обґрунтовується перелік факторів конкурентоспроможності. Аналіз оформлюється за таблицею 4.10.</w:t>
      </w:r>
    </w:p>
    <w:p w:rsidR="00826E25" w:rsidRDefault="00826E25" w:rsidP="00826E25">
      <w:pPr>
        <w:pStyle w:val="22"/>
        <w:tabs>
          <w:tab w:val="left" w:pos="1985"/>
        </w:tabs>
        <w:spacing w:before="0" w:after="0"/>
        <w:jc w:val="both"/>
        <w:rPr>
          <w:i w:val="0"/>
          <w:szCs w:val="28"/>
        </w:rPr>
      </w:pPr>
    </w:p>
    <w:p w:rsidR="00826E25" w:rsidRDefault="00826E25" w:rsidP="00826E25">
      <w:pPr>
        <w:pStyle w:val="22"/>
        <w:tabs>
          <w:tab w:val="left" w:pos="1985"/>
        </w:tabs>
        <w:spacing w:before="0" w:after="0"/>
        <w:jc w:val="right"/>
        <w:rPr>
          <w:szCs w:val="28"/>
        </w:rPr>
      </w:pPr>
      <w:r>
        <w:rPr>
          <w:i w:val="0"/>
          <w:szCs w:val="28"/>
        </w:rPr>
        <w:t>Таблиця 4.</w:t>
      </w:r>
      <w:r>
        <w:rPr>
          <w:bCs w:val="0"/>
          <w:i w:val="0"/>
          <w:szCs w:val="28"/>
        </w:rPr>
        <w:t>10</w:t>
      </w:r>
      <w:r>
        <w:rPr>
          <w:i w:val="0"/>
          <w:szCs w:val="28"/>
        </w:rPr>
        <w:t xml:space="preserve"> Обґрунтування факторів конкурентоспроможності</w:t>
      </w:r>
    </w:p>
    <w:tbl>
      <w:tblPr>
        <w:tblW w:w="0" w:type="dxa"/>
        <w:tblInd w:w="103" w:type="dxa"/>
        <w:tblLayout w:type="fixed"/>
        <w:tblCellMar>
          <w:left w:w="103" w:type="dxa"/>
        </w:tblCellMar>
        <w:tblLook w:val="04A0" w:firstRow="1" w:lastRow="0" w:firstColumn="1" w:lastColumn="0" w:noHBand="0" w:noVBand="1"/>
      </w:tblPr>
      <w:tblGrid>
        <w:gridCol w:w="591"/>
        <w:gridCol w:w="3277"/>
        <w:gridCol w:w="5947"/>
      </w:tblGrid>
      <w:tr w:rsidR="00826E25" w:rsidTr="00826E25">
        <w:trPr>
          <w:cantSplit/>
        </w:trPr>
        <w:tc>
          <w:tcPr>
            <w:tcW w:w="591"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ind w:firstLine="34"/>
              <w:rPr>
                <w:rFonts w:cs="Times New Roman"/>
                <w:szCs w:val="28"/>
              </w:rPr>
            </w:pPr>
            <w:r>
              <w:rPr>
                <w:rFonts w:cs="Times New Roman"/>
                <w:szCs w:val="28"/>
              </w:rPr>
              <w:t>№ п/п</w:t>
            </w:r>
          </w:p>
        </w:tc>
        <w:tc>
          <w:tcPr>
            <w:tcW w:w="3277"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ind w:firstLine="34"/>
              <w:rPr>
                <w:rFonts w:cs="Times New Roman"/>
                <w:szCs w:val="28"/>
              </w:rPr>
            </w:pPr>
            <w:r>
              <w:rPr>
                <w:rFonts w:cs="Times New Roman"/>
                <w:szCs w:val="28"/>
              </w:rPr>
              <w:t>Фактор конкурентоспроможності</w:t>
            </w:r>
          </w:p>
        </w:tc>
        <w:tc>
          <w:tcPr>
            <w:tcW w:w="5947"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rsidR="00826E25" w:rsidRDefault="00826E25">
            <w:pPr>
              <w:pStyle w:val="a9"/>
              <w:ind w:firstLine="34"/>
              <w:rPr>
                <w:rFonts w:cs="Times New Roman"/>
                <w:szCs w:val="28"/>
              </w:rPr>
            </w:pPr>
            <w:r>
              <w:rPr>
                <w:rFonts w:cs="Times New Roman"/>
                <w:szCs w:val="28"/>
              </w:rPr>
              <w:t>Обґрунтування (наведення аргументів, які роблять фактор для порівняння конкурентних проектів значущим)</w:t>
            </w:r>
          </w:p>
        </w:tc>
      </w:tr>
      <w:tr w:rsidR="00826E25" w:rsidTr="00826E25">
        <w:trPr>
          <w:cantSplit/>
        </w:trPr>
        <w:tc>
          <w:tcPr>
            <w:tcW w:w="591"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34"/>
              <w:rPr>
                <w:rFonts w:cs="Times New Roman"/>
                <w:szCs w:val="28"/>
              </w:rPr>
            </w:pPr>
            <w:r>
              <w:rPr>
                <w:rFonts w:cs="Times New Roman"/>
                <w:szCs w:val="28"/>
              </w:rPr>
              <w:t>1</w:t>
            </w:r>
          </w:p>
        </w:tc>
        <w:tc>
          <w:tcPr>
            <w:tcW w:w="3277"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34"/>
              <w:rPr>
                <w:rFonts w:cs="Times New Roman"/>
                <w:szCs w:val="28"/>
              </w:rPr>
            </w:pPr>
            <w:r>
              <w:rPr>
                <w:rFonts w:cs="Times New Roman"/>
                <w:szCs w:val="28"/>
              </w:rPr>
              <w:t>Ціна</w:t>
            </w:r>
          </w:p>
        </w:tc>
        <w:tc>
          <w:tcPr>
            <w:tcW w:w="5947" w:type="dxa"/>
            <w:tcBorders>
              <w:top w:val="single" w:sz="4" w:space="0" w:color="00000A"/>
              <w:left w:val="single" w:sz="4" w:space="0" w:color="00000A"/>
              <w:bottom w:val="single" w:sz="4" w:space="0" w:color="00000A"/>
              <w:right w:val="single" w:sz="4" w:space="0" w:color="00000A"/>
            </w:tcBorders>
            <w:shd w:val="clear" w:color="auto" w:fill="FFFFFF"/>
            <w:hideMark/>
          </w:tcPr>
          <w:p w:rsidR="00826E25" w:rsidRDefault="00826E25">
            <w:pPr>
              <w:pStyle w:val="a9"/>
              <w:ind w:firstLine="34"/>
              <w:rPr>
                <w:rFonts w:cs="Times New Roman"/>
                <w:szCs w:val="28"/>
              </w:rPr>
            </w:pPr>
            <w:r>
              <w:rPr>
                <w:rFonts w:cs="Times New Roman"/>
                <w:szCs w:val="28"/>
              </w:rPr>
              <w:t xml:space="preserve">Запропонована ціна нижча </w:t>
            </w:r>
          </w:p>
        </w:tc>
      </w:tr>
      <w:tr w:rsidR="00826E25" w:rsidTr="00826E25">
        <w:trPr>
          <w:cantSplit/>
        </w:trPr>
        <w:tc>
          <w:tcPr>
            <w:tcW w:w="591"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34"/>
              <w:rPr>
                <w:rFonts w:cs="Times New Roman"/>
                <w:szCs w:val="28"/>
              </w:rPr>
            </w:pPr>
            <w:r>
              <w:rPr>
                <w:rFonts w:cs="Times New Roman"/>
                <w:szCs w:val="28"/>
              </w:rPr>
              <w:t>2</w:t>
            </w:r>
          </w:p>
        </w:tc>
        <w:tc>
          <w:tcPr>
            <w:tcW w:w="3277"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34"/>
              <w:rPr>
                <w:rFonts w:cs="Times New Roman"/>
                <w:szCs w:val="28"/>
              </w:rPr>
            </w:pPr>
            <w:r>
              <w:rPr>
                <w:rFonts w:cs="Times New Roman"/>
                <w:szCs w:val="28"/>
              </w:rPr>
              <w:t>Час розробки</w:t>
            </w:r>
          </w:p>
        </w:tc>
        <w:tc>
          <w:tcPr>
            <w:tcW w:w="5947" w:type="dxa"/>
            <w:tcBorders>
              <w:top w:val="single" w:sz="4" w:space="0" w:color="00000A"/>
              <w:left w:val="single" w:sz="4" w:space="0" w:color="00000A"/>
              <w:bottom w:val="single" w:sz="4" w:space="0" w:color="00000A"/>
              <w:right w:val="single" w:sz="4" w:space="0" w:color="00000A"/>
            </w:tcBorders>
            <w:shd w:val="clear" w:color="auto" w:fill="FFFFFF"/>
            <w:hideMark/>
          </w:tcPr>
          <w:p w:rsidR="00826E25" w:rsidRDefault="00826E25">
            <w:pPr>
              <w:pStyle w:val="a9"/>
              <w:ind w:firstLine="34"/>
              <w:rPr>
                <w:rFonts w:cs="Times New Roman"/>
                <w:szCs w:val="28"/>
              </w:rPr>
            </w:pPr>
            <w:r>
              <w:rPr>
                <w:rFonts w:cs="Times New Roman"/>
                <w:szCs w:val="28"/>
              </w:rPr>
              <w:t>Замовників цікавить мінімальний час розроблення</w:t>
            </w:r>
          </w:p>
        </w:tc>
      </w:tr>
      <w:tr w:rsidR="00826E25" w:rsidTr="00826E25">
        <w:trPr>
          <w:cantSplit/>
        </w:trPr>
        <w:tc>
          <w:tcPr>
            <w:tcW w:w="591"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34"/>
              <w:rPr>
                <w:rFonts w:cs="Times New Roman"/>
                <w:szCs w:val="28"/>
              </w:rPr>
            </w:pPr>
            <w:r>
              <w:rPr>
                <w:rFonts w:cs="Times New Roman"/>
                <w:szCs w:val="28"/>
              </w:rPr>
              <w:t>3</w:t>
            </w:r>
          </w:p>
        </w:tc>
        <w:tc>
          <w:tcPr>
            <w:tcW w:w="3277"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34"/>
              <w:rPr>
                <w:rFonts w:cs="Times New Roman"/>
                <w:szCs w:val="28"/>
              </w:rPr>
            </w:pPr>
            <w:r>
              <w:rPr>
                <w:rFonts w:cs="Times New Roman"/>
                <w:szCs w:val="28"/>
              </w:rPr>
              <w:t>Технології</w:t>
            </w:r>
          </w:p>
        </w:tc>
        <w:tc>
          <w:tcPr>
            <w:tcW w:w="5947" w:type="dxa"/>
            <w:tcBorders>
              <w:top w:val="single" w:sz="4" w:space="0" w:color="00000A"/>
              <w:left w:val="single" w:sz="4" w:space="0" w:color="00000A"/>
              <w:bottom w:val="single" w:sz="4" w:space="0" w:color="00000A"/>
              <w:right w:val="single" w:sz="4" w:space="0" w:color="00000A"/>
            </w:tcBorders>
            <w:shd w:val="clear" w:color="auto" w:fill="FFFFFF"/>
            <w:hideMark/>
          </w:tcPr>
          <w:p w:rsidR="00826E25" w:rsidRDefault="00826E25">
            <w:pPr>
              <w:pStyle w:val="a9"/>
              <w:ind w:firstLine="34"/>
              <w:rPr>
                <w:rFonts w:cs="Times New Roman"/>
                <w:szCs w:val="28"/>
              </w:rPr>
            </w:pPr>
            <w:r>
              <w:rPr>
                <w:rFonts w:cs="Times New Roman"/>
                <w:szCs w:val="28"/>
              </w:rPr>
              <w:t>Цей проект використовує найновіші й при цьому найдешевші технології</w:t>
            </w:r>
          </w:p>
        </w:tc>
      </w:tr>
      <w:tr w:rsidR="00826E25" w:rsidTr="00826E25">
        <w:trPr>
          <w:cantSplit/>
        </w:trPr>
        <w:tc>
          <w:tcPr>
            <w:tcW w:w="591"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34"/>
              <w:rPr>
                <w:rFonts w:cs="Times New Roman"/>
                <w:szCs w:val="28"/>
              </w:rPr>
            </w:pPr>
            <w:r>
              <w:rPr>
                <w:rFonts w:cs="Times New Roman"/>
                <w:szCs w:val="28"/>
              </w:rPr>
              <w:t>4</w:t>
            </w:r>
          </w:p>
        </w:tc>
        <w:tc>
          <w:tcPr>
            <w:tcW w:w="3277"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34"/>
              <w:rPr>
                <w:rFonts w:cs="Times New Roman"/>
                <w:szCs w:val="28"/>
              </w:rPr>
            </w:pPr>
            <w:r>
              <w:rPr>
                <w:rFonts w:cs="Times New Roman"/>
                <w:szCs w:val="28"/>
              </w:rPr>
              <w:t>Точність</w:t>
            </w:r>
          </w:p>
        </w:tc>
        <w:tc>
          <w:tcPr>
            <w:tcW w:w="5947" w:type="dxa"/>
            <w:tcBorders>
              <w:top w:val="single" w:sz="4" w:space="0" w:color="00000A"/>
              <w:left w:val="single" w:sz="4" w:space="0" w:color="00000A"/>
              <w:bottom w:val="single" w:sz="4" w:space="0" w:color="00000A"/>
              <w:right w:val="single" w:sz="4" w:space="0" w:color="00000A"/>
            </w:tcBorders>
            <w:shd w:val="clear" w:color="auto" w:fill="FFFFFF"/>
            <w:hideMark/>
          </w:tcPr>
          <w:p w:rsidR="00826E25" w:rsidRDefault="00826E25">
            <w:pPr>
              <w:pStyle w:val="a9"/>
              <w:ind w:firstLine="34"/>
              <w:rPr>
                <w:rFonts w:cs="Times New Roman"/>
                <w:szCs w:val="28"/>
              </w:rPr>
            </w:pPr>
            <w:r>
              <w:rPr>
                <w:rFonts w:cs="Times New Roman"/>
                <w:szCs w:val="28"/>
              </w:rPr>
              <w:t>Замовників цікавить найточніше обладнання</w:t>
            </w:r>
          </w:p>
        </w:tc>
      </w:tr>
      <w:tr w:rsidR="00826E25" w:rsidTr="00826E25">
        <w:trPr>
          <w:cantSplit/>
        </w:trPr>
        <w:tc>
          <w:tcPr>
            <w:tcW w:w="591"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34"/>
              <w:rPr>
                <w:rFonts w:cs="Times New Roman"/>
                <w:szCs w:val="28"/>
              </w:rPr>
            </w:pPr>
            <w:r>
              <w:rPr>
                <w:rFonts w:cs="Times New Roman"/>
                <w:szCs w:val="28"/>
              </w:rPr>
              <w:t>5</w:t>
            </w:r>
          </w:p>
        </w:tc>
        <w:tc>
          <w:tcPr>
            <w:tcW w:w="3277"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34"/>
              <w:rPr>
                <w:rFonts w:cs="Times New Roman"/>
                <w:szCs w:val="28"/>
              </w:rPr>
            </w:pPr>
            <w:r>
              <w:rPr>
                <w:rFonts w:cs="Times New Roman"/>
                <w:szCs w:val="28"/>
              </w:rPr>
              <w:t>Гнучкість</w:t>
            </w:r>
          </w:p>
        </w:tc>
        <w:tc>
          <w:tcPr>
            <w:tcW w:w="5947" w:type="dxa"/>
            <w:tcBorders>
              <w:top w:val="single" w:sz="4" w:space="0" w:color="00000A"/>
              <w:left w:val="single" w:sz="4" w:space="0" w:color="00000A"/>
              <w:bottom w:val="single" w:sz="4" w:space="0" w:color="00000A"/>
              <w:right w:val="single" w:sz="4" w:space="0" w:color="00000A"/>
            </w:tcBorders>
            <w:shd w:val="clear" w:color="auto" w:fill="FFFFFF"/>
            <w:hideMark/>
          </w:tcPr>
          <w:p w:rsidR="00826E25" w:rsidRDefault="00826E25">
            <w:pPr>
              <w:pStyle w:val="a9"/>
              <w:ind w:firstLine="34"/>
              <w:rPr>
                <w:rFonts w:cs="Times New Roman"/>
                <w:szCs w:val="28"/>
              </w:rPr>
            </w:pPr>
            <w:r>
              <w:rPr>
                <w:rFonts w:cs="Times New Roman"/>
                <w:szCs w:val="28"/>
              </w:rPr>
              <w:t>Можливість використовувати систему у різних проектах</w:t>
            </w:r>
          </w:p>
        </w:tc>
      </w:tr>
    </w:tbl>
    <w:p w:rsidR="00826E25" w:rsidRDefault="00826E25" w:rsidP="00826E25">
      <w:pPr>
        <w:pStyle w:val="a0"/>
        <w:spacing w:after="0" w:line="360" w:lineRule="auto"/>
        <w:rPr>
          <w:rFonts w:ascii="Times New Roman" w:hAnsi="Times New Roman" w:cs="Times New Roman"/>
          <w:sz w:val="28"/>
          <w:szCs w:val="28"/>
          <w:lang w:eastAsia="en-US"/>
        </w:rPr>
      </w:pPr>
    </w:p>
    <w:p w:rsidR="00826E25" w:rsidRDefault="00826E25" w:rsidP="00826E25">
      <w:pPr>
        <w:spacing w:line="360" w:lineRule="auto"/>
        <w:jc w:val="right"/>
        <w:rPr>
          <w:rFonts w:ascii="Times New Roman" w:hAnsi="Times New Roman" w:cs="Times New Roman"/>
          <w:sz w:val="28"/>
          <w:szCs w:val="28"/>
        </w:rPr>
      </w:pPr>
      <w:r>
        <w:rPr>
          <w:rFonts w:ascii="Times New Roman" w:hAnsi="Times New Roman" w:cs="Times New Roman"/>
          <w:sz w:val="28"/>
          <w:szCs w:val="28"/>
        </w:rPr>
        <w:t xml:space="preserve">Таблиця 4.11 Порівняльний аналіз сильних та слабких сторін </w:t>
      </w:r>
    </w:p>
    <w:tbl>
      <w:tblPr>
        <w:tblStyle w:val="14"/>
        <w:tblW w:w="0" w:type="auto"/>
        <w:tblLook w:val="04A0" w:firstRow="1" w:lastRow="0" w:firstColumn="1" w:lastColumn="0" w:noHBand="0" w:noVBand="1"/>
      </w:tblPr>
      <w:tblGrid>
        <w:gridCol w:w="3275"/>
        <w:gridCol w:w="965"/>
        <w:gridCol w:w="761"/>
        <w:gridCol w:w="761"/>
        <w:gridCol w:w="761"/>
        <w:gridCol w:w="762"/>
        <w:gridCol w:w="762"/>
        <w:gridCol w:w="762"/>
        <w:gridCol w:w="762"/>
      </w:tblGrid>
      <w:tr w:rsidR="00826E25" w:rsidTr="00826E25">
        <w:tc>
          <w:tcPr>
            <w:tcW w:w="3275" w:type="dxa"/>
            <w:vMerge w:val="restart"/>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 xml:space="preserve">Фактор конкурентоспроможності </w:t>
            </w:r>
          </w:p>
        </w:tc>
        <w:tc>
          <w:tcPr>
            <w:tcW w:w="965" w:type="dxa"/>
            <w:vMerge w:val="restart"/>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 xml:space="preserve">Бали </w:t>
            </w:r>
          </w:p>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1-20</w:t>
            </w:r>
          </w:p>
        </w:tc>
        <w:tc>
          <w:tcPr>
            <w:tcW w:w="5331" w:type="dxa"/>
            <w:gridSpan w:val="7"/>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Рейтинг конкурентів у порівнянні з нашим продуктом</w:t>
            </w:r>
          </w:p>
        </w:tc>
      </w:tr>
      <w:tr w:rsidR="00826E25" w:rsidTr="00826E25">
        <w:tc>
          <w:tcPr>
            <w:tcW w:w="0" w:type="auto"/>
            <w:vMerge/>
            <w:tcBorders>
              <w:top w:val="single" w:sz="4" w:space="0" w:color="auto"/>
              <w:left w:val="single" w:sz="4" w:space="0" w:color="auto"/>
              <w:bottom w:val="single" w:sz="4" w:space="0" w:color="auto"/>
              <w:right w:val="single" w:sz="4" w:space="0" w:color="auto"/>
            </w:tcBorders>
            <w:vAlign w:val="center"/>
            <w:hideMark/>
          </w:tcPr>
          <w:p w:rsidR="00826E25" w:rsidRDefault="00826E25">
            <w:pPr>
              <w:suppressAutoHyphens w:val="0"/>
              <w:rPr>
                <w:rFonts w:ascii="Times New Roman" w:hAnsi="Times New Roman" w:cs="Times New Roman"/>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26E25" w:rsidRDefault="00826E25">
            <w:pPr>
              <w:suppressAutoHyphens w:val="0"/>
              <w:rPr>
                <w:rFonts w:ascii="Times New Roman" w:hAnsi="Times New Roman" w:cs="Times New Roman"/>
                <w:sz w:val="28"/>
                <w:szCs w:val="28"/>
              </w:rPr>
            </w:pPr>
          </w:p>
        </w:tc>
        <w:tc>
          <w:tcPr>
            <w:tcW w:w="761"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-3</w:t>
            </w:r>
          </w:p>
        </w:tc>
        <w:tc>
          <w:tcPr>
            <w:tcW w:w="761"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761"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-1</w:t>
            </w:r>
          </w:p>
        </w:tc>
        <w:tc>
          <w:tcPr>
            <w:tcW w:w="762"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0</w:t>
            </w:r>
          </w:p>
        </w:tc>
        <w:tc>
          <w:tcPr>
            <w:tcW w:w="762"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+1</w:t>
            </w:r>
          </w:p>
        </w:tc>
        <w:tc>
          <w:tcPr>
            <w:tcW w:w="762"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762"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i/>
                <w:sz w:val="28"/>
                <w:szCs w:val="28"/>
                <w:lang w:val="en-US"/>
              </w:rPr>
            </w:pPr>
            <w:r>
              <w:rPr>
                <w:rFonts w:ascii="Times New Roman" w:hAnsi="Times New Roman" w:cs="Times New Roman"/>
                <w:i/>
                <w:sz w:val="28"/>
                <w:szCs w:val="28"/>
                <w:lang w:val="en-US"/>
              </w:rPr>
              <w:t>+3</w:t>
            </w:r>
          </w:p>
        </w:tc>
      </w:tr>
      <w:tr w:rsidR="00826E25" w:rsidTr="00826E25">
        <w:trPr>
          <w:trHeight w:val="959"/>
        </w:trPr>
        <w:tc>
          <w:tcPr>
            <w:tcW w:w="3275"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Модифікований товар</w:t>
            </w:r>
          </w:p>
        </w:tc>
        <w:tc>
          <w:tcPr>
            <w:tcW w:w="965"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22</w:t>
            </w:r>
          </w:p>
        </w:tc>
        <w:tc>
          <w:tcPr>
            <w:tcW w:w="761" w:type="dxa"/>
            <w:tcBorders>
              <w:top w:val="single" w:sz="4" w:space="0" w:color="auto"/>
              <w:left w:val="single" w:sz="4" w:space="0" w:color="auto"/>
              <w:bottom w:val="single" w:sz="4" w:space="0" w:color="auto"/>
              <w:right w:val="single" w:sz="4" w:space="0" w:color="auto"/>
            </w:tcBorders>
          </w:tcPr>
          <w:p w:rsidR="00826E25" w:rsidRDefault="00826E25">
            <w:pPr>
              <w:spacing w:line="360" w:lineRule="auto"/>
              <w:rPr>
                <w:rFonts w:ascii="Times New Roman" w:hAnsi="Times New Roman" w:cs="Times New Roman"/>
                <w:sz w:val="28"/>
                <w:szCs w:val="28"/>
              </w:rPr>
            </w:pPr>
          </w:p>
        </w:tc>
        <w:tc>
          <w:tcPr>
            <w:tcW w:w="761" w:type="dxa"/>
            <w:tcBorders>
              <w:top w:val="single" w:sz="4" w:space="0" w:color="auto"/>
              <w:left w:val="single" w:sz="4" w:space="0" w:color="auto"/>
              <w:bottom w:val="single" w:sz="4" w:space="0" w:color="auto"/>
              <w:right w:val="single" w:sz="4" w:space="0" w:color="auto"/>
            </w:tcBorders>
          </w:tcPr>
          <w:p w:rsidR="00826E25" w:rsidRDefault="00826E25">
            <w:pPr>
              <w:spacing w:line="360" w:lineRule="auto"/>
              <w:rPr>
                <w:rFonts w:ascii="Times New Roman" w:hAnsi="Times New Roman" w:cs="Times New Roman"/>
                <w:sz w:val="28"/>
                <w:szCs w:val="28"/>
              </w:rPr>
            </w:pPr>
          </w:p>
        </w:tc>
        <w:tc>
          <w:tcPr>
            <w:tcW w:w="761" w:type="dxa"/>
            <w:tcBorders>
              <w:top w:val="single" w:sz="4" w:space="0" w:color="auto"/>
              <w:left w:val="single" w:sz="4" w:space="0" w:color="auto"/>
              <w:bottom w:val="single" w:sz="4" w:space="0" w:color="auto"/>
              <w:right w:val="single" w:sz="4" w:space="0" w:color="auto"/>
            </w:tcBorders>
          </w:tcPr>
          <w:p w:rsidR="00826E25" w:rsidRDefault="00826E25">
            <w:pPr>
              <w:spacing w:line="360" w:lineRule="auto"/>
              <w:rPr>
                <w:rFonts w:ascii="Times New Roman" w:hAnsi="Times New Roman" w:cs="Times New Roman"/>
                <w:sz w:val="28"/>
                <w:szCs w:val="28"/>
              </w:rPr>
            </w:pPr>
          </w:p>
        </w:tc>
        <w:tc>
          <w:tcPr>
            <w:tcW w:w="762"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w:t>
            </w:r>
          </w:p>
        </w:tc>
        <w:tc>
          <w:tcPr>
            <w:tcW w:w="762" w:type="dxa"/>
            <w:tcBorders>
              <w:top w:val="single" w:sz="4" w:space="0" w:color="auto"/>
              <w:left w:val="single" w:sz="4" w:space="0" w:color="auto"/>
              <w:bottom w:val="single" w:sz="4" w:space="0" w:color="auto"/>
              <w:right w:val="single" w:sz="4" w:space="0" w:color="auto"/>
            </w:tcBorders>
          </w:tcPr>
          <w:p w:rsidR="00826E25" w:rsidRDefault="00826E25">
            <w:pPr>
              <w:spacing w:line="360" w:lineRule="auto"/>
              <w:rPr>
                <w:rFonts w:ascii="Times New Roman" w:hAnsi="Times New Roman" w:cs="Times New Roman"/>
                <w:sz w:val="28"/>
                <w:szCs w:val="28"/>
              </w:rPr>
            </w:pPr>
          </w:p>
        </w:tc>
        <w:tc>
          <w:tcPr>
            <w:tcW w:w="762" w:type="dxa"/>
            <w:tcBorders>
              <w:top w:val="single" w:sz="4" w:space="0" w:color="auto"/>
              <w:left w:val="single" w:sz="4" w:space="0" w:color="auto"/>
              <w:bottom w:val="single" w:sz="4" w:space="0" w:color="auto"/>
              <w:right w:val="single" w:sz="4" w:space="0" w:color="auto"/>
            </w:tcBorders>
          </w:tcPr>
          <w:p w:rsidR="00826E25" w:rsidRDefault="00826E25">
            <w:pPr>
              <w:spacing w:line="360" w:lineRule="auto"/>
              <w:rPr>
                <w:rFonts w:ascii="Times New Roman" w:hAnsi="Times New Roman" w:cs="Times New Roman"/>
                <w:sz w:val="28"/>
                <w:szCs w:val="28"/>
              </w:rPr>
            </w:pPr>
          </w:p>
        </w:tc>
        <w:tc>
          <w:tcPr>
            <w:tcW w:w="762" w:type="dxa"/>
            <w:tcBorders>
              <w:top w:val="single" w:sz="4" w:space="0" w:color="auto"/>
              <w:left w:val="single" w:sz="4" w:space="0" w:color="auto"/>
              <w:bottom w:val="single" w:sz="4" w:space="0" w:color="auto"/>
              <w:right w:val="single" w:sz="4" w:space="0" w:color="auto"/>
            </w:tcBorders>
          </w:tcPr>
          <w:p w:rsidR="00826E25" w:rsidRDefault="00826E25">
            <w:pPr>
              <w:spacing w:line="360" w:lineRule="auto"/>
              <w:rPr>
                <w:rFonts w:ascii="Times New Roman" w:hAnsi="Times New Roman" w:cs="Times New Roman"/>
                <w:i/>
                <w:sz w:val="28"/>
                <w:szCs w:val="28"/>
              </w:rPr>
            </w:pPr>
          </w:p>
        </w:tc>
      </w:tr>
      <w:tr w:rsidR="00826E25" w:rsidTr="00826E25">
        <w:trPr>
          <w:trHeight w:val="894"/>
        </w:trPr>
        <w:tc>
          <w:tcPr>
            <w:tcW w:w="3275"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Ціна</w:t>
            </w:r>
          </w:p>
        </w:tc>
        <w:tc>
          <w:tcPr>
            <w:tcW w:w="965"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lang w:val="en-US"/>
              </w:rPr>
              <w:t>1</w:t>
            </w:r>
            <w:r>
              <w:rPr>
                <w:rFonts w:ascii="Times New Roman" w:hAnsi="Times New Roman" w:cs="Times New Roman"/>
                <w:sz w:val="28"/>
                <w:szCs w:val="28"/>
              </w:rPr>
              <w:t>8</w:t>
            </w:r>
          </w:p>
        </w:tc>
        <w:tc>
          <w:tcPr>
            <w:tcW w:w="761" w:type="dxa"/>
            <w:tcBorders>
              <w:top w:val="single" w:sz="4" w:space="0" w:color="auto"/>
              <w:left w:val="single" w:sz="4" w:space="0" w:color="auto"/>
              <w:bottom w:val="single" w:sz="4" w:space="0" w:color="auto"/>
              <w:right w:val="single" w:sz="4" w:space="0" w:color="auto"/>
            </w:tcBorders>
          </w:tcPr>
          <w:p w:rsidR="00826E25" w:rsidRDefault="00826E25">
            <w:pPr>
              <w:spacing w:line="360" w:lineRule="auto"/>
              <w:rPr>
                <w:rFonts w:ascii="Times New Roman" w:hAnsi="Times New Roman" w:cs="Times New Roman"/>
                <w:sz w:val="28"/>
                <w:szCs w:val="28"/>
              </w:rPr>
            </w:pPr>
          </w:p>
        </w:tc>
        <w:tc>
          <w:tcPr>
            <w:tcW w:w="761"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w:t>
            </w:r>
          </w:p>
        </w:tc>
        <w:tc>
          <w:tcPr>
            <w:tcW w:w="761" w:type="dxa"/>
            <w:tcBorders>
              <w:top w:val="single" w:sz="4" w:space="0" w:color="auto"/>
              <w:left w:val="single" w:sz="4" w:space="0" w:color="auto"/>
              <w:bottom w:val="single" w:sz="4" w:space="0" w:color="auto"/>
              <w:right w:val="single" w:sz="4" w:space="0" w:color="auto"/>
            </w:tcBorders>
          </w:tcPr>
          <w:p w:rsidR="00826E25" w:rsidRDefault="00826E25">
            <w:pPr>
              <w:spacing w:line="360" w:lineRule="auto"/>
              <w:rPr>
                <w:rFonts w:ascii="Times New Roman" w:hAnsi="Times New Roman" w:cs="Times New Roman"/>
                <w:sz w:val="28"/>
                <w:szCs w:val="28"/>
              </w:rPr>
            </w:pPr>
          </w:p>
        </w:tc>
        <w:tc>
          <w:tcPr>
            <w:tcW w:w="762" w:type="dxa"/>
            <w:tcBorders>
              <w:top w:val="single" w:sz="4" w:space="0" w:color="auto"/>
              <w:left w:val="single" w:sz="4" w:space="0" w:color="auto"/>
              <w:bottom w:val="single" w:sz="4" w:space="0" w:color="auto"/>
              <w:right w:val="single" w:sz="4" w:space="0" w:color="auto"/>
            </w:tcBorders>
          </w:tcPr>
          <w:p w:rsidR="00826E25" w:rsidRDefault="00826E25">
            <w:pPr>
              <w:spacing w:line="360" w:lineRule="auto"/>
              <w:rPr>
                <w:rFonts w:ascii="Times New Roman" w:hAnsi="Times New Roman" w:cs="Times New Roman"/>
                <w:sz w:val="28"/>
                <w:szCs w:val="28"/>
                <w:lang w:val="en-US"/>
              </w:rPr>
            </w:pPr>
          </w:p>
        </w:tc>
        <w:tc>
          <w:tcPr>
            <w:tcW w:w="762" w:type="dxa"/>
            <w:tcBorders>
              <w:top w:val="single" w:sz="4" w:space="0" w:color="auto"/>
              <w:left w:val="single" w:sz="4" w:space="0" w:color="auto"/>
              <w:bottom w:val="single" w:sz="4" w:space="0" w:color="auto"/>
              <w:right w:val="single" w:sz="4" w:space="0" w:color="auto"/>
            </w:tcBorders>
          </w:tcPr>
          <w:p w:rsidR="00826E25" w:rsidRDefault="00826E25">
            <w:pPr>
              <w:spacing w:line="360" w:lineRule="auto"/>
              <w:rPr>
                <w:rFonts w:ascii="Times New Roman" w:hAnsi="Times New Roman" w:cs="Times New Roman"/>
                <w:sz w:val="28"/>
                <w:szCs w:val="28"/>
                <w:lang w:val="en-US"/>
              </w:rPr>
            </w:pPr>
          </w:p>
        </w:tc>
        <w:tc>
          <w:tcPr>
            <w:tcW w:w="762" w:type="dxa"/>
            <w:tcBorders>
              <w:top w:val="single" w:sz="4" w:space="0" w:color="auto"/>
              <w:left w:val="single" w:sz="4" w:space="0" w:color="auto"/>
              <w:bottom w:val="single" w:sz="4" w:space="0" w:color="auto"/>
              <w:right w:val="single" w:sz="4" w:space="0" w:color="auto"/>
            </w:tcBorders>
          </w:tcPr>
          <w:p w:rsidR="00826E25" w:rsidRDefault="00826E25">
            <w:pPr>
              <w:spacing w:line="360" w:lineRule="auto"/>
              <w:rPr>
                <w:rFonts w:ascii="Times New Roman" w:hAnsi="Times New Roman" w:cs="Times New Roman"/>
                <w:sz w:val="28"/>
                <w:szCs w:val="28"/>
              </w:rPr>
            </w:pPr>
          </w:p>
        </w:tc>
        <w:tc>
          <w:tcPr>
            <w:tcW w:w="762" w:type="dxa"/>
            <w:tcBorders>
              <w:top w:val="single" w:sz="4" w:space="0" w:color="auto"/>
              <w:left w:val="single" w:sz="4" w:space="0" w:color="auto"/>
              <w:bottom w:val="single" w:sz="4" w:space="0" w:color="auto"/>
              <w:right w:val="single" w:sz="4" w:space="0" w:color="auto"/>
            </w:tcBorders>
          </w:tcPr>
          <w:p w:rsidR="00826E25" w:rsidRDefault="00826E25">
            <w:pPr>
              <w:spacing w:line="360" w:lineRule="auto"/>
              <w:rPr>
                <w:rFonts w:ascii="Times New Roman" w:hAnsi="Times New Roman" w:cs="Times New Roman"/>
                <w:i/>
                <w:sz w:val="28"/>
                <w:szCs w:val="28"/>
              </w:rPr>
            </w:pPr>
          </w:p>
        </w:tc>
      </w:tr>
      <w:tr w:rsidR="00826E25" w:rsidTr="00826E25">
        <w:trPr>
          <w:trHeight w:val="1496"/>
        </w:trPr>
        <w:tc>
          <w:tcPr>
            <w:tcW w:w="3275"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Застосування на різних системах</w:t>
            </w:r>
          </w:p>
        </w:tc>
        <w:tc>
          <w:tcPr>
            <w:tcW w:w="965"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15</w:t>
            </w:r>
          </w:p>
        </w:tc>
        <w:tc>
          <w:tcPr>
            <w:tcW w:w="761" w:type="dxa"/>
            <w:tcBorders>
              <w:top w:val="single" w:sz="4" w:space="0" w:color="auto"/>
              <w:left w:val="single" w:sz="4" w:space="0" w:color="auto"/>
              <w:bottom w:val="single" w:sz="4" w:space="0" w:color="auto"/>
              <w:right w:val="single" w:sz="4" w:space="0" w:color="auto"/>
            </w:tcBorders>
          </w:tcPr>
          <w:p w:rsidR="00826E25" w:rsidRDefault="00826E25">
            <w:pPr>
              <w:spacing w:line="360" w:lineRule="auto"/>
              <w:rPr>
                <w:rFonts w:ascii="Times New Roman" w:hAnsi="Times New Roman" w:cs="Times New Roman"/>
                <w:sz w:val="28"/>
                <w:szCs w:val="28"/>
              </w:rPr>
            </w:pPr>
          </w:p>
        </w:tc>
        <w:tc>
          <w:tcPr>
            <w:tcW w:w="761" w:type="dxa"/>
            <w:tcBorders>
              <w:top w:val="single" w:sz="4" w:space="0" w:color="auto"/>
              <w:left w:val="single" w:sz="4" w:space="0" w:color="auto"/>
              <w:bottom w:val="single" w:sz="4" w:space="0" w:color="auto"/>
              <w:right w:val="single" w:sz="4" w:space="0" w:color="auto"/>
            </w:tcBorders>
          </w:tcPr>
          <w:p w:rsidR="00826E25" w:rsidRDefault="00826E25">
            <w:pPr>
              <w:spacing w:line="360" w:lineRule="auto"/>
              <w:rPr>
                <w:rFonts w:ascii="Times New Roman" w:hAnsi="Times New Roman" w:cs="Times New Roman"/>
                <w:sz w:val="28"/>
                <w:szCs w:val="28"/>
              </w:rPr>
            </w:pPr>
          </w:p>
        </w:tc>
        <w:tc>
          <w:tcPr>
            <w:tcW w:w="761" w:type="dxa"/>
            <w:tcBorders>
              <w:top w:val="single" w:sz="4" w:space="0" w:color="auto"/>
              <w:left w:val="single" w:sz="4" w:space="0" w:color="auto"/>
              <w:bottom w:val="single" w:sz="4" w:space="0" w:color="auto"/>
              <w:right w:val="single" w:sz="4" w:space="0" w:color="auto"/>
            </w:tcBorders>
          </w:tcPr>
          <w:p w:rsidR="00826E25" w:rsidRDefault="00826E25">
            <w:pPr>
              <w:spacing w:line="360" w:lineRule="auto"/>
              <w:rPr>
                <w:rFonts w:ascii="Times New Roman" w:hAnsi="Times New Roman" w:cs="Times New Roman"/>
                <w:sz w:val="28"/>
                <w:szCs w:val="28"/>
              </w:rPr>
            </w:pPr>
          </w:p>
        </w:tc>
        <w:tc>
          <w:tcPr>
            <w:tcW w:w="762"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w:t>
            </w:r>
          </w:p>
        </w:tc>
        <w:tc>
          <w:tcPr>
            <w:tcW w:w="762" w:type="dxa"/>
            <w:tcBorders>
              <w:top w:val="single" w:sz="4" w:space="0" w:color="auto"/>
              <w:left w:val="single" w:sz="4" w:space="0" w:color="auto"/>
              <w:bottom w:val="single" w:sz="4" w:space="0" w:color="auto"/>
              <w:right w:val="single" w:sz="4" w:space="0" w:color="auto"/>
            </w:tcBorders>
          </w:tcPr>
          <w:p w:rsidR="00826E25" w:rsidRDefault="00826E25">
            <w:pPr>
              <w:spacing w:line="360" w:lineRule="auto"/>
              <w:rPr>
                <w:rFonts w:ascii="Times New Roman" w:hAnsi="Times New Roman" w:cs="Times New Roman"/>
                <w:sz w:val="28"/>
                <w:szCs w:val="28"/>
                <w:lang w:val="en-US"/>
              </w:rPr>
            </w:pPr>
          </w:p>
        </w:tc>
        <w:tc>
          <w:tcPr>
            <w:tcW w:w="762" w:type="dxa"/>
            <w:tcBorders>
              <w:top w:val="single" w:sz="4" w:space="0" w:color="auto"/>
              <w:left w:val="single" w:sz="4" w:space="0" w:color="auto"/>
              <w:bottom w:val="single" w:sz="4" w:space="0" w:color="auto"/>
              <w:right w:val="single" w:sz="4" w:space="0" w:color="auto"/>
            </w:tcBorders>
          </w:tcPr>
          <w:p w:rsidR="00826E25" w:rsidRDefault="00826E25">
            <w:pPr>
              <w:spacing w:line="360" w:lineRule="auto"/>
              <w:rPr>
                <w:rFonts w:ascii="Times New Roman" w:hAnsi="Times New Roman" w:cs="Times New Roman"/>
                <w:sz w:val="28"/>
                <w:szCs w:val="28"/>
              </w:rPr>
            </w:pPr>
          </w:p>
        </w:tc>
        <w:tc>
          <w:tcPr>
            <w:tcW w:w="762" w:type="dxa"/>
            <w:tcBorders>
              <w:top w:val="single" w:sz="4" w:space="0" w:color="auto"/>
              <w:left w:val="single" w:sz="4" w:space="0" w:color="auto"/>
              <w:bottom w:val="single" w:sz="4" w:space="0" w:color="auto"/>
              <w:right w:val="single" w:sz="4" w:space="0" w:color="auto"/>
            </w:tcBorders>
          </w:tcPr>
          <w:p w:rsidR="00826E25" w:rsidRDefault="00826E25">
            <w:pPr>
              <w:spacing w:line="360" w:lineRule="auto"/>
              <w:rPr>
                <w:rFonts w:ascii="Times New Roman" w:hAnsi="Times New Roman" w:cs="Times New Roman"/>
                <w:i/>
                <w:sz w:val="28"/>
                <w:szCs w:val="28"/>
              </w:rPr>
            </w:pPr>
          </w:p>
        </w:tc>
      </w:tr>
      <w:tr w:rsidR="00826E25" w:rsidTr="00826E25">
        <w:trPr>
          <w:trHeight w:val="1417"/>
        </w:trPr>
        <w:tc>
          <w:tcPr>
            <w:tcW w:w="3275"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Простота виготовлення</w:t>
            </w:r>
          </w:p>
        </w:tc>
        <w:tc>
          <w:tcPr>
            <w:tcW w:w="965"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20</w:t>
            </w:r>
          </w:p>
        </w:tc>
        <w:tc>
          <w:tcPr>
            <w:tcW w:w="761" w:type="dxa"/>
            <w:tcBorders>
              <w:top w:val="single" w:sz="4" w:space="0" w:color="auto"/>
              <w:left w:val="single" w:sz="4" w:space="0" w:color="auto"/>
              <w:bottom w:val="single" w:sz="4" w:space="0" w:color="auto"/>
              <w:right w:val="single" w:sz="4" w:space="0" w:color="auto"/>
            </w:tcBorders>
          </w:tcPr>
          <w:p w:rsidR="00826E25" w:rsidRDefault="00826E25">
            <w:pPr>
              <w:spacing w:line="360" w:lineRule="auto"/>
              <w:rPr>
                <w:rFonts w:ascii="Times New Roman" w:hAnsi="Times New Roman" w:cs="Times New Roman"/>
                <w:sz w:val="28"/>
                <w:szCs w:val="28"/>
              </w:rPr>
            </w:pPr>
          </w:p>
        </w:tc>
        <w:tc>
          <w:tcPr>
            <w:tcW w:w="761" w:type="dxa"/>
            <w:tcBorders>
              <w:top w:val="single" w:sz="4" w:space="0" w:color="auto"/>
              <w:left w:val="single" w:sz="4" w:space="0" w:color="auto"/>
              <w:bottom w:val="single" w:sz="4" w:space="0" w:color="auto"/>
              <w:right w:val="single" w:sz="4" w:space="0" w:color="auto"/>
            </w:tcBorders>
          </w:tcPr>
          <w:p w:rsidR="00826E25" w:rsidRDefault="00826E25">
            <w:pPr>
              <w:spacing w:line="360" w:lineRule="auto"/>
              <w:rPr>
                <w:rFonts w:ascii="Times New Roman" w:hAnsi="Times New Roman" w:cs="Times New Roman"/>
                <w:sz w:val="28"/>
                <w:szCs w:val="28"/>
              </w:rPr>
            </w:pPr>
          </w:p>
        </w:tc>
        <w:tc>
          <w:tcPr>
            <w:tcW w:w="761" w:type="dxa"/>
            <w:tcBorders>
              <w:top w:val="single" w:sz="4" w:space="0" w:color="auto"/>
              <w:left w:val="single" w:sz="4" w:space="0" w:color="auto"/>
              <w:bottom w:val="single" w:sz="4" w:space="0" w:color="auto"/>
              <w:right w:val="single" w:sz="4" w:space="0" w:color="auto"/>
            </w:tcBorders>
          </w:tcPr>
          <w:p w:rsidR="00826E25" w:rsidRDefault="00826E25">
            <w:pPr>
              <w:spacing w:line="360" w:lineRule="auto"/>
              <w:rPr>
                <w:rFonts w:ascii="Times New Roman" w:hAnsi="Times New Roman" w:cs="Times New Roman"/>
                <w:sz w:val="28"/>
                <w:szCs w:val="28"/>
              </w:rPr>
            </w:pPr>
          </w:p>
        </w:tc>
        <w:tc>
          <w:tcPr>
            <w:tcW w:w="762" w:type="dxa"/>
            <w:tcBorders>
              <w:top w:val="single" w:sz="4" w:space="0" w:color="auto"/>
              <w:left w:val="single" w:sz="4" w:space="0" w:color="auto"/>
              <w:bottom w:val="single" w:sz="4" w:space="0" w:color="auto"/>
              <w:right w:val="single" w:sz="4" w:space="0" w:color="auto"/>
            </w:tcBorders>
          </w:tcPr>
          <w:p w:rsidR="00826E25" w:rsidRDefault="00826E25">
            <w:pPr>
              <w:spacing w:line="360" w:lineRule="auto"/>
              <w:rPr>
                <w:rFonts w:ascii="Times New Roman" w:hAnsi="Times New Roman" w:cs="Times New Roman"/>
                <w:sz w:val="28"/>
                <w:szCs w:val="28"/>
                <w:lang w:val="en-US"/>
              </w:rPr>
            </w:pPr>
          </w:p>
        </w:tc>
        <w:tc>
          <w:tcPr>
            <w:tcW w:w="762" w:type="dxa"/>
            <w:tcBorders>
              <w:top w:val="single" w:sz="4" w:space="0" w:color="auto"/>
              <w:left w:val="single" w:sz="4" w:space="0" w:color="auto"/>
              <w:bottom w:val="single" w:sz="4" w:space="0" w:color="auto"/>
              <w:right w:val="single" w:sz="4" w:space="0" w:color="auto"/>
            </w:tcBorders>
          </w:tcPr>
          <w:p w:rsidR="00826E25" w:rsidRDefault="00826E25">
            <w:pPr>
              <w:spacing w:line="360" w:lineRule="auto"/>
              <w:rPr>
                <w:rFonts w:ascii="Times New Roman" w:hAnsi="Times New Roman" w:cs="Times New Roman"/>
                <w:sz w:val="28"/>
                <w:szCs w:val="28"/>
                <w:lang w:val="en-US"/>
              </w:rPr>
            </w:pPr>
          </w:p>
        </w:tc>
        <w:tc>
          <w:tcPr>
            <w:tcW w:w="762"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w:t>
            </w:r>
          </w:p>
        </w:tc>
        <w:tc>
          <w:tcPr>
            <w:tcW w:w="762" w:type="dxa"/>
            <w:tcBorders>
              <w:top w:val="single" w:sz="4" w:space="0" w:color="auto"/>
              <w:left w:val="single" w:sz="4" w:space="0" w:color="auto"/>
              <w:bottom w:val="single" w:sz="4" w:space="0" w:color="auto"/>
              <w:right w:val="single" w:sz="4" w:space="0" w:color="auto"/>
            </w:tcBorders>
          </w:tcPr>
          <w:p w:rsidR="00826E25" w:rsidRDefault="00826E25">
            <w:pPr>
              <w:spacing w:line="360" w:lineRule="auto"/>
              <w:rPr>
                <w:rFonts w:ascii="Times New Roman" w:hAnsi="Times New Roman" w:cs="Times New Roman"/>
                <w:i/>
                <w:sz w:val="28"/>
                <w:szCs w:val="28"/>
              </w:rPr>
            </w:pPr>
          </w:p>
        </w:tc>
      </w:tr>
    </w:tbl>
    <w:p w:rsidR="00826E25" w:rsidRDefault="00826E25" w:rsidP="00826E25">
      <w:pPr>
        <w:pStyle w:val="a0"/>
        <w:spacing w:after="0" w:line="360" w:lineRule="auto"/>
        <w:rPr>
          <w:rFonts w:ascii="Times New Roman" w:hAnsi="Times New Roman" w:cs="Times New Roman"/>
          <w:sz w:val="28"/>
          <w:szCs w:val="28"/>
          <w:lang w:eastAsia="en-US"/>
        </w:rPr>
      </w:pPr>
    </w:p>
    <w:p w:rsidR="00826E25" w:rsidRDefault="00826E25" w:rsidP="00826E25">
      <w:pPr>
        <w:spacing w:line="360" w:lineRule="auto"/>
        <w:ind w:firstLine="567"/>
        <w:rPr>
          <w:rFonts w:ascii="Times New Roman" w:hAnsi="Times New Roman" w:cs="Times New Roman"/>
          <w:sz w:val="28"/>
          <w:szCs w:val="28"/>
        </w:rPr>
      </w:pPr>
      <w:r>
        <w:rPr>
          <w:rFonts w:ascii="Times New Roman" w:hAnsi="Times New Roman" w:cs="Times New Roman"/>
          <w:sz w:val="28"/>
          <w:szCs w:val="28"/>
        </w:rPr>
        <w:tab/>
        <w:t>З наведених таблиць 4.10 та 4.11 очевидно, що фактори конкурентоспроможності являються суттєвими і можуть нести позитивний внесок при впровадженні нового програмного комплексного продукту-системи для</w:t>
      </w:r>
      <w:r>
        <w:rPr>
          <w:rFonts w:ascii="Times New Roman" w:hAnsi="Times New Roman" w:cs="Times New Roman"/>
          <w:sz w:val="28"/>
          <w:szCs w:val="28"/>
          <w:lang w:val="ru-RU"/>
        </w:rPr>
        <w:t xml:space="preserve"> </w:t>
      </w:r>
      <w:r>
        <w:rPr>
          <w:rFonts w:ascii="Times New Roman" w:hAnsi="Times New Roman" w:cs="Times New Roman"/>
          <w:sz w:val="28"/>
          <w:szCs w:val="28"/>
        </w:rPr>
        <w:t>інформаційно-вимірювальної системи. Основною перевагою та головним досягненням є висока якість продукту, дуже висока точність та ціна.</w:t>
      </w:r>
    </w:p>
    <w:p w:rsidR="00826E25" w:rsidRDefault="00826E25" w:rsidP="00826E25">
      <w:pPr>
        <w:spacing w:line="360" w:lineRule="auto"/>
        <w:ind w:firstLine="567"/>
        <w:rPr>
          <w:rFonts w:ascii="Times New Roman" w:hAnsi="Times New Roman" w:cs="Times New Roman"/>
          <w:sz w:val="28"/>
          <w:szCs w:val="28"/>
        </w:rPr>
      </w:pPr>
      <w:r>
        <w:rPr>
          <w:rFonts w:ascii="Times New Roman" w:hAnsi="Times New Roman" w:cs="Times New Roman"/>
          <w:sz w:val="28"/>
          <w:szCs w:val="28"/>
        </w:rPr>
        <w:tab/>
        <w:t>Останнім етапом ринкового аналізу можливостей впровадження проекту є моделювання та складання SWOT-аналізу (матриці аналізу сильних (Strength) та слабких (Weak) сторін, загроз (Troubles) та можливостей (Opportunities), пов'язаних з його здійсненням.</w:t>
      </w:r>
    </w:p>
    <w:p w:rsidR="00826E25" w:rsidRDefault="00826E25" w:rsidP="00826E25">
      <w:pPr>
        <w:pStyle w:val="a0"/>
        <w:spacing w:after="0" w:line="360" w:lineRule="auto"/>
        <w:rPr>
          <w:rFonts w:ascii="Times New Roman" w:hAnsi="Times New Roman" w:cs="Times New Roman"/>
          <w:sz w:val="28"/>
          <w:szCs w:val="28"/>
          <w:lang w:eastAsia="en-US"/>
        </w:rPr>
      </w:pPr>
    </w:p>
    <w:p w:rsidR="00826E25" w:rsidRDefault="00826E25" w:rsidP="00826E25">
      <w:pPr>
        <w:pStyle w:val="a8"/>
        <w:spacing w:after="0"/>
        <w:ind w:firstLine="567"/>
        <w:jc w:val="right"/>
        <w:rPr>
          <w:lang w:val="ru-RU"/>
        </w:rPr>
      </w:pPr>
      <w:r>
        <w:rPr>
          <w:i w:val="0"/>
          <w:lang w:val="ru-RU"/>
        </w:rPr>
        <w:t>Таблиця 4</w:t>
      </w:r>
      <w:r>
        <w:rPr>
          <w:i w:val="0"/>
          <w:lang w:val="uk-UA"/>
        </w:rPr>
        <w:t>.12 SWOT- аналіз стартап-проекту</w:t>
      </w:r>
    </w:p>
    <w:tbl>
      <w:tblPr>
        <w:tblW w:w="0" w:type="auto"/>
        <w:tblInd w:w="103" w:type="dxa"/>
        <w:tblLayout w:type="fixed"/>
        <w:tblCellMar>
          <w:left w:w="103" w:type="dxa"/>
        </w:tblCellMar>
        <w:tblLook w:val="04A0" w:firstRow="1" w:lastRow="0" w:firstColumn="1" w:lastColumn="0" w:noHBand="0" w:noVBand="1"/>
      </w:tblPr>
      <w:tblGrid>
        <w:gridCol w:w="4794"/>
        <w:gridCol w:w="4679"/>
      </w:tblGrid>
      <w:tr w:rsidR="00826E25" w:rsidTr="00826E25">
        <w:trPr>
          <w:cantSplit/>
          <w:trHeight w:val="660"/>
        </w:trPr>
        <w:tc>
          <w:tcPr>
            <w:tcW w:w="4794"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90"/>
              <w:rPr>
                <w:rFonts w:cs="Times New Roman"/>
                <w:szCs w:val="28"/>
              </w:rPr>
            </w:pPr>
            <w:r>
              <w:rPr>
                <w:rFonts w:cs="Times New Roman"/>
                <w:szCs w:val="28"/>
              </w:rPr>
              <w:t xml:space="preserve">Сильні сторони: </w:t>
            </w:r>
          </w:p>
          <w:p w:rsidR="00826E25" w:rsidRDefault="00826E25">
            <w:pPr>
              <w:pStyle w:val="a9"/>
              <w:ind w:firstLine="90"/>
              <w:rPr>
                <w:rFonts w:cs="Times New Roman"/>
                <w:szCs w:val="28"/>
              </w:rPr>
            </w:pPr>
            <w:r>
              <w:rPr>
                <w:rFonts w:cs="Times New Roman"/>
                <w:szCs w:val="28"/>
              </w:rPr>
              <w:t>1.Ціна</w:t>
            </w:r>
          </w:p>
          <w:p w:rsidR="00826E25" w:rsidRDefault="00826E25">
            <w:pPr>
              <w:pStyle w:val="a9"/>
              <w:ind w:firstLine="90"/>
              <w:rPr>
                <w:rFonts w:cs="Times New Roman"/>
                <w:szCs w:val="28"/>
              </w:rPr>
            </w:pPr>
            <w:r>
              <w:rPr>
                <w:rFonts w:cs="Times New Roman"/>
                <w:szCs w:val="28"/>
              </w:rPr>
              <w:t>2. Універсальність</w:t>
            </w:r>
          </w:p>
          <w:p w:rsidR="00826E25" w:rsidRDefault="00826E25">
            <w:pPr>
              <w:pStyle w:val="a9"/>
              <w:ind w:firstLine="90"/>
              <w:rPr>
                <w:rFonts w:cs="Times New Roman"/>
                <w:szCs w:val="28"/>
              </w:rPr>
            </w:pPr>
            <w:r>
              <w:rPr>
                <w:rFonts w:cs="Times New Roman"/>
                <w:szCs w:val="28"/>
              </w:rPr>
              <w:t>3. Системні вимоги</w:t>
            </w:r>
          </w:p>
          <w:p w:rsidR="00826E25" w:rsidRDefault="00826E25">
            <w:pPr>
              <w:pStyle w:val="a9"/>
              <w:ind w:firstLine="90"/>
              <w:rPr>
                <w:rFonts w:cs="Times New Roman"/>
                <w:szCs w:val="28"/>
              </w:rPr>
            </w:pPr>
            <w:r>
              <w:rPr>
                <w:rFonts w:cs="Times New Roman"/>
                <w:szCs w:val="28"/>
              </w:rPr>
              <w:t>4. Сучасні технології</w:t>
            </w:r>
          </w:p>
        </w:tc>
        <w:tc>
          <w:tcPr>
            <w:tcW w:w="4679" w:type="dxa"/>
            <w:tcBorders>
              <w:top w:val="single" w:sz="4" w:space="0" w:color="00000A"/>
              <w:left w:val="single" w:sz="4" w:space="0" w:color="00000A"/>
              <w:bottom w:val="single" w:sz="4" w:space="0" w:color="00000A"/>
              <w:right w:val="single" w:sz="4" w:space="0" w:color="00000A"/>
            </w:tcBorders>
            <w:shd w:val="clear" w:color="auto" w:fill="FFFFFF"/>
            <w:hideMark/>
          </w:tcPr>
          <w:p w:rsidR="00826E25" w:rsidRDefault="00826E25">
            <w:pPr>
              <w:pStyle w:val="a9"/>
              <w:ind w:firstLine="0"/>
              <w:rPr>
                <w:rFonts w:cs="Times New Roman"/>
                <w:szCs w:val="28"/>
              </w:rPr>
            </w:pPr>
            <w:r>
              <w:rPr>
                <w:rFonts w:cs="Times New Roman"/>
                <w:szCs w:val="28"/>
              </w:rPr>
              <w:t>Слабкі сторони: Великий перелік необхідних модулів, підготовка профільних спеціалістів до використання системи, залежність від підрядчиків складових модулів-плат.</w:t>
            </w:r>
          </w:p>
        </w:tc>
      </w:tr>
      <w:tr w:rsidR="00826E25" w:rsidTr="00826E25">
        <w:trPr>
          <w:cantSplit/>
          <w:trHeight w:val="574"/>
        </w:trPr>
        <w:tc>
          <w:tcPr>
            <w:tcW w:w="4794"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ind w:firstLine="90"/>
              <w:rPr>
                <w:rFonts w:cs="Times New Roman"/>
                <w:szCs w:val="28"/>
              </w:rPr>
            </w:pPr>
            <w:r>
              <w:rPr>
                <w:rFonts w:cs="Times New Roman"/>
                <w:szCs w:val="28"/>
              </w:rPr>
              <w:t xml:space="preserve">Можливості: </w:t>
            </w:r>
          </w:p>
          <w:p w:rsidR="00826E25" w:rsidRDefault="00826E25" w:rsidP="002A24D4">
            <w:pPr>
              <w:pStyle w:val="a9"/>
              <w:numPr>
                <w:ilvl w:val="0"/>
                <w:numId w:val="5"/>
              </w:numPr>
              <w:ind w:left="373"/>
              <w:rPr>
                <w:rFonts w:cs="Times New Roman"/>
                <w:szCs w:val="28"/>
              </w:rPr>
            </w:pPr>
            <w:r>
              <w:rPr>
                <w:rFonts w:cs="Times New Roman"/>
                <w:szCs w:val="28"/>
              </w:rPr>
              <w:t>Зріст клієнтської бази</w:t>
            </w:r>
          </w:p>
          <w:p w:rsidR="00826E25" w:rsidRDefault="00826E25" w:rsidP="002A24D4">
            <w:pPr>
              <w:pStyle w:val="a9"/>
              <w:numPr>
                <w:ilvl w:val="0"/>
                <w:numId w:val="5"/>
              </w:numPr>
              <w:ind w:left="373"/>
              <w:rPr>
                <w:rFonts w:cs="Times New Roman"/>
                <w:szCs w:val="28"/>
              </w:rPr>
            </w:pPr>
            <w:r>
              <w:rPr>
                <w:rFonts w:cs="Times New Roman"/>
                <w:szCs w:val="28"/>
              </w:rPr>
              <w:t xml:space="preserve">Необхідність витримувати великі навантаження </w:t>
            </w:r>
          </w:p>
          <w:p w:rsidR="00826E25" w:rsidRDefault="00826E25" w:rsidP="002A24D4">
            <w:pPr>
              <w:pStyle w:val="a9"/>
              <w:numPr>
                <w:ilvl w:val="0"/>
                <w:numId w:val="5"/>
              </w:numPr>
              <w:ind w:left="373"/>
              <w:rPr>
                <w:rFonts w:cs="Times New Roman"/>
                <w:szCs w:val="28"/>
              </w:rPr>
            </w:pPr>
            <w:r>
              <w:rPr>
                <w:rFonts w:cs="Times New Roman"/>
                <w:szCs w:val="28"/>
              </w:rPr>
              <w:t>Підвищення точності</w:t>
            </w:r>
          </w:p>
          <w:p w:rsidR="00826E25" w:rsidRDefault="00826E25" w:rsidP="002A24D4">
            <w:pPr>
              <w:pStyle w:val="a9"/>
              <w:numPr>
                <w:ilvl w:val="0"/>
                <w:numId w:val="5"/>
              </w:numPr>
              <w:ind w:left="373"/>
              <w:rPr>
                <w:rFonts w:cs="Times New Roman"/>
                <w:szCs w:val="28"/>
              </w:rPr>
            </w:pPr>
            <w:r>
              <w:rPr>
                <w:rFonts w:cs="Times New Roman"/>
                <w:szCs w:val="28"/>
              </w:rPr>
              <w:t>Збільшення кількості профільних спеціалістів</w:t>
            </w:r>
          </w:p>
        </w:tc>
        <w:tc>
          <w:tcPr>
            <w:tcW w:w="4679" w:type="dxa"/>
            <w:tcBorders>
              <w:top w:val="single" w:sz="4" w:space="0" w:color="00000A"/>
              <w:left w:val="single" w:sz="4" w:space="0" w:color="00000A"/>
              <w:bottom w:val="single" w:sz="4" w:space="0" w:color="00000A"/>
              <w:right w:val="single" w:sz="4" w:space="0" w:color="00000A"/>
            </w:tcBorders>
            <w:shd w:val="clear" w:color="auto" w:fill="FFFFFF"/>
            <w:hideMark/>
          </w:tcPr>
          <w:p w:rsidR="00826E25" w:rsidRDefault="00826E25">
            <w:pPr>
              <w:pStyle w:val="a9"/>
              <w:ind w:firstLine="0"/>
              <w:rPr>
                <w:rFonts w:cs="Times New Roman"/>
                <w:szCs w:val="28"/>
              </w:rPr>
            </w:pPr>
            <w:r>
              <w:rPr>
                <w:rFonts w:cs="Times New Roman"/>
                <w:szCs w:val="28"/>
              </w:rPr>
              <w:t xml:space="preserve">Загрози: конкуренти, політичний та технологічний фактори, брак складових, відсутність кваліфікованого персоналу </w:t>
            </w:r>
          </w:p>
        </w:tc>
      </w:tr>
    </w:tbl>
    <w:p w:rsidR="00826E25" w:rsidRDefault="00826E25" w:rsidP="00826E25">
      <w:pPr>
        <w:pStyle w:val="a0"/>
        <w:spacing w:after="0" w:line="360" w:lineRule="auto"/>
        <w:rPr>
          <w:rFonts w:ascii="Times New Roman" w:hAnsi="Times New Roman" w:cs="Times New Roman"/>
          <w:sz w:val="28"/>
          <w:szCs w:val="28"/>
          <w:lang w:eastAsia="en-US"/>
        </w:rPr>
      </w:pPr>
    </w:p>
    <w:p w:rsidR="00826E25" w:rsidRDefault="00826E25" w:rsidP="00826E25">
      <w:pPr>
        <w:spacing w:line="360" w:lineRule="auto"/>
        <w:ind w:firstLine="851"/>
        <w:rPr>
          <w:rFonts w:ascii="Times New Roman" w:eastAsia="Calibri" w:hAnsi="Times New Roman" w:cs="Times New Roman"/>
          <w:sz w:val="28"/>
          <w:szCs w:val="28"/>
        </w:rPr>
      </w:pPr>
      <w:r>
        <w:rPr>
          <w:rFonts w:ascii="Times New Roman" w:eastAsia="Calibri" w:hAnsi="Times New Roman" w:cs="Times New Roman"/>
          <w:sz w:val="28"/>
          <w:szCs w:val="28"/>
        </w:rPr>
        <w:t xml:space="preserve">На основі SWOT-аналізу було розроблено альтернативи ринкової поведінки (перелік заходів) для виведення стартап-проекту на ринок та </w:t>
      </w:r>
      <w:r>
        <w:rPr>
          <w:rFonts w:ascii="Times New Roman" w:eastAsia="Calibri" w:hAnsi="Times New Roman" w:cs="Times New Roman"/>
          <w:sz w:val="28"/>
          <w:szCs w:val="28"/>
        </w:rPr>
        <w:lastRenderedPageBreak/>
        <w:t xml:space="preserve">орієнтовний оптимальний час їх ринкової реалізації з огляду на потенційні проекти конкурентів, що можуть бути виведені на ринок (див. таблицю 4.9). </w:t>
      </w:r>
    </w:p>
    <w:p w:rsidR="00826E25" w:rsidRDefault="00826E25" w:rsidP="00826E25">
      <w:pPr>
        <w:spacing w:line="360" w:lineRule="auto"/>
        <w:ind w:firstLine="851"/>
        <w:rPr>
          <w:rFonts w:ascii="Times New Roman" w:eastAsia="Calibri" w:hAnsi="Times New Roman" w:cs="Times New Roman"/>
          <w:sz w:val="28"/>
          <w:szCs w:val="28"/>
        </w:rPr>
      </w:pPr>
      <w:r>
        <w:rPr>
          <w:rFonts w:ascii="Times New Roman" w:eastAsia="Calibri" w:hAnsi="Times New Roman" w:cs="Times New Roman"/>
          <w:sz w:val="28"/>
          <w:szCs w:val="28"/>
        </w:rPr>
        <w:t>Визначені альтернативи були проаналізовані з точки зору строків та ймовірності отримання ресурсів (таблиця 4.13).</w:t>
      </w:r>
    </w:p>
    <w:p w:rsidR="00826E25" w:rsidRDefault="00826E25" w:rsidP="00826E25">
      <w:pPr>
        <w:spacing w:line="360" w:lineRule="auto"/>
        <w:ind w:firstLine="851"/>
        <w:rPr>
          <w:rFonts w:ascii="Times New Roman" w:eastAsia="Calibri" w:hAnsi="Times New Roman" w:cs="Times New Roman"/>
          <w:sz w:val="28"/>
          <w:szCs w:val="28"/>
        </w:rPr>
      </w:pPr>
    </w:p>
    <w:p w:rsidR="00826E25" w:rsidRDefault="00826E25" w:rsidP="00826E25">
      <w:pPr>
        <w:spacing w:line="360" w:lineRule="auto"/>
        <w:jc w:val="right"/>
        <w:rPr>
          <w:rFonts w:ascii="Times New Roman" w:eastAsia="Calibri" w:hAnsi="Times New Roman" w:cs="Times New Roman"/>
          <w:sz w:val="28"/>
          <w:szCs w:val="28"/>
        </w:rPr>
      </w:pPr>
      <w:r>
        <w:rPr>
          <w:rFonts w:ascii="Times New Roman" w:eastAsia="Calibri" w:hAnsi="Times New Roman" w:cs="Times New Roman"/>
          <w:sz w:val="28"/>
          <w:szCs w:val="28"/>
        </w:rPr>
        <w:t>Таблиця 4.13 Альтернативи ринкового впровадження стартап-проекту</w:t>
      </w:r>
    </w:p>
    <w:tbl>
      <w:tblPr>
        <w:tblStyle w:val="14"/>
        <w:tblW w:w="0" w:type="auto"/>
        <w:tblLook w:val="04A0" w:firstRow="1" w:lastRow="0" w:firstColumn="1" w:lastColumn="0" w:noHBand="0" w:noVBand="1"/>
      </w:tblPr>
      <w:tblGrid>
        <w:gridCol w:w="3190"/>
        <w:gridCol w:w="3190"/>
        <w:gridCol w:w="3191"/>
      </w:tblGrid>
      <w:tr w:rsidR="00826E25" w:rsidTr="00826E25">
        <w:trPr>
          <w:trHeight w:val="2230"/>
        </w:trPr>
        <w:tc>
          <w:tcPr>
            <w:tcW w:w="3190"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Альтернатива ринкової поведінки</w:t>
            </w:r>
          </w:p>
        </w:tc>
        <w:tc>
          <w:tcPr>
            <w:tcW w:w="3190"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Ймовірність отримання ресурсів</w:t>
            </w:r>
          </w:p>
        </w:tc>
        <w:tc>
          <w:tcPr>
            <w:tcW w:w="3191"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Строки реалізації</w:t>
            </w:r>
          </w:p>
        </w:tc>
      </w:tr>
      <w:tr w:rsidR="00826E25" w:rsidTr="00826E25">
        <w:trPr>
          <w:trHeight w:val="1695"/>
        </w:trPr>
        <w:tc>
          <w:tcPr>
            <w:tcW w:w="3190"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 xml:space="preserve">Просування бренду, </w:t>
            </w:r>
            <w:r>
              <w:rPr>
                <w:rFonts w:ascii="Times New Roman" w:hAnsi="Times New Roman" w:cs="Times New Roman"/>
                <w:sz w:val="28"/>
                <w:szCs w:val="28"/>
                <w:lang w:val="en-US"/>
              </w:rPr>
              <w:t>PR</w:t>
            </w:r>
          </w:p>
        </w:tc>
        <w:tc>
          <w:tcPr>
            <w:tcW w:w="3190"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 xml:space="preserve">90% </w:t>
            </w:r>
          </w:p>
        </w:tc>
        <w:tc>
          <w:tcPr>
            <w:tcW w:w="3191"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5 місяців</w:t>
            </w:r>
          </w:p>
        </w:tc>
      </w:tr>
      <w:tr w:rsidR="00826E25" w:rsidTr="00826E25">
        <w:trPr>
          <w:trHeight w:val="2179"/>
        </w:trPr>
        <w:tc>
          <w:tcPr>
            <w:tcW w:w="3190"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Благодійні акції</w:t>
            </w:r>
          </w:p>
        </w:tc>
        <w:tc>
          <w:tcPr>
            <w:tcW w:w="3190"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10%</w:t>
            </w:r>
          </w:p>
        </w:tc>
        <w:tc>
          <w:tcPr>
            <w:tcW w:w="3191"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3 місяці</w:t>
            </w:r>
          </w:p>
        </w:tc>
      </w:tr>
      <w:tr w:rsidR="00826E25" w:rsidTr="00826E25">
        <w:trPr>
          <w:trHeight w:val="2952"/>
        </w:trPr>
        <w:tc>
          <w:tcPr>
            <w:tcW w:w="3190"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Акційні пропозиції</w:t>
            </w:r>
          </w:p>
        </w:tc>
        <w:tc>
          <w:tcPr>
            <w:tcW w:w="3190"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40%</w:t>
            </w:r>
          </w:p>
        </w:tc>
        <w:tc>
          <w:tcPr>
            <w:tcW w:w="3191" w:type="dxa"/>
            <w:tcBorders>
              <w:top w:val="single" w:sz="4" w:space="0" w:color="auto"/>
              <w:left w:val="single" w:sz="4" w:space="0" w:color="auto"/>
              <w:bottom w:val="single" w:sz="4" w:space="0" w:color="auto"/>
              <w:right w:val="single" w:sz="4" w:space="0" w:color="auto"/>
            </w:tcBorders>
            <w:hideMark/>
          </w:tcPr>
          <w:p w:rsidR="00826E25" w:rsidRDefault="00826E25">
            <w:pPr>
              <w:spacing w:line="360" w:lineRule="auto"/>
              <w:rPr>
                <w:rFonts w:ascii="Times New Roman" w:hAnsi="Times New Roman" w:cs="Times New Roman"/>
                <w:sz w:val="28"/>
                <w:szCs w:val="28"/>
              </w:rPr>
            </w:pPr>
            <w:r>
              <w:rPr>
                <w:rFonts w:ascii="Times New Roman" w:hAnsi="Times New Roman" w:cs="Times New Roman"/>
                <w:sz w:val="28"/>
                <w:szCs w:val="28"/>
              </w:rPr>
              <w:t>1 місяць</w:t>
            </w:r>
          </w:p>
        </w:tc>
      </w:tr>
    </w:tbl>
    <w:p w:rsidR="00826E25" w:rsidRDefault="00826E25" w:rsidP="00826E25">
      <w:bookmarkStart w:id="46" w:name="_Toc531989276"/>
    </w:p>
    <w:bookmarkEnd w:id="46"/>
    <w:p w:rsidR="00826E25" w:rsidRDefault="00826E25" w:rsidP="00826E25">
      <w:pPr>
        <w:pStyle w:val="a0"/>
        <w:spacing w:line="360" w:lineRule="auto"/>
        <w:ind w:firstLine="432"/>
        <w:rPr>
          <w:rFonts w:ascii="Times New Roman" w:hAnsi="Times New Roman" w:cs="Times New Roman"/>
          <w:sz w:val="28"/>
          <w:szCs w:val="28"/>
        </w:rPr>
      </w:pPr>
      <w:r>
        <w:rPr>
          <w:rFonts w:ascii="Times New Roman" w:hAnsi="Times New Roman" w:cs="Times New Roman"/>
          <w:sz w:val="28"/>
          <w:szCs w:val="28"/>
        </w:rPr>
        <w:t>Розроблення ринкової стратегії спочатку передбачає визначення стратегії охоплення ринку: опис цільових груп потенційних споживачів.</w:t>
      </w:r>
    </w:p>
    <w:p w:rsidR="00826E25" w:rsidRDefault="00826E25" w:rsidP="00826E25">
      <w:pPr>
        <w:pStyle w:val="a0"/>
        <w:spacing w:line="360" w:lineRule="auto"/>
        <w:ind w:firstLine="432"/>
        <w:rPr>
          <w:rFonts w:ascii="Times New Roman" w:hAnsi="Times New Roman" w:cs="Times New Roman"/>
          <w:sz w:val="28"/>
          <w:szCs w:val="28"/>
        </w:rPr>
      </w:pPr>
      <w:r>
        <w:rPr>
          <w:rFonts w:ascii="Times New Roman" w:hAnsi="Times New Roman" w:cs="Times New Roman"/>
          <w:sz w:val="28"/>
          <w:szCs w:val="28"/>
        </w:rPr>
        <w:t xml:space="preserve">Споживачами проекту обрано організації, що використовують, або можуть використовувати у своїй роботі системи саморозряду АКБ. Так як проект зосереджується на декількох сегментах, обрано стратегію диференційованого </w:t>
      </w:r>
      <w:r>
        <w:rPr>
          <w:rFonts w:ascii="Times New Roman" w:hAnsi="Times New Roman" w:cs="Times New Roman"/>
          <w:sz w:val="28"/>
          <w:szCs w:val="28"/>
        </w:rPr>
        <w:lastRenderedPageBreak/>
        <w:t>маркетингу. Для роботи в обраних сегментах ринку необхідно сформувати базову стратегію розвитку. Це представлено в таблиці 4.14</w:t>
      </w:r>
    </w:p>
    <w:p w:rsidR="00826E25" w:rsidRDefault="00826E25" w:rsidP="00826E25">
      <w:pPr>
        <w:pStyle w:val="a0"/>
        <w:spacing w:line="360" w:lineRule="auto"/>
        <w:ind w:firstLine="432"/>
        <w:rPr>
          <w:rFonts w:ascii="Times New Roman" w:hAnsi="Times New Roman" w:cs="Times New Roman"/>
          <w:sz w:val="28"/>
          <w:szCs w:val="28"/>
        </w:rPr>
      </w:pPr>
    </w:p>
    <w:p w:rsidR="00826E25" w:rsidRDefault="00826E25" w:rsidP="00826E25">
      <w:pPr>
        <w:spacing w:line="360" w:lineRule="auto"/>
        <w:ind w:firstLine="567"/>
        <w:jc w:val="right"/>
        <w:rPr>
          <w:rFonts w:ascii="Times New Roman" w:hAnsi="Times New Roman" w:cs="Times New Roman"/>
          <w:sz w:val="28"/>
          <w:szCs w:val="28"/>
        </w:rPr>
      </w:pPr>
      <w:r>
        <w:rPr>
          <w:rFonts w:ascii="Times New Roman" w:hAnsi="Times New Roman" w:cs="Times New Roman"/>
          <w:sz w:val="28"/>
          <w:szCs w:val="28"/>
        </w:rPr>
        <w:t>Таблиця 4.14 Базова стратегія розвитку</w:t>
      </w:r>
    </w:p>
    <w:tbl>
      <w:tblPr>
        <w:tblW w:w="0" w:type="dxa"/>
        <w:tblInd w:w="103" w:type="dxa"/>
        <w:tblLayout w:type="fixed"/>
        <w:tblCellMar>
          <w:left w:w="103" w:type="dxa"/>
        </w:tblCellMar>
        <w:tblLook w:val="04A0" w:firstRow="1" w:lastRow="0" w:firstColumn="1" w:lastColumn="0" w:noHBand="0" w:noVBand="1"/>
      </w:tblPr>
      <w:tblGrid>
        <w:gridCol w:w="2899"/>
        <w:gridCol w:w="7102"/>
      </w:tblGrid>
      <w:tr w:rsidR="00826E25" w:rsidTr="00826E25">
        <w:trPr>
          <w:cantSplit/>
          <w:trHeight w:val="3886"/>
        </w:trPr>
        <w:tc>
          <w:tcPr>
            <w:tcW w:w="2899"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spacing w:after="200" w:line="360" w:lineRule="auto"/>
              <w:rPr>
                <w:rFonts w:ascii="Times New Roman" w:hAnsi="Times New Roman" w:cs="Times New Roman"/>
                <w:sz w:val="28"/>
                <w:szCs w:val="28"/>
              </w:rPr>
            </w:pPr>
            <w:r>
              <w:rPr>
                <w:rFonts w:ascii="Times New Roman" w:hAnsi="Times New Roman" w:cs="Times New Roman"/>
                <w:sz w:val="28"/>
                <w:szCs w:val="28"/>
              </w:rPr>
              <w:t>Обрана альтернатива розвитку проекту</w:t>
            </w:r>
          </w:p>
        </w:tc>
        <w:tc>
          <w:tcPr>
            <w:tcW w:w="7102"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rsidR="00826E25" w:rsidRDefault="00826E25">
            <w:pPr>
              <w:spacing w:after="200" w:line="360" w:lineRule="auto"/>
              <w:ind w:firstLine="567"/>
              <w:rPr>
                <w:rFonts w:ascii="Times New Roman" w:hAnsi="Times New Roman" w:cs="Times New Roman"/>
                <w:sz w:val="28"/>
                <w:szCs w:val="28"/>
              </w:rPr>
            </w:pPr>
            <w:r w:rsidRPr="00826E25">
              <w:rPr>
                <w:rStyle w:val="13"/>
                <w:rFonts w:ascii="Times New Roman" w:hAnsi="Times New Roman" w:cs="Times New Roman"/>
                <w:b w:val="0"/>
                <w:color w:val="auto"/>
              </w:rPr>
              <w:t>Стратегія спеціалізації</w:t>
            </w:r>
            <w:r w:rsidRPr="00826E25">
              <w:rPr>
                <w:rStyle w:val="13"/>
                <w:rFonts w:ascii="Times New Roman" w:hAnsi="Times New Roman" w:cs="Times New Roman"/>
                <w:color w:val="auto"/>
              </w:rPr>
              <w:t xml:space="preserve"> </w:t>
            </w:r>
            <w:r>
              <w:rPr>
                <w:rFonts w:ascii="Times New Roman" w:hAnsi="Times New Roman" w:cs="Times New Roman"/>
                <w:sz w:val="28"/>
                <w:szCs w:val="28"/>
              </w:rPr>
              <w:t>(передбачає концентрацію на потребах одного цільового сегменту, без прагнення охопити весь ринок. Мета тут полягає в задоволенні потреб вибраного цільового сегменту краще, ніж конкуренти. Така стратегія може будуватися на лідерстві по витратах у рамках сегменту лабораторних і наукових досліджень. Проте низька ринкова доля у разі невдалої реалізації стратегії може істотно підірвати конкурентоспроможність компанії.)</w:t>
            </w:r>
          </w:p>
        </w:tc>
      </w:tr>
      <w:tr w:rsidR="00826E25" w:rsidTr="00826E25">
        <w:trPr>
          <w:cantSplit/>
          <w:trHeight w:val="1821"/>
        </w:trPr>
        <w:tc>
          <w:tcPr>
            <w:tcW w:w="2899"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spacing w:after="200" w:line="360" w:lineRule="auto"/>
              <w:rPr>
                <w:rFonts w:ascii="Times New Roman" w:hAnsi="Times New Roman" w:cs="Times New Roman"/>
                <w:sz w:val="28"/>
                <w:szCs w:val="28"/>
              </w:rPr>
            </w:pPr>
            <w:r>
              <w:rPr>
                <w:rFonts w:ascii="Times New Roman" w:hAnsi="Times New Roman" w:cs="Times New Roman"/>
                <w:sz w:val="28"/>
                <w:szCs w:val="28"/>
              </w:rPr>
              <w:t>Стратегія охоплення ринку</w:t>
            </w:r>
          </w:p>
        </w:tc>
        <w:tc>
          <w:tcPr>
            <w:tcW w:w="7102"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rsidR="00826E25" w:rsidRDefault="00826E25">
            <w:pPr>
              <w:spacing w:after="200" w:line="360" w:lineRule="auto"/>
              <w:ind w:firstLine="567"/>
              <w:rPr>
                <w:rFonts w:ascii="Times New Roman" w:hAnsi="Times New Roman" w:cs="Times New Roman"/>
                <w:sz w:val="28"/>
                <w:szCs w:val="28"/>
              </w:rPr>
            </w:pPr>
            <w:r>
              <w:rPr>
                <w:rFonts w:ascii="Times New Roman" w:hAnsi="Times New Roman" w:cs="Times New Roman"/>
                <w:sz w:val="28"/>
                <w:szCs w:val="28"/>
              </w:rPr>
              <w:t>Стратегія повного охоплення ринку (компанія прагне задовольнити потреби ринку в цілому. Ця стратегія може бути реалізована шляхом виготовлення сімейства універсальних систем).</w:t>
            </w:r>
          </w:p>
        </w:tc>
      </w:tr>
      <w:tr w:rsidR="00826E25" w:rsidTr="00826E25">
        <w:trPr>
          <w:cantSplit/>
          <w:trHeight w:val="1808"/>
        </w:trPr>
        <w:tc>
          <w:tcPr>
            <w:tcW w:w="2899"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spacing w:after="200" w:line="360" w:lineRule="auto"/>
              <w:rPr>
                <w:rFonts w:ascii="Times New Roman" w:hAnsi="Times New Roman" w:cs="Times New Roman"/>
                <w:sz w:val="28"/>
                <w:szCs w:val="28"/>
              </w:rPr>
            </w:pPr>
            <w:r>
              <w:rPr>
                <w:rFonts w:ascii="Times New Roman" w:hAnsi="Times New Roman" w:cs="Times New Roman"/>
                <w:sz w:val="28"/>
                <w:szCs w:val="28"/>
              </w:rPr>
              <w:t>Ключові конкурентоспроможні позиції відповідно до обраної альтернативи</w:t>
            </w:r>
          </w:p>
        </w:tc>
        <w:tc>
          <w:tcPr>
            <w:tcW w:w="7102"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rsidR="00826E25" w:rsidRDefault="00826E25">
            <w:pPr>
              <w:spacing w:after="200" w:line="360" w:lineRule="auto"/>
              <w:ind w:firstLine="567"/>
              <w:rPr>
                <w:rFonts w:ascii="Times New Roman" w:hAnsi="Times New Roman" w:cs="Times New Roman"/>
                <w:sz w:val="28"/>
                <w:szCs w:val="28"/>
              </w:rPr>
            </w:pPr>
            <w:r>
              <w:rPr>
                <w:rFonts w:ascii="Times New Roman" w:hAnsi="Times New Roman" w:cs="Times New Roman"/>
                <w:sz w:val="28"/>
                <w:szCs w:val="28"/>
              </w:rPr>
              <w:t>Покращення та здешевлення виробництва за рахунок масовості.</w:t>
            </w:r>
          </w:p>
        </w:tc>
      </w:tr>
      <w:tr w:rsidR="00826E25" w:rsidTr="00826E25">
        <w:trPr>
          <w:cantSplit/>
          <w:trHeight w:val="3052"/>
        </w:trPr>
        <w:tc>
          <w:tcPr>
            <w:tcW w:w="2899"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spacing w:after="200" w:line="360" w:lineRule="auto"/>
              <w:rPr>
                <w:rFonts w:ascii="Times New Roman" w:hAnsi="Times New Roman" w:cs="Times New Roman"/>
                <w:sz w:val="28"/>
                <w:szCs w:val="28"/>
              </w:rPr>
            </w:pPr>
            <w:r>
              <w:rPr>
                <w:rFonts w:ascii="Times New Roman" w:hAnsi="Times New Roman" w:cs="Times New Roman"/>
                <w:sz w:val="28"/>
                <w:szCs w:val="28"/>
              </w:rPr>
              <w:t>Базова стратегія розвитку</w:t>
            </w:r>
          </w:p>
        </w:tc>
        <w:tc>
          <w:tcPr>
            <w:tcW w:w="7102"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rsidR="00826E25" w:rsidRDefault="00826E25">
            <w:pPr>
              <w:spacing w:after="200" w:line="360" w:lineRule="auto"/>
              <w:ind w:firstLine="567"/>
              <w:rPr>
                <w:rFonts w:ascii="Times New Roman" w:hAnsi="Times New Roman" w:cs="Times New Roman"/>
                <w:sz w:val="28"/>
                <w:szCs w:val="28"/>
              </w:rPr>
            </w:pPr>
            <w:r>
              <w:rPr>
                <w:rFonts w:ascii="Times New Roman" w:hAnsi="Times New Roman" w:cs="Times New Roman"/>
                <w:sz w:val="28"/>
                <w:szCs w:val="28"/>
              </w:rPr>
              <w:t>Стратегія концентрованого зростання (стратегія, яка пов'язана зі зміною продукту і (або) ринку. У разі дотримання стратегії компанія поліпшує систему або починає виробляти нову, не змінюючи при цьому його призначення. Що стосується ринку, то компанія шукає можливості поліпшення свого становища на існуючому ринку або ж переходу на новий ринок).</w:t>
            </w:r>
          </w:p>
        </w:tc>
      </w:tr>
    </w:tbl>
    <w:p w:rsidR="00826E25" w:rsidRDefault="00826E25" w:rsidP="00826E25">
      <w:pPr>
        <w:pStyle w:val="a0"/>
        <w:spacing w:line="360" w:lineRule="auto"/>
        <w:ind w:firstLine="432"/>
        <w:rPr>
          <w:rFonts w:ascii="Times New Roman" w:hAnsi="Times New Roman" w:cs="Times New Roman"/>
          <w:sz w:val="28"/>
          <w:szCs w:val="28"/>
        </w:rPr>
      </w:pPr>
      <w:r>
        <w:rPr>
          <w:rFonts w:ascii="Times New Roman" w:hAnsi="Times New Roman" w:cs="Times New Roman"/>
          <w:sz w:val="28"/>
          <w:szCs w:val="28"/>
        </w:rPr>
        <w:t>Наступним кроком є вибір стратегії конкурентної поведінки (Таблиця 4.15).</w:t>
      </w:r>
    </w:p>
    <w:p w:rsidR="00826E25" w:rsidRDefault="00826E25" w:rsidP="00826E25">
      <w:pPr>
        <w:spacing w:line="360" w:lineRule="auto"/>
        <w:jc w:val="right"/>
        <w:rPr>
          <w:rFonts w:ascii="Times New Roman" w:hAnsi="Times New Roman" w:cs="Times New Roman"/>
          <w:sz w:val="28"/>
          <w:szCs w:val="28"/>
        </w:rPr>
      </w:pPr>
      <w:r>
        <w:rPr>
          <w:rFonts w:ascii="Times New Roman" w:hAnsi="Times New Roman" w:cs="Times New Roman"/>
          <w:sz w:val="28"/>
          <w:szCs w:val="28"/>
        </w:rPr>
        <w:lastRenderedPageBreak/>
        <w:t>Таблиця 4.15 Вибір стратегії конкурентної поведінки</w:t>
      </w:r>
    </w:p>
    <w:tbl>
      <w:tblPr>
        <w:tblW w:w="0" w:type="dxa"/>
        <w:tblInd w:w="103" w:type="dxa"/>
        <w:tblLayout w:type="fixed"/>
        <w:tblCellMar>
          <w:left w:w="103" w:type="dxa"/>
        </w:tblCellMar>
        <w:tblLook w:val="04A0" w:firstRow="1" w:lastRow="0" w:firstColumn="1" w:lastColumn="0" w:noHBand="0" w:noVBand="1"/>
      </w:tblPr>
      <w:tblGrid>
        <w:gridCol w:w="2508"/>
        <w:gridCol w:w="2835"/>
        <w:gridCol w:w="2692"/>
        <w:gridCol w:w="1922"/>
      </w:tblGrid>
      <w:tr w:rsidR="00826E25" w:rsidTr="00826E25">
        <w:trPr>
          <w:cantSplit/>
          <w:trHeight w:val="1264"/>
        </w:trPr>
        <w:tc>
          <w:tcPr>
            <w:tcW w:w="2508"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spacing w:after="200"/>
              <w:ind w:firstLine="0"/>
              <w:contextualSpacing/>
              <w:rPr>
                <w:rFonts w:cs="Times New Roman"/>
                <w:szCs w:val="28"/>
              </w:rPr>
            </w:pPr>
            <w:r>
              <w:rPr>
                <w:rFonts w:cs="Times New Roman"/>
                <w:szCs w:val="28"/>
              </w:rPr>
              <w:t>Чи є проект «першопрохідцем» на ринку?</w:t>
            </w:r>
          </w:p>
        </w:tc>
        <w:tc>
          <w:tcPr>
            <w:tcW w:w="2835"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spacing w:after="200"/>
              <w:ind w:firstLine="0"/>
              <w:contextualSpacing/>
              <w:rPr>
                <w:rFonts w:cs="Times New Roman"/>
                <w:szCs w:val="28"/>
              </w:rPr>
            </w:pPr>
            <w:r>
              <w:rPr>
                <w:rFonts w:cs="Times New Roman"/>
                <w:szCs w:val="28"/>
              </w:rPr>
              <w:t>Чи буде компанія шукати нових споживачів, або забирати існуючих у конкурентів?</w:t>
            </w:r>
          </w:p>
        </w:tc>
        <w:tc>
          <w:tcPr>
            <w:tcW w:w="2692"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spacing w:after="200"/>
              <w:ind w:firstLine="0"/>
              <w:contextualSpacing/>
              <w:rPr>
                <w:rFonts w:cs="Times New Roman"/>
                <w:szCs w:val="28"/>
              </w:rPr>
            </w:pPr>
            <w:r>
              <w:rPr>
                <w:rFonts w:cs="Times New Roman"/>
                <w:szCs w:val="28"/>
              </w:rPr>
              <w:t>Чи буде компанія копіювати основні характеристики товару конкурента, і які?</w:t>
            </w:r>
          </w:p>
        </w:tc>
        <w:tc>
          <w:tcPr>
            <w:tcW w:w="1922"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rsidR="00826E25" w:rsidRDefault="00826E25">
            <w:pPr>
              <w:pStyle w:val="a9"/>
              <w:spacing w:after="200"/>
              <w:ind w:firstLine="0"/>
              <w:contextualSpacing/>
              <w:rPr>
                <w:rFonts w:cs="Times New Roman"/>
                <w:szCs w:val="28"/>
              </w:rPr>
            </w:pPr>
            <w:r>
              <w:rPr>
                <w:rFonts w:cs="Times New Roman"/>
                <w:szCs w:val="28"/>
              </w:rPr>
              <w:t>Стратегія конкурентної поведінки</w:t>
            </w:r>
          </w:p>
        </w:tc>
      </w:tr>
      <w:tr w:rsidR="00826E25" w:rsidTr="00826E25">
        <w:trPr>
          <w:cantSplit/>
          <w:trHeight w:val="701"/>
        </w:trPr>
        <w:tc>
          <w:tcPr>
            <w:tcW w:w="2508"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spacing w:after="200"/>
              <w:ind w:firstLine="567"/>
              <w:contextualSpacing/>
              <w:rPr>
                <w:rFonts w:cs="Times New Roman"/>
                <w:szCs w:val="28"/>
              </w:rPr>
            </w:pPr>
            <w:r>
              <w:rPr>
                <w:rFonts w:cs="Times New Roman"/>
                <w:szCs w:val="28"/>
              </w:rPr>
              <w:t>Ні</w:t>
            </w:r>
          </w:p>
        </w:tc>
        <w:tc>
          <w:tcPr>
            <w:tcW w:w="2835"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spacing w:after="200"/>
              <w:ind w:firstLine="0"/>
              <w:contextualSpacing/>
              <w:rPr>
                <w:rFonts w:cs="Times New Roman"/>
                <w:szCs w:val="28"/>
              </w:rPr>
            </w:pPr>
            <w:r>
              <w:rPr>
                <w:rFonts w:cs="Times New Roman"/>
                <w:szCs w:val="28"/>
              </w:rPr>
              <w:t>Так, забирати існуючих</w:t>
            </w:r>
          </w:p>
        </w:tc>
        <w:tc>
          <w:tcPr>
            <w:tcW w:w="2692"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spacing w:after="200"/>
              <w:ind w:firstLine="567"/>
              <w:contextualSpacing/>
              <w:rPr>
                <w:rFonts w:cs="Times New Roman"/>
                <w:szCs w:val="28"/>
              </w:rPr>
            </w:pPr>
            <w:r>
              <w:rPr>
                <w:rFonts w:cs="Times New Roman"/>
                <w:szCs w:val="28"/>
              </w:rPr>
              <w:t>Ні</w:t>
            </w:r>
          </w:p>
        </w:tc>
        <w:tc>
          <w:tcPr>
            <w:tcW w:w="1922" w:type="dxa"/>
            <w:tcBorders>
              <w:top w:val="single" w:sz="4" w:space="0" w:color="00000A"/>
              <w:left w:val="single" w:sz="4" w:space="0" w:color="00000A"/>
              <w:bottom w:val="single" w:sz="4" w:space="0" w:color="00000A"/>
              <w:right w:val="single" w:sz="4" w:space="0" w:color="00000A"/>
            </w:tcBorders>
            <w:shd w:val="clear" w:color="auto" w:fill="FFFFFF"/>
            <w:hideMark/>
          </w:tcPr>
          <w:p w:rsidR="00826E25" w:rsidRDefault="00826E25">
            <w:pPr>
              <w:pStyle w:val="a9"/>
              <w:spacing w:after="200"/>
              <w:ind w:firstLine="0"/>
              <w:contextualSpacing/>
              <w:rPr>
                <w:rFonts w:cs="Times New Roman"/>
                <w:szCs w:val="28"/>
              </w:rPr>
            </w:pPr>
            <w:r>
              <w:rPr>
                <w:rFonts w:cs="Times New Roman"/>
                <w:szCs w:val="28"/>
              </w:rPr>
              <w:t>Стратегія наслідування лідеру</w:t>
            </w:r>
          </w:p>
        </w:tc>
      </w:tr>
    </w:tbl>
    <w:p w:rsidR="00826E25" w:rsidRDefault="00826E25" w:rsidP="00826E25">
      <w:pPr>
        <w:pStyle w:val="a0"/>
        <w:spacing w:line="360" w:lineRule="auto"/>
        <w:rPr>
          <w:rFonts w:ascii="Times New Roman" w:hAnsi="Times New Roman" w:cs="Times New Roman"/>
          <w:sz w:val="28"/>
          <w:szCs w:val="28"/>
        </w:rPr>
      </w:pPr>
    </w:p>
    <w:p w:rsidR="00826E25" w:rsidRDefault="00826E25" w:rsidP="00826E25">
      <w:pPr>
        <w:pStyle w:val="12"/>
        <w:ind w:left="0"/>
        <w:rPr>
          <w:rFonts w:eastAsia="Noto Sans CJK SC Regular"/>
          <w:szCs w:val="28"/>
        </w:rPr>
      </w:pPr>
      <w:r>
        <w:rPr>
          <w:rFonts w:eastAsia="Noto Sans CJK SC Regular"/>
          <w:szCs w:val="28"/>
        </w:rPr>
        <w:t>Стратегія лідерства витрат передбачає, що наша компанія через фактори внутрішнього або зовнішнього середовища може забезпечити більший запас, ніж конкуренти, між вартістю товару та середньою ринковою ціною (або ціною основного конкурента). Можна зазначити, що ця стратегія передбачає, що завдяки великим можливостям продажу товарів (портфель контрактів на поставку) та продуктивності праці комп</w:t>
      </w:r>
      <w:bookmarkStart w:id="47" w:name="_GoBack"/>
      <w:bookmarkEnd w:id="47"/>
      <w:r>
        <w:rPr>
          <w:rFonts w:eastAsia="Noto Sans CJK SC Regular"/>
          <w:szCs w:val="28"/>
        </w:rPr>
        <w:t>анія може досягти менших витрат. Зазвичай ця стратегія тісно пов’язана із здатністю досягти ефекту масштабу та досвіду. Компанії, які обирають цю стратегію, здійснюють ретельний контроль за постійними витратами, зменшують виробничі, маркетингові та рекламні витрати, здійснюють інвестиції в різні проекти, спрямовані на зменшення витрат, ретельне проектування нової продукції. [1]</w:t>
      </w:r>
    </w:p>
    <w:p w:rsidR="00826E25" w:rsidRDefault="00826E25" w:rsidP="00826E25">
      <w:pPr>
        <w:pStyle w:val="12"/>
        <w:spacing w:after="0"/>
        <w:ind w:left="0"/>
        <w:rPr>
          <w:szCs w:val="28"/>
        </w:rPr>
      </w:pPr>
      <w:r>
        <w:rPr>
          <w:rFonts w:eastAsia="Noto Sans CJK SC Regular"/>
          <w:szCs w:val="28"/>
        </w:rPr>
        <w:t>Переваги стратегії за Л.Л . Ламбеном [1]:</w:t>
      </w:r>
    </w:p>
    <w:p w:rsidR="00826E25" w:rsidRDefault="00826E25" w:rsidP="00826E25">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К</w:t>
      </w:r>
      <w:r>
        <w:rPr>
          <w:rFonts w:ascii="Times New Roman" w:eastAsia="Times New Roman" w:hAnsi="Times New Roman" w:cs="Times New Roman"/>
          <w:sz w:val="28"/>
          <w:szCs w:val="28"/>
        </w:rPr>
        <w:t>омпанія здатна протистояти своїм конкурентам навіть у разі цінової війни і навіть може отримати прибуток за ціною, яка є мінімально допустимою для конкурентів;</w:t>
      </w:r>
    </w:p>
    <w:p w:rsidR="00826E25" w:rsidRDefault="00826E25" w:rsidP="00826E25">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С</w:t>
      </w:r>
      <w:r>
        <w:rPr>
          <w:rFonts w:ascii="Times New Roman" w:eastAsia="Times New Roman" w:hAnsi="Times New Roman" w:cs="Times New Roman"/>
          <w:sz w:val="28"/>
          <w:szCs w:val="28"/>
        </w:rPr>
        <w:t>ильні клієнти не зможуть досягти зниження ціни нижче рівня, прийнятного для дуже сильного конкурента;</w:t>
      </w:r>
    </w:p>
    <w:p w:rsidR="00826E25" w:rsidRDefault="00826E25" w:rsidP="00826E25">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Н</w:t>
      </w:r>
      <w:r>
        <w:rPr>
          <w:rFonts w:ascii="Times New Roman" w:eastAsia="Times New Roman" w:hAnsi="Times New Roman" w:cs="Times New Roman"/>
          <w:sz w:val="28"/>
          <w:szCs w:val="28"/>
        </w:rPr>
        <w:t>изькі витрати забезпечують захист від сильних постачальників, оскільки надають компанії більшу гнучкість у разі збільшення витрат на вхід;</w:t>
      </w:r>
    </w:p>
    <w:p w:rsidR="00826E25" w:rsidRDefault="00826E25" w:rsidP="00826E25">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Низькі витрати створюють так званий бар'єр для вступу нових конкурентів і одночасно хороший захист від продуктів, що їх замінюють.</w:t>
      </w:r>
    </w:p>
    <w:p w:rsidR="00826E25" w:rsidRDefault="00826E25" w:rsidP="00826E25">
      <w:pPr>
        <w:spacing w:line="360" w:lineRule="auto"/>
        <w:ind w:firstLine="567"/>
        <w:rPr>
          <w:rFonts w:ascii="Times New Roman" w:hAnsi="Times New Roman" w:cs="Times New Roman"/>
          <w:sz w:val="28"/>
          <w:szCs w:val="28"/>
        </w:rPr>
      </w:pPr>
      <w:r>
        <w:rPr>
          <w:rFonts w:ascii="Times New Roman" w:eastAsia="Times New Roman" w:hAnsi="Times New Roman" w:cs="Times New Roman"/>
          <w:sz w:val="28"/>
          <w:szCs w:val="28"/>
        </w:rPr>
        <w:t>У ході конкуренції із використанням цієї стратегії компанії, менш ефективні за розмірами та структурою своїх витрат, які навіть не здатні здійснити технологічні інновації, спрямовані на зменшення витрат, будуть змушені покинути ринок.</w:t>
      </w:r>
    </w:p>
    <w:p w:rsidR="00826E25" w:rsidRDefault="00826E25" w:rsidP="00826E25">
      <w:pPr>
        <w:spacing w:line="360" w:lineRule="auto"/>
        <w:ind w:firstLine="567"/>
        <w:rPr>
          <w:rFonts w:ascii="Times New Roman" w:hAnsi="Times New Roman" w:cs="Times New Roman"/>
          <w:sz w:val="28"/>
          <w:szCs w:val="28"/>
        </w:rPr>
      </w:pPr>
    </w:p>
    <w:p w:rsidR="00826E25" w:rsidRDefault="00826E25" w:rsidP="00826E25">
      <w:pPr>
        <w:spacing w:line="360" w:lineRule="auto"/>
        <w:jc w:val="right"/>
        <w:rPr>
          <w:rFonts w:ascii="Times New Roman" w:hAnsi="Times New Roman" w:cs="Times New Roman"/>
          <w:sz w:val="28"/>
          <w:szCs w:val="28"/>
        </w:rPr>
      </w:pPr>
      <w:r>
        <w:rPr>
          <w:rFonts w:ascii="Times New Roman" w:hAnsi="Times New Roman" w:cs="Times New Roman"/>
          <w:sz w:val="28"/>
          <w:szCs w:val="28"/>
        </w:rPr>
        <w:t>Таблиця 4.16 Визначення стратегії позиціонування</w:t>
      </w:r>
    </w:p>
    <w:tbl>
      <w:tblPr>
        <w:tblW w:w="0" w:type="dxa"/>
        <w:tblInd w:w="103" w:type="dxa"/>
        <w:tblLayout w:type="fixed"/>
        <w:tblCellMar>
          <w:left w:w="103" w:type="dxa"/>
        </w:tblCellMar>
        <w:tblLook w:val="04A0" w:firstRow="1" w:lastRow="0" w:firstColumn="1" w:lastColumn="0" w:noHBand="0" w:noVBand="1"/>
      </w:tblPr>
      <w:tblGrid>
        <w:gridCol w:w="900"/>
        <w:gridCol w:w="2177"/>
        <w:gridCol w:w="1745"/>
        <w:gridCol w:w="2887"/>
        <w:gridCol w:w="2106"/>
      </w:tblGrid>
      <w:tr w:rsidR="00826E25" w:rsidTr="00826E25">
        <w:trPr>
          <w:cantSplit/>
          <w:trHeight w:val="1530"/>
        </w:trPr>
        <w:tc>
          <w:tcPr>
            <w:tcW w:w="900"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rPr>
                <w:rFonts w:cs="Times New Roman"/>
                <w:szCs w:val="28"/>
              </w:rPr>
            </w:pPr>
            <w:r>
              <w:rPr>
                <w:rFonts w:cs="Times New Roman"/>
                <w:szCs w:val="28"/>
              </w:rPr>
              <w:t>№ п/п</w:t>
            </w:r>
          </w:p>
        </w:tc>
        <w:tc>
          <w:tcPr>
            <w:tcW w:w="2177"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rPr>
                <w:rFonts w:cs="Times New Roman"/>
                <w:szCs w:val="28"/>
              </w:rPr>
            </w:pPr>
            <w:r>
              <w:rPr>
                <w:rFonts w:cs="Times New Roman"/>
                <w:szCs w:val="28"/>
              </w:rPr>
              <w:t>Вимоги до товару цільової аудиторії</w:t>
            </w:r>
          </w:p>
        </w:tc>
        <w:tc>
          <w:tcPr>
            <w:tcW w:w="1745"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rPr>
                <w:rFonts w:cs="Times New Roman"/>
                <w:szCs w:val="28"/>
              </w:rPr>
            </w:pPr>
            <w:r>
              <w:rPr>
                <w:rFonts w:cs="Times New Roman"/>
                <w:szCs w:val="28"/>
              </w:rPr>
              <w:t>Базова стратегія розвитку</w:t>
            </w:r>
          </w:p>
        </w:tc>
        <w:tc>
          <w:tcPr>
            <w:tcW w:w="2887"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rPr>
                <w:rFonts w:cs="Times New Roman"/>
                <w:szCs w:val="28"/>
              </w:rPr>
            </w:pPr>
            <w:r>
              <w:rPr>
                <w:rFonts w:cs="Times New Roman"/>
                <w:szCs w:val="28"/>
              </w:rPr>
              <w:t>Ключові конкурентоспроможні позиції власного стартап проекту</w:t>
            </w:r>
          </w:p>
        </w:tc>
        <w:tc>
          <w:tcPr>
            <w:tcW w:w="2106"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rsidR="00826E25" w:rsidRDefault="00826E25">
            <w:pPr>
              <w:pStyle w:val="a9"/>
              <w:rPr>
                <w:rFonts w:cs="Times New Roman"/>
                <w:szCs w:val="28"/>
              </w:rPr>
            </w:pPr>
            <w:r>
              <w:rPr>
                <w:rFonts w:cs="Times New Roman"/>
                <w:szCs w:val="28"/>
              </w:rPr>
              <w:t>Вибір асоціацій, які мають сформувати комплексну позицію власного проекту (три ключових)</w:t>
            </w:r>
          </w:p>
        </w:tc>
      </w:tr>
      <w:tr w:rsidR="00826E25" w:rsidTr="00826E25">
        <w:trPr>
          <w:cantSplit/>
          <w:trHeight w:val="1799"/>
        </w:trPr>
        <w:tc>
          <w:tcPr>
            <w:tcW w:w="900" w:type="dxa"/>
            <w:tcBorders>
              <w:top w:val="single" w:sz="4" w:space="0" w:color="00000A"/>
              <w:left w:val="single" w:sz="4" w:space="0" w:color="00000A"/>
              <w:bottom w:val="single" w:sz="4" w:space="0" w:color="00000A"/>
              <w:right w:val="nil"/>
            </w:tcBorders>
            <w:shd w:val="clear" w:color="auto" w:fill="FFFFFF"/>
          </w:tcPr>
          <w:p w:rsidR="00826E25" w:rsidRDefault="00826E25">
            <w:pPr>
              <w:pStyle w:val="a9"/>
              <w:snapToGrid w:val="0"/>
              <w:rPr>
                <w:rFonts w:cs="Times New Roman"/>
                <w:szCs w:val="28"/>
              </w:rPr>
            </w:pPr>
          </w:p>
          <w:p w:rsidR="00826E25" w:rsidRDefault="00826E25">
            <w:pPr>
              <w:pStyle w:val="a9"/>
              <w:rPr>
                <w:rFonts w:cs="Times New Roman"/>
                <w:szCs w:val="28"/>
              </w:rPr>
            </w:pPr>
          </w:p>
          <w:p w:rsidR="00826E25" w:rsidRDefault="00826E25">
            <w:pPr>
              <w:pStyle w:val="a9"/>
              <w:rPr>
                <w:rFonts w:cs="Times New Roman"/>
                <w:szCs w:val="28"/>
              </w:rPr>
            </w:pPr>
            <w:r>
              <w:rPr>
                <w:rFonts w:cs="Times New Roman"/>
                <w:szCs w:val="28"/>
              </w:rPr>
              <w:t>1</w:t>
            </w:r>
          </w:p>
        </w:tc>
        <w:tc>
          <w:tcPr>
            <w:tcW w:w="2177"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ind w:firstLine="0"/>
              <w:rPr>
                <w:rFonts w:cs="Times New Roman"/>
                <w:szCs w:val="28"/>
              </w:rPr>
            </w:pPr>
            <w:r>
              <w:rPr>
                <w:rFonts w:cs="Times New Roman"/>
                <w:szCs w:val="28"/>
              </w:rPr>
              <w:t>Якість та точність</w:t>
            </w:r>
          </w:p>
        </w:tc>
        <w:tc>
          <w:tcPr>
            <w:tcW w:w="1745"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ind w:firstLine="0"/>
              <w:rPr>
                <w:rFonts w:cs="Times New Roman"/>
                <w:szCs w:val="28"/>
              </w:rPr>
            </w:pPr>
            <w:r>
              <w:rPr>
                <w:rFonts w:cs="Times New Roman"/>
                <w:szCs w:val="28"/>
              </w:rPr>
              <w:t>Розширення первинного попиту</w:t>
            </w:r>
          </w:p>
        </w:tc>
        <w:tc>
          <w:tcPr>
            <w:tcW w:w="2887"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ind w:firstLine="0"/>
              <w:rPr>
                <w:rFonts w:cs="Times New Roman"/>
                <w:szCs w:val="28"/>
              </w:rPr>
            </w:pPr>
            <w:r>
              <w:rPr>
                <w:rFonts w:cs="Times New Roman"/>
                <w:szCs w:val="28"/>
              </w:rPr>
              <w:t>Висока якість продукту. Швидкість, гнучкість</w:t>
            </w:r>
          </w:p>
        </w:tc>
        <w:tc>
          <w:tcPr>
            <w:tcW w:w="2106"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rsidR="00826E25" w:rsidRDefault="00826E25">
            <w:pPr>
              <w:pStyle w:val="a9"/>
              <w:ind w:firstLine="0"/>
              <w:rPr>
                <w:rFonts w:cs="Times New Roman"/>
                <w:szCs w:val="28"/>
              </w:rPr>
            </w:pPr>
            <w:r>
              <w:rPr>
                <w:rFonts w:cs="Times New Roman"/>
                <w:szCs w:val="28"/>
              </w:rPr>
              <w:t>Швидкість, гнучкість, якість</w:t>
            </w:r>
          </w:p>
        </w:tc>
      </w:tr>
      <w:tr w:rsidR="00826E25" w:rsidTr="00826E25">
        <w:trPr>
          <w:cantSplit/>
          <w:trHeight w:val="1683"/>
        </w:trPr>
        <w:tc>
          <w:tcPr>
            <w:tcW w:w="900" w:type="dxa"/>
            <w:tcBorders>
              <w:top w:val="single" w:sz="4" w:space="0" w:color="00000A"/>
              <w:left w:val="single" w:sz="4" w:space="0" w:color="00000A"/>
              <w:bottom w:val="single" w:sz="4" w:space="0" w:color="00000A"/>
              <w:right w:val="nil"/>
            </w:tcBorders>
            <w:shd w:val="clear" w:color="auto" w:fill="FFFFFF"/>
          </w:tcPr>
          <w:p w:rsidR="00826E25" w:rsidRDefault="00826E25">
            <w:pPr>
              <w:pStyle w:val="a9"/>
              <w:snapToGrid w:val="0"/>
              <w:rPr>
                <w:rFonts w:cs="Times New Roman"/>
                <w:szCs w:val="28"/>
              </w:rPr>
            </w:pPr>
          </w:p>
          <w:p w:rsidR="00826E25" w:rsidRDefault="00826E25">
            <w:pPr>
              <w:pStyle w:val="a9"/>
              <w:rPr>
                <w:rFonts w:cs="Times New Roman"/>
                <w:szCs w:val="28"/>
              </w:rPr>
            </w:pPr>
            <w:r>
              <w:rPr>
                <w:rFonts w:cs="Times New Roman"/>
                <w:szCs w:val="28"/>
              </w:rPr>
              <w:t>2</w:t>
            </w:r>
          </w:p>
        </w:tc>
        <w:tc>
          <w:tcPr>
            <w:tcW w:w="2177"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ind w:firstLine="0"/>
              <w:rPr>
                <w:rFonts w:cs="Times New Roman"/>
                <w:szCs w:val="28"/>
              </w:rPr>
            </w:pPr>
            <w:r>
              <w:rPr>
                <w:rFonts w:cs="Times New Roman"/>
                <w:szCs w:val="28"/>
              </w:rPr>
              <w:t>Обслуговування</w:t>
            </w:r>
          </w:p>
        </w:tc>
        <w:tc>
          <w:tcPr>
            <w:tcW w:w="1745"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ind w:firstLine="0"/>
              <w:rPr>
                <w:rFonts w:cs="Times New Roman"/>
                <w:szCs w:val="28"/>
              </w:rPr>
            </w:pPr>
            <w:r>
              <w:rPr>
                <w:rFonts w:cs="Times New Roman"/>
                <w:szCs w:val="28"/>
              </w:rPr>
              <w:t>Розширення первинного попиту</w:t>
            </w:r>
          </w:p>
        </w:tc>
        <w:tc>
          <w:tcPr>
            <w:tcW w:w="2887"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ind w:firstLine="0"/>
              <w:rPr>
                <w:rFonts w:cs="Times New Roman"/>
                <w:szCs w:val="28"/>
              </w:rPr>
            </w:pPr>
            <w:r>
              <w:rPr>
                <w:rFonts w:cs="Times New Roman"/>
                <w:szCs w:val="28"/>
              </w:rPr>
              <w:t>Відносно швидке обслуговування  та гнучке встановлення</w:t>
            </w:r>
          </w:p>
        </w:tc>
        <w:tc>
          <w:tcPr>
            <w:tcW w:w="2106"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rsidR="00826E25" w:rsidRDefault="00826E25">
            <w:pPr>
              <w:pStyle w:val="a9"/>
              <w:ind w:firstLine="0"/>
              <w:rPr>
                <w:rFonts w:cs="Times New Roman"/>
                <w:szCs w:val="28"/>
              </w:rPr>
            </w:pPr>
            <w:r>
              <w:rPr>
                <w:rFonts w:cs="Times New Roman"/>
                <w:szCs w:val="28"/>
              </w:rPr>
              <w:t>Легкість,  мобільність, довгострокова гарантія</w:t>
            </w:r>
          </w:p>
        </w:tc>
      </w:tr>
      <w:tr w:rsidR="00826E25" w:rsidTr="00826E25">
        <w:trPr>
          <w:cantSplit/>
          <w:trHeight w:val="2190"/>
        </w:trPr>
        <w:tc>
          <w:tcPr>
            <w:tcW w:w="900"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rPr>
                <w:rFonts w:cs="Times New Roman"/>
                <w:szCs w:val="28"/>
              </w:rPr>
            </w:pPr>
            <w:r>
              <w:rPr>
                <w:rFonts w:cs="Times New Roman"/>
                <w:szCs w:val="28"/>
              </w:rPr>
              <w:t>3</w:t>
            </w:r>
          </w:p>
        </w:tc>
        <w:tc>
          <w:tcPr>
            <w:tcW w:w="2177"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ind w:firstLine="0"/>
              <w:rPr>
                <w:rFonts w:cs="Times New Roman"/>
                <w:szCs w:val="28"/>
              </w:rPr>
            </w:pPr>
            <w:r>
              <w:rPr>
                <w:rFonts w:cs="Times New Roman"/>
                <w:szCs w:val="28"/>
              </w:rPr>
              <w:t>Ціна</w:t>
            </w:r>
          </w:p>
        </w:tc>
        <w:tc>
          <w:tcPr>
            <w:tcW w:w="1745"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ind w:firstLine="0"/>
              <w:rPr>
                <w:rFonts w:cs="Times New Roman"/>
                <w:szCs w:val="28"/>
              </w:rPr>
            </w:pPr>
            <w:r>
              <w:rPr>
                <w:rFonts w:cs="Times New Roman"/>
                <w:szCs w:val="28"/>
              </w:rPr>
              <w:t>Наступальна</w:t>
            </w:r>
          </w:p>
        </w:tc>
        <w:tc>
          <w:tcPr>
            <w:tcW w:w="2887"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ind w:firstLine="0"/>
              <w:rPr>
                <w:rFonts w:cs="Times New Roman"/>
                <w:szCs w:val="28"/>
              </w:rPr>
            </w:pPr>
            <w:r>
              <w:rPr>
                <w:rFonts w:cs="Times New Roman"/>
                <w:szCs w:val="28"/>
              </w:rPr>
              <w:t>Доступна цінова політика</w:t>
            </w:r>
          </w:p>
        </w:tc>
        <w:tc>
          <w:tcPr>
            <w:tcW w:w="2106"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rsidR="00826E25" w:rsidRDefault="00826E25">
            <w:pPr>
              <w:pStyle w:val="a9"/>
              <w:ind w:firstLine="0"/>
              <w:rPr>
                <w:rFonts w:cs="Times New Roman"/>
                <w:szCs w:val="28"/>
              </w:rPr>
            </w:pPr>
            <w:r>
              <w:rPr>
                <w:rFonts w:cs="Times New Roman"/>
                <w:szCs w:val="28"/>
              </w:rPr>
              <w:t>Гнучкість, доступність</w:t>
            </w:r>
          </w:p>
        </w:tc>
      </w:tr>
    </w:tbl>
    <w:p w:rsidR="00826E25" w:rsidRDefault="00826E25" w:rsidP="00826E25">
      <w:pPr>
        <w:pStyle w:val="a0"/>
        <w:spacing w:line="360" w:lineRule="auto"/>
        <w:rPr>
          <w:rFonts w:ascii="Times New Roman" w:hAnsi="Times New Roman" w:cs="Times New Roman"/>
          <w:sz w:val="28"/>
          <w:szCs w:val="28"/>
        </w:rPr>
      </w:pPr>
    </w:p>
    <w:p w:rsidR="00826E25" w:rsidRDefault="00826E25" w:rsidP="00826E25">
      <w:pPr>
        <w:pStyle w:val="aa"/>
        <w:spacing w:before="0"/>
        <w:ind w:firstLine="567"/>
      </w:pPr>
      <w:r>
        <w:lastRenderedPageBreak/>
        <w:t>Основними вимогами до товару цільової аудиторії є якість та точність, ціна та обслуговування. Було обрано асоціації на базі вимог цільової аудиторії, які мають сформувати комплексну позицію власного проекту – швидкість, мобільність та  доступність.</w:t>
      </w:r>
    </w:p>
    <w:p w:rsidR="00826E25" w:rsidRDefault="00826E25" w:rsidP="00826E25">
      <w:pPr>
        <w:pStyle w:val="2"/>
      </w:pPr>
      <w:bookmarkStart w:id="48" w:name="_Toc56685137"/>
      <w:bookmarkStart w:id="49" w:name="_Toc531989277"/>
      <w:bookmarkStart w:id="50" w:name="_Toc58183696"/>
      <w:bookmarkStart w:id="51" w:name="_Toc58196281"/>
      <w:r>
        <w:t>4.3 Розроблення ринкової стратегії та маркетингової програми стартап-проекту</w:t>
      </w:r>
      <w:bookmarkEnd w:id="48"/>
      <w:bookmarkEnd w:id="49"/>
      <w:bookmarkEnd w:id="50"/>
      <w:bookmarkEnd w:id="51"/>
    </w:p>
    <w:p w:rsidR="00826E25" w:rsidRDefault="00826E25" w:rsidP="00826E25">
      <w:pPr>
        <w:spacing w:line="360" w:lineRule="auto"/>
        <w:ind w:firstLine="567"/>
        <w:rPr>
          <w:rFonts w:ascii="Times New Roman" w:hAnsi="Times New Roman" w:cs="Times New Roman"/>
          <w:sz w:val="28"/>
          <w:szCs w:val="28"/>
        </w:rPr>
      </w:pPr>
      <w:r>
        <w:rPr>
          <w:rFonts w:ascii="Times New Roman" w:hAnsi="Times New Roman" w:cs="Times New Roman"/>
          <w:sz w:val="28"/>
          <w:szCs w:val="28"/>
          <w:lang w:eastAsia="en-US"/>
        </w:rPr>
        <w:t xml:space="preserve">Під час розроблення маркетингової програми першим кроком є розробка маркетингової концепції товару, який отримає споживач. </w:t>
      </w:r>
      <w:r>
        <w:rPr>
          <w:rFonts w:ascii="Times New Roman" w:hAnsi="Times New Roman" w:cs="Times New Roman"/>
          <w:sz w:val="28"/>
          <w:szCs w:val="28"/>
        </w:rPr>
        <w:t>Для цього у таблиці 4.17 підсумуємо результати попереднього аналізу конкурентоспроможності товару.</w:t>
      </w:r>
    </w:p>
    <w:p w:rsidR="00826E25" w:rsidRDefault="00826E25" w:rsidP="00826E25">
      <w:pPr>
        <w:spacing w:line="360" w:lineRule="auto"/>
        <w:ind w:firstLine="567"/>
        <w:rPr>
          <w:rFonts w:ascii="Times New Roman" w:hAnsi="Times New Roman" w:cs="Times New Roman"/>
          <w:sz w:val="28"/>
          <w:szCs w:val="28"/>
        </w:rPr>
      </w:pPr>
    </w:p>
    <w:p w:rsidR="00826E25" w:rsidRDefault="00826E25" w:rsidP="00826E25">
      <w:pPr>
        <w:pStyle w:val="a8"/>
        <w:spacing w:after="0"/>
        <w:jc w:val="right"/>
        <w:rPr>
          <w:lang w:val="ru-RU"/>
        </w:rPr>
      </w:pPr>
      <w:bookmarkStart w:id="52" w:name="_Ref514240827"/>
      <w:r>
        <w:rPr>
          <w:i w:val="0"/>
          <w:lang w:val="ru-RU"/>
        </w:rPr>
        <w:t>Таблиця</w:t>
      </w:r>
      <w:bookmarkEnd w:id="52"/>
      <w:r>
        <w:rPr>
          <w:i w:val="0"/>
          <w:lang w:val="ru-RU"/>
        </w:rPr>
        <w:t xml:space="preserve"> 4.17 Визначення ключових переваг концепції потенційного товару</w:t>
      </w:r>
    </w:p>
    <w:tbl>
      <w:tblPr>
        <w:tblW w:w="0" w:type="auto"/>
        <w:tblInd w:w="-181" w:type="dxa"/>
        <w:tblLayout w:type="fixed"/>
        <w:tblCellMar>
          <w:left w:w="103" w:type="dxa"/>
        </w:tblCellMar>
        <w:tblLook w:val="04A0" w:firstRow="1" w:lastRow="0" w:firstColumn="1" w:lastColumn="0" w:noHBand="0" w:noVBand="1"/>
      </w:tblPr>
      <w:tblGrid>
        <w:gridCol w:w="2069"/>
        <w:gridCol w:w="3119"/>
        <w:gridCol w:w="4646"/>
      </w:tblGrid>
      <w:tr w:rsidR="00826E25" w:rsidTr="00826E25">
        <w:trPr>
          <w:cantSplit/>
          <w:trHeight w:val="710"/>
        </w:trPr>
        <w:tc>
          <w:tcPr>
            <w:tcW w:w="2069"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spacing w:after="200"/>
              <w:ind w:firstLine="133"/>
              <w:contextualSpacing/>
              <w:rPr>
                <w:rFonts w:cs="Times New Roman"/>
                <w:szCs w:val="28"/>
              </w:rPr>
            </w:pPr>
            <w:r>
              <w:rPr>
                <w:rFonts w:cs="Times New Roman"/>
                <w:szCs w:val="28"/>
              </w:rPr>
              <w:t>Потреба</w:t>
            </w:r>
          </w:p>
        </w:tc>
        <w:tc>
          <w:tcPr>
            <w:tcW w:w="3119"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spacing w:after="200"/>
              <w:ind w:firstLine="133"/>
              <w:contextualSpacing/>
              <w:rPr>
                <w:rFonts w:cs="Times New Roman"/>
                <w:szCs w:val="28"/>
              </w:rPr>
            </w:pPr>
            <w:r>
              <w:rPr>
                <w:rFonts w:cs="Times New Roman"/>
                <w:szCs w:val="28"/>
              </w:rPr>
              <w:t>Вигода, яку пропонує товар</w:t>
            </w:r>
          </w:p>
        </w:tc>
        <w:tc>
          <w:tcPr>
            <w:tcW w:w="4646"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rsidR="00826E25" w:rsidRDefault="00826E25">
            <w:pPr>
              <w:pStyle w:val="a9"/>
              <w:spacing w:after="200"/>
              <w:ind w:firstLine="133"/>
              <w:contextualSpacing/>
              <w:rPr>
                <w:rFonts w:cs="Times New Roman"/>
                <w:szCs w:val="28"/>
              </w:rPr>
            </w:pPr>
            <w:r>
              <w:rPr>
                <w:rFonts w:cs="Times New Roman"/>
                <w:szCs w:val="28"/>
              </w:rPr>
              <w:t>Ключові переваги перед конкурентами (існуючі або такі, що потрібно створити)</w:t>
            </w:r>
          </w:p>
        </w:tc>
      </w:tr>
      <w:tr w:rsidR="00826E25" w:rsidTr="00826E25">
        <w:trPr>
          <w:cantSplit/>
          <w:trHeight w:val="553"/>
        </w:trPr>
        <w:tc>
          <w:tcPr>
            <w:tcW w:w="2069"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spacing w:after="200"/>
              <w:ind w:firstLine="0"/>
              <w:contextualSpacing/>
              <w:rPr>
                <w:rFonts w:cs="Times New Roman"/>
                <w:szCs w:val="28"/>
              </w:rPr>
            </w:pPr>
            <w:r>
              <w:rPr>
                <w:rFonts w:cs="Times New Roman"/>
                <w:szCs w:val="28"/>
              </w:rPr>
              <w:t>Інформаційно-вимірювальна система для визначення саморозряду АКБ</w:t>
            </w:r>
          </w:p>
        </w:tc>
        <w:tc>
          <w:tcPr>
            <w:tcW w:w="3119"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spacing w:after="200"/>
              <w:ind w:firstLine="133"/>
              <w:contextualSpacing/>
              <w:rPr>
                <w:rFonts w:cs="Times New Roman"/>
                <w:szCs w:val="28"/>
              </w:rPr>
            </w:pPr>
            <w:r>
              <w:rPr>
                <w:rFonts w:cs="Times New Roman"/>
                <w:szCs w:val="28"/>
                <w:lang w:eastAsia="uk-UA"/>
              </w:rPr>
              <w:t>Менша ціна в порівнянні з конкурентами та простота використання</w:t>
            </w:r>
          </w:p>
        </w:tc>
        <w:tc>
          <w:tcPr>
            <w:tcW w:w="4646" w:type="dxa"/>
            <w:tcBorders>
              <w:top w:val="single" w:sz="4" w:space="0" w:color="00000A"/>
              <w:left w:val="single" w:sz="4" w:space="0" w:color="00000A"/>
              <w:bottom w:val="single" w:sz="4" w:space="0" w:color="00000A"/>
              <w:right w:val="single" w:sz="4" w:space="0" w:color="00000A"/>
            </w:tcBorders>
            <w:shd w:val="clear" w:color="auto" w:fill="FFFFFF"/>
            <w:hideMark/>
          </w:tcPr>
          <w:p w:rsidR="00826E25" w:rsidRDefault="00826E25">
            <w:pPr>
              <w:pStyle w:val="a9"/>
              <w:spacing w:after="200"/>
              <w:ind w:firstLine="133"/>
              <w:contextualSpacing/>
              <w:rPr>
                <w:rFonts w:cs="Times New Roman"/>
                <w:szCs w:val="28"/>
              </w:rPr>
            </w:pPr>
            <w:r>
              <w:rPr>
                <w:rFonts w:cs="Times New Roman"/>
                <w:szCs w:val="28"/>
              </w:rPr>
              <w:t>Універсальність та гнучкість застосування, сучасна апаратна частина та простота програмного забезпечення</w:t>
            </w:r>
          </w:p>
        </w:tc>
      </w:tr>
    </w:tbl>
    <w:p w:rsidR="00826E25" w:rsidRDefault="00826E25" w:rsidP="00826E25">
      <w:pPr>
        <w:pStyle w:val="a0"/>
        <w:spacing w:line="360" w:lineRule="auto"/>
        <w:rPr>
          <w:rFonts w:ascii="Times New Roman" w:hAnsi="Times New Roman" w:cs="Times New Roman"/>
          <w:sz w:val="28"/>
          <w:szCs w:val="28"/>
        </w:rPr>
      </w:pPr>
    </w:p>
    <w:p w:rsidR="00826E25" w:rsidRDefault="00826E25" w:rsidP="00826E25">
      <w:pPr>
        <w:spacing w:line="360" w:lineRule="auto"/>
        <w:ind w:firstLine="567"/>
        <w:rPr>
          <w:rFonts w:ascii="Times New Roman" w:hAnsi="Times New Roman" w:cs="Times New Roman"/>
          <w:sz w:val="28"/>
          <w:szCs w:val="28"/>
        </w:rPr>
      </w:pPr>
      <w:r>
        <w:rPr>
          <w:rFonts w:ascii="Times New Roman" w:hAnsi="Times New Roman" w:cs="Times New Roman"/>
          <w:sz w:val="28"/>
          <w:szCs w:val="28"/>
        </w:rPr>
        <w:t>Останньою складової маркетингової програми є розробка концепції маркетингових комунікацій потенційного товару, що спирається на попередньо обрану основу для позиціювання та проаналізовану специфіку поведінки клієнтів. Тому, таблиця 4.17 відображає основні переваги та вигоди, які пропонує товар, та які вирізнялися б з-поміж конкурентів.</w:t>
      </w:r>
    </w:p>
    <w:p w:rsidR="00826E25" w:rsidRDefault="00826E25" w:rsidP="00826E25">
      <w:pPr>
        <w:spacing w:line="360" w:lineRule="auto"/>
        <w:ind w:firstLine="567"/>
        <w:rPr>
          <w:rFonts w:ascii="Times New Roman" w:hAnsi="Times New Roman" w:cs="Times New Roman"/>
          <w:sz w:val="28"/>
          <w:szCs w:val="28"/>
        </w:rPr>
      </w:pPr>
      <w:r>
        <w:rPr>
          <w:rFonts w:ascii="Times New Roman" w:hAnsi="Times New Roman" w:cs="Times New Roman"/>
          <w:sz w:val="28"/>
          <w:szCs w:val="28"/>
        </w:rPr>
        <w:t>У таблиці 4.18 розглянуто опис моделі товару та всіх її рівнів.</w:t>
      </w:r>
    </w:p>
    <w:p w:rsidR="00826E25" w:rsidRDefault="00826E25" w:rsidP="00826E25">
      <w:pPr>
        <w:spacing w:line="360" w:lineRule="auto"/>
        <w:rPr>
          <w:rFonts w:ascii="Times New Roman" w:hAnsi="Times New Roman" w:cs="Times New Roman"/>
          <w:sz w:val="28"/>
          <w:szCs w:val="28"/>
        </w:rPr>
      </w:pPr>
    </w:p>
    <w:p w:rsidR="00826E25" w:rsidRDefault="00826E25" w:rsidP="00826E25">
      <w:pPr>
        <w:spacing w:line="360" w:lineRule="auto"/>
        <w:rPr>
          <w:rFonts w:ascii="Times New Roman" w:hAnsi="Times New Roman" w:cs="Times New Roman"/>
          <w:sz w:val="28"/>
          <w:szCs w:val="28"/>
        </w:rPr>
      </w:pPr>
    </w:p>
    <w:p w:rsidR="00826E25" w:rsidRDefault="00826E25" w:rsidP="00826E25">
      <w:pPr>
        <w:spacing w:line="360" w:lineRule="auto"/>
        <w:rPr>
          <w:rFonts w:ascii="Times New Roman" w:hAnsi="Times New Roman" w:cs="Times New Roman"/>
          <w:sz w:val="28"/>
          <w:szCs w:val="28"/>
        </w:rPr>
      </w:pPr>
    </w:p>
    <w:p w:rsidR="00826E25" w:rsidRDefault="00826E25" w:rsidP="00826E25">
      <w:pPr>
        <w:spacing w:line="360" w:lineRule="auto"/>
        <w:jc w:val="right"/>
        <w:rPr>
          <w:rFonts w:ascii="Times New Roman" w:hAnsi="Times New Roman" w:cs="Times New Roman"/>
          <w:sz w:val="28"/>
          <w:szCs w:val="28"/>
        </w:rPr>
      </w:pPr>
      <w:r>
        <w:rPr>
          <w:rFonts w:ascii="Times New Roman" w:hAnsi="Times New Roman" w:cs="Times New Roman"/>
          <w:sz w:val="28"/>
          <w:szCs w:val="28"/>
        </w:rPr>
        <w:lastRenderedPageBreak/>
        <w:t>Таблиця 4.18 Опис трьох рівнів моделі товару</w:t>
      </w:r>
    </w:p>
    <w:tbl>
      <w:tblPr>
        <w:tblW w:w="0" w:type="auto"/>
        <w:tblInd w:w="103" w:type="dxa"/>
        <w:tblLayout w:type="fixed"/>
        <w:tblCellMar>
          <w:left w:w="103" w:type="dxa"/>
        </w:tblCellMar>
        <w:tblLook w:val="04A0" w:firstRow="1" w:lastRow="0" w:firstColumn="1" w:lastColumn="0" w:noHBand="0" w:noVBand="1"/>
      </w:tblPr>
      <w:tblGrid>
        <w:gridCol w:w="1976"/>
        <w:gridCol w:w="3622"/>
        <w:gridCol w:w="1573"/>
        <w:gridCol w:w="2254"/>
      </w:tblGrid>
      <w:tr w:rsidR="00826E25" w:rsidTr="00826E25">
        <w:trPr>
          <w:cantSplit/>
          <w:trHeight w:val="651"/>
        </w:trPr>
        <w:tc>
          <w:tcPr>
            <w:tcW w:w="1976"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rPr>
                <w:rFonts w:cs="Times New Roman"/>
                <w:szCs w:val="28"/>
              </w:rPr>
            </w:pPr>
            <w:r>
              <w:rPr>
                <w:rFonts w:cs="Times New Roman"/>
                <w:szCs w:val="28"/>
              </w:rPr>
              <w:t>Рівні товару</w:t>
            </w:r>
          </w:p>
        </w:tc>
        <w:tc>
          <w:tcPr>
            <w:tcW w:w="7449" w:type="dxa"/>
            <w:gridSpan w:val="3"/>
            <w:tcBorders>
              <w:top w:val="single" w:sz="4" w:space="0" w:color="00000A"/>
              <w:left w:val="single" w:sz="4" w:space="0" w:color="00000A"/>
              <w:bottom w:val="single" w:sz="4" w:space="0" w:color="00000A"/>
              <w:right w:val="single" w:sz="4" w:space="0" w:color="00000A"/>
            </w:tcBorders>
            <w:shd w:val="clear" w:color="auto" w:fill="FFFFFF"/>
            <w:vAlign w:val="center"/>
            <w:hideMark/>
          </w:tcPr>
          <w:p w:rsidR="00826E25" w:rsidRDefault="00826E25">
            <w:pPr>
              <w:pStyle w:val="a9"/>
              <w:rPr>
                <w:rFonts w:cs="Times New Roman"/>
                <w:szCs w:val="28"/>
              </w:rPr>
            </w:pPr>
            <w:r>
              <w:rPr>
                <w:rFonts w:cs="Times New Roman"/>
                <w:szCs w:val="28"/>
              </w:rPr>
              <w:t>Сутність та складові</w:t>
            </w:r>
          </w:p>
        </w:tc>
      </w:tr>
      <w:tr w:rsidR="00826E25" w:rsidTr="00826E25">
        <w:trPr>
          <w:cantSplit/>
          <w:trHeight w:val="651"/>
        </w:trPr>
        <w:tc>
          <w:tcPr>
            <w:tcW w:w="1976"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rPr>
                <w:rFonts w:cs="Times New Roman"/>
                <w:szCs w:val="28"/>
              </w:rPr>
            </w:pPr>
            <w:r>
              <w:rPr>
                <w:rFonts w:cs="Times New Roman"/>
                <w:szCs w:val="28"/>
              </w:rPr>
              <w:t>І. Товар за задумом</w:t>
            </w:r>
          </w:p>
        </w:tc>
        <w:tc>
          <w:tcPr>
            <w:tcW w:w="7449" w:type="dxa"/>
            <w:gridSpan w:val="3"/>
            <w:tcBorders>
              <w:top w:val="single" w:sz="4" w:space="0" w:color="00000A"/>
              <w:left w:val="single" w:sz="4" w:space="0" w:color="00000A"/>
              <w:bottom w:val="single" w:sz="4" w:space="0" w:color="00000A"/>
              <w:right w:val="single" w:sz="4" w:space="0" w:color="00000A"/>
            </w:tcBorders>
            <w:shd w:val="clear" w:color="auto" w:fill="FFFFFF"/>
            <w:vAlign w:val="center"/>
            <w:hideMark/>
          </w:tcPr>
          <w:p w:rsidR="00826E25" w:rsidRDefault="00826E25">
            <w:pPr>
              <w:pStyle w:val="a9"/>
              <w:rPr>
                <w:rFonts w:cs="Times New Roman"/>
                <w:szCs w:val="28"/>
              </w:rPr>
            </w:pPr>
            <w:r>
              <w:rPr>
                <w:rFonts w:cs="Times New Roman"/>
                <w:szCs w:val="28"/>
              </w:rPr>
              <w:t xml:space="preserve">Інформаційно вимірювальна система для безконтактного нанесення буквенно цифрової інформації </w:t>
            </w:r>
          </w:p>
        </w:tc>
      </w:tr>
      <w:tr w:rsidR="00826E25" w:rsidTr="00826E25">
        <w:trPr>
          <w:cantSplit/>
          <w:trHeight w:val="308"/>
        </w:trPr>
        <w:tc>
          <w:tcPr>
            <w:tcW w:w="1976" w:type="dxa"/>
            <w:vMerge w:val="restart"/>
            <w:tcBorders>
              <w:top w:val="single" w:sz="4" w:space="0" w:color="00000A"/>
              <w:left w:val="single" w:sz="4" w:space="0" w:color="00000A"/>
              <w:bottom w:val="single" w:sz="4" w:space="0" w:color="00000A"/>
              <w:right w:val="nil"/>
            </w:tcBorders>
            <w:shd w:val="clear" w:color="auto" w:fill="FFFFFF"/>
          </w:tcPr>
          <w:p w:rsidR="00826E25" w:rsidRDefault="00826E25">
            <w:pPr>
              <w:pStyle w:val="a9"/>
              <w:snapToGrid w:val="0"/>
              <w:rPr>
                <w:rFonts w:cs="Times New Roman"/>
                <w:szCs w:val="28"/>
              </w:rPr>
            </w:pPr>
          </w:p>
          <w:p w:rsidR="00826E25" w:rsidRDefault="00826E25">
            <w:pPr>
              <w:pStyle w:val="a9"/>
              <w:rPr>
                <w:rFonts w:cs="Times New Roman"/>
                <w:szCs w:val="28"/>
              </w:rPr>
            </w:pPr>
          </w:p>
          <w:p w:rsidR="00826E25" w:rsidRDefault="00826E25">
            <w:pPr>
              <w:pStyle w:val="a9"/>
              <w:rPr>
                <w:rFonts w:cs="Times New Roman"/>
                <w:szCs w:val="28"/>
              </w:rPr>
            </w:pPr>
          </w:p>
          <w:p w:rsidR="00826E25" w:rsidRDefault="00826E25">
            <w:pPr>
              <w:pStyle w:val="a9"/>
              <w:rPr>
                <w:rFonts w:cs="Times New Roman"/>
                <w:szCs w:val="28"/>
              </w:rPr>
            </w:pPr>
          </w:p>
          <w:p w:rsidR="00826E25" w:rsidRDefault="00826E25">
            <w:pPr>
              <w:pStyle w:val="a9"/>
              <w:rPr>
                <w:rFonts w:cs="Times New Roman"/>
                <w:szCs w:val="28"/>
              </w:rPr>
            </w:pPr>
          </w:p>
          <w:p w:rsidR="00826E25" w:rsidRDefault="00826E25">
            <w:pPr>
              <w:pStyle w:val="a9"/>
              <w:rPr>
                <w:rFonts w:cs="Times New Roman"/>
                <w:szCs w:val="28"/>
              </w:rPr>
            </w:pPr>
            <w:r>
              <w:rPr>
                <w:rFonts w:cs="Times New Roman"/>
                <w:szCs w:val="28"/>
              </w:rPr>
              <w:t>ІІ. Товар у реальному виконанні</w:t>
            </w:r>
          </w:p>
        </w:tc>
        <w:tc>
          <w:tcPr>
            <w:tcW w:w="3622"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rPr>
                <w:rFonts w:cs="Times New Roman"/>
                <w:szCs w:val="28"/>
              </w:rPr>
            </w:pPr>
            <w:r>
              <w:rPr>
                <w:rFonts w:cs="Times New Roman"/>
                <w:szCs w:val="28"/>
              </w:rPr>
              <w:t>Властивості/характеристики</w:t>
            </w:r>
          </w:p>
        </w:tc>
        <w:tc>
          <w:tcPr>
            <w:tcW w:w="1573"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rPr>
                <w:rFonts w:cs="Times New Roman"/>
                <w:szCs w:val="28"/>
              </w:rPr>
            </w:pPr>
            <w:r>
              <w:rPr>
                <w:rFonts w:cs="Times New Roman"/>
                <w:szCs w:val="28"/>
              </w:rPr>
              <w:t>М/Нм</w:t>
            </w:r>
          </w:p>
        </w:tc>
        <w:tc>
          <w:tcPr>
            <w:tcW w:w="2254" w:type="dxa"/>
            <w:tcBorders>
              <w:top w:val="single" w:sz="4" w:space="0" w:color="00000A"/>
              <w:left w:val="single" w:sz="4" w:space="0" w:color="00000A"/>
              <w:bottom w:val="single" w:sz="4" w:space="0" w:color="00000A"/>
              <w:right w:val="single" w:sz="4" w:space="0" w:color="00000A"/>
            </w:tcBorders>
            <w:shd w:val="clear" w:color="auto" w:fill="FFFFFF"/>
            <w:hideMark/>
          </w:tcPr>
          <w:p w:rsidR="00826E25" w:rsidRDefault="00826E25">
            <w:pPr>
              <w:pStyle w:val="a9"/>
              <w:rPr>
                <w:rFonts w:cs="Times New Roman"/>
                <w:szCs w:val="28"/>
              </w:rPr>
            </w:pPr>
            <w:r>
              <w:rPr>
                <w:rFonts w:cs="Times New Roman"/>
                <w:szCs w:val="28"/>
              </w:rPr>
              <w:t>Вр/Тх /Тл/Е/Ор</w:t>
            </w:r>
          </w:p>
        </w:tc>
      </w:tr>
      <w:tr w:rsidR="00826E25" w:rsidTr="00826E25">
        <w:trPr>
          <w:cantSplit/>
          <w:trHeight w:val="612"/>
        </w:trPr>
        <w:tc>
          <w:tcPr>
            <w:tcW w:w="9425" w:type="dxa"/>
            <w:vMerge/>
            <w:tcBorders>
              <w:top w:val="single" w:sz="4" w:space="0" w:color="00000A"/>
              <w:left w:val="single" w:sz="4" w:space="0" w:color="00000A"/>
              <w:bottom w:val="single" w:sz="4" w:space="0" w:color="00000A"/>
              <w:right w:val="nil"/>
            </w:tcBorders>
            <w:vAlign w:val="center"/>
            <w:hideMark/>
          </w:tcPr>
          <w:p w:rsidR="00826E25" w:rsidRDefault="00826E25">
            <w:pPr>
              <w:suppressAutoHyphens w:val="0"/>
              <w:spacing w:line="256" w:lineRule="auto"/>
              <w:rPr>
                <w:rFonts w:ascii="Times New Roman" w:eastAsia="Times New Roman" w:hAnsi="Times New Roman" w:cs="Times New Roman"/>
                <w:sz w:val="28"/>
                <w:szCs w:val="28"/>
              </w:rPr>
            </w:pPr>
          </w:p>
        </w:tc>
        <w:tc>
          <w:tcPr>
            <w:tcW w:w="3622"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rPr>
                <w:rFonts w:cs="Times New Roman"/>
                <w:szCs w:val="28"/>
              </w:rPr>
            </w:pPr>
            <w:r>
              <w:rPr>
                <w:rFonts w:cs="Times New Roman"/>
                <w:szCs w:val="28"/>
              </w:rPr>
              <w:t>1.Довговічність (немає строку давності)</w:t>
            </w:r>
          </w:p>
        </w:tc>
        <w:tc>
          <w:tcPr>
            <w:tcW w:w="1573" w:type="dxa"/>
            <w:tcBorders>
              <w:top w:val="single" w:sz="4" w:space="0" w:color="00000A"/>
              <w:left w:val="single" w:sz="4" w:space="0" w:color="00000A"/>
              <w:bottom w:val="single" w:sz="4" w:space="0" w:color="00000A"/>
              <w:right w:val="nil"/>
            </w:tcBorders>
            <w:shd w:val="clear" w:color="auto" w:fill="FFFFFF"/>
          </w:tcPr>
          <w:p w:rsidR="00826E25" w:rsidRDefault="00826E25">
            <w:pPr>
              <w:pStyle w:val="a9"/>
              <w:rPr>
                <w:rFonts w:cs="Times New Roman"/>
                <w:szCs w:val="28"/>
              </w:rPr>
            </w:pPr>
            <w:r>
              <w:rPr>
                <w:rFonts w:cs="Times New Roman"/>
                <w:szCs w:val="28"/>
              </w:rPr>
              <w:t>Нм</w:t>
            </w:r>
          </w:p>
          <w:p w:rsidR="00826E25" w:rsidRDefault="00826E25">
            <w:pPr>
              <w:pStyle w:val="a9"/>
              <w:rPr>
                <w:rFonts w:cs="Times New Roman"/>
                <w:szCs w:val="28"/>
              </w:rPr>
            </w:pPr>
          </w:p>
        </w:tc>
        <w:tc>
          <w:tcPr>
            <w:tcW w:w="2254" w:type="dxa"/>
            <w:tcBorders>
              <w:top w:val="single" w:sz="4" w:space="0" w:color="00000A"/>
              <w:left w:val="single" w:sz="4" w:space="0" w:color="00000A"/>
              <w:bottom w:val="single" w:sz="4" w:space="0" w:color="00000A"/>
              <w:right w:val="single" w:sz="4" w:space="0" w:color="00000A"/>
            </w:tcBorders>
            <w:shd w:val="clear" w:color="auto" w:fill="FFFFFF"/>
          </w:tcPr>
          <w:p w:rsidR="00826E25" w:rsidRDefault="00826E25">
            <w:pPr>
              <w:pStyle w:val="a9"/>
              <w:rPr>
                <w:rFonts w:cs="Times New Roman"/>
                <w:szCs w:val="28"/>
              </w:rPr>
            </w:pPr>
            <w:r>
              <w:rPr>
                <w:rFonts w:cs="Times New Roman"/>
                <w:szCs w:val="28"/>
              </w:rPr>
              <w:t>Вр</w:t>
            </w:r>
          </w:p>
          <w:p w:rsidR="00826E25" w:rsidRDefault="00826E25">
            <w:pPr>
              <w:pStyle w:val="a9"/>
              <w:rPr>
                <w:rFonts w:cs="Times New Roman"/>
                <w:szCs w:val="28"/>
              </w:rPr>
            </w:pPr>
          </w:p>
        </w:tc>
      </w:tr>
      <w:tr w:rsidR="00826E25" w:rsidTr="00826E25">
        <w:trPr>
          <w:cantSplit/>
          <w:trHeight w:val="270"/>
        </w:trPr>
        <w:tc>
          <w:tcPr>
            <w:tcW w:w="9425" w:type="dxa"/>
            <w:vMerge/>
            <w:tcBorders>
              <w:top w:val="single" w:sz="4" w:space="0" w:color="00000A"/>
              <w:left w:val="single" w:sz="4" w:space="0" w:color="00000A"/>
              <w:bottom w:val="single" w:sz="4" w:space="0" w:color="00000A"/>
              <w:right w:val="nil"/>
            </w:tcBorders>
            <w:vAlign w:val="center"/>
            <w:hideMark/>
          </w:tcPr>
          <w:p w:rsidR="00826E25" w:rsidRDefault="00826E25">
            <w:pPr>
              <w:suppressAutoHyphens w:val="0"/>
              <w:spacing w:line="256" w:lineRule="auto"/>
              <w:rPr>
                <w:rFonts w:ascii="Times New Roman" w:eastAsia="Times New Roman" w:hAnsi="Times New Roman" w:cs="Times New Roman"/>
                <w:sz w:val="28"/>
                <w:szCs w:val="28"/>
              </w:rPr>
            </w:pPr>
          </w:p>
        </w:tc>
        <w:tc>
          <w:tcPr>
            <w:tcW w:w="3622"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rPr>
                <w:rFonts w:cs="Times New Roman"/>
                <w:szCs w:val="28"/>
              </w:rPr>
            </w:pPr>
            <w:r>
              <w:rPr>
                <w:rFonts w:cs="Times New Roman"/>
                <w:szCs w:val="28"/>
              </w:rPr>
              <w:t>2. Швидкодія</w:t>
            </w:r>
          </w:p>
        </w:tc>
        <w:tc>
          <w:tcPr>
            <w:tcW w:w="1573"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rPr>
                <w:rFonts w:cs="Times New Roman"/>
                <w:szCs w:val="28"/>
              </w:rPr>
            </w:pPr>
            <w:r>
              <w:rPr>
                <w:rFonts w:cs="Times New Roman"/>
                <w:szCs w:val="28"/>
              </w:rPr>
              <w:t>М</w:t>
            </w:r>
          </w:p>
        </w:tc>
        <w:tc>
          <w:tcPr>
            <w:tcW w:w="2254" w:type="dxa"/>
            <w:tcBorders>
              <w:top w:val="single" w:sz="4" w:space="0" w:color="00000A"/>
              <w:left w:val="single" w:sz="4" w:space="0" w:color="00000A"/>
              <w:bottom w:val="single" w:sz="4" w:space="0" w:color="00000A"/>
              <w:right w:val="single" w:sz="4" w:space="0" w:color="00000A"/>
            </w:tcBorders>
            <w:shd w:val="clear" w:color="auto" w:fill="FFFFFF"/>
            <w:hideMark/>
          </w:tcPr>
          <w:p w:rsidR="00826E25" w:rsidRDefault="00826E25">
            <w:pPr>
              <w:pStyle w:val="a9"/>
              <w:rPr>
                <w:rFonts w:cs="Times New Roman"/>
                <w:szCs w:val="28"/>
              </w:rPr>
            </w:pPr>
            <w:r>
              <w:rPr>
                <w:rFonts w:cs="Times New Roman"/>
                <w:szCs w:val="28"/>
              </w:rPr>
              <w:t>Тх</w:t>
            </w:r>
          </w:p>
        </w:tc>
      </w:tr>
      <w:tr w:rsidR="00826E25" w:rsidTr="00826E25">
        <w:trPr>
          <w:cantSplit/>
          <w:trHeight w:val="255"/>
        </w:trPr>
        <w:tc>
          <w:tcPr>
            <w:tcW w:w="9425" w:type="dxa"/>
            <w:vMerge/>
            <w:tcBorders>
              <w:top w:val="single" w:sz="4" w:space="0" w:color="00000A"/>
              <w:left w:val="single" w:sz="4" w:space="0" w:color="00000A"/>
              <w:bottom w:val="single" w:sz="4" w:space="0" w:color="00000A"/>
              <w:right w:val="nil"/>
            </w:tcBorders>
            <w:vAlign w:val="center"/>
            <w:hideMark/>
          </w:tcPr>
          <w:p w:rsidR="00826E25" w:rsidRDefault="00826E25">
            <w:pPr>
              <w:suppressAutoHyphens w:val="0"/>
              <w:spacing w:line="256" w:lineRule="auto"/>
              <w:rPr>
                <w:rFonts w:ascii="Times New Roman" w:eastAsia="Times New Roman" w:hAnsi="Times New Roman" w:cs="Times New Roman"/>
                <w:sz w:val="28"/>
                <w:szCs w:val="28"/>
              </w:rPr>
            </w:pPr>
          </w:p>
        </w:tc>
        <w:tc>
          <w:tcPr>
            <w:tcW w:w="3622"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rPr>
                <w:rFonts w:cs="Times New Roman"/>
                <w:szCs w:val="28"/>
              </w:rPr>
            </w:pPr>
            <w:r>
              <w:rPr>
                <w:rFonts w:cs="Times New Roman"/>
                <w:szCs w:val="28"/>
              </w:rPr>
              <w:t>3. Модель дефектів</w:t>
            </w:r>
          </w:p>
        </w:tc>
        <w:tc>
          <w:tcPr>
            <w:tcW w:w="1573"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rPr>
                <w:rFonts w:cs="Times New Roman"/>
                <w:szCs w:val="28"/>
              </w:rPr>
            </w:pPr>
            <w:r>
              <w:rPr>
                <w:rFonts w:cs="Times New Roman"/>
                <w:szCs w:val="28"/>
              </w:rPr>
              <w:t>М</w:t>
            </w:r>
          </w:p>
        </w:tc>
        <w:tc>
          <w:tcPr>
            <w:tcW w:w="2254" w:type="dxa"/>
            <w:tcBorders>
              <w:top w:val="single" w:sz="4" w:space="0" w:color="00000A"/>
              <w:left w:val="single" w:sz="4" w:space="0" w:color="00000A"/>
              <w:bottom w:val="single" w:sz="4" w:space="0" w:color="00000A"/>
              <w:right w:val="single" w:sz="4" w:space="0" w:color="00000A"/>
            </w:tcBorders>
            <w:shd w:val="clear" w:color="auto" w:fill="FFFFFF"/>
            <w:hideMark/>
          </w:tcPr>
          <w:p w:rsidR="00826E25" w:rsidRDefault="00826E25">
            <w:pPr>
              <w:pStyle w:val="a9"/>
              <w:rPr>
                <w:rFonts w:cs="Times New Roman"/>
                <w:szCs w:val="28"/>
              </w:rPr>
            </w:pPr>
            <w:r>
              <w:rPr>
                <w:rFonts w:cs="Times New Roman"/>
                <w:szCs w:val="28"/>
              </w:rPr>
              <w:t>Тл</w:t>
            </w:r>
          </w:p>
        </w:tc>
      </w:tr>
      <w:tr w:rsidR="00826E25" w:rsidTr="00826E25">
        <w:trPr>
          <w:cantSplit/>
          <w:trHeight w:val="615"/>
        </w:trPr>
        <w:tc>
          <w:tcPr>
            <w:tcW w:w="9425" w:type="dxa"/>
            <w:vMerge/>
            <w:tcBorders>
              <w:top w:val="single" w:sz="4" w:space="0" w:color="00000A"/>
              <w:left w:val="single" w:sz="4" w:space="0" w:color="00000A"/>
              <w:bottom w:val="single" w:sz="4" w:space="0" w:color="00000A"/>
              <w:right w:val="nil"/>
            </w:tcBorders>
            <w:vAlign w:val="center"/>
            <w:hideMark/>
          </w:tcPr>
          <w:p w:rsidR="00826E25" w:rsidRDefault="00826E25">
            <w:pPr>
              <w:suppressAutoHyphens w:val="0"/>
              <w:spacing w:line="256" w:lineRule="auto"/>
              <w:rPr>
                <w:rFonts w:ascii="Times New Roman" w:eastAsia="Times New Roman" w:hAnsi="Times New Roman" w:cs="Times New Roman"/>
                <w:sz w:val="28"/>
                <w:szCs w:val="28"/>
              </w:rPr>
            </w:pPr>
          </w:p>
        </w:tc>
        <w:tc>
          <w:tcPr>
            <w:tcW w:w="3622"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rPr>
                <w:rFonts w:cs="Times New Roman"/>
                <w:szCs w:val="28"/>
              </w:rPr>
            </w:pPr>
            <w:r>
              <w:rPr>
                <w:rFonts w:cs="Times New Roman"/>
                <w:szCs w:val="28"/>
              </w:rPr>
              <w:t>4. Блокування некоректних дій</w:t>
            </w:r>
          </w:p>
        </w:tc>
        <w:tc>
          <w:tcPr>
            <w:tcW w:w="1573"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rPr>
                <w:rFonts w:cs="Times New Roman"/>
                <w:szCs w:val="28"/>
              </w:rPr>
            </w:pPr>
            <w:r>
              <w:rPr>
                <w:rFonts w:cs="Times New Roman"/>
                <w:szCs w:val="28"/>
              </w:rPr>
              <w:t>М</w:t>
            </w:r>
          </w:p>
        </w:tc>
        <w:tc>
          <w:tcPr>
            <w:tcW w:w="2254" w:type="dxa"/>
            <w:tcBorders>
              <w:top w:val="single" w:sz="4" w:space="0" w:color="00000A"/>
              <w:left w:val="single" w:sz="4" w:space="0" w:color="00000A"/>
              <w:bottom w:val="single" w:sz="4" w:space="0" w:color="00000A"/>
              <w:right w:val="single" w:sz="4" w:space="0" w:color="00000A"/>
            </w:tcBorders>
            <w:shd w:val="clear" w:color="auto" w:fill="FFFFFF"/>
          </w:tcPr>
          <w:p w:rsidR="00826E25" w:rsidRDefault="00826E25">
            <w:pPr>
              <w:pStyle w:val="a9"/>
              <w:rPr>
                <w:rFonts w:cs="Times New Roman"/>
                <w:szCs w:val="28"/>
              </w:rPr>
            </w:pPr>
            <w:r>
              <w:rPr>
                <w:rFonts w:cs="Times New Roman"/>
                <w:szCs w:val="28"/>
              </w:rPr>
              <w:t>Тх</w:t>
            </w:r>
          </w:p>
          <w:p w:rsidR="00826E25" w:rsidRDefault="00826E25">
            <w:pPr>
              <w:pStyle w:val="a9"/>
              <w:rPr>
                <w:rFonts w:cs="Times New Roman"/>
                <w:szCs w:val="28"/>
              </w:rPr>
            </w:pPr>
          </w:p>
        </w:tc>
      </w:tr>
      <w:tr w:rsidR="00826E25" w:rsidTr="00826E25">
        <w:trPr>
          <w:cantSplit/>
          <w:trHeight w:val="447"/>
        </w:trPr>
        <w:tc>
          <w:tcPr>
            <w:tcW w:w="9425" w:type="dxa"/>
            <w:vMerge/>
            <w:tcBorders>
              <w:top w:val="single" w:sz="4" w:space="0" w:color="00000A"/>
              <w:left w:val="single" w:sz="4" w:space="0" w:color="00000A"/>
              <w:bottom w:val="single" w:sz="4" w:space="0" w:color="00000A"/>
              <w:right w:val="nil"/>
            </w:tcBorders>
            <w:vAlign w:val="center"/>
            <w:hideMark/>
          </w:tcPr>
          <w:p w:rsidR="00826E25" w:rsidRDefault="00826E25">
            <w:pPr>
              <w:suppressAutoHyphens w:val="0"/>
              <w:spacing w:line="256" w:lineRule="auto"/>
              <w:rPr>
                <w:rFonts w:ascii="Times New Roman" w:eastAsia="Times New Roman" w:hAnsi="Times New Roman" w:cs="Times New Roman"/>
                <w:sz w:val="28"/>
                <w:szCs w:val="28"/>
              </w:rPr>
            </w:pPr>
          </w:p>
        </w:tc>
        <w:tc>
          <w:tcPr>
            <w:tcW w:w="3622"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rPr>
                <w:rFonts w:cs="Times New Roman"/>
                <w:szCs w:val="28"/>
              </w:rPr>
            </w:pPr>
            <w:r>
              <w:rPr>
                <w:rFonts w:cs="Times New Roman"/>
                <w:szCs w:val="28"/>
              </w:rPr>
              <w:t>5. Умови експлуатації</w:t>
            </w:r>
          </w:p>
        </w:tc>
        <w:tc>
          <w:tcPr>
            <w:tcW w:w="1573" w:type="dxa"/>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rPr>
                <w:rFonts w:cs="Times New Roman"/>
                <w:szCs w:val="28"/>
              </w:rPr>
            </w:pPr>
            <w:r>
              <w:rPr>
                <w:rFonts w:cs="Times New Roman"/>
                <w:szCs w:val="28"/>
              </w:rPr>
              <w:t>Нм</w:t>
            </w:r>
          </w:p>
        </w:tc>
        <w:tc>
          <w:tcPr>
            <w:tcW w:w="2254" w:type="dxa"/>
            <w:tcBorders>
              <w:top w:val="single" w:sz="4" w:space="0" w:color="00000A"/>
              <w:left w:val="single" w:sz="4" w:space="0" w:color="00000A"/>
              <w:bottom w:val="single" w:sz="4" w:space="0" w:color="00000A"/>
              <w:right w:val="single" w:sz="4" w:space="0" w:color="00000A"/>
            </w:tcBorders>
            <w:shd w:val="clear" w:color="auto" w:fill="FFFFFF"/>
            <w:hideMark/>
          </w:tcPr>
          <w:p w:rsidR="00826E25" w:rsidRDefault="00826E25">
            <w:pPr>
              <w:pStyle w:val="a9"/>
              <w:rPr>
                <w:rFonts w:cs="Times New Roman"/>
                <w:szCs w:val="28"/>
              </w:rPr>
            </w:pPr>
            <w:r>
              <w:rPr>
                <w:rFonts w:cs="Times New Roman"/>
                <w:szCs w:val="28"/>
              </w:rPr>
              <w:t>Ор</w:t>
            </w:r>
          </w:p>
        </w:tc>
      </w:tr>
      <w:tr w:rsidR="00826E25" w:rsidTr="00826E25">
        <w:trPr>
          <w:cantSplit/>
          <w:trHeight w:val="323"/>
        </w:trPr>
        <w:tc>
          <w:tcPr>
            <w:tcW w:w="9425" w:type="dxa"/>
            <w:vMerge/>
            <w:tcBorders>
              <w:top w:val="single" w:sz="4" w:space="0" w:color="00000A"/>
              <w:left w:val="single" w:sz="4" w:space="0" w:color="00000A"/>
              <w:bottom w:val="single" w:sz="4" w:space="0" w:color="00000A"/>
              <w:right w:val="nil"/>
            </w:tcBorders>
            <w:vAlign w:val="center"/>
            <w:hideMark/>
          </w:tcPr>
          <w:p w:rsidR="00826E25" w:rsidRDefault="00826E25">
            <w:pPr>
              <w:suppressAutoHyphens w:val="0"/>
              <w:spacing w:line="256" w:lineRule="auto"/>
              <w:rPr>
                <w:rFonts w:ascii="Times New Roman" w:eastAsia="Times New Roman" w:hAnsi="Times New Roman" w:cs="Times New Roman"/>
                <w:sz w:val="28"/>
                <w:szCs w:val="28"/>
              </w:rPr>
            </w:pPr>
          </w:p>
        </w:tc>
        <w:tc>
          <w:tcPr>
            <w:tcW w:w="7449" w:type="dxa"/>
            <w:gridSpan w:val="3"/>
            <w:tcBorders>
              <w:top w:val="single" w:sz="4" w:space="0" w:color="00000A"/>
              <w:left w:val="single" w:sz="4" w:space="0" w:color="00000A"/>
              <w:bottom w:val="single" w:sz="4" w:space="0" w:color="00000A"/>
              <w:right w:val="single" w:sz="4" w:space="0" w:color="00000A"/>
            </w:tcBorders>
            <w:shd w:val="clear" w:color="auto" w:fill="FFFFFF"/>
            <w:hideMark/>
          </w:tcPr>
          <w:p w:rsidR="00826E25" w:rsidRDefault="00826E25">
            <w:pPr>
              <w:pStyle w:val="a9"/>
              <w:rPr>
                <w:rFonts w:cs="Times New Roman"/>
                <w:szCs w:val="28"/>
              </w:rPr>
            </w:pPr>
            <w:r>
              <w:rPr>
                <w:rFonts w:cs="Times New Roman"/>
                <w:szCs w:val="28"/>
              </w:rPr>
              <w:t>Якість:  ГОСТ, ISO</w:t>
            </w:r>
          </w:p>
        </w:tc>
      </w:tr>
      <w:tr w:rsidR="00826E25" w:rsidTr="00826E25">
        <w:trPr>
          <w:cantSplit/>
          <w:trHeight w:val="323"/>
        </w:trPr>
        <w:tc>
          <w:tcPr>
            <w:tcW w:w="9425" w:type="dxa"/>
            <w:vMerge/>
            <w:tcBorders>
              <w:top w:val="single" w:sz="4" w:space="0" w:color="00000A"/>
              <w:left w:val="single" w:sz="4" w:space="0" w:color="00000A"/>
              <w:bottom w:val="single" w:sz="4" w:space="0" w:color="00000A"/>
              <w:right w:val="nil"/>
            </w:tcBorders>
            <w:vAlign w:val="center"/>
            <w:hideMark/>
          </w:tcPr>
          <w:p w:rsidR="00826E25" w:rsidRDefault="00826E25">
            <w:pPr>
              <w:suppressAutoHyphens w:val="0"/>
              <w:spacing w:line="256" w:lineRule="auto"/>
              <w:rPr>
                <w:rFonts w:ascii="Times New Roman" w:eastAsia="Times New Roman" w:hAnsi="Times New Roman" w:cs="Times New Roman"/>
                <w:sz w:val="28"/>
                <w:szCs w:val="28"/>
              </w:rPr>
            </w:pPr>
          </w:p>
        </w:tc>
        <w:tc>
          <w:tcPr>
            <w:tcW w:w="7449" w:type="dxa"/>
            <w:gridSpan w:val="3"/>
            <w:tcBorders>
              <w:top w:val="single" w:sz="4" w:space="0" w:color="00000A"/>
              <w:left w:val="single" w:sz="4" w:space="0" w:color="00000A"/>
              <w:bottom w:val="single" w:sz="4" w:space="0" w:color="00000A"/>
              <w:right w:val="single" w:sz="4" w:space="0" w:color="00000A"/>
            </w:tcBorders>
            <w:shd w:val="clear" w:color="auto" w:fill="FFFFFF"/>
            <w:hideMark/>
          </w:tcPr>
          <w:p w:rsidR="00826E25" w:rsidRDefault="00826E25">
            <w:pPr>
              <w:pStyle w:val="a9"/>
              <w:rPr>
                <w:rFonts w:cs="Times New Roman"/>
                <w:szCs w:val="28"/>
              </w:rPr>
            </w:pPr>
            <w:r>
              <w:rPr>
                <w:rFonts w:cs="Times New Roman"/>
                <w:szCs w:val="28"/>
              </w:rPr>
              <w:t>Пакування: інформаціно-вимірювальна система для визначення саморозряду АКБ</w:t>
            </w:r>
          </w:p>
        </w:tc>
      </w:tr>
      <w:tr w:rsidR="00826E25" w:rsidTr="00826E25">
        <w:trPr>
          <w:cantSplit/>
          <w:trHeight w:val="323"/>
        </w:trPr>
        <w:tc>
          <w:tcPr>
            <w:tcW w:w="9425" w:type="dxa"/>
            <w:vMerge/>
            <w:tcBorders>
              <w:top w:val="single" w:sz="4" w:space="0" w:color="00000A"/>
              <w:left w:val="single" w:sz="4" w:space="0" w:color="00000A"/>
              <w:bottom w:val="single" w:sz="4" w:space="0" w:color="00000A"/>
              <w:right w:val="nil"/>
            </w:tcBorders>
            <w:vAlign w:val="center"/>
            <w:hideMark/>
          </w:tcPr>
          <w:p w:rsidR="00826E25" w:rsidRDefault="00826E25">
            <w:pPr>
              <w:suppressAutoHyphens w:val="0"/>
              <w:spacing w:line="256" w:lineRule="auto"/>
              <w:rPr>
                <w:rFonts w:ascii="Times New Roman" w:eastAsia="Times New Roman" w:hAnsi="Times New Roman" w:cs="Times New Roman"/>
                <w:sz w:val="28"/>
                <w:szCs w:val="28"/>
              </w:rPr>
            </w:pPr>
          </w:p>
        </w:tc>
        <w:tc>
          <w:tcPr>
            <w:tcW w:w="7449" w:type="dxa"/>
            <w:gridSpan w:val="3"/>
            <w:tcBorders>
              <w:top w:val="single" w:sz="4" w:space="0" w:color="00000A"/>
              <w:left w:val="single" w:sz="4" w:space="0" w:color="00000A"/>
              <w:bottom w:val="single" w:sz="4" w:space="0" w:color="00000A"/>
              <w:right w:val="single" w:sz="4" w:space="0" w:color="00000A"/>
            </w:tcBorders>
            <w:shd w:val="clear" w:color="auto" w:fill="FFFFFF"/>
            <w:hideMark/>
          </w:tcPr>
          <w:p w:rsidR="00826E25" w:rsidRDefault="00826E25">
            <w:pPr>
              <w:pStyle w:val="a9"/>
              <w:rPr>
                <w:rFonts w:cs="Times New Roman"/>
                <w:szCs w:val="28"/>
              </w:rPr>
            </w:pPr>
            <w:r>
              <w:rPr>
                <w:rFonts w:cs="Times New Roman"/>
                <w:szCs w:val="28"/>
              </w:rPr>
              <w:t>Марка: поки що відсутня</w:t>
            </w:r>
          </w:p>
        </w:tc>
      </w:tr>
      <w:tr w:rsidR="00826E25" w:rsidTr="00826E25">
        <w:trPr>
          <w:cantSplit/>
          <w:trHeight w:val="308"/>
        </w:trPr>
        <w:tc>
          <w:tcPr>
            <w:tcW w:w="1976" w:type="dxa"/>
            <w:vMerge w:val="restart"/>
            <w:tcBorders>
              <w:top w:val="single" w:sz="4" w:space="0" w:color="00000A"/>
              <w:left w:val="single" w:sz="4" w:space="0" w:color="00000A"/>
              <w:bottom w:val="single" w:sz="4" w:space="0" w:color="00000A"/>
              <w:right w:val="nil"/>
            </w:tcBorders>
            <w:shd w:val="clear" w:color="auto" w:fill="FFFFFF"/>
            <w:hideMark/>
          </w:tcPr>
          <w:p w:rsidR="00826E25" w:rsidRDefault="00826E25">
            <w:pPr>
              <w:pStyle w:val="a9"/>
              <w:rPr>
                <w:rFonts w:cs="Times New Roman"/>
                <w:szCs w:val="28"/>
              </w:rPr>
            </w:pPr>
            <w:r>
              <w:rPr>
                <w:rFonts w:cs="Times New Roman"/>
                <w:szCs w:val="28"/>
              </w:rPr>
              <w:t>ІІІ. Товар із підкріпленням</w:t>
            </w:r>
          </w:p>
        </w:tc>
        <w:tc>
          <w:tcPr>
            <w:tcW w:w="7449" w:type="dxa"/>
            <w:gridSpan w:val="3"/>
            <w:tcBorders>
              <w:top w:val="single" w:sz="4" w:space="0" w:color="00000A"/>
              <w:left w:val="single" w:sz="4" w:space="0" w:color="00000A"/>
              <w:bottom w:val="single" w:sz="4" w:space="0" w:color="00000A"/>
              <w:right w:val="single" w:sz="4" w:space="0" w:color="00000A"/>
            </w:tcBorders>
            <w:shd w:val="clear" w:color="auto" w:fill="FFFFFF"/>
            <w:hideMark/>
          </w:tcPr>
          <w:p w:rsidR="00826E25" w:rsidRDefault="00826E25">
            <w:pPr>
              <w:pStyle w:val="a9"/>
              <w:rPr>
                <w:rFonts w:cs="Times New Roman"/>
                <w:szCs w:val="28"/>
              </w:rPr>
            </w:pPr>
            <w:r>
              <w:rPr>
                <w:rFonts w:cs="Times New Roman"/>
                <w:szCs w:val="28"/>
              </w:rPr>
              <w:t>До продажу: потребує навичок, які забезпечує технічна підтримка</w:t>
            </w:r>
          </w:p>
        </w:tc>
      </w:tr>
      <w:tr w:rsidR="00826E25" w:rsidTr="00826E25">
        <w:trPr>
          <w:cantSplit/>
          <w:trHeight w:val="338"/>
        </w:trPr>
        <w:tc>
          <w:tcPr>
            <w:tcW w:w="9425" w:type="dxa"/>
            <w:vMerge/>
            <w:tcBorders>
              <w:top w:val="single" w:sz="4" w:space="0" w:color="00000A"/>
              <w:left w:val="single" w:sz="4" w:space="0" w:color="00000A"/>
              <w:bottom w:val="single" w:sz="4" w:space="0" w:color="00000A"/>
              <w:right w:val="nil"/>
            </w:tcBorders>
            <w:vAlign w:val="center"/>
            <w:hideMark/>
          </w:tcPr>
          <w:p w:rsidR="00826E25" w:rsidRDefault="00826E25">
            <w:pPr>
              <w:suppressAutoHyphens w:val="0"/>
              <w:spacing w:line="256" w:lineRule="auto"/>
              <w:rPr>
                <w:rFonts w:ascii="Times New Roman" w:eastAsia="Times New Roman" w:hAnsi="Times New Roman" w:cs="Times New Roman"/>
                <w:sz w:val="28"/>
                <w:szCs w:val="28"/>
              </w:rPr>
            </w:pPr>
          </w:p>
        </w:tc>
        <w:tc>
          <w:tcPr>
            <w:tcW w:w="7449" w:type="dxa"/>
            <w:gridSpan w:val="3"/>
            <w:tcBorders>
              <w:top w:val="single" w:sz="4" w:space="0" w:color="00000A"/>
              <w:left w:val="single" w:sz="4" w:space="0" w:color="00000A"/>
              <w:bottom w:val="single" w:sz="4" w:space="0" w:color="00000A"/>
              <w:right w:val="single" w:sz="4" w:space="0" w:color="00000A"/>
            </w:tcBorders>
            <w:shd w:val="clear" w:color="auto" w:fill="FFFFFF"/>
            <w:hideMark/>
          </w:tcPr>
          <w:p w:rsidR="00826E25" w:rsidRDefault="00826E25">
            <w:pPr>
              <w:pStyle w:val="a9"/>
              <w:rPr>
                <w:rFonts w:cs="Times New Roman"/>
                <w:szCs w:val="28"/>
              </w:rPr>
            </w:pPr>
            <w:r>
              <w:rPr>
                <w:rFonts w:cs="Times New Roman"/>
                <w:szCs w:val="28"/>
              </w:rPr>
              <w:t>Після продажу: Гарантійне обслуговування 3 роки</w:t>
            </w:r>
          </w:p>
        </w:tc>
      </w:tr>
      <w:tr w:rsidR="00826E25" w:rsidTr="00826E25">
        <w:trPr>
          <w:cantSplit/>
          <w:trHeight w:val="1663"/>
        </w:trPr>
        <w:tc>
          <w:tcPr>
            <w:tcW w:w="9425" w:type="dxa"/>
            <w:gridSpan w:val="4"/>
            <w:tcBorders>
              <w:top w:val="single" w:sz="4" w:space="0" w:color="00000A"/>
              <w:left w:val="single" w:sz="4" w:space="0" w:color="00000A"/>
              <w:bottom w:val="single" w:sz="4" w:space="0" w:color="00000A"/>
              <w:right w:val="single" w:sz="4" w:space="0" w:color="00000A"/>
            </w:tcBorders>
            <w:shd w:val="clear" w:color="auto" w:fill="FFFFFF"/>
            <w:hideMark/>
          </w:tcPr>
          <w:p w:rsidR="00826E25" w:rsidRDefault="00826E25">
            <w:pPr>
              <w:pStyle w:val="a9"/>
              <w:rPr>
                <w:rFonts w:cs="Times New Roman"/>
                <w:szCs w:val="28"/>
              </w:rPr>
            </w:pPr>
            <w:r>
              <w:rPr>
                <w:rFonts w:cs="Times New Roman"/>
                <w:szCs w:val="28"/>
              </w:rPr>
              <w:t>За рахунок чого програмне забезпечення буде захищено: для користування ним для кожного користувача буде видаватися паспорт пристрою</w:t>
            </w:r>
            <w:r>
              <w:rPr>
                <w:rFonts w:cs="Times New Roman"/>
                <w:szCs w:val="28"/>
                <w:lang w:val="ru-RU"/>
              </w:rPr>
              <w:t>/</w:t>
            </w:r>
            <w:r>
              <w:rPr>
                <w:rFonts w:cs="Times New Roman"/>
                <w:szCs w:val="28"/>
              </w:rPr>
              <w:t>системи</w:t>
            </w:r>
          </w:p>
        </w:tc>
      </w:tr>
    </w:tbl>
    <w:p w:rsidR="00826E25" w:rsidRDefault="00826E25" w:rsidP="00826E25">
      <w:pPr>
        <w:pStyle w:val="a0"/>
        <w:spacing w:line="360" w:lineRule="auto"/>
        <w:rPr>
          <w:rFonts w:ascii="Times New Roman" w:hAnsi="Times New Roman" w:cs="Times New Roman"/>
          <w:sz w:val="28"/>
          <w:szCs w:val="28"/>
        </w:rPr>
      </w:pPr>
    </w:p>
    <w:p w:rsidR="00826E25" w:rsidRDefault="00826E25" w:rsidP="00826E25">
      <w:pPr>
        <w:spacing w:line="360" w:lineRule="auto"/>
        <w:ind w:firstLine="709"/>
        <w:rPr>
          <w:rFonts w:ascii="Times New Roman" w:hAnsi="Times New Roman" w:cs="Times New Roman"/>
          <w:sz w:val="28"/>
          <w:szCs w:val="28"/>
        </w:rPr>
      </w:pPr>
      <w:r>
        <w:rPr>
          <w:rFonts w:ascii="Times New Roman" w:hAnsi="Times New Roman" w:cs="Times New Roman"/>
          <w:sz w:val="28"/>
          <w:szCs w:val="28"/>
        </w:rPr>
        <w:t>Опис рівнів моделі товару показав, що основний задум даного стартап-проекту полягає у проектуванні й реалізації системи для визначення саморозряду АКБ. Перевагою цієї системи є  точність, простота у використанні та ціна. До продажу і після продажу на них очікує підтримка на весь термін використання системи. Проект буде захищено шляхом ліцензії.</w:t>
      </w:r>
    </w:p>
    <w:p w:rsidR="00826E25" w:rsidRDefault="00826E25" w:rsidP="00826E25">
      <w:pPr>
        <w:spacing w:line="360" w:lineRule="auto"/>
        <w:ind w:firstLine="709"/>
        <w:rPr>
          <w:rFonts w:ascii="Times New Roman" w:hAnsi="Times New Roman" w:cs="Times New Roman"/>
          <w:sz w:val="28"/>
          <w:szCs w:val="28"/>
        </w:rPr>
      </w:pPr>
      <w:r>
        <w:rPr>
          <w:rFonts w:ascii="Times New Roman" w:hAnsi="Times New Roman" w:cs="Times New Roman"/>
          <w:sz w:val="28"/>
          <w:szCs w:val="28"/>
        </w:rPr>
        <w:lastRenderedPageBreak/>
        <w:t>Наступним кроком є визначення цінових меж, якими необхідно керуватися при встановленні ціни на потенційний товар, це передбачає аналіз цін товарів конкурентів та доходів споживачів продукту (таблиця 4.19).</w:t>
      </w:r>
    </w:p>
    <w:p w:rsidR="00826E25" w:rsidRDefault="00826E25" w:rsidP="00826E25">
      <w:pPr>
        <w:spacing w:line="360" w:lineRule="auto"/>
        <w:rPr>
          <w:rFonts w:ascii="Times New Roman" w:hAnsi="Times New Roman" w:cs="Times New Roman"/>
          <w:sz w:val="28"/>
          <w:szCs w:val="28"/>
        </w:rPr>
      </w:pPr>
    </w:p>
    <w:p w:rsidR="00826E25" w:rsidRDefault="00826E25" w:rsidP="00826E25">
      <w:pPr>
        <w:spacing w:line="360" w:lineRule="auto"/>
        <w:jc w:val="right"/>
        <w:rPr>
          <w:rFonts w:ascii="Times New Roman" w:hAnsi="Times New Roman" w:cs="Times New Roman"/>
          <w:sz w:val="28"/>
          <w:szCs w:val="28"/>
        </w:rPr>
      </w:pPr>
      <w:r>
        <w:rPr>
          <w:rFonts w:ascii="Times New Roman" w:hAnsi="Times New Roman" w:cs="Times New Roman"/>
          <w:sz w:val="28"/>
          <w:szCs w:val="28"/>
        </w:rPr>
        <w:t>Таблиця 4.19. Визначення меж встановлення ціни</w:t>
      </w:r>
    </w:p>
    <w:tbl>
      <w:tblPr>
        <w:tblW w:w="0" w:type="auto"/>
        <w:tblInd w:w="103" w:type="dxa"/>
        <w:tblLayout w:type="fixed"/>
        <w:tblCellMar>
          <w:left w:w="103" w:type="dxa"/>
        </w:tblCellMar>
        <w:tblLook w:val="04A0" w:firstRow="1" w:lastRow="0" w:firstColumn="1" w:lastColumn="0" w:noHBand="0" w:noVBand="1"/>
      </w:tblPr>
      <w:tblGrid>
        <w:gridCol w:w="846"/>
        <w:gridCol w:w="1701"/>
        <w:gridCol w:w="1975"/>
        <w:gridCol w:w="1981"/>
        <w:gridCol w:w="2784"/>
      </w:tblGrid>
      <w:tr w:rsidR="00826E25" w:rsidTr="00826E25">
        <w:trPr>
          <w:cantSplit/>
          <w:trHeight w:val="791"/>
        </w:trPr>
        <w:tc>
          <w:tcPr>
            <w:tcW w:w="846"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п/п</w:t>
            </w:r>
          </w:p>
        </w:tc>
        <w:tc>
          <w:tcPr>
            <w:tcW w:w="1701"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Ціни на товари-замінники</w:t>
            </w:r>
          </w:p>
        </w:tc>
        <w:tc>
          <w:tcPr>
            <w:tcW w:w="1975"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Ціни на товари-аналоги</w:t>
            </w:r>
          </w:p>
        </w:tc>
        <w:tc>
          <w:tcPr>
            <w:tcW w:w="1981"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доходів цільової групи покупців</w:t>
            </w:r>
          </w:p>
        </w:tc>
        <w:tc>
          <w:tcPr>
            <w:tcW w:w="2784"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rsidR="00826E25" w:rsidRDefault="00826E25">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Верхні та нижні рівні встановлення ціни на товар/послугу</w:t>
            </w:r>
          </w:p>
        </w:tc>
      </w:tr>
      <w:tr w:rsidR="00826E25" w:rsidTr="00826E25">
        <w:trPr>
          <w:cantSplit/>
          <w:trHeight w:val="519"/>
        </w:trPr>
        <w:tc>
          <w:tcPr>
            <w:tcW w:w="846" w:type="dxa"/>
            <w:tcBorders>
              <w:top w:val="single" w:sz="4" w:space="0" w:color="00000A"/>
              <w:left w:val="single" w:sz="4" w:space="0" w:color="00000A"/>
              <w:bottom w:val="single" w:sz="4" w:space="0" w:color="00000A"/>
              <w:right w:val="nil"/>
            </w:tcBorders>
            <w:shd w:val="clear" w:color="auto" w:fill="FFFFFF"/>
            <w:hideMark/>
          </w:tcPr>
          <w:p w:rsidR="00826E25" w:rsidRDefault="00826E25">
            <w:pPr>
              <w:spacing w:line="360" w:lineRule="auto"/>
              <w:ind w:firstLine="357"/>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701" w:type="dxa"/>
            <w:tcBorders>
              <w:top w:val="single" w:sz="4" w:space="0" w:color="00000A"/>
              <w:left w:val="single" w:sz="4" w:space="0" w:color="00000A"/>
              <w:bottom w:val="single" w:sz="4" w:space="0" w:color="00000A"/>
              <w:right w:val="nil"/>
            </w:tcBorders>
            <w:shd w:val="clear" w:color="auto" w:fill="FFFFFF"/>
            <w:hideMark/>
          </w:tcPr>
          <w:p w:rsidR="00826E25" w:rsidRDefault="00826E25">
            <w:pPr>
              <w:spacing w:line="360" w:lineRule="auto"/>
              <w:ind w:firstLine="357"/>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975" w:type="dxa"/>
            <w:tcBorders>
              <w:top w:val="single" w:sz="4" w:space="0" w:color="00000A"/>
              <w:left w:val="single" w:sz="4" w:space="0" w:color="00000A"/>
              <w:bottom w:val="single" w:sz="4" w:space="0" w:color="00000A"/>
              <w:right w:val="nil"/>
            </w:tcBorders>
            <w:shd w:val="clear" w:color="auto" w:fill="FFFFFF"/>
            <w:hideMark/>
          </w:tcPr>
          <w:p w:rsidR="00826E25" w:rsidRDefault="00826E25">
            <w:pPr>
              <w:spacing w:line="360" w:lineRule="auto"/>
              <w:ind w:firstLine="357"/>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2000-3000 </w:t>
            </w:r>
            <w:r>
              <w:rPr>
                <w:rFonts w:ascii="Times New Roman" w:eastAsia="Times New Roman" w:hAnsi="Times New Roman" w:cs="Times New Roman"/>
                <w:sz w:val="28"/>
                <w:szCs w:val="28"/>
                <w:lang w:val="en-US"/>
              </w:rPr>
              <w:t xml:space="preserve">$ </w:t>
            </w:r>
          </w:p>
        </w:tc>
        <w:tc>
          <w:tcPr>
            <w:tcW w:w="1981"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spacing w:line="360" w:lineRule="auto"/>
              <w:ind w:firstLine="357"/>
              <w:rPr>
                <w:rFonts w:ascii="Times New Roman" w:eastAsia="Times New Roman" w:hAnsi="Times New Roman" w:cs="Times New Roman"/>
                <w:sz w:val="28"/>
                <w:szCs w:val="28"/>
              </w:rPr>
            </w:pPr>
            <w:r>
              <w:rPr>
                <w:rFonts w:ascii="Times New Roman" w:eastAsia="Times New Roman" w:hAnsi="Times New Roman" w:cs="Times New Roman"/>
                <w:sz w:val="28"/>
                <w:szCs w:val="28"/>
              </w:rPr>
              <w:t>1000000 – 3000000 грн</w:t>
            </w:r>
          </w:p>
        </w:tc>
        <w:tc>
          <w:tcPr>
            <w:tcW w:w="2784"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rsidR="00826E25" w:rsidRDefault="00826E25">
            <w:pPr>
              <w:spacing w:line="360" w:lineRule="auto"/>
              <w:ind w:firstLine="357"/>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2000 – 2500 </w:t>
            </w:r>
            <w:r>
              <w:rPr>
                <w:rFonts w:ascii="Times New Roman" w:eastAsia="Times New Roman" w:hAnsi="Times New Roman" w:cs="Times New Roman"/>
                <w:sz w:val="28"/>
                <w:szCs w:val="28"/>
                <w:lang w:val="en-US"/>
              </w:rPr>
              <w:t>$</w:t>
            </w:r>
          </w:p>
        </w:tc>
      </w:tr>
    </w:tbl>
    <w:p w:rsidR="00826E25" w:rsidRDefault="00826E25" w:rsidP="00826E25">
      <w:pPr>
        <w:pStyle w:val="a0"/>
        <w:tabs>
          <w:tab w:val="left" w:pos="3615"/>
        </w:tabs>
        <w:spacing w:line="360" w:lineRule="auto"/>
        <w:rPr>
          <w:rFonts w:ascii="Times New Roman" w:hAnsi="Times New Roman" w:cs="Times New Roman"/>
          <w:sz w:val="28"/>
          <w:szCs w:val="28"/>
        </w:rPr>
      </w:pPr>
      <w:r>
        <w:rPr>
          <w:rFonts w:ascii="Times New Roman" w:hAnsi="Times New Roman" w:cs="Times New Roman"/>
          <w:sz w:val="28"/>
          <w:szCs w:val="28"/>
        </w:rPr>
        <w:tab/>
      </w:r>
    </w:p>
    <w:p w:rsidR="00826E25" w:rsidRDefault="00826E25" w:rsidP="00826E25">
      <w:pPr>
        <w:spacing w:line="360" w:lineRule="auto"/>
        <w:ind w:firstLine="709"/>
        <w:rPr>
          <w:rFonts w:ascii="Times New Roman" w:hAnsi="Times New Roman" w:cs="Times New Roman"/>
          <w:sz w:val="28"/>
          <w:szCs w:val="28"/>
        </w:rPr>
      </w:pPr>
      <w:r>
        <w:rPr>
          <w:rFonts w:ascii="Times New Roman" w:hAnsi="Times New Roman" w:cs="Times New Roman"/>
          <w:sz w:val="28"/>
          <w:szCs w:val="28"/>
        </w:rPr>
        <w:t>Виконавши аналіз рівня цін на товари-замінники, рівень цін на товари-аналоги  та рівень  доходів цільової групи споживачів було сформовано нижню 2000 $ та верхню 2500 $ межі встановлення ціни на товар, що дає цінову перевагу перед товарами конкурентів.</w:t>
      </w:r>
    </w:p>
    <w:p w:rsidR="00826E25" w:rsidRDefault="00826E25" w:rsidP="00826E25">
      <w:pPr>
        <w:pStyle w:val="a0"/>
        <w:tabs>
          <w:tab w:val="left" w:pos="3615"/>
        </w:tabs>
        <w:spacing w:line="360" w:lineRule="auto"/>
        <w:rPr>
          <w:rFonts w:ascii="Times New Roman" w:hAnsi="Times New Roman" w:cs="Times New Roman"/>
          <w:sz w:val="28"/>
          <w:szCs w:val="28"/>
        </w:rPr>
      </w:pPr>
    </w:p>
    <w:p w:rsidR="00826E25" w:rsidRDefault="00826E25" w:rsidP="00826E25">
      <w:pPr>
        <w:pStyle w:val="22"/>
        <w:tabs>
          <w:tab w:val="left" w:pos="1985"/>
        </w:tabs>
        <w:spacing w:before="0" w:after="0"/>
        <w:jc w:val="right"/>
        <w:rPr>
          <w:szCs w:val="28"/>
        </w:rPr>
      </w:pPr>
      <w:r>
        <w:rPr>
          <w:i w:val="0"/>
          <w:szCs w:val="28"/>
        </w:rPr>
        <w:t>Таблиця 4.20. Формування системи збуту</w:t>
      </w:r>
    </w:p>
    <w:tbl>
      <w:tblPr>
        <w:tblW w:w="0" w:type="auto"/>
        <w:tblInd w:w="103" w:type="dxa"/>
        <w:tblLayout w:type="fixed"/>
        <w:tblCellMar>
          <w:left w:w="103" w:type="dxa"/>
        </w:tblCellMar>
        <w:tblLook w:val="04A0" w:firstRow="1" w:lastRow="0" w:firstColumn="1" w:lastColumn="0" w:noHBand="0" w:noVBand="1"/>
      </w:tblPr>
      <w:tblGrid>
        <w:gridCol w:w="847"/>
        <w:gridCol w:w="2079"/>
        <w:gridCol w:w="2348"/>
        <w:gridCol w:w="1957"/>
        <w:gridCol w:w="2408"/>
      </w:tblGrid>
      <w:tr w:rsidR="00826E25" w:rsidTr="00826E25">
        <w:trPr>
          <w:cantSplit/>
          <w:trHeight w:val="1323"/>
        </w:trPr>
        <w:tc>
          <w:tcPr>
            <w:tcW w:w="847"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rPr>
                <w:rFonts w:cs="Times New Roman"/>
                <w:szCs w:val="28"/>
              </w:rPr>
            </w:pPr>
            <w:r>
              <w:rPr>
                <w:rFonts w:cs="Times New Roman"/>
                <w:szCs w:val="28"/>
              </w:rPr>
              <w:t>№ п/п</w:t>
            </w:r>
          </w:p>
        </w:tc>
        <w:tc>
          <w:tcPr>
            <w:tcW w:w="2079"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ind w:firstLine="0"/>
              <w:rPr>
                <w:rFonts w:cs="Times New Roman"/>
                <w:szCs w:val="28"/>
              </w:rPr>
            </w:pPr>
            <w:r>
              <w:rPr>
                <w:rFonts w:cs="Times New Roman"/>
                <w:szCs w:val="28"/>
              </w:rPr>
              <w:t>Специфіка закупівельної поведінки цільових клієнтів</w:t>
            </w:r>
          </w:p>
        </w:tc>
        <w:tc>
          <w:tcPr>
            <w:tcW w:w="2348"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ind w:firstLine="0"/>
              <w:rPr>
                <w:rFonts w:cs="Times New Roman"/>
                <w:szCs w:val="28"/>
              </w:rPr>
            </w:pPr>
            <w:r>
              <w:rPr>
                <w:rFonts w:cs="Times New Roman"/>
                <w:szCs w:val="28"/>
              </w:rPr>
              <w:t>Функції збуту, які має виконувати постачальник товару</w:t>
            </w:r>
          </w:p>
        </w:tc>
        <w:tc>
          <w:tcPr>
            <w:tcW w:w="1957"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ind w:firstLine="0"/>
              <w:rPr>
                <w:rFonts w:cs="Times New Roman"/>
                <w:szCs w:val="28"/>
              </w:rPr>
            </w:pPr>
            <w:r>
              <w:rPr>
                <w:rFonts w:cs="Times New Roman"/>
                <w:szCs w:val="28"/>
              </w:rPr>
              <w:t>Глибина каналу збуту</w:t>
            </w:r>
          </w:p>
        </w:tc>
        <w:tc>
          <w:tcPr>
            <w:tcW w:w="2408"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rsidR="00826E25" w:rsidRDefault="00826E25">
            <w:pPr>
              <w:pStyle w:val="a9"/>
              <w:ind w:firstLine="0"/>
              <w:rPr>
                <w:rFonts w:cs="Times New Roman"/>
                <w:szCs w:val="28"/>
              </w:rPr>
            </w:pPr>
            <w:r>
              <w:rPr>
                <w:rFonts w:cs="Times New Roman"/>
                <w:szCs w:val="28"/>
              </w:rPr>
              <w:t>Оптимальна система збуту</w:t>
            </w:r>
          </w:p>
        </w:tc>
      </w:tr>
      <w:tr w:rsidR="00826E25" w:rsidTr="00826E25">
        <w:trPr>
          <w:cantSplit/>
          <w:trHeight w:val="2815"/>
        </w:trPr>
        <w:tc>
          <w:tcPr>
            <w:tcW w:w="847" w:type="dxa"/>
            <w:tcBorders>
              <w:top w:val="single" w:sz="4" w:space="0" w:color="00000A"/>
              <w:left w:val="single" w:sz="4" w:space="0" w:color="00000A"/>
              <w:bottom w:val="single" w:sz="4" w:space="0" w:color="00000A"/>
              <w:right w:val="nil"/>
            </w:tcBorders>
            <w:shd w:val="clear" w:color="auto" w:fill="FFFFFF"/>
          </w:tcPr>
          <w:p w:rsidR="00826E25" w:rsidRDefault="00826E25">
            <w:pPr>
              <w:pStyle w:val="a9"/>
              <w:snapToGrid w:val="0"/>
              <w:rPr>
                <w:rFonts w:cs="Times New Roman"/>
                <w:szCs w:val="28"/>
              </w:rPr>
            </w:pPr>
          </w:p>
          <w:p w:rsidR="00826E25" w:rsidRDefault="00826E25">
            <w:pPr>
              <w:pStyle w:val="a9"/>
              <w:rPr>
                <w:rFonts w:cs="Times New Roman"/>
                <w:szCs w:val="28"/>
              </w:rPr>
            </w:pPr>
          </w:p>
          <w:p w:rsidR="00826E25" w:rsidRDefault="00826E25">
            <w:pPr>
              <w:pStyle w:val="a9"/>
              <w:rPr>
                <w:rFonts w:cs="Times New Roman"/>
                <w:szCs w:val="28"/>
              </w:rPr>
            </w:pPr>
          </w:p>
          <w:p w:rsidR="00826E25" w:rsidRDefault="00826E25">
            <w:pPr>
              <w:pStyle w:val="a9"/>
              <w:rPr>
                <w:rFonts w:cs="Times New Roman"/>
                <w:szCs w:val="28"/>
              </w:rPr>
            </w:pPr>
          </w:p>
          <w:p w:rsidR="00826E25" w:rsidRDefault="00826E25">
            <w:pPr>
              <w:pStyle w:val="a9"/>
              <w:rPr>
                <w:rFonts w:cs="Times New Roman"/>
                <w:szCs w:val="28"/>
              </w:rPr>
            </w:pPr>
            <w:r>
              <w:rPr>
                <w:rFonts w:cs="Times New Roman"/>
                <w:szCs w:val="28"/>
              </w:rPr>
              <w:t>1</w:t>
            </w:r>
          </w:p>
        </w:tc>
        <w:tc>
          <w:tcPr>
            <w:tcW w:w="2079" w:type="dxa"/>
            <w:tcBorders>
              <w:top w:val="single" w:sz="4" w:space="0" w:color="00000A"/>
              <w:left w:val="single" w:sz="4" w:space="0" w:color="00000A"/>
              <w:bottom w:val="single" w:sz="4" w:space="0" w:color="00000A"/>
              <w:right w:val="nil"/>
            </w:tcBorders>
            <w:shd w:val="clear" w:color="auto" w:fill="FFFFFF"/>
          </w:tcPr>
          <w:p w:rsidR="00826E25" w:rsidRDefault="00826E25">
            <w:pPr>
              <w:pStyle w:val="a9"/>
              <w:snapToGrid w:val="0"/>
              <w:rPr>
                <w:rFonts w:cs="Times New Roman"/>
                <w:szCs w:val="28"/>
              </w:rPr>
            </w:pPr>
          </w:p>
          <w:p w:rsidR="00826E25" w:rsidRDefault="00826E25">
            <w:pPr>
              <w:pStyle w:val="a9"/>
              <w:rPr>
                <w:rFonts w:cs="Times New Roman"/>
                <w:szCs w:val="28"/>
              </w:rPr>
            </w:pPr>
          </w:p>
          <w:p w:rsidR="00826E25" w:rsidRDefault="00826E25">
            <w:pPr>
              <w:pStyle w:val="a9"/>
              <w:rPr>
                <w:rFonts w:cs="Times New Roman"/>
                <w:szCs w:val="28"/>
              </w:rPr>
            </w:pPr>
          </w:p>
          <w:p w:rsidR="00826E25" w:rsidRDefault="00826E25">
            <w:pPr>
              <w:pStyle w:val="a9"/>
              <w:ind w:firstLine="0"/>
              <w:rPr>
                <w:rFonts w:cs="Times New Roman"/>
                <w:szCs w:val="28"/>
              </w:rPr>
            </w:pPr>
            <w:r>
              <w:rPr>
                <w:rFonts w:cs="Times New Roman"/>
                <w:szCs w:val="28"/>
              </w:rPr>
              <w:t>Замовлення з підписанням договору купівля-продаж</w:t>
            </w:r>
          </w:p>
        </w:tc>
        <w:tc>
          <w:tcPr>
            <w:tcW w:w="2348" w:type="dxa"/>
            <w:tcBorders>
              <w:top w:val="single" w:sz="4" w:space="0" w:color="00000A"/>
              <w:left w:val="single" w:sz="4" w:space="0" w:color="00000A"/>
              <w:bottom w:val="single" w:sz="4" w:space="0" w:color="00000A"/>
              <w:right w:val="nil"/>
            </w:tcBorders>
            <w:shd w:val="clear" w:color="auto" w:fill="FFFFFF"/>
          </w:tcPr>
          <w:p w:rsidR="00826E25" w:rsidRDefault="00826E25">
            <w:pPr>
              <w:pStyle w:val="a9"/>
              <w:snapToGrid w:val="0"/>
              <w:rPr>
                <w:rFonts w:cs="Times New Roman"/>
                <w:szCs w:val="28"/>
              </w:rPr>
            </w:pPr>
          </w:p>
          <w:p w:rsidR="00826E25" w:rsidRDefault="00826E25">
            <w:pPr>
              <w:pStyle w:val="a9"/>
              <w:ind w:firstLine="0"/>
              <w:rPr>
                <w:rFonts w:cs="Times New Roman"/>
                <w:szCs w:val="28"/>
              </w:rPr>
            </w:pPr>
            <w:r>
              <w:rPr>
                <w:rFonts w:cs="Times New Roman"/>
                <w:szCs w:val="28"/>
              </w:rPr>
              <w:t>Встановлення контактів зі споживачами, їх підтримка;</w:t>
            </w:r>
          </w:p>
          <w:p w:rsidR="00826E25" w:rsidRDefault="00826E25">
            <w:pPr>
              <w:pStyle w:val="a9"/>
              <w:ind w:firstLine="0"/>
              <w:rPr>
                <w:rFonts w:cs="Times New Roman"/>
                <w:szCs w:val="28"/>
              </w:rPr>
            </w:pPr>
            <w:r>
              <w:rPr>
                <w:rFonts w:cs="Times New Roman"/>
                <w:szCs w:val="28"/>
              </w:rPr>
              <w:t>Чітка доставка в терміни, та без помилок в розрахунках.</w:t>
            </w:r>
          </w:p>
        </w:tc>
        <w:tc>
          <w:tcPr>
            <w:tcW w:w="1957" w:type="dxa"/>
            <w:tcBorders>
              <w:top w:val="single" w:sz="4" w:space="0" w:color="00000A"/>
              <w:left w:val="single" w:sz="4" w:space="0" w:color="00000A"/>
              <w:bottom w:val="single" w:sz="4" w:space="0" w:color="00000A"/>
              <w:right w:val="nil"/>
            </w:tcBorders>
            <w:shd w:val="clear" w:color="auto" w:fill="FFFFFF"/>
          </w:tcPr>
          <w:p w:rsidR="00826E25" w:rsidRDefault="00826E25">
            <w:pPr>
              <w:pStyle w:val="a9"/>
              <w:snapToGrid w:val="0"/>
              <w:rPr>
                <w:rFonts w:cs="Times New Roman"/>
                <w:szCs w:val="28"/>
              </w:rPr>
            </w:pPr>
          </w:p>
          <w:p w:rsidR="00826E25" w:rsidRDefault="00826E25">
            <w:pPr>
              <w:pStyle w:val="a9"/>
              <w:rPr>
                <w:rFonts w:cs="Times New Roman"/>
                <w:szCs w:val="28"/>
              </w:rPr>
            </w:pPr>
          </w:p>
          <w:p w:rsidR="00826E25" w:rsidRDefault="00826E25">
            <w:pPr>
              <w:pStyle w:val="a9"/>
              <w:rPr>
                <w:rFonts w:cs="Times New Roman"/>
                <w:szCs w:val="28"/>
              </w:rPr>
            </w:pPr>
          </w:p>
          <w:p w:rsidR="00826E25" w:rsidRDefault="00826E25">
            <w:pPr>
              <w:pStyle w:val="a9"/>
              <w:ind w:firstLine="0"/>
              <w:rPr>
                <w:rFonts w:cs="Times New Roman"/>
                <w:szCs w:val="28"/>
              </w:rPr>
            </w:pPr>
            <w:r>
              <w:rPr>
                <w:rFonts w:cs="Times New Roman"/>
                <w:szCs w:val="28"/>
              </w:rPr>
              <w:t>Виробник безпосередньо продає товар клієнту</w:t>
            </w:r>
          </w:p>
        </w:tc>
        <w:tc>
          <w:tcPr>
            <w:tcW w:w="2408" w:type="dxa"/>
            <w:tcBorders>
              <w:top w:val="single" w:sz="4" w:space="0" w:color="00000A"/>
              <w:left w:val="single" w:sz="4" w:space="0" w:color="00000A"/>
              <w:bottom w:val="single" w:sz="4" w:space="0" w:color="00000A"/>
              <w:right w:val="single" w:sz="4" w:space="0" w:color="00000A"/>
            </w:tcBorders>
            <w:shd w:val="clear" w:color="auto" w:fill="FFFFFF"/>
          </w:tcPr>
          <w:p w:rsidR="00826E25" w:rsidRDefault="00826E25">
            <w:pPr>
              <w:widowControl w:val="0"/>
              <w:tabs>
                <w:tab w:val="left" w:pos="1046"/>
              </w:tabs>
              <w:spacing w:line="360" w:lineRule="auto"/>
              <w:rPr>
                <w:rFonts w:ascii="Times New Roman" w:hAnsi="Times New Roman" w:cs="Times New Roman"/>
                <w:sz w:val="28"/>
                <w:szCs w:val="28"/>
              </w:rPr>
            </w:pPr>
          </w:p>
          <w:p w:rsidR="00826E25" w:rsidRDefault="00826E25">
            <w:pPr>
              <w:widowControl w:val="0"/>
              <w:tabs>
                <w:tab w:val="left" w:pos="1046"/>
              </w:tabs>
              <w:spacing w:line="360" w:lineRule="auto"/>
              <w:rPr>
                <w:rFonts w:ascii="Times New Roman" w:hAnsi="Times New Roman" w:cs="Times New Roman"/>
                <w:sz w:val="28"/>
                <w:szCs w:val="28"/>
              </w:rPr>
            </w:pPr>
          </w:p>
          <w:p w:rsidR="00826E25" w:rsidRDefault="00826E25">
            <w:pPr>
              <w:widowControl w:val="0"/>
              <w:tabs>
                <w:tab w:val="left" w:pos="1046"/>
              </w:tabs>
              <w:spacing w:line="360" w:lineRule="auto"/>
              <w:rPr>
                <w:rFonts w:ascii="Times New Roman" w:hAnsi="Times New Roman" w:cs="Times New Roman"/>
                <w:sz w:val="28"/>
                <w:szCs w:val="28"/>
              </w:rPr>
            </w:pPr>
          </w:p>
          <w:p w:rsidR="00826E25" w:rsidRDefault="00826E25">
            <w:pPr>
              <w:widowControl w:val="0"/>
              <w:tabs>
                <w:tab w:val="left" w:pos="1046"/>
              </w:tabs>
              <w:spacing w:line="360" w:lineRule="auto"/>
              <w:rPr>
                <w:rFonts w:ascii="Times New Roman" w:hAnsi="Times New Roman" w:cs="Times New Roman"/>
                <w:sz w:val="28"/>
                <w:szCs w:val="28"/>
              </w:rPr>
            </w:pPr>
            <w:r>
              <w:rPr>
                <w:rFonts w:ascii="Times New Roman" w:hAnsi="Times New Roman" w:cs="Times New Roman"/>
                <w:sz w:val="28"/>
                <w:szCs w:val="28"/>
              </w:rPr>
              <w:t>Прямий продаж безпосередньо від</w:t>
            </w:r>
            <w:r>
              <w:rPr>
                <w:rFonts w:ascii="Times New Roman" w:hAnsi="Times New Roman" w:cs="Times New Roman"/>
                <w:spacing w:val="1"/>
                <w:sz w:val="28"/>
                <w:szCs w:val="28"/>
              </w:rPr>
              <w:t xml:space="preserve"> </w:t>
            </w:r>
            <w:r>
              <w:rPr>
                <w:rFonts w:ascii="Times New Roman" w:hAnsi="Times New Roman" w:cs="Times New Roman"/>
                <w:sz w:val="28"/>
                <w:szCs w:val="28"/>
              </w:rPr>
              <w:t>виробника;</w:t>
            </w:r>
          </w:p>
        </w:tc>
      </w:tr>
    </w:tbl>
    <w:p w:rsidR="00826E25" w:rsidRDefault="00826E25" w:rsidP="00826E25">
      <w:pPr>
        <w:pStyle w:val="22"/>
        <w:tabs>
          <w:tab w:val="left" w:pos="1985"/>
        </w:tabs>
        <w:spacing w:before="0" w:after="0"/>
        <w:ind w:firstLine="709"/>
        <w:jc w:val="both"/>
        <w:rPr>
          <w:i w:val="0"/>
          <w:szCs w:val="28"/>
        </w:rPr>
      </w:pPr>
    </w:p>
    <w:p w:rsidR="00826E25" w:rsidRDefault="00826E25" w:rsidP="00826E25">
      <w:pPr>
        <w:pStyle w:val="22"/>
        <w:tabs>
          <w:tab w:val="left" w:pos="1985"/>
        </w:tabs>
        <w:spacing w:before="0" w:after="0"/>
        <w:ind w:firstLine="709"/>
        <w:jc w:val="both"/>
        <w:rPr>
          <w:i w:val="0"/>
          <w:szCs w:val="28"/>
          <w:lang w:val="en-US"/>
        </w:rPr>
      </w:pPr>
      <w:r>
        <w:rPr>
          <w:i w:val="0"/>
          <w:szCs w:val="28"/>
        </w:rPr>
        <w:t>Зазначені функції збуту, глибина каналу формують оптимальну систему збуту, прямий продаж безпосередньо від</w:t>
      </w:r>
      <w:r>
        <w:rPr>
          <w:i w:val="0"/>
          <w:spacing w:val="1"/>
          <w:szCs w:val="28"/>
        </w:rPr>
        <w:t xml:space="preserve"> </w:t>
      </w:r>
      <w:r>
        <w:rPr>
          <w:i w:val="0"/>
          <w:szCs w:val="28"/>
        </w:rPr>
        <w:t>виробника, від виробника на замовлення</w:t>
      </w:r>
      <w:r>
        <w:rPr>
          <w:i w:val="0"/>
          <w:spacing w:val="-3"/>
          <w:szCs w:val="28"/>
        </w:rPr>
        <w:t xml:space="preserve"> </w:t>
      </w:r>
      <w:r>
        <w:rPr>
          <w:i w:val="0"/>
          <w:szCs w:val="28"/>
        </w:rPr>
        <w:t>підприємств. Завдяки цьому можна легко встановлювати контакти зі споживачами та їх подальшу підтримку, організовувати дослідницьку роботу зі збору маркетингової інформації та розробку і реалізацію програм підтримки лояльності клієнтів. [</w:t>
      </w:r>
      <w:r>
        <w:rPr>
          <w:i w:val="0"/>
          <w:szCs w:val="28"/>
          <w:lang w:val="en-US"/>
        </w:rPr>
        <w:t>20]</w:t>
      </w:r>
    </w:p>
    <w:p w:rsidR="00826E25" w:rsidRDefault="00826E25" w:rsidP="00826E25">
      <w:pPr>
        <w:pStyle w:val="22"/>
        <w:tabs>
          <w:tab w:val="left" w:pos="1985"/>
        </w:tabs>
        <w:spacing w:before="0" w:after="0"/>
        <w:ind w:firstLine="709"/>
        <w:jc w:val="both"/>
        <w:rPr>
          <w:i w:val="0"/>
          <w:szCs w:val="28"/>
        </w:rPr>
      </w:pPr>
    </w:p>
    <w:p w:rsidR="00826E25" w:rsidRDefault="00826E25" w:rsidP="00826E25">
      <w:pPr>
        <w:spacing w:line="360" w:lineRule="auto"/>
        <w:jc w:val="right"/>
        <w:rPr>
          <w:rFonts w:ascii="Times New Roman" w:hAnsi="Times New Roman" w:cs="Times New Roman"/>
          <w:sz w:val="28"/>
          <w:szCs w:val="28"/>
        </w:rPr>
      </w:pPr>
      <w:r>
        <w:rPr>
          <w:rFonts w:ascii="Times New Roman" w:hAnsi="Times New Roman" w:cs="Times New Roman"/>
          <w:sz w:val="28"/>
          <w:szCs w:val="28"/>
        </w:rPr>
        <w:t>Таблиця 4.21 Концепція маркетингових комунікацій</w:t>
      </w:r>
    </w:p>
    <w:tbl>
      <w:tblPr>
        <w:tblW w:w="0" w:type="dxa"/>
        <w:tblInd w:w="-323" w:type="dxa"/>
        <w:tblLayout w:type="fixed"/>
        <w:tblCellMar>
          <w:left w:w="103" w:type="dxa"/>
        </w:tblCellMar>
        <w:tblLook w:val="04A0" w:firstRow="1" w:lastRow="0" w:firstColumn="1" w:lastColumn="0" w:noHBand="0" w:noVBand="1"/>
      </w:tblPr>
      <w:tblGrid>
        <w:gridCol w:w="710"/>
        <w:gridCol w:w="2302"/>
        <w:gridCol w:w="1823"/>
        <w:gridCol w:w="2103"/>
        <w:gridCol w:w="1894"/>
        <w:gridCol w:w="1409"/>
      </w:tblGrid>
      <w:tr w:rsidR="00826E25" w:rsidTr="00826E25">
        <w:trPr>
          <w:cantSplit/>
          <w:trHeight w:val="711"/>
        </w:trPr>
        <w:tc>
          <w:tcPr>
            <w:tcW w:w="710"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ind w:firstLine="0"/>
              <w:rPr>
                <w:rFonts w:cs="Times New Roman"/>
                <w:szCs w:val="28"/>
              </w:rPr>
            </w:pPr>
            <w:r>
              <w:rPr>
                <w:rFonts w:cs="Times New Roman"/>
                <w:szCs w:val="28"/>
              </w:rPr>
              <w:t>№ п/п</w:t>
            </w:r>
          </w:p>
        </w:tc>
        <w:tc>
          <w:tcPr>
            <w:tcW w:w="2302"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ind w:firstLine="0"/>
              <w:rPr>
                <w:rFonts w:cs="Times New Roman"/>
                <w:szCs w:val="28"/>
              </w:rPr>
            </w:pPr>
            <w:r>
              <w:rPr>
                <w:rFonts w:cs="Times New Roman"/>
                <w:szCs w:val="28"/>
              </w:rPr>
              <w:t>Специфіка поведінки цільових клієнтів</w:t>
            </w:r>
          </w:p>
        </w:tc>
        <w:tc>
          <w:tcPr>
            <w:tcW w:w="1823"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ind w:firstLine="0"/>
              <w:rPr>
                <w:rFonts w:cs="Times New Roman"/>
                <w:szCs w:val="28"/>
              </w:rPr>
            </w:pPr>
            <w:r>
              <w:rPr>
                <w:rFonts w:cs="Times New Roman"/>
                <w:szCs w:val="28"/>
              </w:rPr>
              <w:t>Канали комунікацій, якими користуються цільові клієнти</w:t>
            </w:r>
          </w:p>
        </w:tc>
        <w:tc>
          <w:tcPr>
            <w:tcW w:w="2103"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ind w:firstLine="0"/>
              <w:rPr>
                <w:rFonts w:cs="Times New Roman"/>
                <w:szCs w:val="28"/>
              </w:rPr>
            </w:pPr>
            <w:r>
              <w:rPr>
                <w:rFonts w:cs="Times New Roman"/>
                <w:szCs w:val="28"/>
              </w:rPr>
              <w:t>Ключові позиції, обрані для позиціонування</w:t>
            </w:r>
          </w:p>
        </w:tc>
        <w:tc>
          <w:tcPr>
            <w:tcW w:w="1894"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ind w:firstLine="0"/>
              <w:rPr>
                <w:rFonts w:cs="Times New Roman"/>
                <w:szCs w:val="28"/>
              </w:rPr>
            </w:pPr>
            <w:r>
              <w:rPr>
                <w:rFonts w:cs="Times New Roman"/>
                <w:szCs w:val="28"/>
              </w:rPr>
              <w:t>Завдання рекламного повідомлення</w:t>
            </w:r>
          </w:p>
        </w:tc>
        <w:tc>
          <w:tcPr>
            <w:tcW w:w="1409"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rsidR="00826E25" w:rsidRDefault="00826E25">
            <w:pPr>
              <w:pStyle w:val="a9"/>
              <w:tabs>
                <w:tab w:val="left" w:pos="1372"/>
              </w:tabs>
              <w:ind w:firstLine="0"/>
              <w:rPr>
                <w:rFonts w:cs="Times New Roman"/>
                <w:szCs w:val="28"/>
              </w:rPr>
            </w:pPr>
            <w:r>
              <w:rPr>
                <w:rFonts w:cs="Times New Roman"/>
                <w:szCs w:val="28"/>
              </w:rPr>
              <w:t>Концепція рекламного звернення</w:t>
            </w:r>
          </w:p>
        </w:tc>
      </w:tr>
      <w:tr w:rsidR="00826E25" w:rsidTr="00826E25">
        <w:trPr>
          <w:cantSplit/>
          <w:trHeight w:val="165"/>
        </w:trPr>
        <w:tc>
          <w:tcPr>
            <w:tcW w:w="710" w:type="dxa"/>
            <w:tcBorders>
              <w:top w:val="single" w:sz="4" w:space="0" w:color="00000A"/>
              <w:left w:val="single" w:sz="4" w:space="0" w:color="00000A"/>
              <w:bottom w:val="single" w:sz="4" w:space="0" w:color="00000A"/>
              <w:right w:val="nil"/>
            </w:tcBorders>
            <w:shd w:val="clear" w:color="auto" w:fill="FFFFFF"/>
          </w:tcPr>
          <w:p w:rsidR="00826E25" w:rsidRDefault="00826E25">
            <w:pPr>
              <w:pStyle w:val="a9"/>
              <w:snapToGrid w:val="0"/>
              <w:rPr>
                <w:rFonts w:cs="Times New Roman"/>
                <w:szCs w:val="28"/>
              </w:rPr>
            </w:pPr>
          </w:p>
          <w:p w:rsidR="00826E25" w:rsidRDefault="00826E25">
            <w:pPr>
              <w:pStyle w:val="a9"/>
              <w:rPr>
                <w:rFonts w:cs="Times New Roman"/>
                <w:szCs w:val="28"/>
              </w:rPr>
            </w:pPr>
          </w:p>
          <w:p w:rsidR="00826E25" w:rsidRDefault="00826E25">
            <w:pPr>
              <w:pStyle w:val="a9"/>
              <w:rPr>
                <w:rFonts w:cs="Times New Roman"/>
                <w:szCs w:val="28"/>
              </w:rPr>
            </w:pPr>
          </w:p>
          <w:p w:rsidR="00826E25" w:rsidRDefault="00826E25">
            <w:pPr>
              <w:pStyle w:val="a9"/>
              <w:rPr>
                <w:rFonts w:cs="Times New Roman"/>
                <w:szCs w:val="28"/>
              </w:rPr>
            </w:pPr>
          </w:p>
          <w:p w:rsidR="00826E25" w:rsidRDefault="00826E25">
            <w:pPr>
              <w:pStyle w:val="a9"/>
              <w:rPr>
                <w:rFonts w:cs="Times New Roman"/>
                <w:szCs w:val="28"/>
              </w:rPr>
            </w:pPr>
          </w:p>
          <w:p w:rsidR="00826E25" w:rsidRDefault="00826E25">
            <w:pPr>
              <w:pStyle w:val="a9"/>
              <w:ind w:firstLine="0"/>
              <w:rPr>
                <w:rFonts w:cs="Times New Roman"/>
                <w:szCs w:val="28"/>
              </w:rPr>
            </w:pPr>
            <w:r>
              <w:rPr>
                <w:rFonts w:cs="Times New Roman"/>
                <w:szCs w:val="28"/>
              </w:rPr>
              <w:t>1</w:t>
            </w:r>
          </w:p>
        </w:tc>
        <w:tc>
          <w:tcPr>
            <w:tcW w:w="2302"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ind w:firstLine="0"/>
              <w:rPr>
                <w:rFonts w:cs="Times New Roman"/>
                <w:szCs w:val="28"/>
              </w:rPr>
            </w:pPr>
            <w:r>
              <w:rPr>
                <w:rFonts w:cs="Times New Roman"/>
                <w:szCs w:val="28"/>
              </w:rPr>
              <w:t>Покупець організація-споживач оцінює характеристик, технічну компетентність та здатність забезпечити  умови постачання</w:t>
            </w:r>
          </w:p>
        </w:tc>
        <w:tc>
          <w:tcPr>
            <w:tcW w:w="1823" w:type="dxa"/>
            <w:tcBorders>
              <w:top w:val="single" w:sz="4" w:space="0" w:color="00000A"/>
              <w:left w:val="single" w:sz="4" w:space="0" w:color="00000A"/>
              <w:bottom w:val="single" w:sz="4" w:space="0" w:color="00000A"/>
              <w:right w:val="nil"/>
            </w:tcBorders>
            <w:shd w:val="clear" w:color="auto" w:fill="FFFFFF"/>
            <w:vAlign w:val="center"/>
          </w:tcPr>
          <w:p w:rsidR="00826E25" w:rsidRDefault="00826E25">
            <w:pPr>
              <w:pStyle w:val="a9"/>
              <w:spacing w:before="240" w:after="200"/>
              <w:ind w:firstLine="0"/>
              <w:rPr>
                <w:rFonts w:cs="Times New Roman"/>
                <w:szCs w:val="28"/>
              </w:rPr>
            </w:pPr>
            <w:r>
              <w:rPr>
                <w:rFonts w:cs="Times New Roman"/>
                <w:szCs w:val="28"/>
              </w:rPr>
              <w:t>Виставки,  інтернет</w:t>
            </w:r>
          </w:p>
          <w:p w:rsidR="00826E25" w:rsidRDefault="00826E25">
            <w:pPr>
              <w:pStyle w:val="a9"/>
              <w:rPr>
                <w:rFonts w:cs="Times New Roman"/>
                <w:szCs w:val="28"/>
              </w:rPr>
            </w:pPr>
          </w:p>
        </w:tc>
        <w:tc>
          <w:tcPr>
            <w:tcW w:w="2103"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ind w:firstLine="0"/>
              <w:rPr>
                <w:rFonts w:cs="Times New Roman"/>
                <w:szCs w:val="28"/>
              </w:rPr>
            </w:pPr>
            <w:r>
              <w:rPr>
                <w:rFonts w:cs="Times New Roman"/>
                <w:szCs w:val="28"/>
              </w:rPr>
              <w:t>Технічні характеристики, якість, зовнішній вигляд, сучасні технології</w:t>
            </w:r>
          </w:p>
        </w:tc>
        <w:tc>
          <w:tcPr>
            <w:tcW w:w="1894" w:type="dxa"/>
            <w:tcBorders>
              <w:top w:val="single" w:sz="4" w:space="0" w:color="00000A"/>
              <w:left w:val="single" w:sz="4" w:space="0" w:color="00000A"/>
              <w:bottom w:val="single" w:sz="4" w:space="0" w:color="00000A"/>
              <w:right w:val="nil"/>
            </w:tcBorders>
            <w:shd w:val="clear" w:color="auto" w:fill="FFFFFF"/>
            <w:vAlign w:val="center"/>
            <w:hideMark/>
          </w:tcPr>
          <w:p w:rsidR="00826E25" w:rsidRDefault="00826E25">
            <w:pPr>
              <w:pStyle w:val="a9"/>
              <w:ind w:firstLine="0"/>
              <w:rPr>
                <w:rFonts w:cs="Times New Roman"/>
                <w:szCs w:val="28"/>
              </w:rPr>
            </w:pPr>
            <w:r>
              <w:rPr>
                <w:rFonts w:cs="Times New Roman"/>
                <w:szCs w:val="28"/>
              </w:rPr>
              <w:t>Поширення характеристик  продукту</w:t>
            </w:r>
          </w:p>
        </w:tc>
        <w:tc>
          <w:tcPr>
            <w:tcW w:w="1409" w:type="dxa"/>
            <w:tcBorders>
              <w:top w:val="single" w:sz="4" w:space="0" w:color="00000A"/>
              <w:left w:val="single" w:sz="4" w:space="0" w:color="00000A"/>
              <w:bottom w:val="single" w:sz="4" w:space="0" w:color="00000A"/>
              <w:right w:val="single" w:sz="4" w:space="0" w:color="00000A"/>
            </w:tcBorders>
            <w:shd w:val="clear" w:color="auto" w:fill="FFFFFF"/>
            <w:vAlign w:val="center"/>
            <w:hideMark/>
          </w:tcPr>
          <w:p w:rsidR="00826E25" w:rsidRDefault="00826E25">
            <w:pPr>
              <w:pStyle w:val="a9"/>
              <w:ind w:firstLine="0"/>
              <w:rPr>
                <w:rFonts w:cs="Times New Roman"/>
                <w:szCs w:val="28"/>
              </w:rPr>
            </w:pPr>
            <w:r>
              <w:rPr>
                <w:rFonts w:cs="Times New Roman"/>
                <w:szCs w:val="28"/>
              </w:rPr>
              <w:t>Демонстрація переваг нашого продукту перед існуючими  аналогами</w:t>
            </w:r>
          </w:p>
        </w:tc>
      </w:tr>
    </w:tbl>
    <w:p w:rsidR="00826E25" w:rsidRDefault="00826E25" w:rsidP="00826E25">
      <w:pPr>
        <w:pStyle w:val="22"/>
        <w:tabs>
          <w:tab w:val="left" w:pos="1985"/>
        </w:tabs>
        <w:spacing w:before="0" w:after="0"/>
        <w:ind w:firstLine="709"/>
        <w:jc w:val="both"/>
        <w:rPr>
          <w:i w:val="0"/>
          <w:szCs w:val="28"/>
        </w:rPr>
      </w:pPr>
    </w:p>
    <w:p w:rsidR="00826E25" w:rsidRDefault="00826E25" w:rsidP="00826E25">
      <w:pPr>
        <w:spacing w:line="360" w:lineRule="auto"/>
        <w:ind w:firstLine="567"/>
        <w:rPr>
          <w:rFonts w:ascii="Times New Roman" w:hAnsi="Times New Roman" w:cs="Times New Roman"/>
          <w:sz w:val="28"/>
          <w:szCs w:val="28"/>
        </w:rPr>
      </w:pPr>
      <w:bookmarkStart w:id="53" w:name="__DdeLink__49290_2139385587"/>
      <w:r>
        <w:rPr>
          <w:rFonts w:ascii="Times New Roman" w:hAnsi="Times New Roman" w:cs="Times New Roman"/>
          <w:sz w:val="28"/>
          <w:szCs w:val="28"/>
        </w:rPr>
        <w:t>Зважаючи на те, що цільові клієнти більшу частину інформації про нові програми отримують через тематичні виставки, мережу Інтернет, то доцільними ключовими позиціями буде обрано: сучасні технології, технічні характеристики системи</w:t>
      </w:r>
      <w:bookmarkEnd w:id="53"/>
      <w:r>
        <w:rPr>
          <w:rFonts w:ascii="Times New Roman" w:hAnsi="Times New Roman" w:cs="Times New Roman"/>
          <w:sz w:val="28"/>
          <w:szCs w:val="28"/>
        </w:rPr>
        <w:t>. Завданням рекламного повідомлення є зацікавлення та позиціювання товару новим клієнтам.</w:t>
      </w:r>
    </w:p>
    <w:p w:rsidR="00826E25" w:rsidRDefault="00826E25" w:rsidP="00826E25">
      <w:pPr>
        <w:pStyle w:val="2"/>
        <w:rPr>
          <w:lang w:eastAsia="en-US"/>
        </w:rPr>
      </w:pPr>
      <w:bookmarkStart w:id="54" w:name="_Toc58183697"/>
      <w:bookmarkStart w:id="55" w:name="_Toc58196282"/>
      <w:r>
        <w:rPr>
          <w:lang w:eastAsia="en-US"/>
        </w:rPr>
        <w:t>4.4 Формування команди стартап-проекту</w:t>
      </w:r>
      <w:bookmarkEnd w:id="54"/>
      <w:bookmarkEnd w:id="55"/>
    </w:p>
    <w:p w:rsidR="00826E25" w:rsidRDefault="00826E25" w:rsidP="00826E25">
      <w:pPr>
        <w:pStyle w:val="a0"/>
        <w:spacing w:line="360" w:lineRule="auto"/>
        <w:rPr>
          <w:rFonts w:ascii="Times New Roman" w:hAnsi="Times New Roman" w:cs="Times New Roman"/>
          <w:sz w:val="28"/>
          <w:szCs w:val="28"/>
          <w:lang w:eastAsia="en-US"/>
        </w:rPr>
      </w:pPr>
      <w:r>
        <w:rPr>
          <w:rFonts w:ascii="Times New Roman" w:hAnsi="Times New Roman" w:cs="Times New Roman"/>
          <w:sz w:val="28"/>
          <w:szCs w:val="28"/>
          <w:lang w:eastAsia="en-US"/>
        </w:rPr>
        <w:tab/>
        <w:t>Ідея полягає у створені інформаційно-вимірювальної системи, яка допомагає виявляти високий саморозряд акумуляторних батарей ще у ранній фазі високого струму саморозряду, система досить важлива у служб екстреного реагування, коли у будь який момент акумулятори повинні почати свою роботу без перебінойно.</w:t>
      </w:r>
    </w:p>
    <w:p w:rsidR="00826E25" w:rsidRDefault="00826E25" w:rsidP="00826E25">
      <w:pPr>
        <w:pStyle w:val="a0"/>
        <w:spacing w:line="360" w:lineRule="auto"/>
        <w:rPr>
          <w:rFonts w:ascii="Times New Roman" w:hAnsi="Times New Roman" w:cs="Times New Roman"/>
          <w:sz w:val="28"/>
          <w:szCs w:val="28"/>
          <w:lang w:eastAsia="en-US"/>
        </w:rPr>
      </w:pPr>
      <w:r>
        <w:rPr>
          <w:rFonts w:ascii="Times New Roman" w:hAnsi="Times New Roman" w:cs="Times New Roman"/>
          <w:sz w:val="28"/>
          <w:szCs w:val="28"/>
          <w:lang w:eastAsia="en-US"/>
        </w:rPr>
        <w:tab/>
        <w:t>Для втілення такої ідеї для початку знадобиться мінімальна команда (</w:t>
      </w:r>
      <w:r>
        <w:rPr>
          <w:rFonts w:ascii="Times New Roman" w:hAnsi="Times New Roman" w:cs="Times New Roman"/>
          <w:sz w:val="28"/>
          <w:szCs w:val="28"/>
          <w:lang w:val="en-US" w:eastAsia="en-US"/>
        </w:rPr>
        <w:t>Minimum</w:t>
      </w:r>
      <w:r>
        <w:rPr>
          <w:rFonts w:ascii="Times New Roman" w:hAnsi="Times New Roman" w:cs="Times New Roman"/>
          <w:sz w:val="28"/>
          <w:szCs w:val="28"/>
          <w:lang w:val="ru-RU" w:eastAsia="en-US"/>
        </w:rPr>
        <w:t xml:space="preserve"> </w:t>
      </w:r>
      <w:r>
        <w:rPr>
          <w:rFonts w:ascii="Times New Roman" w:hAnsi="Times New Roman" w:cs="Times New Roman"/>
          <w:sz w:val="28"/>
          <w:szCs w:val="28"/>
          <w:lang w:val="en-US" w:eastAsia="en-US"/>
        </w:rPr>
        <w:t>ideal</w:t>
      </w:r>
      <w:r>
        <w:rPr>
          <w:rFonts w:ascii="Times New Roman" w:hAnsi="Times New Roman" w:cs="Times New Roman"/>
          <w:sz w:val="28"/>
          <w:szCs w:val="28"/>
          <w:lang w:val="ru-RU" w:eastAsia="en-US"/>
        </w:rPr>
        <w:t xml:space="preserve"> </w:t>
      </w:r>
      <w:r>
        <w:rPr>
          <w:rFonts w:ascii="Times New Roman" w:hAnsi="Times New Roman" w:cs="Times New Roman"/>
          <w:sz w:val="28"/>
          <w:szCs w:val="28"/>
          <w:lang w:val="en-US" w:eastAsia="en-US"/>
        </w:rPr>
        <w:t>team</w:t>
      </w:r>
      <w:r>
        <w:rPr>
          <w:rFonts w:ascii="Times New Roman" w:hAnsi="Times New Roman" w:cs="Times New Roman"/>
          <w:sz w:val="28"/>
          <w:szCs w:val="28"/>
          <w:lang w:eastAsia="en-US"/>
        </w:rPr>
        <w:t xml:space="preserve">) 2+3=5. </w:t>
      </w:r>
    </w:p>
    <w:p w:rsidR="00826E25" w:rsidRDefault="00826E25" w:rsidP="00826E25">
      <w:pPr>
        <w:pStyle w:val="a0"/>
        <w:spacing w:line="360" w:lineRule="auto"/>
        <w:rPr>
          <w:rFonts w:ascii="Times New Roman" w:hAnsi="Times New Roman" w:cs="Times New Roman"/>
          <w:sz w:val="28"/>
          <w:szCs w:val="28"/>
          <w:lang w:eastAsia="en-US"/>
        </w:rPr>
      </w:pPr>
      <w:r>
        <w:rPr>
          <w:rFonts w:ascii="Times New Roman" w:hAnsi="Times New Roman" w:cs="Times New Roman"/>
          <w:sz w:val="28"/>
          <w:szCs w:val="28"/>
          <w:lang w:eastAsia="en-US"/>
        </w:rPr>
        <w:tab/>
        <w:t>Професійні позиції, без яких буде неможливим виконання ідеї та реалізації це: управління, виробництво, продаж, логістика, фінанси.</w:t>
      </w:r>
    </w:p>
    <w:p w:rsidR="00826E25" w:rsidRDefault="00826E25" w:rsidP="00826E25">
      <w:pPr>
        <w:pStyle w:val="5"/>
        <w:spacing w:before="8"/>
        <w:rPr>
          <w:rFonts w:cs="Times New Roman"/>
          <w:szCs w:val="28"/>
        </w:rPr>
      </w:pPr>
      <w:r>
        <w:rPr>
          <w:rFonts w:cs="Times New Roman"/>
          <w:szCs w:val="28"/>
        </w:rPr>
        <w:t>Таблиця 4.22 Оцінювання важливості кожного фактора і внеску кожного учасника</w:t>
      </w:r>
    </w:p>
    <w:p w:rsidR="00826E25" w:rsidRDefault="00826E25" w:rsidP="00826E25"/>
    <w:p w:rsidR="00826E25" w:rsidRDefault="00826E25" w:rsidP="00826E25">
      <w:pPr>
        <w:spacing w:line="360" w:lineRule="auto"/>
        <w:rPr>
          <w:rFonts w:ascii="Times New Roman" w:hAnsi="Times New Roman" w:cs="Times New Roman"/>
          <w:sz w:val="28"/>
          <w:szCs w:val="28"/>
        </w:rPr>
      </w:pPr>
    </w:p>
    <w:tbl>
      <w:tblPr>
        <w:tblStyle w:val="TableNormal"/>
        <w:tblW w:w="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21"/>
        <w:gridCol w:w="1443"/>
        <w:gridCol w:w="1701"/>
        <w:gridCol w:w="1843"/>
      </w:tblGrid>
      <w:tr w:rsidR="00826E25" w:rsidTr="00826E25">
        <w:trPr>
          <w:trHeight w:val="290"/>
          <w:jc w:val="center"/>
        </w:trPr>
        <w:tc>
          <w:tcPr>
            <w:tcW w:w="2521"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839"/>
              <w:rPr>
                <w:b/>
                <w:sz w:val="28"/>
                <w:szCs w:val="28"/>
              </w:rPr>
            </w:pPr>
            <w:r>
              <w:rPr>
                <w:b/>
                <w:sz w:val="28"/>
                <w:szCs w:val="28"/>
              </w:rPr>
              <w:lastRenderedPageBreak/>
              <w:t>Фактор</w:t>
            </w:r>
          </w:p>
        </w:tc>
        <w:tc>
          <w:tcPr>
            <w:tcW w:w="1443"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291" w:right="282"/>
              <w:jc w:val="center"/>
              <w:rPr>
                <w:b/>
                <w:sz w:val="28"/>
                <w:szCs w:val="28"/>
              </w:rPr>
            </w:pPr>
            <w:r>
              <w:rPr>
                <w:b/>
                <w:sz w:val="28"/>
                <w:szCs w:val="28"/>
              </w:rPr>
              <w:t>Вага</w:t>
            </w:r>
          </w:p>
        </w:tc>
        <w:tc>
          <w:tcPr>
            <w:tcW w:w="1701"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270" w:right="259"/>
              <w:jc w:val="center"/>
              <w:rPr>
                <w:b/>
                <w:sz w:val="28"/>
                <w:szCs w:val="28"/>
              </w:rPr>
            </w:pPr>
            <w:r>
              <w:rPr>
                <w:b/>
                <w:sz w:val="28"/>
                <w:szCs w:val="28"/>
              </w:rPr>
              <w:t>Партнер 1</w:t>
            </w:r>
          </w:p>
        </w:tc>
        <w:tc>
          <w:tcPr>
            <w:tcW w:w="1843"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145" w:right="136"/>
              <w:jc w:val="center"/>
              <w:rPr>
                <w:b/>
                <w:sz w:val="28"/>
                <w:szCs w:val="28"/>
              </w:rPr>
            </w:pPr>
            <w:r>
              <w:rPr>
                <w:b/>
                <w:sz w:val="28"/>
                <w:szCs w:val="28"/>
              </w:rPr>
              <w:t>Партнер 2</w:t>
            </w:r>
          </w:p>
        </w:tc>
      </w:tr>
      <w:tr w:rsidR="00826E25" w:rsidTr="00826E25">
        <w:trPr>
          <w:trHeight w:val="292"/>
          <w:jc w:val="center"/>
        </w:trPr>
        <w:tc>
          <w:tcPr>
            <w:tcW w:w="2521"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107"/>
              <w:rPr>
                <w:sz w:val="28"/>
                <w:szCs w:val="28"/>
              </w:rPr>
            </w:pPr>
            <w:r>
              <w:rPr>
                <w:sz w:val="28"/>
                <w:szCs w:val="28"/>
              </w:rPr>
              <w:t>Ідея</w:t>
            </w:r>
          </w:p>
        </w:tc>
        <w:tc>
          <w:tcPr>
            <w:tcW w:w="1443"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9"/>
              <w:jc w:val="center"/>
              <w:rPr>
                <w:sz w:val="28"/>
                <w:szCs w:val="28"/>
              </w:rPr>
            </w:pPr>
            <w:r>
              <w:rPr>
                <w:sz w:val="28"/>
                <w:szCs w:val="28"/>
              </w:rPr>
              <w:t>6</w:t>
            </w:r>
          </w:p>
        </w:tc>
        <w:tc>
          <w:tcPr>
            <w:tcW w:w="1701"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265" w:right="259"/>
              <w:jc w:val="center"/>
              <w:rPr>
                <w:sz w:val="28"/>
                <w:szCs w:val="28"/>
              </w:rPr>
            </w:pPr>
            <w:r>
              <w:rPr>
                <w:sz w:val="28"/>
                <w:szCs w:val="28"/>
              </w:rPr>
              <w:t>9</w:t>
            </w:r>
          </w:p>
        </w:tc>
        <w:tc>
          <w:tcPr>
            <w:tcW w:w="1843"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7"/>
              <w:jc w:val="center"/>
              <w:rPr>
                <w:sz w:val="28"/>
                <w:szCs w:val="28"/>
              </w:rPr>
            </w:pPr>
            <w:r>
              <w:rPr>
                <w:sz w:val="28"/>
                <w:szCs w:val="28"/>
              </w:rPr>
              <w:t>4</w:t>
            </w:r>
          </w:p>
        </w:tc>
      </w:tr>
      <w:tr w:rsidR="00826E25" w:rsidTr="00826E25">
        <w:trPr>
          <w:trHeight w:val="582"/>
          <w:jc w:val="center"/>
        </w:trPr>
        <w:tc>
          <w:tcPr>
            <w:tcW w:w="2521"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tabs>
                <w:tab w:val="left" w:pos="1784"/>
              </w:tabs>
              <w:spacing w:line="360" w:lineRule="auto"/>
              <w:ind w:left="107"/>
              <w:rPr>
                <w:sz w:val="28"/>
                <w:szCs w:val="28"/>
              </w:rPr>
            </w:pPr>
            <w:r>
              <w:rPr>
                <w:sz w:val="28"/>
                <w:szCs w:val="28"/>
              </w:rPr>
              <w:t>Підготовка бізнес</w:t>
            </w:r>
          </w:p>
          <w:p w:rsidR="00826E25" w:rsidRDefault="00826E25">
            <w:pPr>
              <w:pStyle w:val="TableParagraph"/>
              <w:spacing w:line="360" w:lineRule="auto"/>
              <w:ind w:left="107"/>
              <w:rPr>
                <w:sz w:val="28"/>
                <w:szCs w:val="28"/>
              </w:rPr>
            </w:pPr>
            <w:r>
              <w:rPr>
                <w:sz w:val="28"/>
                <w:szCs w:val="28"/>
              </w:rPr>
              <w:t>плану</w:t>
            </w:r>
          </w:p>
        </w:tc>
        <w:tc>
          <w:tcPr>
            <w:tcW w:w="1443"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9"/>
              <w:jc w:val="center"/>
              <w:rPr>
                <w:sz w:val="28"/>
                <w:szCs w:val="28"/>
              </w:rPr>
            </w:pPr>
            <w:r>
              <w:rPr>
                <w:sz w:val="28"/>
                <w:szCs w:val="28"/>
              </w:rPr>
              <w:t>3</w:t>
            </w:r>
          </w:p>
        </w:tc>
        <w:tc>
          <w:tcPr>
            <w:tcW w:w="1701"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6"/>
              <w:jc w:val="center"/>
              <w:rPr>
                <w:sz w:val="28"/>
                <w:szCs w:val="28"/>
              </w:rPr>
            </w:pPr>
            <w:r>
              <w:rPr>
                <w:sz w:val="28"/>
                <w:szCs w:val="28"/>
              </w:rPr>
              <w:t>5</w:t>
            </w:r>
          </w:p>
        </w:tc>
        <w:tc>
          <w:tcPr>
            <w:tcW w:w="1843"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7"/>
              <w:jc w:val="center"/>
              <w:rPr>
                <w:sz w:val="28"/>
                <w:szCs w:val="28"/>
              </w:rPr>
            </w:pPr>
            <w:r>
              <w:rPr>
                <w:sz w:val="28"/>
                <w:szCs w:val="28"/>
              </w:rPr>
              <w:t>6</w:t>
            </w:r>
          </w:p>
        </w:tc>
      </w:tr>
      <w:tr w:rsidR="00826E25" w:rsidTr="00826E25">
        <w:trPr>
          <w:trHeight w:val="290"/>
          <w:jc w:val="center"/>
        </w:trPr>
        <w:tc>
          <w:tcPr>
            <w:tcW w:w="2521"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107"/>
              <w:rPr>
                <w:sz w:val="28"/>
                <w:szCs w:val="28"/>
              </w:rPr>
            </w:pPr>
            <w:r>
              <w:rPr>
                <w:sz w:val="28"/>
                <w:szCs w:val="28"/>
              </w:rPr>
              <w:t>Компетентність</w:t>
            </w:r>
          </w:p>
        </w:tc>
        <w:tc>
          <w:tcPr>
            <w:tcW w:w="1443"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9"/>
              <w:jc w:val="center"/>
              <w:rPr>
                <w:sz w:val="28"/>
                <w:szCs w:val="28"/>
              </w:rPr>
            </w:pPr>
            <w:r>
              <w:rPr>
                <w:sz w:val="28"/>
                <w:szCs w:val="28"/>
              </w:rPr>
              <w:t>7</w:t>
            </w:r>
          </w:p>
        </w:tc>
        <w:tc>
          <w:tcPr>
            <w:tcW w:w="1701"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6"/>
              <w:jc w:val="center"/>
              <w:rPr>
                <w:sz w:val="28"/>
                <w:szCs w:val="28"/>
              </w:rPr>
            </w:pPr>
            <w:r>
              <w:rPr>
                <w:sz w:val="28"/>
                <w:szCs w:val="28"/>
              </w:rPr>
              <w:t>4</w:t>
            </w:r>
          </w:p>
        </w:tc>
        <w:tc>
          <w:tcPr>
            <w:tcW w:w="1843"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7"/>
              <w:jc w:val="center"/>
              <w:rPr>
                <w:sz w:val="28"/>
                <w:szCs w:val="28"/>
              </w:rPr>
            </w:pPr>
            <w:r>
              <w:rPr>
                <w:sz w:val="28"/>
                <w:szCs w:val="28"/>
              </w:rPr>
              <w:t>6</w:t>
            </w:r>
          </w:p>
        </w:tc>
      </w:tr>
      <w:tr w:rsidR="00826E25" w:rsidTr="00826E25">
        <w:trPr>
          <w:trHeight w:val="290"/>
          <w:jc w:val="center"/>
        </w:trPr>
        <w:tc>
          <w:tcPr>
            <w:tcW w:w="2521"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107"/>
              <w:rPr>
                <w:sz w:val="28"/>
                <w:szCs w:val="28"/>
              </w:rPr>
            </w:pPr>
            <w:r>
              <w:rPr>
                <w:sz w:val="28"/>
                <w:szCs w:val="28"/>
              </w:rPr>
              <w:t>Залученість і ризики</w:t>
            </w:r>
          </w:p>
        </w:tc>
        <w:tc>
          <w:tcPr>
            <w:tcW w:w="1443"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9"/>
              <w:jc w:val="center"/>
              <w:rPr>
                <w:sz w:val="28"/>
                <w:szCs w:val="28"/>
              </w:rPr>
            </w:pPr>
            <w:r>
              <w:rPr>
                <w:sz w:val="28"/>
                <w:szCs w:val="28"/>
              </w:rPr>
              <w:t>7</w:t>
            </w:r>
          </w:p>
        </w:tc>
        <w:tc>
          <w:tcPr>
            <w:tcW w:w="1701"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6"/>
              <w:jc w:val="center"/>
              <w:rPr>
                <w:sz w:val="28"/>
                <w:szCs w:val="28"/>
              </w:rPr>
            </w:pPr>
            <w:r>
              <w:rPr>
                <w:sz w:val="28"/>
                <w:szCs w:val="28"/>
              </w:rPr>
              <w:t>7</w:t>
            </w:r>
          </w:p>
        </w:tc>
        <w:tc>
          <w:tcPr>
            <w:tcW w:w="1843"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jc w:val="center"/>
              <w:rPr>
                <w:sz w:val="28"/>
                <w:szCs w:val="28"/>
              </w:rPr>
            </w:pPr>
            <w:r>
              <w:rPr>
                <w:sz w:val="28"/>
                <w:szCs w:val="28"/>
              </w:rPr>
              <w:t>7</w:t>
            </w:r>
          </w:p>
        </w:tc>
      </w:tr>
      <w:tr w:rsidR="00826E25" w:rsidTr="00826E25">
        <w:trPr>
          <w:trHeight w:val="290"/>
          <w:jc w:val="center"/>
        </w:trPr>
        <w:tc>
          <w:tcPr>
            <w:tcW w:w="2521"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107"/>
              <w:rPr>
                <w:sz w:val="28"/>
                <w:szCs w:val="28"/>
              </w:rPr>
            </w:pPr>
            <w:r>
              <w:rPr>
                <w:sz w:val="28"/>
                <w:szCs w:val="28"/>
              </w:rPr>
              <w:t>Обов’язки</w:t>
            </w:r>
          </w:p>
        </w:tc>
        <w:tc>
          <w:tcPr>
            <w:tcW w:w="1443"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9"/>
              <w:jc w:val="center"/>
              <w:rPr>
                <w:sz w:val="28"/>
                <w:szCs w:val="28"/>
              </w:rPr>
            </w:pPr>
            <w:r>
              <w:rPr>
                <w:sz w:val="28"/>
                <w:szCs w:val="28"/>
              </w:rPr>
              <w:t>6</w:t>
            </w:r>
          </w:p>
        </w:tc>
        <w:tc>
          <w:tcPr>
            <w:tcW w:w="1701"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6"/>
              <w:jc w:val="center"/>
              <w:rPr>
                <w:sz w:val="28"/>
                <w:szCs w:val="28"/>
              </w:rPr>
            </w:pPr>
            <w:r>
              <w:rPr>
                <w:sz w:val="28"/>
                <w:szCs w:val="28"/>
              </w:rPr>
              <w:t>4</w:t>
            </w:r>
          </w:p>
        </w:tc>
        <w:tc>
          <w:tcPr>
            <w:tcW w:w="1843"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7"/>
              <w:jc w:val="center"/>
              <w:rPr>
                <w:sz w:val="28"/>
                <w:szCs w:val="28"/>
              </w:rPr>
            </w:pPr>
            <w:r>
              <w:rPr>
                <w:sz w:val="28"/>
                <w:szCs w:val="28"/>
              </w:rPr>
              <w:t>8</w:t>
            </w:r>
          </w:p>
        </w:tc>
      </w:tr>
    </w:tbl>
    <w:p w:rsidR="00826E25" w:rsidRDefault="00826E25" w:rsidP="00826E25">
      <w:pPr>
        <w:pStyle w:val="a0"/>
        <w:spacing w:before="121" w:line="360" w:lineRule="auto"/>
        <w:ind w:firstLine="707"/>
        <w:rPr>
          <w:rFonts w:ascii="Times New Roman" w:hAnsi="Times New Roman" w:cs="Times New Roman"/>
          <w:sz w:val="28"/>
          <w:szCs w:val="28"/>
        </w:rPr>
      </w:pPr>
      <w:r>
        <w:rPr>
          <w:rFonts w:ascii="Times New Roman" w:hAnsi="Times New Roman" w:cs="Times New Roman"/>
          <w:sz w:val="28"/>
          <w:szCs w:val="28"/>
        </w:rPr>
        <w:t xml:space="preserve">Тепер потрібно скласти усі показники кожного партнера  та помножити на вагу (ступінь важливості) і тільки тоді ми зможемо визначити відсоткове співвідношення (табл. </w:t>
      </w:r>
      <w:r>
        <w:rPr>
          <w:rFonts w:ascii="Times New Roman" w:hAnsi="Times New Roman" w:cs="Times New Roman"/>
          <w:sz w:val="28"/>
          <w:szCs w:val="28"/>
          <w:lang w:val="ru-RU"/>
        </w:rPr>
        <w:t>4</w:t>
      </w:r>
      <w:r>
        <w:rPr>
          <w:rFonts w:ascii="Times New Roman" w:hAnsi="Times New Roman" w:cs="Times New Roman"/>
          <w:sz w:val="28"/>
          <w:szCs w:val="28"/>
        </w:rPr>
        <w:t>.</w:t>
      </w:r>
      <w:r>
        <w:rPr>
          <w:rFonts w:ascii="Times New Roman" w:hAnsi="Times New Roman" w:cs="Times New Roman"/>
          <w:sz w:val="28"/>
          <w:szCs w:val="28"/>
          <w:lang w:val="ru-RU"/>
        </w:rPr>
        <w:t>23</w:t>
      </w:r>
      <w:r>
        <w:rPr>
          <w:rFonts w:ascii="Times New Roman" w:hAnsi="Times New Roman" w:cs="Times New Roman"/>
          <w:sz w:val="28"/>
          <w:szCs w:val="28"/>
        </w:rPr>
        <w:t>).</w:t>
      </w:r>
    </w:p>
    <w:p w:rsidR="00826E25" w:rsidRDefault="00826E25" w:rsidP="00826E25">
      <w:pPr>
        <w:spacing w:line="360" w:lineRule="auto"/>
        <w:jc w:val="right"/>
        <w:rPr>
          <w:rFonts w:ascii="Times New Roman" w:hAnsi="Times New Roman" w:cs="Times New Roman"/>
          <w:i/>
          <w:sz w:val="28"/>
          <w:szCs w:val="28"/>
        </w:rPr>
      </w:pPr>
    </w:p>
    <w:p w:rsidR="00826E25" w:rsidRDefault="00826E25" w:rsidP="00826E25">
      <w:pPr>
        <w:pStyle w:val="5"/>
        <w:spacing w:before="8"/>
        <w:jc w:val="right"/>
        <w:rPr>
          <w:rFonts w:cs="Times New Roman"/>
          <w:szCs w:val="28"/>
        </w:rPr>
      </w:pPr>
      <w:r>
        <w:rPr>
          <w:rFonts w:cs="Times New Roman"/>
          <w:szCs w:val="28"/>
        </w:rPr>
        <w:t>Таблиця 4.23 Дольову участь кожного учасника ми можемо бачити у зведеній таблиці.</w:t>
      </w:r>
    </w:p>
    <w:p w:rsidR="00826E25" w:rsidRDefault="00826E25" w:rsidP="00826E25">
      <w:pPr>
        <w:spacing w:line="360" w:lineRule="auto"/>
        <w:jc w:val="right"/>
        <w:rPr>
          <w:rFonts w:ascii="Times New Roman" w:hAnsi="Times New Roman" w:cs="Times New Roman"/>
          <w:i/>
          <w:sz w:val="28"/>
          <w:szCs w:val="28"/>
        </w:rPr>
      </w:pPr>
    </w:p>
    <w:tbl>
      <w:tblPr>
        <w:tblStyle w:val="TableNormal"/>
        <w:tblW w:w="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40"/>
        <w:gridCol w:w="1480"/>
        <w:gridCol w:w="1559"/>
        <w:gridCol w:w="1491"/>
      </w:tblGrid>
      <w:tr w:rsidR="00826E25" w:rsidTr="00826E25">
        <w:trPr>
          <w:trHeight w:val="561"/>
          <w:jc w:val="center"/>
        </w:trPr>
        <w:tc>
          <w:tcPr>
            <w:tcW w:w="2540"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firstLine="484"/>
              <w:rPr>
                <w:b/>
                <w:sz w:val="28"/>
                <w:szCs w:val="28"/>
              </w:rPr>
            </w:pPr>
            <w:r>
              <w:rPr>
                <w:b/>
                <w:sz w:val="28"/>
                <w:szCs w:val="28"/>
              </w:rPr>
              <w:t>Фактор</w:t>
            </w:r>
          </w:p>
        </w:tc>
        <w:tc>
          <w:tcPr>
            <w:tcW w:w="1480"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146" w:right="136"/>
              <w:jc w:val="center"/>
              <w:rPr>
                <w:b/>
                <w:sz w:val="28"/>
                <w:szCs w:val="28"/>
              </w:rPr>
            </w:pPr>
            <w:r>
              <w:rPr>
                <w:b/>
                <w:sz w:val="28"/>
                <w:szCs w:val="28"/>
              </w:rPr>
              <w:t>Партнер 1</w:t>
            </w:r>
          </w:p>
        </w:tc>
        <w:tc>
          <w:tcPr>
            <w:tcW w:w="1559"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184" w:right="175"/>
              <w:jc w:val="center"/>
              <w:rPr>
                <w:b/>
                <w:sz w:val="28"/>
                <w:szCs w:val="28"/>
              </w:rPr>
            </w:pPr>
            <w:r>
              <w:rPr>
                <w:b/>
                <w:sz w:val="28"/>
                <w:szCs w:val="28"/>
              </w:rPr>
              <w:t>Партнер 2</w:t>
            </w:r>
          </w:p>
        </w:tc>
        <w:tc>
          <w:tcPr>
            <w:tcW w:w="1491" w:type="dxa"/>
            <w:tcBorders>
              <w:top w:val="single" w:sz="4" w:space="0" w:color="000000"/>
              <w:left w:val="single" w:sz="4" w:space="0" w:color="000000"/>
              <w:bottom w:val="single" w:sz="4" w:space="0" w:color="000000"/>
              <w:right w:val="single" w:sz="4" w:space="0" w:color="000000"/>
            </w:tcBorders>
          </w:tcPr>
          <w:p w:rsidR="00826E25" w:rsidRDefault="00826E25">
            <w:pPr>
              <w:pStyle w:val="TableParagraph"/>
              <w:spacing w:line="360" w:lineRule="auto"/>
              <w:rPr>
                <w:sz w:val="28"/>
                <w:szCs w:val="28"/>
              </w:rPr>
            </w:pPr>
          </w:p>
        </w:tc>
      </w:tr>
      <w:tr w:rsidR="00826E25" w:rsidTr="00826E25">
        <w:trPr>
          <w:trHeight w:val="565"/>
          <w:jc w:val="center"/>
        </w:trPr>
        <w:tc>
          <w:tcPr>
            <w:tcW w:w="2540"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107"/>
              <w:rPr>
                <w:sz w:val="28"/>
                <w:szCs w:val="28"/>
              </w:rPr>
            </w:pPr>
            <w:r>
              <w:rPr>
                <w:sz w:val="28"/>
                <w:szCs w:val="28"/>
              </w:rPr>
              <w:t>Ідея</w:t>
            </w:r>
          </w:p>
        </w:tc>
        <w:tc>
          <w:tcPr>
            <w:tcW w:w="1480"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142" w:right="136"/>
              <w:jc w:val="center"/>
              <w:rPr>
                <w:sz w:val="28"/>
                <w:szCs w:val="28"/>
              </w:rPr>
            </w:pPr>
            <w:r>
              <w:rPr>
                <w:sz w:val="28"/>
                <w:szCs w:val="28"/>
              </w:rPr>
              <w:t>10</w:t>
            </w:r>
          </w:p>
        </w:tc>
        <w:tc>
          <w:tcPr>
            <w:tcW w:w="1559"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5"/>
              <w:jc w:val="center"/>
              <w:rPr>
                <w:sz w:val="28"/>
                <w:szCs w:val="28"/>
              </w:rPr>
            </w:pPr>
            <w:r>
              <w:rPr>
                <w:sz w:val="28"/>
                <w:szCs w:val="28"/>
              </w:rPr>
              <w:t>3</w:t>
            </w:r>
          </w:p>
        </w:tc>
        <w:tc>
          <w:tcPr>
            <w:tcW w:w="1491" w:type="dxa"/>
            <w:tcBorders>
              <w:top w:val="single" w:sz="4" w:space="0" w:color="000000"/>
              <w:left w:val="single" w:sz="4" w:space="0" w:color="000000"/>
              <w:bottom w:val="single" w:sz="4" w:space="0" w:color="000000"/>
              <w:right w:val="single" w:sz="4" w:space="0" w:color="000000"/>
            </w:tcBorders>
          </w:tcPr>
          <w:p w:rsidR="00826E25" w:rsidRDefault="00826E25">
            <w:pPr>
              <w:pStyle w:val="TableParagraph"/>
              <w:spacing w:line="360" w:lineRule="auto"/>
              <w:rPr>
                <w:sz w:val="28"/>
                <w:szCs w:val="28"/>
              </w:rPr>
            </w:pPr>
          </w:p>
        </w:tc>
      </w:tr>
      <w:tr w:rsidR="00826E25" w:rsidTr="00826E25">
        <w:trPr>
          <w:trHeight w:val="1125"/>
          <w:jc w:val="center"/>
        </w:trPr>
        <w:tc>
          <w:tcPr>
            <w:tcW w:w="2540"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tabs>
                <w:tab w:val="left" w:pos="1753"/>
              </w:tabs>
              <w:spacing w:line="360" w:lineRule="auto"/>
              <w:ind w:left="107"/>
              <w:rPr>
                <w:sz w:val="28"/>
                <w:szCs w:val="28"/>
              </w:rPr>
            </w:pPr>
            <w:r>
              <w:rPr>
                <w:sz w:val="28"/>
                <w:szCs w:val="28"/>
              </w:rPr>
              <w:t>Підготовка бізнес</w:t>
            </w:r>
          </w:p>
          <w:p w:rsidR="00826E25" w:rsidRDefault="00826E25">
            <w:pPr>
              <w:pStyle w:val="TableParagraph"/>
              <w:spacing w:line="360" w:lineRule="auto"/>
              <w:ind w:left="107"/>
              <w:rPr>
                <w:sz w:val="28"/>
                <w:szCs w:val="28"/>
              </w:rPr>
            </w:pPr>
            <w:r>
              <w:rPr>
                <w:sz w:val="28"/>
                <w:szCs w:val="28"/>
              </w:rPr>
              <w:t>плану</w:t>
            </w:r>
          </w:p>
        </w:tc>
        <w:tc>
          <w:tcPr>
            <w:tcW w:w="1480"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6"/>
              <w:jc w:val="center"/>
              <w:rPr>
                <w:sz w:val="28"/>
                <w:szCs w:val="28"/>
              </w:rPr>
            </w:pPr>
            <w:r>
              <w:rPr>
                <w:sz w:val="28"/>
                <w:szCs w:val="28"/>
              </w:rPr>
              <w:t>3</w:t>
            </w:r>
          </w:p>
        </w:tc>
        <w:tc>
          <w:tcPr>
            <w:tcW w:w="1559"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5"/>
              <w:jc w:val="center"/>
              <w:rPr>
                <w:sz w:val="28"/>
                <w:szCs w:val="28"/>
              </w:rPr>
            </w:pPr>
            <w:r>
              <w:rPr>
                <w:sz w:val="28"/>
                <w:szCs w:val="28"/>
              </w:rPr>
              <w:t>8</w:t>
            </w:r>
          </w:p>
        </w:tc>
        <w:tc>
          <w:tcPr>
            <w:tcW w:w="1491" w:type="dxa"/>
            <w:tcBorders>
              <w:top w:val="single" w:sz="4" w:space="0" w:color="000000"/>
              <w:left w:val="single" w:sz="4" w:space="0" w:color="000000"/>
              <w:bottom w:val="single" w:sz="4" w:space="0" w:color="000000"/>
              <w:right w:val="single" w:sz="4" w:space="0" w:color="000000"/>
            </w:tcBorders>
          </w:tcPr>
          <w:p w:rsidR="00826E25" w:rsidRDefault="00826E25">
            <w:pPr>
              <w:pStyle w:val="TableParagraph"/>
              <w:spacing w:line="360" w:lineRule="auto"/>
              <w:rPr>
                <w:sz w:val="28"/>
                <w:szCs w:val="28"/>
              </w:rPr>
            </w:pPr>
          </w:p>
        </w:tc>
      </w:tr>
      <w:tr w:rsidR="00826E25" w:rsidTr="00826E25">
        <w:trPr>
          <w:trHeight w:val="561"/>
          <w:jc w:val="center"/>
        </w:trPr>
        <w:tc>
          <w:tcPr>
            <w:tcW w:w="2540"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107"/>
              <w:rPr>
                <w:sz w:val="28"/>
                <w:szCs w:val="28"/>
              </w:rPr>
            </w:pPr>
            <w:r>
              <w:rPr>
                <w:sz w:val="28"/>
                <w:szCs w:val="28"/>
              </w:rPr>
              <w:t>Компетентність</w:t>
            </w:r>
          </w:p>
        </w:tc>
        <w:tc>
          <w:tcPr>
            <w:tcW w:w="1480"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6"/>
              <w:jc w:val="center"/>
              <w:rPr>
                <w:sz w:val="28"/>
                <w:szCs w:val="28"/>
              </w:rPr>
            </w:pPr>
            <w:r>
              <w:rPr>
                <w:sz w:val="28"/>
                <w:szCs w:val="28"/>
              </w:rPr>
              <w:t>6</w:t>
            </w:r>
          </w:p>
        </w:tc>
        <w:tc>
          <w:tcPr>
            <w:tcW w:w="1559"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5"/>
              <w:jc w:val="center"/>
              <w:rPr>
                <w:sz w:val="28"/>
                <w:szCs w:val="28"/>
              </w:rPr>
            </w:pPr>
            <w:r>
              <w:rPr>
                <w:sz w:val="28"/>
                <w:szCs w:val="28"/>
              </w:rPr>
              <w:t>4</w:t>
            </w:r>
          </w:p>
        </w:tc>
        <w:tc>
          <w:tcPr>
            <w:tcW w:w="1491" w:type="dxa"/>
            <w:tcBorders>
              <w:top w:val="single" w:sz="4" w:space="0" w:color="000000"/>
              <w:left w:val="single" w:sz="4" w:space="0" w:color="000000"/>
              <w:bottom w:val="single" w:sz="4" w:space="0" w:color="000000"/>
              <w:right w:val="single" w:sz="4" w:space="0" w:color="000000"/>
            </w:tcBorders>
          </w:tcPr>
          <w:p w:rsidR="00826E25" w:rsidRDefault="00826E25">
            <w:pPr>
              <w:pStyle w:val="TableParagraph"/>
              <w:spacing w:line="360" w:lineRule="auto"/>
              <w:rPr>
                <w:sz w:val="28"/>
                <w:szCs w:val="28"/>
              </w:rPr>
            </w:pPr>
          </w:p>
        </w:tc>
      </w:tr>
      <w:tr w:rsidR="00826E25" w:rsidTr="00826E25">
        <w:trPr>
          <w:trHeight w:val="561"/>
          <w:jc w:val="center"/>
        </w:trPr>
        <w:tc>
          <w:tcPr>
            <w:tcW w:w="2540"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107"/>
              <w:rPr>
                <w:sz w:val="28"/>
                <w:szCs w:val="28"/>
              </w:rPr>
            </w:pPr>
            <w:r>
              <w:rPr>
                <w:sz w:val="28"/>
                <w:szCs w:val="28"/>
              </w:rPr>
              <w:t>Залученість і ризики</w:t>
            </w:r>
          </w:p>
        </w:tc>
        <w:tc>
          <w:tcPr>
            <w:tcW w:w="1480"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6"/>
              <w:jc w:val="center"/>
              <w:rPr>
                <w:sz w:val="28"/>
                <w:szCs w:val="28"/>
              </w:rPr>
            </w:pPr>
            <w:r>
              <w:rPr>
                <w:sz w:val="28"/>
                <w:szCs w:val="28"/>
              </w:rPr>
              <w:t>0</w:t>
            </w:r>
          </w:p>
        </w:tc>
        <w:tc>
          <w:tcPr>
            <w:tcW w:w="1559"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5"/>
              <w:jc w:val="center"/>
              <w:rPr>
                <w:sz w:val="28"/>
                <w:szCs w:val="28"/>
              </w:rPr>
            </w:pPr>
            <w:r>
              <w:rPr>
                <w:sz w:val="28"/>
                <w:szCs w:val="28"/>
              </w:rPr>
              <w:t>7</w:t>
            </w:r>
          </w:p>
        </w:tc>
        <w:tc>
          <w:tcPr>
            <w:tcW w:w="1491" w:type="dxa"/>
            <w:tcBorders>
              <w:top w:val="single" w:sz="4" w:space="0" w:color="000000"/>
              <w:left w:val="single" w:sz="4" w:space="0" w:color="000000"/>
              <w:bottom w:val="single" w:sz="4" w:space="0" w:color="000000"/>
              <w:right w:val="single" w:sz="4" w:space="0" w:color="000000"/>
            </w:tcBorders>
          </w:tcPr>
          <w:p w:rsidR="00826E25" w:rsidRDefault="00826E25">
            <w:pPr>
              <w:pStyle w:val="TableParagraph"/>
              <w:spacing w:line="360" w:lineRule="auto"/>
              <w:rPr>
                <w:sz w:val="28"/>
                <w:szCs w:val="28"/>
              </w:rPr>
            </w:pPr>
          </w:p>
        </w:tc>
      </w:tr>
      <w:tr w:rsidR="00826E25" w:rsidTr="00826E25">
        <w:trPr>
          <w:trHeight w:val="561"/>
          <w:jc w:val="center"/>
        </w:trPr>
        <w:tc>
          <w:tcPr>
            <w:tcW w:w="2540"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107"/>
              <w:rPr>
                <w:sz w:val="28"/>
                <w:szCs w:val="28"/>
              </w:rPr>
            </w:pPr>
            <w:r>
              <w:rPr>
                <w:sz w:val="28"/>
                <w:szCs w:val="28"/>
              </w:rPr>
              <w:t>Обов’язки</w:t>
            </w:r>
          </w:p>
        </w:tc>
        <w:tc>
          <w:tcPr>
            <w:tcW w:w="1480"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6"/>
              <w:jc w:val="center"/>
              <w:rPr>
                <w:sz w:val="28"/>
                <w:szCs w:val="28"/>
              </w:rPr>
            </w:pPr>
            <w:r>
              <w:rPr>
                <w:sz w:val="28"/>
                <w:szCs w:val="28"/>
              </w:rPr>
              <w:t>0</w:t>
            </w:r>
          </w:p>
        </w:tc>
        <w:tc>
          <w:tcPr>
            <w:tcW w:w="1559"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5"/>
              <w:jc w:val="center"/>
              <w:rPr>
                <w:sz w:val="28"/>
                <w:szCs w:val="28"/>
              </w:rPr>
            </w:pPr>
            <w:r>
              <w:rPr>
                <w:sz w:val="28"/>
                <w:szCs w:val="28"/>
              </w:rPr>
              <w:t>6</w:t>
            </w:r>
          </w:p>
        </w:tc>
        <w:tc>
          <w:tcPr>
            <w:tcW w:w="1491" w:type="dxa"/>
            <w:tcBorders>
              <w:top w:val="single" w:sz="4" w:space="0" w:color="000000"/>
              <w:left w:val="single" w:sz="4" w:space="0" w:color="000000"/>
              <w:bottom w:val="single" w:sz="4" w:space="0" w:color="000000"/>
              <w:right w:val="single" w:sz="4" w:space="0" w:color="000000"/>
            </w:tcBorders>
          </w:tcPr>
          <w:p w:rsidR="00826E25" w:rsidRDefault="00826E25">
            <w:pPr>
              <w:pStyle w:val="TableParagraph"/>
              <w:spacing w:line="360" w:lineRule="auto"/>
              <w:rPr>
                <w:sz w:val="28"/>
                <w:szCs w:val="28"/>
              </w:rPr>
            </w:pPr>
          </w:p>
        </w:tc>
      </w:tr>
      <w:tr w:rsidR="00826E25" w:rsidTr="00826E25">
        <w:trPr>
          <w:trHeight w:val="441"/>
          <w:jc w:val="center"/>
        </w:trPr>
        <w:tc>
          <w:tcPr>
            <w:tcW w:w="2540"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918" w:right="911"/>
              <w:rPr>
                <w:sz w:val="28"/>
                <w:szCs w:val="28"/>
              </w:rPr>
            </w:pPr>
            <w:r>
              <w:rPr>
                <w:sz w:val="28"/>
                <w:szCs w:val="28"/>
              </w:rPr>
              <w:t>Сума</w:t>
            </w:r>
          </w:p>
        </w:tc>
        <w:tc>
          <w:tcPr>
            <w:tcW w:w="1480"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142" w:right="136"/>
              <w:jc w:val="center"/>
              <w:rPr>
                <w:sz w:val="28"/>
                <w:szCs w:val="28"/>
              </w:rPr>
            </w:pPr>
            <w:r>
              <w:rPr>
                <w:sz w:val="28"/>
                <w:szCs w:val="28"/>
              </w:rPr>
              <w:t>106</w:t>
            </w:r>
          </w:p>
        </w:tc>
        <w:tc>
          <w:tcPr>
            <w:tcW w:w="1559"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180" w:right="175"/>
              <w:jc w:val="center"/>
              <w:rPr>
                <w:sz w:val="28"/>
                <w:szCs w:val="28"/>
              </w:rPr>
            </w:pPr>
            <w:r>
              <w:rPr>
                <w:sz w:val="28"/>
                <w:szCs w:val="28"/>
              </w:rPr>
              <w:t>142</w:t>
            </w:r>
          </w:p>
        </w:tc>
        <w:tc>
          <w:tcPr>
            <w:tcW w:w="1491"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232" w:right="221"/>
              <w:jc w:val="center"/>
              <w:rPr>
                <w:sz w:val="28"/>
                <w:szCs w:val="28"/>
                <w:lang w:val="en-US"/>
              </w:rPr>
            </w:pPr>
            <w:r>
              <w:rPr>
                <w:sz w:val="28"/>
                <w:szCs w:val="28"/>
                <w:lang w:val="en-US"/>
              </w:rPr>
              <w:t>248</w:t>
            </w:r>
          </w:p>
        </w:tc>
      </w:tr>
      <w:tr w:rsidR="00826E25" w:rsidTr="00826E25">
        <w:trPr>
          <w:trHeight w:val="688"/>
          <w:jc w:val="center"/>
        </w:trPr>
        <w:tc>
          <w:tcPr>
            <w:tcW w:w="2540"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801"/>
              <w:rPr>
                <w:sz w:val="28"/>
                <w:szCs w:val="28"/>
              </w:rPr>
            </w:pPr>
            <w:r>
              <w:rPr>
                <w:sz w:val="28"/>
                <w:szCs w:val="28"/>
              </w:rPr>
              <w:t>Процент</w:t>
            </w:r>
          </w:p>
        </w:tc>
        <w:tc>
          <w:tcPr>
            <w:tcW w:w="1480"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142" w:right="136"/>
              <w:jc w:val="center"/>
              <w:rPr>
                <w:sz w:val="28"/>
                <w:szCs w:val="28"/>
              </w:rPr>
            </w:pPr>
            <w:r>
              <w:rPr>
                <w:sz w:val="28"/>
                <w:szCs w:val="28"/>
                <w:lang w:val="en-US"/>
              </w:rPr>
              <w:t>51</w:t>
            </w:r>
            <w:r>
              <w:rPr>
                <w:sz w:val="28"/>
                <w:szCs w:val="28"/>
              </w:rPr>
              <w:t>,0%</w:t>
            </w:r>
          </w:p>
        </w:tc>
        <w:tc>
          <w:tcPr>
            <w:tcW w:w="1559"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180" w:right="175"/>
              <w:jc w:val="center"/>
              <w:rPr>
                <w:sz w:val="28"/>
                <w:szCs w:val="28"/>
              </w:rPr>
            </w:pPr>
            <w:r>
              <w:rPr>
                <w:sz w:val="28"/>
                <w:szCs w:val="28"/>
                <w:lang w:val="en-US"/>
              </w:rPr>
              <w:t>49</w:t>
            </w:r>
            <w:r>
              <w:rPr>
                <w:sz w:val="28"/>
                <w:szCs w:val="28"/>
              </w:rPr>
              <w:t>,</w:t>
            </w:r>
            <w:r>
              <w:rPr>
                <w:sz w:val="28"/>
                <w:szCs w:val="28"/>
                <w:lang w:val="en-US"/>
              </w:rPr>
              <w:t>0</w:t>
            </w:r>
            <w:r>
              <w:rPr>
                <w:sz w:val="28"/>
                <w:szCs w:val="28"/>
              </w:rPr>
              <w:t>%</w:t>
            </w:r>
          </w:p>
        </w:tc>
        <w:tc>
          <w:tcPr>
            <w:tcW w:w="1491" w:type="dxa"/>
            <w:tcBorders>
              <w:top w:val="single" w:sz="4" w:space="0" w:color="000000"/>
              <w:left w:val="single" w:sz="4" w:space="0" w:color="000000"/>
              <w:bottom w:val="single" w:sz="4" w:space="0" w:color="000000"/>
              <w:right w:val="single" w:sz="4" w:space="0" w:color="000000"/>
            </w:tcBorders>
            <w:hideMark/>
          </w:tcPr>
          <w:p w:rsidR="00826E25" w:rsidRDefault="00826E25">
            <w:pPr>
              <w:pStyle w:val="TableParagraph"/>
              <w:spacing w:line="360" w:lineRule="auto"/>
              <w:ind w:left="232" w:right="221"/>
              <w:jc w:val="center"/>
              <w:rPr>
                <w:sz w:val="28"/>
                <w:szCs w:val="28"/>
              </w:rPr>
            </w:pPr>
            <w:r>
              <w:rPr>
                <w:sz w:val="28"/>
                <w:szCs w:val="28"/>
              </w:rPr>
              <w:t>100,0%</w:t>
            </w:r>
          </w:p>
        </w:tc>
      </w:tr>
    </w:tbl>
    <w:p w:rsidR="00826E25" w:rsidRDefault="00826E25" w:rsidP="00826E25">
      <w:pPr>
        <w:pStyle w:val="2"/>
        <w:rPr>
          <w:rStyle w:val="af"/>
          <w:i w:val="0"/>
        </w:rPr>
      </w:pPr>
      <w:r>
        <w:rPr>
          <w:rStyle w:val="af"/>
        </w:rPr>
        <w:lastRenderedPageBreak/>
        <w:t>Висновок по розділу</w:t>
      </w:r>
    </w:p>
    <w:p w:rsidR="00826E25" w:rsidRDefault="00826E25" w:rsidP="00826E25">
      <w:pPr>
        <w:pStyle w:val="a0"/>
        <w:spacing w:after="0" w:line="360" w:lineRule="auto"/>
        <w:ind w:firstLine="567"/>
        <w:rPr>
          <w:rFonts w:ascii="Times New Roman" w:hAnsi="Times New Roman" w:cs="Times New Roman"/>
          <w:sz w:val="28"/>
          <w:szCs w:val="28"/>
          <w:lang w:val="ru-RU"/>
        </w:rPr>
      </w:pPr>
      <w:bookmarkStart w:id="56" w:name="docs-internal-guid-4a538973-7fff-0dab-9a"/>
      <w:bookmarkEnd w:id="56"/>
      <w:r>
        <w:rPr>
          <w:rFonts w:ascii="Times New Roman" w:hAnsi="Times New Roman" w:cs="Times New Roman"/>
          <w:color w:val="000000"/>
          <w:sz w:val="28"/>
          <w:szCs w:val="28"/>
        </w:rPr>
        <w:t xml:space="preserve">Узагальнюючи проведений аналіз стартап проекту можна зробити висновок, що </w:t>
      </w:r>
      <w:r>
        <w:rPr>
          <w:rFonts w:ascii="Times New Roman" w:hAnsi="Times New Roman" w:cs="Times New Roman"/>
          <w:sz w:val="28"/>
          <w:szCs w:val="28"/>
        </w:rPr>
        <w:t>сучасне виробництво інформаційно-вимірювальної техніки потребує нових методів виготовлення сучасної техніки новими методами. Одним з таких методів є оцінка саморозряду акумуляторних батарей. Наведена система оцінює дуже багато параметрів та процесів, які відбуваються у батареях. Щоб досягти точних результатів потрібно провести велику кількість експериментів.</w:t>
      </w:r>
    </w:p>
    <w:p w:rsidR="00826E25" w:rsidRDefault="00826E25" w:rsidP="00826E25">
      <w:pPr>
        <w:pStyle w:val="a0"/>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Прості та застарілі методи не потребують ні великих обчислювань, ні великих пропускних шлюзів, але конкуренція вимагає створення нових розробок та продуктів, що задовольнятимуть нові потреби користувачів. Однією з вимог до розроблюваних продуктів є як найменша собівартість, висока точність та швидкодія.</w:t>
      </w:r>
    </w:p>
    <w:p w:rsidR="00826E25" w:rsidRDefault="00826E25" w:rsidP="00826E25">
      <w:pPr>
        <w:spacing w:line="360" w:lineRule="auto"/>
        <w:ind w:firstLine="567"/>
        <w:rPr>
          <w:rFonts w:ascii="Times New Roman" w:hAnsi="Times New Roman" w:cs="Times New Roman"/>
          <w:sz w:val="28"/>
          <w:szCs w:val="28"/>
        </w:rPr>
      </w:pPr>
      <w:r>
        <w:rPr>
          <w:rFonts w:ascii="Times New Roman" w:hAnsi="Times New Roman" w:cs="Times New Roman"/>
          <w:sz w:val="28"/>
          <w:szCs w:val="28"/>
        </w:rPr>
        <w:t xml:space="preserve">Стартап може бути виконаний одною людиною, але залучивши достатню кiлькiсть професійно квалiфiкованих або зацікавлених у нових навичках, робiтникiв та забезпечивши їх необхiдним iнструментом можна досягти поставлених цiлей по швидкому виготовленi значної кiлькостi сучасних, дешевих та точних імітаційних систем, що зможуть задовільнити потреби вимогливих споживачiв. </w:t>
      </w:r>
    </w:p>
    <w:p w:rsidR="00826E25" w:rsidRDefault="00826E25" w:rsidP="00826E25">
      <w:pPr>
        <w:spacing w:line="360" w:lineRule="auto"/>
        <w:ind w:firstLine="567"/>
        <w:rPr>
          <w:rFonts w:ascii="Times New Roman" w:hAnsi="Times New Roman" w:cs="Times New Roman"/>
          <w:sz w:val="28"/>
          <w:szCs w:val="28"/>
        </w:rPr>
      </w:pPr>
      <w:r>
        <w:rPr>
          <w:rFonts w:ascii="Times New Roman" w:hAnsi="Times New Roman" w:cs="Times New Roman"/>
          <w:sz w:val="28"/>
          <w:szCs w:val="28"/>
        </w:rPr>
        <w:t>Визначено загальнi напрями використання та проаналiзовано ринковi можливостi щодо реалiзацiї бiзнес-проекту. Визначенi сильнi сторони стартапу, які мають переваги над слабкими. Проаналiзованi конкурентнi можливостi. В результатi аналiзу отримано ринкову програму, що враховує концепцiї товару, систему збуту, цiноутворення та концепцiї маркетингових комунiкацiй. В рамках цього аналiзу буде впроваджено проект, та його обрану альтернативу ринкової поведiнки.</w:t>
      </w:r>
    </w:p>
    <w:p w:rsidR="00826E25" w:rsidRDefault="00826E25" w:rsidP="00826E25">
      <w:pPr>
        <w:spacing w:line="360" w:lineRule="auto"/>
        <w:ind w:firstLine="567"/>
        <w:rPr>
          <w:rFonts w:ascii="Times New Roman" w:hAnsi="Times New Roman" w:cs="Times New Roman"/>
          <w:sz w:val="28"/>
          <w:szCs w:val="28"/>
        </w:rPr>
      </w:pPr>
      <w:r>
        <w:rPr>
          <w:rFonts w:ascii="Times New Roman" w:hAnsi="Times New Roman" w:cs="Times New Roman"/>
          <w:sz w:val="28"/>
          <w:szCs w:val="28"/>
        </w:rPr>
        <w:t xml:space="preserve">Стратегiєю розвитку стартапу обрано стратегiю концентрованого зростання. Це стратегiя, яка пов'язана зi змiною продукту. У разi дотримання стратегiї компанiя полiпшує веб-систему або починає виробляти нову, не змiнюючи при цьому його призначення, а покращуючи її характеристики та унiверсальнiсть. Що стосується ринку, то компанiя шукає можливостi </w:t>
      </w:r>
      <w:r>
        <w:rPr>
          <w:rFonts w:ascii="Times New Roman" w:hAnsi="Times New Roman" w:cs="Times New Roman"/>
          <w:sz w:val="28"/>
          <w:szCs w:val="28"/>
        </w:rPr>
        <w:lastRenderedPageBreak/>
        <w:t xml:space="preserve">полiпшення свого становища на iснуючому ринку або ж переходу на новий ринок. </w:t>
      </w:r>
    </w:p>
    <w:p w:rsidR="00826E25" w:rsidRDefault="00826E25" w:rsidP="00826E25">
      <w:pPr>
        <w:spacing w:line="360" w:lineRule="auto"/>
        <w:ind w:firstLine="567"/>
        <w:rPr>
          <w:rFonts w:ascii="Times New Roman" w:hAnsi="Times New Roman" w:cs="Times New Roman"/>
          <w:sz w:val="28"/>
          <w:szCs w:val="28"/>
        </w:rPr>
      </w:pPr>
      <w:r>
        <w:rPr>
          <w:rFonts w:ascii="Times New Roman" w:hAnsi="Times New Roman" w:cs="Times New Roman"/>
          <w:sz w:val="28"/>
          <w:szCs w:val="28"/>
        </w:rPr>
        <w:t>В результатi проведеного аналiзу потенцiйних груп споживачiв, було обрано такi цiльовi групи як компанії з виробництва акумуляторних батарей та сервісні центри по ремонту акумуляторів, що можуть використовувати систему для тестування батарей.</w:t>
      </w:r>
    </w:p>
    <w:p w:rsidR="00826E25" w:rsidRDefault="00826E25" w:rsidP="00826E25">
      <w:pPr>
        <w:spacing w:line="360" w:lineRule="auto"/>
        <w:ind w:firstLine="567"/>
        <w:rPr>
          <w:rFonts w:ascii="Times New Roman" w:hAnsi="Times New Roman" w:cs="Times New Roman"/>
          <w:sz w:val="28"/>
          <w:szCs w:val="28"/>
        </w:rPr>
      </w:pPr>
      <w:r>
        <w:rPr>
          <w:rFonts w:ascii="Times New Roman" w:hAnsi="Times New Roman" w:cs="Times New Roman"/>
          <w:sz w:val="28"/>
          <w:szCs w:val="28"/>
        </w:rPr>
        <w:t>У цiлому стартап проект вважаю перспективним, так як вiн має більше переваг чим ризикiв. У роботi дослiджено можливiсть ринкової комерцiалiзацiї проекту.  Є значний попит на стрiмко зростаючому ринку. Розроблена система є перспективною для впровадження у виробництво оскiльки вона є дешевою, сучасною, точною, унікальною та не має аналогів на ринку. Також описану ідеальну команду для стартап проекту і її типові функції для швидкого росту компанії.</w:t>
      </w:r>
    </w:p>
    <w:p w:rsidR="00826E25" w:rsidRDefault="00826E25" w:rsidP="00826E25"/>
    <w:p w:rsidR="00E025D2" w:rsidRPr="00E025D2" w:rsidRDefault="00E025D2" w:rsidP="00E025D2">
      <w:pPr>
        <w:spacing w:line="360" w:lineRule="auto"/>
        <w:ind w:firstLine="567"/>
        <w:rPr>
          <w:rFonts w:ascii="Times New Roman" w:hAnsi="Times New Roman" w:cs="Times New Roman"/>
          <w:sz w:val="28"/>
          <w:szCs w:val="28"/>
        </w:rPr>
      </w:pPr>
    </w:p>
    <w:p w:rsidR="00E025D2" w:rsidRDefault="00E025D2" w:rsidP="00E025D2">
      <w:pPr>
        <w:rPr>
          <w:rFonts w:cs="Times New Roman"/>
          <w:szCs w:val="28"/>
        </w:rPr>
      </w:pPr>
    </w:p>
    <w:p w:rsidR="00E025D2" w:rsidRDefault="00E025D2" w:rsidP="00E025D2"/>
    <w:p w:rsidR="00DE57FE" w:rsidRDefault="00DE57FE" w:rsidP="00E025D2"/>
    <w:p w:rsidR="00DE57FE" w:rsidRDefault="00DE57FE" w:rsidP="00E025D2"/>
    <w:p w:rsidR="00DE57FE" w:rsidRDefault="00DE57FE" w:rsidP="00E025D2"/>
    <w:p w:rsidR="00DE57FE" w:rsidRDefault="00DE57FE" w:rsidP="00E025D2"/>
    <w:p w:rsidR="00DE57FE" w:rsidRDefault="00DE57FE" w:rsidP="00E025D2"/>
    <w:p w:rsidR="00DE57FE" w:rsidRDefault="00DE57FE" w:rsidP="00E025D2"/>
    <w:p w:rsidR="00DE57FE" w:rsidRDefault="00DE57FE" w:rsidP="00E025D2"/>
    <w:p w:rsidR="00DE57FE" w:rsidRPr="00261091" w:rsidRDefault="00DE57FE" w:rsidP="002C6A66">
      <w:pPr>
        <w:pStyle w:val="1"/>
        <w:pageBreakBefore/>
        <w:spacing w:line="360" w:lineRule="auto"/>
        <w:ind w:left="431" w:firstLine="567"/>
      </w:pPr>
      <w:bookmarkStart w:id="57" w:name="_Toc531989279"/>
      <w:bookmarkStart w:id="58" w:name="_Toc58183699"/>
      <w:bookmarkStart w:id="59" w:name="_Toc58196284"/>
      <w:r>
        <w:rPr>
          <w:rFonts w:cs="Times New Roman"/>
        </w:rPr>
        <w:lastRenderedPageBreak/>
        <w:t>ВИСНОВКИ</w:t>
      </w:r>
      <w:bookmarkEnd w:id="57"/>
      <w:bookmarkEnd w:id="58"/>
      <w:bookmarkEnd w:id="59"/>
    </w:p>
    <w:p w:rsidR="00DE57FE" w:rsidRDefault="00DE57FE" w:rsidP="00DE57FE">
      <w:pPr>
        <w:spacing w:line="360" w:lineRule="auto"/>
        <w:ind w:firstLine="567"/>
        <w:jc w:val="both"/>
      </w:pPr>
      <w:r>
        <w:rPr>
          <w:rFonts w:ascii="Times New Roman" w:hAnsi="Times New Roman" w:cs="Times New Roman"/>
          <w:sz w:val="28"/>
          <w:szCs w:val="28"/>
          <w:lang w:eastAsia="ru-RU"/>
        </w:rPr>
        <w:t>Описана розробка є</w:t>
      </w:r>
      <w:r w:rsidR="00FF2558">
        <w:rPr>
          <w:rFonts w:ascii="Times New Roman" w:hAnsi="Times New Roman" w:cs="Times New Roman"/>
          <w:sz w:val="28"/>
          <w:szCs w:val="28"/>
          <w:lang w:eastAsia="ru-RU"/>
        </w:rPr>
        <w:t xml:space="preserve"> інформаційно-вимірювальною системою для оцінки саморозряду акумуляторних батарей</w:t>
      </w:r>
      <w:r>
        <w:rPr>
          <w:rFonts w:ascii="Times New Roman" w:hAnsi="Times New Roman" w:cs="Times New Roman"/>
          <w:sz w:val="28"/>
          <w:szCs w:val="28"/>
          <w:lang w:eastAsia="ru-RU"/>
        </w:rPr>
        <w:t xml:space="preserve">, застосування якої є неймовірно актуальним у сучасній техніці. Розглянуті та проаналізовані існуючі рішення показали, що </w:t>
      </w:r>
      <w:r w:rsidR="00FF2558">
        <w:rPr>
          <w:rFonts w:ascii="Times New Roman" w:hAnsi="Times New Roman" w:cs="Times New Roman"/>
          <w:sz w:val="28"/>
          <w:szCs w:val="28"/>
          <w:lang w:eastAsia="ru-RU"/>
        </w:rPr>
        <w:t>використання цього методу та пристрою є абсолютно доцільним для вимірювання саморозряду</w:t>
      </w:r>
      <w:r>
        <w:rPr>
          <w:rFonts w:ascii="Times New Roman" w:hAnsi="Times New Roman" w:cs="Times New Roman"/>
          <w:sz w:val="28"/>
          <w:szCs w:val="28"/>
          <w:lang w:eastAsia="ru-RU"/>
        </w:rPr>
        <w:t xml:space="preserve">. У наш час, на жаль, дуже гостро розглядається питання економічного характеру, тому дуже важливою складовою є вартість пристрою, що міг би забезпечити бажану точність та надійність. Саме тому, метою даної роботи було дослідити надійність недорогого, простого у використанні та безумовно високоточного </w:t>
      </w:r>
      <w:r w:rsidR="00FF2558">
        <w:rPr>
          <w:rFonts w:ascii="Times New Roman" w:hAnsi="Times New Roman" w:cs="Times New Roman"/>
          <w:sz w:val="28"/>
          <w:szCs w:val="28"/>
          <w:lang w:eastAsia="ru-RU"/>
        </w:rPr>
        <w:t>пристрою для вимірювання саморозряду у хімічних джерелах струму.</w:t>
      </w:r>
    </w:p>
    <w:p w:rsidR="00FF2558" w:rsidRDefault="00DE57FE" w:rsidP="00DE57FE">
      <w:pPr>
        <w:spacing w:line="360" w:lineRule="auto"/>
        <w:ind w:firstLine="567"/>
        <w:jc w:val="both"/>
        <w:rPr>
          <w:rFonts w:ascii="Times New Roman" w:hAnsi="Times New Roman" w:cs="Times New Roman"/>
          <w:sz w:val="28"/>
          <w:szCs w:val="28"/>
          <w:lang w:eastAsia="ru-RU"/>
        </w:rPr>
      </w:pPr>
      <w:r>
        <w:rPr>
          <w:rFonts w:ascii="Times New Roman" w:hAnsi="Times New Roman" w:cs="Times New Roman"/>
          <w:sz w:val="28"/>
          <w:szCs w:val="28"/>
          <w:lang w:eastAsia="ru-RU"/>
        </w:rPr>
        <w:t>Основою цього при</w:t>
      </w:r>
      <w:r w:rsidR="00FF2558">
        <w:rPr>
          <w:rFonts w:ascii="Times New Roman" w:hAnsi="Times New Roman" w:cs="Times New Roman"/>
          <w:sz w:val="28"/>
          <w:szCs w:val="28"/>
          <w:lang w:eastAsia="ru-RU"/>
        </w:rPr>
        <w:t xml:space="preserve">строю був обраний мікропроцесор </w:t>
      </w:r>
      <w:r w:rsidR="00FF2558">
        <w:rPr>
          <w:rFonts w:ascii="Times New Roman" w:hAnsi="Times New Roman" w:cs="Times New Roman"/>
          <w:sz w:val="28"/>
          <w:szCs w:val="28"/>
          <w:lang w:val="en-US" w:eastAsia="ru-RU"/>
        </w:rPr>
        <w:t>Atmega</w:t>
      </w:r>
      <w:r w:rsidR="00FF2558" w:rsidRPr="00FF2558">
        <w:rPr>
          <w:rFonts w:ascii="Times New Roman" w:hAnsi="Times New Roman" w:cs="Times New Roman"/>
          <w:sz w:val="28"/>
          <w:szCs w:val="28"/>
          <w:lang w:eastAsia="ru-RU"/>
        </w:rPr>
        <w:t xml:space="preserve"> 8</w:t>
      </w:r>
      <w:r>
        <w:rPr>
          <w:rFonts w:ascii="Times New Roman" w:hAnsi="Times New Roman" w:cs="Times New Roman"/>
          <w:sz w:val="28"/>
          <w:szCs w:val="28"/>
          <w:lang w:eastAsia="ru-RU"/>
        </w:rPr>
        <w:t>, що є центром управління системи, виконує всі необхідні обчислювальні функції</w:t>
      </w:r>
      <w:r w:rsidR="00FF2558">
        <w:rPr>
          <w:rFonts w:ascii="Times New Roman" w:hAnsi="Times New Roman" w:cs="Times New Roman"/>
          <w:sz w:val="28"/>
          <w:szCs w:val="28"/>
          <w:lang w:eastAsia="ru-RU"/>
        </w:rPr>
        <w:t>.</w:t>
      </w:r>
      <w:r>
        <w:rPr>
          <w:rFonts w:ascii="Times New Roman" w:hAnsi="Times New Roman" w:cs="Times New Roman"/>
          <w:sz w:val="28"/>
          <w:szCs w:val="28"/>
          <w:lang w:eastAsia="ru-RU"/>
        </w:rPr>
        <w:t xml:space="preserve"> Перевагами даного мікро</w:t>
      </w:r>
      <w:r w:rsidR="00FF2558">
        <w:rPr>
          <w:rFonts w:ascii="Times New Roman" w:hAnsi="Times New Roman" w:cs="Times New Roman"/>
          <w:sz w:val="28"/>
          <w:szCs w:val="28"/>
          <w:lang w:eastAsia="ru-RU"/>
        </w:rPr>
        <w:t>процесора є простота, легкість програмування.</w:t>
      </w:r>
    </w:p>
    <w:p w:rsidR="00FF2558" w:rsidRDefault="00DE57FE" w:rsidP="00DE57FE">
      <w:pPr>
        <w:spacing w:line="360" w:lineRule="auto"/>
        <w:ind w:firstLine="567"/>
        <w:jc w:val="both"/>
        <w:rPr>
          <w:rFonts w:ascii="Times New Roman" w:hAnsi="Times New Roman" w:cs="Times New Roman"/>
          <w:sz w:val="28"/>
          <w:szCs w:val="28"/>
          <w:lang w:eastAsia="ru-RU"/>
        </w:rPr>
      </w:pPr>
      <w:r>
        <w:rPr>
          <w:rFonts w:ascii="Times New Roman" w:hAnsi="Times New Roman" w:cs="Times New Roman"/>
          <w:sz w:val="28"/>
          <w:szCs w:val="28"/>
          <w:lang w:eastAsia="ru-RU"/>
        </w:rPr>
        <w:t xml:space="preserve">Вибір форми </w:t>
      </w:r>
      <w:r w:rsidR="00FF2558">
        <w:rPr>
          <w:rFonts w:ascii="Times New Roman" w:hAnsi="Times New Roman" w:cs="Times New Roman"/>
          <w:sz w:val="28"/>
          <w:szCs w:val="28"/>
          <w:lang w:eastAsia="ru-RU"/>
        </w:rPr>
        <w:t>для визначення саморозряду завдяки методу дробових шумів</w:t>
      </w:r>
      <w:r>
        <w:rPr>
          <w:rFonts w:ascii="Times New Roman" w:hAnsi="Times New Roman" w:cs="Times New Roman"/>
          <w:sz w:val="28"/>
          <w:szCs w:val="28"/>
          <w:lang w:eastAsia="ru-RU"/>
        </w:rPr>
        <w:t xml:space="preserve"> грає важливу роль у майбутньому застосуванні пристрою. </w:t>
      </w:r>
      <w:r w:rsidR="00FF2558">
        <w:rPr>
          <w:rFonts w:ascii="Times New Roman" w:hAnsi="Times New Roman" w:cs="Times New Roman"/>
          <w:sz w:val="28"/>
          <w:szCs w:val="28"/>
          <w:lang w:eastAsia="ru-RU"/>
        </w:rPr>
        <w:t xml:space="preserve">Завдяки цьому методу не потрібно підключати навантаження на акумулятор. </w:t>
      </w:r>
    </w:p>
    <w:p w:rsidR="00DE57FE" w:rsidRDefault="00DE57FE" w:rsidP="00DE57FE">
      <w:pPr>
        <w:spacing w:line="360" w:lineRule="auto"/>
        <w:ind w:firstLine="567"/>
        <w:jc w:val="both"/>
      </w:pPr>
      <w:r>
        <w:rPr>
          <w:rFonts w:ascii="Times New Roman" w:hAnsi="Times New Roman" w:cs="Times New Roman"/>
          <w:sz w:val="28"/>
          <w:szCs w:val="28"/>
          <w:lang w:eastAsia="ru-RU"/>
        </w:rPr>
        <w:t>У дипломному проекті також були визначені характеристики точності пристрою, що розробляється, які показали високий результат, а саме, похибку, що не перевищує вимогам технічного завдання. Це свідчить про високу точність, надійність та безпечність даної інформаційно-вимірювальної системи.</w:t>
      </w:r>
    </w:p>
    <w:p w:rsidR="00DE57FE" w:rsidRDefault="00DE57FE" w:rsidP="00DE57FE">
      <w:pPr>
        <w:pStyle w:val="a0"/>
        <w:spacing w:line="360" w:lineRule="auto"/>
        <w:ind w:firstLine="567"/>
        <w:jc w:val="both"/>
      </w:pPr>
      <w:r>
        <w:rPr>
          <w:rFonts w:ascii="Times New Roman" w:hAnsi="Times New Roman" w:cs="Times New Roman"/>
          <w:sz w:val="28"/>
          <w:szCs w:val="28"/>
          <w:lang w:eastAsia="ru-RU"/>
        </w:rPr>
        <w:t>Дослідження методів підвищення точності показали, що застосовуючи різноманітні підходи й техніки до системи в цілому, можна досягнути різних результатів відповідно до поставлених задач. Кожна задача розкривається впродовж дослідження, а відповідно кожен окремий метод потрібно розглядати відносно окремо взятої задачі й мети підвищення точності пристрою.</w:t>
      </w:r>
    </w:p>
    <w:p w:rsidR="00DE57FE" w:rsidRDefault="00DE57FE" w:rsidP="00DE57FE">
      <w:pPr>
        <w:pStyle w:val="a0"/>
        <w:spacing w:line="360" w:lineRule="auto"/>
        <w:ind w:firstLine="567"/>
        <w:jc w:val="both"/>
      </w:pPr>
      <w:r>
        <w:rPr>
          <w:rFonts w:ascii="Times New Roman" w:hAnsi="Times New Roman" w:cs="Times New Roman"/>
          <w:sz w:val="28"/>
          <w:szCs w:val="28"/>
          <w:lang w:eastAsia="ru-RU"/>
        </w:rPr>
        <w:t xml:space="preserve">Дана система передбачається для застосування, у першу чергу, у лабораторних і дослідницьких роботах, саме тому, акцент даного дослідження методів був поставлений на використанні існуючих ресурсів максимально ефективно, а також пропонував альтернативи методів з використанням додаткових компонентів. Пристрій також можливо застосовувати у промисловій, </w:t>
      </w:r>
      <w:r>
        <w:rPr>
          <w:rFonts w:ascii="Times New Roman" w:hAnsi="Times New Roman" w:cs="Times New Roman"/>
          <w:sz w:val="28"/>
          <w:szCs w:val="28"/>
          <w:lang w:eastAsia="ru-RU"/>
        </w:rPr>
        <w:lastRenderedPageBreak/>
        <w:t xml:space="preserve">побутовій, тестовій техніці, у контрольно-вимірювальних системах, системах керування, збору та обробки даних, а також у безлічі інших сфер та засобів вимірювальної техніки, де </w:t>
      </w:r>
      <w:r w:rsidR="00FF2558">
        <w:rPr>
          <w:rFonts w:ascii="Times New Roman" w:hAnsi="Times New Roman" w:cs="Times New Roman"/>
          <w:sz w:val="28"/>
          <w:szCs w:val="28"/>
          <w:lang w:eastAsia="ru-RU"/>
        </w:rPr>
        <w:t>є потреба вимірювати саморозряд акумуляторних батарей.</w:t>
      </w:r>
    </w:p>
    <w:p w:rsidR="00AB5C06" w:rsidRPr="00AB5C06" w:rsidRDefault="00AB5C06" w:rsidP="00AB5C06">
      <w:pPr>
        <w:pStyle w:val="1"/>
        <w:pageBreakBefore/>
        <w:tabs>
          <w:tab w:val="clear" w:pos="0"/>
          <w:tab w:val="num" w:pos="286"/>
        </w:tabs>
        <w:spacing w:line="360" w:lineRule="auto"/>
        <w:rPr>
          <w:rFonts w:cs="Times New Roman"/>
        </w:rPr>
      </w:pPr>
      <w:bookmarkStart w:id="60" w:name="_Toc58172717"/>
      <w:bookmarkStart w:id="61" w:name="_Toc58196285"/>
      <w:r w:rsidRPr="00AB5C06">
        <w:rPr>
          <w:rFonts w:cs="Times New Roman"/>
        </w:rPr>
        <w:lastRenderedPageBreak/>
        <w:t>СПИСОК ВИКОРИСТАНОЇ ЛІТЕРАТУРИ</w:t>
      </w:r>
      <w:bookmarkEnd w:id="60"/>
      <w:bookmarkEnd w:id="61"/>
    </w:p>
    <w:p w:rsidR="00AB5C06" w:rsidRPr="00AB5C06" w:rsidRDefault="00AB5C06" w:rsidP="00AB5C06">
      <w:pPr>
        <w:spacing w:line="360" w:lineRule="auto"/>
        <w:rPr>
          <w:rFonts w:ascii="Times New Roman" w:hAnsi="Times New Roman" w:cs="Times New Roman"/>
          <w:sz w:val="28"/>
          <w:szCs w:val="28"/>
        </w:rPr>
      </w:pPr>
    </w:p>
    <w:tbl>
      <w:tblPr>
        <w:tblW w:w="0" w:type="auto"/>
        <w:tblInd w:w="187" w:type="dxa"/>
        <w:tblLayout w:type="fixed"/>
        <w:tblLook w:val="04A0" w:firstRow="1" w:lastRow="0" w:firstColumn="1" w:lastColumn="0" w:noHBand="0" w:noVBand="1"/>
      </w:tblPr>
      <w:tblGrid>
        <w:gridCol w:w="678"/>
        <w:gridCol w:w="8700"/>
      </w:tblGrid>
      <w:tr w:rsidR="00AB5C06" w:rsidRPr="00AB5C06" w:rsidTr="00AB5C06">
        <w:tc>
          <w:tcPr>
            <w:tcW w:w="678" w:type="dxa"/>
            <w:tcMar>
              <w:top w:w="15" w:type="dxa"/>
              <w:left w:w="15" w:type="dxa"/>
              <w:bottom w:w="15" w:type="dxa"/>
              <w:right w:w="15" w:type="dxa"/>
            </w:tcMar>
          </w:tcPr>
          <w:p w:rsidR="00AB5C06" w:rsidRPr="00AB5C06" w:rsidRDefault="00AB5C06" w:rsidP="00AB5C06">
            <w:pPr>
              <w:pStyle w:val="af0"/>
              <w:spacing w:line="360" w:lineRule="auto"/>
              <w:rPr>
                <w:rFonts w:ascii="Times New Roman" w:hAnsi="Times New Roman" w:cs="Times New Roman"/>
                <w:sz w:val="28"/>
                <w:szCs w:val="28"/>
              </w:rPr>
            </w:pPr>
            <w:r w:rsidRPr="00AB5C06">
              <w:rPr>
                <w:rFonts w:ascii="Times New Roman" w:hAnsi="Times New Roman" w:cs="Times New Roman"/>
                <w:sz w:val="28"/>
                <w:szCs w:val="28"/>
              </w:rPr>
              <w:t>1.</w:t>
            </w:r>
          </w:p>
        </w:tc>
        <w:tc>
          <w:tcPr>
            <w:tcW w:w="8700" w:type="dxa"/>
            <w:tcMar>
              <w:top w:w="15" w:type="dxa"/>
              <w:left w:w="15" w:type="dxa"/>
              <w:bottom w:w="15" w:type="dxa"/>
              <w:right w:w="15" w:type="dxa"/>
            </w:tcMar>
          </w:tcPr>
          <w:p w:rsidR="00AB5C06" w:rsidRPr="00AB5C06" w:rsidRDefault="00AB5C06" w:rsidP="00AB5C06">
            <w:pPr>
              <w:tabs>
                <w:tab w:val="left" w:pos="1400"/>
              </w:tabs>
              <w:suppressAutoHyphens w:val="0"/>
              <w:spacing w:line="360" w:lineRule="auto"/>
              <w:ind w:right="260"/>
              <w:rPr>
                <w:rFonts w:ascii="Times New Roman" w:eastAsia="Times New Roman" w:hAnsi="Times New Roman" w:cs="Times New Roman"/>
                <w:sz w:val="28"/>
                <w:szCs w:val="28"/>
                <w:lang w:val="ru-RU"/>
              </w:rPr>
            </w:pPr>
            <w:r w:rsidRPr="00AB5C06">
              <w:rPr>
                <w:rFonts w:ascii="Times New Roman" w:eastAsia="Times New Roman" w:hAnsi="Times New Roman" w:cs="Times New Roman"/>
                <w:sz w:val="28"/>
                <w:szCs w:val="28"/>
              </w:rPr>
              <w:t>Велика радянська енциклопедія, третє видання, Москва, 1969- 1978 р</w:t>
            </w:r>
            <w:r w:rsidRPr="00AB5C06">
              <w:rPr>
                <w:rFonts w:ascii="Times New Roman" w:eastAsia="Times New Roman" w:hAnsi="Times New Roman" w:cs="Times New Roman"/>
                <w:sz w:val="28"/>
                <w:szCs w:val="28"/>
                <w:lang w:val="ru-RU"/>
              </w:rPr>
              <w:t>.</w:t>
            </w:r>
          </w:p>
          <w:p w:rsidR="00AB5C06" w:rsidRPr="00AB5C06" w:rsidRDefault="00AB5C06" w:rsidP="00AB5C06">
            <w:pPr>
              <w:pStyle w:val="af0"/>
              <w:spacing w:line="360" w:lineRule="auto"/>
              <w:rPr>
                <w:rFonts w:ascii="Times New Roman" w:hAnsi="Times New Roman" w:cs="Times New Roman"/>
                <w:sz w:val="28"/>
                <w:szCs w:val="28"/>
              </w:rPr>
            </w:pPr>
          </w:p>
        </w:tc>
      </w:tr>
      <w:tr w:rsidR="00AB5C06" w:rsidRPr="00AB5C06" w:rsidTr="00AB5C06">
        <w:tc>
          <w:tcPr>
            <w:tcW w:w="678" w:type="dxa"/>
            <w:tcMar>
              <w:top w:w="15" w:type="dxa"/>
              <w:left w:w="15" w:type="dxa"/>
              <w:bottom w:w="15" w:type="dxa"/>
              <w:right w:w="15" w:type="dxa"/>
            </w:tcMar>
          </w:tcPr>
          <w:p w:rsidR="00AB5C06" w:rsidRPr="00AB5C06" w:rsidRDefault="00AB5C06" w:rsidP="00AB5C06">
            <w:pPr>
              <w:pStyle w:val="af0"/>
              <w:spacing w:line="360" w:lineRule="auto"/>
              <w:rPr>
                <w:rFonts w:ascii="Times New Roman" w:hAnsi="Times New Roman" w:cs="Times New Roman"/>
                <w:sz w:val="28"/>
                <w:szCs w:val="28"/>
              </w:rPr>
            </w:pPr>
            <w:r w:rsidRPr="00AB5C06">
              <w:rPr>
                <w:rFonts w:ascii="Times New Roman" w:hAnsi="Times New Roman" w:cs="Times New Roman"/>
                <w:sz w:val="28"/>
                <w:szCs w:val="28"/>
              </w:rPr>
              <w:t>2.</w:t>
            </w:r>
          </w:p>
        </w:tc>
        <w:tc>
          <w:tcPr>
            <w:tcW w:w="8700" w:type="dxa"/>
            <w:tcMar>
              <w:top w:w="15" w:type="dxa"/>
              <w:left w:w="15" w:type="dxa"/>
              <w:bottom w:w="15" w:type="dxa"/>
              <w:right w:w="15" w:type="dxa"/>
            </w:tcMar>
          </w:tcPr>
          <w:p w:rsidR="00AB5C06" w:rsidRPr="00AB5C06" w:rsidRDefault="00AB5C06" w:rsidP="00AB5C06">
            <w:pPr>
              <w:pStyle w:val="af0"/>
              <w:spacing w:line="360" w:lineRule="auto"/>
              <w:rPr>
                <w:rFonts w:ascii="Times New Roman" w:hAnsi="Times New Roman" w:cs="Times New Roman"/>
                <w:sz w:val="28"/>
                <w:szCs w:val="28"/>
              </w:rPr>
            </w:pPr>
            <w:r w:rsidRPr="00AB5C06">
              <w:rPr>
                <w:rFonts w:ascii="Times New Roman" w:eastAsia="Times New Roman" w:hAnsi="Times New Roman" w:cs="Times New Roman"/>
                <w:sz w:val="28"/>
                <w:szCs w:val="28"/>
              </w:rPr>
              <w:t>Коровін Н.В. Електрохімічні генератори. М., 1974 р.</w:t>
            </w:r>
          </w:p>
        </w:tc>
      </w:tr>
      <w:tr w:rsidR="00AB5C06" w:rsidRPr="00AB5C06" w:rsidTr="00AB5C06">
        <w:trPr>
          <w:trHeight w:val="579"/>
        </w:trPr>
        <w:tc>
          <w:tcPr>
            <w:tcW w:w="678" w:type="dxa"/>
            <w:tcMar>
              <w:top w:w="15" w:type="dxa"/>
              <w:left w:w="15" w:type="dxa"/>
              <w:bottom w:w="15" w:type="dxa"/>
              <w:right w:w="15" w:type="dxa"/>
            </w:tcMar>
          </w:tcPr>
          <w:p w:rsidR="00AB5C06" w:rsidRPr="00AB5C06" w:rsidRDefault="00AB5C06" w:rsidP="00AB5C06">
            <w:pPr>
              <w:pStyle w:val="af0"/>
              <w:spacing w:line="360" w:lineRule="auto"/>
              <w:rPr>
                <w:rFonts w:ascii="Times New Roman" w:hAnsi="Times New Roman" w:cs="Times New Roman"/>
                <w:sz w:val="28"/>
                <w:szCs w:val="28"/>
              </w:rPr>
            </w:pPr>
            <w:r w:rsidRPr="00AB5C06">
              <w:rPr>
                <w:rFonts w:ascii="Times New Roman" w:hAnsi="Times New Roman" w:cs="Times New Roman"/>
                <w:sz w:val="28"/>
                <w:szCs w:val="28"/>
              </w:rPr>
              <w:t>3.</w:t>
            </w:r>
          </w:p>
        </w:tc>
        <w:tc>
          <w:tcPr>
            <w:tcW w:w="8700" w:type="dxa"/>
            <w:tcMar>
              <w:top w:w="15" w:type="dxa"/>
              <w:left w:w="15" w:type="dxa"/>
              <w:bottom w:w="15" w:type="dxa"/>
              <w:right w:w="15" w:type="dxa"/>
            </w:tcMar>
          </w:tcPr>
          <w:p w:rsidR="00AB5C06" w:rsidRPr="00AB5C06" w:rsidRDefault="00AB5C06" w:rsidP="00AB5C06">
            <w:pPr>
              <w:tabs>
                <w:tab w:val="left" w:pos="1400"/>
              </w:tabs>
              <w:suppressAutoHyphens w:val="0"/>
              <w:spacing w:line="360" w:lineRule="auto"/>
              <w:ind w:right="180"/>
              <w:rPr>
                <w:rFonts w:ascii="Times New Roman" w:eastAsia="Times New Roman" w:hAnsi="Times New Roman" w:cs="Times New Roman"/>
                <w:sz w:val="28"/>
                <w:szCs w:val="28"/>
              </w:rPr>
            </w:pPr>
            <w:r w:rsidRPr="00AB5C06">
              <w:rPr>
                <w:rFonts w:ascii="Times New Roman" w:eastAsia="Times New Roman" w:hAnsi="Times New Roman" w:cs="Times New Roman"/>
                <w:sz w:val="28"/>
                <w:szCs w:val="28"/>
              </w:rPr>
              <w:t>Лідоренко Н.С., Мучник Г.Ф. Електрохімічні генератори. М., 1982 р.</w:t>
            </w:r>
          </w:p>
          <w:p w:rsidR="00AB5C06" w:rsidRPr="00AB5C06" w:rsidRDefault="00AB5C06" w:rsidP="00AB5C06">
            <w:pPr>
              <w:pStyle w:val="af0"/>
              <w:spacing w:line="360" w:lineRule="auto"/>
              <w:rPr>
                <w:rFonts w:ascii="Times New Roman" w:hAnsi="Times New Roman" w:cs="Times New Roman"/>
                <w:sz w:val="28"/>
                <w:szCs w:val="28"/>
              </w:rPr>
            </w:pPr>
          </w:p>
        </w:tc>
      </w:tr>
      <w:tr w:rsidR="00AB5C06" w:rsidRPr="00AB5C06" w:rsidTr="00AB5C06">
        <w:tc>
          <w:tcPr>
            <w:tcW w:w="678" w:type="dxa"/>
            <w:tcMar>
              <w:top w:w="15" w:type="dxa"/>
              <w:left w:w="15" w:type="dxa"/>
              <w:bottom w:w="15" w:type="dxa"/>
              <w:right w:w="15" w:type="dxa"/>
            </w:tcMar>
          </w:tcPr>
          <w:p w:rsidR="00AB5C06" w:rsidRPr="00AB5C06" w:rsidRDefault="00AB5C06" w:rsidP="00AB5C06">
            <w:pPr>
              <w:pStyle w:val="af0"/>
              <w:spacing w:line="360" w:lineRule="auto"/>
              <w:rPr>
                <w:rFonts w:ascii="Times New Roman" w:hAnsi="Times New Roman" w:cs="Times New Roman"/>
                <w:sz w:val="28"/>
                <w:szCs w:val="28"/>
              </w:rPr>
            </w:pPr>
            <w:r w:rsidRPr="00AB5C06">
              <w:rPr>
                <w:rFonts w:ascii="Times New Roman" w:hAnsi="Times New Roman" w:cs="Times New Roman"/>
                <w:sz w:val="28"/>
                <w:szCs w:val="28"/>
              </w:rPr>
              <w:t>4.</w:t>
            </w:r>
          </w:p>
        </w:tc>
        <w:tc>
          <w:tcPr>
            <w:tcW w:w="8700" w:type="dxa"/>
            <w:tcMar>
              <w:top w:w="15" w:type="dxa"/>
              <w:left w:w="15" w:type="dxa"/>
              <w:bottom w:w="15" w:type="dxa"/>
              <w:right w:w="15" w:type="dxa"/>
            </w:tcMar>
          </w:tcPr>
          <w:p w:rsidR="00AB5C06" w:rsidRPr="00AB5C06" w:rsidRDefault="00AB5C06" w:rsidP="00AB5C06">
            <w:pPr>
              <w:pStyle w:val="af0"/>
              <w:spacing w:line="360" w:lineRule="auto"/>
              <w:rPr>
                <w:rFonts w:ascii="Times New Roman" w:hAnsi="Times New Roman" w:cs="Times New Roman"/>
                <w:sz w:val="28"/>
                <w:szCs w:val="28"/>
              </w:rPr>
            </w:pPr>
            <w:r w:rsidRPr="00AB5C06">
              <w:rPr>
                <w:rFonts w:ascii="Times New Roman" w:eastAsia="Times New Roman" w:hAnsi="Times New Roman" w:cs="Times New Roman"/>
                <w:sz w:val="28"/>
                <w:szCs w:val="28"/>
              </w:rPr>
              <w:t>Кромптон Г. Вторинні джерела струму. М., 1985 р.</w:t>
            </w:r>
          </w:p>
        </w:tc>
      </w:tr>
      <w:tr w:rsidR="00AB5C06" w:rsidRPr="00AB5C06" w:rsidTr="00AB5C06">
        <w:tc>
          <w:tcPr>
            <w:tcW w:w="678" w:type="dxa"/>
            <w:tcMar>
              <w:top w:w="15" w:type="dxa"/>
              <w:left w:w="15" w:type="dxa"/>
              <w:bottom w:w="15" w:type="dxa"/>
              <w:right w:w="15" w:type="dxa"/>
            </w:tcMar>
          </w:tcPr>
          <w:p w:rsidR="00AB5C06" w:rsidRPr="00AB5C06" w:rsidRDefault="00AB5C06" w:rsidP="00AB5C06">
            <w:pPr>
              <w:pStyle w:val="af0"/>
              <w:spacing w:line="360" w:lineRule="auto"/>
              <w:rPr>
                <w:rFonts w:ascii="Times New Roman" w:hAnsi="Times New Roman" w:cs="Times New Roman"/>
                <w:sz w:val="28"/>
                <w:szCs w:val="28"/>
              </w:rPr>
            </w:pPr>
            <w:r w:rsidRPr="00AB5C06">
              <w:rPr>
                <w:rFonts w:ascii="Times New Roman" w:hAnsi="Times New Roman" w:cs="Times New Roman"/>
                <w:sz w:val="28"/>
                <w:szCs w:val="28"/>
              </w:rPr>
              <w:t>5.</w:t>
            </w:r>
          </w:p>
        </w:tc>
        <w:tc>
          <w:tcPr>
            <w:tcW w:w="8700" w:type="dxa"/>
            <w:tcMar>
              <w:top w:w="15" w:type="dxa"/>
              <w:left w:w="15" w:type="dxa"/>
              <w:bottom w:w="15" w:type="dxa"/>
              <w:right w:w="15" w:type="dxa"/>
            </w:tcMar>
          </w:tcPr>
          <w:p w:rsidR="00AB5C06" w:rsidRPr="00AB5C06" w:rsidRDefault="00AB5C06" w:rsidP="00AB5C06">
            <w:pPr>
              <w:tabs>
                <w:tab w:val="left" w:pos="1400"/>
              </w:tabs>
              <w:suppressAutoHyphens w:val="0"/>
              <w:spacing w:line="360" w:lineRule="auto"/>
              <w:rPr>
                <w:rFonts w:ascii="Times New Roman" w:eastAsia="Times New Roman" w:hAnsi="Times New Roman" w:cs="Times New Roman"/>
                <w:sz w:val="28"/>
                <w:szCs w:val="28"/>
              </w:rPr>
            </w:pPr>
            <w:r w:rsidRPr="00AB5C06">
              <w:rPr>
                <w:rFonts w:ascii="Times New Roman" w:eastAsia="Times New Roman" w:hAnsi="Times New Roman" w:cs="Times New Roman"/>
                <w:sz w:val="28"/>
                <w:szCs w:val="28"/>
              </w:rPr>
              <w:t>Кромптон Г. Первинні джерела струму. М., 1986 р.</w:t>
            </w:r>
          </w:p>
          <w:p w:rsidR="00AB5C06" w:rsidRPr="00AB5C06" w:rsidRDefault="00AB5C06" w:rsidP="00AB5C06">
            <w:pPr>
              <w:pStyle w:val="af0"/>
              <w:spacing w:line="360" w:lineRule="auto"/>
              <w:rPr>
                <w:rFonts w:ascii="Times New Roman" w:hAnsi="Times New Roman" w:cs="Times New Roman"/>
                <w:sz w:val="28"/>
                <w:szCs w:val="28"/>
              </w:rPr>
            </w:pPr>
          </w:p>
        </w:tc>
      </w:tr>
      <w:tr w:rsidR="00AB5C06" w:rsidRPr="00AB5C06" w:rsidTr="00AB5C06">
        <w:trPr>
          <w:trHeight w:val="951"/>
        </w:trPr>
        <w:tc>
          <w:tcPr>
            <w:tcW w:w="678" w:type="dxa"/>
            <w:tcMar>
              <w:top w:w="15" w:type="dxa"/>
              <w:left w:w="15" w:type="dxa"/>
              <w:bottom w:w="15" w:type="dxa"/>
              <w:right w:w="15" w:type="dxa"/>
            </w:tcMar>
          </w:tcPr>
          <w:p w:rsidR="00AB5C06" w:rsidRPr="00AB5C06" w:rsidRDefault="00AB5C06" w:rsidP="00AB5C06">
            <w:pPr>
              <w:pStyle w:val="af0"/>
              <w:spacing w:line="360" w:lineRule="auto"/>
              <w:rPr>
                <w:rFonts w:ascii="Times New Roman" w:hAnsi="Times New Roman" w:cs="Times New Roman"/>
                <w:sz w:val="28"/>
                <w:szCs w:val="28"/>
              </w:rPr>
            </w:pPr>
            <w:r w:rsidRPr="00AB5C06">
              <w:rPr>
                <w:rFonts w:ascii="Times New Roman" w:hAnsi="Times New Roman" w:cs="Times New Roman"/>
                <w:sz w:val="28"/>
                <w:szCs w:val="28"/>
              </w:rPr>
              <w:t>6.</w:t>
            </w:r>
          </w:p>
        </w:tc>
        <w:tc>
          <w:tcPr>
            <w:tcW w:w="8700" w:type="dxa"/>
            <w:tcMar>
              <w:top w:w="15" w:type="dxa"/>
              <w:left w:w="15" w:type="dxa"/>
              <w:bottom w:w="15" w:type="dxa"/>
              <w:right w:w="15" w:type="dxa"/>
            </w:tcMar>
          </w:tcPr>
          <w:p w:rsidR="00AB5C06" w:rsidRPr="00AB5C06" w:rsidRDefault="00AB5C06" w:rsidP="00AB5C06">
            <w:pPr>
              <w:tabs>
                <w:tab w:val="left" w:pos="1400"/>
              </w:tabs>
              <w:suppressAutoHyphens w:val="0"/>
              <w:rPr>
                <w:rFonts w:ascii="Times New Roman" w:eastAsia="Times New Roman" w:hAnsi="Times New Roman" w:cs="Times New Roman"/>
                <w:sz w:val="28"/>
                <w:szCs w:val="28"/>
              </w:rPr>
            </w:pPr>
            <w:r w:rsidRPr="00AB5C06">
              <w:rPr>
                <w:rFonts w:ascii="Times New Roman" w:eastAsia="Times New Roman" w:hAnsi="Times New Roman" w:cs="Times New Roman"/>
                <w:sz w:val="28"/>
                <w:szCs w:val="28"/>
              </w:rPr>
              <w:t>Трофимова Т.И. Курс фізики: Навчальний посібник для вузів. М .: Вища. шк., 1999 г.</w:t>
            </w:r>
          </w:p>
          <w:p w:rsidR="00AB5C06" w:rsidRPr="00AB5C06" w:rsidRDefault="00AB5C06" w:rsidP="00AB5C06">
            <w:pPr>
              <w:pStyle w:val="af0"/>
              <w:spacing w:line="360" w:lineRule="auto"/>
              <w:rPr>
                <w:rFonts w:ascii="Times New Roman" w:hAnsi="Times New Roman" w:cs="Times New Roman"/>
                <w:sz w:val="28"/>
                <w:szCs w:val="28"/>
              </w:rPr>
            </w:pPr>
          </w:p>
        </w:tc>
      </w:tr>
      <w:tr w:rsidR="00AB5C06" w:rsidRPr="00AB5C06" w:rsidTr="00AB5C06">
        <w:tc>
          <w:tcPr>
            <w:tcW w:w="678" w:type="dxa"/>
            <w:tcMar>
              <w:top w:w="15" w:type="dxa"/>
              <w:left w:w="15" w:type="dxa"/>
              <w:bottom w:w="15" w:type="dxa"/>
              <w:right w:w="15" w:type="dxa"/>
            </w:tcMar>
          </w:tcPr>
          <w:p w:rsidR="00AB5C06" w:rsidRPr="00AB5C06" w:rsidRDefault="00AB5C06" w:rsidP="00AB5C06">
            <w:pPr>
              <w:pStyle w:val="af0"/>
              <w:spacing w:line="360" w:lineRule="auto"/>
              <w:rPr>
                <w:rFonts w:ascii="Times New Roman" w:hAnsi="Times New Roman" w:cs="Times New Roman"/>
                <w:sz w:val="28"/>
                <w:szCs w:val="28"/>
              </w:rPr>
            </w:pPr>
            <w:r w:rsidRPr="00AB5C06">
              <w:rPr>
                <w:rFonts w:ascii="Times New Roman" w:hAnsi="Times New Roman" w:cs="Times New Roman"/>
                <w:sz w:val="28"/>
                <w:szCs w:val="28"/>
              </w:rPr>
              <w:t>7.</w:t>
            </w:r>
          </w:p>
        </w:tc>
        <w:tc>
          <w:tcPr>
            <w:tcW w:w="8700" w:type="dxa"/>
            <w:tcMar>
              <w:top w:w="15" w:type="dxa"/>
              <w:left w:w="15" w:type="dxa"/>
              <w:bottom w:w="15" w:type="dxa"/>
              <w:right w:w="15" w:type="dxa"/>
            </w:tcMar>
          </w:tcPr>
          <w:p w:rsidR="00AB5C06" w:rsidRDefault="00AB5C06" w:rsidP="00AB5C06">
            <w:pPr>
              <w:tabs>
                <w:tab w:val="left" w:pos="680"/>
              </w:tabs>
              <w:suppressAutoHyphens w:val="0"/>
              <w:spacing w:line="349" w:lineRule="auto"/>
              <w:ind w:right="1100"/>
              <w:rPr>
                <w:rFonts w:eastAsia="Times New Roman"/>
                <w:sz w:val="28"/>
                <w:szCs w:val="28"/>
              </w:rPr>
            </w:pPr>
            <w:r>
              <w:rPr>
                <w:rFonts w:eastAsia="Times New Roman"/>
                <w:sz w:val="28"/>
                <w:szCs w:val="28"/>
              </w:rPr>
              <w:t>Антонішен, І. В. Спосіб вимірювання внутрішнього опору хімічних джерел струму / І. В.</w:t>
            </w:r>
          </w:p>
          <w:p w:rsidR="00AB5C06" w:rsidRPr="00AB5C06" w:rsidRDefault="00AB5C06" w:rsidP="00AB5C06">
            <w:pPr>
              <w:pStyle w:val="af0"/>
              <w:spacing w:line="360" w:lineRule="auto"/>
              <w:rPr>
                <w:rFonts w:ascii="Times New Roman" w:hAnsi="Times New Roman" w:cs="Times New Roman"/>
                <w:sz w:val="28"/>
                <w:szCs w:val="28"/>
              </w:rPr>
            </w:pPr>
          </w:p>
        </w:tc>
      </w:tr>
      <w:tr w:rsidR="00AB5C06" w:rsidRPr="00AB5C06" w:rsidTr="00AB5C06">
        <w:tc>
          <w:tcPr>
            <w:tcW w:w="678" w:type="dxa"/>
            <w:tcMar>
              <w:top w:w="15" w:type="dxa"/>
              <w:left w:w="15" w:type="dxa"/>
              <w:bottom w:w="15" w:type="dxa"/>
              <w:right w:w="15" w:type="dxa"/>
            </w:tcMar>
          </w:tcPr>
          <w:p w:rsidR="00AB5C06" w:rsidRPr="00AB5C06" w:rsidRDefault="00AB5C06" w:rsidP="00AB5C06">
            <w:pPr>
              <w:pStyle w:val="af0"/>
              <w:spacing w:line="360" w:lineRule="auto"/>
              <w:rPr>
                <w:rFonts w:ascii="Times New Roman" w:hAnsi="Times New Roman" w:cs="Times New Roman"/>
                <w:sz w:val="28"/>
                <w:szCs w:val="28"/>
              </w:rPr>
            </w:pPr>
            <w:r w:rsidRPr="00AB5C06">
              <w:rPr>
                <w:rFonts w:ascii="Times New Roman" w:hAnsi="Times New Roman" w:cs="Times New Roman"/>
                <w:sz w:val="28"/>
                <w:szCs w:val="28"/>
              </w:rPr>
              <w:t>8.</w:t>
            </w:r>
          </w:p>
        </w:tc>
        <w:tc>
          <w:tcPr>
            <w:tcW w:w="8700" w:type="dxa"/>
            <w:tcMar>
              <w:top w:w="15" w:type="dxa"/>
              <w:left w:w="15" w:type="dxa"/>
              <w:bottom w:w="15" w:type="dxa"/>
              <w:right w:w="15" w:type="dxa"/>
            </w:tcMar>
          </w:tcPr>
          <w:p w:rsidR="00AB5C06" w:rsidRPr="00AB5C06" w:rsidRDefault="00AB5C06" w:rsidP="00AB5C06">
            <w:pPr>
              <w:pStyle w:val="af0"/>
              <w:spacing w:line="360" w:lineRule="auto"/>
              <w:rPr>
                <w:rFonts w:ascii="Times New Roman" w:hAnsi="Times New Roman" w:cs="Times New Roman"/>
                <w:sz w:val="28"/>
                <w:szCs w:val="28"/>
              </w:rPr>
            </w:pPr>
            <w:r>
              <w:rPr>
                <w:rFonts w:eastAsia="Times New Roman"/>
                <w:sz w:val="28"/>
                <w:szCs w:val="28"/>
              </w:rPr>
              <w:t>Відомі методи відновлення ємності акумуляторних батарей [Електронний ресурс]. [Текст] / ТОВ «БФ-Сервіс». - Електрон. текст. дан. - Тюмень: ТОВ «БФ-Сервіс», - 20.07.2008.</w:t>
            </w:r>
          </w:p>
        </w:tc>
      </w:tr>
      <w:tr w:rsidR="00AB5C06" w:rsidRPr="00AB5C06" w:rsidTr="00AB5C06">
        <w:tc>
          <w:tcPr>
            <w:tcW w:w="678" w:type="dxa"/>
            <w:tcMar>
              <w:top w:w="15" w:type="dxa"/>
              <w:left w:w="15" w:type="dxa"/>
              <w:bottom w:w="15" w:type="dxa"/>
              <w:right w:w="15" w:type="dxa"/>
            </w:tcMar>
          </w:tcPr>
          <w:p w:rsidR="00AB5C06" w:rsidRPr="00AB5C06" w:rsidRDefault="00AB5C06" w:rsidP="00AB5C06">
            <w:pPr>
              <w:pStyle w:val="af0"/>
              <w:spacing w:line="360" w:lineRule="auto"/>
              <w:rPr>
                <w:rFonts w:ascii="Times New Roman" w:hAnsi="Times New Roman" w:cs="Times New Roman"/>
                <w:sz w:val="28"/>
                <w:szCs w:val="28"/>
              </w:rPr>
            </w:pPr>
            <w:r w:rsidRPr="00AB5C06">
              <w:rPr>
                <w:rFonts w:ascii="Times New Roman" w:hAnsi="Times New Roman" w:cs="Times New Roman"/>
                <w:sz w:val="28"/>
                <w:szCs w:val="28"/>
              </w:rPr>
              <w:t>9.</w:t>
            </w:r>
          </w:p>
        </w:tc>
        <w:tc>
          <w:tcPr>
            <w:tcW w:w="8700" w:type="dxa"/>
            <w:tcMar>
              <w:top w:w="15" w:type="dxa"/>
              <w:left w:w="15" w:type="dxa"/>
              <w:bottom w:w="15" w:type="dxa"/>
              <w:right w:w="15" w:type="dxa"/>
            </w:tcMar>
          </w:tcPr>
          <w:p w:rsidR="00AB5C06" w:rsidRPr="00AB5C06" w:rsidRDefault="00AB5C06" w:rsidP="00AB5C06">
            <w:pPr>
              <w:pStyle w:val="af0"/>
              <w:spacing w:line="360" w:lineRule="auto"/>
              <w:rPr>
                <w:rFonts w:ascii="Times New Roman" w:hAnsi="Times New Roman" w:cs="Times New Roman"/>
                <w:sz w:val="28"/>
                <w:szCs w:val="28"/>
              </w:rPr>
            </w:pPr>
            <w:r>
              <w:rPr>
                <w:rFonts w:eastAsia="Times New Roman"/>
                <w:sz w:val="28"/>
                <w:szCs w:val="28"/>
              </w:rPr>
              <w:t>Короткий аналітичний огляд існуючих способів оцінки ємності ХІТ і приладів, що реалізують ці способи [Електронний ресурс].</w:t>
            </w:r>
          </w:p>
        </w:tc>
      </w:tr>
      <w:tr w:rsidR="00AB5C06" w:rsidRPr="00AB5C06" w:rsidTr="00AB5C06">
        <w:tc>
          <w:tcPr>
            <w:tcW w:w="678" w:type="dxa"/>
            <w:tcMar>
              <w:top w:w="15" w:type="dxa"/>
              <w:left w:w="15" w:type="dxa"/>
              <w:bottom w:w="15" w:type="dxa"/>
              <w:right w:w="15" w:type="dxa"/>
            </w:tcMar>
          </w:tcPr>
          <w:p w:rsidR="00AB5C06" w:rsidRPr="00AB5C06" w:rsidRDefault="00AB5C06" w:rsidP="00AB5C06">
            <w:pPr>
              <w:pStyle w:val="af0"/>
              <w:spacing w:line="360" w:lineRule="auto"/>
              <w:rPr>
                <w:rFonts w:ascii="Times New Roman" w:hAnsi="Times New Roman" w:cs="Times New Roman"/>
                <w:sz w:val="28"/>
                <w:szCs w:val="28"/>
              </w:rPr>
            </w:pPr>
            <w:r w:rsidRPr="00AB5C06">
              <w:rPr>
                <w:rFonts w:ascii="Times New Roman" w:hAnsi="Times New Roman" w:cs="Times New Roman"/>
                <w:sz w:val="28"/>
                <w:szCs w:val="28"/>
              </w:rPr>
              <w:t>10.</w:t>
            </w:r>
          </w:p>
        </w:tc>
        <w:tc>
          <w:tcPr>
            <w:tcW w:w="8700" w:type="dxa"/>
            <w:tcMar>
              <w:top w:w="15" w:type="dxa"/>
              <w:left w:w="15" w:type="dxa"/>
              <w:bottom w:w="15" w:type="dxa"/>
              <w:right w:w="15" w:type="dxa"/>
            </w:tcMar>
          </w:tcPr>
          <w:p w:rsidR="00AB5C06" w:rsidRPr="00AB5C06" w:rsidRDefault="00AB5C06" w:rsidP="00AB5C06">
            <w:pPr>
              <w:tabs>
                <w:tab w:val="left" w:pos="680"/>
              </w:tabs>
              <w:suppressAutoHyphens w:val="0"/>
              <w:rPr>
                <w:rFonts w:eastAsia="Times New Roman"/>
                <w:sz w:val="28"/>
                <w:szCs w:val="28"/>
              </w:rPr>
            </w:pPr>
            <w:r>
              <w:rPr>
                <w:rFonts w:eastAsia="Times New Roman"/>
                <w:sz w:val="28"/>
                <w:szCs w:val="28"/>
              </w:rPr>
              <w:t>Таганова, AA Свинцеві акумуляторні батареї: стаціонарні,тягові, для портативної апаратури [Текст]: довідник / AA</w:t>
            </w:r>
            <w:r w:rsidRPr="00AB5C06">
              <w:rPr>
                <w:rFonts w:eastAsia="Times New Roman"/>
                <w:sz w:val="28"/>
                <w:szCs w:val="28"/>
              </w:rPr>
              <w:t xml:space="preserve"> </w:t>
            </w:r>
            <w:r>
              <w:rPr>
                <w:rFonts w:eastAsia="Times New Roman"/>
                <w:sz w:val="28"/>
                <w:szCs w:val="28"/>
              </w:rPr>
              <w:t>Таганова, AE Семенов. - СПб .: Хіміздат, 2004. - 117 с.</w:t>
            </w:r>
          </w:p>
        </w:tc>
      </w:tr>
      <w:tr w:rsidR="00AB5C06" w:rsidRPr="00AB5C06" w:rsidTr="00AB5C06">
        <w:tc>
          <w:tcPr>
            <w:tcW w:w="678" w:type="dxa"/>
            <w:tcMar>
              <w:top w:w="15" w:type="dxa"/>
              <w:left w:w="15" w:type="dxa"/>
              <w:bottom w:w="15" w:type="dxa"/>
              <w:right w:w="15" w:type="dxa"/>
            </w:tcMar>
          </w:tcPr>
          <w:p w:rsidR="00AB5C06" w:rsidRPr="00AB5C06" w:rsidRDefault="00AB5C06" w:rsidP="00AB5C06">
            <w:pPr>
              <w:pStyle w:val="af0"/>
              <w:spacing w:line="360" w:lineRule="auto"/>
              <w:rPr>
                <w:rFonts w:ascii="Times New Roman" w:hAnsi="Times New Roman" w:cs="Times New Roman"/>
                <w:sz w:val="28"/>
                <w:szCs w:val="28"/>
              </w:rPr>
            </w:pPr>
            <w:r w:rsidRPr="00AB5C06">
              <w:rPr>
                <w:rFonts w:ascii="Times New Roman" w:hAnsi="Times New Roman" w:cs="Times New Roman"/>
                <w:sz w:val="28"/>
                <w:szCs w:val="28"/>
              </w:rPr>
              <w:t>11.</w:t>
            </w:r>
          </w:p>
        </w:tc>
        <w:tc>
          <w:tcPr>
            <w:tcW w:w="8700" w:type="dxa"/>
            <w:tcMar>
              <w:top w:w="15" w:type="dxa"/>
              <w:left w:w="15" w:type="dxa"/>
              <w:bottom w:w="15" w:type="dxa"/>
              <w:right w:w="15" w:type="dxa"/>
            </w:tcMar>
          </w:tcPr>
          <w:p w:rsidR="00AB5C06" w:rsidRPr="00AB5C06" w:rsidRDefault="00F10297" w:rsidP="00AB5C06">
            <w:pPr>
              <w:pStyle w:val="af0"/>
              <w:spacing w:line="360" w:lineRule="auto"/>
              <w:rPr>
                <w:rFonts w:ascii="Times New Roman" w:hAnsi="Times New Roman" w:cs="Times New Roman"/>
                <w:sz w:val="28"/>
                <w:szCs w:val="28"/>
              </w:rPr>
            </w:pPr>
            <w:r>
              <w:rPr>
                <w:rFonts w:ascii="Times New Roman" w:hAnsi="Times New Roman" w:cs="Times New Roman"/>
                <w:sz w:val="28"/>
                <w:szCs w:val="28"/>
                <w:shd w:val="clear" w:color="auto" w:fill="FFFFFF"/>
              </w:rPr>
              <w:t xml:space="preserve">Інтернет-ресурс. Посилання: </w:t>
            </w:r>
            <w:r w:rsidRPr="00F10297">
              <w:rPr>
                <w:rFonts w:ascii="Times New Roman" w:hAnsi="Times New Roman" w:cs="Times New Roman"/>
                <w:sz w:val="28"/>
                <w:szCs w:val="28"/>
                <w:shd w:val="clear" w:color="auto" w:fill="FFFFFF"/>
              </w:rPr>
              <w:t>https://ru.wikipedia.org/wiki/Электрический_аккумулятор</w:t>
            </w:r>
          </w:p>
        </w:tc>
      </w:tr>
      <w:tr w:rsidR="00AB5C06" w:rsidRPr="00AB5C06" w:rsidTr="00AB5C06">
        <w:tc>
          <w:tcPr>
            <w:tcW w:w="678" w:type="dxa"/>
            <w:tcMar>
              <w:top w:w="15" w:type="dxa"/>
              <w:left w:w="15" w:type="dxa"/>
              <w:bottom w:w="15" w:type="dxa"/>
              <w:right w:w="15" w:type="dxa"/>
            </w:tcMar>
          </w:tcPr>
          <w:p w:rsidR="00AB5C06" w:rsidRPr="00AB5C06" w:rsidRDefault="00AB5C06" w:rsidP="00AB5C06">
            <w:pPr>
              <w:pStyle w:val="af0"/>
              <w:spacing w:line="360" w:lineRule="auto"/>
              <w:rPr>
                <w:rFonts w:ascii="Times New Roman" w:hAnsi="Times New Roman" w:cs="Times New Roman"/>
                <w:sz w:val="28"/>
                <w:szCs w:val="28"/>
              </w:rPr>
            </w:pPr>
            <w:r w:rsidRPr="00AB5C06">
              <w:rPr>
                <w:rFonts w:ascii="Times New Roman" w:hAnsi="Times New Roman" w:cs="Times New Roman"/>
                <w:sz w:val="28"/>
                <w:szCs w:val="28"/>
              </w:rPr>
              <w:t>12.</w:t>
            </w:r>
          </w:p>
        </w:tc>
        <w:tc>
          <w:tcPr>
            <w:tcW w:w="8700" w:type="dxa"/>
            <w:tcMar>
              <w:top w:w="15" w:type="dxa"/>
              <w:left w:w="15" w:type="dxa"/>
              <w:bottom w:w="15" w:type="dxa"/>
              <w:right w:w="15" w:type="dxa"/>
            </w:tcMar>
          </w:tcPr>
          <w:p w:rsidR="00AB5C06" w:rsidRPr="00AB5C06" w:rsidRDefault="00F10297" w:rsidP="00AB5C06">
            <w:pPr>
              <w:pStyle w:val="af0"/>
              <w:spacing w:line="360" w:lineRule="auto"/>
              <w:rPr>
                <w:rFonts w:ascii="Times New Roman" w:hAnsi="Times New Roman" w:cs="Times New Roman"/>
                <w:sz w:val="28"/>
                <w:szCs w:val="28"/>
              </w:rPr>
            </w:pPr>
            <w:r>
              <w:rPr>
                <w:rFonts w:ascii="Times New Roman" w:hAnsi="Times New Roman" w:cs="Times New Roman"/>
                <w:sz w:val="28"/>
                <w:szCs w:val="28"/>
              </w:rPr>
              <w:t xml:space="preserve">Інтернет-ресурс: </w:t>
            </w:r>
            <w:r w:rsidRPr="00F10297">
              <w:rPr>
                <w:rFonts w:ascii="Times New Roman" w:hAnsi="Times New Roman" w:cs="Times New Roman"/>
                <w:sz w:val="28"/>
                <w:szCs w:val="28"/>
              </w:rPr>
              <w:t>https://lada-niva.ru/niva/samorazryad-akkumulyatora.html</w:t>
            </w:r>
          </w:p>
        </w:tc>
      </w:tr>
      <w:tr w:rsidR="00AB5C06" w:rsidRPr="00AB5C06" w:rsidTr="00AB5C06">
        <w:tc>
          <w:tcPr>
            <w:tcW w:w="678" w:type="dxa"/>
            <w:tcMar>
              <w:top w:w="15" w:type="dxa"/>
              <w:left w:w="15" w:type="dxa"/>
              <w:bottom w:w="15" w:type="dxa"/>
              <w:right w:w="15" w:type="dxa"/>
            </w:tcMar>
          </w:tcPr>
          <w:p w:rsidR="00AB5C06" w:rsidRPr="00AB5C06" w:rsidRDefault="00AB5C06" w:rsidP="00AB5C06">
            <w:pPr>
              <w:pStyle w:val="af0"/>
              <w:spacing w:line="360" w:lineRule="auto"/>
              <w:rPr>
                <w:rFonts w:ascii="Times New Roman" w:hAnsi="Times New Roman" w:cs="Times New Roman"/>
                <w:sz w:val="28"/>
                <w:szCs w:val="28"/>
              </w:rPr>
            </w:pPr>
            <w:r w:rsidRPr="00AB5C06">
              <w:rPr>
                <w:rFonts w:ascii="Times New Roman" w:hAnsi="Times New Roman" w:cs="Times New Roman"/>
                <w:sz w:val="28"/>
                <w:szCs w:val="28"/>
              </w:rPr>
              <w:t>13.</w:t>
            </w:r>
          </w:p>
        </w:tc>
        <w:tc>
          <w:tcPr>
            <w:tcW w:w="8700" w:type="dxa"/>
            <w:tcMar>
              <w:top w:w="15" w:type="dxa"/>
              <w:left w:w="15" w:type="dxa"/>
              <w:bottom w:w="15" w:type="dxa"/>
              <w:right w:w="15" w:type="dxa"/>
            </w:tcMar>
          </w:tcPr>
          <w:p w:rsidR="00AB5C06" w:rsidRPr="00AB5C06" w:rsidRDefault="00F10297" w:rsidP="00AB5C06">
            <w:pPr>
              <w:pStyle w:val="af0"/>
              <w:spacing w:line="360" w:lineRule="auto"/>
              <w:rPr>
                <w:rFonts w:ascii="Times New Roman" w:hAnsi="Times New Roman" w:cs="Times New Roman"/>
                <w:sz w:val="28"/>
                <w:szCs w:val="28"/>
              </w:rPr>
            </w:pPr>
            <w:r>
              <w:rPr>
                <w:rFonts w:ascii="Times New Roman" w:hAnsi="Times New Roman" w:cs="Times New Roman"/>
                <w:sz w:val="28"/>
                <w:szCs w:val="28"/>
              </w:rPr>
              <w:t xml:space="preserve">Інтернет-ресурс: </w:t>
            </w:r>
            <w:r w:rsidRPr="00F10297">
              <w:rPr>
                <w:rFonts w:ascii="Times New Roman" w:hAnsi="Times New Roman" w:cs="Times New Roman"/>
                <w:sz w:val="28"/>
                <w:szCs w:val="28"/>
              </w:rPr>
              <w:t>https://d-learn.pnu.edu.ua/data/users/4811/SR/Lections/Lection%204/Lecture%204a.pdf</w:t>
            </w:r>
          </w:p>
        </w:tc>
      </w:tr>
      <w:tr w:rsidR="00AB5C06" w:rsidRPr="00AB5C06" w:rsidTr="00AB5C06">
        <w:tc>
          <w:tcPr>
            <w:tcW w:w="678" w:type="dxa"/>
            <w:tcMar>
              <w:top w:w="15" w:type="dxa"/>
              <w:left w:w="15" w:type="dxa"/>
              <w:bottom w:w="15" w:type="dxa"/>
              <w:right w:w="15" w:type="dxa"/>
            </w:tcMar>
          </w:tcPr>
          <w:p w:rsidR="00AB5C06" w:rsidRPr="00AB5C06" w:rsidRDefault="00AB5C06" w:rsidP="00AB5C06">
            <w:pPr>
              <w:pStyle w:val="af0"/>
              <w:spacing w:line="360" w:lineRule="auto"/>
              <w:rPr>
                <w:rFonts w:ascii="Times New Roman" w:hAnsi="Times New Roman" w:cs="Times New Roman"/>
                <w:sz w:val="28"/>
                <w:szCs w:val="28"/>
              </w:rPr>
            </w:pPr>
            <w:r w:rsidRPr="00AB5C06">
              <w:rPr>
                <w:rFonts w:ascii="Times New Roman" w:hAnsi="Times New Roman" w:cs="Times New Roman"/>
                <w:sz w:val="28"/>
                <w:szCs w:val="28"/>
              </w:rPr>
              <w:t>14.</w:t>
            </w:r>
          </w:p>
        </w:tc>
        <w:tc>
          <w:tcPr>
            <w:tcW w:w="8700" w:type="dxa"/>
            <w:tcMar>
              <w:top w:w="15" w:type="dxa"/>
              <w:left w:w="15" w:type="dxa"/>
              <w:bottom w:w="15" w:type="dxa"/>
              <w:right w:w="15" w:type="dxa"/>
            </w:tcMar>
          </w:tcPr>
          <w:p w:rsidR="00AB5C06" w:rsidRPr="00F10297" w:rsidRDefault="00F10297" w:rsidP="00F10297">
            <w:pPr>
              <w:pStyle w:val="af0"/>
              <w:spacing w:line="360" w:lineRule="auto"/>
              <w:rPr>
                <w:rFonts w:ascii="Times New Roman" w:hAnsi="Times New Roman" w:cs="Times New Roman"/>
                <w:sz w:val="28"/>
                <w:szCs w:val="28"/>
              </w:rPr>
            </w:pPr>
            <w:r w:rsidRPr="00F10297">
              <w:rPr>
                <w:rFonts w:ascii="Times New Roman" w:hAnsi="Times New Roman" w:cs="Times New Roman"/>
                <w:sz w:val="28"/>
                <w:szCs w:val="28"/>
              </w:rPr>
              <w:t>Ван дер З</w:t>
            </w:r>
            <w:r>
              <w:rPr>
                <w:rFonts w:ascii="Times New Roman" w:hAnsi="Times New Roman" w:cs="Times New Roman"/>
                <w:sz w:val="28"/>
                <w:szCs w:val="28"/>
              </w:rPr>
              <w:t>і</w:t>
            </w:r>
            <w:r w:rsidRPr="00F10297">
              <w:rPr>
                <w:rFonts w:ascii="Times New Roman" w:hAnsi="Times New Roman" w:cs="Times New Roman"/>
                <w:sz w:val="28"/>
                <w:szCs w:val="28"/>
              </w:rPr>
              <w:t>л. А. Шум</w:t>
            </w:r>
            <w:r>
              <w:rPr>
                <w:rFonts w:ascii="Times New Roman" w:hAnsi="Times New Roman" w:cs="Times New Roman"/>
                <w:sz w:val="28"/>
                <w:szCs w:val="28"/>
              </w:rPr>
              <w:t>и</w:t>
            </w:r>
            <w:r w:rsidRPr="00F10297">
              <w:rPr>
                <w:rFonts w:ascii="Times New Roman" w:hAnsi="Times New Roman" w:cs="Times New Roman"/>
                <w:sz w:val="28"/>
                <w:szCs w:val="28"/>
              </w:rPr>
              <w:t xml:space="preserve"> при </w:t>
            </w:r>
            <w:r>
              <w:rPr>
                <w:rFonts w:ascii="Times New Roman" w:hAnsi="Times New Roman" w:cs="Times New Roman"/>
                <w:sz w:val="28"/>
                <w:szCs w:val="28"/>
              </w:rPr>
              <w:t>вимірюваннях</w:t>
            </w:r>
            <w:r w:rsidRPr="00F10297">
              <w:rPr>
                <w:rFonts w:ascii="Times New Roman" w:hAnsi="Times New Roman" w:cs="Times New Roman"/>
                <w:sz w:val="28"/>
                <w:szCs w:val="28"/>
              </w:rPr>
              <w:t xml:space="preserve">. - М.: </w:t>
            </w:r>
            <w:r>
              <w:rPr>
                <w:rFonts w:ascii="Times New Roman" w:hAnsi="Times New Roman" w:cs="Times New Roman"/>
                <w:sz w:val="28"/>
                <w:szCs w:val="28"/>
              </w:rPr>
              <w:t>Світ</w:t>
            </w:r>
            <w:r w:rsidRPr="00F10297">
              <w:rPr>
                <w:rFonts w:ascii="Times New Roman" w:hAnsi="Times New Roman" w:cs="Times New Roman"/>
                <w:sz w:val="28"/>
                <w:szCs w:val="28"/>
              </w:rPr>
              <w:t>, 1979</w:t>
            </w:r>
          </w:p>
        </w:tc>
      </w:tr>
      <w:tr w:rsidR="00AB5C06" w:rsidRPr="00AB5C06" w:rsidTr="00AB5C06">
        <w:tc>
          <w:tcPr>
            <w:tcW w:w="678" w:type="dxa"/>
            <w:tcMar>
              <w:top w:w="15" w:type="dxa"/>
              <w:left w:w="15" w:type="dxa"/>
              <w:bottom w:w="15" w:type="dxa"/>
              <w:right w:w="15" w:type="dxa"/>
            </w:tcMar>
          </w:tcPr>
          <w:p w:rsidR="00AB5C06" w:rsidRPr="00AB5C06" w:rsidRDefault="00AB5C06" w:rsidP="00AB5C06">
            <w:pPr>
              <w:pStyle w:val="af0"/>
              <w:spacing w:line="360" w:lineRule="auto"/>
              <w:rPr>
                <w:rFonts w:ascii="Times New Roman" w:hAnsi="Times New Roman" w:cs="Times New Roman"/>
                <w:sz w:val="28"/>
                <w:szCs w:val="28"/>
              </w:rPr>
            </w:pPr>
            <w:r w:rsidRPr="00AB5C06">
              <w:rPr>
                <w:rFonts w:ascii="Times New Roman" w:hAnsi="Times New Roman" w:cs="Times New Roman"/>
                <w:sz w:val="28"/>
                <w:szCs w:val="28"/>
              </w:rPr>
              <w:lastRenderedPageBreak/>
              <w:t>15.</w:t>
            </w:r>
          </w:p>
        </w:tc>
        <w:tc>
          <w:tcPr>
            <w:tcW w:w="8700" w:type="dxa"/>
            <w:tcMar>
              <w:top w:w="15" w:type="dxa"/>
              <w:left w:w="15" w:type="dxa"/>
              <w:bottom w:w="15" w:type="dxa"/>
              <w:right w:w="15" w:type="dxa"/>
            </w:tcMar>
          </w:tcPr>
          <w:p w:rsidR="00AB5C06" w:rsidRPr="00F10297" w:rsidRDefault="00F10297" w:rsidP="00F10297">
            <w:pPr>
              <w:pStyle w:val="af0"/>
              <w:spacing w:line="360" w:lineRule="auto"/>
              <w:rPr>
                <w:rFonts w:ascii="Times New Roman" w:hAnsi="Times New Roman" w:cs="Times New Roman"/>
                <w:sz w:val="28"/>
                <w:szCs w:val="28"/>
              </w:rPr>
            </w:pPr>
            <w:r w:rsidRPr="00F10297">
              <w:rPr>
                <w:rFonts w:ascii="Times New Roman" w:hAnsi="Times New Roman" w:cs="Times New Roman"/>
                <w:sz w:val="28"/>
              </w:rPr>
              <w:t>Букінгем М. Шуми в електронних приборах та системах. - М.: Світ, 1986.</w:t>
            </w:r>
          </w:p>
        </w:tc>
      </w:tr>
      <w:tr w:rsidR="00AB5C06" w:rsidRPr="00AB5C06" w:rsidTr="00AB5C06">
        <w:tc>
          <w:tcPr>
            <w:tcW w:w="678" w:type="dxa"/>
            <w:tcMar>
              <w:top w:w="15" w:type="dxa"/>
              <w:left w:w="15" w:type="dxa"/>
              <w:bottom w:w="15" w:type="dxa"/>
              <w:right w:w="15" w:type="dxa"/>
            </w:tcMar>
          </w:tcPr>
          <w:p w:rsidR="00AB5C06" w:rsidRPr="00AB5C06" w:rsidRDefault="00AB5C06" w:rsidP="00AB5C06">
            <w:pPr>
              <w:pStyle w:val="af0"/>
              <w:spacing w:line="360" w:lineRule="auto"/>
              <w:rPr>
                <w:rFonts w:ascii="Times New Roman" w:hAnsi="Times New Roman" w:cs="Times New Roman"/>
                <w:sz w:val="28"/>
                <w:szCs w:val="28"/>
              </w:rPr>
            </w:pPr>
            <w:r w:rsidRPr="00AB5C06">
              <w:rPr>
                <w:rFonts w:ascii="Times New Roman" w:hAnsi="Times New Roman" w:cs="Times New Roman"/>
                <w:sz w:val="28"/>
                <w:szCs w:val="28"/>
              </w:rPr>
              <w:t>16.</w:t>
            </w:r>
          </w:p>
        </w:tc>
        <w:tc>
          <w:tcPr>
            <w:tcW w:w="8700" w:type="dxa"/>
            <w:tcMar>
              <w:top w:w="15" w:type="dxa"/>
              <w:left w:w="15" w:type="dxa"/>
              <w:bottom w:w="15" w:type="dxa"/>
              <w:right w:w="15" w:type="dxa"/>
            </w:tcMar>
          </w:tcPr>
          <w:p w:rsidR="00AB5C06" w:rsidRPr="00F10297" w:rsidRDefault="00F10297" w:rsidP="00F10297">
            <w:pPr>
              <w:pStyle w:val="af0"/>
              <w:spacing w:line="360" w:lineRule="auto"/>
              <w:rPr>
                <w:rFonts w:ascii="Times New Roman" w:hAnsi="Times New Roman" w:cs="Times New Roman"/>
                <w:sz w:val="28"/>
                <w:szCs w:val="28"/>
              </w:rPr>
            </w:pPr>
            <w:r w:rsidRPr="00F10297">
              <w:rPr>
                <w:rFonts w:ascii="Times New Roman" w:hAnsi="Times New Roman" w:cs="Times New Roman"/>
                <w:sz w:val="28"/>
                <w:szCs w:val="28"/>
              </w:rPr>
              <w:t>Робінсон Ф.Н.Х. Шуми і флуктуації в електронних схемах. – М.: Атомиздат, 1980.</w:t>
            </w:r>
          </w:p>
        </w:tc>
      </w:tr>
      <w:tr w:rsidR="00AB5C06" w:rsidRPr="00AB5C06" w:rsidTr="00AB5C06">
        <w:trPr>
          <w:trHeight w:val="388"/>
        </w:trPr>
        <w:tc>
          <w:tcPr>
            <w:tcW w:w="678" w:type="dxa"/>
            <w:tcMar>
              <w:top w:w="15" w:type="dxa"/>
              <w:left w:w="15" w:type="dxa"/>
              <w:bottom w:w="15" w:type="dxa"/>
              <w:right w:w="15" w:type="dxa"/>
            </w:tcMar>
          </w:tcPr>
          <w:p w:rsidR="00AB5C06" w:rsidRPr="00AB5C06" w:rsidRDefault="00AB5C06" w:rsidP="00AB5C06">
            <w:pPr>
              <w:pStyle w:val="af0"/>
              <w:spacing w:line="360" w:lineRule="auto"/>
              <w:rPr>
                <w:rFonts w:ascii="Times New Roman" w:hAnsi="Times New Roman" w:cs="Times New Roman"/>
                <w:sz w:val="28"/>
                <w:szCs w:val="28"/>
              </w:rPr>
            </w:pPr>
            <w:r w:rsidRPr="00AB5C06">
              <w:rPr>
                <w:rFonts w:ascii="Times New Roman" w:hAnsi="Times New Roman" w:cs="Times New Roman"/>
                <w:sz w:val="28"/>
                <w:szCs w:val="28"/>
              </w:rPr>
              <w:t>17.</w:t>
            </w:r>
          </w:p>
        </w:tc>
        <w:tc>
          <w:tcPr>
            <w:tcW w:w="8700" w:type="dxa"/>
            <w:tcMar>
              <w:top w:w="15" w:type="dxa"/>
              <w:left w:w="15" w:type="dxa"/>
              <w:bottom w:w="15" w:type="dxa"/>
              <w:right w:w="15" w:type="dxa"/>
            </w:tcMar>
          </w:tcPr>
          <w:p w:rsidR="00AB5C06" w:rsidRPr="00F10297" w:rsidRDefault="00F10297" w:rsidP="00AB5C06">
            <w:pPr>
              <w:pStyle w:val="15"/>
              <w:shd w:val="clear" w:color="auto" w:fill="auto"/>
              <w:tabs>
                <w:tab w:val="left" w:pos="1019"/>
              </w:tabs>
              <w:spacing w:line="360" w:lineRule="auto"/>
              <w:ind w:right="10" w:firstLine="0"/>
              <w:rPr>
                <w:rFonts w:ascii="Times New Roman" w:hAnsi="Times New Roman" w:cs="Times New Roman"/>
                <w:sz w:val="28"/>
                <w:szCs w:val="28"/>
              </w:rPr>
            </w:pPr>
            <w:r w:rsidRPr="00F10297">
              <w:rPr>
                <w:rFonts w:ascii="Times New Roman" w:hAnsi="Times New Roman" w:cs="Times New Roman"/>
                <w:sz w:val="28"/>
                <w:szCs w:val="28"/>
                <w:lang w:val="en-US"/>
              </w:rPr>
              <w:t xml:space="preserve">Schottky, W. Small-shot effect and flicker effect / W. Schottky // Phys. </w:t>
            </w:r>
            <w:r w:rsidRPr="00F10297">
              <w:rPr>
                <w:rFonts w:ascii="Times New Roman" w:hAnsi="Times New Roman" w:cs="Times New Roman"/>
                <w:sz w:val="28"/>
                <w:szCs w:val="28"/>
              </w:rPr>
              <w:t>Rev. – 1926. – V. 28. – P. 74.</w:t>
            </w:r>
          </w:p>
        </w:tc>
      </w:tr>
      <w:tr w:rsidR="00AB5C06" w:rsidRPr="00AB5C06" w:rsidTr="00AB5C06">
        <w:trPr>
          <w:trHeight w:val="250"/>
        </w:trPr>
        <w:tc>
          <w:tcPr>
            <w:tcW w:w="678" w:type="dxa"/>
            <w:tcMar>
              <w:top w:w="15" w:type="dxa"/>
              <w:left w:w="15" w:type="dxa"/>
              <w:bottom w:w="15" w:type="dxa"/>
              <w:right w:w="15" w:type="dxa"/>
            </w:tcMar>
          </w:tcPr>
          <w:p w:rsidR="00AB5C06" w:rsidRPr="00F10297" w:rsidRDefault="00AB5C06" w:rsidP="00AB5C06">
            <w:pPr>
              <w:pStyle w:val="af0"/>
              <w:spacing w:line="360" w:lineRule="auto"/>
              <w:rPr>
                <w:rFonts w:ascii="Times New Roman" w:hAnsi="Times New Roman" w:cs="Times New Roman"/>
                <w:sz w:val="28"/>
                <w:szCs w:val="28"/>
                <w:lang w:val="en-US"/>
              </w:rPr>
            </w:pPr>
            <w:r w:rsidRPr="00AB5C06">
              <w:rPr>
                <w:rFonts w:ascii="Times New Roman" w:hAnsi="Times New Roman" w:cs="Times New Roman"/>
                <w:sz w:val="28"/>
                <w:szCs w:val="28"/>
              </w:rPr>
              <w:t>18</w:t>
            </w:r>
            <w:r w:rsidR="00F10297">
              <w:rPr>
                <w:rFonts w:ascii="Times New Roman" w:hAnsi="Times New Roman" w:cs="Times New Roman"/>
                <w:sz w:val="28"/>
                <w:szCs w:val="28"/>
                <w:lang w:val="en-US"/>
              </w:rPr>
              <w:t>.</w:t>
            </w:r>
          </w:p>
        </w:tc>
        <w:tc>
          <w:tcPr>
            <w:tcW w:w="8700" w:type="dxa"/>
            <w:tcMar>
              <w:top w:w="15" w:type="dxa"/>
              <w:left w:w="15" w:type="dxa"/>
              <w:bottom w:w="15" w:type="dxa"/>
              <w:right w:w="15" w:type="dxa"/>
            </w:tcMar>
          </w:tcPr>
          <w:p w:rsidR="00AB5C06" w:rsidRPr="001C5E44" w:rsidRDefault="001C5E44" w:rsidP="00AB5C06">
            <w:pPr>
              <w:pStyle w:val="15"/>
              <w:tabs>
                <w:tab w:val="left" w:pos="1019"/>
              </w:tabs>
              <w:spacing w:line="360" w:lineRule="auto"/>
              <w:ind w:right="10" w:firstLine="0"/>
              <w:rPr>
                <w:rFonts w:ascii="Times New Roman" w:hAnsi="Times New Roman" w:cs="Times New Roman"/>
                <w:color w:val="000000"/>
                <w:sz w:val="28"/>
                <w:szCs w:val="28"/>
                <w:lang w:eastAsia="ru-RU" w:bidi="ru-RU"/>
              </w:rPr>
            </w:pPr>
            <w:r w:rsidRPr="001C5E44">
              <w:rPr>
                <w:rFonts w:ascii="Times New Roman" w:hAnsi="Times New Roman" w:cs="Times New Roman"/>
                <w:sz w:val="28"/>
                <w:szCs w:val="28"/>
                <w:lang w:val="uk-UA"/>
              </w:rPr>
              <w:t xml:space="preserve">Інтернет-ресурс: </w:t>
            </w:r>
            <w:r w:rsidRPr="001C5E44">
              <w:rPr>
                <w:rFonts w:ascii="Times New Roman" w:hAnsi="Times New Roman" w:cs="Times New Roman"/>
                <w:sz w:val="28"/>
                <w:szCs w:val="28"/>
                <w:lang w:val="en-US"/>
              </w:rPr>
              <w:t>https</w:t>
            </w:r>
            <w:r w:rsidRPr="001C5E44">
              <w:rPr>
                <w:rFonts w:ascii="Times New Roman" w:hAnsi="Times New Roman" w:cs="Times New Roman"/>
                <w:sz w:val="28"/>
                <w:szCs w:val="28"/>
              </w:rPr>
              <w:t>://</w:t>
            </w:r>
            <w:r w:rsidRPr="001C5E44">
              <w:rPr>
                <w:rFonts w:ascii="Times New Roman" w:hAnsi="Times New Roman" w:cs="Times New Roman"/>
                <w:sz w:val="28"/>
                <w:szCs w:val="28"/>
                <w:lang w:val="en-US"/>
              </w:rPr>
              <w:t>www</w:t>
            </w:r>
            <w:r w:rsidRPr="001C5E44">
              <w:rPr>
                <w:rFonts w:ascii="Times New Roman" w:hAnsi="Times New Roman" w:cs="Times New Roman"/>
                <w:sz w:val="28"/>
                <w:szCs w:val="28"/>
              </w:rPr>
              <w:t>.</w:t>
            </w:r>
            <w:r w:rsidRPr="001C5E44">
              <w:rPr>
                <w:rFonts w:ascii="Times New Roman" w:hAnsi="Times New Roman" w:cs="Times New Roman"/>
                <w:sz w:val="28"/>
                <w:szCs w:val="28"/>
                <w:lang w:val="en-US"/>
              </w:rPr>
              <w:t>ruselectronic</w:t>
            </w:r>
            <w:r w:rsidRPr="001C5E44">
              <w:rPr>
                <w:rFonts w:ascii="Times New Roman" w:hAnsi="Times New Roman" w:cs="Times New Roman"/>
                <w:sz w:val="28"/>
                <w:szCs w:val="28"/>
              </w:rPr>
              <w:t>.</w:t>
            </w:r>
            <w:r w:rsidRPr="001C5E44">
              <w:rPr>
                <w:rFonts w:ascii="Times New Roman" w:hAnsi="Times New Roman" w:cs="Times New Roman"/>
                <w:sz w:val="28"/>
                <w:szCs w:val="28"/>
                <w:lang w:val="en-US"/>
              </w:rPr>
              <w:t>com</w:t>
            </w:r>
            <w:r w:rsidRPr="001C5E44">
              <w:rPr>
                <w:rFonts w:ascii="Times New Roman" w:hAnsi="Times New Roman" w:cs="Times New Roman"/>
                <w:sz w:val="28"/>
                <w:szCs w:val="28"/>
              </w:rPr>
              <w:t>/</w:t>
            </w:r>
            <w:r w:rsidRPr="001C5E44">
              <w:rPr>
                <w:rFonts w:ascii="Times New Roman" w:hAnsi="Times New Roman" w:cs="Times New Roman"/>
                <w:sz w:val="28"/>
                <w:szCs w:val="28"/>
                <w:lang w:val="en-US"/>
              </w:rPr>
              <w:t>chitaem</w:t>
            </w:r>
            <w:r w:rsidRPr="001C5E44">
              <w:rPr>
                <w:rFonts w:ascii="Times New Roman" w:hAnsi="Times New Roman" w:cs="Times New Roman"/>
                <w:sz w:val="28"/>
                <w:szCs w:val="28"/>
              </w:rPr>
              <w:t>-</w:t>
            </w:r>
            <w:r w:rsidRPr="001C5E44">
              <w:rPr>
                <w:rFonts w:ascii="Times New Roman" w:hAnsi="Times New Roman" w:cs="Times New Roman"/>
                <w:sz w:val="28"/>
                <w:szCs w:val="28"/>
                <w:lang w:val="en-US"/>
              </w:rPr>
              <w:t>datashit</w:t>
            </w:r>
            <w:r w:rsidRPr="001C5E44">
              <w:rPr>
                <w:rFonts w:ascii="Times New Roman" w:hAnsi="Times New Roman" w:cs="Times New Roman"/>
                <w:sz w:val="28"/>
                <w:szCs w:val="28"/>
              </w:rPr>
              <w:t>-</w:t>
            </w:r>
            <w:r w:rsidRPr="001C5E44">
              <w:rPr>
                <w:rFonts w:ascii="Times New Roman" w:hAnsi="Times New Roman" w:cs="Times New Roman"/>
                <w:sz w:val="28"/>
                <w:szCs w:val="28"/>
                <w:lang w:val="en-US"/>
              </w:rPr>
              <w:t>na</w:t>
            </w:r>
            <w:r w:rsidRPr="001C5E44">
              <w:rPr>
                <w:rFonts w:ascii="Times New Roman" w:hAnsi="Times New Roman" w:cs="Times New Roman"/>
                <w:sz w:val="28"/>
                <w:szCs w:val="28"/>
              </w:rPr>
              <w:t>-</w:t>
            </w:r>
            <w:r w:rsidRPr="001C5E44">
              <w:rPr>
                <w:rFonts w:ascii="Times New Roman" w:hAnsi="Times New Roman" w:cs="Times New Roman"/>
                <w:sz w:val="28"/>
                <w:szCs w:val="28"/>
                <w:lang w:val="en-US"/>
              </w:rPr>
              <w:t>primere</w:t>
            </w:r>
            <w:r w:rsidRPr="001C5E44">
              <w:rPr>
                <w:rFonts w:ascii="Times New Roman" w:hAnsi="Times New Roman" w:cs="Times New Roman"/>
                <w:sz w:val="28"/>
                <w:szCs w:val="28"/>
              </w:rPr>
              <w:t>-</w:t>
            </w:r>
            <w:r w:rsidRPr="001C5E44">
              <w:rPr>
                <w:rFonts w:ascii="Times New Roman" w:hAnsi="Times New Roman" w:cs="Times New Roman"/>
                <w:sz w:val="28"/>
                <w:szCs w:val="28"/>
                <w:lang w:val="en-US"/>
              </w:rPr>
              <w:t>atmega</w:t>
            </w:r>
            <w:r w:rsidRPr="001C5E44">
              <w:rPr>
                <w:rFonts w:ascii="Times New Roman" w:hAnsi="Times New Roman" w:cs="Times New Roman"/>
                <w:sz w:val="28"/>
                <w:szCs w:val="28"/>
              </w:rPr>
              <w:t>8/</w:t>
            </w:r>
          </w:p>
        </w:tc>
      </w:tr>
      <w:tr w:rsidR="00AB5C06" w:rsidRPr="00AB5C06" w:rsidTr="00AB5C06">
        <w:trPr>
          <w:trHeight w:val="238"/>
        </w:trPr>
        <w:tc>
          <w:tcPr>
            <w:tcW w:w="678" w:type="dxa"/>
            <w:tcMar>
              <w:top w:w="15" w:type="dxa"/>
              <w:left w:w="15" w:type="dxa"/>
              <w:bottom w:w="15" w:type="dxa"/>
              <w:right w:w="15" w:type="dxa"/>
            </w:tcMar>
          </w:tcPr>
          <w:p w:rsidR="00AB5C06" w:rsidRPr="00F10297" w:rsidRDefault="00F10297" w:rsidP="00AB5C06">
            <w:pPr>
              <w:pStyle w:val="af0"/>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19.</w:t>
            </w:r>
          </w:p>
        </w:tc>
        <w:tc>
          <w:tcPr>
            <w:tcW w:w="8700" w:type="dxa"/>
            <w:tcMar>
              <w:top w:w="15" w:type="dxa"/>
              <w:left w:w="15" w:type="dxa"/>
              <w:bottom w:w="15" w:type="dxa"/>
              <w:right w:w="15" w:type="dxa"/>
            </w:tcMar>
          </w:tcPr>
          <w:p w:rsidR="00AB5C06" w:rsidRPr="00AB5C06" w:rsidRDefault="00F10297" w:rsidP="00E12A54">
            <w:pPr>
              <w:pStyle w:val="15"/>
              <w:tabs>
                <w:tab w:val="left" w:pos="1019"/>
              </w:tabs>
              <w:spacing w:line="360" w:lineRule="auto"/>
              <w:ind w:right="10" w:firstLine="0"/>
              <w:rPr>
                <w:rFonts w:ascii="Times New Roman" w:hAnsi="Times New Roman" w:cs="Times New Roman"/>
                <w:color w:val="000000"/>
                <w:sz w:val="28"/>
                <w:szCs w:val="28"/>
                <w:lang w:eastAsia="ru-RU" w:bidi="ru-RU"/>
              </w:rPr>
            </w:pPr>
            <w:r w:rsidRPr="00F10297">
              <w:rPr>
                <w:rFonts w:ascii="Times New Roman" w:hAnsi="Times New Roman" w:cs="Times New Roman"/>
                <w:color w:val="000000"/>
                <w:sz w:val="28"/>
                <w:szCs w:val="28"/>
                <w:lang w:eastAsia="ru-RU" w:bidi="ru-RU"/>
              </w:rPr>
              <w:t>Гавриш, О. А., Бояринова К. О., Копішинська К. О. Розробка стартап-проектів. Конспект лекцій :навчальний посібник для студентів спеціальностей 151 – «Автоматизація та комп’ютерно-інтегровані технології» та 152 – «Метрологія та інформаційно-вимірювальна техніка»; КПІ ім.Ігоря Сікорського. Електронні текстові данні.  Київ : КПІ ім. Ігоря</w:t>
            </w:r>
            <w:r w:rsidR="000024B9" w:rsidRPr="000024B9">
              <w:rPr>
                <w:rFonts w:ascii="Times New Roman" w:hAnsi="Times New Roman" w:cs="Times New Roman"/>
                <w:color w:val="000000"/>
                <w:sz w:val="28"/>
                <w:szCs w:val="28"/>
                <w:lang w:eastAsia="ru-RU" w:bidi="ru-RU"/>
              </w:rPr>
              <w:t xml:space="preserve"> </w:t>
            </w:r>
            <w:r w:rsidR="000024B9">
              <w:rPr>
                <w:rFonts w:ascii="Times New Roman" w:hAnsi="Times New Roman" w:cs="Times New Roman"/>
                <w:color w:val="000000"/>
                <w:sz w:val="28"/>
                <w:szCs w:val="28"/>
                <w:lang w:eastAsia="ru-RU" w:bidi="ru-RU"/>
              </w:rPr>
              <w:t>Сікорського, 2019. 188  стр.</w:t>
            </w:r>
            <w:r w:rsidRPr="00F10297">
              <w:rPr>
                <w:rFonts w:ascii="Times New Roman" w:hAnsi="Times New Roman" w:cs="Times New Roman"/>
                <w:color w:val="000000"/>
                <w:sz w:val="28"/>
                <w:szCs w:val="28"/>
                <w:lang w:eastAsia="ru-RU" w:bidi="ru-RU"/>
              </w:rPr>
              <w:t>URL: http://el</w:t>
            </w:r>
            <w:r w:rsidR="00E12A54">
              <w:rPr>
                <w:rFonts w:ascii="Times New Roman" w:hAnsi="Times New Roman" w:cs="Times New Roman"/>
                <w:color w:val="000000"/>
                <w:sz w:val="28"/>
                <w:szCs w:val="28"/>
                <w:lang w:eastAsia="ru-RU" w:bidi="ru-RU"/>
              </w:rPr>
              <w:t>a.kpi.ua/handle/123456789/29447</w:t>
            </w:r>
          </w:p>
        </w:tc>
      </w:tr>
      <w:tr w:rsidR="00AB5C06" w:rsidRPr="00AB5C06" w:rsidTr="00AB5C06">
        <w:trPr>
          <w:trHeight w:val="295"/>
        </w:trPr>
        <w:tc>
          <w:tcPr>
            <w:tcW w:w="678" w:type="dxa"/>
            <w:tcMar>
              <w:top w:w="15" w:type="dxa"/>
              <w:left w:w="15" w:type="dxa"/>
              <w:bottom w:w="15" w:type="dxa"/>
              <w:right w:w="15" w:type="dxa"/>
            </w:tcMar>
          </w:tcPr>
          <w:p w:rsidR="00F10297" w:rsidRPr="00F10297" w:rsidRDefault="00F10297" w:rsidP="00F10297">
            <w:pPr>
              <w:pStyle w:val="af0"/>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20.</w:t>
            </w:r>
          </w:p>
        </w:tc>
        <w:tc>
          <w:tcPr>
            <w:tcW w:w="8700" w:type="dxa"/>
            <w:tcMar>
              <w:top w:w="15" w:type="dxa"/>
              <w:left w:w="15" w:type="dxa"/>
              <w:bottom w:w="15" w:type="dxa"/>
              <w:right w:w="15" w:type="dxa"/>
            </w:tcMar>
          </w:tcPr>
          <w:p w:rsidR="00AB5C06" w:rsidRPr="00AB5C06" w:rsidRDefault="000024B9" w:rsidP="00AB5C06">
            <w:pPr>
              <w:pStyle w:val="15"/>
              <w:tabs>
                <w:tab w:val="left" w:pos="1019"/>
              </w:tabs>
              <w:spacing w:line="360" w:lineRule="auto"/>
              <w:ind w:right="10" w:firstLine="0"/>
              <w:rPr>
                <w:rFonts w:ascii="Times New Roman" w:hAnsi="Times New Roman" w:cs="Times New Roman"/>
                <w:color w:val="000000"/>
                <w:sz w:val="28"/>
                <w:szCs w:val="28"/>
                <w:lang w:eastAsia="ru-RU" w:bidi="ru-RU"/>
              </w:rPr>
            </w:pPr>
            <w:r w:rsidRPr="00AB5C06">
              <w:rPr>
                <w:rFonts w:ascii="Times New Roman" w:hAnsi="Times New Roman" w:cs="Times New Roman"/>
                <w:color w:val="000000"/>
                <w:sz w:val="28"/>
                <w:szCs w:val="28"/>
                <w:lang w:eastAsia="ru-RU" w:bidi="ru-RU"/>
              </w:rPr>
              <w:t>Розроблення СТАРТАП-проекту [Електронний ресурс] : Методичні рекомендації до виконання розділу магістерських дисертацій для студентів інженерних спеціальностей / За заг. ред. О.А. Гавриша. – Київ : НТУУ «КПІ», 2016. – 28 с.</w:t>
            </w:r>
          </w:p>
        </w:tc>
      </w:tr>
    </w:tbl>
    <w:p w:rsidR="00AB5C06" w:rsidRPr="00F10297" w:rsidRDefault="00AB5C06" w:rsidP="00AB5C06">
      <w:pPr>
        <w:rPr>
          <w:lang w:val="en-US"/>
        </w:rPr>
      </w:pPr>
    </w:p>
    <w:sectPr w:rsidR="00AB5C06" w:rsidRPr="00F10297" w:rsidSect="006465A2">
      <w:pgSz w:w="11900" w:h="16838" w:code="9"/>
      <w:pgMar w:top="851" w:right="851" w:bottom="851"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20A11" w:rsidRDefault="00C20A11" w:rsidP="00EF62B6">
      <w:r>
        <w:separator/>
      </w:r>
    </w:p>
  </w:endnote>
  <w:endnote w:type="continuationSeparator" w:id="0">
    <w:p w:rsidR="00C20A11" w:rsidRDefault="00C20A11" w:rsidP="00EF62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Liberation Serif">
    <w:altName w:val="Times New Roman"/>
    <w:charset w:val="01"/>
    <w:family w:val="roman"/>
    <w:pitch w:val="variable"/>
  </w:font>
  <w:font w:name="Noto Sans CJK SC Regular">
    <w:altName w:val="Times New Roman"/>
    <w:charset w:val="01"/>
    <w:family w:val="auto"/>
    <w:pitch w:val="variable"/>
  </w:font>
  <w:font w:name="FreeSans">
    <w:altName w:val="Times New Roman"/>
    <w:charset w:val="01"/>
    <w:family w:val="auto"/>
    <w:pitch w:val="variable"/>
  </w:font>
  <w:font w:name="Mangal">
    <w:altName w:val="Courier New"/>
    <w:panose1 w:val="00000400000000000000"/>
    <w:charset w:val="01"/>
    <w:family w:val="roman"/>
    <w:notTrueType/>
    <w:pitch w:val="variable"/>
    <w:sig w:usb0="00002000" w:usb1="00000000" w:usb2="00000000" w:usb3="00000000" w:csb0="00000000" w:csb1="00000000"/>
  </w:font>
  <w:font w:name="Bookman Old Style">
    <w:panose1 w:val="02050604050505020204"/>
    <w:charset w:val="CC"/>
    <w:family w:val="roman"/>
    <w:pitch w:val="variable"/>
    <w:sig w:usb0="000002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imes">
    <w:panose1 w:val="02020603050405020304"/>
    <w:charset w:val="CC"/>
    <w:family w:val="roman"/>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20A11" w:rsidRDefault="00C20A11" w:rsidP="00EF62B6">
      <w:r>
        <w:separator/>
      </w:r>
    </w:p>
  </w:footnote>
  <w:footnote w:type="continuationSeparator" w:id="0">
    <w:p w:rsidR="00C20A11" w:rsidRDefault="00C20A11" w:rsidP="00EF62B6">
      <w:r>
        <w:continuationSeparator/>
      </w:r>
    </w:p>
  </w:footnote>
  <w:footnote w:id="1">
    <w:p w:rsidR="00AB5C06" w:rsidRDefault="00AB5C06" w:rsidP="00685170">
      <w:pPr>
        <w:pStyle w:val="af1"/>
        <w:rPr>
          <w:color w:val="000000"/>
        </w:rPr>
      </w:pPr>
      <w:r>
        <w:rPr>
          <w:rStyle w:val="a6"/>
        </w:rPr>
        <w:sym w:font="Symbol" w:char="F02A"/>
      </w:r>
      <w:r>
        <w:t xml:space="preserve"> </w:t>
      </w:r>
      <w:r>
        <w:rPr>
          <w:color w:val="000000"/>
        </w:rPr>
        <w:t>Консультантом не може бути зазначено наукового керівника</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pStyle w:val="1"/>
      <w:suff w:val="nothing"/>
      <w:lvlText w:val=""/>
      <w:lvlJc w:val="left"/>
      <w:pPr>
        <w:tabs>
          <w:tab w:val="num" w:pos="0"/>
        </w:tabs>
        <w:ind w:left="432" w:hanging="432"/>
      </w:pPr>
      <w:rPr>
        <w:rFonts w:ascii="Times New Roman" w:hAnsi="Times New Roman" w:cs="Times New Roman"/>
        <w:sz w:val="28"/>
        <w:szCs w:val="28"/>
      </w:r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00000002"/>
    <w:name w:val="WW8Num1"/>
    <w:lvl w:ilvl="0">
      <w:start w:val="1"/>
      <w:numFmt w:val="none"/>
      <w:suff w:val="nothing"/>
      <w:lvlText w:val=""/>
      <w:lvlJc w:val="left"/>
      <w:pPr>
        <w:tabs>
          <w:tab w:val="num" w:pos="0"/>
        </w:tabs>
        <w:ind w:left="432" w:hanging="432"/>
      </w:pPr>
      <w:rPr>
        <w:rFonts w:ascii="Times New Roman" w:hAnsi="Times New Roman" w:cs="Times New Roman"/>
        <w:sz w:val="28"/>
        <w:szCs w:val="28"/>
      </w:rPr>
    </w:lvl>
    <w:lvl w:ilvl="1">
      <w:start w:val="1"/>
      <w:numFmt w:val="none"/>
      <w:suff w:val="nothing"/>
      <w:lvlText w:val=""/>
      <w:lvlJc w:val="left"/>
      <w:pPr>
        <w:tabs>
          <w:tab w:val="num" w:pos="0"/>
        </w:tabs>
        <w:ind w:left="576" w:hanging="576"/>
      </w:pPr>
      <w:rPr>
        <w:rFonts w:ascii="Times New Roman" w:eastAsia="Times New Roman" w:hAnsi="Times New Roman" w:cs="Times New Roman"/>
        <w:sz w:val="28"/>
        <w:szCs w:val="28"/>
      </w:r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15:restartNumberingAfterBreak="0">
    <w:nsid w:val="00000003"/>
    <w:multiLevelType w:val="multilevel"/>
    <w:tmpl w:val="00000003"/>
    <w:name w:val="WW8Num2"/>
    <w:lvl w:ilvl="0">
      <w:start w:val="1"/>
      <w:numFmt w:val="bullet"/>
      <w:lvlText w:val=""/>
      <w:lvlJc w:val="left"/>
      <w:pPr>
        <w:tabs>
          <w:tab w:val="num" w:pos="0"/>
        </w:tabs>
        <w:ind w:left="720" w:hanging="360"/>
      </w:pPr>
      <w:rPr>
        <w:rFonts w:ascii="Symbol" w:hAnsi="Symbol" w:cs="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3" w15:restartNumberingAfterBreak="0">
    <w:nsid w:val="0000000D"/>
    <w:multiLevelType w:val="multilevel"/>
    <w:tmpl w:val="0000000D"/>
    <w:name w:val="WW8Num12"/>
    <w:lvl w:ilvl="0">
      <w:start w:val="1"/>
      <w:numFmt w:val="decimal"/>
      <w:lvlText w:val="%1."/>
      <w:lvlJc w:val="left"/>
      <w:pPr>
        <w:tabs>
          <w:tab w:val="num" w:pos="0"/>
        </w:tabs>
        <w:ind w:left="1170" w:hanging="360"/>
      </w:pPr>
    </w:lvl>
    <w:lvl w:ilvl="1">
      <w:start w:val="1"/>
      <w:numFmt w:val="lowerLetter"/>
      <w:lvlText w:val="%2."/>
      <w:lvlJc w:val="left"/>
      <w:pPr>
        <w:tabs>
          <w:tab w:val="num" w:pos="0"/>
        </w:tabs>
        <w:ind w:left="1530" w:hanging="360"/>
      </w:pPr>
    </w:lvl>
    <w:lvl w:ilvl="2">
      <w:start w:val="1"/>
      <w:numFmt w:val="lowerRoman"/>
      <w:lvlText w:val="%3."/>
      <w:lvlJc w:val="right"/>
      <w:pPr>
        <w:tabs>
          <w:tab w:val="num" w:pos="0"/>
        </w:tabs>
        <w:ind w:left="2250" w:hanging="180"/>
      </w:pPr>
    </w:lvl>
    <w:lvl w:ilvl="3">
      <w:start w:val="1"/>
      <w:numFmt w:val="decimal"/>
      <w:lvlText w:val="%4."/>
      <w:lvlJc w:val="left"/>
      <w:pPr>
        <w:tabs>
          <w:tab w:val="num" w:pos="0"/>
        </w:tabs>
        <w:ind w:left="2970" w:hanging="360"/>
      </w:pPr>
    </w:lvl>
    <w:lvl w:ilvl="4">
      <w:start w:val="1"/>
      <w:numFmt w:val="lowerLetter"/>
      <w:lvlText w:val="%5."/>
      <w:lvlJc w:val="left"/>
      <w:pPr>
        <w:tabs>
          <w:tab w:val="num" w:pos="0"/>
        </w:tabs>
        <w:ind w:left="3690" w:hanging="360"/>
      </w:pPr>
    </w:lvl>
    <w:lvl w:ilvl="5">
      <w:start w:val="1"/>
      <w:numFmt w:val="lowerRoman"/>
      <w:lvlText w:val="%6."/>
      <w:lvlJc w:val="right"/>
      <w:pPr>
        <w:tabs>
          <w:tab w:val="num" w:pos="0"/>
        </w:tabs>
        <w:ind w:left="4410" w:hanging="180"/>
      </w:pPr>
    </w:lvl>
    <w:lvl w:ilvl="6">
      <w:start w:val="1"/>
      <w:numFmt w:val="decimal"/>
      <w:lvlText w:val="%7."/>
      <w:lvlJc w:val="left"/>
      <w:pPr>
        <w:tabs>
          <w:tab w:val="num" w:pos="0"/>
        </w:tabs>
        <w:ind w:left="5130" w:hanging="360"/>
      </w:pPr>
    </w:lvl>
    <w:lvl w:ilvl="7">
      <w:start w:val="1"/>
      <w:numFmt w:val="lowerLetter"/>
      <w:lvlText w:val="%8."/>
      <w:lvlJc w:val="left"/>
      <w:pPr>
        <w:tabs>
          <w:tab w:val="num" w:pos="0"/>
        </w:tabs>
        <w:ind w:left="5850" w:hanging="360"/>
      </w:pPr>
    </w:lvl>
    <w:lvl w:ilvl="8">
      <w:start w:val="1"/>
      <w:numFmt w:val="lowerRoman"/>
      <w:lvlText w:val="%9."/>
      <w:lvlJc w:val="right"/>
      <w:pPr>
        <w:tabs>
          <w:tab w:val="num" w:pos="0"/>
        </w:tabs>
        <w:ind w:left="6570" w:hanging="180"/>
      </w:pPr>
    </w:lvl>
  </w:abstractNum>
  <w:abstractNum w:abstractNumId="4" w15:restartNumberingAfterBreak="0">
    <w:nsid w:val="0000000F"/>
    <w:multiLevelType w:val="multilevel"/>
    <w:tmpl w:val="0000000F"/>
    <w:name w:val="WW8Num14"/>
    <w:lvl w:ilvl="0">
      <w:start w:val="1"/>
      <w:numFmt w:val="bullet"/>
      <w:lvlText w:val="-"/>
      <w:lvlJc w:val="left"/>
      <w:pPr>
        <w:tabs>
          <w:tab w:val="num" w:pos="0"/>
        </w:tabs>
        <w:ind w:left="720" w:hanging="360"/>
      </w:pPr>
      <w:rPr>
        <w:rFonts w:ascii="Courier New" w:hAnsi="Courier New" w:cs="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5" w15:restartNumberingAfterBreak="0">
    <w:nsid w:val="07196AB9"/>
    <w:multiLevelType w:val="hybridMultilevel"/>
    <w:tmpl w:val="2DF6C6B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0DD315AC"/>
    <w:multiLevelType w:val="hybridMultilevel"/>
    <w:tmpl w:val="16365E4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1BF96716"/>
    <w:multiLevelType w:val="hybridMultilevel"/>
    <w:tmpl w:val="2572E458"/>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48B934CA"/>
    <w:multiLevelType w:val="multilevel"/>
    <w:tmpl w:val="4B020D7C"/>
    <w:lvl w:ilvl="0">
      <w:start w:val="3"/>
      <w:numFmt w:val="decimal"/>
      <w:lvlText w:val="%1."/>
      <w:lvlJc w:val="left"/>
      <w:pPr>
        <w:ind w:left="-349" w:hanging="360"/>
      </w:pPr>
      <w:rPr>
        <w:rFonts w:hint="default"/>
      </w:rPr>
    </w:lvl>
    <w:lvl w:ilvl="1">
      <w:start w:val="1"/>
      <w:numFmt w:val="decimal"/>
      <w:isLgl/>
      <w:lvlText w:val="%1.%2"/>
      <w:lvlJc w:val="left"/>
      <w:pPr>
        <w:ind w:left="2121" w:hanging="420"/>
      </w:pPr>
      <w:rPr>
        <w:rFonts w:hint="default"/>
      </w:rPr>
    </w:lvl>
    <w:lvl w:ilvl="2">
      <w:start w:val="1"/>
      <w:numFmt w:val="decimal"/>
      <w:isLgl/>
      <w:lvlText w:val="%1.%2.%3"/>
      <w:lvlJc w:val="left"/>
      <w:pPr>
        <w:ind w:left="1713" w:hanging="720"/>
      </w:pPr>
      <w:rPr>
        <w:rFonts w:hint="default"/>
      </w:rPr>
    </w:lvl>
    <w:lvl w:ilvl="3">
      <w:start w:val="1"/>
      <w:numFmt w:val="decimal"/>
      <w:isLgl/>
      <w:lvlText w:val="%1.%2.%3.%4"/>
      <w:lvlJc w:val="left"/>
      <w:pPr>
        <w:ind w:left="2924" w:hanging="1080"/>
      </w:pPr>
      <w:rPr>
        <w:rFonts w:hint="default"/>
      </w:rPr>
    </w:lvl>
    <w:lvl w:ilvl="4">
      <w:start w:val="1"/>
      <w:numFmt w:val="decimal"/>
      <w:isLgl/>
      <w:lvlText w:val="%1.%2.%3.%4.%5"/>
      <w:lvlJc w:val="left"/>
      <w:pPr>
        <w:ind w:left="3775" w:hanging="1080"/>
      </w:pPr>
      <w:rPr>
        <w:rFonts w:hint="default"/>
      </w:rPr>
    </w:lvl>
    <w:lvl w:ilvl="5">
      <w:start w:val="1"/>
      <w:numFmt w:val="decimal"/>
      <w:isLgl/>
      <w:lvlText w:val="%1.%2.%3.%4.%5.%6"/>
      <w:lvlJc w:val="left"/>
      <w:pPr>
        <w:ind w:left="4986" w:hanging="1440"/>
      </w:pPr>
      <w:rPr>
        <w:rFonts w:hint="default"/>
      </w:rPr>
    </w:lvl>
    <w:lvl w:ilvl="6">
      <w:start w:val="1"/>
      <w:numFmt w:val="decimal"/>
      <w:isLgl/>
      <w:lvlText w:val="%1.%2.%3.%4.%5.%6.%7"/>
      <w:lvlJc w:val="left"/>
      <w:pPr>
        <w:ind w:left="5837" w:hanging="1440"/>
      </w:pPr>
      <w:rPr>
        <w:rFonts w:hint="default"/>
      </w:rPr>
    </w:lvl>
    <w:lvl w:ilvl="7">
      <w:start w:val="1"/>
      <w:numFmt w:val="decimal"/>
      <w:isLgl/>
      <w:lvlText w:val="%1.%2.%3.%4.%5.%6.%7.%8"/>
      <w:lvlJc w:val="left"/>
      <w:pPr>
        <w:ind w:left="7048" w:hanging="1800"/>
      </w:pPr>
      <w:rPr>
        <w:rFonts w:hint="default"/>
      </w:rPr>
    </w:lvl>
    <w:lvl w:ilvl="8">
      <w:start w:val="1"/>
      <w:numFmt w:val="decimal"/>
      <w:isLgl/>
      <w:lvlText w:val="%1.%2.%3.%4.%5.%6.%7.%8.%9"/>
      <w:lvlJc w:val="left"/>
      <w:pPr>
        <w:ind w:left="8259" w:hanging="2160"/>
      </w:pPr>
      <w:rPr>
        <w:rFonts w:hint="default"/>
      </w:rPr>
    </w:lvl>
  </w:abstractNum>
  <w:abstractNum w:abstractNumId="9" w15:restartNumberingAfterBreak="0">
    <w:nsid w:val="51EAD36B"/>
    <w:multiLevelType w:val="hybridMultilevel"/>
    <w:tmpl w:val="3DAA1FCC"/>
    <w:lvl w:ilvl="0" w:tplc="5580A7BA">
      <w:start w:val="31"/>
      <w:numFmt w:val="decimal"/>
      <w:lvlText w:val="%1)"/>
      <w:lvlJc w:val="left"/>
    </w:lvl>
    <w:lvl w:ilvl="1" w:tplc="2D4C2F8E">
      <w:numFmt w:val="decimal"/>
      <w:lvlText w:val=""/>
      <w:lvlJc w:val="left"/>
    </w:lvl>
    <w:lvl w:ilvl="2" w:tplc="A4444734">
      <w:numFmt w:val="decimal"/>
      <w:lvlText w:val=""/>
      <w:lvlJc w:val="left"/>
    </w:lvl>
    <w:lvl w:ilvl="3" w:tplc="F62CB4B0">
      <w:numFmt w:val="decimal"/>
      <w:lvlText w:val=""/>
      <w:lvlJc w:val="left"/>
    </w:lvl>
    <w:lvl w:ilvl="4" w:tplc="77F0BECA">
      <w:numFmt w:val="decimal"/>
      <w:lvlText w:val=""/>
      <w:lvlJc w:val="left"/>
    </w:lvl>
    <w:lvl w:ilvl="5" w:tplc="BB344D86">
      <w:numFmt w:val="decimal"/>
      <w:lvlText w:val=""/>
      <w:lvlJc w:val="left"/>
    </w:lvl>
    <w:lvl w:ilvl="6" w:tplc="9894E5D8">
      <w:numFmt w:val="decimal"/>
      <w:lvlText w:val=""/>
      <w:lvlJc w:val="left"/>
    </w:lvl>
    <w:lvl w:ilvl="7" w:tplc="11F2AC64">
      <w:numFmt w:val="decimal"/>
      <w:lvlText w:val=""/>
      <w:lvlJc w:val="left"/>
    </w:lvl>
    <w:lvl w:ilvl="8" w:tplc="F4621420">
      <w:numFmt w:val="decimal"/>
      <w:lvlText w:val=""/>
      <w:lvlJc w:val="left"/>
    </w:lvl>
  </w:abstractNum>
  <w:abstractNum w:abstractNumId="10" w15:restartNumberingAfterBreak="0">
    <w:nsid w:val="580BD78F"/>
    <w:multiLevelType w:val="hybridMultilevel"/>
    <w:tmpl w:val="0A022C62"/>
    <w:lvl w:ilvl="0" w:tplc="1406B23C">
      <w:start w:val="41"/>
      <w:numFmt w:val="decimal"/>
      <w:lvlText w:val="%1)"/>
      <w:lvlJc w:val="left"/>
    </w:lvl>
    <w:lvl w:ilvl="1" w:tplc="48068A10">
      <w:numFmt w:val="decimal"/>
      <w:lvlText w:val=""/>
      <w:lvlJc w:val="left"/>
    </w:lvl>
    <w:lvl w:ilvl="2" w:tplc="EDAEB4A2">
      <w:numFmt w:val="decimal"/>
      <w:lvlText w:val=""/>
      <w:lvlJc w:val="left"/>
    </w:lvl>
    <w:lvl w:ilvl="3" w:tplc="42D08002">
      <w:numFmt w:val="decimal"/>
      <w:lvlText w:val=""/>
      <w:lvlJc w:val="left"/>
    </w:lvl>
    <w:lvl w:ilvl="4" w:tplc="4DD8EB2A">
      <w:numFmt w:val="decimal"/>
      <w:lvlText w:val=""/>
      <w:lvlJc w:val="left"/>
    </w:lvl>
    <w:lvl w:ilvl="5" w:tplc="40485F6A">
      <w:numFmt w:val="decimal"/>
      <w:lvlText w:val=""/>
      <w:lvlJc w:val="left"/>
    </w:lvl>
    <w:lvl w:ilvl="6" w:tplc="CCD6C2AA">
      <w:numFmt w:val="decimal"/>
      <w:lvlText w:val=""/>
      <w:lvlJc w:val="left"/>
    </w:lvl>
    <w:lvl w:ilvl="7" w:tplc="A53C7F98">
      <w:numFmt w:val="decimal"/>
      <w:lvlText w:val=""/>
      <w:lvlJc w:val="left"/>
    </w:lvl>
    <w:lvl w:ilvl="8" w:tplc="6F4C4D1C">
      <w:numFmt w:val="decimal"/>
      <w:lvlText w:val=""/>
      <w:lvlJc w:val="left"/>
    </w:lvl>
  </w:abstractNum>
  <w:abstractNum w:abstractNumId="11" w15:restartNumberingAfterBreak="0">
    <w:nsid w:val="6763845E"/>
    <w:multiLevelType w:val="hybridMultilevel"/>
    <w:tmpl w:val="0E2023EA"/>
    <w:lvl w:ilvl="0" w:tplc="10EEBB0C">
      <w:start w:val="1"/>
      <w:numFmt w:val="bullet"/>
      <w:lvlText w:val="с"/>
      <w:lvlJc w:val="left"/>
    </w:lvl>
    <w:lvl w:ilvl="1" w:tplc="6A9C5A1E">
      <w:numFmt w:val="decimal"/>
      <w:lvlText w:val=""/>
      <w:lvlJc w:val="left"/>
    </w:lvl>
    <w:lvl w:ilvl="2" w:tplc="B45CE1EC">
      <w:numFmt w:val="decimal"/>
      <w:lvlText w:val=""/>
      <w:lvlJc w:val="left"/>
    </w:lvl>
    <w:lvl w:ilvl="3" w:tplc="CAB663EE">
      <w:numFmt w:val="decimal"/>
      <w:lvlText w:val=""/>
      <w:lvlJc w:val="left"/>
    </w:lvl>
    <w:lvl w:ilvl="4" w:tplc="FA4E4BD6">
      <w:numFmt w:val="decimal"/>
      <w:lvlText w:val=""/>
      <w:lvlJc w:val="left"/>
    </w:lvl>
    <w:lvl w:ilvl="5" w:tplc="CD7C8AC0">
      <w:numFmt w:val="decimal"/>
      <w:lvlText w:val=""/>
      <w:lvlJc w:val="left"/>
    </w:lvl>
    <w:lvl w:ilvl="6" w:tplc="837EF282">
      <w:numFmt w:val="decimal"/>
      <w:lvlText w:val=""/>
      <w:lvlJc w:val="left"/>
    </w:lvl>
    <w:lvl w:ilvl="7" w:tplc="0624E75E">
      <w:numFmt w:val="decimal"/>
      <w:lvlText w:val=""/>
      <w:lvlJc w:val="left"/>
    </w:lvl>
    <w:lvl w:ilvl="8" w:tplc="A0D0BA9A">
      <w:numFmt w:val="decimal"/>
      <w:lvlText w:val=""/>
      <w:lvlJc w:val="left"/>
    </w:lvl>
  </w:abstractNum>
  <w:abstractNum w:abstractNumId="12" w15:restartNumberingAfterBreak="0">
    <w:nsid w:val="77465F01"/>
    <w:multiLevelType w:val="hybridMultilevel"/>
    <w:tmpl w:val="44EEF43E"/>
    <w:lvl w:ilvl="0" w:tplc="8E3654B8">
      <w:start w:val="1"/>
      <w:numFmt w:val="decimal"/>
      <w:lvlText w:val="%1)"/>
      <w:lvlJc w:val="left"/>
    </w:lvl>
    <w:lvl w:ilvl="1" w:tplc="694E65DA">
      <w:numFmt w:val="decimal"/>
      <w:lvlText w:val=""/>
      <w:lvlJc w:val="left"/>
    </w:lvl>
    <w:lvl w:ilvl="2" w:tplc="D2CEA930">
      <w:numFmt w:val="decimal"/>
      <w:lvlText w:val=""/>
      <w:lvlJc w:val="left"/>
    </w:lvl>
    <w:lvl w:ilvl="3" w:tplc="07EEB1EE">
      <w:numFmt w:val="decimal"/>
      <w:lvlText w:val=""/>
      <w:lvlJc w:val="left"/>
    </w:lvl>
    <w:lvl w:ilvl="4" w:tplc="84E6E380">
      <w:numFmt w:val="decimal"/>
      <w:lvlText w:val=""/>
      <w:lvlJc w:val="left"/>
    </w:lvl>
    <w:lvl w:ilvl="5" w:tplc="305E0A4E">
      <w:numFmt w:val="decimal"/>
      <w:lvlText w:val=""/>
      <w:lvlJc w:val="left"/>
    </w:lvl>
    <w:lvl w:ilvl="6" w:tplc="A9AEF6DE">
      <w:numFmt w:val="decimal"/>
      <w:lvlText w:val=""/>
      <w:lvlJc w:val="left"/>
    </w:lvl>
    <w:lvl w:ilvl="7" w:tplc="2520B21C">
      <w:numFmt w:val="decimal"/>
      <w:lvlText w:val=""/>
      <w:lvlJc w:val="left"/>
    </w:lvl>
    <w:lvl w:ilvl="8" w:tplc="4A6A1574">
      <w:numFmt w:val="decimal"/>
      <w:lvlText w:val=""/>
      <w:lvlJc w:val="left"/>
    </w:lvl>
  </w:abstractNum>
  <w:abstractNum w:abstractNumId="13" w15:restartNumberingAfterBreak="0">
    <w:nsid w:val="7BB802CF"/>
    <w:multiLevelType w:val="hybridMultilevel"/>
    <w:tmpl w:val="6EA63258"/>
    <w:lvl w:ilvl="0" w:tplc="16A88E38">
      <w:start w:val="1"/>
      <w:numFmt w:val="bullet"/>
      <w:lvlText w:val="–"/>
      <w:lvlJc w:val="left"/>
      <w:pPr>
        <w:ind w:left="1353" w:hanging="360"/>
      </w:pPr>
      <w:rPr>
        <w:rFonts w:ascii="Times New Roman" w:eastAsia="Calibri" w:hAnsi="Times New Roman" w:cs="Times New Roman" w:hint="default"/>
      </w:rPr>
    </w:lvl>
    <w:lvl w:ilvl="1" w:tplc="20000003">
      <w:start w:val="1"/>
      <w:numFmt w:val="bullet"/>
      <w:lvlText w:val="o"/>
      <w:lvlJc w:val="left"/>
      <w:pPr>
        <w:ind w:left="5749" w:hanging="360"/>
      </w:pPr>
      <w:rPr>
        <w:rFonts w:ascii="Courier New" w:hAnsi="Courier New" w:cs="Courier New" w:hint="default"/>
      </w:rPr>
    </w:lvl>
    <w:lvl w:ilvl="2" w:tplc="20000005">
      <w:start w:val="1"/>
      <w:numFmt w:val="bullet"/>
      <w:lvlText w:val=""/>
      <w:lvlJc w:val="left"/>
      <w:pPr>
        <w:ind w:left="6469" w:hanging="360"/>
      </w:pPr>
      <w:rPr>
        <w:rFonts w:ascii="Wingdings" w:hAnsi="Wingdings" w:hint="default"/>
      </w:rPr>
    </w:lvl>
    <w:lvl w:ilvl="3" w:tplc="20000001">
      <w:start w:val="1"/>
      <w:numFmt w:val="bullet"/>
      <w:lvlText w:val=""/>
      <w:lvlJc w:val="left"/>
      <w:pPr>
        <w:ind w:left="7189" w:hanging="360"/>
      </w:pPr>
      <w:rPr>
        <w:rFonts w:ascii="Symbol" w:hAnsi="Symbol" w:hint="default"/>
      </w:rPr>
    </w:lvl>
    <w:lvl w:ilvl="4" w:tplc="20000003">
      <w:start w:val="1"/>
      <w:numFmt w:val="bullet"/>
      <w:lvlText w:val="o"/>
      <w:lvlJc w:val="left"/>
      <w:pPr>
        <w:ind w:left="7909" w:hanging="360"/>
      </w:pPr>
      <w:rPr>
        <w:rFonts w:ascii="Courier New" w:hAnsi="Courier New" w:cs="Courier New" w:hint="default"/>
      </w:rPr>
    </w:lvl>
    <w:lvl w:ilvl="5" w:tplc="20000005">
      <w:start w:val="1"/>
      <w:numFmt w:val="bullet"/>
      <w:lvlText w:val=""/>
      <w:lvlJc w:val="left"/>
      <w:pPr>
        <w:ind w:left="8629" w:hanging="360"/>
      </w:pPr>
      <w:rPr>
        <w:rFonts w:ascii="Wingdings" w:hAnsi="Wingdings" w:hint="default"/>
      </w:rPr>
    </w:lvl>
    <w:lvl w:ilvl="6" w:tplc="20000001">
      <w:start w:val="1"/>
      <w:numFmt w:val="bullet"/>
      <w:lvlText w:val=""/>
      <w:lvlJc w:val="left"/>
      <w:pPr>
        <w:ind w:left="9349" w:hanging="360"/>
      </w:pPr>
      <w:rPr>
        <w:rFonts w:ascii="Symbol" w:hAnsi="Symbol" w:hint="default"/>
      </w:rPr>
    </w:lvl>
    <w:lvl w:ilvl="7" w:tplc="20000003">
      <w:start w:val="1"/>
      <w:numFmt w:val="bullet"/>
      <w:lvlText w:val="o"/>
      <w:lvlJc w:val="left"/>
      <w:pPr>
        <w:ind w:left="10069" w:hanging="360"/>
      </w:pPr>
      <w:rPr>
        <w:rFonts w:ascii="Courier New" w:hAnsi="Courier New" w:cs="Courier New" w:hint="default"/>
      </w:rPr>
    </w:lvl>
    <w:lvl w:ilvl="8" w:tplc="20000005">
      <w:start w:val="1"/>
      <w:numFmt w:val="bullet"/>
      <w:lvlText w:val=""/>
      <w:lvlJc w:val="left"/>
      <w:pPr>
        <w:ind w:left="10789"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1"/>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7"/>
  </w:num>
  <w:num w:numId="8">
    <w:abstractNumId w:val="6"/>
  </w:num>
  <w:num w:numId="9">
    <w:abstractNumId w:val="5"/>
  </w:num>
  <w:num w:numId="10">
    <w:abstractNumId w:val="11"/>
  </w:num>
  <w:num w:numId="11">
    <w:abstractNumId w:val="8"/>
  </w:num>
  <w:num w:numId="12">
    <w:abstractNumId w:val="13"/>
  </w:num>
  <w:num w:numId="13">
    <w:abstractNumId w:val="7"/>
  </w:num>
  <w:num w:numId="14">
    <w:abstractNumId w:val="6"/>
  </w:num>
  <w:num w:numId="15">
    <w:abstractNumId w:val="5"/>
  </w:num>
  <w:num w:numId="16">
    <w:abstractNumId w:val="4"/>
  </w:num>
  <w:num w:numId="17">
    <w:abstractNumId w:val="12"/>
  </w:num>
  <w:num w:numId="18">
    <w:abstractNumId w:val="9"/>
  </w:num>
  <w:num w:numId="19">
    <w:abstractNumId w:val="10"/>
  </w:num>
  <w:num w:numId="20">
    <w:abstractNumId w:val="7"/>
    <w:lvlOverride w:ilvl="0"/>
    <w:lvlOverride w:ilvl="1"/>
    <w:lvlOverride w:ilvl="2"/>
    <w:lvlOverride w:ilvl="3"/>
    <w:lvlOverride w:ilvl="4"/>
    <w:lvlOverride w:ilvl="5"/>
    <w:lvlOverride w:ilvl="6"/>
    <w:lvlOverride w:ilvl="7"/>
    <w:lvlOverride w:ilvl="8"/>
  </w:num>
  <w:num w:numId="21">
    <w:abstractNumId w:val="6"/>
    <w:lvlOverride w:ilvl="0"/>
    <w:lvlOverride w:ilvl="1"/>
    <w:lvlOverride w:ilvl="2"/>
    <w:lvlOverride w:ilvl="3"/>
    <w:lvlOverride w:ilvl="4"/>
    <w:lvlOverride w:ilvl="5"/>
    <w:lvlOverride w:ilvl="6"/>
    <w:lvlOverride w:ilvl="7"/>
    <w:lvlOverride w:ilvl="8"/>
  </w:num>
  <w:num w:numId="22">
    <w:abstractNumId w:val="5"/>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762F"/>
    <w:rsid w:val="000024B9"/>
    <w:rsid w:val="00005DDB"/>
    <w:rsid w:val="00017B77"/>
    <w:rsid w:val="000516E1"/>
    <w:rsid w:val="00053312"/>
    <w:rsid w:val="000761C7"/>
    <w:rsid w:val="000B3663"/>
    <w:rsid w:val="000F41BF"/>
    <w:rsid w:val="001A2BD2"/>
    <w:rsid w:val="001B671C"/>
    <w:rsid w:val="001C5E44"/>
    <w:rsid w:val="0022109E"/>
    <w:rsid w:val="002430FE"/>
    <w:rsid w:val="00261091"/>
    <w:rsid w:val="002C6A66"/>
    <w:rsid w:val="003154C8"/>
    <w:rsid w:val="003237B1"/>
    <w:rsid w:val="00326762"/>
    <w:rsid w:val="00335924"/>
    <w:rsid w:val="00351227"/>
    <w:rsid w:val="00354290"/>
    <w:rsid w:val="00370624"/>
    <w:rsid w:val="0038306E"/>
    <w:rsid w:val="003A252A"/>
    <w:rsid w:val="003C1C47"/>
    <w:rsid w:val="00407DAC"/>
    <w:rsid w:val="0041526C"/>
    <w:rsid w:val="00491E36"/>
    <w:rsid w:val="004E5A63"/>
    <w:rsid w:val="004E665C"/>
    <w:rsid w:val="005108D6"/>
    <w:rsid w:val="005677CE"/>
    <w:rsid w:val="00585164"/>
    <w:rsid w:val="005A4BDF"/>
    <w:rsid w:val="005B2E6E"/>
    <w:rsid w:val="005C3F64"/>
    <w:rsid w:val="006203D1"/>
    <w:rsid w:val="00632043"/>
    <w:rsid w:val="006465A2"/>
    <w:rsid w:val="00685170"/>
    <w:rsid w:val="006C1E00"/>
    <w:rsid w:val="007000E6"/>
    <w:rsid w:val="007221EE"/>
    <w:rsid w:val="00725204"/>
    <w:rsid w:val="007619E0"/>
    <w:rsid w:val="00783109"/>
    <w:rsid w:val="007A6C50"/>
    <w:rsid w:val="007C12C3"/>
    <w:rsid w:val="007D4A3B"/>
    <w:rsid w:val="00826E25"/>
    <w:rsid w:val="00893799"/>
    <w:rsid w:val="008B2AB9"/>
    <w:rsid w:val="0096301F"/>
    <w:rsid w:val="00A06233"/>
    <w:rsid w:val="00AB5C06"/>
    <w:rsid w:val="00B50C0B"/>
    <w:rsid w:val="00B60D51"/>
    <w:rsid w:val="00BB4BF7"/>
    <w:rsid w:val="00BC638B"/>
    <w:rsid w:val="00BC77AC"/>
    <w:rsid w:val="00BD0343"/>
    <w:rsid w:val="00C20A11"/>
    <w:rsid w:val="00C61C14"/>
    <w:rsid w:val="00C67790"/>
    <w:rsid w:val="00C929EC"/>
    <w:rsid w:val="00CA5ACA"/>
    <w:rsid w:val="00CB4A8B"/>
    <w:rsid w:val="00CC3897"/>
    <w:rsid w:val="00CD5AF5"/>
    <w:rsid w:val="00CD60D3"/>
    <w:rsid w:val="00CE352F"/>
    <w:rsid w:val="00D25B99"/>
    <w:rsid w:val="00DB5B43"/>
    <w:rsid w:val="00DB6A0D"/>
    <w:rsid w:val="00DB7AE5"/>
    <w:rsid w:val="00DE57FE"/>
    <w:rsid w:val="00E025D2"/>
    <w:rsid w:val="00E04F59"/>
    <w:rsid w:val="00E12A54"/>
    <w:rsid w:val="00E34E6D"/>
    <w:rsid w:val="00E90103"/>
    <w:rsid w:val="00EF62B6"/>
    <w:rsid w:val="00EF762F"/>
    <w:rsid w:val="00F01EF5"/>
    <w:rsid w:val="00F10297"/>
    <w:rsid w:val="00F43FE8"/>
    <w:rsid w:val="00F50B3D"/>
    <w:rsid w:val="00F81519"/>
    <w:rsid w:val="00F87CED"/>
    <w:rsid w:val="00F91B0B"/>
    <w:rsid w:val="00FA49CF"/>
    <w:rsid w:val="00FF255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0800094-AB28-41B9-B99A-23C5244260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F62B6"/>
    <w:pPr>
      <w:suppressAutoHyphens/>
      <w:spacing w:after="0" w:line="240" w:lineRule="auto"/>
    </w:pPr>
    <w:rPr>
      <w:rFonts w:ascii="Liberation Serif" w:eastAsia="Noto Sans CJK SC Regular" w:hAnsi="Liberation Serif" w:cs="FreeSans"/>
      <w:kern w:val="2"/>
      <w:sz w:val="24"/>
      <w:szCs w:val="24"/>
      <w:lang w:val="uk-UA" w:eastAsia="zh-CN" w:bidi="hi-IN"/>
    </w:rPr>
  </w:style>
  <w:style w:type="paragraph" w:styleId="1">
    <w:name w:val="heading 1"/>
    <w:basedOn w:val="a"/>
    <w:next w:val="a0"/>
    <w:link w:val="10"/>
    <w:qFormat/>
    <w:rsid w:val="00351227"/>
    <w:pPr>
      <w:keepNext/>
      <w:numPr>
        <w:numId w:val="1"/>
      </w:numPr>
      <w:overflowPunct w:val="0"/>
      <w:ind w:left="0" w:firstLine="0"/>
      <w:jc w:val="center"/>
      <w:outlineLvl w:val="0"/>
    </w:pPr>
    <w:rPr>
      <w:rFonts w:ascii="Times New Roman" w:hAnsi="Times New Roman"/>
      <w:iCs/>
      <w:sz w:val="28"/>
      <w:szCs w:val="28"/>
    </w:rPr>
  </w:style>
  <w:style w:type="paragraph" w:styleId="2">
    <w:name w:val="heading 2"/>
    <w:basedOn w:val="a"/>
    <w:next w:val="a"/>
    <w:link w:val="20"/>
    <w:autoRedefine/>
    <w:unhideWhenUsed/>
    <w:qFormat/>
    <w:rsid w:val="00326762"/>
    <w:pPr>
      <w:keepNext/>
      <w:keepLines/>
      <w:spacing w:line="360" w:lineRule="auto"/>
      <w:outlineLvl w:val="1"/>
    </w:pPr>
    <w:rPr>
      <w:rFonts w:ascii="Times New Roman" w:eastAsiaTheme="majorEastAsia" w:hAnsi="Times New Roman" w:cs="Mangal"/>
      <w:sz w:val="28"/>
      <w:szCs w:val="23"/>
    </w:rPr>
  </w:style>
  <w:style w:type="paragraph" w:styleId="5">
    <w:name w:val="heading 5"/>
    <w:basedOn w:val="a"/>
    <w:next w:val="a"/>
    <w:link w:val="50"/>
    <w:uiPriority w:val="9"/>
    <w:unhideWhenUsed/>
    <w:qFormat/>
    <w:rsid w:val="00B60D51"/>
    <w:pPr>
      <w:keepNext/>
      <w:keepLines/>
      <w:spacing w:before="40" w:line="360" w:lineRule="auto"/>
      <w:jc w:val="both"/>
      <w:outlineLvl w:val="4"/>
    </w:pPr>
    <w:rPr>
      <w:rFonts w:ascii="Times New Roman" w:eastAsiaTheme="majorEastAsia" w:hAnsi="Times New Roman" w:cs="Mangal"/>
      <w:sz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351227"/>
    <w:rPr>
      <w:rFonts w:ascii="Times New Roman" w:eastAsia="Noto Sans CJK SC Regular" w:hAnsi="Times New Roman" w:cs="FreeSans"/>
      <w:iCs/>
      <w:kern w:val="2"/>
      <w:sz w:val="28"/>
      <w:szCs w:val="28"/>
      <w:lang w:val="uk-UA" w:eastAsia="zh-CN" w:bidi="hi-IN"/>
    </w:rPr>
  </w:style>
  <w:style w:type="character" w:styleId="a4">
    <w:name w:val="Hyperlink"/>
    <w:uiPriority w:val="99"/>
    <w:unhideWhenUsed/>
    <w:rsid w:val="00EF62B6"/>
    <w:rPr>
      <w:color w:val="0000FF"/>
      <w:u w:val="single"/>
    </w:rPr>
  </w:style>
  <w:style w:type="paragraph" w:styleId="a0">
    <w:name w:val="Body Text"/>
    <w:basedOn w:val="a"/>
    <w:link w:val="a5"/>
    <w:unhideWhenUsed/>
    <w:rsid w:val="00EF62B6"/>
    <w:pPr>
      <w:spacing w:after="140" w:line="288" w:lineRule="auto"/>
    </w:pPr>
  </w:style>
  <w:style w:type="character" w:customStyle="1" w:styleId="a5">
    <w:name w:val="Основной текст Знак"/>
    <w:basedOn w:val="a1"/>
    <w:link w:val="a0"/>
    <w:rsid w:val="00EF62B6"/>
    <w:rPr>
      <w:rFonts w:ascii="Liberation Serif" w:eastAsia="Noto Sans CJK SC Regular" w:hAnsi="Liberation Serif" w:cs="FreeSans"/>
      <w:kern w:val="2"/>
      <w:sz w:val="24"/>
      <w:szCs w:val="24"/>
      <w:lang w:val="uk-UA" w:eastAsia="zh-CN" w:bidi="hi-IN"/>
    </w:rPr>
  </w:style>
  <w:style w:type="paragraph" w:styleId="11">
    <w:name w:val="toc 1"/>
    <w:basedOn w:val="a"/>
    <w:next w:val="a"/>
    <w:autoRedefine/>
    <w:uiPriority w:val="39"/>
    <w:unhideWhenUsed/>
    <w:rsid w:val="00EF62B6"/>
    <w:pPr>
      <w:tabs>
        <w:tab w:val="right" w:leader="dot" w:pos="9912"/>
      </w:tabs>
      <w:suppressAutoHyphens w:val="0"/>
      <w:spacing w:after="100" w:line="360" w:lineRule="auto"/>
      <w:ind w:firstLine="567"/>
    </w:pPr>
    <w:rPr>
      <w:rFonts w:ascii="Times New Roman" w:eastAsia="Times New Roman" w:hAnsi="Times New Roman" w:cs="Times New Roman"/>
      <w:kern w:val="0"/>
      <w:sz w:val="28"/>
      <w:szCs w:val="20"/>
      <w:lang w:val="ru-RU" w:eastAsia="en-US" w:bidi="ar-SA"/>
    </w:rPr>
  </w:style>
  <w:style w:type="paragraph" w:styleId="21">
    <w:name w:val="toc 2"/>
    <w:basedOn w:val="a"/>
    <w:next w:val="a"/>
    <w:autoRedefine/>
    <w:uiPriority w:val="39"/>
    <w:unhideWhenUsed/>
    <w:rsid w:val="00EF62B6"/>
    <w:pPr>
      <w:tabs>
        <w:tab w:val="right" w:leader="dot" w:pos="9628"/>
      </w:tabs>
      <w:spacing w:after="100" w:line="360" w:lineRule="auto"/>
      <w:ind w:firstLine="567"/>
    </w:pPr>
    <w:rPr>
      <w:rFonts w:cs="Mangal"/>
      <w:szCs w:val="21"/>
    </w:rPr>
  </w:style>
  <w:style w:type="paragraph" w:customStyle="1" w:styleId="31">
    <w:name w:val="Основной текст с отступом 31"/>
    <w:basedOn w:val="a"/>
    <w:rsid w:val="00EF62B6"/>
    <w:pPr>
      <w:widowControl w:val="0"/>
      <w:spacing w:after="120"/>
      <w:ind w:left="283"/>
    </w:pPr>
    <w:rPr>
      <w:rFonts w:ascii="Calibri" w:eastAsia="Calibri" w:hAnsi="Calibri" w:cs="Calibri"/>
      <w:sz w:val="16"/>
      <w:szCs w:val="16"/>
    </w:rPr>
  </w:style>
  <w:style w:type="character" w:styleId="a6">
    <w:name w:val="footnote reference"/>
    <w:semiHidden/>
    <w:unhideWhenUsed/>
    <w:rsid w:val="00EF62B6"/>
    <w:rPr>
      <w:vertAlign w:val="superscript"/>
    </w:rPr>
  </w:style>
  <w:style w:type="character" w:customStyle="1" w:styleId="a7">
    <w:name w:val="Символи виноски"/>
    <w:rsid w:val="00EF62B6"/>
  </w:style>
  <w:style w:type="character" w:customStyle="1" w:styleId="20">
    <w:name w:val="Заголовок 2 Знак"/>
    <w:basedOn w:val="a1"/>
    <w:link w:val="2"/>
    <w:rsid w:val="00326762"/>
    <w:rPr>
      <w:rFonts w:ascii="Times New Roman" w:eastAsiaTheme="majorEastAsia" w:hAnsi="Times New Roman" w:cs="Mangal"/>
      <w:kern w:val="2"/>
      <w:sz w:val="28"/>
      <w:szCs w:val="23"/>
      <w:lang w:val="uk-UA" w:eastAsia="zh-CN" w:bidi="hi-IN"/>
    </w:rPr>
  </w:style>
  <w:style w:type="paragraph" w:customStyle="1" w:styleId="22">
    <w:name w:val="Название объекта2"/>
    <w:basedOn w:val="a"/>
    <w:rsid w:val="00E34E6D"/>
    <w:pPr>
      <w:spacing w:before="120" w:after="240" w:line="360" w:lineRule="auto"/>
      <w:contextualSpacing/>
      <w:jc w:val="center"/>
    </w:pPr>
    <w:rPr>
      <w:rFonts w:ascii="Times New Roman" w:eastAsia="Calibri" w:hAnsi="Times New Roman" w:cs="Times New Roman"/>
      <w:bCs/>
      <w:i/>
      <w:sz w:val="28"/>
      <w:szCs w:val="18"/>
    </w:rPr>
  </w:style>
  <w:style w:type="paragraph" w:customStyle="1" w:styleId="a8">
    <w:name w:val="Стиль рисунков"/>
    <w:basedOn w:val="a"/>
    <w:rsid w:val="00E34E6D"/>
    <w:pPr>
      <w:spacing w:after="240" w:line="360" w:lineRule="auto"/>
      <w:contextualSpacing/>
      <w:jc w:val="center"/>
    </w:pPr>
    <w:rPr>
      <w:rFonts w:ascii="Times New Roman" w:eastAsia="Calibri" w:hAnsi="Times New Roman" w:cs="Times New Roman"/>
      <w:i/>
      <w:sz w:val="28"/>
      <w:szCs w:val="28"/>
      <w:lang w:val="en-US"/>
    </w:rPr>
  </w:style>
  <w:style w:type="paragraph" w:customStyle="1" w:styleId="12">
    <w:name w:val="Абзац списка1"/>
    <w:basedOn w:val="a"/>
    <w:rsid w:val="00E34E6D"/>
    <w:pPr>
      <w:spacing w:after="200" w:line="360" w:lineRule="auto"/>
      <w:ind w:left="720"/>
      <w:contextualSpacing/>
      <w:jc w:val="both"/>
    </w:pPr>
    <w:rPr>
      <w:rFonts w:ascii="Times New Roman" w:eastAsia="Times New Roman" w:hAnsi="Times New Roman" w:cs="Times New Roman"/>
      <w:sz w:val="28"/>
    </w:rPr>
  </w:style>
  <w:style w:type="paragraph" w:customStyle="1" w:styleId="a9">
    <w:name w:val="Текст таблиці"/>
    <w:basedOn w:val="a"/>
    <w:rsid w:val="00E34E6D"/>
    <w:pPr>
      <w:spacing w:line="360" w:lineRule="auto"/>
      <w:ind w:firstLine="357"/>
      <w:jc w:val="both"/>
    </w:pPr>
    <w:rPr>
      <w:rFonts w:ascii="Times New Roman" w:eastAsia="Times New Roman" w:hAnsi="Times New Roman" w:cs="Bookman Old Style"/>
      <w:sz w:val="28"/>
    </w:rPr>
  </w:style>
  <w:style w:type="paragraph" w:customStyle="1" w:styleId="aa">
    <w:name w:val="Мій"/>
    <w:basedOn w:val="a"/>
    <w:rsid w:val="00E34E6D"/>
    <w:pPr>
      <w:spacing w:before="240" w:line="360" w:lineRule="auto"/>
      <w:ind w:firstLine="851"/>
      <w:jc w:val="both"/>
    </w:pPr>
    <w:rPr>
      <w:rFonts w:ascii="Times New Roman" w:eastAsia="Times New Roman" w:hAnsi="Times New Roman" w:cs="Times New Roman"/>
      <w:sz w:val="28"/>
      <w:szCs w:val="28"/>
    </w:rPr>
  </w:style>
  <w:style w:type="character" w:customStyle="1" w:styleId="13">
    <w:name w:val="Сильное выделение1"/>
    <w:rsid w:val="00E34E6D"/>
    <w:rPr>
      <w:b/>
      <w:bCs/>
      <w:iCs/>
      <w:color w:val="1F497D"/>
      <w:spacing w:val="20"/>
      <w:sz w:val="28"/>
      <w:szCs w:val="28"/>
    </w:rPr>
  </w:style>
  <w:style w:type="table" w:customStyle="1" w:styleId="14">
    <w:name w:val="Сетка таблицы1"/>
    <w:basedOn w:val="a2"/>
    <w:next w:val="ab"/>
    <w:uiPriority w:val="59"/>
    <w:rsid w:val="00E34E6D"/>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b">
    <w:name w:val="Table Grid"/>
    <w:basedOn w:val="a2"/>
    <w:uiPriority w:val="39"/>
    <w:rsid w:val="00E34E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List Paragraph"/>
    <w:basedOn w:val="a"/>
    <w:link w:val="ad"/>
    <w:uiPriority w:val="34"/>
    <w:qFormat/>
    <w:rsid w:val="00CA5ACA"/>
    <w:pPr>
      <w:suppressAutoHyphens w:val="0"/>
      <w:spacing w:after="160" w:line="259" w:lineRule="auto"/>
      <w:ind w:left="720"/>
      <w:contextualSpacing/>
    </w:pPr>
    <w:rPr>
      <w:rFonts w:ascii="Calibri" w:eastAsia="Calibri" w:hAnsi="Calibri" w:cs="Times New Roman"/>
      <w:kern w:val="0"/>
      <w:sz w:val="22"/>
      <w:szCs w:val="22"/>
      <w:lang w:val="ru-RU" w:eastAsia="en-US" w:bidi="ar-SA"/>
    </w:rPr>
  </w:style>
  <w:style w:type="paragraph" w:styleId="HTML">
    <w:name w:val="HTML Preformatted"/>
    <w:basedOn w:val="a"/>
    <w:link w:val="HTML0"/>
    <w:uiPriority w:val="99"/>
    <w:unhideWhenUsed/>
    <w:rsid w:val="00CA5AC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eastAsia="Times New Roman" w:hAnsi="Courier New" w:cs="Times New Roman"/>
      <w:kern w:val="0"/>
      <w:sz w:val="20"/>
      <w:szCs w:val="20"/>
      <w:lang w:val="x-none" w:eastAsia="ru-RU" w:bidi="ar-SA"/>
    </w:rPr>
  </w:style>
  <w:style w:type="character" w:customStyle="1" w:styleId="HTML0">
    <w:name w:val="Стандартный HTML Знак"/>
    <w:basedOn w:val="a1"/>
    <w:link w:val="HTML"/>
    <w:uiPriority w:val="99"/>
    <w:rsid w:val="00CA5ACA"/>
    <w:rPr>
      <w:rFonts w:ascii="Courier New" w:eastAsia="Times New Roman" w:hAnsi="Courier New" w:cs="Times New Roman"/>
      <w:sz w:val="20"/>
      <w:szCs w:val="20"/>
      <w:lang w:val="x-none" w:eastAsia="ru-RU"/>
    </w:rPr>
  </w:style>
  <w:style w:type="paragraph" w:styleId="ae">
    <w:name w:val="Normal (Web)"/>
    <w:basedOn w:val="a"/>
    <w:uiPriority w:val="99"/>
    <w:unhideWhenUsed/>
    <w:rsid w:val="00CA5ACA"/>
    <w:pPr>
      <w:suppressAutoHyphens w:val="0"/>
      <w:spacing w:before="100" w:beforeAutospacing="1" w:after="100" w:afterAutospacing="1"/>
    </w:pPr>
    <w:rPr>
      <w:rFonts w:ascii="Times New Roman" w:eastAsia="Times New Roman" w:hAnsi="Times New Roman" w:cs="Times New Roman"/>
      <w:kern w:val="0"/>
      <w:lang w:val="ru-RU" w:eastAsia="ru-RU" w:bidi="ar-SA"/>
    </w:rPr>
  </w:style>
  <w:style w:type="paragraph" w:customStyle="1" w:styleId="TimesNewRoman">
    <w:name w:val="Times New Roman"/>
    <w:basedOn w:val="a"/>
    <w:rsid w:val="00CA5ACA"/>
    <w:pPr>
      <w:shd w:val="clear" w:color="auto" w:fill="FFFFFF"/>
      <w:suppressAutoHyphens w:val="0"/>
      <w:autoSpaceDE w:val="0"/>
      <w:autoSpaceDN w:val="0"/>
      <w:adjustRightInd w:val="0"/>
      <w:spacing w:line="360" w:lineRule="auto"/>
      <w:ind w:firstLine="708"/>
    </w:pPr>
    <w:rPr>
      <w:rFonts w:ascii="Times New Roman" w:eastAsia="Times New Roman" w:hAnsi="Times New Roman" w:cs="Times New Roman"/>
      <w:color w:val="000000"/>
      <w:kern w:val="0"/>
      <w:sz w:val="28"/>
      <w:szCs w:val="28"/>
      <w:lang w:val="ru-RU" w:eastAsia="ru-RU" w:bidi="ar-SA"/>
    </w:rPr>
  </w:style>
  <w:style w:type="character" w:customStyle="1" w:styleId="ad">
    <w:name w:val="Абзац списка Знак"/>
    <w:link w:val="ac"/>
    <w:uiPriority w:val="34"/>
    <w:locked/>
    <w:rsid w:val="00CA5ACA"/>
    <w:rPr>
      <w:rFonts w:ascii="Calibri" w:eastAsia="Calibri" w:hAnsi="Calibri" w:cs="Times New Roman"/>
    </w:rPr>
  </w:style>
  <w:style w:type="character" w:styleId="af">
    <w:name w:val="Emphasis"/>
    <w:qFormat/>
    <w:rsid w:val="00CA5ACA"/>
    <w:rPr>
      <w:i/>
      <w:iCs/>
    </w:rPr>
  </w:style>
  <w:style w:type="character" w:customStyle="1" w:styleId="50">
    <w:name w:val="Заголовок 5 Знак"/>
    <w:basedOn w:val="a1"/>
    <w:link w:val="5"/>
    <w:uiPriority w:val="9"/>
    <w:rsid w:val="00B60D51"/>
    <w:rPr>
      <w:rFonts w:ascii="Times New Roman" w:eastAsiaTheme="majorEastAsia" w:hAnsi="Times New Roman" w:cs="Mangal"/>
      <w:kern w:val="2"/>
      <w:sz w:val="28"/>
      <w:szCs w:val="24"/>
      <w:lang w:val="uk-UA" w:eastAsia="zh-CN" w:bidi="hi-IN"/>
    </w:rPr>
  </w:style>
  <w:style w:type="paragraph" w:customStyle="1" w:styleId="Default">
    <w:name w:val="Default"/>
    <w:rsid w:val="00005DDB"/>
    <w:pPr>
      <w:suppressAutoHyphens/>
      <w:autoSpaceDE w:val="0"/>
      <w:spacing w:after="0" w:line="240" w:lineRule="auto"/>
    </w:pPr>
    <w:rPr>
      <w:rFonts w:ascii="Times New Roman" w:eastAsia="Calibri" w:hAnsi="Times New Roman" w:cs="Times New Roman"/>
      <w:color w:val="000000"/>
      <w:kern w:val="2"/>
      <w:sz w:val="24"/>
      <w:szCs w:val="24"/>
      <w:lang w:eastAsia="zh-CN"/>
    </w:rPr>
  </w:style>
  <w:style w:type="table" w:customStyle="1" w:styleId="TableNormal">
    <w:name w:val="Table Normal"/>
    <w:uiPriority w:val="2"/>
    <w:semiHidden/>
    <w:unhideWhenUsed/>
    <w:qFormat/>
    <w:rsid w:val="00005DDB"/>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005DDB"/>
    <w:pPr>
      <w:widowControl w:val="0"/>
      <w:suppressAutoHyphens w:val="0"/>
      <w:autoSpaceDE w:val="0"/>
      <w:autoSpaceDN w:val="0"/>
    </w:pPr>
    <w:rPr>
      <w:rFonts w:ascii="Times New Roman" w:eastAsia="Times New Roman" w:hAnsi="Times New Roman" w:cs="Times New Roman"/>
      <w:kern w:val="0"/>
      <w:sz w:val="22"/>
      <w:szCs w:val="22"/>
      <w:lang w:eastAsia="en-US" w:bidi="ar-SA"/>
    </w:rPr>
  </w:style>
  <w:style w:type="paragraph" w:styleId="af0">
    <w:name w:val="Bibliography"/>
    <w:basedOn w:val="a"/>
    <w:next w:val="a"/>
    <w:uiPriority w:val="37"/>
    <w:unhideWhenUsed/>
    <w:rsid w:val="00DE57FE"/>
    <w:rPr>
      <w:rFonts w:cs="Mangal"/>
      <w:szCs w:val="21"/>
    </w:rPr>
  </w:style>
  <w:style w:type="paragraph" w:styleId="af1">
    <w:name w:val="footnote text"/>
    <w:basedOn w:val="a"/>
    <w:link w:val="af2"/>
    <w:semiHidden/>
    <w:unhideWhenUsed/>
    <w:rsid w:val="00685170"/>
    <w:pPr>
      <w:suppressLineNumbers/>
      <w:spacing w:line="360" w:lineRule="auto"/>
      <w:ind w:left="339" w:hanging="339"/>
      <w:jc w:val="both"/>
    </w:pPr>
    <w:rPr>
      <w:rFonts w:ascii="Times New Roman" w:hAnsi="Times New Roman"/>
      <w:sz w:val="20"/>
      <w:szCs w:val="20"/>
    </w:rPr>
  </w:style>
  <w:style w:type="character" w:customStyle="1" w:styleId="af2">
    <w:name w:val="Текст сноски Знак"/>
    <w:basedOn w:val="a1"/>
    <w:link w:val="af1"/>
    <w:semiHidden/>
    <w:rsid w:val="00685170"/>
    <w:rPr>
      <w:rFonts w:ascii="Times New Roman" w:eastAsia="Noto Sans CJK SC Regular" w:hAnsi="Times New Roman" w:cs="FreeSans"/>
      <w:kern w:val="2"/>
      <w:sz w:val="20"/>
      <w:szCs w:val="20"/>
      <w:lang w:val="uk-UA" w:eastAsia="zh-CN" w:bidi="hi-IN"/>
    </w:rPr>
  </w:style>
  <w:style w:type="character" w:customStyle="1" w:styleId="FontStyle67">
    <w:name w:val="Font Style67"/>
    <w:uiPriority w:val="99"/>
    <w:rsid w:val="00685170"/>
    <w:rPr>
      <w:rFonts w:ascii="Times New Roman" w:hAnsi="Times New Roman" w:cs="Times New Roman"/>
      <w:sz w:val="16"/>
      <w:szCs w:val="16"/>
    </w:rPr>
  </w:style>
  <w:style w:type="paragraph" w:styleId="af3">
    <w:name w:val="header"/>
    <w:basedOn w:val="a"/>
    <w:link w:val="af4"/>
    <w:uiPriority w:val="99"/>
    <w:unhideWhenUsed/>
    <w:rsid w:val="003237B1"/>
    <w:pPr>
      <w:tabs>
        <w:tab w:val="center" w:pos="4677"/>
        <w:tab w:val="right" w:pos="9355"/>
      </w:tabs>
    </w:pPr>
    <w:rPr>
      <w:rFonts w:cs="Mangal"/>
      <w:szCs w:val="21"/>
    </w:rPr>
  </w:style>
  <w:style w:type="character" w:customStyle="1" w:styleId="af4">
    <w:name w:val="Верхний колонтитул Знак"/>
    <w:basedOn w:val="a1"/>
    <w:link w:val="af3"/>
    <w:uiPriority w:val="99"/>
    <w:rsid w:val="003237B1"/>
    <w:rPr>
      <w:rFonts w:ascii="Liberation Serif" w:eastAsia="Noto Sans CJK SC Regular" w:hAnsi="Liberation Serif" w:cs="Mangal"/>
      <w:kern w:val="2"/>
      <w:sz w:val="24"/>
      <w:szCs w:val="21"/>
      <w:lang w:val="uk-UA" w:eastAsia="zh-CN" w:bidi="hi-IN"/>
    </w:rPr>
  </w:style>
  <w:style w:type="paragraph" w:styleId="af5">
    <w:name w:val="footer"/>
    <w:basedOn w:val="a"/>
    <w:link w:val="af6"/>
    <w:uiPriority w:val="99"/>
    <w:unhideWhenUsed/>
    <w:rsid w:val="003237B1"/>
    <w:pPr>
      <w:tabs>
        <w:tab w:val="center" w:pos="4677"/>
        <w:tab w:val="right" w:pos="9355"/>
      </w:tabs>
    </w:pPr>
    <w:rPr>
      <w:rFonts w:cs="Mangal"/>
      <w:szCs w:val="21"/>
    </w:rPr>
  </w:style>
  <w:style w:type="character" w:customStyle="1" w:styleId="af6">
    <w:name w:val="Нижний колонтитул Знак"/>
    <w:basedOn w:val="a1"/>
    <w:link w:val="af5"/>
    <w:uiPriority w:val="99"/>
    <w:rsid w:val="003237B1"/>
    <w:rPr>
      <w:rFonts w:ascii="Liberation Serif" w:eastAsia="Noto Sans CJK SC Regular" w:hAnsi="Liberation Serif" w:cs="Mangal"/>
      <w:kern w:val="2"/>
      <w:sz w:val="24"/>
      <w:szCs w:val="21"/>
      <w:lang w:val="uk-UA" w:eastAsia="zh-CN" w:bidi="hi-IN"/>
    </w:rPr>
  </w:style>
  <w:style w:type="paragraph" w:styleId="af7">
    <w:name w:val="TOC Heading"/>
    <w:basedOn w:val="1"/>
    <w:next w:val="a"/>
    <w:uiPriority w:val="39"/>
    <w:unhideWhenUsed/>
    <w:qFormat/>
    <w:rsid w:val="00783109"/>
    <w:pPr>
      <w:keepLines/>
      <w:numPr>
        <w:numId w:val="0"/>
      </w:numPr>
      <w:suppressAutoHyphens w:val="0"/>
      <w:overflowPunct/>
      <w:spacing w:before="240" w:line="259" w:lineRule="auto"/>
      <w:jc w:val="left"/>
      <w:outlineLvl w:val="9"/>
    </w:pPr>
    <w:rPr>
      <w:rFonts w:asciiTheme="majorHAnsi" w:eastAsiaTheme="majorEastAsia" w:hAnsiTheme="majorHAnsi" w:cstheme="majorBidi"/>
      <w:iCs w:val="0"/>
      <w:color w:val="2E74B5" w:themeColor="accent1" w:themeShade="BF"/>
      <w:kern w:val="0"/>
      <w:sz w:val="32"/>
      <w:szCs w:val="32"/>
      <w:lang w:val="ru-RU" w:eastAsia="ru-RU" w:bidi="ar-SA"/>
    </w:rPr>
  </w:style>
  <w:style w:type="character" w:customStyle="1" w:styleId="af8">
    <w:name w:val="Основной текст_"/>
    <w:basedOn w:val="a1"/>
    <w:link w:val="15"/>
    <w:rsid w:val="00AB5C06"/>
    <w:rPr>
      <w:rFonts w:ascii="Arial" w:eastAsia="Arial" w:hAnsi="Arial" w:cs="Arial"/>
      <w:sz w:val="20"/>
      <w:szCs w:val="20"/>
      <w:shd w:val="clear" w:color="auto" w:fill="FFFFFF"/>
    </w:rPr>
  </w:style>
  <w:style w:type="paragraph" w:customStyle="1" w:styleId="15">
    <w:name w:val="Основной текст1"/>
    <w:basedOn w:val="a"/>
    <w:link w:val="af8"/>
    <w:rsid w:val="00AB5C06"/>
    <w:pPr>
      <w:widowControl w:val="0"/>
      <w:shd w:val="clear" w:color="auto" w:fill="FFFFFF"/>
      <w:suppressAutoHyphens w:val="0"/>
      <w:spacing w:line="283" w:lineRule="auto"/>
      <w:ind w:firstLine="300"/>
    </w:pPr>
    <w:rPr>
      <w:rFonts w:ascii="Arial" w:eastAsia="Arial" w:hAnsi="Arial" w:cs="Arial"/>
      <w:kern w:val="0"/>
      <w:sz w:val="20"/>
      <w:szCs w:val="20"/>
      <w:lang w:val="ru-RU"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1511134">
      <w:bodyDiv w:val="1"/>
      <w:marLeft w:val="0"/>
      <w:marRight w:val="0"/>
      <w:marTop w:val="0"/>
      <w:marBottom w:val="0"/>
      <w:divBdr>
        <w:top w:val="none" w:sz="0" w:space="0" w:color="auto"/>
        <w:left w:val="none" w:sz="0" w:space="0" w:color="auto"/>
        <w:bottom w:val="none" w:sz="0" w:space="0" w:color="auto"/>
        <w:right w:val="none" w:sz="0" w:space="0" w:color="auto"/>
      </w:divBdr>
    </w:div>
    <w:div w:id="769083144">
      <w:bodyDiv w:val="1"/>
      <w:marLeft w:val="0"/>
      <w:marRight w:val="0"/>
      <w:marTop w:val="0"/>
      <w:marBottom w:val="0"/>
      <w:divBdr>
        <w:top w:val="none" w:sz="0" w:space="0" w:color="auto"/>
        <w:left w:val="none" w:sz="0" w:space="0" w:color="auto"/>
        <w:bottom w:val="none" w:sz="0" w:space="0" w:color="auto"/>
        <w:right w:val="none" w:sz="0" w:space="0" w:color="auto"/>
      </w:divBdr>
    </w:div>
    <w:div w:id="2031056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image" Target="media/image47.png"/><Relationship Id="rId63" Type="http://schemas.openxmlformats.org/officeDocument/2006/relationships/image" Target="media/image55.png"/><Relationship Id="rId68" Type="http://schemas.openxmlformats.org/officeDocument/2006/relationships/image" Target="media/image60.png"/><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63.png"/><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4.jpe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png"/><Relationship Id="rId58" Type="http://schemas.openxmlformats.org/officeDocument/2006/relationships/image" Target="media/image50.png"/><Relationship Id="rId66" Type="http://schemas.openxmlformats.org/officeDocument/2006/relationships/image" Target="media/image58.png"/><Relationship Id="rId74" Type="http://schemas.openxmlformats.org/officeDocument/2006/relationships/image" Target="media/image66.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9.png"/><Relationship Id="rId61" Type="http://schemas.openxmlformats.org/officeDocument/2006/relationships/image" Target="media/image53.png"/><Relationship Id="rId10" Type="http://schemas.openxmlformats.org/officeDocument/2006/relationships/image" Target="media/image3.jpe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image" Target="media/image52.png"/><Relationship Id="rId65" Type="http://schemas.openxmlformats.org/officeDocument/2006/relationships/image" Target="media/image57.png"/><Relationship Id="rId73" Type="http://schemas.openxmlformats.org/officeDocument/2006/relationships/image" Target="media/image65.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en.wiktionary.org/wiki/%C2%AB_%C2%BB" TargetMode="External"/><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8.png"/><Relationship Id="rId64" Type="http://schemas.openxmlformats.org/officeDocument/2006/relationships/image" Target="media/image56.png"/><Relationship Id="rId69" Type="http://schemas.openxmlformats.org/officeDocument/2006/relationships/image" Target="media/image61.png"/><Relationship Id="rId8" Type="http://schemas.openxmlformats.org/officeDocument/2006/relationships/image" Target="media/image1.png"/><Relationship Id="rId51" Type="http://schemas.openxmlformats.org/officeDocument/2006/relationships/image" Target="media/image43.png"/><Relationship Id="rId72" Type="http://schemas.openxmlformats.org/officeDocument/2006/relationships/image" Target="media/image64.pn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image" Target="media/image51.png"/><Relationship Id="rId67" Type="http://schemas.openxmlformats.org/officeDocument/2006/relationships/image" Target="media/image59.png"/><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image" Target="media/image46.png"/><Relationship Id="rId62" Type="http://schemas.openxmlformats.org/officeDocument/2006/relationships/image" Target="media/image54.jpeg"/><Relationship Id="rId70" Type="http://schemas.openxmlformats.org/officeDocument/2006/relationships/image" Target="media/image62.png"/><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E9DBD2-7C71-474D-B1D3-88300814B2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1089</TotalTime>
  <Pages>90</Pages>
  <Words>18614</Words>
  <Characters>106103</Characters>
  <Application>Microsoft Office Word</Application>
  <DocSecurity>0</DocSecurity>
  <Lines>884</Lines>
  <Paragraphs>248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124469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Vladislav Homych</dc:creator>
  <cp:keywords/>
  <dc:description/>
  <cp:lastModifiedBy>Vladislav Homych</cp:lastModifiedBy>
  <cp:revision>6</cp:revision>
  <cp:lastPrinted>2020-12-07T08:40:00Z</cp:lastPrinted>
  <dcterms:created xsi:type="dcterms:W3CDTF">2020-12-01T10:44:00Z</dcterms:created>
  <dcterms:modified xsi:type="dcterms:W3CDTF">2020-12-08T09:30:00Z</dcterms:modified>
</cp:coreProperties>
</file>