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F2A" w:rsidRPr="00C25F2A" w:rsidRDefault="00C25F2A" w:rsidP="00C25F2A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015"/>
      <w:r w:rsidRPr="00C25F2A">
        <w:rPr>
          <w:rFonts w:ascii="Verdana" w:hAnsi="Verdana"/>
          <w:sz w:val="24"/>
          <w:szCs w:val="24"/>
          <w:lang w:val="ru-RU"/>
        </w:rPr>
        <w:t>Застосування лінійного програмування до розв'язування економічних задач</w:t>
      </w:r>
      <w:bookmarkEnd w:id="0"/>
    </w:p>
    <w:p w:rsidR="00C25F2A" w:rsidRPr="00C25F2A" w:rsidRDefault="00C25F2A" w:rsidP="00C25F2A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016"/>
      <w:r w:rsidRPr="00C25F2A">
        <w:rPr>
          <w:rFonts w:ascii="Verdana" w:hAnsi="Verdana"/>
          <w:b w:val="0"/>
          <w:sz w:val="22"/>
          <w:szCs w:val="22"/>
          <w:lang w:val="ru-RU"/>
        </w:rPr>
        <w:t>Брановицька С.В., Бондаренко Н.С.</w:t>
      </w:r>
      <w:bookmarkEnd w:id="1"/>
    </w:p>
    <w:p w:rsidR="00C25F2A" w:rsidRPr="000275C2" w:rsidRDefault="00C25F2A" w:rsidP="00C25F2A">
      <w:pPr>
        <w:spacing w:after="0" w:line="240" w:lineRule="auto"/>
        <w:contextualSpacing/>
        <w:jc w:val="center"/>
        <w:rPr>
          <w:rFonts w:ascii="Verdana" w:hAnsi="Verdana"/>
        </w:rPr>
      </w:pPr>
      <w:r w:rsidRPr="000275C2">
        <w:rPr>
          <w:rFonts w:ascii="Verdana" w:hAnsi="Verdana"/>
          <w:b/>
        </w:rPr>
        <w:t>Національний технічний університет України «КПІ</w:t>
      </w:r>
      <w:r w:rsidRPr="000275C2">
        <w:rPr>
          <w:rFonts w:ascii="Verdana" w:hAnsi="Verdana"/>
        </w:rPr>
        <w:t>»</w:t>
      </w:r>
    </w:p>
    <w:p w:rsidR="00C25F2A" w:rsidRPr="000275C2" w:rsidRDefault="00C25F2A" w:rsidP="00C25F2A">
      <w:pPr>
        <w:spacing w:after="0" w:line="240" w:lineRule="auto"/>
        <w:contextualSpacing/>
        <w:jc w:val="center"/>
        <w:rPr>
          <w:rFonts w:ascii="Verdana" w:hAnsi="Verdana" w:cs="Arial"/>
          <w:i/>
          <w:shd w:val="clear" w:color="auto" w:fill="FFFFFF"/>
        </w:rPr>
      </w:pPr>
      <w:r w:rsidRPr="000275C2">
        <w:rPr>
          <w:rFonts w:ascii="Verdana" w:hAnsi="Verdana" w:cs="Arial"/>
          <w:i/>
          <w:shd w:val="clear" w:color="auto" w:fill="FFFFFF"/>
          <w:lang w:val="en-US"/>
        </w:rPr>
        <w:t>E</w:t>
      </w:r>
      <w:r w:rsidRPr="000275C2">
        <w:rPr>
          <w:rFonts w:ascii="Verdana" w:hAnsi="Verdana" w:cs="Arial"/>
          <w:i/>
          <w:shd w:val="clear" w:color="auto" w:fill="FFFFFF"/>
        </w:rPr>
        <w:t>-</w:t>
      </w:r>
      <w:r w:rsidRPr="000275C2">
        <w:rPr>
          <w:rFonts w:ascii="Verdana" w:hAnsi="Verdana" w:cs="Arial"/>
          <w:i/>
          <w:shd w:val="clear" w:color="auto" w:fill="FFFFFF"/>
          <w:lang w:val="en-US"/>
        </w:rPr>
        <w:t>mail</w:t>
      </w:r>
      <w:r w:rsidRPr="000275C2">
        <w:rPr>
          <w:rFonts w:ascii="Verdana" w:hAnsi="Verdana" w:cs="Arial"/>
          <w:i/>
          <w:shd w:val="clear" w:color="auto" w:fill="FFFFFF"/>
        </w:rPr>
        <w:t xml:space="preserve">: </w:t>
      </w:r>
      <w:hyperlink r:id="rId7" w:history="1">
        <w:r w:rsidRPr="000275C2">
          <w:rPr>
            <w:rStyle w:val="af4"/>
            <w:rFonts w:ascii="Verdana" w:hAnsi="Verdana" w:cs="Arial"/>
            <w:i/>
            <w:color w:val="auto"/>
            <w:shd w:val="clear" w:color="auto" w:fill="FFFFFF"/>
          </w:rPr>
          <w:t>bondarenko1405@ukr.net</w:t>
        </w:r>
      </w:hyperlink>
    </w:p>
    <w:p w:rsidR="00C25F2A" w:rsidRPr="000275C2" w:rsidRDefault="00C25F2A" w:rsidP="00C25F2A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Діяльність підприємств у будь-якій сфері виробництва безпосередньо пов’язана з використанням ресурсів. Раціональне їх використання, керування запасами приводить до зменшення простоїв на виробництві і збільшення прибутків. Мета і етапи управління ресурсами, що існують на підприємстві, досить суперечливі. З погляду фінансів переважно зберігати низький рівень ресурсів, оскільки високий рівень запасів сприяє заморожуванню капіталу. З погляду маркетингу доцільною є наявність високого рівня запасів для збільшення продажів. А з погляду виробництва необхідно мати рівень запасів, достатній для ефективного виробництва. Тому і виникає задача управління ресурсами метою якої і буде знаходження балансу між цими суперечливими цілями і управління рівнем ресурсів відповідно до інтересів підприємства в цілому. Для визначення оптимального способу розподілу ресурсів підприємства між його конкуруючими потребами застосовують лінійне програмування.</w:t>
      </w:r>
    </w:p>
    <w:p w:rsidR="00C25F2A" w:rsidRPr="000275C2" w:rsidRDefault="00C25F2A" w:rsidP="00C25F2A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Нехай для випуску</w:t>
      </w:r>
      <w:r w:rsidRPr="000275C2">
        <w:rPr>
          <w:rFonts w:ascii="Verdana" w:hAnsi="Verdana"/>
          <w:i/>
          <w:sz w:val="18"/>
          <w:szCs w:val="18"/>
        </w:rPr>
        <w:t xml:space="preserve"> n</w:t>
      </w:r>
      <w:r w:rsidRPr="000275C2">
        <w:rPr>
          <w:rFonts w:ascii="Verdana" w:hAnsi="Verdana"/>
          <w:sz w:val="18"/>
          <w:szCs w:val="18"/>
        </w:rPr>
        <w:t xml:space="preserve"> видів продукції використовують </w:t>
      </w:r>
      <w:r w:rsidRPr="000275C2">
        <w:rPr>
          <w:rFonts w:ascii="Verdana" w:hAnsi="Verdana"/>
          <w:i/>
          <w:sz w:val="18"/>
          <w:szCs w:val="18"/>
        </w:rPr>
        <w:t>m</w:t>
      </w:r>
      <w:r w:rsidRPr="000275C2">
        <w:rPr>
          <w:rFonts w:ascii="Verdana" w:hAnsi="Verdana"/>
          <w:sz w:val="18"/>
          <w:szCs w:val="18"/>
        </w:rPr>
        <w:t xml:space="preserve"> видів ресурсів. Позначимо </w:t>
      </w:r>
      <w:r w:rsidRPr="000275C2">
        <w:rPr>
          <w:rFonts w:ascii="Verdana" w:hAnsi="Verdana"/>
          <w:position w:val="-10"/>
          <w:sz w:val="18"/>
          <w:szCs w:val="18"/>
        </w:rPr>
        <w:object w:dxaOrig="146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4.25pt;height:17.25pt" o:ole="">
            <v:imagedata r:id="rId8" o:title=""/>
          </v:shape>
          <o:OLEObject Type="Embed" ProgID="Equation.3" ShapeID="_x0000_i1025" DrawAspect="Content" ObjectID="_1442407765" r:id="rId9"/>
        </w:object>
      </w:r>
      <w:r w:rsidRPr="000275C2">
        <w:rPr>
          <w:rFonts w:ascii="Verdana" w:hAnsi="Verdana"/>
          <w:sz w:val="18"/>
          <w:szCs w:val="18"/>
        </w:rPr>
        <w:t xml:space="preserve"> – запаси ресурсів </w:t>
      </w:r>
      <w:r w:rsidRPr="000275C2">
        <w:rPr>
          <w:rFonts w:ascii="Verdana" w:hAnsi="Verdana"/>
          <w:i/>
          <w:sz w:val="18"/>
          <w:szCs w:val="18"/>
        </w:rPr>
        <w:t>i</w:t>
      </w:r>
      <w:r w:rsidRPr="000275C2">
        <w:rPr>
          <w:rFonts w:ascii="Verdana" w:hAnsi="Verdana"/>
          <w:sz w:val="18"/>
          <w:szCs w:val="18"/>
        </w:rPr>
        <w:t xml:space="preserve">-го виду; </w:t>
      </w:r>
      <w:r w:rsidRPr="000275C2">
        <w:rPr>
          <w:rFonts w:ascii="Verdana" w:hAnsi="Verdana"/>
          <w:position w:val="-14"/>
          <w:sz w:val="18"/>
          <w:szCs w:val="18"/>
        </w:rPr>
        <w:object w:dxaOrig="2680" w:dyaOrig="380">
          <v:shape id="_x0000_i1026" type="#_x0000_t75" style="width:132.75pt;height:18.75pt" o:ole="">
            <v:imagedata r:id="rId10" o:title=""/>
          </v:shape>
          <o:OLEObject Type="Embed" ProgID="Equation.3" ShapeID="_x0000_i1026" DrawAspect="Content" ObjectID="_1442407766" r:id="rId11"/>
        </w:object>
      </w:r>
      <w:r w:rsidRPr="000275C2">
        <w:rPr>
          <w:rFonts w:ascii="Verdana" w:hAnsi="Verdana"/>
          <w:sz w:val="18"/>
          <w:szCs w:val="18"/>
        </w:rPr>
        <w:t xml:space="preserve"> – кількість одиниць </w:t>
      </w:r>
      <w:r w:rsidRPr="000275C2">
        <w:rPr>
          <w:rFonts w:ascii="Verdana" w:hAnsi="Verdana"/>
          <w:i/>
          <w:sz w:val="18"/>
          <w:szCs w:val="18"/>
        </w:rPr>
        <w:t>i</w:t>
      </w:r>
      <w:r w:rsidRPr="000275C2">
        <w:rPr>
          <w:rFonts w:ascii="Verdana" w:hAnsi="Verdana"/>
          <w:sz w:val="18"/>
          <w:szCs w:val="18"/>
        </w:rPr>
        <w:t xml:space="preserve">-го ресурсу, потрібного для виготовлення одиниці </w:t>
      </w:r>
      <w:r w:rsidRPr="000275C2">
        <w:rPr>
          <w:rFonts w:ascii="Verdana" w:hAnsi="Verdana"/>
          <w:i/>
          <w:sz w:val="18"/>
          <w:szCs w:val="18"/>
        </w:rPr>
        <w:t>j</w:t>
      </w:r>
      <w:r w:rsidRPr="000275C2">
        <w:rPr>
          <w:rFonts w:ascii="Verdana" w:hAnsi="Verdana"/>
          <w:sz w:val="18"/>
          <w:szCs w:val="18"/>
        </w:rPr>
        <w:t xml:space="preserve">-го виду продукції; </w:t>
      </w:r>
      <w:r w:rsidRPr="000275C2">
        <w:rPr>
          <w:rFonts w:ascii="Verdana" w:hAnsi="Verdana"/>
          <w:i/>
          <w:sz w:val="18"/>
          <w:szCs w:val="18"/>
        </w:rPr>
        <w:t>c</w:t>
      </w:r>
      <w:r w:rsidRPr="000275C2">
        <w:rPr>
          <w:rFonts w:ascii="Verdana" w:hAnsi="Verdana"/>
          <w:i/>
          <w:sz w:val="18"/>
          <w:szCs w:val="18"/>
          <w:vertAlign w:val="subscript"/>
        </w:rPr>
        <w:t>j</w:t>
      </w:r>
      <w:r w:rsidRPr="000275C2">
        <w:rPr>
          <w:rFonts w:ascii="Verdana" w:hAnsi="Verdana"/>
          <w:i/>
          <w:sz w:val="18"/>
          <w:szCs w:val="18"/>
        </w:rPr>
        <w:t xml:space="preserve"> </w:t>
      </w:r>
      <w:r w:rsidRPr="000275C2">
        <w:rPr>
          <w:rFonts w:ascii="Verdana" w:hAnsi="Verdana"/>
          <w:sz w:val="18"/>
          <w:szCs w:val="18"/>
        </w:rPr>
        <w:t xml:space="preserve">– прибуток від реалізації одиниці </w:t>
      </w:r>
      <w:r w:rsidRPr="000275C2">
        <w:rPr>
          <w:rFonts w:ascii="Verdana" w:hAnsi="Verdana"/>
          <w:i/>
          <w:sz w:val="18"/>
          <w:szCs w:val="18"/>
        </w:rPr>
        <w:t>j</w:t>
      </w:r>
      <w:r w:rsidRPr="000275C2">
        <w:rPr>
          <w:rFonts w:ascii="Verdana" w:hAnsi="Verdana"/>
          <w:sz w:val="18"/>
          <w:szCs w:val="18"/>
        </w:rPr>
        <w:t xml:space="preserve">-ої продукції; </w:t>
      </w:r>
      <w:r w:rsidRPr="000275C2">
        <w:rPr>
          <w:rFonts w:ascii="Verdana" w:hAnsi="Verdana"/>
          <w:i/>
          <w:sz w:val="18"/>
          <w:szCs w:val="18"/>
        </w:rPr>
        <w:t>x</w:t>
      </w:r>
      <w:r w:rsidRPr="000275C2">
        <w:rPr>
          <w:rFonts w:ascii="Verdana" w:hAnsi="Verdana"/>
          <w:i/>
          <w:sz w:val="18"/>
          <w:szCs w:val="18"/>
          <w:vertAlign w:val="subscript"/>
        </w:rPr>
        <w:t>j</w:t>
      </w:r>
      <w:r w:rsidRPr="000275C2">
        <w:rPr>
          <w:rFonts w:ascii="Verdana" w:hAnsi="Verdana"/>
          <w:sz w:val="18"/>
          <w:szCs w:val="18"/>
        </w:rPr>
        <w:t xml:space="preserve"> – кількість одиниць </w:t>
      </w:r>
      <w:r w:rsidRPr="000275C2">
        <w:rPr>
          <w:rFonts w:ascii="Verdana" w:hAnsi="Verdana"/>
          <w:i/>
          <w:sz w:val="18"/>
          <w:szCs w:val="18"/>
        </w:rPr>
        <w:t>j-</w:t>
      </w:r>
      <w:r w:rsidRPr="000275C2">
        <w:rPr>
          <w:rFonts w:ascii="Verdana" w:hAnsi="Verdana"/>
          <w:sz w:val="18"/>
          <w:szCs w:val="18"/>
        </w:rPr>
        <w:t>го виду продукції, які потрібно виготовити. Потрібно скласти такий план випуску продукції, щоб при її реалізації отримати максимальний прибуток. Математичну модель такої економічної задачі можна записати в наступному вигляді:</w:t>
      </w:r>
    </w:p>
    <w:p w:rsidR="00C25F2A" w:rsidRPr="000275C2" w:rsidRDefault="00C25F2A" w:rsidP="00C25F2A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знайти максимальне значення лінійної цільової функції </w:t>
      </w:r>
      <w:r w:rsidRPr="000275C2">
        <w:rPr>
          <w:rFonts w:ascii="Verdana" w:hAnsi="Verdana"/>
          <w:position w:val="-12"/>
          <w:sz w:val="18"/>
          <w:szCs w:val="18"/>
        </w:rPr>
        <w:object w:dxaOrig="2380" w:dyaOrig="360">
          <v:shape id="_x0000_i1027" type="#_x0000_t75" style="width:119.25pt;height:18pt" o:ole="">
            <v:imagedata r:id="rId12" o:title=""/>
          </v:shape>
          <o:OLEObject Type="Embed" ProgID="Equation.3" ShapeID="_x0000_i1027" DrawAspect="Content" ObjectID="_1442407767" r:id="rId13"/>
        </w:object>
      </w:r>
      <w:r w:rsidRPr="000275C2">
        <w:rPr>
          <w:rFonts w:ascii="Verdana" w:hAnsi="Verdana"/>
          <w:sz w:val="18"/>
          <w:szCs w:val="18"/>
        </w:rPr>
        <w:t xml:space="preserve"> при обмеженнях </w:t>
      </w:r>
    </w:p>
    <w:p w:rsidR="00C25F2A" w:rsidRPr="000275C2" w:rsidRDefault="00C25F2A" w:rsidP="00C25F2A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position w:val="-68"/>
          <w:sz w:val="28"/>
          <w:szCs w:val="28"/>
        </w:rPr>
        <w:object w:dxaOrig="3159" w:dyaOrig="1480">
          <v:shape id="_x0000_i1028" type="#_x0000_t75" style="width:156.75pt;height:72.75pt" o:ole="">
            <v:imagedata r:id="rId14" o:title=""/>
          </v:shape>
          <o:OLEObject Type="Embed" ProgID="Equation.3" ShapeID="_x0000_i1028" DrawAspect="Content" ObjectID="_1442407768" r:id="rId15"/>
        </w:objec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Fonts w:ascii="Verdana" w:hAnsi="Verdana"/>
          <w:position w:val="-14"/>
          <w:sz w:val="18"/>
          <w:szCs w:val="18"/>
        </w:rPr>
        <w:object w:dxaOrig="1920" w:dyaOrig="380">
          <v:shape id="_x0000_i1029" type="#_x0000_t75" style="width:96pt;height:18.75pt" o:ole="">
            <v:imagedata r:id="rId16" o:title=""/>
          </v:shape>
          <o:OLEObject Type="Embed" ProgID="Equation.3" ShapeID="_x0000_i1029" DrawAspect="Content" ObjectID="_1442407769" r:id="rId17"/>
        </w:object>
      </w:r>
      <w:r w:rsidRPr="000275C2">
        <w:rPr>
          <w:rFonts w:ascii="Verdana" w:hAnsi="Verdana"/>
          <w:sz w:val="18"/>
          <w:szCs w:val="18"/>
        </w:rPr>
        <w:t xml:space="preserve">, </w:t>
      </w:r>
      <w:r w:rsidRPr="000275C2">
        <w:rPr>
          <w:rFonts w:ascii="Verdana" w:hAnsi="Verdana"/>
          <w:position w:val="-12"/>
          <w:sz w:val="18"/>
          <w:szCs w:val="18"/>
        </w:rPr>
        <w:object w:dxaOrig="1880" w:dyaOrig="360">
          <v:shape id="_x0000_i1030" type="#_x0000_t75" style="width:93.75pt;height:18pt" o:ole="">
            <v:imagedata r:id="rId18" o:title=""/>
          </v:shape>
          <o:OLEObject Type="Embed" ProgID="Equation.3" ShapeID="_x0000_i1030" DrawAspect="Content" ObjectID="_1442407770" r:id="rId19"/>
        </w:object>
      </w:r>
      <w:r w:rsidRPr="000275C2">
        <w:rPr>
          <w:rFonts w:ascii="Verdana" w:hAnsi="Verdana"/>
          <w:sz w:val="18"/>
          <w:szCs w:val="18"/>
        </w:rPr>
        <w:t>.</w:t>
      </w:r>
    </w:p>
    <w:p w:rsidR="00C25F2A" w:rsidRPr="000275C2" w:rsidRDefault="00C25F2A" w:rsidP="00C25F2A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1C18CD" w:rsidRPr="00300FFD" w:rsidRDefault="00C25F2A" w:rsidP="00C25F2A">
      <w:pPr>
        <w:rPr>
          <w:szCs w:val="18"/>
        </w:rPr>
      </w:pPr>
      <w:r w:rsidRPr="000275C2">
        <w:rPr>
          <w:rFonts w:ascii="Verdana" w:hAnsi="Verdana"/>
          <w:bCs/>
          <w:sz w:val="18"/>
          <w:szCs w:val="18"/>
        </w:rPr>
        <w:t xml:space="preserve">Для розв'язування такої задачі слід застосувати симплекс-метод з використанням симплекс-таблиць. Процес розв'язання задачі лінійного програмування симплекс-методом носить інтерполяційний характер і потребує використання обчислювальної техніки. Застосування симплекс-методу дозволить дати економічну інтерпретацію отриманого розв'язку і виконати аналіз моделі на чутливість: визначити статус кожного ресурсу (дефіцитний, недефіцитний); визначити цінність кожного ресурсу, а також і ресурс запас якого необхідно збільшити в першу чергу; для запасів кожного з ресурсів визначити максимальний інтервал, в межах якого отриманий розв'язок залишається допустимим; знайти максимальний інтервал зміни питомого прибутку </w:t>
      </w:r>
      <w:r w:rsidRPr="000275C2">
        <w:rPr>
          <w:rFonts w:ascii="Verdana" w:hAnsi="Verdana"/>
          <w:bCs/>
          <w:i/>
          <w:sz w:val="18"/>
          <w:szCs w:val="18"/>
        </w:rPr>
        <w:t>c</w:t>
      </w:r>
      <w:r w:rsidRPr="000275C2">
        <w:rPr>
          <w:rFonts w:ascii="Verdana" w:hAnsi="Verdana"/>
          <w:bCs/>
          <w:i/>
          <w:sz w:val="18"/>
          <w:szCs w:val="18"/>
          <w:vertAlign w:val="subscript"/>
        </w:rPr>
        <w:t>j</w:t>
      </w:r>
      <w:r w:rsidRPr="000275C2">
        <w:rPr>
          <w:rFonts w:ascii="Verdana" w:hAnsi="Verdana"/>
          <w:bCs/>
          <w:sz w:val="18"/>
          <w:szCs w:val="18"/>
        </w:rPr>
        <w:t xml:space="preserve"> для змінної</w:t>
      </w:r>
      <w:r w:rsidRPr="000275C2">
        <w:rPr>
          <w:rFonts w:ascii="Verdana" w:hAnsi="Verdana"/>
          <w:bCs/>
          <w:i/>
          <w:sz w:val="18"/>
          <w:szCs w:val="18"/>
          <w:vertAlign w:val="subscript"/>
        </w:rPr>
        <w:t xml:space="preserve"> </w:t>
      </w:r>
      <w:r w:rsidRPr="000275C2">
        <w:rPr>
          <w:rFonts w:ascii="Verdana" w:hAnsi="Verdana"/>
          <w:bCs/>
          <w:i/>
          <w:sz w:val="18"/>
          <w:szCs w:val="18"/>
        </w:rPr>
        <w:t>x</w:t>
      </w:r>
      <w:r w:rsidRPr="000275C2">
        <w:rPr>
          <w:rFonts w:ascii="Verdana" w:hAnsi="Verdana"/>
          <w:bCs/>
          <w:i/>
          <w:sz w:val="18"/>
          <w:szCs w:val="18"/>
          <w:vertAlign w:val="subscript"/>
        </w:rPr>
        <w:t>j</w:t>
      </w:r>
      <w:r w:rsidRPr="000275C2">
        <w:rPr>
          <w:rFonts w:ascii="Verdana" w:hAnsi="Verdana"/>
          <w:bCs/>
          <w:sz w:val="18"/>
          <w:szCs w:val="18"/>
        </w:rPr>
        <w:t>, в межах якого отриманий розв'язок залишається оптимальним.</w:t>
      </w:r>
    </w:p>
    <w:sectPr w:rsidR="001C18CD" w:rsidRPr="00300FFD" w:rsidSect="00845D20">
      <w:footerReference w:type="default" r:id="rId2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C76" w:rsidRDefault="00E80C76" w:rsidP="00842066">
      <w:pPr>
        <w:spacing w:after="0" w:line="240" w:lineRule="auto"/>
      </w:pPr>
      <w:r>
        <w:separator/>
      </w:r>
    </w:p>
  </w:endnote>
  <w:endnote w:type="continuationSeparator" w:id="1">
    <w:p w:rsidR="00E80C76" w:rsidRDefault="00E80C76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300FFD">
        <w:pPr>
          <w:pStyle w:val="af7"/>
        </w:pPr>
        <w:r>
          <w:rPr>
            <w:lang w:val="ru-RU"/>
          </w:rPr>
          <w:t>4</w:t>
        </w:r>
        <w:r w:rsidR="00C25F2A">
          <w:rPr>
            <w:lang w:val="ru-RU"/>
          </w:rPr>
          <w:t>3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C76" w:rsidRDefault="00E80C76" w:rsidP="00842066">
      <w:pPr>
        <w:spacing w:after="0" w:line="240" w:lineRule="auto"/>
      </w:pPr>
      <w:r>
        <w:separator/>
      </w:r>
    </w:p>
  </w:footnote>
  <w:footnote w:type="continuationSeparator" w:id="1">
    <w:p w:rsidR="00E80C76" w:rsidRDefault="00E80C76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8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10"/>
  </w:num>
  <w:num w:numId="5">
    <w:abstractNumId w:val="8"/>
  </w:num>
  <w:num w:numId="6">
    <w:abstractNumId w:val="0"/>
  </w:num>
  <w:num w:numId="7">
    <w:abstractNumId w:val="9"/>
  </w:num>
  <w:num w:numId="8">
    <w:abstractNumId w:val="2"/>
  </w:num>
  <w:num w:numId="9">
    <w:abstractNumId w:val="11"/>
  </w:num>
  <w:num w:numId="10">
    <w:abstractNumId w:val="5"/>
  </w:num>
  <w:num w:numId="11">
    <w:abstractNumId w:val="4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67DDC"/>
    <w:rsid w:val="000A4DF5"/>
    <w:rsid w:val="000A68DB"/>
    <w:rsid w:val="001C18CD"/>
    <w:rsid w:val="001C4033"/>
    <w:rsid w:val="00300FFD"/>
    <w:rsid w:val="00336DE6"/>
    <w:rsid w:val="00397084"/>
    <w:rsid w:val="00404BAA"/>
    <w:rsid w:val="00485B02"/>
    <w:rsid w:val="004C3C43"/>
    <w:rsid w:val="005A2078"/>
    <w:rsid w:val="00607A49"/>
    <w:rsid w:val="006573BB"/>
    <w:rsid w:val="006A7249"/>
    <w:rsid w:val="006B27E3"/>
    <w:rsid w:val="00716B2C"/>
    <w:rsid w:val="007353A6"/>
    <w:rsid w:val="00745BAB"/>
    <w:rsid w:val="00777798"/>
    <w:rsid w:val="00793DEB"/>
    <w:rsid w:val="00800172"/>
    <w:rsid w:val="00814DB4"/>
    <w:rsid w:val="00842066"/>
    <w:rsid w:val="00845D20"/>
    <w:rsid w:val="008D5547"/>
    <w:rsid w:val="009604D0"/>
    <w:rsid w:val="0098493A"/>
    <w:rsid w:val="009A0D1B"/>
    <w:rsid w:val="009E7F0F"/>
    <w:rsid w:val="00B17F3E"/>
    <w:rsid w:val="00B66B59"/>
    <w:rsid w:val="00BC0205"/>
    <w:rsid w:val="00BD6F9F"/>
    <w:rsid w:val="00BE66C9"/>
    <w:rsid w:val="00C25F2A"/>
    <w:rsid w:val="00C646CF"/>
    <w:rsid w:val="00CE2709"/>
    <w:rsid w:val="00D329AE"/>
    <w:rsid w:val="00DA2709"/>
    <w:rsid w:val="00DE6B1D"/>
    <w:rsid w:val="00DF3CE7"/>
    <w:rsid w:val="00E71C27"/>
    <w:rsid w:val="00E80C76"/>
    <w:rsid w:val="00F31707"/>
    <w:rsid w:val="00FA222E"/>
    <w:rsid w:val="00FA5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bondarenko1405@ukr.net" TargetMode="Externa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399</Words>
  <Characters>2276</Characters>
  <Application>Microsoft Office Word</Application>
  <DocSecurity>0</DocSecurity>
  <Lines>18</Lines>
  <Paragraphs>5</Paragraphs>
  <ScaleCrop>false</ScaleCrop>
  <Company>None</Company>
  <LinksUpToDate>false</LinksUpToDate>
  <CharactersWithSpaces>2670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2013-10-04T13:03:00Z</dcterms:created>
  <dcterms:modified xsi:type="dcterms:W3CDTF">2013-10-04T13:03:00Z</dcterms:modified>
</cp:coreProperties>
</file>