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509" w:rsidRDefault="00945509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УДК </w:t>
      </w:r>
      <w:r w:rsidR="00F80433" w:rsidRPr="00F80433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004.896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</w:t>
      </w:r>
    </w:p>
    <w:p w:rsidR="00945509" w:rsidRDefault="00945509">
      <w:pPr>
        <w:spacing w:after="0" w:line="240" w:lineRule="auto"/>
        <w:ind w:left="708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</w:p>
    <w:p w:rsidR="00945509" w:rsidRDefault="004046C6" w:rsidP="000C5F37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К.</w:t>
      </w:r>
      <w:r w:rsidR="00F40C34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т.</w:t>
      </w:r>
      <w:r w:rsidR="00F40C34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н.</w:t>
      </w:r>
      <w:r w:rsidR="00FA5D76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,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доц</w:t>
      </w:r>
      <w:r w:rsidR="00FA5D76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ент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</w:t>
      </w:r>
      <w:r w:rsidR="005D6FAF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Сирота С. В</w:t>
      </w:r>
      <w:r w:rsidR="009A7908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.</w:t>
      </w:r>
      <w:r w:rsidR="00F40C34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,</w:t>
      </w:r>
      <w:r w:rsidR="002D0290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</w:t>
      </w:r>
      <w:r w:rsidR="00945509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студент </w:t>
      </w:r>
      <w:proofErr w:type="spellStart"/>
      <w:r w:rsidR="005D6FAF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Сліпченко</w:t>
      </w:r>
      <w:proofErr w:type="spellEnd"/>
      <w:r w:rsidR="005D6FAF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М. С</w:t>
      </w:r>
      <w:r w:rsidR="00945509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.</w:t>
      </w:r>
    </w:p>
    <w:p w:rsidR="00945509" w:rsidRDefault="00945509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</w:p>
    <w:p w:rsidR="00945509" w:rsidRDefault="00945509" w:rsidP="006F300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Національний технічний університет України</w:t>
      </w:r>
    </w:p>
    <w:p w:rsidR="00945509" w:rsidRDefault="00945509" w:rsidP="006F300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«Київський політехнічний інститут імені Ігоря Сікорського»</w:t>
      </w:r>
    </w:p>
    <w:p w:rsidR="00945509" w:rsidRDefault="00945509" w:rsidP="006F300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</w:p>
    <w:p w:rsidR="00E4097B" w:rsidRDefault="002F6A11" w:rsidP="00BB3CC1">
      <w:pPr>
        <w:spacing w:after="0" w:line="240" w:lineRule="auto"/>
        <w:ind w:firstLine="12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32"/>
          <w:szCs w:val="32"/>
          <w:highlight w:val="white"/>
        </w:rPr>
        <w:t>МАТЕМАТИЧНЕ ТА ПРОГРАМНЕ ЗАБЕЗПЕЧЕННЯ</w:t>
      </w:r>
      <w:r w:rsidR="00E4097B" w:rsidRPr="00E4097B">
        <w:rPr>
          <w:rFonts w:ascii="Times New Roman" w:hAnsi="Times New Roman" w:cs="Times New Roman"/>
          <w:b/>
          <w:bCs/>
          <w:color w:val="000000"/>
          <w:sz w:val="32"/>
          <w:szCs w:val="32"/>
          <w:highlight w:val="white"/>
        </w:rPr>
        <w:t xml:space="preserve"> ДЛЯ РОЗПІЗНАВАННЯ ОБ</w:t>
      </w:r>
      <w:r w:rsidR="004416D2">
        <w:rPr>
          <w:rFonts w:ascii="Times New Roman" w:hAnsi="Times New Roman" w:cs="Times New Roman"/>
          <w:b/>
          <w:bCs/>
          <w:color w:val="000000"/>
          <w:sz w:val="32"/>
          <w:szCs w:val="32"/>
          <w:highlight w:val="white"/>
        </w:rPr>
        <w:t>’</w:t>
      </w:r>
      <w:r w:rsidR="00E4097B" w:rsidRPr="00E4097B">
        <w:rPr>
          <w:rFonts w:ascii="Times New Roman" w:hAnsi="Times New Roman" w:cs="Times New Roman"/>
          <w:b/>
          <w:bCs/>
          <w:color w:val="000000"/>
          <w:sz w:val="32"/>
          <w:szCs w:val="32"/>
          <w:highlight w:val="white"/>
        </w:rPr>
        <w:t>ЄКТІВ У ВІДЕОПОТОЦІ</w:t>
      </w:r>
    </w:p>
    <w:p w:rsidR="009F7E4A" w:rsidRDefault="009F7E4A" w:rsidP="009F7E4A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32"/>
          <w:szCs w:val="32"/>
          <w:highlight w:val="white"/>
        </w:rPr>
      </w:pPr>
    </w:p>
    <w:p w:rsidR="00827F1C" w:rsidRPr="005A6898" w:rsidRDefault="00945509" w:rsidP="005A6898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Abstract</w:t>
      </w:r>
      <w:proofErr w:type="spellEnd"/>
    </w:p>
    <w:p w:rsidR="00945509" w:rsidRDefault="005D6FAF" w:rsidP="00827F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  <w:lang w:val="en-US"/>
        </w:rPr>
        <w:t>Serhii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  <w:lang w:val="en-US"/>
        </w:rPr>
        <w:t>Syrota</w:t>
      </w:r>
      <w:proofErr w:type="spellEnd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</w:rPr>
        <w:t xml:space="preserve">, </w:t>
      </w:r>
      <w:proofErr w:type="spellStart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assoc</w:t>
      </w:r>
      <w:proofErr w:type="spellEnd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. </w:t>
      </w:r>
      <w:proofErr w:type="spellStart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prof</w:t>
      </w:r>
      <w:proofErr w:type="spellEnd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., </w:t>
      </w:r>
      <w:proofErr w:type="spellStart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PhD</w:t>
      </w:r>
      <w:proofErr w:type="spellEnd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</w:rPr>
        <w:t xml:space="preserve">;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  <w:lang w:val="en-US"/>
        </w:rPr>
        <w:t>Maksym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  <w:lang w:val="en-US"/>
        </w:rPr>
        <w:t>Slipchenko</w:t>
      </w:r>
      <w:proofErr w:type="spellEnd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</w:rPr>
        <w:t xml:space="preserve">, </w:t>
      </w:r>
      <w:proofErr w:type="spellStart"/>
      <w:r w:rsidR="00945509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</w:rPr>
        <w:t>student</w:t>
      </w:r>
      <w:proofErr w:type="spellEnd"/>
    </w:p>
    <w:p w:rsidR="009C434F" w:rsidRDefault="009C434F" w:rsidP="00827F1C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highlight w:val="white"/>
        </w:rPr>
      </w:pP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Mathematical</w:t>
      </w:r>
      <w:proofErr w:type="spellEnd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software</w:t>
      </w:r>
      <w:proofErr w:type="spellEnd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for</w:t>
      </w:r>
      <w:proofErr w:type="spellEnd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recognizing</w:t>
      </w:r>
      <w:proofErr w:type="spellEnd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objects</w:t>
      </w:r>
      <w:proofErr w:type="spellEnd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in</w:t>
      </w:r>
      <w:proofErr w:type="spellEnd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a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video</w:t>
      </w:r>
      <w:proofErr w:type="spellEnd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9C434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stream</w:t>
      </w:r>
      <w:proofErr w:type="spellEnd"/>
    </w:p>
    <w:p w:rsidR="00E4097B" w:rsidRDefault="008302D6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color w:val="202124"/>
          <w:sz w:val="24"/>
          <w:szCs w:val="24"/>
        </w:rPr>
      </w:pP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This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article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demonstrates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the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use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of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mathematical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and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software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tools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to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recognize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different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types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of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vehicles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in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a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video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stream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.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The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paper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describes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the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algorithm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used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for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recognition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and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provides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a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software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architecture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to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automate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the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creation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of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a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training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dataset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for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the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 xml:space="preserve"> </w:t>
      </w:r>
      <w:proofErr w:type="spellStart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model</w:t>
      </w:r>
      <w:proofErr w:type="spellEnd"/>
      <w:r w:rsidRPr="008302D6">
        <w:rPr>
          <w:rFonts w:ascii="Times New Roman" w:hAnsi="Times New Roman" w:cs="Times New Roman"/>
          <w:i/>
          <w:iCs/>
          <w:color w:val="202124"/>
          <w:sz w:val="24"/>
          <w:szCs w:val="24"/>
        </w:rPr>
        <w:t>.</w:t>
      </w:r>
    </w:p>
    <w:p w:rsidR="00827F1C" w:rsidRDefault="00827F1C" w:rsidP="009F7E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highlight w:val="white"/>
        </w:rPr>
      </w:pPr>
    </w:p>
    <w:p w:rsidR="00945509" w:rsidRDefault="00945509" w:rsidP="009F7E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sz w:val="28"/>
          <w:szCs w:val="28"/>
          <w:highlight w:val="white"/>
        </w:rPr>
        <w:t>Вступ</w:t>
      </w:r>
    </w:p>
    <w:p w:rsidR="00E4097B" w:rsidRPr="00E4097B" w:rsidRDefault="00E4097B" w:rsidP="009F7E4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E4097B">
        <w:rPr>
          <w:rFonts w:ascii="Times New Roman" w:hAnsi="Times New Roman" w:cs="Times New Roman"/>
          <w:sz w:val="28"/>
          <w:szCs w:val="28"/>
          <w:highlight w:val="white"/>
        </w:rPr>
        <w:t xml:space="preserve">Сучасний світ переживає епоху стрімкого розвитку технологій, зокрема в області штучного інтелекту. Одна з класичних задач цієї області – розпізнавання цифри на зображенні. Експериментуючи з різними підходами </w:t>
      </w:r>
      <w:r w:rsidR="009C367F">
        <w:rPr>
          <w:rFonts w:ascii="Times New Roman" w:hAnsi="Times New Roman" w:cs="Times New Roman"/>
          <w:sz w:val="28"/>
          <w:szCs w:val="28"/>
          <w:highlight w:val="white"/>
        </w:rPr>
        <w:t xml:space="preserve">для </w:t>
      </w:r>
      <w:r w:rsidR="000C76F6">
        <w:rPr>
          <w:rFonts w:ascii="Times New Roman" w:hAnsi="Times New Roman" w:cs="Times New Roman"/>
          <w:sz w:val="28"/>
          <w:szCs w:val="28"/>
          <w:highlight w:val="white"/>
        </w:rPr>
        <w:t>розв’язання</w:t>
      </w:r>
      <w:r w:rsidR="009C367F">
        <w:rPr>
          <w:rFonts w:ascii="Times New Roman" w:hAnsi="Times New Roman" w:cs="Times New Roman"/>
          <w:sz w:val="28"/>
          <w:szCs w:val="28"/>
          <w:highlight w:val="white"/>
        </w:rPr>
        <w:t xml:space="preserve"> цієї задачі</w:t>
      </w:r>
      <w:r w:rsidRPr="00E4097B">
        <w:rPr>
          <w:rFonts w:ascii="Times New Roman" w:hAnsi="Times New Roman" w:cs="Times New Roman"/>
          <w:sz w:val="28"/>
          <w:szCs w:val="28"/>
          <w:highlight w:val="white"/>
        </w:rPr>
        <w:t xml:space="preserve">, фахівці зрозуміли, що комп’ютери можна навчити </w:t>
      </w:r>
      <w:r w:rsidR="000C76F6">
        <w:rPr>
          <w:rFonts w:ascii="Times New Roman" w:hAnsi="Times New Roman" w:cs="Times New Roman"/>
          <w:sz w:val="28"/>
          <w:szCs w:val="28"/>
          <w:highlight w:val="white"/>
        </w:rPr>
        <w:t>розпізнавати</w:t>
      </w:r>
      <w:r w:rsidRPr="00E4097B">
        <w:rPr>
          <w:rFonts w:ascii="Times New Roman" w:hAnsi="Times New Roman" w:cs="Times New Roman"/>
          <w:sz w:val="28"/>
          <w:szCs w:val="28"/>
          <w:highlight w:val="white"/>
        </w:rPr>
        <w:t xml:space="preserve"> набагато складніші речі. Сьогодні нейронні мережі дозволяють розпізнавати та класифікувати об’єкти не тільки на зображеннях, але і в режимі </w:t>
      </w:r>
      <w:proofErr w:type="spellStart"/>
      <w:r w:rsidRPr="00E4097B">
        <w:rPr>
          <w:rFonts w:ascii="Times New Roman" w:hAnsi="Times New Roman" w:cs="Times New Roman"/>
          <w:sz w:val="28"/>
          <w:szCs w:val="28"/>
          <w:highlight w:val="white"/>
        </w:rPr>
        <w:t>відео</w:t>
      </w:r>
      <w:r w:rsidR="005C06A7">
        <w:rPr>
          <w:rFonts w:ascii="Times New Roman" w:hAnsi="Times New Roman" w:cs="Times New Roman"/>
          <w:sz w:val="28"/>
          <w:szCs w:val="28"/>
          <w:highlight w:val="white"/>
        </w:rPr>
        <w:t>потоку</w:t>
      </w:r>
      <w:proofErr w:type="spellEnd"/>
      <w:r w:rsidRPr="00E4097B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:rsidR="008369CC" w:rsidRDefault="00E4097B" w:rsidP="008369C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E4097B">
        <w:rPr>
          <w:rFonts w:ascii="Times New Roman" w:hAnsi="Times New Roman" w:cs="Times New Roman"/>
          <w:sz w:val="28"/>
          <w:szCs w:val="28"/>
          <w:highlight w:val="white"/>
        </w:rPr>
        <w:t xml:space="preserve">Створення якісної моделі </w:t>
      </w:r>
      <w:r w:rsidR="00924E88">
        <w:rPr>
          <w:rFonts w:ascii="Times New Roman" w:hAnsi="Times New Roman" w:cs="Times New Roman"/>
          <w:sz w:val="28"/>
          <w:szCs w:val="28"/>
          <w:highlight w:val="white"/>
        </w:rPr>
        <w:t>вимагає велику кількість ресурсів</w:t>
      </w:r>
      <w:r w:rsidRPr="00E4097B">
        <w:rPr>
          <w:rFonts w:ascii="Times New Roman" w:hAnsi="Times New Roman" w:cs="Times New Roman"/>
          <w:sz w:val="28"/>
          <w:szCs w:val="28"/>
          <w:highlight w:val="white"/>
        </w:rPr>
        <w:t xml:space="preserve">. Перш за все, необхідно чітко розуміти </w:t>
      </w:r>
      <w:r w:rsidR="00924E88">
        <w:rPr>
          <w:rFonts w:ascii="Times New Roman" w:hAnsi="Times New Roman" w:cs="Times New Roman"/>
          <w:sz w:val="28"/>
          <w:szCs w:val="28"/>
          <w:highlight w:val="white"/>
        </w:rPr>
        <w:t>простір</w:t>
      </w:r>
      <w:r w:rsidR="00FF1D40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E4097B">
        <w:rPr>
          <w:rFonts w:ascii="Times New Roman" w:hAnsi="Times New Roman" w:cs="Times New Roman"/>
          <w:sz w:val="28"/>
          <w:szCs w:val="28"/>
          <w:highlight w:val="white"/>
        </w:rPr>
        <w:t>об</w:t>
      </w:r>
      <w:r w:rsidR="004416D2">
        <w:rPr>
          <w:rFonts w:ascii="Times New Roman" w:hAnsi="Times New Roman" w:cs="Times New Roman"/>
          <w:sz w:val="28"/>
          <w:szCs w:val="28"/>
          <w:highlight w:val="white"/>
        </w:rPr>
        <w:t>’</w:t>
      </w:r>
      <w:r w:rsidRPr="00E4097B">
        <w:rPr>
          <w:rFonts w:ascii="Times New Roman" w:hAnsi="Times New Roman" w:cs="Times New Roman"/>
          <w:sz w:val="28"/>
          <w:szCs w:val="28"/>
          <w:highlight w:val="white"/>
        </w:rPr>
        <w:t xml:space="preserve">єктів, які система буде вчитись </w:t>
      </w:r>
      <w:r w:rsidR="00924E88">
        <w:rPr>
          <w:rFonts w:ascii="Times New Roman" w:hAnsi="Times New Roman" w:cs="Times New Roman"/>
          <w:sz w:val="28"/>
          <w:szCs w:val="28"/>
          <w:highlight w:val="white"/>
        </w:rPr>
        <w:t>розпізнавати</w:t>
      </w:r>
      <w:r w:rsidRPr="00E4097B">
        <w:rPr>
          <w:rFonts w:ascii="Times New Roman" w:hAnsi="Times New Roman" w:cs="Times New Roman"/>
          <w:sz w:val="28"/>
          <w:szCs w:val="28"/>
          <w:highlight w:val="white"/>
        </w:rPr>
        <w:t>. Далі є важливим пошук тренувальних даних в потрібній якості</w:t>
      </w:r>
      <w:bookmarkStart w:id="0" w:name="_heading_h_30j0zll" w:colFirst="0" w:colLast="0"/>
      <w:bookmarkEnd w:id="0"/>
      <w:r w:rsidR="009C367F">
        <w:rPr>
          <w:rFonts w:ascii="Times New Roman" w:hAnsi="Times New Roman" w:cs="Times New Roman"/>
          <w:sz w:val="28"/>
          <w:szCs w:val="28"/>
          <w:highlight w:val="white"/>
        </w:rPr>
        <w:t xml:space="preserve">, розмітка </w:t>
      </w:r>
      <w:r w:rsidR="000C76F6">
        <w:rPr>
          <w:rFonts w:ascii="Times New Roman" w:hAnsi="Times New Roman" w:cs="Times New Roman"/>
          <w:sz w:val="28"/>
          <w:szCs w:val="28"/>
          <w:highlight w:val="white"/>
        </w:rPr>
        <w:t>об’єктів</w:t>
      </w:r>
      <w:r w:rsidR="009C367F">
        <w:rPr>
          <w:rFonts w:ascii="Times New Roman" w:hAnsi="Times New Roman" w:cs="Times New Roman"/>
          <w:sz w:val="28"/>
          <w:szCs w:val="28"/>
          <w:highlight w:val="white"/>
        </w:rPr>
        <w:t xml:space="preserve"> та навчання моделі.</w:t>
      </w:r>
    </w:p>
    <w:p w:rsidR="008369CC" w:rsidRPr="00FF1D40" w:rsidRDefault="009C367F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 xml:space="preserve">Наразі проблема оптимізація процесу створення моделі є актуальною. </w:t>
      </w:r>
      <w:r w:rsidR="008369CC">
        <w:rPr>
          <w:rFonts w:ascii="Times New Roman" w:hAnsi="Times New Roman" w:cs="Times New Roman"/>
          <w:sz w:val="28"/>
          <w:szCs w:val="28"/>
          <w:highlight w:val="white"/>
        </w:rPr>
        <w:t xml:space="preserve">В даній роботі розглядається побудова моделі комп’ютерного зору для розпізнавання об’єктів на відео в реальному часі. Для навчання та демонстрації результатів </w:t>
      </w:r>
      <w:proofErr w:type="spellStart"/>
      <w:r w:rsidR="008369CC">
        <w:rPr>
          <w:rFonts w:ascii="Times New Roman" w:hAnsi="Times New Roman" w:cs="Times New Roman"/>
          <w:sz w:val="28"/>
          <w:szCs w:val="28"/>
          <w:highlight w:val="white"/>
        </w:rPr>
        <w:t>задіяно</w:t>
      </w:r>
      <w:proofErr w:type="spellEnd"/>
      <w:r w:rsidR="008369CC">
        <w:rPr>
          <w:rFonts w:ascii="Times New Roman" w:hAnsi="Times New Roman" w:cs="Times New Roman"/>
          <w:sz w:val="28"/>
          <w:szCs w:val="28"/>
          <w:highlight w:val="white"/>
        </w:rPr>
        <w:t xml:space="preserve"> дані про наземні транспортні засоби</w:t>
      </w:r>
      <w:r>
        <w:rPr>
          <w:rFonts w:ascii="Times New Roman" w:hAnsi="Times New Roman" w:cs="Times New Roman"/>
          <w:sz w:val="28"/>
          <w:szCs w:val="28"/>
          <w:highlight w:val="white"/>
        </w:rPr>
        <w:t>, розмічені за автоматизованим підходом</w:t>
      </w:r>
      <w:r w:rsidR="008369CC">
        <w:rPr>
          <w:rFonts w:ascii="Times New Roman" w:hAnsi="Times New Roman" w:cs="Times New Roman"/>
          <w:sz w:val="28"/>
          <w:szCs w:val="28"/>
          <w:highlight w:val="white"/>
        </w:rPr>
        <w:t>.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</w:p>
    <w:p w:rsidR="008369CC" w:rsidRDefault="008369CC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45509" w:rsidRDefault="00945509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Постановка задачі</w:t>
      </w:r>
    </w:p>
    <w:p w:rsidR="00CF43C2" w:rsidRPr="00CF43C2" w:rsidRDefault="00CF43C2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CF43C2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Об’єкт дослідження</w:t>
      </w:r>
      <w:r w:rsidRPr="00CF43C2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: </w:t>
      </w:r>
      <w:r w:rsidR="00E4097B" w:rsidRPr="001B7FB0">
        <w:rPr>
          <w:rFonts w:ascii="Times New Roman" w:hAnsi="Times New Roman" w:cs="Times New Roman"/>
          <w:sz w:val="28"/>
          <w:szCs w:val="28"/>
        </w:rPr>
        <w:t xml:space="preserve">Нейронні мережі, моделі </w:t>
      </w:r>
      <w:r w:rsidR="00E4097B">
        <w:rPr>
          <w:rFonts w:ascii="Times New Roman" w:hAnsi="Times New Roman" w:cs="Times New Roman"/>
          <w:sz w:val="28"/>
          <w:szCs w:val="28"/>
        </w:rPr>
        <w:t>машинного навчання, алгоритми оптимізації</w:t>
      </w:r>
      <w:r w:rsidR="00E4097B" w:rsidRPr="001B7FB0">
        <w:rPr>
          <w:rFonts w:ascii="Times New Roman" w:hAnsi="Times New Roman" w:cs="Times New Roman"/>
          <w:sz w:val="28"/>
          <w:szCs w:val="28"/>
        </w:rPr>
        <w:t>,</w:t>
      </w:r>
      <w:r w:rsidR="00E4097B">
        <w:rPr>
          <w:rFonts w:ascii="Times New Roman" w:hAnsi="Times New Roman" w:cs="Times New Roman"/>
          <w:sz w:val="28"/>
          <w:szCs w:val="28"/>
        </w:rPr>
        <w:t xml:space="preserve"> </w:t>
      </w:r>
      <w:r w:rsidR="00E4097B" w:rsidRPr="001B7FB0">
        <w:rPr>
          <w:rFonts w:ascii="Times New Roman" w:hAnsi="Times New Roman" w:cs="Times New Roman"/>
          <w:sz w:val="28"/>
          <w:szCs w:val="28"/>
        </w:rPr>
        <w:t>навчання моделей штучного інтелекту, автоматизація, розпізнавання об</w:t>
      </w:r>
      <w:r w:rsidR="004416D2">
        <w:rPr>
          <w:rFonts w:ascii="Times New Roman" w:hAnsi="Times New Roman" w:cs="Times New Roman"/>
          <w:sz w:val="28"/>
          <w:szCs w:val="28"/>
        </w:rPr>
        <w:t>’</w:t>
      </w:r>
      <w:r w:rsidR="00E4097B" w:rsidRPr="001B7FB0">
        <w:rPr>
          <w:rFonts w:ascii="Times New Roman" w:hAnsi="Times New Roman" w:cs="Times New Roman"/>
          <w:sz w:val="28"/>
          <w:szCs w:val="28"/>
        </w:rPr>
        <w:t>єктів на кадрах.</w:t>
      </w:r>
    </w:p>
    <w:p w:rsidR="00F228AD" w:rsidRPr="00445334" w:rsidRDefault="00CF43C2" w:rsidP="0044533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43C2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lastRenderedPageBreak/>
        <w:t>Предмет досліджен</w:t>
      </w:r>
      <w:r w:rsidRPr="00CF43C2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ня: </w:t>
      </w:r>
      <w:proofErr w:type="spellStart"/>
      <w:r w:rsidR="00E4097B">
        <w:rPr>
          <w:rFonts w:ascii="Times New Roman" w:hAnsi="Times New Roman" w:cs="Times New Roman"/>
          <w:sz w:val="28"/>
          <w:szCs w:val="28"/>
        </w:rPr>
        <w:t>Згорткова</w:t>
      </w:r>
      <w:proofErr w:type="spellEnd"/>
      <w:r w:rsidR="00E4097B">
        <w:rPr>
          <w:rFonts w:ascii="Times New Roman" w:hAnsi="Times New Roman" w:cs="Times New Roman"/>
          <w:sz w:val="28"/>
          <w:szCs w:val="28"/>
        </w:rPr>
        <w:t xml:space="preserve"> нейронна мережа. Алгоритм розпізнавання об</w:t>
      </w:r>
      <w:r w:rsidR="004416D2">
        <w:rPr>
          <w:rFonts w:ascii="Times New Roman" w:hAnsi="Times New Roman" w:cs="Times New Roman"/>
          <w:sz w:val="28"/>
          <w:szCs w:val="28"/>
        </w:rPr>
        <w:t>’</w:t>
      </w:r>
      <w:r w:rsidR="00E4097B">
        <w:rPr>
          <w:rFonts w:ascii="Times New Roman" w:hAnsi="Times New Roman" w:cs="Times New Roman"/>
          <w:sz w:val="28"/>
          <w:szCs w:val="28"/>
        </w:rPr>
        <w:t xml:space="preserve">єктів </w:t>
      </w:r>
      <w:r w:rsidR="00E4097B">
        <w:rPr>
          <w:rFonts w:ascii="Times New Roman" w:hAnsi="Times New Roman" w:cs="Times New Roman"/>
          <w:sz w:val="28"/>
          <w:szCs w:val="28"/>
          <w:lang w:val="en-US"/>
        </w:rPr>
        <w:t>YOLO</w:t>
      </w:r>
      <w:r w:rsidR="00E4097B" w:rsidRPr="0053033B">
        <w:rPr>
          <w:rFonts w:ascii="Times New Roman" w:hAnsi="Times New Roman" w:cs="Times New Roman"/>
          <w:sz w:val="28"/>
          <w:szCs w:val="28"/>
        </w:rPr>
        <w:t xml:space="preserve">. </w:t>
      </w:r>
      <w:r w:rsidR="00E4097B">
        <w:rPr>
          <w:rFonts w:ascii="Times New Roman" w:hAnsi="Times New Roman" w:cs="Times New Roman"/>
          <w:sz w:val="28"/>
          <w:szCs w:val="28"/>
        </w:rPr>
        <w:t xml:space="preserve">Автоматизовані процеси в </w:t>
      </w:r>
      <w:r w:rsidR="00E4097B">
        <w:rPr>
          <w:rFonts w:ascii="Times New Roman" w:hAnsi="Times New Roman" w:cs="Times New Roman"/>
          <w:sz w:val="28"/>
          <w:szCs w:val="28"/>
          <w:lang w:val="en-US"/>
        </w:rPr>
        <w:t>Machine</w:t>
      </w:r>
      <w:r w:rsidR="00E4097B" w:rsidRPr="0053033B">
        <w:rPr>
          <w:rFonts w:ascii="Times New Roman" w:hAnsi="Times New Roman" w:cs="Times New Roman"/>
          <w:sz w:val="28"/>
          <w:szCs w:val="28"/>
        </w:rPr>
        <w:t xml:space="preserve"> </w:t>
      </w:r>
      <w:r w:rsidR="00E4097B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="00E4097B" w:rsidRPr="0053033B">
        <w:rPr>
          <w:rFonts w:ascii="Times New Roman" w:hAnsi="Times New Roman" w:cs="Times New Roman"/>
          <w:sz w:val="28"/>
          <w:szCs w:val="28"/>
        </w:rPr>
        <w:t>.</w:t>
      </w:r>
      <w:r w:rsidR="00E4097B">
        <w:rPr>
          <w:rFonts w:ascii="Times New Roman" w:hAnsi="Times New Roman" w:cs="Times New Roman"/>
          <w:sz w:val="28"/>
          <w:szCs w:val="28"/>
        </w:rPr>
        <w:t xml:space="preserve"> Алгоритми об</w:t>
      </w:r>
      <w:r w:rsidR="004416D2">
        <w:rPr>
          <w:rFonts w:ascii="Times New Roman" w:hAnsi="Times New Roman" w:cs="Times New Roman"/>
          <w:sz w:val="28"/>
          <w:szCs w:val="28"/>
        </w:rPr>
        <w:t>’</w:t>
      </w:r>
      <w:r w:rsidR="00E4097B">
        <w:rPr>
          <w:rFonts w:ascii="Times New Roman" w:hAnsi="Times New Roman" w:cs="Times New Roman"/>
          <w:sz w:val="28"/>
          <w:szCs w:val="28"/>
        </w:rPr>
        <w:t>єднання</w:t>
      </w:r>
      <w:r w:rsidR="00E4097B" w:rsidRPr="006C6500">
        <w:rPr>
          <w:rFonts w:ascii="Times New Roman" w:hAnsi="Times New Roman" w:cs="Times New Roman"/>
          <w:sz w:val="28"/>
          <w:szCs w:val="28"/>
        </w:rPr>
        <w:t xml:space="preserve"> </w:t>
      </w:r>
      <w:r w:rsidR="00E4097B">
        <w:rPr>
          <w:rFonts w:ascii="Times New Roman" w:hAnsi="Times New Roman" w:cs="Times New Roman"/>
          <w:sz w:val="28"/>
          <w:szCs w:val="28"/>
        </w:rPr>
        <w:t>рухомих об</w:t>
      </w:r>
      <w:r w:rsidR="004416D2">
        <w:rPr>
          <w:rFonts w:ascii="Times New Roman" w:hAnsi="Times New Roman" w:cs="Times New Roman"/>
          <w:sz w:val="28"/>
          <w:szCs w:val="28"/>
        </w:rPr>
        <w:t>’</w:t>
      </w:r>
      <w:r w:rsidR="00E4097B">
        <w:rPr>
          <w:rFonts w:ascii="Times New Roman" w:hAnsi="Times New Roman" w:cs="Times New Roman"/>
          <w:sz w:val="28"/>
          <w:szCs w:val="28"/>
        </w:rPr>
        <w:t>єктів між кадрами.</w:t>
      </w:r>
    </w:p>
    <w:p w:rsidR="00F228AD" w:rsidRPr="00445334" w:rsidRDefault="00CF43C2" w:rsidP="0044533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43C2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 xml:space="preserve">Мета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дослідження</w:t>
      </w:r>
      <w:r w:rsidRPr="00CF43C2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: </w:t>
      </w:r>
      <w:r w:rsidR="00E4097B" w:rsidRPr="001B7FB0">
        <w:rPr>
          <w:rFonts w:ascii="Times New Roman" w:hAnsi="Times New Roman" w:cs="Times New Roman"/>
          <w:sz w:val="28"/>
          <w:szCs w:val="28"/>
        </w:rPr>
        <w:t>Створення програмного забезпечення для розпізнавання об</w:t>
      </w:r>
      <w:r w:rsidR="004416D2">
        <w:rPr>
          <w:rFonts w:ascii="Times New Roman" w:hAnsi="Times New Roman" w:cs="Times New Roman"/>
          <w:sz w:val="28"/>
          <w:szCs w:val="28"/>
        </w:rPr>
        <w:t>’</w:t>
      </w:r>
      <w:r w:rsidR="00E4097B" w:rsidRPr="001B7FB0">
        <w:rPr>
          <w:rFonts w:ascii="Times New Roman" w:hAnsi="Times New Roman" w:cs="Times New Roman"/>
          <w:sz w:val="28"/>
          <w:szCs w:val="28"/>
        </w:rPr>
        <w:t>єктів на зображеннях та відео.</w:t>
      </w:r>
    </w:p>
    <w:p w:rsidR="009D12C3" w:rsidRDefault="00CF43C2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proofErr w:type="spellStart"/>
      <w:r w:rsidRPr="00CF43C2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Кінцевий</w:t>
      </w:r>
      <w:proofErr w:type="spellEnd"/>
      <w:r w:rsidRPr="00CF43C2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 xml:space="preserve"> результат та призначення роботи</w:t>
      </w:r>
      <w:r w:rsidRPr="00CF43C2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: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="00E4097B" w:rsidRPr="001B7FB0">
        <w:rPr>
          <w:rFonts w:ascii="Times New Roman" w:hAnsi="Times New Roman" w:cs="Times New Roman"/>
          <w:sz w:val="28"/>
          <w:szCs w:val="28"/>
        </w:rPr>
        <w:t>Програмне забезпечення для розпізнавання об</w:t>
      </w:r>
      <w:r w:rsidR="004416D2">
        <w:rPr>
          <w:rFonts w:ascii="Times New Roman" w:hAnsi="Times New Roman" w:cs="Times New Roman"/>
          <w:sz w:val="28"/>
          <w:szCs w:val="28"/>
        </w:rPr>
        <w:t>’</w:t>
      </w:r>
      <w:r w:rsidR="00E4097B" w:rsidRPr="001B7FB0">
        <w:rPr>
          <w:rFonts w:ascii="Times New Roman" w:hAnsi="Times New Roman" w:cs="Times New Roman"/>
          <w:sz w:val="28"/>
          <w:szCs w:val="28"/>
        </w:rPr>
        <w:t xml:space="preserve">єктів на зображеннях та відео та демонстрація процесу </w:t>
      </w:r>
      <w:r w:rsidR="00E4097B">
        <w:rPr>
          <w:rFonts w:ascii="Times New Roman" w:hAnsi="Times New Roman" w:cs="Times New Roman"/>
          <w:sz w:val="28"/>
          <w:szCs w:val="28"/>
        </w:rPr>
        <w:t xml:space="preserve">автоматизованого </w:t>
      </w:r>
      <w:r w:rsidR="00E4097B" w:rsidRPr="001B7FB0">
        <w:rPr>
          <w:rFonts w:ascii="Times New Roman" w:hAnsi="Times New Roman" w:cs="Times New Roman"/>
          <w:sz w:val="28"/>
          <w:szCs w:val="28"/>
        </w:rPr>
        <w:t>навчання моделі комп</w:t>
      </w:r>
      <w:r w:rsidR="004416D2">
        <w:rPr>
          <w:rFonts w:ascii="Times New Roman" w:hAnsi="Times New Roman" w:cs="Times New Roman"/>
          <w:sz w:val="28"/>
          <w:szCs w:val="28"/>
        </w:rPr>
        <w:t>’</w:t>
      </w:r>
      <w:r w:rsidR="00E4097B" w:rsidRPr="001B7FB0">
        <w:rPr>
          <w:rFonts w:ascii="Times New Roman" w:hAnsi="Times New Roman" w:cs="Times New Roman"/>
          <w:sz w:val="28"/>
          <w:szCs w:val="28"/>
        </w:rPr>
        <w:t xml:space="preserve">ютерного зору. Визначення ефективності </w:t>
      </w:r>
      <w:r w:rsidR="00924E88">
        <w:rPr>
          <w:rFonts w:ascii="Times New Roman" w:hAnsi="Times New Roman" w:cs="Times New Roman"/>
          <w:sz w:val="28"/>
          <w:szCs w:val="28"/>
        </w:rPr>
        <w:t>роз</w:t>
      </w:r>
      <w:r w:rsidR="00E44CA8">
        <w:rPr>
          <w:rFonts w:ascii="Times New Roman" w:hAnsi="Times New Roman" w:cs="Times New Roman"/>
          <w:sz w:val="28"/>
          <w:szCs w:val="28"/>
        </w:rPr>
        <w:t>р</w:t>
      </w:r>
      <w:r w:rsidR="00924E88">
        <w:rPr>
          <w:rFonts w:ascii="Times New Roman" w:hAnsi="Times New Roman" w:cs="Times New Roman"/>
          <w:sz w:val="28"/>
          <w:szCs w:val="28"/>
        </w:rPr>
        <w:t>обленого програмного засобу</w:t>
      </w:r>
      <w:r w:rsidR="00E4097B" w:rsidRPr="001B7FB0">
        <w:rPr>
          <w:rFonts w:ascii="Times New Roman" w:hAnsi="Times New Roman" w:cs="Times New Roman"/>
          <w:sz w:val="28"/>
          <w:szCs w:val="28"/>
        </w:rPr>
        <w:t>. Обґрун</w:t>
      </w:r>
      <w:r w:rsidR="00E44CA8">
        <w:rPr>
          <w:rFonts w:ascii="Times New Roman" w:hAnsi="Times New Roman" w:cs="Times New Roman"/>
          <w:sz w:val="28"/>
          <w:szCs w:val="28"/>
        </w:rPr>
        <w:t>тування доцільності використ</w:t>
      </w:r>
      <w:bookmarkStart w:id="1" w:name="_GoBack"/>
      <w:bookmarkEnd w:id="1"/>
      <w:r w:rsidR="00E4097B" w:rsidRPr="001B7FB0">
        <w:rPr>
          <w:rFonts w:ascii="Times New Roman" w:hAnsi="Times New Roman" w:cs="Times New Roman"/>
          <w:sz w:val="28"/>
          <w:szCs w:val="28"/>
        </w:rPr>
        <w:t>ання автоматизації в процесі навчання моделей штучного інтелекту.</w:t>
      </w:r>
    </w:p>
    <w:p w:rsidR="008369CC" w:rsidRPr="008369CC" w:rsidRDefault="008369CC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</w:p>
    <w:p w:rsidR="00737047" w:rsidRPr="009D0BD3" w:rsidRDefault="009D0BD3" w:rsidP="00E2728E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Математичне забезпечення</w:t>
      </w:r>
    </w:p>
    <w:p w:rsidR="00B565B3" w:rsidRDefault="00737047" w:rsidP="00E2728E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YOLO (</w:t>
      </w:r>
      <w:proofErr w:type="spellStart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You</w:t>
      </w:r>
      <w:proofErr w:type="spellEnd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Only</w:t>
      </w:r>
      <w:proofErr w:type="spellEnd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Look</w:t>
      </w:r>
      <w:proofErr w:type="spellEnd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Once</w:t>
      </w:r>
      <w:proofErr w:type="spellEnd"/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)</w:t>
      </w:r>
      <w:r w:rsidR="009C434F" w:rsidRPr="009C434F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[</w:t>
      </w:r>
      <w:r w:rsidR="00FE213B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1</w:t>
      </w:r>
      <w:r w:rsidR="009C434F" w:rsidRPr="009C434F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]</w:t>
      </w:r>
      <w:r w:rsidRPr="00737047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- 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алгоритм розпізнавання об</w:t>
      </w:r>
      <w:r w:rsidR="004416D2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’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єктів, що використовує єдину </w:t>
      </w:r>
      <w:proofErr w:type="spellStart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згорткову</w:t>
      </w:r>
      <w:proofErr w:type="spellEnd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мережу для декомпозиції зображення та виявлення об</w:t>
      </w:r>
      <w:r w:rsidR="004416D2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’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єктів. Модель використовує ознаки всього зображення для прогнозування кожної обмеженої області</w:t>
      </w:r>
      <w:r w:rsid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, 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як результат - вона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прогнозує всі полігони для всіх класів на зображенні одночасно. Це означає, що </w:t>
      </w:r>
      <w:r w:rsid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мережа має глобальне уявлення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про все зображення і всі об'єкти на ньому. Дизайн YOLO забезпечує наскрізне навчання і швидкість роботи в реальному часі, зберігаючи при цьому високу середню точність.</w:t>
      </w:r>
    </w:p>
    <w:p w:rsidR="00BA1916" w:rsidRDefault="00B565B3" w:rsidP="006F300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B565B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YOLO отримує зображення на вході, а потім використовує просту</w:t>
      </w:r>
      <w:r w:rsid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Pr="00B565B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нейронну мережу глибокої згортки для виявлення об'єктів на зображенні</w:t>
      </w:r>
      <w:r w:rsidRPr="00F8043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. 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Мережа складається з 24 </w:t>
      </w:r>
      <w:proofErr w:type="spellStart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згорткових</w:t>
      </w:r>
      <w:proofErr w:type="spellEnd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шарів, за якими слідують 2 </w:t>
      </w:r>
      <w:proofErr w:type="spellStart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повнозв'язні</w:t>
      </w:r>
      <w:proofErr w:type="spellEnd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шари.</w:t>
      </w:r>
      <w:r w:rsidR="004C6CE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Другий</w:t>
      </w:r>
      <w:r w:rsidRPr="00B565B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повністю зв'язний шар YOLO прогнозує як ймовірності класів, так і координати обмежувальних рамок.</w:t>
      </w:r>
      <w:r w:rsidR="00E2728E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Для останнього шару використовується лінійна функція активації, а для всіх </w:t>
      </w:r>
      <w:proofErr w:type="spellStart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іншіх</w:t>
      </w:r>
      <w:proofErr w:type="spellEnd"/>
      <w:r w:rsidR="00B24D50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– наступна лінійна активація з вирівнюванням</w:t>
      </w:r>
      <w:r w:rsidR="00BA1916" w:rsidRPr="00BA1916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="00BA1916"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витоків:</w:t>
      </w:r>
    </w:p>
    <w:p w:rsidR="00BA1916" w:rsidRPr="00BA1916" w:rsidRDefault="00BA1916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vertAlign w:val="subscript"/>
        </w:rPr>
      </w:pPr>
    </w:p>
    <w:p w:rsidR="00BA1916" w:rsidRPr="00BA1916" w:rsidRDefault="00BA1916" w:rsidP="00827F1C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m:oMathPara>
        <m:oMath>
          <m:r>
            <m:rPr>
              <m:nor/>
            </m:rPr>
            <w:rPr>
              <w:rFonts w:ascii="Cambria" w:hAnsi="Cambria" w:cs="Cambria"/>
              <w:color w:val="000000"/>
              <w:sz w:val="28"/>
              <w:szCs w:val="28"/>
              <w:highlight w:val="white"/>
            </w:rPr>
            <m:t>ϕ</m:t>
          </m:r>
          <m:d>
            <m:dPr>
              <m:ctrlPr>
                <w:rPr>
                  <w:rFonts w:ascii="Cambria Math" w:hAnsi="Cambria Math" w:cs="Times New Roman"/>
                  <w:color w:val="000000"/>
                  <w:sz w:val="28"/>
                  <w:szCs w:val="28"/>
                </w:rPr>
              </m:ctrlPr>
            </m:dPr>
            <m:e>
              <m:r>
                <m:rPr>
                  <m:nor/>
                </m:rPr>
                <w:rPr>
                  <w:rFonts w:ascii="Times New Roman" w:hAnsi="Times New Roman" w:cs="Times New Roman"/>
                  <w:i/>
                  <w:iCs/>
                  <w:color w:val="000000"/>
                  <w:sz w:val="28"/>
                  <w:szCs w:val="28"/>
                  <w:highlight w:val="white"/>
                </w:rPr>
                <m:t>x</m:t>
              </m:r>
            </m:e>
          </m:d>
          <m:r>
            <m:rPr>
              <m:nor/>
            </m:rPr>
            <w:rPr>
              <w:rFonts w:ascii="Cambria Math" w:hAnsi="Times New Roman" w:cs="Times New Roman"/>
              <w:color w:val="000000"/>
              <w:sz w:val="28"/>
              <w:szCs w:val="28"/>
              <w:highlight w:val="white"/>
            </w:rPr>
            <m:t xml:space="preserve"> </m:t>
          </m:r>
          <m:r>
            <m:rPr>
              <m:nor/>
            </m:rPr>
            <w:rPr>
              <w:rFonts w:ascii="Times New Roman" w:hAnsi="Times New Roman" w:cs="Times New Roman"/>
              <w:color w:val="000000"/>
              <w:sz w:val="28"/>
              <w:szCs w:val="28"/>
              <w:highlight w:val="white"/>
            </w:rPr>
            <m:t>=</m:t>
          </m:r>
          <m:r>
            <m:rPr>
              <m:nor/>
            </m:rPr>
            <w:rPr>
              <w:rFonts w:ascii="Cambria Math" w:hAnsi="Times New Roman" w:cs="Times New Roman"/>
              <w:color w:val="000000"/>
              <w:sz w:val="28"/>
              <w:szCs w:val="28"/>
            </w:rPr>
            <m:t xml:space="preserve"> 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color w:val="000000"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color w:val="000000"/>
                      <w:sz w:val="28"/>
                      <w:szCs w:val="28"/>
                    </w:rPr>
                  </m:ctrlPr>
                </m:eqArrPr>
                <m:e>
                  <m:r>
                    <m:rPr>
                      <m:nor/>
                    </m:rPr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8"/>
                      <w:szCs w:val="28"/>
                    </w:rPr>
                    <m:t>x</m:t>
                  </m:r>
                  <m:r>
                    <m:rPr>
                      <m:nor/>
                    </m:rP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m:t xml:space="preserve">, якщо </m:t>
                  </m:r>
                  <m:r>
                    <m:rPr>
                      <m:nor/>
                    </m:rPr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8"/>
                      <w:szCs w:val="28"/>
                    </w:rPr>
                    <m:t>x</m:t>
                  </m:r>
                  <m:r>
                    <m:rPr>
                      <m:nor/>
                    </m:rP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m:t xml:space="preserve"> &gt; 0</m:t>
                  </m:r>
                </m:e>
                <m:e>
                  <m:r>
                    <m:rPr>
                      <m:nor/>
                    </m:rP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m:t>0.1</m:t>
                  </m:r>
                  <m:r>
                    <m:rPr>
                      <m:nor/>
                    </m:rPr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8"/>
                      <w:szCs w:val="28"/>
                    </w:rPr>
                    <m:t>x</m:t>
                  </m:r>
                  <m:r>
                    <m:rPr>
                      <m:nor/>
                    </m:rP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m:t>, інакше</m:t>
                  </m:r>
                </m:e>
              </m:eqArr>
            </m:e>
          </m:d>
        </m:oMath>
      </m:oMathPara>
    </w:p>
    <w:p w:rsidR="00BA1916" w:rsidRDefault="00BA1916" w:rsidP="00827F1C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</w:p>
    <w:p w:rsidR="009D0BD3" w:rsidRPr="002F6A11" w:rsidRDefault="00B24D50" w:rsidP="006F300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Оптимізація проводиться</w:t>
      </w:r>
      <w:r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за середньоквадратичною похибкою вихідних даних, що загалом максимізує середню точність.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Алгоритм</w:t>
      </w:r>
      <w:r w:rsidRPr="00B24D50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зважує похибку локалізації нарівні з похибкою класифікації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945509" w:rsidRPr="00924E88" w:rsidRDefault="00945509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</w:p>
    <w:p w:rsidR="00EF5881" w:rsidRPr="00EF5881" w:rsidRDefault="00445334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Інтерфейси взаємодії</w:t>
      </w:r>
      <w:r w:rsidR="00EF5881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компонентів </w:t>
      </w:r>
      <w:r w:rsidR="00C4106A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програмного за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безпечення</w:t>
      </w:r>
    </w:p>
    <w:p w:rsidR="00EF5881" w:rsidRPr="0045573A" w:rsidRDefault="00EF5881" w:rsidP="0045573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 xml:space="preserve">Особа ML </w:t>
      </w:r>
      <w:proofErr w:type="spellStart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Engineer</w:t>
      </w:r>
      <w:proofErr w:type="spellEnd"/>
      <w:r w:rsid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-</w:t>
      </w:r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л</w:t>
      </w:r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юдина, яка відповідає за керування процесом розпізнавання об'єктів на відео та взаємодію з іншими </w:t>
      </w:r>
      <w:r w:rsidR="004A3995"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компонентами</w:t>
      </w:r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EF5881" w:rsidRPr="0045573A" w:rsidRDefault="00EF5881" w:rsidP="0045573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CVAT (</w:t>
      </w:r>
      <w:proofErr w:type="spellStart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Computer</w:t>
      </w:r>
      <w:proofErr w:type="spellEnd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 xml:space="preserve"> </w:t>
      </w:r>
      <w:proofErr w:type="spellStart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Vision</w:t>
      </w:r>
      <w:proofErr w:type="spellEnd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 xml:space="preserve"> </w:t>
      </w:r>
      <w:proofErr w:type="spellStart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Annotation</w:t>
      </w:r>
      <w:proofErr w:type="spellEnd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 xml:space="preserve"> </w:t>
      </w:r>
      <w:proofErr w:type="spellStart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Tool</w:t>
      </w:r>
      <w:proofErr w:type="spellEnd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)</w:t>
      </w:r>
      <w:r w:rsid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- </w:t>
      </w:r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open-</w:t>
      </w:r>
      <w:proofErr w:type="spellStart"/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source</w:t>
      </w:r>
      <w:proofErr w:type="spellEnd"/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інструмент, який використовується для ручної розмітки об'єктів на відео.</w:t>
      </w:r>
    </w:p>
    <w:p w:rsidR="00EF5881" w:rsidRPr="0045573A" w:rsidRDefault="00EF5881" w:rsidP="0045573A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lastRenderedPageBreak/>
        <w:t xml:space="preserve">CV </w:t>
      </w:r>
      <w:proofErr w:type="spellStart"/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Model</w:t>
      </w:r>
      <w:proofErr w:type="spellEnd"/>
      <w:r w:rsid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-</w:t>
      </w:r>
      <w:r w:rsidR="004A3995"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модуль, що використовує модель YOLO для</w:t>
      </w:r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розпізнавання об'єктів на відео.</w:t>
      </w:r>
    </w:p>
    <w:p w:rsidR="00023289" w:rsidRPr="0045573A" w:rsidRDefault="00EF5881" w:rsidP="00445334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45573A">
        <w:rPr>
          <w:rFonts w:ascii="Times New Roman" w:hAnsi="Times New Roman" w:cs="Times New Roman"/>
          <w:i/>
          <w:iCs/>
          <w:color w:val="000000"/>
          <w:sz w:val="28"/>
          <w:szCs w:val="28"/>
          <w:highlight w:val="white"/>
        </w:rPr>
        <w:t>Результат</w:t>
      </w:r>
      <w:r w:rsid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- </w:t>
      </w:r>
      <w:r w:rsidR="00A619A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р</w:t>
      </w:r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озпізнавання об'єктів, </w:t>
      </w:r>
      <w:r w:rsidR="003C353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що є вихідними даними </w:t>
      </w:r>
      <w:r w:rsidRPr="0045573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програмного продукту.</w:t>
      </w:r>
    </w:p>
    <w:p w:rsidR="00EF5881" w:rsidRDefault="00EF5881" w:rsidP="00023289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Взаємодія починається з ручної розмітки об'єктів на відео особою 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ML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Engineer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за допомогою інструменту 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CVAT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. Після первинного навчання, інженер передає </w:t>
      </w:r>
      <w:proofErr w:type="spellStart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відеофайли</w:t>
      </w:r>
      <w:proofErr w:type="spellEnd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для розпізнавання моделі 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CV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Model</w:t>
      </w:r>
      <w:proofErr w:type="spellEnd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, яка розпізнає об'єкти та повертає результати. Результати конвертуються в вигляд, що підтримує платформа 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CVAT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, для завантаження в середовище розмітки. Після корекції </w:t>
      </w:r>
      <w:r w:rsidR="004C6CEA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розмітки інженером 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розмічений </w:t>
      </w:r>
      <w:proofErr w:type="spellStart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датасет</w:t>
      </w:r>
      <w:proofErr w:type="spellEnd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надсилається для навчання новій версії моделі 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CV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Model</w:t>
      </w:r>
      <w:proofErr w:type="spellEnd"/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, щоб поліпшити її розпізнавальні можливості. Цей процес продовжується до моменту, коли якість розпізнавання не стане задовільн</w:t>
      </w:r>
      <w:r w:rsidR="004A3995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ою</w:t>
      </w:r>
      <w:r w:rsidRPr="00EF5881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B567D1" w:rsidRDefault="00B567D1" w:rsidP="00023289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</w:p>
    <w:p w:rsidR="00B567D1" w:rsidRPr="00B567D1" w:rsidRDefault="00B567D1" w:rsidP="00023289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 w:rsidRPr="00B567D1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Архітектур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а</w:t>
      </w:r>
      <w:r w:rsidRPr="00B567D1"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 програмного забезпечення</w:t>
      </w:r>
    </w:p>
    <w:p w:rsidR="00AB09A0" w:rsidRDefault="00EF5881" w:rsidP="00AB09A0">
      <w:pPr>
        <w:pStyle w:val="afb"/>
        <w:spacing w:line="240" w:lineRule="auto"/>
        <w:ind w:firstLine="567"/>
        <w:jc w:val="both"/>
        <w:rPr>
          <w:rFonts w:eastAsia="Times New Roman"/>
        </w:rPr>
      </w:pPr>
      <w:bookmarkStart w:id="2" w:name="_Toc149486796"/>
      <w:r>
        <w:rPr>
          <w:rFonts w:eastAsia="Times New Roman"/>
        </w:rPr>
        <w:t xml:space="preserve">Для реалізації </w:t>
      </w:r>
      <w:r w:rsidR="00B567D1">
        <w:rPr>
          <w:rFonts w:eastAsia="Times New Roman"/>
        </w:rPr>
        <w:t>наведеної вище</w:t>
      </w:r>
      <w:r>
        <w:rPr>
          <w:rFonts w:eastAsia="Times New Roman"/>
        </w:rPr>
        <w:t xml:space="preserve"> взаємодії необхідний проміжний </w:t>
      </w:r>
      <w:r w:rsidR="004C6CEA">
        <w:rPr>
          <w:rFonts w:eastAsia="Times New Roman"/>
        </w:rPr>
        <w:t>компонент</w:t>
      </w:r>
      <w:r>
        <w:rPr>
          <w:rFonts w:eastAsia="Times New Roman"/>
        </w:rPr>
        <w:t xml:space="preserve"> між </w:t>
      </w:r>
      <w:r>
        <w:rPr>
          <w:rFonts w:eastAsia="Times New Roman"/>
          <w:lang w:val="en-US"/>
        </w:rPr>
        <w:t>CVAT</w:t>
      </w:r>
      <w:r w:rsidRPr="000B5512">
        <w:rPr>
          <w:rFonts w:eastAsia="Times New Roman"/>
        </w:rPr>
        <w:t xml:space="preserve"> </w:t>
      </w:r>
      <w:r>
        <w:rPr>
          <w:rFonts w:eastAsia="Times New Roman"/>
        </w:rPr>
        <w:t xml:space="preserve">та </w:t>
      </w:r>
      <w:r>
        <w:rPr>
          <w:rFonts w:eastAsia="Times New Roman"/>
          <w:lang w:val="en-US"/>
        </w:rPr>
        <w:t>CV</w:t>
      </w:r>
      <w:r w:rsidRPr="000B5512">
        <w:rPr>
          <w:rFonts w:eastAsia="Times New Roman"/>
        </w:rPr>
        <w:t xml:space="preserve"> </w:t>
      </w:r>
      <w:r>
        <w:rPr>
          <w:rFonts w:eastAsia="Times New Roman"/>
          <w:lang w:val="en-US"/>
        </w:rPr>
        <w:t>Model</w:t>
      </w:r>
      <w:r w:rsidRPr="000B5512">
        <w:rPr>
          <w:rFonts w:eastAsia="Times New Roman"/>
        </w:rPr>
        <w:t xml:space="preserve"> </w:t>
      </w:r>
      <w:r>
        <w:rPr>
          <w:rFonts w:eastAsia="Times New Roman"/>
        </w:rPr>
        <w:t>–</w:t>
      </w:r>
      <w:r w:rsidRPr="000B5512">
        <w:rPr>
          <w:rFonts w:eastAsia="Times New Roman"/>
        </w:rPr>
        <w:t xml:space="preserve"> </w:t>
      </w:r>
      <w:r>
        <w:rPr>
          <w:rFonts w:eastAsia="Times New Roman"/>
          <w:lang w:val="en-US"/>
        </w:rPr>
        <w:t>Markup</w:t>
      </w:r>
      <w:r w:rsidRPr="000B5512">
        <w:rPr>
          <w:rFonts w:eastAsia="Times New Roman"/>
        </w:rPr>
        <w:t xml:space="preserve"> </w:t>
      </w:r>
      <w:r>
        <w:rPr>
          <w:rFonts w:eastAsia="Times New Roman"/>
          <w:lang w:val="en-US"/>
        </w:rPr>
        <w:t>Automation</w:t>
      </w:r>
      <w:r w:rsidRPr="000B5512">
        <w:rPr>
          <w:rFonts w:eastAsia="Times New Roman"/>
        </w:rPr>
        <w:t xml:space="preserve"> </w:t>
      </w:r>
      <w:r>
        <w:rPr>
          <w:rFonts w:eastAsia="Times New Roman"/>
          <w:lang w:val="en-US"/>
        </w:rPr>
        <w:t>Application</w:t>
      </w:r>
      <w:bookmarkEnd w:id="2"/>
      <w:r w:rsidR="004C6CEA">
        <w:rPr>
          <w:rFonts w:eastAsia="Times New Roman"/>
        </w:rPr>
        <w:t xml:space="preserve">. </w:t>
      </w:r>
      <w:r>
        <w:rPr>
          <w:rFonts w:eastAsia="Times New Roman"/>
        </w:rPr>
        <w:t xml:space="preserve">Його роль </w:t>
      </w:r>
      <w:r w:rsidR="004C6CEA">
        <w:rPr>
          <w:rFonts w:eastAsia="Times New Roman"/>
        </w:rPr>
        <w:t>–</w:t>
      </w:r>
      <w:r>
        <w:rPr>
          <w:rFonts w:eastAsia="Times New Roman"/>
        </w:rPr>
        <w:t xml:space="preserve"> </w:t>
      </w:r>
      <w:r w:rsidR="004C6CEA">
        <w:rPr>
          <w:rFonts w:eastAsia="Times New Roman"/>
        </w:rPr>
        <w:t xml:space="preserve">здійснювати комунікацію між </w:t>
      </w:r>
      <w:r w:rsidR="004C6CEA">
        <w:rPr>
          <w:rFonts w:eastAsia="Times New Roman"/>
          <w:lang w:val="en-US"/>
        </w:rPr>
        <w:t>CV</w:t>
      </w:r>
      <w:r w:rsidR="004C6CEA" w:rsidRPr="00B567D1">
        <w:rPr>
          <w:rFonts w:eastAsia="Times New Roman"/>
        </w:rPr>
        <w:t xml:space="preserve"> </w:t>
      </w:r>
      <w:r w:rsidR="004C6CEA">
        <w:rPr>
          <w:rFonts w:eastAsia="Times New Roman"/>
          <w:lang w:val="en-US"/>
        </w:rPr>
        <w:t>Model</w:t>
      </w:r>
      <w:r w:rsidR="004C6CEA" w:rsidRPr="00B567D1">
        <w:rPr>
          <w:rFonts w:eastAsia="Times New Roman"/>
        </w:rPr>
        <w:t xml:space="preserve"> </w:t>
      </w:r>
      <w:r w:rsidR="004C6CEA">
        <w:rPr>
          <w:rFonts w:eastAsia="Times New Roman"/>
        </w:rPr>
        <w:t>та С</w:t>
      </w:r>
      <w:r w:rsidR="004C6CEA">
        <w:rPr>
          <w:rFonts w:eastAsia="Times New Roman"/>
          <w:lang w:val="en-US"/>
        </w:rPr>
        <w:t>VAT</w:t>
      </w:r>
      <w:r>
        <w:rPr>
          <w:rFonts w:eastAsia="Times New Roman"/>
        </w:rPr>
        <w:t>.</w:t>
      </w:r>
    </w:p>
    <w:p w:rsidR="004C6CEA" w:rsidRDefault="004C6CEA" w:rsidP="00B567D1">
      <w:pPr>
        <w:pStyle w:val="afb"/>
        <w:spacing w:line="240" w:lineRule="auto"/>
        <w:rPr>
          <w:rFonts w:eastAsia="Times New Roman"/>
        </w:rPr>
      </w:pPr>
      <w:r w:rsidRPr="004C6CEA">
        <w:rPr>
          <w:rFonts w:eastAsia="Times New Roman"/>
          <w:noProof/>
          <w:lang w:val="ru-RU" w:eastAsia="ru-RU"/>
        </w:rPr>
        <w:drawing>
          <wp:inline distT="0" distB="0" distL="0" distR="0">
            <wp:extent cx="5898776" cy="4338917"/>
            <wp:effectExtent l="0" t="0" r="0" b="5080"/>
            <wp:docPr id="136" name="Google Shape;136;g2949e798692_0_24" descr="A diagram of a software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Google Shape;136;g2949e798692_0_24" descr="A diagram of a software&#10;&#10;Description automatically generated with medium confidence"/>
                    <pic:cNvPicPr preferRelativeResize="0"/>
                  </pic:nvPicPr>
                  <pic:blipFill>
                    <a:blip r:embed="rId8">
                      <a:alphaModFix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8100" cy="4389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6CEA" w:rsidRPr="00A2337F" w:rsidRDefault="004C6CEA" w:rsidP="004C6CEA">
      <w:pPr>
        <w:pStyle w:val="afb"/>
        <w:spacing w:line="240" w:lineRule="auto"/>
        <w:rPr>
          <w:rFonts w:eastAsia="Times New Roman"/>
          <w:sz w:val="24"/>
          <w:szCs w:val="24"/>
        </w:rPr>
      </w:pPr>
      <w:r w:rsidRPr="00A2337F">
        <w:rPr>
          <w:rFonts w:eastAsia="Times New Roman"/>
          <w:sz w:val="24"/>
          <w:szCs w:val="24"/>
        </w:rPr>
        <w:t xml:space="preserve">Рис. 1. Архітектура програмного забезпечення </w:t>
      </w:r>
      <w:r w:rsidRPr="00A2337F">
        <w:rPr>
          <w:rFonts w:eastAsia="Times New Roman"/>
          <w:sz w:val="24"/>
          <w:szCs w:val="24"/>
          <w:lang w:val="en-US"/>
        </w:rPr>
        <w:t>Markup</w:t>
      </w:r>
      <w:r w:rsidRPr="00A2337F">
        <w:rPr>
          <w:rFonts w:eastAsia="Times New Roman"/>
          <w:sz w:val="24"/>
          <w:szCs w:val="24"/>
        </w:rPr>
        <w:t xml:space="preserve"> </w:t>
      </w:r>
      <w:r w:rsidRPr="00A2337F">
        <w:rPr>
          <w:rFonts w:eastAsia="Times New Roman"/>
          <w:sz w:val="24"/>
          <w:szCs w:val="24"/>
          <w:lang w:val="en-US"/>
        </w:rPr>
        <w:t>Automation</w:t>
      </w:r>
      <w:r w:rsidRPr="00A2337F">
        <w:rPr>
          <w:rFonts w:eastAsia="Times New Roman"/>
          <w:sz w:val="24"/>
          <w:szCs w:val="24"/>
        </w:rPr>
        <w:t xml:space="preserve"> </w:t>
      </w:r>
      <w:r w:rsidRPr="00A2337F">
        <w:rPr>
          <w:rFonts w:eastAsia="Times New Roman"/>
          <w:sz w:val="24"/>
          <w:szCs w:val="24"/>
          <w:lang w:val="en-US"/>
        </w:rPr>
        <w:t>Application</w:t>
      </w:r>
    </w:p>
    <w:p w:rsidR="004A3995" w:rsidRPr="00B0762C" w:rsidRDefault="004A3995" w:rsidP="006F3001">
      <w:pPr>
        <w:pStyle w:val="afb"/>
        <w:spacing w:line="240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lastRenderedPageBreak/>
        <w:t xml:space="preserve">В основі закладений </w:t>
      </w:r>
      <w:r w:rsidR="00EF5881" w:rsidRPr="00FE3786">
        <w:rPr>
          <w:rFonts w:eastAsia="Times New Roman"/>
        </w:rPr>
        <w:t xml:space="preserve">центральний </w:t>
      </w:r>
      <w:r>
        <w:rPr>
          <w:rFonts w:eastAsia="Times New Roman"/>
        </w:rPr>
        <w:t>клас</w:t>
      </w:r>
      <w:r w:rsidR="00EF5881" w:rsidRPr="00FE3786">
        <w:rPr>
          <w:rFonts w:eastAsia="Times New Roman"/>
        </w:rPr>
        <w:t xml:space="preserve"> </w:t>
      </w:r>
      <w:r w:rsidR="00EF5881">
        <w:rPr>
          <w:rFonts w:eastAsia="Times New Roman"/>
          <w:lang w:val="en-US"/>
        </w:rPr>
        <w:t>Markup</w:t>
      </w:r>
      <w:r w:rsidR="00EF5881" w:rsidRPr="00FE3786">
        <w:rPr>
          <w:rFonts w:eastAsia="Times New Roman"/>
        </w:rPr>
        <w:t xml:space="preserve"> </w:t>
      </w:r>
      <w:r w:rsidR="00EF5881">
        <w:rPr>
          <w:rFonts w:eastAsia="Times New Roman"/>
          <w:lang w:val="en-US"/>
        </w:rPr>
        <w:t>Automation</w:t>
      </w:r>
      <w:r w:rsidR="00EF5881">
        <w:rPr>
          <w:rFonts w:eastAsia="Times New Roman"/>
        </w:rPr>
        <w:t xml:space="preserve">, </w:t>
      </w:r>
      <w:r>
        <w:rPr>
          <w:rFonts w:eastAsia="Times New Roman"/>
        </w:rPr>
        <w:t>що</w:t>
      </w:r>
      <w:r w:rsidR="00EF5881">
        <w:rPr>
          <w:rFonts w:eastAsia="Times New Roman"/>
        </w:rPr>
        <w:t xml:space="preserve"> координує всю функціональність </w:t>
      </w:r>
      <w:proofErr w:type="spellStart"/>
      <w:r w:rsidR="00EF5881">
        <w:rPr>
          <w:rFonts w:eastAsia="Times New Roman"/>
        </w:rPr>
        <w:t>застосунку</w:t>
      </w:r>
      <w:proofErr w:type="spellEnd"/>
      <w:r w:rsidR="00EF5881">
        <w:rPr>
          <w:rFonts w:eastAsia="Times New Roman"/>
        </w:rPr>
        <w:t>. Уся взаємодія між цим клас</w:t>
      </w:r>
      <w:r w:rsidR="004C6CEA">
        <w:rPr>
          <w:rFonts w:eastAsia="Times New Roman"/>
        </w:rPr>
        <w:t>ами</w:t>
      </w:r>
      <w:r w:rsidR="00EF5881">
        <w:rPr>
          <w:rFonts w:eastAsia="Times New Roman"/>
        </w:rPr>
        <w:t xml:space="preserve"> відбувається завдяки</w:t>
      </w:r>
      <w:r w:rsidR="004C6CEA">
        <w:rPr>
          <w:rFonts w:eastAsia="Times New Roman"/>
        </w:rPr>
        <w:t xml:space="preserve"> визначеним</w:t>
      </w:r>
      <w:r w:rsidR="00EF5881">
        <w:rPr>
          <w:rFonts w:eastAsia="Times New Roman"/>
        </w:rPr>
        <w:t xml:space="preserve"> інтерфейсам, щоб забезпечити необхідний рівень абстракції коду</w:t>
      </w:r>
      <w:r>
        <w:rPr>
          <w:rFonts w:eastAsia="Times New Roman"/>
        </w:rPr>
        <w:t xml:space="preserve"> </w:t>
      </w:r>
      <w:r w:rsidR="004C6CEA">
        <w:rPr>
          <w:rFonts w:eastAsia="Times New Roman"/>
        </w:rPr>
        <w:t xml:space="preserve">за </w:t>
      </w:r>
      <w:r>
        <w:rPr>
          <w:rFonts w:eastAsia="Times New Roman"/>
        </w:rPr>
        <w:t>правилам</w:t>
      </w:r>
      <w:r w:rsidR="004C6CEA">
        <w:rPr>
          <w:rFonts w:eastAsia="Times New Roman"/>
        </w:rPr>
        <w:t>и</w:t>
      </w:r>
      <w:r>
        <w:rPr>
          <w:rFonts w:eastAsia="Times New Roman"/>
        </w:rPr>
        <w:t xml:space="preserve"> </w:t>
      </w:r>
      <w:r>
        <w:rPr>
          <w:rFonts w:eastAsia="Times New Roman"/>
          <w:lang w:val="en-US"/>
        </w:rPr>
        <w:t>SOLID</w:t>
      </w:r>
      <w:r w:rsidR="009C434F" w:rsidRPr="009C434F">
        <w:rPr>
          <w:rFonts w:eastAsia="Times New Roman"/>
        </w:rPr>
        <w:t xml:space="preserve"> [</w:t>
      </w:r>
      <w:r w:rsidR="00FE213B">
        <w:rPr>
          <w:rFonts w:eastAsia="Times New Roman"/>
        </w:rPr>
        <w:t>2</w:t>
      </w:r>
      <w:r w:rsidR="009C434F" w:rsidRPr="009C434F">
        <w:rPr>
          <w:rFonts w:eastAsia="Times New Roman"/>
        </w:rPr>
        <w:t>]</w:t>
      </w:r>
      <w:r w:rsidR="00EF5881">
        <w:rPr>
          <w:rFonts w:eastAsia="Times New Roman"/>
        </w:rPr>
        <w:t>.</w:t>
      </w:r>
    </w:p>
    <w:p w:rsidR="00EF5881" w:rsidRDefault="00E2728E" w:rsidP="00827F1C">
      <w:pPr>
        <w:pStyle w:val="afb"/>
        <w:spacing w:line="240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Основні </w:t>
      </w:r>
      <w:r w:rsidR="005C149C">
        <w:rPr>
          <w:rFonts w:eastAsia="Times New Roman"/>
        </w:rPr>
        <w:t xml:space="preserve">інтерфейси, що використовує клас </w:t>
      </w:r>
      <w:proofErr w:type="spellStart"/>
      <w:r w:rsidR="005C149C">
        <w:rPr>
          <w:rFonts w:eastAsia="Times New Roman"/>
          <w:lang w:val="en-US"/>
        </w:rPr>
        <w:t>MarkupAutomation</w:t>
      </w:r>
      <w:proofErr w:type="spellEnd"/>
      <w:r w:rsidR="005C149C" w:rsidRPr="005C149C">
        <w:rPr>
          <w:rFonts w:eastAsia="Times New Roman"/>
        </w:rPr>
        <w:t>:</w:t>
      </w:r>
    </w:p>
    <w:p w:rsidR="005C149C" w:rsidRPr="005C149C" w:rsidRDefault="005C149C" w:rsidP="00827F1C">
      <w:pPr>
        <w:pStyle w:val="afb"/>
        <w:spacing w:line="240" w:lineRule="auto"/>
        <w:ind w:firstLine="567"/>
        <w:jc w:val="both"/>
        <w:rPr>
          <w:rFonts w:eastAsia="Times New Roman"/>
          <w:lang w:val="ru-RU"/>
        </w:rPr>
      </w:pPr>
      <w:proofErr w:type="spellStart"/>
      <w:proofErr w:type="gramStart"/>
      <w:r w:rsidRPr="005C149C">
        <w:rPr>
          <w:rFonts w:eastAsia="Times New Roman"/>
          <w:b/>
          <w:bCs/>
          <w:lang w:val="en-US"/>
        </w:rPr>
        <w:t>DetectionModel</w:t>
      </w:r>
      <w:proofErr w:type="spellEnd"/>
      <w:r w:rsidRPr="005C149C">
        <w:rPr>
          <w:rFonts w:eastAsia="Times New Roman"/>
          <w:lang w:val="ru-RU"/>
        </w:rPr>
        <w:t>.</w:t>
      </w:r>
      <w:proofErr w:type="gramEnd"/>
      <w:r w:rsidRPr="005C149C">
        <w:rPr>
          <w:rFonts w:eastAsia="Times New Roman"/>
          <w:lang w:val="ru-RU"/>
        </w:rPr>
        <w:t xml:space="preserve"> </w:t>
      </w:r>
      <w:r>
        <w:rPr>
          <w:rFonts w:eastAsia="Times New Roman"/>
        </w:rPr>
        <w:t>Цей клас займається викликом моделі комп</w:t>
      </w:r>
      <w:r w:rsidR="004416D2">
        <w:rPr>
          <w:rFonts w:eastAsia="Times New Roman"/>
        </w:rPr>
        <w:t>’</w:t>
      </w:r>
      <w:r>
        <w:rPr>
          <w:rFonts w:eastAsia="Times New Roman"/>
        </w:rPr>
        <w:t xml:space="preserve">ютерного зору та отримує від неї результати розпізнавання. В поточній версії розробки цей інтерфейс реалізований для моделі </w:t>
      </w:r>
      <w:r>
        <w:rPr>
          <w:rFonts w:eastAsia="Times New Roman"/>
          <w:lang w:val="en-US"/>
        </w:rPr>
        <w:t>YOLO</w:t>
      </w:r>
      <w:r w:rsidRPr="005C149C">
        <w:rPr>
          <w:rFonts w:eastAsia="Times New Roman"/>
          <w:lang w:val="ru-RU"/>
        </w:rPr>
        <w:t>.</w:t>
      </w:r>
    </w:p>
    <w:p w:rsidR="005C149C" w:rsidRDefault="005C149C" w:rsidP="00827F1C">
      <w:pPr>
        <w:pStyle w:val="afb"/>
        <w:spacing w:line="240" w:lineRule="auto"/>
        <w:ind w:firstLine="567"/>
        <w:jc w:val="both"/>
        <w:rPr>
          <w:rFonts w:eastAsia="Times New Roman"/>
        </w:rPr>
      </w:pPr>
      <w:proofErr w:type="spellStart"/>
      <w:proofErr w:type="gramStart"/>
      <w:r w:rsidRPr="005C149C">
        <w:rPr>
          <w:rFonts w:eastAsia="Times New Roman"/>
          <w:b/>
          <w:bCs/>
          <w:lang w:val="en-US"/>
        </w:rPr>
        <w:t>ObjectTracker</w:t>
      </w:r>
      <w:proofErr w:type="spellEnd"/>
      <w:r w:rsidRPr="005C149C">
        <w:rPr>
          <w:rFonts w:eastAsia="Times New Roman"/>
        </w:rPr>
        <w:t>.</w:t>
      </w:r>
      <w:proofErr w:type="gramEnd"/>
      <w:r w:rsidRPr="005C149C">
        <w:rPr>
          <w:rFonts w:eastAsia="Times New Roman"/>
        </w:rPr>
        <w:t xml:space="preserve"> </w:t>
      </w:r>
      <w:r>
        <w:rPr>
          <w:rFonts w:eastAsia="Times New Roman"/>
        </w:rPr>
        <w:t>Репрезентує алгоритм «</w:t>
      </w:r>
      <w:proofErr w:type="spellStart"/>
      <w:r>
        <w:rPr>
          <w:rFonts w:eastAsia="Times New Roman"/>
        </w:rPr>
        <w:t>трекінгу</w:t>
      </w:r>
      <w:proofErr w:type="spellEnd"/>
      <w:r>
        <w:rPr>
          <w:rFonts w:eastAsia="Times New Roman"/>
        </w:rPr>
        <w:t>» об</w:t>
      </w:r>
      <w:r w:rsidR="004416D2">
        <w:rPr>
          <w:rFonts w:eastAsia="Times New Roman"/>
        </w:rPr>
        <w:t>’</w:t>
      </w:r>
      <w:r>
        <w:rPr>
          <w:rFonts w:eastAsia="Times New Roman"/>
        </w:rPr>
        <w:t>єктів</w:t>
      </w:r>
      <w:r w:rsidR="00416E14" w:rsidRPr="00416E14">
        <w:rPr>
          <w:rFonts w:eastAsia="Times New Roman"/>
        </w:rPr>
        <w:t xml:space="preserve"> </w:t>
      </w:r>
      <w:r w:rsidR="00416E14">
        <w:rPr>
          <w:rFonts w:eastAsia="Times New Roman"/>
          <w:lang w:val="en-US"/>
        </w:rPr>
        <w:t>SORT</w:t>
      </w:r>
      <w:r w:rsidR="009C434F">
        <w:rPr>
          <w:rFonts w:eastAsia="Times New Roman"/>
        </w:rPr>
        <w:t xml:space="preserve"> </w:t>
      </w:r>
      <w:r w:rsidR="00416E14" w:rsidRPr="00416E14">
        <w:rPr>
          <w:rFonts w:eastAsia="Times New Roman"/>
        </w:rPr>
        <w:t>[</w:t>
      </w:r>
      <w:r w:rsidR="009C434F">
        <w:rPr>
          <w:rFonts w:eastAsia="Times New Roman"/>
        </w:rPr>
        <w:t>3</w:t>
      </w:r>
      <w:r w:rsidR="009C434F" w:rsidRPr="009C434F">
        <w:rPr>
          <w:rFonts w:eastAsia="Times New Roman"/>
        </w:rPr>
        <w:t>]</w:t>
      </w:r>
      <w:r w:rsidR="009C434F">
        <w:rPr>
          <w:rFonts w:eastAsia="Times New Roman"/>
        </w:rPr>
        <w:t xml:space="preserve">. </w:t>
      </w:r>
      <w:r>
        <w:rPr>
          <w:rFonts w:eastAsia="Times New Roman"/>
        </w:rPr>
        <w:t>Цей алгоритм необхідний для групування сутностей на сусідніх кадрах в один об</w:t>
      </w:r>
      <w:r w:rsidR="004416D2">
        <w:rPr>
          <w:rFonts w:eastAsia="Times New Roman"/>
        </w:rPr>
        <w:t>’</w:t>
      </w:r>
      <w:r>
        <w:rPr>
          <w:rFonts w:eastAsia="Times New Roman"/>
        </w:rPr>
        <w:t>єкт</w:t>
      </w:r>
      <w:r w:rsidR="004C6CEA">
        <w:rPr>
          <w:rFonts w:eastAsia="Times New Roman"/>
        </w:rPr>
        <w:t>.</w:t>
      </w:r>
    </w:p>
    <w:p w:rsidR="005C149C" w:rsidRDefault="005C149C" w:rsidP="00827F1C">
      <w:pPr>
        <w:pStyle w:val="afb"/>
        <w:spacing w:line="240" w:lineRule="auto"/>
        <w:ind w:firstLine="567"/>
        <w:jc w:val="both"/>
        <w:rPr>
          <w:rFonts w:eastAsia="Times New Roman"/>
        </w:rPr>
      </w:pPr>
      <w:proofErr w:type="spellStart"/>
      <w:proofErr w:type="gramStart"/>
      <w:r w:rsidRPr="005C149C">
        <w:rPr>
          <w:rFonts w:eastAsia="Times New Roman"/>
          <w:b/>
          <w:bCs/>
          <w:lang w:val="en-US"/>
        </w:rPr>
        <w:t>AnnotationConvertor</w:t>
      </w:r>
      <w:proofErr w:type="spellEnd"/>
      <w:r w:rsidRPr="005C149C">
        <w:rPr>
          <w:rFonts w:eastAsia="Times New Roman"/>
          <w:b/>
          <w:bCs/>
        </w:rPr>
        <w:t>.</w:t>
      </w:r>
      <w:proofErr w:type="gramEnd"/>
      <w:r w:rsidRPr="005C149C">
        <w:rPr>
          <w:rFonts w:eastAsia="Times New Roman"/>
          <w:b/>
          <w:bCs/>
        </w:rPr>
        <w:t xml:space="preserve"> </w:t>
      </w:r>
      <w:r>
        <w:rPr>
          <w:rFonts w:eastAsia="Times New Roman"/>
        </w:rPr>
        <w:t>Надає спосіб конвертації об</w:t>
      </w:r>
      <w:r w:rsidR="004416D2">
        <w:rPr>
          <w:rFonts w:eastAsia="Times New Roman"/>
        </w:rPr>
        <w:t>’</w:t>
      </w:r>
      <w:r>
        <w:rPr>
          <w:rFonts w:eastAsia="Times New Roman"/>
        </w:rPr>
        <w:t xml:space="preserve">єктів у формат для розмітки. В поточній версії розробки інтерфейс реалізований для середовища розмітки </w:t>
      </w:r>
      <w:r>
        <w:rPr>
          <w:rFonts w:eastAsia="Times New Roman"/>
          <w:lang w:val="en-US"/>
        </w:rPr>
        <w:t>CVAT</w:t>
      </w:r>
      <w:r w:rsidRPr="005C149C">
        <w:rPr>
          <w:rFonts w:eastAsia="Times New Roman"/>
          <w:lang w:val="ru-RU"/>
        </w:rPr>
        <w:t>.</w:t>
      </w:r>
    </w:p>
    <w:p w:rsidR="00945509" w:rsidRPr="00737047" w:rsidRDefault="005C149C" w:rsidP="00827F1C">
      <w:pPr>
        <w:pStyle w:val="afb"/>
        <w:spacing w:line="240" w:lineRule="auto"/>
        <w:ind w:firstLine="567"/>
        <w:jc w:val="both"/>
        <w:rPr>
          <w:rFonts w:eastAsia="Times New Roman"/>
        </w:rPr>
      </w:pPr>
      <w:proofErr w:type="spellStart"/>
      <w:proofErr w:type="gramStart"/>
      <w:r w:rsidRPr="005C149C">
        <w:rPr>
          <w:rFonts w:eastAsia="Times New Roman"/>
          <w:b/>
          <w:bCs/>
          <w:lang w:val="en-US"/>
        </w:rPr>
        <w:t>MarkupClient</w:t>
      </w:r>
      <w:proofErr w:type="spellEnd"/>
      <w:r w:rsidRPr="00FE3786">
        <w:rPr>
          <w:rFonts w:eastAsia="Times New Roman"/>
        </w:rPr>
        <w:t>.</w:t>
      </w:r>
      <w:proofErr w:type="gramEnd"/>
      <w:r w:rsidRPr="00FE3786">
        <w:rPr>
          <w:rFonts w:eastAsia="Times New Roman"/>
        </w:rPr>
        <w:t xml:space="preserve"> </w:t>
      </w:r>
      <w:r>
        <w:rPr>
          <w:rFonts w:eastAsia="Times New Roman"/>
        </w:rPr>
        <w:t xml:space="preserve">Обслуговує </w:t>
      </w:r>
      <w:proofErr w:type="spellStart"/>
      <w:r>
        <w:rPr>
          <w:rFonts w:eastAsia="Times New Roman"/>
        </w:rPr>
        <w:t>згенеровану</w:t>
      </w:r>
      <w:proofErr w:type="spellEnd"/>
      <w:r>
        <w:rPr>
          <w:rFonts w:eastAsia="Times New Roman"/>
        </w:rPr>
        <w:t xml:space="preserve"> розмітку та надсилає її у відповідне середовище.</w:t>
      </w:r>
    </w:p>
    <w:p w:rsidR="00827F1C" w:rsidRDefault="00827F1C" w:rsidP="00827F1C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</w:p>
    <w:p w:rsidR="00184897" w:rsidRDefault="00184897" w:rsidP="00827F1C">
      <w:pPr>
        <w:spacing w:after="0" w:line="240" w:lineRule="auto"/>
        <w:ind w:firstLine="567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 xml:space="preserve">Верифікація та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валідація</w:t>
      </w:r>
      <w:proofErr w:type="spellEnd"/>
    </w:p>
    <w:p w:rsidR="00B06524" w:rsidRDefault="00184897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Було сформовано навчальний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датасет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обсягом в 1000 зображень. На зображеннях було розмічено об</w:t>
      </w:r>
      <w:r w:rsidR="004416D2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єкти: двоколісний транспорт, легкові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автівки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, автобуси та фури. </w:t>
      </w:r>
      <w:r w:rsidR="000C76F6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Для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навчання моделі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YOLO</w:t>
      </w:r>
      <w:r w:rsidR="000C76F6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було проведено три епох</w:t>
      </w:r>
      <w:r w:rsidR="000C76F6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. Результати навчання було оцінено кількома метриками, зокрема було сформовано матрицю помилок та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RC</w:t>
      </w:r>
      <w:r w:rsidRPr="00184897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криву.</w:t>
      </w:r>
    </w:p>
    <w:p w:rsidR="003024DF" w:rsidRDefault="003024DF" w:rsidP="009C36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</w:p>
    <w:p w:rsidR="00184897" w:rsidRDefault="00184897" w:rsidP="009C367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FC406E">
        <w:rPr>
          <w:rFonts w:ascii="Times New Roman" w:hAnsi="Times New Roman" w:cs="Times New Roman"/>
          <w:noProof/>
          <w:color w:val="000000"/>
          <w:sz w:val="28"/>
          <w:szCs w:val="28"/>
          <w:lang w:val="ru-RU" w:eastAsia="ru-RU"/>
        </w:rPr>
        <w:drawing>
          <wp:inline distT="0" distB="0" distL="0" distR="0">
            <wp:extent cx="5099538" cy="3399877"/>
            <wp:effectExtent l="0" t="0" r="6350" b="3810"/>
            <wp:docPr id="1904573264" name="Picture 1" descr="A graph of a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4573264" name="Picture 1" descr="A graph of a graph&#10;&#10;Description automatically generated with medium confidenc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8493" cy="3519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ECF" w:rsidRPr="00A2337F" w:rsidRDefault="00445334" w:rsidP="000C76F6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 w:rsidRPr="00A2337F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Рис.</w:t>
      </w:r>
      <w:r w:rsidR="004C6CEA" w:rsidRPr="00A2337F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2.</w:t>
      </w:r>
      <w:r w:rsidRPr="00A2337F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184897" w:rsidRPr="00A2337F">
        <w:rPr>
          <w:rFonts w:ascii="Times New Roman" w:hAnsi="Times New Roman" w:cs="Times New Roman"/>
          <w:color w:val="000000"/>
          <w:sz w:val="24"/>
          <w:szCs w:val="24"/>
          <w:highlight w:val="white"/>
          <w:lang w:val="en-US"/>
        </w:rPr>
        <w:t>Precision</w:t>
      </w:r>
      <w:r w:rsidR="00184897" w:rsidRPr="00A2337F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</w:t>
      </w:r>
      <w:r w:rsidR="00184897" w:rsidRPr="00A2337F">
        <w:rPr>
          <w:rFonts w:ascii="Times New Roman" w:hAnsi="Times New Roman" w:cs="Times New Roman"/>
          <w:color w:val="000000"/>
          <w:sz w:val="24"/>
          <w:szCs w:val="24"/>
          <w:highlight w:val="white"/>
          <w:lang w:val="en-US"/>
        </w:rPr>
        <w:t>Recall</w:t>
      </w:r>
      <w:r w:rsidR="00184897" w:rsidRPr="00A2337F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криві для кожного класу об</w:t>
      </w:r>
      <w:r w:rsidR="004416D2" w:rsidRPr="00A2337F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’</w:t>
      </w:r>
      <w:r w:rsidR="00184897" w:rsidRPr="00A2337F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єктів</w:t>
      </w:r>
    </w:p>
    <w:p w:rsidR="00924E88" w:rsidRDefault="007D5ECF" w:rsidP="009C367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lastRenderedPageBreak/>
        <w:t xml:space="preserve">Крива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Precision</w:t>
      </w:r>
      <w:r w:rsidRPr="00F8043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Recall</w:t>
      </w:r>
      <w:r w:rsidR="009C434F" w:rsidRPr="00F8043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[</w:t>
      </w:r>
      <w:r w:rsidR="00FE213B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4</w:t>
      </w:r>
      <w:r w:rsidR="009C434F" w:rsidRPr="00F8043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]</w:t>
      </w:r>
      <w:r w:rsidRPr="00F8043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крива точності - повноти) –</w:t>
      </w:r>
      <w:r w:rsidR="000C76F6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спосіб оцінки ефективності класифікації. На графіку зображений «компроміс» між точністю </w:t>
      </w:r>
      <w:r w:rsidR="002F244D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та повнотою моделі. Чим краща класифікація – там «сильніше» графік буде прилягати до правого верхнього кута. Можна побачити, що розпізнавання виявилося найуспішнішим для класів легкових автомобілів та двоколісного транспорту, найгірше – для автобусів.</w:t>
      </w:r>
    </w:p>
    <w:p w:rsidR="00945509" w:rsidRDefault="00945509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</w:p>
    <w:p w:rsidR="00945509" w:rsidRDefault="00945509" w:rsidP="00827F1C">
      <w:pPr>
        <w:spacing w:after="0" w:line="240" w:lineRule="auto"/>
        <w:ind w:firstLine="567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Висновки</w:t>
      </w:r>
    </w:p>
    <w:p w:rsidR="00A2337F" w:rsidRDefault="00A2337F" w:rsidP="00827F1C">
      <w:pPr>
        <w:spacing w:after="0" w:line="240" w:lineRule="auto"/>
        <w:ind w:firstLine="567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</w:p>
    <w:p w:rsidR="009D12C3" w:rsidRPr="000C76F6" w:rsidRDefault="000C76F6" w:rsidP="006F300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В рамках даної роботи</w:t>
      </w:r>
      <w:r w:rsidR="002F244D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було сформовано метрики оцінки моделі – матрицю помилок та криву точності-повноти.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Було досягнуто задовільних результатів класифікації – середнє співвідношення точності до повноти між класами становить 0.621. Найвищий показник для цього співвідношення – для класу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en-US"/>
        </w:rPr>
        <w:t>motorbike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, він становить 0.951.</w:t>
      </w:r>
    </w:p>
    <w:p w:rsidR="00C01AA8" w:rsidRPr="002F244D" w:rsidRDefault="00C01AA8" w:rsidP="00827F1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З подальших кроків покращення моделі можна виділити застосування автоматизованого підходу для формування нового навчального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датасету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. Варто приділити окрему увагу відеоматеріалам з автобусами, щоб збалансувати точність класифікації. Нові навчальні дані слід застосувати для формування нової версії моделі розпізнавання та сформувати нові метрики оцінки класифікації.</w:t>
      </w:r>
    </w:p>
    <w:p w:rsidR="00945509" w:rsidRDefault="00945509" w:rsidP="00827F1C">
      <w:pPr>
        <w:spacing w:after="0" w:line="240" w:lineRule="auto"/>
        <w:ind w:firstLine="567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bookmarkStart w:id="3" w:name="_heading_h_3znysh7" w:colFirst="0" w:colLast="0"/>
      <w:bookmarkEnd w:id="3"/>
    </w:p>
    <w:p w:rsidR="006F3001" w:rsidRDefault="00945509" w:rsidP="006F300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  <w:t>Література</w:t>
      </w:r>
    </w:p>
    <w:p w:rsidR="00A2337F" w:rsidRPr="00416E14" w:rsidRDefault="00A2337F" w:rsidP="006F300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</w:rPr>
      </w:pPr>
    </w:p>
    <w:p w:rsidR="00FE213B" w:rsidRPr="006F3001" w:rsidRDefault="00FE213B" w:rsidP="006F3001">
      <w:pPr>
        <w:pStyle w:val="a9"/>
        <w:numPr>
          <w:ilvl w:val="0"/>
          <w:numId w:val="12"/>
        </w:numPr>
        <w:spacing w:before="0"/>
        <w:ind w:left="567" w:hanging="425"/>
        <w:rPr>
          <w:color w:val="000000"/>
          <w:sz w:val="28"/>
          <w:szCs w:val="28"/>
          <w:highlight w:val="white"/>
        </w:rPr>
      </w:pPr>
      <w:proofErr w:type="spellStart"/>
      <w:r w:rsidRPr="00827F1C">
        <w:rPr>
          <w:sz w:val="28"/>
          <w:szCs w:val="28"/>
        </w:rPr>
        <w:t>You</w:t>
      </w:r>
      <w:proofErr w:type="spellEnd"/>
      <w:r w:rsidRPr="00827F1C">
        <w:rPr>
          <w:sz w:val="28"/>
          <w:szCs w:val="28"/>
        </w:rPr>
        <w:t xml:space="preserve"> </w:t>
      </w:r>
      <w:proofErr w:type="spellStart"/>
      <w:r w:rsidRPr="00827F1C">
        <w:rPr>
          <w:sz w:val="28"/>
          <w:szCs w:val="28"/>
        </w:rPr>
        <w:t>Only</w:t>
      </w:r>
      <w:proofErr w:type="spellEnd"/>
      <w:r w:rsidRPr="00827F1C">
        <w:rPr>
          <w:sz w:val="28"/>
          <w:szCs w:val="28"/>
        </w:rPr>
        <w:t xml:space="preserve"> </w:t>
      </w:r>
      <w:proofErr w:type="spellStart"/>
      <w:r w:rsidRPr="00827F1C">
        <w:rPr>
          <w:sz w:val="28"/>
          <w:szCs w:val="28"/>
        </w:rPr>
        <w:t>Look</w:t>
      </w:r>
      <w:proofErr w:type="spellEnd"/>
      <w:r w:rsidRPr="00827F1C">
        <w:rPr>
          <w:sz w:val="28"/>
          <w:szCs w:val="28"/>
        </w:rPr>
        <w:t xml:space="preserve"> </w:t>
      </w:r>
      <w:proofErr w:type="spellStart"/>
      <w:r w:rsidRPr="00827F1C">
        <w:rPr>
          <w:sz w:val="28"/>
          <w:szCs w:val="28"/>
        </w:rPr>
        <w:t>Once</w:t>
      </w:r>
      <w:proofErr w:type="spellEnd"/>
      <w:r w:rsidRPr="00827F1C">
        <w:rPr>
          <w:sz w:val="28"/>
          <w:szCs w:val="28"/>
        </w:rPr>
        <w:t xml:space="preserve">: </w:t>
      </w:r>
      <w:proofErr w:type="spellStart"/>
      <w:r w:rsidRPr="00827F1C">
        <w:rPr>
          <w:sz w:val="28"/>
          <w:szCs w:val="28"/>
        </w:rPr>
        <w:t>Unified</w:t>
      </w:r>
      <w:proofErr w:type="spellEnd"/>
      <w:r w:rsidRPr="00827F1C">
        <w:rPr>
          <w:sz w:val="28"/>
          <w:szCs w:val="28"/>
        </w:rPr>
        <w:t xml:space="preserve">, Real-Time </w:t>
      </w:r>
      <w:proofErr w:type="spellStart"/>
      <w:r w:rsidRPr="00827F1C">
        <w:rPr>
          <w:sz w:val="28"/>
          <w:szCs w:val="28"/>
        </w:rPr>
        <w:t>Object</w:t>
      </w:r>
      <w:proofErr w:type="spellEnd"/>
      <w:r w:rsidRPr="00827F1C">
        <w:rPr>
          <w:sz w:val="28"/>
          <w:szCs w:val="28"/>
        </w:rPr>
        <w:t xml:space="preserve"> </w:t>
      </w:r>
      <w:proofErr w:type="spellStart"/>
      <w:r w:rsidRPr="00827F1C">
        <w:rPr>
          <w:sz w:val="28"/>
          <w:szCs w:val="28"/>
        </w:rPr>
        <w:t>Detection</w:t>
      </w:r>
      <w:proofErr w:type="spellEnd"/>
      <w:r w:rsidRPr="00827F1C">
        <w:rPr>
          <w:sz w:val="28"/>
          <w:szCs w:val="28"/>
        </w:rPr>
        <w:t xml:space="preserve"> [Електронний ресурс] / </w:t>
      </w:r>
      <w:proofErr w:type="spellStart"/>
      <w:r w:rsidRPr="00827F1C">
        <w:rPr>
          <w:sz w:val="28"/>
          <w:szCs w:val="28"/>
        </w:rPr>
        <w:t>J.Redmon</w:t>
      </w:r>
      <w:proofErr w:type="spellEnd"/>
      <w:r w:rsidRPr="00827F1C">
        <w:rPr>
          <w:sz w:val="28"/>
          <w:szCs w:val="28"/>
        </w:rPr>
        <w:t xml:space="preserve">, S. </w:t>
      </w:r>
      <w:proofErr w:type="spellStart"/>
      <w:r w:rsidRPr="00827F1C">
        <w:rPr>
          <w:sz w:val="28"/>
          <w:szCs w:val="28"/>
        </w:rPr>
        <w:t>Divvala</w:t>
      </w:r>
      <w:proofErr w:type="spellEnd"/>
      <w:r w:rsidRPr="00827F1C">
        <w:rPr>
          <w:sz w:val="28"/>
          <w:szCs w:val="28"/>
        </w:rPr>
        <w:t xml:space="preserve">, R. </w:t>
      </w:r>
      <w:proofErr w:type="spellStart"/>
      <w:r w:rsidRPr="00827F1C">
        <w:rPr>
          <w:sz w:val="28"/>
          <w:szCs w:val="28"/>
        </w:rPr>
        <w:t>Girshick</w:t>
      </w:r>
      <w:proofErr w:type="spellEnd"/>
      <w:r w:rsidRPr="00827F1C">
        <w:rPr>
          <w:sz w:val="28"/>
          <w:szCs w:val="28"/>
        </w:rPr>
        <w:t xml:space="preserve">, A. </w:t>
      </w:r>
      <w:proofErr w:type="spellStart"/>
      <w:r w:rsidRPr="00827F1C">
        <w:rPr>
          <w:sz w:val="28"/>
          <w:szCs w:val="28"/>
        </w:rPr>
        <w:t>Farhadi</w:t>
      </w:r>
      <w:proofErr w:type="spellEnd"/>
      <w:r w:rsidRPr="00827F1C">
        <w:rPr>
          <w:sz w:val="28"/>
          <w:szCs w:val="28"/>
        </w:rPr>
        <w:t>. – 2016. – Режим доступу до ресурсу:</w:t>
      </w:r>
      <w:r w:rsidR="006F3001">
        <w:rPr>
          <w:sz w:val="28"/>
          <w:szCs w:val="28"/>
        </w:rPr>
        <w:t xml:space="preserve"> </w:t>
      </w:r>
      <w:hyperlink r:id="rId10" w:anchor="authors" w:history="1">
        <w:r w:rsidR="006F3001" w:rsidRPr="00023CAD">
          <w:rPr>
            <w:rStyle w:val="ad"/>
            <w:sz w:val="28"/>
            <w:szCs w:val="28"/>
          </w:rPr>
          <w:t>https://ieeexplore.ieee.org/document/7780460/</w:t>
        </w:r>
        <w:r w:rsidR="006F3001" w:rsidRPr="00023CAD">
          <w:rPr>
            <w:rStyle w:val="ad"/>
            <w:sz w:val="28"/>
            <w:szCs w:val="28"/>
          </w:rPr>
          <w:br/>
        </w:r>
        <w:proofErr w:type="spellStart"/>
        <w:r w:rsidR="006F3001" w:rsidRPr="00023CAD">
          <w:rPr>
            <w:rStyle w:val="ad"/>
            <w:sz w:val="28"/>
            <w:szCs w:val="28"/>
          </w:rPr>
          <w:t>authors</w:t>
        </w:r>
        <w:proofErr w:type="spellEnd"/>
        <w:r w:rsidR="006F3001" w:rsidRPr="00023CAD">
          <w:rPr>
            <w:rStyle w:val="ad"/>
            <w:sz w:val="28"/>
            <w:szCs w:val="28"/>
          </w:rPr>
          <w:t>#</w:t>
        </w:r>
        <w:proofErr w:type="spellStart"/>
        <w:r w:rsidR="006F3001" w:rsidRPr="00023CAD">
          <w:rPr>
            <w:rStyle w:val="ad"/>
            <w:sz w:val="28"/>
            <w:szCs w:val="28"/>
          </w:rPr>
          <w:t>authors</w:t>
        </w:r>
        <w:proofErr w:type="spellEnd"/>
      </w:hyperlink>
      <w:r w:rsidRPr="006F3001">
        <w:rPr>
          <w:sz w:val="28"/>
          <w:szCs w:val="28"/>
        </w:rPr>
        <w:t>.</w:t>
      </w:r>
    </w:p>
    <w:p w:rsidR="00416E14" w:rsidRPr="00827F1C" w:rsidRDefault="00416E14" w:rsidP="006F3001">
      <w:pPr>
        <w:pStyle w:val="a9"/>
        <w:numPr>
          <w:ilvl w:val="0"/>
          <w:numId w:val="12"/>
        </w:numPr>
        <w:spacing w:before="0"/>
        <w:ind w:left="567" w:hanging="425"/>
        <w:rPr>
          <w:rFonts w:eastAsia="Calibri"/>
          <w:color w:val="000000"/>
          <w:sz w:val="28"/>
          <w:szCs w:val="28"/>
          <w:highlight w:val="white"/>
        </w:rPr>
      </w:pP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Alhumaidan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F. A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Critical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Analysis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and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Treatment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of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Important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UML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Diagrams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Enhancing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Modeling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Power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[Електронний ресурс] /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Fahad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Alhumaidan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. – 2012. – Режим доступу до ресурсу: </w:t>
      </w:r>
      <w:hyperlink r:id="rId11" w:history="1">
        <w:r w:rsidRPr="00827F1C">
          <w:rPr>
            <w:rStyle w:val="ad"/>
            <w:sz w:val="28"/>
            <w:szCs w:val="28"/>
            <w:shd w:val="clear" w:color="auto" w:fill="FFFFFF"/>
          </w:rPr>
          <w:t>https://www.researchgate.net/publication/267204179_A_Critical_Analysis_and_Treatment_of_Important_UML_Diagrams_Enhancing_Modeling_Power</w:t>
        </w:r>
      </w:hyperlink>
      <w:r w:rsidRPr="00827F1C">
        <w:rPr>
          <w:color w:val="000000"/>
          <w:sz w:val="28"/>
          <w:szCs w:val="28"/>
          <w:shd w:val="clear" w:color="auto" w:fill="FFFFFF"/>
        </w:rPr>
        <w:t>.</w:t>
      </w:r>
    </w:p>
    <w:p w:rsidR="00416E14" w:rsidRPr="00FE213B" w:rsidRDefault="00416E14" w:rsidP="006F3001">
      <w:pPr>
        <w:pStyle w:val="a9"/>
        <w:numPr>
          <w:ilvl w:val="0"/>
          <w:numId w:val="12"/>
        </w:numPr>
        <w:spacing w:before="0"/>
        <w:ind w:left="567" w:hanging="425"/>
        <w:rPr>
          <w:rFonts w:eastAsia="Calibri"/>
          <w:color w:val="000000"/>
          <w:sz w:val="28"/>
          <w:szCs w:val="28"/>
          <w:highlight w:val="white"/>
        </w:rPr>
      </w:pP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Simple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online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and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realtime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tracking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[Електронний ресурс] /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A.Bewley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, Z.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Ge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, L.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Ott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, F.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Ramos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. – 2016. – Режим доступу до ресурсу: </w:t>
      </w:r>
      <w:hyperlink r:id="rId12" w:history="1">
        <w:r w:rsidRPr="00827F1C">
          <w:rPr>
            <w:rStyle w:val="ad"/>
            <w:sz w:val="28"/>
            <w:szCs w:val="28"/>
            <w:shd w:val="clear" w:color="auto" w:fill="FFFFFF"/>
          </w:rPr>
          <w:t>https://www.researchgate.net/publication/307516256_Simple_online_and_realtime_tracking</w:t>
        </w:r>
      </w:hyperlink>
      <w:r w:rsidRPr="00827F1C">
        <w:rPr>
          <w:color w:val="000000"/>
          <w:sz w:val="28"/>
          <w:szCs w:val="28"/>
          <w:shd w:val="clear" w:color="auto" w:fill="FFFFFF"/>
        </w:rPr>
        <w:t>.</w:t>
      </w:r>
    </w:p>
    <w:p w:rsidR="00945509" w:rsidRPr="006F3001" w:rsidRDefault="00FE213B" w:rsidP="006F3001">
      <w:pPr>
        <w:pStyle w:val="a9"/>
        <w:numPr>
          <w:ilvl w:val="0"/>
          <w:numId w:val="12"/>
        </w:numPr>
        <w:spacing w:before="0"/>
        <w:ind w:left="567" w:hanging="425"/>
        <w:rPr>
          <w:rFonts w:eastAsia="Calibri"/>
          <w:color w:val="000000"/>
          <w:sz w:val="28"/>
          <w:szCs w:val="28"/>
          <w:highlight w:val="white"/>
        </w:rPr>
      </w:pP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Davis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J.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The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Relationship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Between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Precision-Recall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and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ROC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Curves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 [Електронний ресурс] / J.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Davis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 xml:space="preserve">, M. </w:t>
      </w:r>
      <w:proofErr w:type="spellStart"/>
      <w:r w:rsidRPr="00827F1C">
        <w:rPr>
          <w:color w:val="000000"/>
          <w:sz w:val="28"/>
          <w:szCs w:val="28"/>
          <w:shd w:val="clear" w:color="auto" w:fill="FFFFFF"/>
        </w:rPr>
        <w:t>Goadrich</w:t>
      </w:r>
      <w:proofErr w:type="spellEnd"/>
      <w:r w:rsidRPr="00827F1C">
        <w:rPr>
          <w:color w:val="000000"/>
          <w:sz w:val="28"/>
          <w:szCs w:val="28"/>
          <w:shd w:val="clear" w:color="auto" w:fill="FFFFFF"/>
        </w:rPr>
        <w:t>. – 2006. – Режим доступу до ресурсу:</w:t>
      </w:r>
      <w:r w:rsidRPr="006F3001">
        <w:rPr>
          <w:color w:val="000000"/>
          <w:sz w:val="28"/>
          <w:szCs w:val="28"/>
          <w:shd w:val="clear" w:color="auto" w:fill="FFFFFF"/>
        </w:rPr>
        <w:t xml:space="preserve"> </w:t>
      </w:r>
      <w:hyperlink r:id="rId13" w:history="1">
        <w:r w:rsidR="006F3001" w:rsidRPr="00023CAD">
          <w:rPr>
            <w:rStyle w:val="ad"/>
            <w:sz w:val="28"/>
            <w:szCs w:val="28"/>
            <w:shd w:val="clear" w:color="auto" w:fill="FFFFFF"/>
          </w:rPr>
          <w:t>https://www.researchgate.net/publication/215721831_The_</w:t>
        </w:r>
        <w:r w:rsidR="006F3001" w:rsidRPr="00023CAD">
          <w:rPr>
            <w:rStyle w:val="ad"/>
            <w:sz w:val="28"/>
            <w:szCs w:val="28"/>
            <w:shd w:val="clear" w:color="auto" w:fill="FFFFFF"/>
          </w:rPr>
          <w:br/>
          <w:t>Relationship_Between_Precision-Recall_and_ROC_Curves</w:t>
        </w:r>
      </w:hyperlink>
      <w:r w:rsidRPr="006F3001">
        <w:rPr>
          <w:color w:val="000000"/>
          <w:sz w:val="28"/>
          <w:szCs w:val="28"/>
          <w:shd w:val="clear" w:color="auto" w:fill="FFFFFF"/>
        </w:rPr>
        <w:t>.</w:t>
      </w:r>
    </w:p>
    <w:sectPr w:rsidR="00945509" w:rsidRPr="006F3001" w:rsidSect="00A2337F">
      <w:footerReference w:type="even" r:id="rId14"/>
      <w:footerReference w:type="default" r:id="rId15"/>
      <w:pgSz w:w="11906" w:h="16838"/>
      <w:pgMar w:top="1418" w:right="1418" w:bottom="1985" w:left="1418" w:header="709" w:footer="680" w:gutter="0"/>
      <w:pgNumType w:start="124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6B3" w:rsidRDefault="00C546B3" w:rsidP="00B06477">
      <w:pPr>
        <w:spacing w:after="0" w:line="240" w:lineRule="auto"/>
      </w:pPr>
      <w:r>
        <w:separator/>
      </w:r>
    </w:p>
  </w:endnote>
  <w:endnote w:type="continuationSeparator" w:id="0">
    <w:p w:rsidR="00C546B3" w:rsidRDefault="00C546B3" w:rsidP="00B064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fc"/>
      </w:rPr>
      <w:id w:val="-984394345"/>
      <w:docPartObj>
        <w:docPartGallery w:val="Page Numbers (Bottom of Page)"/>
        <w:docPartUnique/>
      </w:docPartObj>
    </w:sdtPr>
    <w:sdtContent>
      <w:p w:rsidR="00B06524" w:rsidRDefault="00EA769D" w:rsidP="00EC3969">
        <w:pPr>
          <w:pStyle w:val="af7"/>
          <w:framePr w:wrap="none" w:vAnchor="text" w:hAnchor="margin" w:xAlign="center" w:y="1"/>
          <w:rPr>
            <w:rStyle w:val="afc"/>
          </w:rPr>
        </w:pPr>
        <w:r>
          <w:rPr>
            <w:rStyle w:val="afc"/>
          </w:rPr>
          <w:fldChar w:fldCharType="begin"/>
        </w:r>
        <w:r w:rsidR="00B06524">
          <w:rPr>
            <w:rStyle w:val="afc"/>
          </w:rPr>
          <w:instrText xml:space="preserve"> PAGE </w:instrText>
        </w:r>
        <w:r>
          <w:rPr>
            <w:rStyle w:val="afc"/>
          </w:rPr>
          <w:fldChar w:fldCharType="end"/>
        </w:r>
      </w:p>
    </w:sdtContent>
  </w:sdt>
  <w:p w:rsidR="00D15CA3" w:rsidRDefault="00D15CA3">
    <w:pPr>
      <w:pStyle w:val="af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79923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A2337F" w:rsidRPr="00A2337F" w:rsidRDefault="00A2337F">
        <w:pPr>
          <w:pStyle w:val="af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A2337F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A2337F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A2337F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128</w:t>
        </w:r>
        <w:r w:rsidRPr="00A2337F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45509" w:rsidRDefault="00945509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6B3" w:rsidRDefault="00C546B3" w:rsidP="00B06477">
      <w:pPr>
        <w:spacing w:after="0" w:line="240" w:lineRule="auto"/>
      </w:pPr>
      <w:r>
        <w:separator/>
      </w:r>
    </w:p>
  </w:footnote>
  <w:footnote w:type="continuationSeparator" w:id="0">
    <w:p w:rsidR="00C546B3" w:rsidRDefault="00C546B3" w:rsidP="00B064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4065A"/>
    <w:multiLevelType w:val="hybridMultilevel"/>
    <w:tmpl w:val="64707AE0"/>
    <w:lvl w:ilvl="0" w:tplc="1AEADC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34800FB"/>
    <w:multiLevelType w:val="hybridMultilevel"/>
    <w:tmpl w:val="B630F6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A5201F"/>
    <w:multiLevelType w:val="hybridMultilevel"/>
    <w:tmpl w:val="F8A80C2E"/>
    <w:lvl w:ilvl="0" w:tplc="8AE01F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7F6E40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4D8093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222F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0C415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2BA0F9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7C2B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3AAA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81E64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7D52FE"/>
    <w:multiLevelType w:val="multilevel"/>
    <w:tmpl w:val="38EC32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D40D82"/>
    <w:multiLevelType w:val="hybridMultilevel"/>
    <w:tmpl w:val="C0C622C0"/>
    <w:lvl w:ilvl="0" w:tplc="1AEADC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FA5FD7"/>
    <w:multiLevelType w:val="multilevel"/>
    <w:tmpl w:val="29981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E36832"/>
    <w:multiLevelType w:val="multilevel"/>
    <w:tmpl w:val="2AE61C9C"/>
    <w:lvl w:ilvl="0">
      <w:start w:val="5"/>
      <w:numFmt w:val="bullet"/>
      <w:lvlText w:val="-"/>
      <w:lvlJc w:val="left"/>
      <w:pPr>
        <w:ind w:left="8298" w:hanging="360"/>
      </w:pPr>
      <w:rPr>
        <w:rFonts w:ascii="Times New Roman" w:eastAsia="Times New Roman" w:hAnsi="Times New Roman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Times New Roman" w:hAnsi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" w:eastAsia="Times New Roman" w:hAnsi="Noto San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" w:eastAsia="Times New Roman" w:hAnsi="Noto San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Times New Roman" w:hAnsi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" w:eastAsia="Times New Roman" w:hAnsi="Noto San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" w:eastAsia="Times New Roman" w:hAnsi="Noto San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Times New Roman" w:hAnsi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" w:eastAsia="Times New Roman" w:hAnsi="Noto Sans"/>
      </w:rPr>
    </w:lvl>
  </w:abstractNum>
  <w:abstractNum w:abstractNumId="7">
    <w:nsid w:val="56565A84"/>
    <w:multiLevelType w:val="multilevel"/>
    <w:tmpl w:val="B5867CB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83B255E"/>
    <w:multiLevelType w:val="hybridMultilevel"/>
    <w:tmpl w:val="739825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480816"/>
    <w:multiLevelType w:val="hybridMultilevel"/>
    <w:tmpl w:val="E6086BB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F9D4E06"/>
    <w:multiLevelType w:val="hybridMultilevel"/>
    <w:tmpl w:val="70526966"/>
    <w:lvl w:ilvl="0" w:tplc="083C3742">
      <w:start w:val="1"/>
      <w:numFmt w:val="decimal"/>
      <w:lvlText w:val="%1."/>
      <w:lvlJc w:val="left"/>
      <w:pPr>
        <w:ind w:left="-351" w:hanging="360"/>
      </w:pPr>
      <w:rPr>
        <w:rFonts w:hint="default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69" w:hanging="360"/>
      </w:pPr>
    </w:lvl>
    <w:lvl w:ilvl="2" w:tplc="0409001B" w:tentative="1">
      <w:start w:val="1"/>
      <w:numFmt w:val="lowerRoman"/>
      <w:lvlText w:val="%3."/>
      <w:lvlJc w:val="right"/>
      <w:pPr>
        <w:ind w:left="1089" w:hanging="180"/>
      </w:pPr>
    </w:lvl>
    <w:lvl w:ilvl="3" w:tplc="0409000F" w:tentative="1">
      <w:start w:val="1"/>
      <w:numFmt w:val="decimal"/>
      <w:lvlText w:val="%4."/>
      <w:lvlJc w:val="left"/>
      <w:pPr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ind w:left="5409" w:hanging="180"/>
      </w:pPr>
    </w:lvl>
  </w:abstractNum>
  <w:abstractNum w:abstractNumId="11">
    <w:nsid w:val="5FC55FAB"/>
    <w:multiLevelType w:val="multilevel"/>
    <w:tmpl w:val="CE90EFFC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/>
        <w:b/>
        <w:bCs/>
        <w:sz w:val="28"/>
        <w:szCs w:val="28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1"/>
  </w:num>
  <w:num w:numId="2">
    <w:abstractNumId w:val="3"/>
  </w:num>
  <w:num w:numId="3">
    <w:abstractNumId w:val="6"/>
  </w:num>
  <w:num w:numId="4">
    <w:abstractNumId w:val="5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8"/>
  </w:num>
  <w:num w:numId="10">
    <w:abstractNumId w:val="10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76A53"/>
    <w:rsid w:val="00007356"/>
    <w:rsid w:val="00023289"/>
    <w:rsid w:val="00083A97"/>
    <w:rsid w:val="000C5F37"/>
    <w:rsid w:val="000C76F6"/>
    <w:rsid w:val="001130E3"/>
    <w:rsid w:val="0014395F"/>
    <w:rsid w:val="0016453F"/>
    <w:rsid w:val="0017383C"/>
    <w:rsid w:val="00184897"/>
    <w:rsid w:val="00194EFB"/>
    <w:rsid w:val="001B5ABD"/>
    <w:rsid w:val="00264786"/>
    <w:rsid w:val="00276C8D"/>
    <w:rsid w:val="00285E2F"/>
    <w:rsid w:val="00285EC4"/>
    <w:rsid w:val="002D0290"/>
    <w:rsid w:val="002F244D"/>
    <w:rsid w:val="002F6A11"/>
    <w:rsid w:val="00301A12"/>
    <w:rsid w:val="003024DF"/>
    <w:rsid w:val="003165C8"/>
    <w:rsid w:val="00337E28"/>
    <w:rsid w:val="003624B9"/>
    <w:rsid w:val="00367F89"/>
    <w:rsid w:val="003C3531"/>
    <w:rsid w:val="003D6DD4"/>
    <w:rsid w:val="004046C6"/>
    <w:rsid w:val="00415534"/>
    <w:rsid w:val="00416E14"/>
    <w:rsid w:val="004416D2"/>
    <w:rsid w:val="00445334"/>
    <w:rsid w:val="00446026"/>
    <w:rsid w:val="0045573A"/>
    <w:rsid w:val="004736D5"/>
    <w:rsid w:val="00476410"/>
    <w:rsid w:val="004A3995"/>
    <w:rsid w:val="004C6CEA"/>
    <w:rsid w:val="004D40A1"/>
    <w:rsid w:val="00527DD6"/>
    <w:rsid w:val="005A6898"/>
    <w:rsid w:val="005A7D70"/>
    <w:rsid w:val="005B3335"/>
    <w:rsid w:val="005C06A7"/>
    <w:rsid w:val="005C149C"/>
    <w:rsid w:val="005D6FAF"/>
    <w:rsid w:val="006212BB"/>
    <w:rsid w:val="0068396D"/>
    <w:rsid w:val="006B398E"/>
    <w:rsid w:val="006F3001"/>
    <w:rsid w:val="00726315"/>
    <w:rsid w:val="00737047"/>
    <w:rsid w:val="007D356D"/>
    <w:rsid w:val="007D5ECF"/>
    <w:rsid w:val="007E6ACD"/>
    <w:rsid w:val="007E7B04"/>
    <w:rsid w:val="00827F1C"/>
    <w:rsid w:val="00827F3C"/>
    <w:rsid w:val="008302D6"/>
    <w:rsid w:val="008369CC"/>
    <w:rsid w:val="00847214"/>
    <w:rsid w:val="008C6E49"/>
    <w:rsid w:val="008D613F"/>
    <w:rsid w:val="00924E88"/>
    <w:rsid w:val="00945509"/>
    <w:rsid w:val="00955412"/>
    <w:rsid w:val="00994CFC"/>
    <w:rsid w:val="009A0941"/>
    <w:rsid w:val="009A7908"/>
    <w:rsid w:val="009B072B"/>
    <w:rsid w:val="009C367F"/>
    <w:rsid w:val="009C434F"/>
    <w:rsid w:val="009D0BD3"/>
    <w:rsid w:val="009D12C3"/>
    <w:rsid w:val="009D60FE"/>
    <w:rsid w:val="009F47ED"/>
    <w:rsid w:val="009F7E4A"/>
    <w:rsid w:val="00A2337F"/>
    <w:rsid w:val="00A47D77"/>
    <w:rsid w:val="00A53687"/>
    <w:rsid w:val="00A619A1"/>
    <w:rsid w:val="00AA0612"/>
    <w:rsid w:val="00AB09A0"/>
    <w:rsid w:val="00AF25C7"/>
    <w:rsid w:val="00AF5985"/>
    <w:rsid w:val="00B06477"/>
    <w:rsid w:val="00B06524"/>
    <w:rsid w:val="00B0762C"/>
    <w:rsid w:val="00B24D50"/>
    <w:rsid w:val="00B2741E"/>
    <w:rsid w:val="00B555FC"/>
    <w:rsid w:val="00B565B3"/>
    <w:rsid w:val="00B567D1"/>
    <w:rsid w:val="00B653E3"/>
    <w:rsid w:val="00B76A53"/>
    <w:rsid w:val="00B82C79"/>
    <w:rsid w:val="00BA1916"/>
    <w:rsid w:val="00BB3CC1"/>
    <w:rsid w:val="00C01AA8"/>
    <w:rsid w:val="00C03F08"/>
    <w:rsid w:val="00C4106A"/>
    <w:rsid w:val="00C546B3"/>
    <w:rsid w:val="00C63FAD"/>
    <w:rsid w:val="00CD5C8E"/>
    <w:rsid w:val="00CF43C2"/>
    <w:rsid w:val="00D15CA3"/>
    <w:rsid w:val="00DB171E"/>
    <w:rsid w:val="00DF5232"/>
    <w:rsid w:val="00E2728E"/>
    <w:rsid w:val="00E4097B"/>
    <w:rsid w:val="00E44CA8"/>
    <w:rsid w:val="00EA769D"/>
    <w:rsid w:val="00EC4200"/>
    <w:rsid w:val="00EF5881"/>
    <w:rsid w:val="00F16F1E"/>
    <w:rsid w:val="00F221D2"/>
    <w:rsid w:val="00F228AD"/>
    <w:rsid w:val="00F40C34"/>
    <w:rsid w:val="00F40DBB"/>
    <w:rsid w:val="00F76468"/>
    <w:rsid w:val="00F80433"/>
    <w:rsid w:val="00FA5D76"/>
    <w:rsid w:val="00FB4149"/>
    <w:rsid w:val="00FB6EFE"/>
    <w:rsid w:val="00FC406E"/>
    <w:rsid w:val="00FD6702"/>
    <w:rsid w:val="00FD7752"/>
    <w:rsid w:val="00FE213B"/>
    <w:rsid w:val="00FE3786"/>
    <w:rsid w:val="00FF1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4149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9"/>
    <w:qFormat/>
    <w:rsid w:val="00FB4149"/>
    <w:pPr>
      <w:keepNext/>
      <w:keepLines/>
      <w:spacing w:before="400" w:after="120" w:line="276" w:lineRule="auto"/>
      <w:outlineLvl w:val="0"/>
    </w:pPr>
    <w:rPr>
      <w:rFonts w:ascii="Arial" w:hAnsi="Arial" w:cs="Arial"/>
      <w:color w:val="000000"/>
      <w:sz w:val="40"/>
      <w:szCs w:val="40"/>
    </w:rPr>
  </w:style>
  <w:style w:type="paragraph" w:styleId="2">
    <w:name w:val="heading 2"/>
    <w:basedOn w:val="a"/>
    <w:next w:val="a"/>
    <w:link w:val="20"/>
    <w:uiPriority w:val="99"/>
    <w:qFormat/>
    <w:rsid w:val="00FB4149"/>
    <w:pPr>
      <w:keepNext/>
      <w:keepLines/>
      <w:spacing w:before="360" w:after="120" w:line="276" w:lineRule="auto"/>
      <w:outlineLvl w:val="1"/>
    </w:pPr>
    <w:rPr>
      <w:rFonts w:ascii="Arial" w:hAnsi="Arial" w:cs="Arial"/>
      <w:color w:val="000000"/>
      <w:sz w:val="32"/>
      <w:szCs w:val="32"/>
    </w:rPr>
  </w:style>
  <w:style w:type="paragraph" w:styleId="3">
    <w:name w:val="heading 3"/>
    <w:basedOn w:val="a"/>
    <w:next w:val="a"/>
    <w:link w:val="30"/>
    <w:uiPriority w:val="99"/>
    <w:qFormat/>
    <w:rsid w:val="00FB4149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FB4149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B4149"/>
    <w:pPr>
      <w:keepNext/>
      <w:keepLines/>
      <w:spacing w:before="220" w:after="40"/>
      <w:outlineLvl w:val="4"/>
    </w:pPr>
    <w:rPr>
      <w:b/>
      <w:bCs/>
    </w:rPr>
  </w:style>
  <w:style w:type="paragraph" w:styleId="6">
    <w:name w:val="heading 6"/>
    <w:basedOn w:val="a"/>
    <w:next w:val="a"/>
    <w:link w:val="60"/>
    <w:uiPriority w:val="99"/>
    <w:qFormat/>
    <w:rsid w:val="00FB4149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276C8D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276C8D"/>
    <w:rPr>
      <w:rFonts w:ascii="Cambria" w:hAnsi="Cambria" w:cs="Cambria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276C8D"/>
    <w:rPr>
      <w:rFonts w:ascii="Cambria" w:hAnsi="Cambria" w:cs="Cambria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locked/>
    <w:rsid w:val="00FB4149"/>
    <w:rPr>
      <w:b/>
      <w:bCs/>
      <w:sz w:val="24"/>
      <w:szCs w:val="24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276C8D"/>
    <w:rPr>
      <w:rFonts w:ascii="Calibri" w:hAnsi="Calibri" w:cs="Calibri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276C8D"/>
    <w:rPr>
      <w:rFonts w:ascii="Calibri" w:hAnsi="Calibri" w:cs="Calibri"/>
      <w:b/>
      <w:bCs/>
    </w:rPr>
  </w:style>
  <w:style w:type="table" w:customStyle="1" w:styleId="TableNormal1">
    <w:name w:val="Table Normal1"/>
    <w:uiPriority w:val="99"/>
    <w:rsid w:val="00276C8D"/>
    <w:pPr>
      <w:spacing w:after="160" w:line="259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link w:val="a4"/>
    <w:uiPriority w:val="99"/>
    <w:qFormat/>
    <w:rsid w:val="00FB4149"/>
    <w:pPr>
      <w:keepNext/>
      <w:keepLines/>
      <w:spacing w:before="480" w:after="120"/>
    </w:pPr>
    <w:rPr>
      <w:b/>
      <w:bCs/>
      <w:sz w:val="72"/>
      <w:szCs w:val="72"/>
    </w:rPr>
  </w:style>
  <w:style w:type="character" w:customStyle="1" w:styleId="a4">
    <w:name w:val="Название Знак"/>
    <w:basedOn w:val="a0"/>
    <w:link w:val="a3"/>
    <w:uiPriority w:val="99"/>
    <w:locked/>
    <w:rsid w:val="00276C8D"/>
    <w:rPr>
      <w:rFonts w:ascii="Cambria" w:hAnsi="Cambria" w:cs="Cambria"/>
      <w:b/>
      <w:bCs/>
      <w:kern w:val="28"/>
      <w:sz w:val="32"/>
      <w:szCs w:val="32"/>
    </w:rPr>
  </w:style>
  <w:style w:type="table" w:customStyle="1" w:styleId="TableNormal2">
    <w:name w:val="Table Normal2"/>
    <w:uiPriority w:val="99"/>
    <w:rsid w:val="00276C8D"/>
    <w:pPr>
      <w:spacing w:after="160" w:line="259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1">
    <w:name w:val="Table Normal11"/>
    <w:uiPriority w:val="99"/>
    <w:rsid w:val="00FB4149"/>
    <w:pPr>
      <w:spacing w:after="160" w:line="259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1">
    <w:name w:val="Table Normal21"/>
    <w:uiPriority w:val="99"/>
    <w:rsid w:val="00FB4149"/>
    <w:pPr>
      <w:spacing w:after="160" w:line="259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Subtitle"/>
    <w:basedOn w:val="a"/>
    <w:next w:val="a"/>
    <w:link w:val="a6"/>
    <w:uiPriority w:val="99"/>
    <w:qFormat/>
    <w:rsid w:val="00276C8D"/>
    <w:pPr>
      <w:keepNext/>
      <w:keepLines/>
      <w:spacing w:before="360" w:after="80"/>
    </w:pPr>
    <w:rPr>
      <w:rFonts w:ascii="Georgia" w:hAnsi="Georgia" w:cs="Georgia"/>
      <w:i/>
      <w:iCs/>
      <w:color w:val="666666"/>
      <w:sz w:val="48"/>
      <w:szCs w:val="48"/>
    </w:rPr>
  </w:style>
  <w:style w:type="character" w:customStyle="1" w:styleId="a6">
    <w:name w:val="Подзаголовок Знак"/>
    <w:basedOn w:val="a0"/>
    <w:link w:val="a5"/>
    <w:uiPriority w:val="99"/>
    <w:locked/>
    <w:rsid w:val="00276C8D"/>
    <w:rPr>
      <w:rFonts w:ascii="Cambria" w:hAnsi="Cambria" w:cs="Cambria"/>
      <w:sz w:val="24"/>
      <w:szCs w:val="24"/>
    </w:rPr>
  </w:style>
  <w:style w:type="paragraph" w:styleId="a7">
    <w:name w:val="Body Text"/>
    <w:basedOn w:val="a"/>
    <w:link w:val="a8"/>
    <w:uiPriority w:val="99"/>
    <w:rsid w:val="00FB4149"/>
    <w:pPr>
      <w:widowControl w:val="0"/>
      <w:autoSpaceDE w:val="0"/>
      <w:autoSpaceDN w:val="0"/>
      <w:spacing w:before="210" w:after="0" w:line="240" w:lineRule="auto"/>
      <w:ind w:left="101" w:firstLine="720"/>
      <w:jc w:val="both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8">
    <w:name w:val="Основной текст Знак"/>
    <w:basedOn w:val="a0"/>
    <w:link w:val="a7"/>
    <w:uiPriority w:val="99"/>
    <w:locked/>
    <w:rsid w:val="00FB4149"/>
    <w:rPr>
      <w:rFonts w:ascii="Times New Roman" w:hAnsi="Times New Roman" w:cs="Times New Roman"/>
      <w:sz w:val="28"/>
      <w:szCs w:val="28"/>
      <w:lang w:eastAsia="en-US"/>
    </w:rPr>
  </w:style>
  <w:style w:type="paragraph" w:styleId="a9">
    <w:name w:val="List Paragraph"/>
    <w:basedOn w:val="a"/>
    <w:uiPriority w:val="99"/>
    <w:qFormat/>
    <w:rsid w:val="00FB4149"/>
    <w:pPr>
      <w:widowControl w:val="0"/>
      <w:autoSpaceDE w:val="0"/>
      <w:autoSpaceDN w:val="0"/>
      <w:spacing w:before="161" w:after="0" w:line="240" w:lineRule="auto"/>
      <w:ind w:left="1541" w:hanging="721"/>
      <w:jc w:val="both"/>
    </w:pPr>
    <w:rPr>
      <w:rFonts w:ascii="Times New Roman" w:eastAsia="Times New Roman" w:hAnsi="Times New Roman" w:cs="Times New Roman"/>
      <w:lang w:eastAsia="en-US"/>
    </w:rPr>
  </w:style>
  <w:style w:type="paragraph" w:customStyle="1" w:styleId="11">
    <w:name w:val="Обычный1"/>
    <w:uiPriority w:val="99"/>
    <w:rsid w:val="00FB4149"/>
    <w:pPr>
      <w:spacing w:after="16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styleId="aa">
    <w:name w:val="Normal (Web)"/>
    <w:basedOn w:val="a"/>
    <w:uiPriority w:val="99"/>
    <w:rsid w:val="00FB4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Emphasis"/>
    <w:basedOn w:val="a0"/>
    <w:uiPriority w:val="99"/>
    <w:qFormat/>
    <w:rsid w:val="00FB4149"/>
    <w:rPr>
      <w:i/>
      <w:iCs/>
    </w:rPr>
  </w:style>
  <w:style w:type="table" w:styleId="ac">
    <w:name w:val="Table Grid"/>
    <w:basedOn w:val="a1"/>
    <w:uiPriority w:val="99"/>
    <w:rsid w:val="00FB4149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NoIndent">
    <w:name w:val="NormalNoIndent"/>
    <w:basedOn w:val="a"/>
    <w:link w:val="NormalNoIndentChar"/>
    <w:uiPriority w:val="99"/>
    <w:rsid w:val="00FB4149"/>
    <w:pPr>
      <w:spacing w:after="0" w:line="360" w:lineRule="auto"/>
      <w:jc w:val="both"/>
    </w:pPr>
    <w:rPr>
      <w:rFonts w:cs="Times New Roman"/>
      <w:sz w:val="28"/>
      <w:szCs w:val="28"/>
      <w:lang w:eastAsia="en-US"/>
    </w:rPr>
  </w:style>
  <w:style w:type="character" w:customStyle="1" w:styleId="NormalNoIndentChar">
    <w:name w:val="NormalNoIndent Char"/>
    <w:link w:val="NormalNoIndent"/>
    <w:uiPriority w:val="99"/>
    <w:locked/>
    <w:rsid w:val="00FB4149"/>
    <w:rPr>
      <w:rFonts w:ascii="Times New Roman" w:hAnsi="Times New Roman" w:cs="Times New Roman"/>
      <w:sz w:val="28"/>
      <w:szCs w:val="28"/>
      <w:lang w:eastAsia="en-US"/>
    </w:rPr>
  </w:style>
  <w:style w:type="character" w:styleId="ad">
    <w:name w:val="Hyperlink"/>
    <w:basedOn w:val="a0"/>
    <w:uiPriority w:val="99"/>
    <w:rsid w:val="00FB4149"/>
    <w:rPr>
      <w:color w:val="0563C1"/>
      <w:u w:val="single"/>
    </w:rPr>
  </w:style>
  <w:style w:type="character" w:styleId="ae">
    <w:name w:val="FollowedHyperlink"/>
    <w:basedOn w:val="a0"/>
    <w:uiPriority w:val="99"/>
    <w:semiHidden/>
    <w:rsid w:val="00FB4149"/>
    <w:rPr>
      <w:color w:val="800080"/>
      <w:u w:val="single"/>
    </w:rPr>
  </w:style>
  <w:style w:type="table" w:customStyle="1" w:styleId="af">
    <w:name w:val="Стиль"/>
    <w:basedOn w:val="TableNormal21"/>
    <w:uiPriority w:val="99"/>
    <w:rsid w:val="00FB4149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">
    <w:name w:val="Стиль3"/>
    <w:basedOn w:val="TableNormal21"/>
    <w:uiPriority w:val="99"/>
    <w:rsid w:val="00FB4149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Стиль2"/>
    <w:basedOn w:val="TableNormal21"/>
    <w:uiPriority w:val="99"/>
    <w:rsid w:val="00FB4149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">
    <w:name w:val="Стиль1"/>
    <w:basedOn w:val="TableNormal21"/>
    <w:uiPriority w:val="99"/>
    <w:rsid w:val="00FB4149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Стиль11"/>
    <w:uiPriority w:val="99"/>
    <w:rsid w:val="00276C8D"/>
    <w:rPr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100">
    <w:name w:val="Стиль10"/>
    <w:uiPriority w:val="99"/>
    <w:rsid w:val="00276C8D"/>
    <w:rPr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9">
    <w:name w:val="Стиль9"/>
    <w:uiPriority w:val="99"/>
    <w:rsid w:val="00276C8D"/>
    <w:rPr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8">
    <w:name w:val="Стиль8"/>
    <w:uiPriority w:val="99"/>
    <w:rsid w:val="00276C8D"/>
    <w:rPr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0">
    <w:name w:val="annotation text"/>
    <w:basedOn w:val="a"/>
    <w:link w:val="af1"/>
    <w:uiPriority w:val="99"/>
    <w:semiHidden/>
    <w:rsid w:val="00276C8D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locked/>
    <w:rsid w:val="00276C8D"/>
    <w:rPr>
      <w:sz w:val="20"/>
      <w:szCs w:val="20"/>
    </w:rPr>
  </w:style>
  <w:style w:type="character" w:styleId="af2">
    <w:name w:val="annotation reference"/>
    <w:basedOn w:val="a0"/>
    <w:uiPriority w:val="99"/>
    <w:semiHidden/>
    <w:rsid w:val="00276C8D"/>
    <w:rPr>
      <w:sz w:val="16"/>
      <w:szCs w:val="16"/>
    </w:rPr>
  </w:style>
  <w:style w:type="paragraph" w:styleId="af3">
    <w:name w:val="Balloon Text"/>
    <w:basedOn w:val="a"/>
    <w:link w:val="af4"/>
    <w:uiPriority w:val="99"/>
    <w:semiHidden/>
    <w:rsid w:val="00FB41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locked/>
    <w:rsid w:val="00FB4149"/>
    <w:rPr>
      <w:rFonts w:ascii="Segoe UI" w:hAnsi="Segoe UI" w:cs="Segoe UI"/>
      <w:sz w:val="18"/>
      <w:szCs w:val="18"/>
    </w:rPr>
  </w:style>
  <w:style w:type="paragraph" w:styleId="af5">
    <w:name w:val="header"/>
    <w:basedOn w:val="a"/>
    <w:link w:val="af6"/>
    <w:uiPriority w:val="99"/>
    <w:rsid w:val="00FB41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locked/>
    <w:rsid w:val="00FB4149"/>
  </w:style>
  <w:style w:type="paragraph" w:styleId="af7">
    <w:name w:val="footer"/>
    <w:basedOn w:val="a"/>
    <w:link w:val="af8"/>
    <w:uiPriority w:val="99"/>
    <w:rsid w:val="00FB41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locked/>
    <w:rsid w:val="00FB4149"/>
  </w:style>
  <w:style w:type="paragraph" w:styleId="af9">
    <w:name w:val="annotation subject"/>
    <w:basedOn w:val="af0"/>
    <w:next w:val="af0"/>
    <w:link w:val="afa"/>
    <w:uiPriority w:val="99"/>
    <w:semiHidden/>
    <w:rsid w:val="00FB4149"/>
    <w:rPr>
      <w:b/>
      <w:bCs/>
    </w:rPr>
  </w:style>
  <w:style w:type="character" w:customStyle="1" w:styleId="afa">
    <w:name w:val="Тема примечания Знак"/>
    <w:basedOn w:val="af1"/>
    <w:link w:val="af9"/>
    <w:uiPriority w:val="99"/>
    <w:semiHidden/>
    <w:locked/>
    <w:rsid w:val="00FB4149"/>
    <w:rPr>
      <w:b/>
      <w:bCs/>
      <w:sz w:val="20"/>
      <w:szCs w:val="20"/>
    </w:rPr>
  </w:style>
  <w:style w:type="table" w:customStyle="1" w:styleId="7">
    <w:name w:val="Стиль7"/>
    <w:basedOn w:val="TableNormal2"/>
    <w:uiPriority w:val="99"/>
    <w:rsid w:val="00276C8D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61">
    <w:name w:val="Стиль6"/>
    <w:basedOn w:val="TableNormal2"/>
    <w:uiPriority w:val="99"/>
    <w:rsid w:val="00276C8D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51">
    <w:name w:val="Стиль5"/>
    <w:basedOn w:val="TableNormal2"/>
    <w:uiPriority w:val="99"/>
    <w:rsid w:val="00276C8D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41">
    <w:name w:val="Стиль4"/>
    <w:basedOn w:val="TableNormal2"/>
    <w:uiPriority w:val="99"/>
    <w:rsid w:val="00276C8D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customStyle="1" w:styleId="afb">
    <w:name w:val="Мій заголовок"/>
    <w:basedOn w:val="a"/>
    <w:qFormat/>
    <w:rsid w:val="00EF5881"/>
    <w:pPr>
      <w:suppressAutoHyphens/>
      <w:overflowPunct w:val="0"/>
      <w:spacing w:after="0" w:line="360" w:lineRule="auto"/>
      <w:jc w:val="center"/>
    </w:pPr>
    <w:rPr>
      <w:rFonts w:ascii="Times New Roman" w:hAnsi="Times New Roman" w:cs="Times New Roman"/>
      <w:sz w:val="28"/>
      <w:szCs w:val="28"/>
      <w:lang w:eastAsia="en-US"/>
    </w:rPr>
  </w:style>
  <w:style w:type="character" w:styleId="afc">
    <w:name w:val="page number"/>
    <w:basedOn w:val="a0"/>
    <w:uiPriority w:val="99"/>
    <w:semiHidden/>
    <w:unhideWhenUsed/>
    <w:rsid w:val="00B06524"/>
  </w:style>
  <w:style w:type="character" w:customStyle="1" w:styleId="UnresolvedMention">
    <w:name w:val="Unresolved Mention"/>
    <w:basedOn w:val="a0"/>
    <w:uiPriority w:val="99"/>
    <w:semiHidden/>
    <w:unhideWhenUsed/>
    <w:rsid w:val="0014395F"/>
    <w:rPr>
      <w:color w:val="605E5C"/>
      <w:shd w:val="clear" w:color="auto" w:fill="E1DFDD"/>
    </w:rPr>
  </w:style>
  <w:style w:type="character" w:styleId="afd">
    <w:name w:val="Placeholder Text"/>
    <w:basedOn w:val="a0"/>
    <w:uiPriority w:val="99"/>
    <w:semiHidden/>
    <w:rsid w:val="00BA1916"/>
    <w:rPr>
      <w:color w:val="66666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11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159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91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53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1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408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385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44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330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762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974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800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8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73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425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019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39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7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18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5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74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06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02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researchgate.net/publication/215721831_The_Relationship_Between_Precision-Recall_and_ROC_Curv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researchgate.net/publication/307516256_Simple_online_and_realtime_tracking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researchgate.net/publication/267204179_A_Critical_Analysis_and_Treatment_of_Important_UML_Diagrams_Enhancing_Modeling_Powe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ieeexplore.ieee.org/document/7780460/autho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A5C929D-16D2-4E40-91B7-893014E03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1343</Words>
  <Characters>7656</Characters>
  <Application>Microsoft Office Word</Application>
  <DocSecurity>0</DocSecurity>
  <Lines>63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8982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Sabberance</dc:creator>
  <cp:lastModifiedBy>Любов</cp:lastModifiedBy>
  <cp:revision>3</cp:revision>
  <cp:lastPrinted>2023-11-12T20:36:00Z</cp:lastPrinted>
  <dcterms:created xsi:type="dcterms:W3CDTF">2023-12-05T09:05:00Z</dcterms:created>
  <dcterms:modified xsi:type="dcterms:W3CDTF">2023-12-08T09:14:00Z</dcterms:modified>
</cp:coreProperties>
</file>