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455E" w:rsidRPr="0036455E" w:rsidRDefault="0036455E" w:rsidP="00816D5E">
      <w:pPr>
        <w:spacing w:after="0" w:line="360" w:lineRule="auto"/>
        <w:ind w:firstLine="567"/>
        <w:jc w:val="center"/>
        <w:rPr>
          <w:rFonts w:ascii="Times New Roman" w:hAnsi="Times New Roman" w:cs="Times New Roman"/>
          <w:sz w:val="28"/>
          <w:szCs w:val="28"/>
        </w:rPr>
      </w:pPr>
      <w:r w:rsidRPr="0036455E">
        <w:rPr>
          <w:rFonts w:ascii="Times New Roman" w:hAnsi="Times New Roman" w:cs="Times New Roman"/>
          <w:sz w:val="28"/>
          <w:szCs w:val="28"/>
        </w:rPr>
        <w:t>МІНІСТЕРСТВО ОСВІТИ І НАУКИ УКРАЇНИ</w:t>
      </w:r>
    </w:p>
    <w:p w:rsidR="0036455E" w:rsidRPr="0036455E" w:rsidRDefault="0036455E" w:rsidP="00816D5E">
      <w:pPr>
        <w:spacing w:after="0" w:line="360" w:lineRule="auto"/>
        <w:ind w:firstLine="567"/>
        <w:jc w:val="center"/>
        <w:rPr>
          <w:rFonts w:ascii="Times New Roman" w:hAnsi="Times New Roman" w:cs="Times New Roman"/>
          <w:sz w:val="28"/>
          <w:szCs w:val="28"/>
          <w:lang w:val="uk-UA"/>
        </w:rPr>
      </w:pPr>
      <w:r w:rsidRPr="0036455E">
        <w:rPr>
          <w:rFonts w:ascii="Times New Roman" w:hAnsi="Times New Roman" w:cs="Times New Roman"/>
          <w:sz w:val="28"/>
          <w:szCs w:val="28"/>
        </w:rPr>
        <w:t xml:space="preserve"> НАЦІОНАЛЬНИЙ ТЕХНІЧНИЙ УНІВЕРСИТЕТ УКРАЇНИ </w:t>
      </w:r>
    </w:p>
    <w:p w:rsidR="0036455E" w:rsidRDefault="0036455E" w:rsidP="00816D5E">
      <w:pPr>
        <w:spacing w:after="0" w:line="360" w:lineRule="auto"/>
        <w:ind w:firstLine="567"/>
        <w:jc w:val="center"/>
        <w:rPr>
          <w:rFonts w:ascii="Times New Roman" w:hAnsi="Times New Roman" w:cs="Times New Roman"/>
          <w:sz w:val="28"/>
          <w:szCs w:val="28"/>
          <w:lang w:val="uk-UA"/>
        </w:rPr>
      </w:pPr>
      <w:r w:rsidRPr="0036455E">
        <w:rPr>
          <w:rFonts w:ascii="Times New Roman" w:hAnsi="Times New Roman" w:cs="Times New Roman"/>
          <w:sz w:val="28"/>
          <w:szCs w:val="28"/>
          <w:lang w:val="uk-UA"/>
        </w:rPr>
        <w:t>«КИЇВСЬКИЙ ПОЛІТЕХНІЧНИЙ ІНСТИТУТ ІМ. ІГОРЯ СІКОРСЬКОГО»</w:t>
      </w:r>
    </w:p>
    <w:p w:rsidR="0036455E" w:rsidRDefault="0036455E" w:rsidP="00816D5E">
      <w:pPr>
        <w:spacing w:after="0" w:line="360" w:lineRule="auto"/>
        <w:ind w:firstLine="567"/>
        <w:jc w:val="center"/>
        <w:rPr>
          <w:rFonts w:ascii="Times New Roman" w:hAnsi="Times New Roman" w:cs="Times New Roman"/>
          <w:sz w:val="28"/>
          <w:szCs w:val="28"/>
          <w:lang w:val="uk-UA"/>
        </w:rPr>
      </w:pPr>
    </w:p>
    <w:p w:rsidR="0036455E" w:rsidRPr="0036455E" w:rsidRDefault="0036455E" w:rsidP="00816D5E">
      <w:pPr>
        <w:spacing w:after="0" w:line="360" w:lineRule="auto"/>
        <w:ind w:firstLine="567"/>
        <w:jc w:val="center"/>
        <w:rPr>
          <w:rFonts w:ascii="Times New Roman" w:hAnsi="Times New Roman" w:cs="Times New Roman"/>
          <w:sz w:val="28"/>
          <w:szCs w:val="28"/>
          <w:lang w:val="uk-UA"/>
        </w:rPr>
      </w:pPr>
    </w:p>
    <w:p w:rsidR="0036455E" w:rsidRDefault="0036455E" w:rsidP="00816D5E">
      <w:pPr>
        <w:spacing w:after="0" w:line="360" w:lineRule="auto"/>
        <w:ind w:firstLine="567"/>
        <w:jc w:val="center"/>
        <w:rPr>
          <w:rFonts w:ascii="Times New Roman" w:hAnsi="Times New Roman" w:cs="Times New Roman"/>
          <w:sz w:val="28"/>
          <w:szCs w:val="28"/>
        </w:rPr>
      </w:pPr>
      <w:r w:rsidRPr="0036455E">
        <w:rPr>
          <w:rFonts w:ascii="Times New Roman" w:hAnsi="Times New Roman" w:cs="Times New Roman"/>
          <w:sz w:val="28"/>
          <w:szCs w:val="28"/>
        </w:rPr>
        <w:t>Інститут енергозбереження та енергоменеджменту</w:t>
      </w:r>
    </w:p>
    <w:p w:rsidR="0036455E" w:rsidRDefault="0036455E" w:rsidP="00816D5E">
      <w:pPr>
        <w:spacing w:after="0" w:line="360" w:lineRule="auto"/>
        <w:ind w:firstLine="567"/>
        <w:jc w:val="center"/>
        <w:rPr>
          <w:rFonts w:ascii="Times New Roman" w:hAnsi="Times New Roman" w:cs="Times New Roman"/>
          <w:sz w:val="28"/>
          <w:szCs w:val="28"/>
        </w:rPr>
      </w:pPr>
    </w:p>
    <w:p w:rsidR="0036455E" w:rsidRP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r w:rsidRPr="0036455E">
        <w:rPr>
          <w:rFonts w:ascii="Times New Roman" w:hAnsi="Times New Roman" w:cs="Times New Roman"/>
          <w:sz w:val="28"/>
          <w:szCs w:val="28"/>
        </w:rPr>
        <w:t>Кафедра інженерної екології</w:t>
      </w: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Pr="0036455E" w:rsidRDefault="0036455E" w:rsidP="00816D5E">
      <w:pPr>
        <w:spacing w:after="0" w:line="360" w:lineRule="auto"/>
        <w:ind w:firstLine="567"/>
        <w:jc w:val="center"/>
        <w:rPr>
          <w:rFonts w:ascii="Times New Roman" w:hAnsi="Times New Roman" w:cs="Times New Roman"/>
          <w:sz w:val="28"/>
          <w:szCs w:val="28"/>
        </w:rPr>
      </w:pPr>
    </w:p>
    <w:p w:rsidR="0036455E" w:rsidRPr="00852FD4" w:rsidRDefault="0036455E" w:rsidP="00816D5E">
      <w:pPr>
        <w:spacing w:after="0" w:line="360" w:lineRule="auto"/>
        <w:ind w:firstLine="567"/>
        <w:jc w:val="center"/>
        <w:rPr>
          <w:rFonts w:ascii="Times New Roman" w:hAnsi="Times New Roman" w:cs="Times New Roman"/>
          <w:sz w:val="28"/>
          <w:szCs w:val="28"/>
          <w:lang w:val="uk-UA"/>
        </w:rPr>
      </w:pPr>
      <w:r w:rsidRPr="0036455E">
        <w:rPr>
          <w:rFonts w:ascii="Times New Roman" w:hAnsi="Times New Roman" w:cs="Times New Roman"/>
          <w:sz w:val="28"/>
          <w:szCs w:val="28"/>
        </w:rPr>
        <w:t xml:space="preserve">МЕТОДИЧНІ </w:t>
      </w:r>
      <w:r w:rsidR="00852FD4">
        <w:rPr>
          <w:rFonts w:ascii="Times New Roman" w:hAnsi="Times New Roman" w:cs="Times New Roman"/>
          <w:sz w:val="28"/>
          <w:szCs w:val="28"/>
          <w:lang w:val="uk-UA"/>
        </w:rPr>
        <w:t>РЕКОМЕНДАЦІЇ</w:t>
      </w:r>
    </w:p>
    <w:p w:rsidR="0036455E" w:rsidRPr="00852FD4" w:rsidRDefault="0036455E" w:rsidP="00816D5E">
      <w:pPr>
        <w:spacing w:after="0" w:line="360" w:lineRule="auto"/>
        <w:ind w:firstLine="567"/>
        <w:jc w:val="center"/>
        <w:rPr>
          <w:rFonts w:ascii="Times New Roman" w:hAnsi="Times New Roman" w:cs="Times New Roman"/>
          <w:sz w:val="28"/>
          <w:szCs w:val="28"/>
          <w:lang w:val="uk-UA"/>
        </w:rPr>
      </w:pPr>
      <w:r w:rsidRPr="0036455E">
        <w:rPr>
          <w:rFonts w:ascii="Times New Roman" w:hAnsi="Times New Roman" w:cs="Times New Roman"/>
          <w:sz w:val="28"/>
          <w:szCs w:val="28"/>
        </w:rPr>
        <w:t xml:space="preserve">  </w:t>
      </w:r>
      <w:r w:rsidR="00852FD4">
        <w:rPr>
          <w:rFonts w:ascii="Times New Roman" w:hAnsi="Times New Roman" w:cs="Times New Roman"/>
          <w:sz w:val="28"/>
          <w:szCs w:val="28"/>
          <w:lang w:val="uk-UA"/>
        </w:rPr>
        <w:t>ЩО</w:t>
      </w:r>
      <w:r w:rsidRPr="0036455E">
        <w:rPr>
          <w:rFonts w:ascii="Times New Roman" w:hAnsi="Times New Roman" w:cs="Times New Roman"/>
          <w:sz w:val="28"/>
          <w:szCs w:val="28"/>
        </w:rPr>
        <w:t xml:space="preserve">ДО </w:t>
      </w:r>
      <w:r w:rsidR="00852FD4">
        <w:rPr>
          <w:rFonts w:ascii="Times New Roman" w:hAnsi="Times New Roman" w:cs="Times New Roman"/>
          <w:sz w:val="28"/>
          <w:szCs w:val="28"/>
          <w:lang w:val="uk-UA"/>
        </w:rPr>
        <w:t>ВИВЧЕННЯ</w:t>
      </w:r>
      <w:r w:rsidR="00834192">
        <w:rPr>
          <w:rFonts w:ascii="Times New Roman" w:hAnsi="Times New Roman" w:cs="Times New Roman"/>
          <w:sz w:val="28"/>
          <w:szCs w:val="28"/>
          <w:lang w:val="uk-UA"/>
        </w:rPr>
        <w:t xml:space="preserve"> ДИСЦИПЛІНИ</w:t>
      </w:r>
      <w:r w:rsidRPr="0036455E">
        <w:rPr>
          <w:rFonts w:ascii="Times New Roman" w:hAnsi="Times New Roman" w:cs="Times New Roman"/>
          <w:sz w:val="28"/>
          <w:szCs w:val="28"/>
        </w:rPr>
        <w:t xml:space="preserve"> «ЕКОЛОГІЧНА </w:t>
      </w:r>
      <w:r>
        <w:rPr>
          <w:rFonts w:ascii="Times New Roman" w:hAnsi="Times New Roman" w:cs="Times New Roman"/>
          <w:sz w:val="28"/>
          <w:szCs w:val="28"/>
          <w:lang w:val="uk-UA"/>
        </w:rPr>
        <w:t>ПОЛІТИКА</w:t>
      </w:r>
      <w:r w:rsidRPr="0036455E">
        <w:rPr>
          <w:rFonts w:ascii="Times New Roman" w:hAnsi="Times New Roman" w:cs="Times New Roman"/>
          <w:sz w:val="28"/>
          <w:szCs w:val="28"/>
        </w:rPr>
        <w:t>»</w:t>
      </w: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rPr>
      </w:pPr>
    </w:p>
    <w:p w:rsidR="0036455E" w:rsidRPr="0036455E" w:rsidRDefault="0036455E" w:rsidP="00816D5E">
      <w:pPr>
        <w:spacing w:after="0" w:line="360" w:lineRule="auto"/>
        <w:ind w:firstLine="567"/>
        <w:jc w:val="center"/>
        <w:rPr>
          <w:rFonts w:ascii="Times New Roman" w:hAnsi="Times New Roman" w:cs="Times New Roman"/>
          <w:sz w:val="28"/>
          <w:szCs w:val="28"/>
        </w:rPr>
      </w:pPr>
    </w:p>
    <w:p w:rsidR="0036455E" w:rsidRDefault="0036455E" w:rsidP="00816D5E">
      <w:pPr>
        <w:spacing w:after="0" w:line="360" w:lineRule="auto"/>
        <w:ind w:firstLine="567"/>
        <w:jc w:val="center"/>
        <w:rPr>
          <w:rFonts w:ascii="Times New Roman" w:hAnsi="Times New Roman" w:cs="Times New Roman"/>
          <w:sz w:val="28"/>
          <w:szCs w:val="28"/>
          <w:lang w:val="uk-UA"/>
        </w:rPr>
      </w:pPr>
      <w:r w:rsidRPr="0036455E">
        <w:rPr>
          <w:rFonts w:ascii="Times New Roman" w:hAnsi="Times New Roman" w:cs="Times New Roman"/>
          <w:sz w:val="28"/>
          <w:szCs w:val="28"/>
        </w:rPr>
        <w:t>Київ – 201</w:t>
      </w:r>
      <w:r w:rsidR="00114331">
        <w:rPr>
          <w:rFonts w:ascii="Times New Roman" w:hAnsi="Times New Roman" w:cs="Times New Roman"/>
          <w:sz w:val="28"/>
          <w:szCs w:val="28"/>
          <w:lang w:val="uk-UA"/>
        </w:rPr>
        <w:t>7</w:t>
      </w:r>
    </w:p>
    <w:p w:rsidR="0041666F" w:rsidRDefault="0041666F" w:rsidP="00816D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Методичні рекомендації щодо вивчення дисципліни «Екологічна політика» для студентів за напрямом підготовки 6.040106 «Екологія, охорона навколишнього середовища та збалансоване природокористування</w:t>
      </w:r>
      <w:r w:rsidR="00114331">
        <w:rPr>
          <w:rFonts w:ascii="Times New Roman" w:hAnsi="Times New Roman" w:cs="Times New Roman"/>
          <w:sz w:val="28"/>
          <w:szCs w:val="28"/>
          <w:lang w:val="uk-UA"/>
        </w:rPr>
        <w:t xml:space="preserve">» </w:t>
      </w:r>
      <w:r w:rsidR="00114331" w:rsidRPr="00114331">
        <w:rPr>
          <w:rFonts w:ascii="Times New Roman" w:hAnsi="Times New Roman" w:cs="Times New Roman"/>
          <w:sz w:val="28"/>
          <w:szCs w:val="28"/>
          <w:lang w:val="uk-UA"/>
        </w:rPr>
        <w:t>/</w:t>
      </w:r>
      <w:r w:rsidR="001143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14331">
        <w:rPr>
          <w:rFonts w:ascii="Times New Roman" w:hAnsi="Times New Roman" w:cs="Times New Roman"/>
          <w:sz w:val="28"/>
          <w:szCs w:val="28"/>
          <w:lang w:val="uk-UA"/>
        </w:rPr>
        <w:t xml:space="preserve">Укладачі: О.Я. </w:t>
      </w:r>
      <w:r>
        <w:rPr>
          <w:rFonts w:ascii="Times New Roman" w:hAnsi="Times New Roman" w:cs="Times New Roman"/>
          <w:sz w:val="28"/>
          <w:szCs w:val="28"/>
          <w:lang w:val="uk-UA"/>
        </w:rPr>
        <w:t>Тверд</w:t>
      </w:r>
      <w:r w:rsidR="0011433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114331">
        <w:rPr>
          <w:rFonts w:ascii="Times New Roman" w:hAnsi="Times New Roman" w:cs="Times New Roman"/>
          <w:sz w:val="28"/>
          <w:szCs w:val="28"/>
          <w:lang w:val="uk-UA"/>
        </w:rPr>
        <w:t xml:space="preserve">Л.А. </w:t>
      </w:r>
      <w:r>
        <w:rPr>
          <w:rFonts w:ascii="Times New Roman" w:hAnsi="Times New Roman" w:cs="Times New Roman"/>
          <w:sz w:val="28"/>
          <w:szCs w:val="28"/>
          <w:lang w:val="uk-UA"/>
        </w:rPr>
        <w:t>Сербінов</w:t>
      </w:r>
      <w:r w:rsidR="0011433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114331">
        <w:rPr>
          <w:rFonts w:ascii="Times New Roman" w:hAnsi="Times New Roman" w:cs="Times New Roman"/>
          <w:sz w:val="28"/>
          <w:szCs w:val="28"/>
          <w:lang w:val="uk-UA"/>
        </w:rPr>
        <w:t xml:space="preserve">Т.В. </w:t>
      </w:r>
      <w:r>
        <w:rPr>
          <w:rFonts w:ascii="Times New Roman" w:hAnsi="Times New Roman" w:cs="Times New Roman"/>
          <w:sz w:val="28"/>
          <w:szCs w:val="28"/>
          <w:lang w:val="uk-UA"/>
        </w:rPr>
        <w:t xml:space="preserve">Гребенюк, </w:t>
      </w:r>
      <w:r w:rsidR="00114331">
        <w:rPr>
          <w:rFonts w:ascii="Times New Roman" w:hAnsi="Times New Roman" w:cs="Times New Roman"/>
          <w:sz w:val="28"/>
          <w:szCs w:val="28"/>
          <w:lang w:val="uk-UA"/>
        </w:rPr>
        <w:t xml:space="preserve">М.В. </w:t>
      </w:r>
      <w:r>
        <w:rPr>
          <w:rFonts w:ascii="Times New Roman" w:hAnsi="Times New Roman" w:cs="Times New Roman"/>
          <w:sz w:val="28"/>
          <w:szCs w:val="28"/>
          <w:lang w:val="uk-UA"/>
        </w:rPr>
        <w:t>Репін</w:t>
      </w:r>
      <w:r w:rsidR="00114331">
        <w:rPr>
          <w:rFonts w:ascii="Times New Roman" w:hAnsi="Times New Roman" w:cs="Times New Roman"/>
          <w:sz w:val="28"/>
          <w:szCs w:val="28"/>
          <w:lang w:val="uk-UA"/>
        </w:rPr>
        <w:t xml:space="preserve">. – К.: НТУУ «КПІ ім. Ігоря Сікорського», 2017. – </w:t>
      </w:r>
      <w:r w:rsidR="003B5F9F">
        <w:rPr>
          <w:rFonts w:ascii="Times New Roman" w:hAnsi="Times New Roman" w:cs="Times New Roman"/>
          <w:sz w:val="28"/>
          <w:szCs w:val="28"/>
          <w:lang w:val="uk-UA"/>
        </w:rPr>
        <w:t>2</w:t>
      </w:r>
      <w:r w:rsidR="00CF429E">
        <w:rPr>
          <w:rFonts w:ascii="Times New Roman" w:hAnsi="Times New Roman" w:cs="Times New Roman"/>
          <w:sz w:val="28"/>
          <w:szCs w:val="28"/>
          <w:lang w:val="uk-UA"/>
        </w:rPr>
        <w:t>8</w:t>
      </w:r>
      <w:r w:rsidR="003B5F9F">
        <w:rPr>
          <w:rFonts w:ascii="Times New Roman" w:hAnsi="Times New Roman" w:cs="Times New Roman"/>
          <w:sz w:val="28"/>
          <w:szCs w:val="28"/>
          <w:lang w:val="uk-UA"/>
        </w:rPr>
        <w:t xml:space="preserve">5 </w:t>
      </w:r>
      <w:r w:rsidR="00114331">
        <w:rPr>
          <w:rFonts w:ascii="Times New Roman" w:hAnsi="Times New Roman" w:cs="Times New Roman"/>
          <w:sz w:val="28"/>
          <w:szCs w:val="28"/>
          <w:lang w:val="uk-UA"/>
        </w:rPr>
        <w:t>с.</w:t>
      </w:r>
    </w:p>
    <w:p w:rsidR="00114331" w:rsidRDefault="00114331" w:rsidP="00816D5E">
      <w:pPr>
        <w:spacing w:after="0" w:line="360" w:lineRule="auto"/>
        <w:ind w:firstLine="567"/>
        <w:jc w:val="both"/>
        <w:rPr>
          <w:rFonts w:ascii="Times New Roman" w:hAnsi="Times New Roman" w:cs="Times New Roman"/>
          <w:sz w:val="28"/>
          <w:szCs w:val="28"/>
          <w:lang w:val="uk-UA"/>
        </w:rPr>
      </w:pPr>
    </w:p>
    <w:p w:rsidR="00325130" w:rsidRPr="00114331" w:rsidRDefault="00325130" w:rsidP="00816D5E">
      <w:pPr>
        <w:spacing w:after="0" w:line="360" w:lineRule="auto"/>
        <w:ind w:firstLine="567"/>
        <w:jc w:val="both"/>
        <w:rPr>
          <w:rFonts w:ascii="Times New Roman" w:hAnsi="Times New Roman" w:cs="Times New Roman"/>
          <w:sz w:val="28"/>
          <w:szCs w:val="28"/>
          <w:lang w:val="uk-UA"/>
        </w:rPr>
      </w:pPr>
    </w:p>
    <w:p w:rsidR="0041666F" w:rsidRDefault="00114331" w:rsidP="00816D5E">
      <w:pPr>
        <w:spacing w:after="0" w:line="360" w:lineRule="auto"/>
        <w:ind w:firstLine="567"/>
        <w:rPr>
          <w:rFonts w:ascii="Times New Roman" w:hAnsi="Times New Roman" w:cs="Times New Roman"/>
          <w:i/>
          <w:sz w:val="24"/>
          <w:lang w:val="uk-UA"/>
        </w:rPr>
      </w:pPr>
      <w:r w:rsidRPr="00114331">
        <w:rPr>
          <w:rFonts w:ascii="Times New Roman" w:hAnsi="Times New Roman" w:cs="Times New Roman"/>
          <w:i/>
          <w:sz w:val="24"/>
          <w:lang w:val="uk-UA"/>
        </w:rPr>
        <w:t>Рекомендовано Вченою радою ІЕЕ НТУУ «КПІ ім. Ігоря Сікорського»</w:t>
      </w:r>
    </w:p>
    <w:p w:rsidR="00114331" w:rsidRPr="00114331" w:rsidRDefault="00114331" w:rsidP="00816D5E">
      <w:pPr>
        <w:spacing w:after="0" w:line="360" w:lineRule="auto"/>
        <w:ind w:firstLine="567"/>
        <w:rPr>
          <w:rFonts w:ascii="Times New Roman" w:hAnsi="Times New Roman" w:cs="Times New Roman"/>
          <w:i/>
          <w:sz w:val="24"/>
          <w:szCs w:val="24"/>
          <w:lang w:val="uk-UA"/>
        </w:rPr>
      </w:pPr>
      <w:r w:rsidRPr="00114331">
        <w:rPr>
          <w:rFonts w:ascii="Times New Roman" w:hAnsi="Times New Roman" w:cs="Times New Roman"/>
          <w:sz w:val="24"/>
          <w:szCs w:val="24"/>
          <w:lang w:val="uk-UA"/>
        </w:rPr>
        <w:t>(</w:t>
      </w:r>
      <w:r w:rsidRPr="00114331">
        <w:rPr>
          <w:rFonts w:ascii="Times New Roman" w:hAnsi="Times New Roman" w:cs="Times New Roman"/>
          <w:i/>
          <w:sz w:val="24"/>
          <w:szCs w:val="24"/>
          <w:lang w:val="uk-UA"/>
        </w:rPr>
        <w:t>протокол № 1 від 30.08.2017 р.)</w:t>
      </w:r>
    </w:p>
    <w:p w:rsidR="00114331" w:rsidRDefault="00114331" w:rsidP="00816D5E">
      <w:pPr>
        <w:spacing w:after="0" w:line="360" w:lineRule="auto"/>
        <w:ind w:firstLine="567"/>
        <w:jc w:val="center"/>
        <w:rPr>
          <w:rFonts w:ascii="Times New Roman" w:hAnsi="Times New Roman" w:cs="Times New Roman"/>
          <w:sz w:val="28"/>
          <w:szCs w:val="28"/>
          <w:lang w:val="uk-UA"/>
        </w:rPr>
      </w:pPr>
    </w:p>
    <w:p w:rsidR="00325130" w:rsidRDefault="00325130" w:rsidP="00816D5E">
      <w:pPr>
        <w:spacing w:after="0" w:line="360" w:lineRule="auto"/>
        <w:ind w:firstLine="567"/>
        <w:jc w:val="center"/>
        <w:rPr>
          <w:rFonts w:ascii="Times New Roman" w:hAnsi="Times New Roman" w:cs="Times New Roman"/>
          <w:sz w:val="28"/>
          <w:szCs w:val="28"/>
          <w:lang w:val="uk-UA"/>
        </w:rPr>
      </w:pPr>
    </w:p>
    <w:p w:rsidR="00325130" w:rsidRDefault="00325130" w:rsidP="00816D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Методичні рекомендації щодо вивчення дисципліни «Екологічна політика» відповідає навчальній програмі дисципліни «Екологічна політика», його використання для підготовки магістрів за спеціальністю 101</w:t>
      </w:r>
      <w:r w:rsidR="00590F24">
        <w:rPr>
          <w:rFonts w:ascii="Times New Roman" w:hAnsi="Times New Roman" w:cs="Times New Roman"/>
          <w:sz w:val="28"/>
          <w:szCs w:val="28"/>
          <w:lang w:val="uk-UA"/>
        </w:rPr>
        <w:t xml:space="preserve"> </w:t>
      </w:r>
      <w:r>
        <w:rPr>
          <w:rFonts w:ascii="Times New Roman" w:hAnsi="Times New Roman" w:cs="Times New Roman"/>
          <w:sz w:val="28"/>
          <w:szCs w:val="28"/>
          <w:lang w:val="uk-UA"/>
        </w:rPr>
        <w:t>«Екологія» є доцільним.</w:t>
      </w:r>
    </w:p>
    <w:p w:rsidR="0041666F" w:rsidRDefault="0041666F" w:rsidP="00816D5E">
      <w:pPr>
        <w:spacing w:after="0" w:line="360" w:lineRule="auto"/>
        <w:ind w:firstLine="567"/>
        <w:jc w:val="center"/>
        <w:rPr>
          <w:rFonts w:ascii="Times New Roman" w:hAnsi="Times New Roman" w:cs="Times New Roman"/>
          <w:sz w:val="28"/>
          <w:szCs w:val="28"/>
          <w:lang w:val="uk-UA"/>
        </w:rPr>
      </w:pPr>
    </w:p>
    <w:p w:rsidR="00325130" w:rsidRDefault="00325130" w:rsidP="00816D5E">
      <w:pPr>
        <w:spacing w:after="0" w:line="360" w:lineRule="auto"/>
        <w:ind w:firstLine="567"/>
        <w:jc w:val="center"/>
        <w:rPr>
          <w:rFonts w:ascii="Times New Roman" w:hAnsi="Times New Roman" w:cs="Times New Roman"/>
          <w:sz w:val="28"/>
          <w:szCs w:val="28"/>
        </w:rPr>
      </w:pPr>
      <w:r w:rsidRPr="00325130">
        <w:rPr>
          <w:rFonts w:ascii="Times New Roman" w:hAnsi="Times New Roman" w:cs="Times New Roman"/>
          <w:sz w:val="28"/>
          <w:szCs w:val="28"/>
        </w:rPr>
        <w:t xml:space="preserve">Навчальне видання </w:t>
      </w:r>
    </w:p>
    <w:p w:rsidR="00852FD4" w:rsidRPr="00852FD4" w:rsidRDefault="00852FD4" w:rsidP="00816D5E">
      <w:pPr>
        <w:spacing w:after="0" w:line="360" w:lineRule="auto"/>
        <w:ind w:firstLine="567"/>
        <w:jc w:val="center"/>
        <w:rPr>
          <w:rFonts w:ascii="Times New Roman" w:hAnsi="Times New Roman" w:cs="Times New Roman"/>
          <w:sz w:val="28"/>
          <w:szCs w:val="28"/>
          <w:lang w:val="uk-UA"/>
        </w:rPr>
      </w:pPr>
      <w:r w:rsidRPr="0036455E">
        <w:rPr>
          <w:rFonts w:ascii="Times New Roman" w:hAnsi="Times New Roman" w:cs="Times New Roman"/>
          <w:sz w:val="28"/>
          <w:szCs w:val="28"/>
        </w:rPr>
        <w:t xml:space="preserve">МЕТОДИЧНІ </w:t>
      </w:r>
      <w:r>
        <w:rPr>
          <w:rFonts w:ascii="Times New Roman" w:hAnsi="Times New Roman" w:cs="Times New Roman"/>
          <w:sz w:val="28"/>
          <w:szCs w:val="28"/>
          <w:lang w:val="uk-UA"/>
        </w:rPr>
        <w:t>РЕКОМЕНДАЦІЇ</w:t>
      </w:r>
    </w:p>
    <w:p w:rsidR="00852FD4" w:rsidRPr="00852FD4" w:rsidRDefault="00852FD4" w:rsidP="00816D5E">
      <w:pPr>
        <w:spacing w:after="0" w:line="360" w:lineRule="auto"/>
        <w:ind w:firstLine="567"/>
        <w:jc w:val="center"/>
        <w:rPr>
          <w:rFonts w:ascii="Times New Roman" w:hAnsi="Times New Roman" w:cs="Times New Roman"/>
          <w:sz w:val="28"/>
          <w:szCs w:val="28"/>
          <w:lang w:val="uk-UA"/>
        </w:rPr>
      </w:pPr>
      <w:r w:rsidRPr="0036455E">
        <w:rPr>
          <w:rFonts w:ascii="Times New Roman" w:hAnsi="Times New Roman" w:cs="Times New Roman"/>
          <w:sz w:val="28"/>
          <w:szCs w:val="28"/>
        </w:rPr>
        <w:t xml:space="preserve">  </w:t>
      </w:r>
      <w:r>
        <w:rPr>
          <w:rFonts w:ascii="Times New Roman" w:hAnsi="Times New Roman" w:cs="Times New Roman"/>
          <w:sz w:val="28"/>
          <w:szCs w:val="28"/>
          <w:lang w:val="uk-UA"/>
        </w:rPr>
        <w:t>ЩО</w:t>
      </w:r>
      <w:r w:rsidRPr="0036455E">
        <w:rPr>
          <w:rFonts w:ascii="Times New Roman" w:hAnsi="Times New Roman" w:cs="Times New Roman"/>
          <w:sz w:val="28"/>
          <w:szCs w:val="28"/>
        </w:rPr>
        <w:t xml:space="preserve">ДО </w:t>
      </w:r>
      <w:r>
        <w:rPr>
          <w:rFonts w:ascii="Times New Roman" w:hAnsi="Times New Roman" w:cs="Times New Roman"/>
          <w:sz w:val="28"/>
          <w:szCs w:val="28"/>
          <w:lang w:val="uk-UA"/>
        </w:rPr>
        <w:t>ВИВЧЕННЯ ДИСЦИПЛІНИ</w:t>
      </w:r>
      <w:r w:rsidRPr="0036455E">
        <w:rPr>
          <w:rFonts w:ascii="Times New Roman" w:hAnsi="Times New Roman" w:cs="Times New Roman"/>
          <w:sz w:val="28"/>
          <w:szCs w:val="28"/>
        </w:rPr>
        <w:t xml:space="preserve"> «ЕКОЛОГІЧНА </w:t>
      </w:r>
      <w:r>
        <w:rPr>
          <w:rFonts w:ascii="Times New Roman" w:hAnsi="Times New Roman" w:cs="Times New Roman"/>
          <w:sz w:val="28"/>
          <w:szCs w:val="28"/>
          <w:lang w:val="uk-UA"/>
        </w:rPr>
        <w:t>ПОЛІТИКА</w:t>
      </w:r>
      <w:r w:rsidRPr="0036455E">
        <w:rPr>
          <w:rFonts w:ascii="Times New Roman" w:hAnsi="Times New Roman" w:cs="Times New Roman"/>
          <w:sz w:val="28"/>
          <w:szCs w:val="28"/>
        </w:rPr>
        <w:t>»</w:t>
      </w:r>
    </w:p>
    <w:p w:rsidR="0041666F" w:rsidRPr="00852FD4" w:rsidRDefault="0041666F" w:rsidP="00816D5E">
      <w:pPr>
        <w:spacing w:after="0" w:line="360" w:lineRule="auto"/>
        <w:ind w:firstLine="567"/>
        <w:jc w:val="both"/>
        <w:rPr>
          <w:rFonts w:ascii="Times New Roman" w:hAnsi="Times New Roman" w:cs="Times New Roman"/>
          <w:sz w:val="28"/>
          <w:szCs w:val="28"/>
          <w:lang w:val="uk-UA"/>
        </w:rPr>
      </w:pPr>
    </w:p>
    <w:p w:rsidR="00325130" w:rsidRDefault="00325130" w:rsidP="00816D5E">
      <w:pPr>
        <w:spacing w:after="0" w:line="360" w:lineRule="auto"/>
        <w:ind w:firstLine="567"/>
        <w:jc w:val="both"/>
        <w:rPr>
          <w:rFonts w:ascii="Times New Roman" w:hAnsi="Times New Roman" w:cs="Times New Roman"/>
          <w:sz w:val="28"/>
          <w:szCs w:val="28"/>
        </w:rPr>
      </w:pPr>
    </w:p>
    <w:p w:rsidR="00325130" w:rsidRDefault="00325130" w:rsidP="00816D5E">
      <w:pPr>
        <w:spacing w:after="0" w:line="360" w:lineRule="auto"/>
        <w:ind w:firstLine="567"/>
        <w:jc w:val="both"/>
        <w:rPr>
          <w:rFonts w:ascii="Times New Roman" w:hAnsi="Times New Roman" w:cs="Times New Roman"/>
          <w:sz w:val="28"/>
          <w:szCs w:val="28"/>
        </w:rPr>
      </w:pPr>
    </w:p>
    <w:p w:rsidR="00325130" w:rsidRPr="000E4015" w:rsidRDefault="00325130" w:rsidP="00816D5E">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Укладачі: </w:t>
      </w:r>
      <w:r w:rsidR="000E4015">
        <w:rPr>
          <w:rFonts w:ascii="Times New Roman" w:hAnsi="Times New Roman" w:cs="Times New Roman"/>
          <w:sz w:val="28"/>
          <w:szCs w:val="28"/>
          <w:lang w:val="uk-UA"/>
        </w:rPr>
        <w:t xml:space="preserve">                  </w:t>
      </w:r>
      <w:r w:rsidR="00816D5E" w:rsidRPr="00816D5E">
        <w:rPr>
          <w:rFonts w:ascii="Times New Roman" w:hAnsi="Times New Roman" w:cs="Times New Roman"/>
          <w:sz w:val="28"/>
          <w:szCs w:val="28"/>
        </w:rPr>
        <w:tab/>
      </w:r>
      <w:r w:rsidR="000E4015">
        <w:rPr>
          <w:rFonts w:ascii="Times New Roman" w:hAnsi="Times New Roman" w:cs="Times New Roman"/>
          <w:sz w:val="28"/>
          <w:szCs w:val="28"/>
          <w:lang w:val="uk-UA"/>
        </w:rPr>
        <w:t xml:space="preserve"> </w:t>
      </w:r>
      <w:r w:rsidRPr="000E4015">
        <w:rPr>
          <w:rFonts w:ascii="Times New Roman" w:hAnsi="Times New Roman" w:cs="Times New Roman"/>
          <w:i/>
          <w:sz w:val="28"/>
          <w:szCs w:val="28"/>
          <w:lang w:val="uk-UA"/>
        </w:rPr>
        <w:t>Тверда Оксана Ярославівна</w:t>
      </w:r>
      <w:r w:rsidR="000E4015" w:rsidRPr="000E4015">
        <w:rPr>
          <w:rFonts w:ascii="Times New Roman" w:hAnsi="Times New Roman" w:cs="Times New Roman"/>
          <w:i/>
          <w:sz w:val="28"/>
          <w:szCs w:val="28"/>
          <w:lang w:val="uk-UA"/>
        </w:rPr>
        <w:t>, ст. викладач</w:t>
      </w:r>
    </w:p>
    <w:p w:rsidR="00325130" w:rsidRPr="000E4015" w:rsidRDefault="00325130" w:rsidP="00816D5E">
      <w:pPr>
        <w:spacing w:after="0" w:line="360" w:lineRule="auto"/>
        <w:ind w:left="2832" w:firstLine="708"/>
        <w:jc w:val="both"/>
        <w:rPr>
          <w:rFonts w:ascii="Times New Roman" w:hAnsi="Times New Roman" w:cs="Times New Roman"/>
          <w:i/>
          <w:sz w:val="28"/>
          <w:szCs w:val="28"/>
          <w:lang w:val="uk-UA"/>
        </w:rPr>
      </w:pPr>
      <w:r w:rsidRPr="000E4015">
        <w:rPr>
          <w:rFonts w:ascii="Times New Roman" w:hAnsi="Times New Roman" w:cs="Times New Roman"/>
          <w:i/>
          <w:sz w:val="28"/>
          <w:szCs w:val="28"/>
          <w:lang w:val="uk-UA"/>
        </w:rPr>
        <w:t>Сербінова Лариса Анатоліївна</w:t>
      </w:r>
      <w:r w:rsidR="000E4015" w:rsidRPr="000E4015">
        <w:rPr>
          <w:rFonts w:ascii="Times New Roman" w:hAnsi="Times New Roman" w:cs="Times New Roman"/>
          <w:i/>
          <w:sz w:val="28"/>
          <w:szCs w:val="28"/>
          <w:lang w:val="uk-UA"/>
        </w:rPr>
        <w:t>, ст. викладач</w:t>
      </w:r>
    </w:p>
    <w:p w:rsidR="00325130" w:rsidRPr="000E4015" w:rsidRDefault="00325130" w:rsidP="00816D5E">
      <w:pPr>
        <w:spacing w:after="0" w:line="360" w:lineRule="auto"/>
        <w:ind w:left="2832" w:firstLine="708"/>
        <w:jc w:val="both"/>
        <w:rPr>
          <w:rFonts w:ascii="Times New Roman" w:hAnsi="Times New Roman" w:cs="Times New Roman"/>
          <w:i/>
          <w:sz w:val="28"/>
          <w:szCs w:val="28"/>
          <w:lang w:val="uk-UA"/>
        </w:rPr>
      </w:pPr>
      <w:r w:rsidRPr="000E4015">
        <w:rPr>
          <w:rFonts w:ascii="Times New Roman" w:hAnsi="Times New Roman" w:cs="Times New Roman"/>
          <w:i/>
          <w:sz w:val="28"/>
          <w:szCs w:val="28"/>
          <w:lang w:val="uk-UA"/>
        </w:rPr>
        <w:t>Гребенюк Тетяна Володимирівна</w:t>
      </w:r>
      <w:r w:rsidR="000E4015" w:rsidRPr="000E4015">
        <w:rPr>
          <w:rFonts w:ascii="Times New Roman" w:hAnsi="Times New Roman" w:cs="Times New Roman"/>
          <w:i/>
          <w:sz w:val="28"/>
          <w:szCs w:val="28"/>
          <w:lang w:val="uk-UA"/>
        </w:rPr>
        <w:t>, ст. викладач</w:t>
      </w:r>
    </w:p>
    <w:p w:rsidR="00325130" w:rsidRPr="000E4015" w:rsidRDefault="00325130" w:rsidP="00816D5E">
      <w:pPr>
        <w:spacing w:after="0" w:line="360" w:lineRule="auto"/>
        <w:ind w:left="2832" w:firstLine="708"/>
        <w:jc w:val="both"/>
        <w:rPr>
          <w:rFonts w:ascii="Times New Roman" w:hAnsi="Times New Roman" w:cs="Times New Roman"/>
          <w:i/>
          <w:sz w:val="28"/>
          <w:szCs w:val="28"/>
          <w:lang w:val="uk-UA"/>
        </w:rPr>
      </w:pPr>
      <w:bookmarkStart w:id="0" w:name="_GoBack"/>
      <w:bookmarkEnd w:id="0"/>
      <w:r w:rsidRPr="000E4015">
        <w:rPr>
          <w:rFonts w:ascii="Times New Roman" w:hAnsi="Times New Roman" w:cs="Times New Roman"/>
          <w:i/>
          <w:sz w:val="28"/>
          <w:szCs w:val="28"/>
          <w:lang w:val="uk-UA"/>
        </w:rPr>
        <w:t>Репін Микола Володимирович</w:t>
      </w:r>
      <w:r w:rsidR="000E4015" w:rsidRPr="000E4015">
        <w:rPr>
          <w:rFonts w:ascii="Times New Roman" w:hAnsi="Times New Roman" w:cs="Times New Roman"/>
          <w:i/>
          <w:sz w:val="28"/>
          <w:szCs w:val="28"/>
          <w:lang w:val="uk-UA"/>
        </w:rPr>
        <w:t>, ас.</w:t>
      </w:r>
    </w:p>
    <w:p w:rsidR="000E4015" w:rsidRDefault="000E4015" w:rsidP="00816D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r w:rsidRPr="00334E15">
        <w:rPr>
          <w:rFonts w:ascii="Times New Roman" w:hAnsi="Times New Roman" w:cs="Times New Roman"/>
          <w:i/>
          <w:sz w:val="28"/>
          <w:szCs w:val="28"/>
          <w:lang w:val="uk-UA"/>
        </w:rPr>
        <w:t xml:space="preserve">Ткачук Костянтин </w:t>
      </w:r>
      <w:r w:rsidR="00334E15" w:rsidRPr="00334E15">
        <w:rPr>
          <w:rFonts w:ascii="Times New Roman" w:hAnsi="Times New Roman" w:cs="Times New Roman"/>
          <w:i/>
          <w:sz w:val="28"/>
          <w:szCs w:val="28"/>
          <w:lang w:val="uk-UA"/>
        </w:rPr>
        <w:t>Костянтинович, д-р. техн. наук, доц.</w:t>
      </w:r>
    </w:p>
    <w:p w:rsidR="00334E15" w:rsidRDefault="00334E15" w:rsidP="00816D5E">
      <w:pPr>
        <w:spacing w:after="0" w:line="360" w:lineRule="auto"/>
        <w:ind w:firstLine="567"/>
        <w:jc w:val="both"/>
        <w:rPr>
          <w:rFonts w:ascii="Times New Roman" w:hAnsi="Times New Roman" w:cs="Times New Roman"/>
          <w:sz w:val="28"/>
          <w:szCs w:val="28"/>
          <w:lang w:val="uk-UA"/>
        </w:rPr>
      </w:pPr>
    </w:p>
    <w:p w:rsidR="0036455E" w:rsidRDefault="00334E15" w:rsidP="00816D5E">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За редакцією укладачів</w:t>
      </w:r>
    </w:p>
    <w:p w:rsidR="00334E15" w:rsidRPr="00334E15" w:rsidRDefault="00334E15" w:rsidP="00816D5E">
      <w:pPr>
        <w:spacing w:after="0" w:line="360" w:lineRule="auto"/>
        <w:ind w:firstLine="567"/>
        <w:jc w:val="both"/>
        <w:rPr>
          <w:rFonts w:ascii="Times New Roman" w:hAnsi="Times New Roman" w:cs="Times New Roman"/>
          <w:b/>
          <w:sz w:val="32"/>
          <w:szCs w:val="32"/>
          <w:lang w:val="uk-UA"/>
        </w:rPr>
      </w:pPr>
      <w:r w:rsidRPr="00334E15">
        <w:rPr>
          <w:rFonts w:ascii="Times New Roman" w:hAnsi="Times New Roman" w:cs="Times New Roman"/>
          <w:b/>
          <w:sz w:val="32"/>
          <w:szCs w:val="32"/>
          <w:lang w:val="uk-UA"/>
        </w:rPr>
        <w:lastRenderedPageBreak/>
        <w:t>Лекція 1</w:t>
      </w:r>
    </w:p>
    <w:p w:rsidR="00334E15" w:rsidRPr="00334E15" w:rsidRDefault="00334E15" w:rsidP="00816D5E">
      <w:pPr>
        <w:spacing w:after="0" w:line="360" w:lineRule="auto"/>
        <w:ind w:firstLine="567"/>
        <w:jc w:val="center"/>
        <w:outlineLvl w:val="1"/>
        <w:rPr>
          <w:rFonts w:ascii="Times New Roman" w:eastAsia="Times New Roman" w:hAnsi="Times New Roman" w:cs="Times New Roman"/>
          <w:b/>
          <w:bCs/>
          <w:sz w:val="28"/>
          <w:szCs w:val="28"/>
          <w:lang w:val="uk-UA" w:eastAsia="ru-RU"/>
        </w:rPr>
      </w:pPr>
      <w:r w:rsidRPr="00334E15">
        <w:rPr>
          <w:rFonts w:ascii="Times New Roman" w:eastAsia="Times New Roman" w:hAnsi="Times New Roman" w:cs="Times New Roman"/>
          <w:b/>
          <w:bCs/>
          <w:sz w:val="28"/>
          <w:szCs w:val="28"/>
          <w:lang w:eastAsia="ru-RU"/>
        </w:rPr>
        <w:t>АНТРОПОГЕННИЙ І ТЕХНОГЕННИЙ ВПЛИВ НА ПРИРОДНЕ СЕРЕДОВИЩЕ</w:t>
      </w:r>
    </w:p>
    <w:p w:rsidR="00334E15" w:rsidRPr="00334E15" w:rsidRDefault="00334E15" w:rsidP="00816D5E">
      <w:pPr>
        <w:spacing w:after="0" w:line="360" w:lineRule="auto"/>
        <w:ind w:firstLine="567"/>
        <w:jc w:val="both"/>
        <w:outlineLvl w:val="1"/>
        <w:rPr>
          <w:rFonts w:ascii="Times New Roman" w:eastAsia="Times New Roman" w:hAnsi="Times New Roman" w:cs="Times New Roman"/>
          <w:b/>
          <w:bCs/>
          <w:sz w:val="36"/>
          <w:szCs w:val="36"/>
          <w:lang w:val="uk-UA" w:eastAsia="ru-RU"/>
        </w:rPr>
      </w:pPr>
    </w:p>
    <w:p w:rsidR="00334E15" w:rsidRPr="00334E15" w:rsidRDefault="00334E15" w:rsidP="00816D5E">
      <w:pPr>
        <w:spacing w:after="0" w:line="360" w:lineRule="auto"/>
        <w:ind w:firstLine="567"/>
        <w:jc w:val="both"/>
        <w:outlineLvl w:val="2"/>
        <w:rPr>
          <w:rFonts w:ascii="Times New Roman" w:eastAsia="Times New Roman" w:hAnsi="Times New Roman" w:cs="Times New Roman"/>
          <w:b/>
          <w:bCs/>
          <w:sz w:val="28"/>
          <w:szCs w:val="28"/>
          <w:lang w:val="uk-UA" w:eastAsia="ru-RU"/>
        </w:rPr>
      </w:pPr>
      <w:r w:rsidRPr="00334E15">
        <w:rPr>
          <w:rFonts w:ascii="Times New Roman" w:eastAsia="Times New Roman" w:hAnsi="Times New Roman" w:cs="Times New Roman"/>
          <w:b/>
          <w:bCs/>
          <w:sz w:val="28"/>
          <w:szCs w:val="28"/>
          <w:lang w:eastAsia="ru-RU"/>
        </w:rPr>
        <w:t>1.1. Сучасний рівень порушення екологічної рівноваги на Землі</w:t>
      </w:r>
      <w:r w:rsidRPr="00334E15">
        <w:rPr>
          <w:rFonts w:ascii="Times New Roman" w:eastAsia="Times New Roman" w:hAnsi="Times New Roman" w:cs="Times New Roman"/>
          <w:b/>
          <w:bCs/>
          <w:sz w:val="28"/>
          <w:szCs w:val="28"/>
          <w:lang w:val="uk-UA" w:eastAsia="ru-RU"/>
        </w:rPr>
        <w:t xml:space="preserve"> та в Україні зокрема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Діалектика взаємодії суспільства і природи носить історичний характер і полягає в тім, що людство - складова частина природи, разом з тим протистоїть їй як перетворююча сила.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 ранній стадії розвитку людства люди знаходилися з навколишнім середовищем у стані безпосередньої і тісної єдності. Первісна людина являла собою звичайного всеїдного консумента природних систем. Займаючись збиранням і полюванням, вона створювала недовговічні невеликі поселення, перекочовуючи з місця на місце в пошуках ділянок з більш багатою рослинністю й іншою їжею. У цей час вплив людини на навколишню природу був незначний. Ще 1,5 млн років тому тривалість життя людини не перевищувала 20 років, а чисельність усієї їх популяції на Землі складала близько 500 тисяч осіб. Рівень розвитку продуктивних сил був настільки низьким, що істотного тиску на природне середовище не відбувалося, її саморегулювання здійснювалося порівняно легко.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Ученими доведено, що в недоторканих людиною природних комплексах вища продуктивність, ніж у екосистем, штучно ними створених. Але саме руйнуючий вплив людини на навколишнє середовище стимулював розвиток цивілізації - у пошуках нових ресурсів людство поступово переходило від господарства, що привласнює, до такого, що виробляє. Але створене примітивними засобами нове природне середовище надзвичайно тендітне, швидко виснажує ґрунт і нежиттєздатне в звичайних умовах. Випалювання рослинності, розпушування поверхні землі в сполученні зі знищенням дерев і кущів завдає значної шкоди ґрунту, призводить до ерозії. Тому освоювані первісною людиною ділянки землі незабаром робилися непридатними, і </w:t>
      </w:r>
      <w:r w:rsidRPr="00334E15">
        <w:rPr>
          <w:rFonts w:ascii="Times New Roman" w:eastAsia="Times New Roman" w:hAnsi="Times New Roman" w:cs="Times New Roman"/>
          <w:sz w:val="28"/>
          <w:szCs w:val="28"/>
          <w:lang w:eastAsia="ru-RU"/>
        </w:rPr>
        <w:lastRenderedPageBreak/>
        <w:t>люди змушені були шукати нові території. Слідами тих екологічних катастроф стародавності планета покрита дотепер: це споконвічні степи і пустелі.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Одна з найтяжкіших екологічних криз мала місце вже на початку неоліту. Навчившись досить добре полювати на тварин, люди своїми діями призвели до зникнення багатьох з них. Є припущення, що в загибелі мамонтів винна людина. У результаті різко скоротилися харчові ресурси безлічі людських співтовариств, а це, у свою чергу, призвело до масового вимирання. За різними підрахунками, населення скоротилося тоді в 8-10 разів. Це була колосальна екологічна криза, що переросла в соціально-екологічну катастрофу. Вихід з неї був знайдений на шляхах переходу до землеробства, а потім і скотарства, до осідлого способу життя.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Тим самим екологічна ніша істотно розширилася, чому у вирішальній мірі сприяла аграрно-реміснича революція, яка призвела до виникнення якісно нових знарядь праці, що дозволяють багаторазово підсилити вплив людини на навколишнє середовище. Була довершена ера »тваринного життя» людини, вона почала активно і цілеспрямовано втручатися в природні процеси, перебудовувати природні біохімічні цикли.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Одомашнювання тварин, перехід від полювання до сільського господарства (вирощування рослин і тварин) до осідлого способу життя (будівництво осель) одержало назву неолітичної революції (9-6 тис. років тому). Господарство з мисливсько-збираючого перетворилося на виробляюче.</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Розвиток землеробства і скотарства призвів до глибокого перетворення ландшафту.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Іригаційно-меліоративні роботи давали можливість підвищити врожайність полів, але вони ж, коли проводилися неправильно, вели до регіональних екологічних криз і загибелі цивілізацій. Деякі сучасні історики вважають, що помилки в іригаційному будівництві були причиною занепаду і загибелі Вавілонської держави.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Масове знищення лісів з метою збільшення площі орних земель мало місце в Месопотамії, Греції, Малій Азії, у горах Македонії.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Взагалі є усе більше даних про те, що стародавні цивілізації гинули не тільки від навали завойовників, але і від власних екологічних труднощів, з якими не могли справитися.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Слово </w:t>
      </w:r>
      <w:r w:rsidRPr="00334E15">
        <w:rPr>
          <w:rFonts w:ascii="Times New Roman" w:eastAsia="Times New Roman" w:hAnsi="Times New Roman" w:cs="Times New Roman"/>
          <w:b/>
          <w:bCs/>
          <w:sz w:val="28"/>
          <w:szCs w:val="28"/>
          <w:lang w:eastAsia="ru-RU"/>
        </w:rPr>
        <w:t>»екологія»</w:t>
      </w:r>
      <w:r w:rsidRPr="00334E15">
        <w:rPr>
          <w:rFonts w:ascii="Times New Roman" w:eastAsia="Times New Roman" w:hAnsi="Times New Roman" w:cs="Times New Roman"/>
          <w:sz w:val="28"/>
          <w:szCs w:val="28"/>
          <w:lang w:eastAsia="ru-RU"/>
        </w:rPr>
        <w:t xml:space="preserve"> утворено з двох грецьких слів: »oicos», що означає будинок, житло, і »Iogos» - наука і дослівно перекладається як наука про будинок, місцеперебування. Вперше цей термін використав німецький зоолог Ернст Геккель у 1886 році, визначивши екологію як сферу знань, що вивчає взаємини тварин як з живою, так і з неживою природою, що включає як дружні, так і недружні відносини, з якими тварини і рослини прямо чи побічно входять у контакт. Таке розуміння екології стало загальновизнаним, і сьогодні класична </w:t>
      </w:r>
      <w:r w:rsidRPr="00334E15">
        <w:rPr>
          <w:rFonts w:ascii="Times New Roman" w:eastAsia="Times New Roman" w:hAnsi="Times New Roman" w:cs="Times New Roman"/>
          <w:b/>
          <w:bCs/>
          <w:sz w:val="28"/>
          <w:szCs w:val="28"/>
          <w:lang w:eastAsia="ru-RU"/>
        </w:rPr>
        <w:t>екологія</w:t>
      </w:r>
      <w:r w:rsidRPr="00334E15">
        <w:rPr>
          <w:rFonts w:ascii="Times New Roman" w:eastAsia="Times New Roman" w:hAnsi="Times New Roman" w:cs="Times New Roman"/>
          <w:sz w:val="28"/>
          <w:szCs w:val="28"/>
          <w:lang w:eastAsia="ru-RU"/>
        </w:rPr>
        <w:t xml:space="preserve"> - це наука про вивчення взаємин живих організмів з навколишнім середовищем.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Згідно з М.Ф. Реймерсом - це »Дисципліна, що вивчає загальні закони функціонування екосистем різного ієрархічного рівня, тобто комплексна наука, що досліджує середовище мешкання живих істот (включаючи людину)»-.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За 1.1. Дедю </w:t>
      </w:r>
      <w:r w:rsidRPr="00334E15">
        <w:rPr>
          <w:rFonts w:ascii="Times New Roman" w:eastAsia="Times New Roman" w:hAnsi="Times New Roman" w:cs="Times New Roman"/>
          <w:b/>
          <w:bCs/>
          <w:sz w:val="28"/>
          <w:szCs w:val="28"/>
          <w:lang w:eastAsia="ru-RU"/>
        </w:rPr>
        <w:t>Екологія</w:t>
      </w:r>
      <w:r w:rsidRPr="00334E15">
        <w:rPr>
          <w:rFonts w:ascii="Times New Roman" w:eastAsia="Times New Roman" w:hAnsi="Times New Roman" w:cs="Times New Roman"/>
          <w:sz w:val="28"/>
          <w:szCs w:val="28"/>
          <w:lang w:eastAsia="ru-RU"/>
        </w:rPr>
        <w:t xml:space="preserve"> - »це наука про взаємини між живими організмами та середовищем їх мешкання».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 розмірністю об’єктів вивчення екологію поділяють на аутоекологію (організм і його середовище), популяційну екологію (популяція і її середовище), синекологію (співтовариства і їхнє середовище), біогеоцитологію (вчення про екосистеми) і глобальну екологію (вчення про біосферу Землі).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залежності від об’єкта вивчення екологію поділяють на екологію мікроорганізмів, грибів, рослин, тварин, людини, агроекологію, промислову (інженерну) і т.п.</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 середовищами і компонентами розрізняють екологію суші, прісних водойм, моря, пустель, високогір’їв і інших географічних просторів.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До екології часто відносять велику кількість суміжних галузей, головним чином це галузі з охорони навколишнього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b/>
          <w:bCs/>
          <w:sz w:val="28"/>
          <w:szCs w:val="28"/>
          <w:lang w:eastAsia="ru-RU"/>
        </w:rPr>
        <w:t>Екологічна рівновага</w:t>
      </w:r>
      <w:r w:rsidRPr="00334E15">
        <w:rPr>
          <w:rFonts w:ascii="Times New Roman" w:eastAsia="Times New Roman" w:hAnsi="Times New Roman" w:cs="Times New Roman"/>
          <w:sz w:val="28"/>
          <w:szCs w:val="28"/>
          <w:lang w:eastAsia="ru-RU"/>
        </w:rPr>
        <w:t xml:space="preserve"> - динамічний стан природного середовища, при якому може бути забезпечена саморегуляція і відтворення всіх його компонентів: атмосферного повітря, водних ресурсів, ґрунтового покриву, рослинного і тваринного світу.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Звичайно екосистеми мають визначений обсяг міцності і стійкості до зовнішнього (техногенного) впливу. Вони в змозі переробити визначений обсяг забруднювачів чи відновити популяцію, але тільки за умови, що не пройдена »крапка повернення» - не порушена екологічна рівновага. Приклад його порушення - катастрофічні паводки і повені в Закарпатті. До 90-х років Україна потреби в деревині на 25% задовольняла за рахунок власних лісів Полісся і Карпат, а 75% ввозила із Західного і Східного Сибіру Росії. Після проголошення незалежності за деревину потрібно було платити валютою, якої в України в достатній кількості не було. Тоді почалися нераціональні вирубки лісів у Карпатах. До цього ліси покривали схили гір, створювали тінь навесні, і сніг танув повільно. Ліси всмоктували й акумулювали вологу під час літніх дощів, і річки не переповнювалися водою під час паводків. Нині сніг тане швидко, зливові опади не затримуються на схилах і потоками стікають у гірські ріки, що не мають великої заплави і не спроможні вмістити великий обсяг води. Це призводить до різкого підняття рівня води і затоплення таких територій/які сторіччями раніше ніколи не потрапляли в зону затоплення і були обрані людьми для будівництва житла.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 50-і роки в Китаї пройшла так звана »горобина війна», при який китайці оголосили головними винуватцями знищення посівів зернових - горобців. Вони знищили їхню більшу частину, після чого почався масовий падіж худоби. Виявляється, горобці знищують не тільки посіви зернових, але і комах-паразитів. Для відновлення порушеної рівноваги довелося закуповувати горобців у СРСР.</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b/>
          <w:bCs/>
          <w:sz w:val="28"/>
          <w:szCs w:val="28"/>
          <w:lang w:eastAsia="ru-RU"/>
        </w:rPr>
        <w:lastRenderedPageBreak/>
        <w:t>Екологічна ємність території</w:t>
      </w:r>
      <w:r w:rsidRPr="00334E15">
        <w:rPr>
          <w:rFonts w:ascii="Times New Roman" w:eastAsia="Times New Roman" w:hAnsi="Times New Roman" w:cs="Times New Roman"/>
          <w:sz w:val="28"/>
          <w:szCs w:val="28"/>
          <w:lang w:eastAsia="ru-RU"/>
        </w:rPr>
        <w:t xml:space="preserve"> - максимально можлива в конкретних умовах даного району біологічна продуктивність усіх його біоценозів.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Будь-яке природне середовище (лісовий масив, галявина, акваріум) у змозі »прогодувати» і »дати Притулок» тільки обмеженій кількості мешканців. Якщо їх виявиться більше, то порушиться екологічна ємність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Усім відома зовні непоказна сарана яскраво-смарагдового кольору, яку усі бачили влітку на галявині. Одна чи дві комахи можуть з’їсти за своє життя пару сотень листів чи травинок, і це не порушить екологічну ємність екосистеми. Однак, у роки сонячної активності ця комаха особливо активно збільшує свою популяцію в Аравійській пустелі, а потім починає рухатися на північний схід, направляючись у Поволжя Росії. Останнім часом існує безліч хімічних і біологічних препаратів знищення сарани за допомогою спеціальної авіації. Раніше сарана була справжнім стихійним лихом і для Поволжя, і для Новоросії. Вона йшла хмарою висотою до 100 м і шириною до кількох десятків кілометрів, знищуючи на своєму шляху всі посіви, траву до кореня, листя на деревах. Після її проходу залишалася »мертва зона».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Погіршення екологічної ситуації стало особливо помітно з 60-х років XX століття. Саме тоді почали з’являтися повідомлення про наслідки застосування ДДТ і інших пестицидів, різке збільшення викидів в атмосферу і гідросферу незасвоюваних природою антропогенних відходів, про дефіцит матеріальних і енергетичних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Зараз у людства дві найважливіші проблеми: імовірність ядерної війни й екологічні катастрофи. Зіставлення не випадкове: антропогенний пресинг на природне середовище загрожує тим же, що і застосування атомної зброї, - знищенням життя на Землі.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Механізми адаптації природних систем і самої людини до швидких антропогенно обумовлених змін природною середовища перестають спрацьовувати, внаслідок чого природні екосистеми деградують, і це негативно позначається на людині. У різні історичні часи загострювалися </w:t>
      </w:r>
      <w:r w:rsidRPr="00334E15">
        <w:rPr>
          <w:rFonts w:ascii="Times New Roman" w:eastAsia="Times New Roman" w:hAnsi="Times New Roman" w:cs="Times New Roman"/>
          <w:sz w:val="28"/>
          <w:szCs w:val="28"/>
          <w:lang w:eastAsia="ru-RU"/>
        </w:rPr>
        <w:lastRenderedPageBreak/>
        <w:t>протиріччя між людиною і природою і це призводило до екологічних криз. Але це були локальні і регіональні кризи. Стародавні мисливці могли, винищивши тварин, перейти на інше місце; древні хлібороби і скотарі могли, якщо ґрунт виснажувався чи кормів ставало менше, освоїти нові землі.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Особливістю нашого часу є інтенсивний і глобальний вплив людини на навколишнє середовище, що супроводжується глобальними негативними наслідками. Протиріччя між людиною і природою здатні загострюватися через те, що не існує межі росту матеріальних потреб людини, у той час як здатність природного середовища задовольнити їх - обмежена. В сучасній цивілізації діє хижацька мораль »суспільства споживання».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історії людської культури багато сказано про гармонію в природі. Творець вчення про біосферу В.І. Вернадський вважав, що у біосфері все враховується й все пристосовується з тим же підпорядкуванням мірі і гармонії, яку ми бачимо в струнких рухах небесних світил і починаємо бачити в системах атомів речовини й атомів енергії. Збільшення людської господарської діяльності гостро порушує питання про гармонію взаємодії людини і природи.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Первісна людина і людина античності не протиставляла себе природі, більш того, вона усвідомлювала свій нерозривний зв’язок із природою, ототожнювала себе з нею, обожнювала її.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Становлення і розвиток людського суспільства супроводжувався локальними і регіональними екологічними кризами. Протиріччя між людиною і природою наростало головним чином у сільськогосподарській сфері.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Усього чверть століття тому слово »екологія» було відоме дуже вузькому колу людей. Відносини між суспільством і природою цікавили лише окремих філософів і представників географічних наук.</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На рубежі 60-70-х років людство довідалося, що усе більше забруднення повітря і водних джерел, міські шуми, які оглушають, незліченні смітники, що пригнічують, збіднені природні ландшафти - аж ніяк не локальні явища. </w:t>
      </w:r>
      <w:r w:rsidRPr="00334E15">
        <w:rPr>
          <w:rFonts w:ascii="Times New Roman" w:eastAsia="Times New Roman" w:hAnsi="Times New Roman" w:cs="Times New Roman"/>
          <w:sz w:val="28"/>
          <w:szCs w:val="28"/>
          <w:lang w:eastAsia="ru-RU"/>
        </w:rPr>
        <w:lastRenderedPageBreak/>
        <w:t>Під загрозою знаходяться практично всі природні оболонки (сфери) нашої планети, багато фундаментальних рівноваг у біосфері Землі і навіть за її межами. Підрив цих рівноваг призведе до необоротних для життя на планеті наслідків.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Протиріччя в системі »людина - суспільство - природа» набули планетарного характеру. Породивши небачені в минулому погрози і небезпеки, вони наклали помітний відбиток і на без того складну картину сучасного світу.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Протягом усієї історії людства вплив суспільства на природу розвивався не як простий лінійний процес. Напружена, а в ряді випадків критична екологічна ситуація, що склалася в другій половині нинішнього століття, - це сигнал про настання нової фази у взаємодії суспільства і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b/>
          <w:bCs/>
          <w:sz w:val="28"/>
          <w:szCs w:val="28"/>
          <w:lang w:eastAsia="ru-RU"/>
        </w:rPr>
        <w:t>Літосфера</w:t>
      </w:r>
      <w:r w:rsidRPr="00334E15">
        <w:rPr>
          <w:rFonts w:ascii="Times New Roman" w:eastAsia="Times New Roman" w:hAnsi="Times New Roman" w:cs="Times New Roman"/>
          <w:sz w:val="28"/>
          <w:szCs w:val="28"/>
          <w:lang w:eastAsia="ru-RU"/>
        </w:rPr>
        <w:t xml:space="preserve"> (тверда оболонка Землі), і особливо її верхня частина, стала об’єктом найбільш чуттєвих антропогенних навантажень. Це результат вторгнення людини в земні надра; проведених нею змін рельєфу місцевості і природних ландшафтів; як змушених, так і невиправданих вилучень із сільськогосподарського обороту земель; руйнування і забруднення ґрунтового покриву, опустелювання й інших процесів.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Мають місце значні втрати ґрунтових ресурсів. Загальна площа втрачених для світового сільського господарства оброблюваних земель досягла за всю історію людства 20 млн км - це більше площі всієї ріллі, яка використовується в даний час (близько 15 млн км</w:t>
      </w:r>
      <w:r w:rsidRPr="00334E15">
        <w:rPr>
          <w:rFonts w:ascii="Times New Roman" w:eastAsia="Times New Roman" w:hAnsi="Times New Roman" w:cs="Times New Roman"/>
          <w:sz w:val="28"/>
          <w:szCs w:val="28"/>
          <w:vertAlign w:val="superscript"/>
          <w:lang w:eastAsia="ru-RU"/>
        </w:rPr>
        <w:t>2</w:t>
      </w:r>
      <w:r w:rsidRPr="00334E15">
        <w:rPr>
          <w:rFonts w:ascii="Times New Roman" w:eastAsia="Times New Roman" w:hAnsi="Times New Roman" w:cs="Times New Roman"/>
          <w:sz w:val="28"/>
          <w:szCs w:val="28"/>
          <w:lang w:eastAsia="ru-RU"/>
        </w:rPr>
        <w:t>).</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Різні форми ґрунтової деградації, пов’язаної з антропогенними факторами, являють собою найбільш значне джерело втрат. Від ЗО до 80% зрошуваних земель у світі страждають від засолення, видужування, заболочування. 35% оброблюваних земель піддаються ерозійним процесам. Кожні 10 років світові втрати верхнього шару ґрунту складають 7%.</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Великою світовою проблемою став процес опустелювання, тобто наступу пустель на культурні агробіоценози. </w:t>
      </w:r>
      <w:r w:rsidRPr="00334E15">
        <w:rPr>
          <w:rFonts w:ascii="Times New Roman" w:eastAsia="Times New Roman" w:hAnsi="Times New Roman" w:cs="Times New Roman"/>
          <w:b/>
          <w:bCs/>
          <w:sz w:val="28"/>
          <w:szCs w:val="28"/>
          <w:lang w:eastAsia="ru-RU"/>
        </w:rPr>
        <w:t>Опустелювання</w:t>
      </w:r>
      <w:r w:rsidRPr="00334E15">
        <w:rPr>
          <w:rFonts w:ascii="Times New Roman" w:eastAsia="Times New Roman" w:hAnsi="Times New Roman" w:cs="Times New Roman"/>
          <w:sz w:val="28"/>
          <w:szCs w:val="28"/>
          <w:lang w:eastAsia="ru-RU"/>
        </w:rPr>
        <w:t xml:space="preserve"> - результат </w:t>
      </w:r>
      <w:r w:rsidRPr="00334E15">
        <w:rPr>
          <w:rFonts w:ascii="Times New Roman" w:eastAsia="Times New Roman" w:hAnsi="Times New Roman" w:cs="Times New Roman"/>
          <w:sz w:val="28"/>
          <w:szCs w:val="28"/>
          <w:lang w:eastAsia="ru-RU"/>
        </w:rPr>
        <w:lastRenderedPageBreak/>
        <w:t>неправильного ведення господарства (знищення деревної рослинності, переексплуатація земель). Опустелювання спостерігається в 100 країнах світу.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Щорічно внаслідок цього губиться 6 млн га сільськогосподарських угідь. За збереження нинішніх темпів через 30 років це явище охопить територію, що дорівнює площі Саудівській Аравії. Обсяг втрат продукції в масштабі усього світу оцінюється в 26 млрд дол. на рік.</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Площа потенційно придатних для нового використання земель 12 млн км</w:t>
      </w:r>
      <w:r w:rsidRPr="00334E15">
        <w:rPr>
          <w:rFonts w:ascii="Times New Roman" w:eastAsia="Times New Roman" w:hAnsi="Times New Roman" w:cs="Times New Roman"/>
          <w:sz w:val="28"/>
          <w:szCs w:val="28"/>
          <w:vertAlign w:val="superscript"/>
          <w:lang w:eastAsia="ru-RU"/>
        </w:rPr>
        <w:t>2</w:t>
      </w:r>
      <w:r w:rsidRPr="00334E15">
        <w:rPr>
          <w:rFonts w:ascii="Times New Roman" w:eastAsia="Times New Roman" w:hAnsi="Times New Roman" w:cs="Times New Roman"/>
          <w:sz w:val="28"/>
          <w:szCs w:val="28"/>
          <w:lang w:eastAsia="ru-RU"/>
        </w:rPr>
        <w:t>. Розташовані вони нерівномірно: головним чином у Латинській Америці, Африці, Північній Америці, у Західній Європі, на Ближньому і Далекому Сході; в Океанії потенціал розширення вичерпаний.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 найближчі 50 років цей ресурс буде слугувати освоєнню земель, вилучених із сільськогосподарського обороту. Якщо врахувати реальну можливість подвоєння на прийдешні 50 років загальної чисельності населення світу, то стає зрозумілою гострота проблеми забезпечення людства продовольством.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Порівняно новим явищем, що набуває усе більш глобального характеру, стає забруднення літосфери (зокрема, ґрунтів, підземних вод), а також інтенсивне використання підземного середовища (захоронения відходів, складування нафти, газу, проведення ядерних випробувань, будівництво підземних споруд). Це викликає різного роду несприятливі наслідки.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Експлуатація мінеральних багатств літосфери досягла гігантських масштабів. На кожного жителя планети видобувається приблизно 20 тонн мінеральної сировини на рік. Видобуток щорічно - 80 мільярдів тонн рудних і нерудних матеріалів з надр - супроводжується численними формами порушення і навіть зміни рельєфу земної поверхні та ландшафту. За 150 років гірські роботи призвели до утворення відвалів обсягом 100 км</w:t>
      </w:r>
      <w:r w:rsidRPr="00334E15">
        <w:rPr>
          <w:rFonts w:ascii="Times New Roman" w:eastAsia="Times New Roman" w:hAnsi="Times New Roman" w:cs="Times New Roman"/>
          <w:sz w:val="28"/>
          <w:szCs w:val="28"/>
          <w:vertAlign w:val="superscript"/>
          <w:lang w:eastAsia="ru-RU"/>
        </w:rPr>
        <w:t>3</w:t>
      </w:r>
      <w:r w:rsidRPr="00334E15">
        <w:rPr>
          <w:rFonts w:ascii="Times New Roman" w:eastAsia="Times New Roman" w:hAnsi="Times New Roman" w:cs="Times New Roman"/>
          <w:sz w:val="28"/>
          <w:szCs w:val="28"/>
          <w:lang w:eastAsia="ru-RU"/>
        </w:rPr>
        <w:t xml:space="preserve"> і кар’єрів обсягом 40-50 км</w:t>
      </w:r>
      <w:r w:rsidRPr="00334E15">
        <w:rPr>
          <w:rFonts w:ascii="Times New Roman" w:eastAsia="Times New Roman" w:hAnsi="Times New Roman" w:cs="Times New Roman"/>
          <w:sz w:val="28"/>
          <w:szCs w:val="28"/>
          <w:vertAlign w:val="superscript"/>
          <w:lang w:eastAsia="ru-RU"/>
        </w:rPr>
        <w:t>3</w:t>
      </w:r>
      <w:r w:rsidRPr="00334E15">
        <w:rPr>
          <w:rFonts w:ascii="Times New Roman" w:eastAsia="Times New Roman" w:hAnsi="Times New Roman" w:cs="Times New Roman"/>
          <w:sz w:val="28"/>
          <w:szCs w:val="28"/>
          <w:lang w:eastAsia="ru-RU"/>
        </w:rPr>
        <w:t>.</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Один з найцінніших ресурсів літосфери - підземні води. Велика частина запасів прісної води на Землі, не враховуючи льодовиків, припадає на </w:t>
      </w:r>
      <w:r w:rsidRPr="00334E15">
        <w:rPr>
          <w:rFonts w:ascii="Times New Roman" w:eastAsia="Times New Roman" w:hAnsi="Times New Roman" w:cs="Times New Roman"/>
          <w:sz w:val="28"/>
          <w:szCs w:val="28"/>
          <w:lang w:eastAsia="ru-RU"/>
        </w:rPr>
        <w:lastRenderedPageBreak/>
        <w:t>підземні води. Обсяг порівняно легко доступних підземних вод (до глибини 800 метрів) оцінюється в 300 тис. км</w:t>
      </w:r>
      <w:r w:rsidRPr="00334E15">
        <w:rPr>
          <w:rFonts w:ascii="Times New Roman" w:eastAsia="Times New Roman" w:hAnsi="Times New Roman" w:cs="Times New Roman"/>
          <w:sz w:val="28"/>
          <w:szCs w:val="28"/>
          <w:vertAlign w:val="superscript"/>
          <w:lang w:eastAsia="ru-RU"/>
        </w:rPr>
        <w:t>3</w:t>
      </w:r>
      <w:r w:rsidRPr="00334E15">
        <w:rPr>
          <w:rFonts w:ascii="Times New Roman" w:eastAsia="Times New Roman" w:hAnsi="Times New Roman" w:cs="Times New Roman"/>
          <w:sz w:val="28"/>
          <w:szCs w:val="28"/>
          <w:lang w:eastAsia="ru-RU"/>
        </w:rPr>
        <w:t>. Людство щорічно використовує для своїх потреб 2,6 - 3 тис. км</w:t>
      </w:r>
      <w:r w:rsidRPr="00334E15">
        <w:rPr>
          <w:rFonts w:ascii="Times New Roman" w:eastAsia="Times New Roman" w:hAnsi="Times New Roman" w:cs="Times New Roman"/>
          <w:sz w:val="28"/>
          <w:szCs w:val="28"/>
          <w:vertAlign w:val="superscript"/>
          <w:lang w:eastAsia="ru-RU"/>
        </w:rPr>
        <w:t>3</w:t>
      </w:r>
      <w:r w:rsidRPr="00334E15">
        <w:rPr>
          <w:rFonts w:ascii="Times New Roman" w:eastAsia="Times New Roman" w:hAnsi="Times New Roman" w:cs="Times New Roman"/>
          <w:sz w:val="28"/>
          <w:szCs w:val="28"/>
          <w:lang w:eastAsia="ru-RU"/>
        </w:rPr>
        <w:t xml:space="preserve"> прісної води.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Останнім часом інтерес до підземних вод зріс: вони є найбільш економічним водним ресурсом (не мають потреби в дорогих засобах доставки), а також дозволяють освоювати території, де запаси поверхневих вод вкрай обмежені. Разом з тим, існує небезпека якісного виснаження підземних вод у зв’язку з практикою підземного захоронения, що розширюється, (включаючи дуже глибокі обрії) відходів виробництва, у тому числі найбільш токсичних і радіоактивних.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b/>
          <w:bCs/>
          <w:sz w:val="28"/>
          <w:szCs w:val="28"/>
          <w:lang w:eastAsia="ru-RU"/>
        </w:rPr>
        <w:t>Атмосфера</w:t>
      </w:r>
      <w:r w:rsidRPr="00334E15">
        <w:rPr>
          <w:rFonts w:ascii="Times New Roman" w:eastAsia="Times New Roman" w:hAnsi="Times New Roman" w:cs="Times New Roman"/>
          <w:sz w:val="28"/>
          <w:szCs w:val="28"/>
          <w:lang w:eastAsia="ru-RU"/>
        </w:rPr>
        <w:t xml:space="preserve"> зазнає антропогенних змін докорінного характеру: модифікуються її властивості і газовий склад, зростає небезпека руйнування іоносфери і стратосферного озону; підвищується її запиленість; нижні шари атмосфери насичуються шкідливими для живих організмів газами і речовинами промислового походження.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Порушення газового складу атмосфери відбувається внаслідок того, що викиди техногенних газів і речовин, які досягають багатьох мільярдів тонн на рік, порівнянні з їхнім надходженням із природних джерел, або навіть перевершують їх.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Розширюються масштаби порушення балансу кисню в атмосфері. У ході еволюції біосфери в її газовій оболонці сформувалася і нагромадилася величезна маса вільного кисню (1,18 - 1015 тонн), що тривалий час залишалася постійною щорічний приплив кисню, що виробляється рослинами, в атмосфері витрачається на природні окисні процеси).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Сучасне людство грубо втручається в цей кругообіг, споживаючи щорічно за рахунок спалювання мінерального й органічного палива 20 млрд тонн атмосферного кисню. Така форма »проїдання» не поновлюваного ресурсу природи несе в собі джерело небезпечних у майбутньому екологічних конфліктів. При щорічному зростанні видобутку паливних </w:t>
      </w:r>
      <w:r w:rsidRPr="00334E15">
        <w:rPr>
          <w:rFonts w:ascii="Times New Roman" w:eastAsia="Times New Roman" w:hAnsi="Times New Roman" w:cs="Times New Roman"/>
          <w:sz w:val="28"/>
          <w:szCs w:val="28"/>
          <w:lang w:eastAsia="ru-RU"/>
        </w:rPr>
        <w:lastRenderedPageBreak/>
        <w:t>копалин на 5% вміст вільного кисню через 160 років знизиться на 25 -30% і досягне критичної для людства величини.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Багато техногенних речовин, що потрапляють у повітряне середовище міст, є небезпечними забруднювачами. Вони завдають шкоди здоров’ю людей, живій природі, матеріальним цінностям. Деякі з них, через тривале існування в атмосфері, переносяться на великі відстані, внаслідок чого проблема забруднення перетворюється з локальної на глобальну. В основному це стосується забруднень окислами сірки й азоту. Накопичення цих забруднювачів в атмосфері північної півкулі (річний приріст 5%) породило таке явище, як кислотні дощі. Вони зменшують біологічну продуктивність ґрунтів і водойм, особливо тих з них, які мають власну високу кислотність.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В останні десятиліття увагу привернула до себе проблема </w:t>
      </w:r>
      <w:r w:rsidRPr="00334E15">
        <w:rPr>
          <w:rFonts w:ascii="Times New Roman" w:eastAsia="Times New Roman" w:hAnsi="Times New Roman" w:cs="Times New Roman"/>
          <w:b/>
          <w:bCs/>
          <w:sz w:val="28"/>
          <w:szCs w:val="28"/>
          <w:lang w:eastAsia="ru-RU"/>
        </w:rPr>
        <w:t>стратосферного озону</w:t>
      </w:r>
      <w:r w:rsidRPr="00334E15">
        <w:rPr>
          <w:rFonts w:ascii="Times New Roman" w:eastAsia="Times New Roman" w:hAnsi="Times New Roman" w:cs="Times New Roman"/>
          <w:sz w:val="28"/>
          <w:szCs w:val="28"/>
          <w:lang w:eastAsia="ru-RU"/>
        </w:rPr>
        <w:t>, що виконує роль захисного екрану для всіх живих істот від надлишкового ультрафіолетового випромінювання Сонця. Озону загрожує небезпека в результаті потрапляння у верхні шари окислів вуглецю, а також виробництва хлор- і фторовмісних сумішей (фреонів, пінопластів, аерозольних балончиків). Дослідження цієї проблеми методом моделювання призводить до висновку про зменшення озону в стратосфері на 10%. Виявлення над Антарктидою »озонової дірки» говорить про серйозність проблеми.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Надходження антропогенних зважених часток (аерозолей) сягає щорічно 1 - 2,6 мільярди тонн і дорівнює кількості аерозолей природного походження. Запиленість атмосфери за 50 років збільшилася на 70%.</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Знижуючи прозорість атмосфери, аерозолі обмежують надходження сонячного тепла. Існує гіпотеза про вплив запиленості на кліматичні зміни в північній півкулі, зокрема на похолодання, що почалося з 40-х років, і на кліматичні аномалії в загальнопланетарному масштабі, які почастішали.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Запиленість верхніх шарів атмосфери небезпечна завданням непоправної втрати іоносфері, що виконує роль незамінного ресурсу, який використовується для далекого радіозв’язку.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b/>
          <w:bCs/>
          <w:sz w:val="28"/>
          <w:szCs w:val="28"/>
          <w:lang w:eastAsia="ru-RU"/>
        </w:rPr>
        <w:t>Біота Землі</w:t>
      </w:r>
      <w:r w:rsidRPr="00334E15">
        <w:rPr>
          <w:rFonts w:ascii="Times New Roman" w:eastAsia="Times New Roman" w:hAnsi="Times New Roman" w:cs="Times New Roman"/>
          <w:sz w:val="28"/>
          <w:szCs w:val="28"/>
          <w:lang w:eastAsia="ru-RU"/>
        </w:rPr>
        <w:t xml:space="preserve"> (біологічна оболонка, у якій концентрується вся жива речовина й усі форми життя), потерпає від негативних екологічних наслідків, що призводять до порушення біохімічних процесів у біосфері. Окрім того, біота піддається специфічним стресам, що носять глобальний характер. Це в першу чергу процес видового збідніння тваринного і рослинного світу, наростання збезлісення планети.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Незважаючи на всі зусилля, винищування тварин і рослинності, руйнування природних ландшафтів прийняли катастрофічні розміри.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Через екологічну безграмотність і безтурботність людини, а часом і варварство у відносинах з живим світом, темпи вимирання диких тварин досягли максимуму - один вид на рік. Для порівняння: на початку минулого століття ці темпи складали 1 вид на 10 років, а до появи людини на Землі - усього лише один вид на 100 років.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При цьому немає повного уявлення про зникнення нижчих тварин - комах, молюсків і інших, роль яких у підтримці біологічної рівноваги в природі дуже висока.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Ще більш тривожна ситуація зі знищенням рослинності. У середині 70-х років відбувалося знищення одного виду чи підвиду рослин (переважно в тропіках) щодня. За оцінками Міжнародного союзу охорони природи (МСОП) до середини 80-х років приблизно 10% квіткових рослин (від 20 до 30 тисяч видів і підвидів) відносилися до числа рідких і знаходилися в небезпеці.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b/>
          <w:bCs/>
          <w:sz w:val="28"/>
          <w:szCs w:val="28"/>
          <w:lang w:eastAsia="ru-RU"/>
        </w:rPr>
        <w:t>Збідніння генетичного потенціалу</w:t>
      </w:r>
      <w:r w:rsidRPr="00334E15">
        <w:rPr>
          <w:rFonts w:ascii="Times New Roman" w:eastAsia="Times New Roman" w:hAnsi="Times New Roman" w:cs="Times New Roman"/>
          <w:sz w:val="28"/>
          <w:szCs w:val="28"/>
          <w:lang w:eastAsia="ru-RU"/>
        </w:rPr>
        <w:t xml:space="preserve"> біоти Землі відбувається також у сфері окультурених рослин і тварин. Але тут причина не в руйнуванні місць їхнього мешкання чи надмірному, споживанні людиною, як це має місце у відношенні до дикої флори і фауни, а у свідомому скороченні сортового і видового розмаїття культурних біологічних видів.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Особливе місце в проблематиці глобальної екології займає зведення лісів на планеті, у першу чергу тропічних лісів. Щорічно знищується більше 11 мільйонів гектарів лісу. Це призведе, при збереженні нинішніх темпів їхнього зведення, до зникнення лісів у найближчі 30 років на території, рівній Індії.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Зона лісів, через збіг історичних, соціально-економічних і світоrocподарських обставин, перетворюється на об’єкт масового екологічного руйнування, то загрожує не тільки порушенням природних рівноваг на відповідних територіях, але і загальним зниженням рівня організації біосфери в цілому.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Негативні наслідки зведення тропічних лісів визначаються тим, що вони являють собою основу і джерело більшої частини генофонду земної біоти (близько 40 - 50%), у тому числі 100 000 видів вищих рослин з 250000.</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Масштаби зведення тропічних лісів величезні, темпи їхнього зникнення і деградації усе більше прискорюються. В даний час вони складають 2% на рік. З 16 млн км</w:t>
      </w:r>
      <w:r w:rsidRPr="00334E15">
        <w:rPr>
          <w:rFonts w:ascii="Times New Roman" w:eastAsia="Times New Roman" w:hAnsi="Times New Roman" w:cs="Times New Roman"/>
          <w:sz w:val="28"/>
          <w:szCs w:val="28"/>
          <w:vertAlign w:val="superscript"/>
          <w:lang w:eastAsia="ru-RU"/>
        </w:rPr>
        <w:t>2</w:t>
      </w:r>
      <w:r w:rsidRPr="00334E15">
        <w:rPr>
          <w:rFonts w:ascii="Times New Roman" w:eastAsia="Times New Roman" w:hAnsi="Times New Roman" w:cs="Times New Roman"/>
          <w:sz w:val="28"/>
          <w:szCs w:val="28"/>
          <w:lang w:eastAsia="ru-RU"/>
        </w:rPr>
        <w:t xml:space="preserve"> Землі, покритої в першій половині XX століття тропічними лісами, наприкінці 70-х років залишилося лише 9,3 млн км</w:t>
      </w:r>
      <w:r w:rsidRPr="00334E15">
        <w:rPr>
          <w:rFonts w:ascii="Times New Roman" w:eastAsia="Times New Roman" w:hAnsi="Times New Roman" w:cs="Times New Roman"/>
          <w:sz w:val="28"/>
          <w:szCs w:val="28"/>
          <w:vertAlign w:val="superscript"/>
          <w:lang w:eastAsia="ru-RU"/>
        </w:rPr>
        <w:t>2</w:t>
      </w:r>
      <w:r w:rsidRPr="00334E15">
        <w:rPr>
          <w:rFonts w:ascii="Times New Roman" w:eastAsia="Times New Roman" w:hAnsi="Times New Roman" w:cs="Times New Roman"/>
          <w:sz w:val="28"/>
          <w:szCs w:val="28"/>
          <w:lang w:eastAsia="ru-RU"/>
        </w:rPr>
        <w:t xml:space="preserve"> (скорочення на 42% ). Зведені 2/3 лісів в Азії, 1/2 в Африці, до 1/3 у Латинській Америці. Повному зведенню, корінній зміні і деградації щорічно піддаються 245 тис. км</w:t>
      </w:r>
      <w:r w:rsidRPr="00334E15">
        <w:rPr>
          <w:rFonts w:ascii="Times New Roman" w:eastAsia="Times New Roman" w:hAnsi="Times New Roman" w:cs="Times New Roman"/>
          <w:sz w:val="28"/>
          <w:szCs w:val="28"/>
          <w:vertAlign w:val="superscript"/>
          <w:lang w:eastAsia="ru-RU"/>
        </w:rPr>
        <w:t>2</w:t>
      </w:r>
      <w:r w:rsidRPr="00334E15">
        <w:rPr>
          <w:rFonts w:ascii="Times New Roman" w:eastAsia="Times New Roman" w:hAnsi="Times New Roman" w:cs="Times New Roman"/>
          <w:sz w:val="28"/>
          <w:szCs w:val="28"/>
          <w:lang w:eastAsia="ru-RU"/>
        </w:rPr>
        <w:t xml:space="preserve"> тропічних лісів.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Однак, судячи з наростаючого обсягу експорту деревини з тропічних лісів у Північну Америку, Західну Європу і Японію, освоєння зайнятих цими лісами територій під ріллі і пасовища, а також використання деревини в енергетичних цілях (від ЗО до 95% від загального споживання енергії в країнах, що розвиваються), терміни їхнього знищення можуть значно скоротитися. Екологічні і соціально-економічні негативні наслідки процесу численні: колосальні втрати вологи, деградація ґрунтів і опустелення, зміна локальних кліматичних умов, руйнування величезних, що не піддаються оцінці, природно-економічних ресурсів. Зникнення лісів тропіків змінить структуру поверхні Землі, збільшить її відбивну здатність (альбедо).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b/>
          <w:bCs/>
          <w:sz w:val="28"/>
          <w:szCs w:val="28"/>
          <w:lang w:eastAsia="ru-RU"/>
        </w:rPr>
        <w:lastRenderedPageBreak/>
        <w:t>Гідросфера</w:t>
      </w:r>
      <w:r w:rsidRPr="00334E15">
        <w:rPr>
          <w:rFonts w:ascii="Times New Roman" w:eastAsia="Times New Roman" w:hAnsi="Times New Roman" w:cs="Times New Roman"/>
          <w:sz w:val="28"/>
          <w:szCs w:val="28"/>
          <w:lang w:eastAsia="ru-RU"/>
        </w:rPr>
        <w:t xml:space="preserve"> (водна оболонка Землі) піддається постійним випробуванням в результаті господарського вторгнення у водні системи. Ріки, озера і моря перетворюються на місця скидання різних відходів і забруднюючих речовин. Відбувається якісна зміна гідросфери (хімічного складу і властивостей водного середовища). Стає в наш час головним фактором і кількісне виснаження прісної води на Землі, а також знищення значного класу біоти - річкової, озерної, морської.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останні два десятиліття проблема ресурсів прісної води на Землі зазнала різких змін: у країнах, багатих джерелами води, стали з’являтися ознаки водного дефіциту. З врахуванням же країн, що традиційно страждають через природно-географічні умови від нестачі цього життєво важливого ресурсу, у наявності картина напруженості водного балансу в загальнопланетарному масштабі. Річний водозабір у світі складає 5000 км3 чи близько 15% повного річкового стоку. Безповоротна ж витрата досягла 4000 км3. При цьому поворотні води направляються в природу настільки забрудненими, що для їхнього знешкодження (розчинення) потрібно в кілька разів більший обсяг чистої води.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Настання водної кризи не є фатальною неминучістю, оскільки людство має у своєму розпорядженні можливості переломити тенденцію нераціонального водоспоживання. Це призведе до докорінного перегляду концепції використання прісних вод, розробки принципово нової стратегії, перебудови технічних, організаційних і економічних основ водокористування.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Більше 70% поверхні Землі покрито морями й океанами, що породило міф про те, що вони можуть нескінченно слугувати джерелом знешкодження і приймачем усіх видів відходів людської діяльності. Світовий океан, при усій своїй неосяжності, уразливий, як будь-яка інша природна система.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pStyle w:val="1"/>
        <w:spacing w:before="0" w:line="360" w:lineRule="auto"/>
        <w:ind w:firstLine="567"/>
        <w:jc w:val="both"/>
        <w:rPr>
          <w:rFonts w:ascii="Times New Roman" w:hAnsi="Times New Roman" w:cs="Times New Roman"/>
        </w:rPr>
      </w:pPr>
      <w:r w:rsidRPr="00334E15">
        <w:rPr>
          <w:rFonts w:ascii="Times New Roman" w:hAnsi="Times New Roman" w:cs="Times New Roman"/>
          <w:color w:val="auto"/>
          <w:lang w:val="uk-UA"/>
        </w:rPr>
        <w:lastRenderedPageBreak/>
        <w:t xml:space="preserve">1.2 </w:t>
      </w:r>
      <w:r w:rsidRPr="00334E15">
        <w:rPr>
          <w:rFonts w:ascii="Times New Roman" w:hAnsi="Times New Roman" w:cs="Times New Roman"/>
          <w:color w:val="auto"/>
        </w:rPr>
        <w:t>Види і масштаби забруднення навколишнього середовища</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rFonts w:eastAsiaTheme="majorEastAsia"/>
          <w:sz w:val="28"/>
          <w:szCs w:val="28"/>
        </w:rPr>
        <w:t>Забруднення</w:t>
      </w:r>
      <w:r w:rsidRPr="00334E15">
        <w:rPr>
          <w:sz w:val="28"/>
          <w:szCs w:val="28"/>
        </w:rPr>
        <w:t xml:space="preserve"> - це зміна якості навколишнього середовища, що призводить до негативних наслідків.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Розрізняють природні й антропогенні забруднення. </w:t>
      </w:r>
      <w:r w:rsidRPr="00334E15">
        <w:rPr>
          <w:rStyle w:val="a3"/>
          <w:rFonts w:eastAsiaTheme="majorEastAsia"/>
          <w:sz w:val="28"/>
          <w:szCs w:val="28"/>
        </w:rPr>
        <w:t>Природне</w:t>
      </w:r>
      <w:r w:rsidRPr="00334E15">
        <w:rPr>
          <w:sz w:val="28"/>
          <w:szCs w:val="28"/>
        </w:rPr>
        <w:t xml:space="preserve"> виникає в результаті природних причин - виверження вулканів, землетрусів, катастрофічних повеней, пожеж. </w:t>
      </w:r>
      <w:r w:rsidRPr="00334E15">
        <w:rPr>
          <w:rStyle w:val="a3"/>
          <w:rFonts w:eastAsiaTheme="majorEastAsia"/>
          <w:sz w:val="28"/>
          <w:szCs w:val="28"/>
        </w:rPr>
        <w:t>Антропогенне</w:t>
      </w:r>
      <w:r w:rsidRPr="00334E15">
        <w:rPr>
          <w:sz w:val="28"/>
          <w:szCs w:val="28"/>
        </w:rPr>
        <w:t xml:space="preserve"> забруднення - результат людської діяльності.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 даний час загальна потужність джерел антропогенного забруднення в багатьох випадках перевершує потужність природних. Природні джерела окису азоту викидають 30 млн т на рік, а антропогенні - 35-50 млн т; двоокису сірки відповідно 30 і більше 150 млн т. У результаті діяльності людини свинцю потрапляє в біосферу в 10 разів більше, ніж у процесі природних забруднень.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Забруднення поділяють за масштабами на:</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а) </w:t>
      </w:r>
      <w:r w:rsidRPr="00334E15">
        <w:rPr>
          <w:rStyle w:val="a3"/>
          <w:rFonts w:eastAsiaTheme="majorEastAsia"/>
          <w:sz w:val="28"/>
          <w:szCs w:val="28"/>
        </w:rPr>
        <w:t>глобальн</w:t>
      </w:r>
      <w:r w:rsidRPr="00334E15">
        <w:rPr>
          <w:sz w:val="28"/>
          <w:szCs w:val="28"/>
        </w:rPr>
        <w:t>і (планетарні): озонові дірки, кислотні дощі, парниковий ефект, підвищення рівня радіації і забруднення Світового океану;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6)</w:t>
      </w:r>
      <w:r w:rsidRPr="00334E15">
        <w:rPr>
          <w:rStyle w:val="a3"/>
          <w:rFonts w:eastAsiaTheme="majorEastAsia"/>
          <w:sz w:val="28"/>
          <w:szCs w:val="28"/>
        </w:rPr>
        <w:t>регіональні:</w:t>
      </w:r>
      <w:r w:rsidRPr="00334E15">
        <w:rPr>
          <w:sz w:val="28"/>
          <w:szCs w:val="28"/>
        </w:rPr>
        <w:t xml:space="preserve"> забруднення окремих частин країни, басейну окремої річки, моря;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в) </w:t>
      </w:r>
      <w:r w:rsidRPr="00334E15">
        <w:rPr>
          <w:rStyle w:val="a3"/>
          <w:rFonts w:eastAsiaTheme="majorEastAsia"/>
          <w:sz w:val="28"/>
          <w:szCs w:val="28"/>
        </w:rPr>
        <w:t>локальні:</w:t>
      </w:r>
      <w:r w:rsidRPr="00334E15">
        <w:rPr>
          <w:sz w:val="28"/>
          <w:szCs w:val="28"/>
        </w:rPr>
        <w:t xml:space="preserve"> невеликих масштабів від локальних джерел забруднення: вихлопна труба конкретного автомобіля, викид газоподібних чи твердих відходів окремого підприємства.</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За видами забруднення поділяються на:</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1 .</w:t>
      </w:r>
      <w:r w:rsidRPr="00334E15">
        <w:rPr>
          <w:rStyle w:val="a3"/>
          <w:rFonts w:eastAsiaTheme="majorEastAsia"/>
          <w:sz w:val="28"/>
          <w:szCs w:val="28"/>
        </w:rPr>
        <w:t>Механічні</w:t>
      </w:r>
      <w:r w:rsidRPr="00334E15">
        <w:rPr>
          <w:sz w:val="28"/>
          <w:szCs w:val="28"/>
        </w:rPr>
        <w:t xml:space="preserve"> - це забруднення навколишнього середовища механічними відходами без хіміко-фізичних наслідків.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2. </w:t>
      </w:r>
      <w:r w:rsidRPr="00334E15">
        <w:rPr>
          <w:rStyle w:val="a3"/>
          <w:rFonts w:eastAsiaTheme="majorEastAsia"/>
          <w:sz w:val="28"/>
          <w:szCs w:val="28"/>
        </w:rPr>
        <w:t>Хімічні</w:t>
      </w:r>
      <w:r w:rsidRPr="00334E15">
        <w:rPr>
          <w:sz w:val="28"/>
          <w:szCs w:val="28"/>
        </w:rPr>
        <w:t xml:space="preserve"> - це зміна хімічних властивостей середовища, що спричиняє негативний вплив на екосистеми і техногенні системи.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w:t>
      </w:r>
      <w:r w:rsidRPr="00334E15">
        <w:rPr>
          <w:rStyle w:val="a3"/>
          <w:rFonts w:eastAsiaTheme="majorEastAsia"/>
          <w:sz w:val="28"/>
          <w:szCs w:val="28"/>
        </w:rPr>
        <w:t>Фізичні</w:t>
      </w:r>
      <w:r w:rsidRPr="00334E15">
        <w:rPr>
          <w:sz w:val="28"/>
          <w:szCs w:val="28"/>
        </w:rPr>
        <w:t xml:space="preserve"> - це зміна фізичних параметрів навколишнього середовища, що призводить до негативних наслідків.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4. </w:t>
      </w:r>
      <w:r w:rsidRPr="00334E15">
        <w:rPr>
          <w:rStyle w:val="a3"/>
          <w:rFonts w:eastAsiaTheme="majorEastAsia"/>
          <w:sz w:val="28"/>
          <w:szCs w:val="28"/>
        </w:rPr>
        <w:t>Біологічні</w:t>
      </w:r>
      <w:r w:rsidRPr="00334E15">
        <w:rPr>
          <w:sz w:val="28"/>
          <w:szCs w:val="28"/>
        </w:rPr>
        <w:t xml:space="preserve"> - це проникнення в екосистеми чи техногенні системи живих істот, ворожих даним співтовариствам.</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lastRenderedPageBreak/>
        <w:t>Фізичні забруднення поділяються на підвиди: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1) </w:t>
      </w:r>
      <w:r w:rsidRPr="00334E15">
        <w:rPr>
          <w:rStyle w:val="a3"/>
          <w:rFonts w:eastAsiaTheme="majorEastAsia"/>
          <w:sz w:val="28"/>
          <w:szCs w:val="28"/>
        </w:rPr>
        <w:t>температурно-енергетичне</w:t>
      </w:r>
      <w:r w:rsidRPr="00334E15">
        <w:rPr>
          <w:sz w:val="28"/>
          <w:szCs w:val="28"/>
        </w:rPr>
        <w:t xml:space="preserve"> (теплове) забруднення - це вид фізичного забруднення, пов’язаний з підвищенням температури середовища під впливом антропогенних факторів. Стосовно міського середовища теплове забруднення поки що носить локальний характер. »Острови тепла» з підвищеною температурою на кілька градусів - це великі міста, виробничі комплекси тощо. Так, у відповідності з температурним режимом, Париж повинний бути розташований на 170 км південніше свого дійсного місця розташування.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2) </w:t>
      </w:r>
      <w:r w:rsidRPr="00334E15">
        <w:rPr>
          <w:rStyle w:val="a3"/>
          <w:rFonts w:eastAsiaTheme="majorEastAsia"/>
          <w:sz w:val="28"/>
          <w:szCs w:val="28"/>
        </w:rPr>
        <w:t>світлове</w:t>
      </w:r>
      <w:r w:rsidRPr="00334E15">
        <w:rPr>
          <w:sz w:val="28"/>
          <w:szCs w:val="28"/>
        </w:rPr>
        <w:t xml:space="preserve"> - це вид фізичного забруднення, пов’язаний з порушенням природної освітленості в результаті дії штучних джерел світла (яскравий спалах світла, спалах при ядерному вибуху, включені на близькій відстані вогні далекого світла у зустрічного автомобіля).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3) </w:t>
      </w:r>
      <w:r w:rsidRPr="00334E15">
        <w:rPr>
          <w:rStyle w:val="a3"/>
          <w:rFonts w:eastAsiaTheme="majorEastAsia"/>
          <w:sz w:val="28"/>
          <w:szCs w:val="28"/>
        </w:rPr>
        <w:t>електромагнітне</w:t>
      </w:r>
      <w:r w:rsidRPr="00334E15">
        <w:rPr>
          <w:sz w:val="28"/>
          <w:szCs w:val="28"/>
        </w:rPr>
        <w:t xml:space="preserve"> - зміна електромагнітних властивостей середовища. Це своєрідні електромагнітні хвилі, дія яких підсилюється під високовольтними лініями, у районі локаторів, біля телевізорів. Воно негативно позначається на живих організмах через порушення роботи клітинних і молекулярних біологічних структур. Є дані про вірогідність появи катаракти хрусталика ока під впливом даного виду забруднення.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4) </w:t>
      </w:r>
      <w:r w:rsidRPr="00334E15">
        <w:rPr>
          <w:rStyle w:val="a3"/>
          <w:rFonts w:eastAsiaTheme="majorEastAsia"/>
          <w:sz w:val="28"/>
          <w:szCs w:val="28"/>
        </w:rPr>
        <w:t>радіоактивне забруднення</w:t>
      </w:r>
      <w:r w:rsidRPr="00334E15">
        <w:rPr>
          <w:sz w:val="28"/>
          <w:szCs w:val="28"/>
        </w:rPr>
        <w:t xml:space="preserve"> - це забруднення, пов’язане з перевищенням природного рівня радіації над природним фоном.</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5</w:t>
      </w:r>
      <w:r w:rsidRPr="00334E15">
        <w:rPr>
          <w:rStyle w:val="a3"/>
          <w:rFonts w:eastAsiaTheme="majorEastAsia"/>
          <w:sz w:val="28"/>
          <w:szCs w:val="28"/>
        </w:rPr>
        <w:t>) шумове забруднення</w:t>
      </w:r>
      <w:r w:rsidRPr="00334E15">
        <w:rPr>
          <w:sz w:val="28"/>
          <w:szCs w:val="28"/>
        </w:rPr>
        <w:t xml:space="preserve"> - це перевищення природного рівня шуму, викликаного механічними коливаннями пружних тіл.</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rFonts w:eastAsiaTheme="majorEastAsia"/>
          <w:sz w:val="28"/>
          <w:szCs w:val="28"/>
        </w:rPr>
        <w:t>Гамір</w:t>
      </w:r>
      <w:r w:rsidRPr="00334E15">
        <w:rPr>
          <w:sz w:val="28"/>
          <w:szCs w:val="28"/>
        </w:rPr>
        <w:t xml:space="preserve"> - це комплекс звуків, що викликає неприємні відчуття органом слуху, тобто це практично будь-які звуки, що виходять за рамки звукового комфорту.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Гамір буває:</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а) </w:t>
      </w:r>
      <w:r w:rsidRPr="00334E15">
        <w:rPr>
          <w:rStyle w:val="a3"/>
          <w:rFonts w:eastAsiaTheme="majorEastAsia"/>
          <w:sz w:val="28"/>
          <w:szCs w:val="28"/>
        </w:rPr>
        <w:t>авіаційний</w:t>
      </w:r>
      <w:r w:rsidRPr="00334E15">
        <w:rPr>
          <w:sz w:val="28"/>
          <w:szCs w:val="28"/>
        </w:rPr>
        <w:t xml:space="preserve"> - створюваний роботою двигуна й аеродинамічних характеристик літака;</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6) </w:t>
      </w:r>
      <w:r w:rsidRPr="00334E15">
        <w:rPr>
          <w:rStyle w:val="a3"/>
          <w:rFonts w:eastAsiaTheme="majorEastAsia"/>
          <w:sz w:val="28"/>
          <w:szCs w:val="28"/>
        </w:rPr>
        <w:t>білий</w:t>
      </w:r>
      <w:r w:rsidRPr="00334E15">
        <w:rPr>
          <w:sz w:val="28"/>
          <w:szCs w:val="28"/>
        </w:rPr>
        <w:t xml:space="preserve"> - шум з рівномірним спектром;</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lastRenderedPageBreak/>
        <w:t>в</w:t>
      </w:r>
      <w:r w:rsidRPr="00334E15">
        <w:rPr>
          <w:rStyle w:val="a3"/>
          <w:rFonts w:eastAsiaTheme="majorEastAsia"/>
          <w:sz w:val="28"/>
          <w:szCs w:val="28"/>
        </w:rPr>
        <w:t>) побутовий</w:t>
      </w:r>
      <w:r w:rsidRPr="00334E15">
        <w:rPr>
          <w:sz w:val="28"/>
          <w:szCs w:val="28"/>
        </w:rPr>
        <w:t xml:space="preserve"> - виникає у житлових приміщеннях внаслідок роботи радіоапаратури, побутових приладів і поводження людей;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г) </w:t>
      </w:r>
      <w:r w:rsidRPr="00334E15">
        <w:rPr>
          <w:rStyle w:val="a3"/>
          <w:rFonts w:eastAsiaTheme="majorEastAsia"/>
          <w:sz w:val="28"/>
          <w:szCs w:val="28"/>
        </w:rPr>
        <w:t>шум(и)</w:t>
      </w:r>
      <w:r w:rsidRPr="00334E15">
        <w:rPr>
          <w:sz w:val="28"/>
          <w:szCs w:val="28"/>
        </w:rPr>
        <w:t xml:space="preserve"> інформаційний (і) - зайва інформація, що дублюється чи інформація, яка не несе корисного навантаження;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д) </w:t>
      </w:r>
      <w:r w:rsidRPr="00334E15">
        <w:rPr>
          <w:rStyle w:val="a3"/>
          <w:rFonts w:eastAsiaTheme="majorEastAsia"/>
          <w:sz w:val="28"/>
          <w:szCs w:val="28"/>
        </w:rPr>
        <w:t>шум виробничий</w:t>
      </w:r>
      <w:r w:rsidRPr="00334E15">
        <w:rPr>
          <w:sz w:val="28"/>
          <w:szCs w:val="28"/>
        </w:rPr>
        <w:t xml:space="preserve"> - створюваний у виробничих приміщеннях працюючими механізмами і машинами;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е) </w:t>
      </w:r>
      <w:r w:rsidRPr="00334E15">
        <w:rPr>
          <w:rStyle w:val="a3"/>
          <w:rFonts w:eastAsiaTheme="majorEastAsia"/>
          <w:sz w:val="28"/>
          <w:szCs w:val="28"/>
        </w:rPr>
        <w:t>шум транспортний</w:t>
      </w:r>
      <w:r w:rsidRPr="00334E15">
        <w:rPr>
          <w:sz w:val="28"/>
          <w:szCs w:val="28"/>
        </w:rPr>
        <w:t xml:space="preserve"> - створюваний моторами, гальмами й аеродинамічними особливостями транспортних засобів;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ж) </w:t>
      </w:r>
      <w:r w:rsidRPr="00334E15">
        <w:rPr>
          <w:rStyle w:val="a3"/>
          <w:rFonts w:eastAsiaTheme="majorEastAsia"/>
          <w:sz w:val="28"/>
          <w:szCs w:val="28"/>
        </w:rPr>
        <w:t>шум вуличного руху</w:t>
      </w:r>
      <w:r w:rsidRPr="00334E15">
        <w:rPr>
          <w:sz w:val="28"/>
          <w:szCs w:val="28"/>
        </w:rPr>
        <w:t xml:space="preserve"> - сукупність транспортного шуму і всіх звуків вулиці;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з) </w:t>
      </w:r>
      <w:r w:rsidRPr="00334E15">
        <w:rPr>
          <w:rStyle w:val="a3"/>
          <w:rFonts w:eastAsiaTheme="majorEastAsia"/>
          <w:sz w:val="28"/>
          <w:szCs w:val="28"/>
        </w:rPr>
        <w:t>шум широкополосний</w:t>
      </w:r>
      <w:r w:rsidRPr="00334E15">
        <w:rPr>
          <w:sz w:val="28"/>
          <w:szCs w:val="28"/>
        </w:rPr>
        <w:t xml:space="preserve"> - шум з безупинним спектром завширшки більше однієї октави.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Шум унікальний як забруднювач. Він, як правило, непостійний, не накопичується, не переноситься на великі відстані. Разом з тим, шум знижує якість життя, завдає шкоди здоров’ю.</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Шум ушкоджує нервову систему. У древньому Римі законодавці встановили місця пересування колісниць, щоб не заважати спокою громадян. У Великій Британії кожен четвертий чоловік і кожна третя жінка страждають неврозами через шум. Кожен п’ятий хворий, який знаходиться у психіатричних лікарнях Франції, збожеволів в результаті дії шуму. Австралійські вчені дійшли до висновку, що шум на 30% є причиною раннього старіння городян, скорочуючи життя на 8 - 12 років, а також штовхає їх до насильства, самогубства і навіть до убивств.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Усі шуми можна згрупувати в два акустичних тла: природне тло і штучне. У природному середовищі - це приємний шум прибою, дзюркіт струмка, спів птахів чи гуркіт грому. Штучне акустичне тло створюється господарською, технічною і культурною діяльністю людини.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Кількісний показник шуму - його потужність, вимірюється в децибелах, що являють собою логарифмічну шкалу рівнів звуку. Подвоєння його інтенсивності відповідає збільшенню на 3 дб.</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lastRenderedPageBreak/>
        <w:t>Шум вимірюють за шкалою сили звуку: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а</w:t>
      </w:r>
      <w:r w:rsidRPr="00334E15">
        <w:rPr>
          <w:rStyle w:val="a3"/>
          <w:rFonts w:eastAsiaTheme="majorEastAsia"/>
          <w:sz w:val="28"/>
          <w:szCs w:val="28"/>
        </w:rPr>
        <w:t>) припустимий</w:t>
      </w:r>
      <w:r w:rsidRPr="00334E15">
        <w:rPr>
          <w:sz w:val="28"/>
          <w:szCs w:val="28"/>
        </w:rPr>
        <w:t xml:space="preserve"> - шум у зимовому лісі в безвітряну погоду (0-5 дб); шепіт, 1 м (від 10 до 20 дб); сільська місцевість (20-30 дб); читальний зал (40-50 дб); машбюро (60-70 дб); салон автомобіля (80 дб);</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б) </w:t>
      </w:r>
      <w:r w:rsidRPr="00334E15">
        <w:rPr>
          <w:rStyle w:val="a3"/>
          <w:rFonts w:eastAsiaTheme="majorEastAsia"/>
          <w:sz w:val="28"/>
          <w:szCs w:val="28"/>
        </w:rPr>
        <w:t>гранично припустимий</w:t>
      </w:r>
      <w:r w:rsidRPr="00334E15">
        <w:rPr>
          <w:sz w:val="28"/>
          <w:szCs w:val="28"/>
        </w:rPr>
        <w:t xml:space="preserve"> - видає відбійний молоток (80-90 дб); важка вантажівка (90-100 дб).</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в) </w:t>
      </w:r>
      <w:r w:rsidRPr="00334E15">
        <w:rPr>
          <w:rStyle w:val="a3"/>
          <w:rFonts w:eastAsiaTheme="majorEastAsia"/>
          <w:sz w:val="28"/>
          <w:szCs w:val="28"/>
        </w:rPr>
        <w:t>неприпустимий</w:t>
      </w:r>
      <w:r w:rsidRPr="00334E15">
        <w:rPr>
          <w:sz w:val="28"/>
          <w:szCs w:val="28"/>
        </w:rPr>
        <w:t xml:space="preserve"> - оркестр поп-музики (110-120 дб); гуркіт грому (120-130 дб); зліт реактивного літака, 25 м (130-140 дб); старт космічної ракети (150 дб); постріл із гвинтівки (160-170 дб); постріл із гармати (170 дб).</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Чутливість слухового апарату, особливо до високих тонів, як відомо, з роками знижується і веде до старечої глухоти. Слухова чутливість у людей, що проживають далеко від шумових забруднень набагато вища, ніж у городян. Таким чином, існування звукових подразників - важливий фактор, що передує розвитку старечої глухоти.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Шумова »агресія» не тільки негативно впливає на слуховий апарат, але і веде до серйозних змін у діяльності різних органів і систем: піднімається кров’яний тиск, сповільнюється ритм серцевих скорочень, руйнується функція щитовидної залози, змінюється активність мозку, зменшується полова активність.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Шумове забруднення міського середовища найсильніше виявляється вночі. Постійне пробудження вночі від сильного шуму знижує ефективність відпочинку. Подібно хімічним забрудненням, шум має властивість кумулятивного нагромадження в організмі. Дослідженнями встановлено, що вночі шум силою 55 дб викликає такі ж фізіологічні ефекти, як вдень силою 65 дб.</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Необхідно відзначити, що інтенсивність шумової »агресії» безупинно збільшується в усьому світі. За даними вчених чиказького університету, зростання шумового фону спостерігається як у великих, так і в малих містах. Згідно з прогнозами, рівень шумів у містах США до 2010 року збільшиться в </w:t>
      </w:r>
      <w:r w:rsidRPr="00334E15">
        <w:rPr>
          <w:sz w:val="28"/>
          <w:szCs w:val="28"/>
        </w:rPr>
        <w:lastRenderedPageBreak/>
        <w:t>порівнянні з 1970 роком на 50%. Загальна закономірність полягає в тому, що чим більше місто, тим вище його шумове забруднення.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Викликає тривогу забруднення шумами рекреаційних територій: національних парків і лісопарків, туристичних комплексів. Вимагає серйозного вивчення стан культурного шумового забруднення як зовнішнього, так і внутрішнього. Використання могутніх підсилювачів звуку, що підвищують силу звукової хвилі до 100 і більше децибелів, негативно впливає на психіку молодих людей, а також забруднює шумами міське середовище.</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Фізіологічно-біохімічна адаптація до шуму неможлива, Особливо важко людський організм переносить випадкові різкі звуки високої частоти. У деяких людей відбувається притуплення сприйняття шуму, але ця несприйнятливість не захищає від наслідків впливу шуму на нервову систему,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У боротьбі із шумом використовують архітектурно-планувальні і технічні засоби. До першого відносяться екранування даної території уздовж магістралей, залізниць, поблизу промислових підприємств. Важливе значення має планування будинків так, щоб вікна кухонь, сходових кліток виходили убік вулиці, а кімнат - у двори. Зниженню шуму сприяють: герметизація вікон, збільшення товщини скла, використання скла різної товщини для внутрішньої і зовнішньої сторін.</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Велике значення в зниженні рівня вуличного шуму має ширина вулиць. Збільшення її з 20 до 40 метрів сприяє в однакових умовах зниженню шуму на 4-6 дб. Будинки, розміщені торцем до автомагістралей, знижують шумове забруднення. Цьому ж сприяє усунення дефектів дорожньої полотнини, а також зменшення транспортних розв’язок, переходів, що дозволяє транспорту рухатися без зайвих зупинок.</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Зниженню шуму сприяє збільшення площі зелених насаджень.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rFonts w:eastAsiaTheme="majorEastAsia"/>
          <w:sz w:val="28"/>
          <w:szCs w:val="28"/>
        </w:rPr>
        <w:t>Радіоактивні забруднення</w:t>
      </w:r>
      <w:r w:rsidRPr="00334E15">
        <w:rPr>
          <w:sz w:val="28"/>
          <w:szCs w:val="28"/>
        </w:rPr>
        <w:t xml:space="preserve">. При опроміненні людей від джерел радіоактивних випромінювань у дозах до 1 Гр підвищується імовірність </w:t>
      </w:r>
      <w:r w:rsidRPr="00334E15">
        <w:rPr>
          <w:sz w:val="28"/>
          <w:szCs w:val="28"/>
        </w:rPr>
        <w:lastRenderedPageBreak/>
        <w:t>розвитку онкологічних захворювань і прояву генетичних дефектів. Ці наслідки значно змінюються в часі від моменту опромінення. Наслідки впливу великих доз опромінення виявляються швидко у формі гострої променевої хвороби, причому, чим вища отримана доза опромінення, тим швидше і гостріше виявляється її згубний ефект.</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Опромінення підрозділяються на зовнішні і внутрішні. </w:t>
      </w:r>
      <w:r w:rsidRPr="00334E15">
        <w:rPr>
          <w:rStyle w:val="a3"/>
          <w:rFonts w:eastAsiaTheme="majorEastAsia"/>
          <w:sz w:val="28"/>
          <w:szCs w:val="28"/>
        </w:rPr>
        <w:t>Зовнішнє опромінення</w:t>
      </w:r>
      <w:r w:rsidRPr="00334E15">
        <w:rPr>
          <w:sz w:val="28"/>
          <w:szCs w:val="28"/>
        </w:rPr>
        <w:t xml:space="preserve"> припускає, що джерело впливу знаходиться поза організмом. Воно пов’язано в основному з випромінюванням, що має високу проникаючу здатність. Якщо радіоактивні речовини з їжею чи повітрям потрапляють усередину організму, з’являється джерело внутрішнього опромінення. При </w:t>
      </w:r>
      <w:r w:rsidRPr="00334E15">
        <w:rPr>
          <w:rStyle w:val="a3"/>
          <w:rFonts w:eastAsiaTheme="majorEastAsia"/>
          <w:sz w:val="28"/>
          <w:szCs w:val="28"/>
        </w:rPr>
        <w:t>внутрішньому опроміненні</w:t>
      </w:r>
      <w:r w:rsidRPr="00334E15">
        <w:rPr>
          <w:sz w:val="28"/>
          <w:szCs w:val="28"/>
        </w:rPr>
        <w:t xml:space="preserve"> на клітини організму впливають радіоактивні частки.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Радіоактивне опромінення пов’язане із впливом джерел як природного походження, так і створених людиною. Основна частина одержуваної жителями Землі дози опромінення обумовлена природними джерелами. Середня річна індивідуальна еквівалентна доза від них складає для землян 2 мзв. Для жителів України цей показник вищий і дорівнює, за даними Міністерства охорони здоров’я України, 4,46 мзв.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Дози опромінення населення від природних джерел радіації залежать від висоти над рівнем моря, геологічної будови і планувально-архітектурних особливостей території. Для жителів гірських місцевостей зростає частка космічного випромінювання в отриманій за рік еквівалентній індивідуальній дозі. Так, при підйомі від рівня моря до 2000 метрів, опромінення від космічних променів зростає в кілька разів.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Підвищення дози опромінення може бути викликано використанням при будівництві будинків, доріг чи плануванні територій матеріалів з високим вмістом радіонуклідів.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Небезпечним природним джерелом внутрішнього опромінення людини є газ радон. Радіоактивними властивостями наділені радон-222 і радон-220, що є продуктами розпаду радію-226. Радон виділяється з гірських порід через </w:t>
      </w:r>
      <w:r w:rsidRPr="00334E15">
        <w:rPr>
          <w:sz w:val="28"/>
          <w:szCs w:val="28"/>
        </w:rPr>
        <w:lastRenderedPageBreak/>
        <w:t>ґрунт і накопичується в приміщеннях перших поверхів будинків, особливо при їхній недостатній вентиляції. Визначений внесок у надходження радону в житлові приміщення вносять матеріали, з яких вони побудовані, і вода, що надходить зі шпар. Радон накопичується у ванних кімнатах, особливо при користуванні душем.</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Проведені в 18 обласних містах України виміри активності радону-222 у різних приміщеннях показали, що на перших поверхах багатоквартирних будинків він складає в середньому 48 Бк/м3, для поверхів вище першого - 22 Бк/м3, а в одноповерхових будинках - 92 Бк/м3. Діючі в Україні нормативи допускають граничну середньорічну концентрацію радону-222 у приміщеннях будинків 50 Бк/м3. Проектами дитячих дошкільних установ і шкіл повинні обов’язково передбачатися протирадонові заходи.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Джерела радіоактивного випромінювання, створені людиною, від світлових циферблатів і апаратів медичної діагностики до атомної зброї і атомної енергетики, призвели до зростання як індивідуальних, так і колективних доз опромінення.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За оцінками міжнародних організацій, основну дозу, одержувану людиною від техногенних джерел радіації, вносять медичні процедури. Рентгенологічне дослідження одержало у світі широке поширення і складає в розвинутих країнах від 300 до 900 обстежень за рік на 1000 жителів, не враховуючи »обов’язкової» флюорографії. Дози опромінення, одержувані пацієнтами, багато в чому залежать від кваліфікації персоналу і стану устаткування. Норми діагностичного медичного опромінення в Україні передбачають не перевищення індивідуальної дози, одержуваної від цього джерела, 1 мзв на рік. Великі дози можуть бути отримані під час лікування з використанням радіаційного опромінення.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Джерела іонізуючого випромінювання використовують у багатьох приладах, призначених для контролю якості продукції, з дослідницькою метою і т.п. Можливість наднормативного опромінення в цих випадках пов’язана в основному з недостатньою кваліфікацією чи безвідповідальністю </w:t>
      </w:r>
      <w:r w:rsidRPr="00334E15">
        <w:rPr>
          <w:sz w:val="28"/>
          <w:szCs w:val="28"/>
        </w:rPr>
        <w:lastRenderedPageBreak/>
        <w:t>персоналу. Річний ліміт індивідуальної дози для персоналу, що працює з джерелами радіації, складає в Україні 20 мзв. Для населення доза опромінення, пов’язана з впливом техногенних виробничих джерел, не повинна перевищувати 1 мзв на рік.</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Головну радіаційну небезпеку становлять запаси ядерної зброї і палива, радіоактивні опади, що утворюються в результаті ядерних вибухів чи аварій і витоків у ядерно-паливному циклі під час видобутку і збагачення уранової руди до захоронения відходів. У світі накопичені десятки тисяч тонн матеріалів, що розщеплюються, які містять колосальну сумарну активність.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 1945 по 2000 роки США, Росія, Франція, Велика Британія і Китай виконали в надземному просторі більше 440 ядерних вибухів. В атмосферу надійшла велика маса різних радіонуклідів, що поступово випали на всій поверхні планети.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Радіоізотопи з тривалим строком життя (вуглець-14, цезій-137, стронцій-90) і сьогодні продовжують випромінювати, створюючи приблизно 2% додаток до тла радіації. Продовжуються підземні ядерні вибухи. Останнім часом їх провели в Індії і Пакистані. Сумарна очікувана колективна доза від усіх ядерних вибухів і аварій складає в даний час 28 млн чол. мзв.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Радіаційні ураження викликаються зовнішнім іонізуючим опроміненням і влученням джерел радіації усередину організму. В залежності від величини і складу поглиненої дози опромінення розрізняють ступені радіаційного ураження, ваги променевої хвороби і віддалених наслідків опромінення. При великих дозах короткочасного опромінення спостерігається вкрай важка форма гострого променевого ураження, що призводить, як правило, до летального результату.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Важкі форми променевої хвороби при сублетальних дозах у людини і тварин мають такі прояви: уражається кровотворна система кісткового мозку, в крові швидко знижується кількість лейкоцитів і тромбоцитів; розвивається геморрагічний синдром, обумовлений ламкістю і збільшенням проникності капілярів і зниженим звертанням крові, порушенням процесів всмоктування. </w:t>
      </w:r>
      <w:r w:rsidRPr="00334E15">
        <w:rPr>
          <w:sz w:val="28"/>
          <w:szCs w:val="28"/>
        </w:rPr>
        <w:lastRenderedPageBreak/>
        <w:t>Крововиливи слизової оболонки різко погіршують роботу кишечнику; розвивається геморрагічна пневмонія, ускладнюється дихання і робота серця; при потраплянні в організм радіоактивного йоду порушується робота щитовидної залози, особливо у дітей. Надзвичайно небезпечне респіраторне чи пероральне проникнення в організм »гарячих часток», що є джерелом випромінювання.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Пострадіаційні ефекти включають різні некротичні явища, порушення імунітету, гормональних і репродуктивних функцій.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Виникають ендогенні радіотоксини, що викликають розвиток аутоалергічних реакцій. Практично всі ці симптоми тією чи іншою мірою супроводжують і більш легкі форми радіаційного ураження, включаючи хронічні. їхнім наслідком часто виступають вторинні патології, пов’язані з розвитком лейкозів, злоякісних пухлин, безплідності, нервовими і психічними розладами і підвищеною смертністю від сукупності цих порушень. Саме всі ці прояви характерні для тисяч »ліквідаторів» - людей, котрі брали участь у ліквідації наслідків аварії на ЧАЕС. У результаті вибухів і пожеж при аварії на четвертому енергоблоці ЧАЕС з 26 квітня по 10 травня 1986 року зі зруйнованого реактора було викинуто приблизно 7,5 т ядерного палива і продуктів розподілу із сумарною активністю близько 50 млн Ки. За кількістю довготривалих радіонуклідів цей викид відповідає 500-600 вибухам у Хіросімі.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Викид радіонуклідів відбувався більше як дев’ять діб при мінливих метеоумовах, тому зона основного забруднення має віяловий плямистий характер. Крім 30-кілометрової зони, на котру припала велика частина викиду, у різних місцях в радіусі до 250 км виявлені ділянки, де забруднення досягло 200 Ки/км2. Загальна площа »плям» з активністю більш ніж 40 Ки/км2 склала близько 3,5 тис. км2, де на момент аварії проживало 190 тисяч чоловік. Усього радіоактивним викидом ЧАЕС різною мірою було забруднено 80% території Бєларусі, уся Правобережна Україна і 19 областей </w:t>
      </w:r>
      <w:r w:rsidRPr="00334E15">
        <w:rPr>
          <w:sz w:val="28"/>
          <w:szCs w:val="28"/>
        </w:rPr>
        <w:lastRenderedPageBreak/>
        <w:t>Росії. Сліди Чорнобиля виявлені в бі л ы пості країн Європи, а також у Японії, і на Філіпінах, у Канаді. Катастрофа прийняла глобальний характер.</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Згідно з опублікованими даними, з 400 тис. чоловік, що брали участь у ліквідації наслідків аварії, більш ніж 7 тис. ліквідаторів померло, ЗО тис. стали інвалідами. Півмільйона людей дотепер проживає на забруднених територіях. Точних даних про кількість опромінених і отримані дози немає. Немає й однозначних прогнозів про можливі генетичні наслідки. Підтверджується теза про небезпеку тривалого впливу на організм малих доз радіації. У районах, що піддалися радіоактивному зараженню, неухильно зростає число онкологічних захворювань, особливо часто став зустрічатися рак щитовидної залози у дітей.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rFonts w:eastAsiaTheme="majorEastAsia"/>
          <w:sz w:val="28"/>
          <w:szCs w:val="28"/>
        </w:rPr>
        <w:t>Таблиця 1.4.1.</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rFonts w:eastAsiaTheme="majorEastAsia"/>
          <w:sz w:val="28"/>
          <w:szCs w:val="28"/>
        </w:rPr>
        <w:t>Середні ефективні еквівалентні дози протягом першого року аварії на ЧАЕС для ряду країн Європи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059"/>
        <w:gridCol w:w="3844"/>
        <w:gridCol w:w="3572"/>
      </w:tblGrid>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Країна</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Ефективна еквівалентна доза за перший рік</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Очікувана ефективна еквівалентна доза</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Австрія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3200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Фінляндія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2000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Болгарія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1800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Румунія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570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1700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Югославія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1700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Греція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590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1200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Чехія і Словаччина</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890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Італія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810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Норвегія</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790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Польща</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740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lastRenderedPageBreak/>
              <w:t>Угорщина</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400</w:t>
            </w:r>
          </w:p>
        </w:tc>
      </w:tr>
      <w:tr w:rsidR="00334E15" w:rsidRPr="00334E15" w:rsidTr="00334E15">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СНД</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820</w:t>
            </w:r>
          </w:p>
        </w:tc>
      </w:tr>
    </w:tbl>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rFonts w:eastAsiaTheme="majorEastAsia"/>
          <w:sz w:val="28"/>
          <w:szCs w:val="28"/>
        </w:rPr>
        <w:t>Електромагнітне забруднення</w:t>
      </w:r>
      <w:r w:rsidRPr="00334E15">
        <w:rPr>
          <w:sz w:val="28"/>
          <w:szCs w:val="28"/>
        </w:rPr>
        <w:t>. Організм людини реагує на зміни напруженості магнітного поля. Так, магнітні бурі, що виникають у період сонячної активності, викликають порушення роботи серцево-судинної системи. Протягом мільярдів років природне магнітне поле Землі, як первинний періодичний екологічний фактор, постійно впливало на стан екосистем. В ході еволюційного розвитку структурно-функціональна організація екосистем адаптувалася до природного тла. Деякі відхилення спостерігаються лише в період сонячної активності, коли під впливом могутнього корпускулярного потоку магнітне поле Землі випробовує короткочасні різкі зміни своїх основних характеристик. Це явище, що одержало назву магнітних бурь, несприятливо відбивається на стані всіх екосистем, включаючи й організм людини. У цей період відзначається погіршення стану хворих, що страждають серцево-судинними, нервово-соматичними й іншими захворюваннями. Впливає магнітне поле і на тварин, особливо на птахів і комах.</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На нинішньому етапі розвитку НТП людина вносить істотні зміни в природне магнітне поле, додаючи геофізичним факторам нові напрямки і різко підвищуючи інтенсивність свого впливу. Основні джерела цього впливу - електромагнітні поля від ліній електропередач (ЛЕП) і електромагнітні поля від радіотелевізійних і радіолокаційних станцій.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На території СНД загальна довжина тільки ЛЕП-500 кв перевищує 20 тис. км (крім ЛЕП-150, ЛЕП-300 і ЛЕП-750). Лінії електропередач і деякі інші енергетичні установки створюють електромагнітні поля промислових частот (50 Гц) у сотні разів вищі за середній рівень природних полів. Напруженість полів (Е) під ЛЕП може сягати десятків тисяч вольт на метр.</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Негативний вплив електромагнітних полів на людину і на ті чи інші компоненти екосистем прямо пропорційні потужності полів і часу опромінення. Несприятливий вплив електромагнітного поля, створюваного </w:t>
      </w:r>
      <w:r w:rsidRPr="00334E15">
        <w:rPr>
          <w:sz w:val="28"/>
          <w:szCs w:val="28"/>
        </w:rPr>
        <w:lastRenderedPageBreak/>
        <w:t>ЛЕП, виявляється вже при напруженості полів, що дорівнює 1000 в/м. У людини порушуються ендокринна система, обмінні процеси, функції головного і спинного мозку та ін.</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Вплив електромагнітних випромінювань від радіотелевізійних і радіолокаційних станцій на середовище мешкання людини пов’язано з формуванням високочастотної енергії. Японськими вченими виявлено, що в районах, розташованих поблизу могутніх випромінюючих теле- і радіоантен, помітно підвищується захворювання катарактою очей. Медико-біологічний негативний вплив електромагнітних випромінювань зростає з підвищенням частоти, тобто із зменшенням довжини хвиль.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Штучні магнітні поля, створювані постійним електричним струмом великої сили, характеризуються напруженістю до кількох тисяч ампер на метр.</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Нормативна величина напруженості постійного магнітного поля, що утворюється поблизу установок і ліній електропередач постійного струму, протягом робочого дня складає 8000 А/м, гранично припустимий рівень напруженості не встановлений.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Окрім магнітного, постійний електричний струм створює електричне поле, назване електростатичним. Електростатичне поле високої напруги впливає на організм людини, зокрема викликає розлад нервової системи, негативно впливає на репродуктивну функцію організму, особливо в чоловіків. Нормативна величина напруженості електростатичного поля протягом робочого дня складає 20 кв/м, гранично припустимий рівень напруженості - 60 кв/м.</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Джерелом електромагнітних полів є перемінний струм. Електромагнітне поле характеризується напруженістю (Ут/м) і щільністю потоку потужності (Ут/м</w:t>
      </w:r>
      <w:r w:rsidRPr="00334E15">
        <w:rPr>
          <w:sz w:val="28"/>
          <w:szCs w:val="28"/>
          <w:vertAlign w:val="superscript"/>
        </w:rPr>
        <w:t>2</w:t>
      </w:r>
      <w:r w:rsidRPr="00334E15">
        <w:rPr>
          <w:sz w:val="28"/>
          <w:szCs w:val="28"/>
        </w:rPr>
        <w:t>). Створювані електромагнітним полем електромагнітні хвилі характеризуються частотою коливання (Гц).</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lastRenderedPageBreak/>
        <w:t>Для захисту населення від впливу полів, які генеруються повітряними лініями електропередач, встановлюються санітарно-захисні зони обабіч траси.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Джерелами електромагнітних випромінювань є також радіотехнічні й електронні пристрої: зв’язок, локація, радіо і телебачення. Електромагнітне випромінювання цих установок знаходиться в діапазоні радіочастот від 103 до 1012 Гц.</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Інтенсивність електромагнітного випромінювання характеризується щільністю потоку енергії - кількістю енергії, що припадає на одиницю поверхні: П = Е*Н/2, Ут/м</w:t>
      </w:r>
      <w:r w:rsidRPr="00334E15">
        <w:rPr>
          <w:sz w:val="28"/>
          <w:szCs w:val="28"/>
          <w:vertAlign w:val="superscript"/>
        </w:rPr>
        <w:t>2</w:t>
      </w:r>
      <w:r w:rsidRPr="00334E15">
        <w:rPr>
          <w:sz w:val="28"/>
          <w:szCs w:val="28"/>
        </w:rPr>
        <w:t>. Вплив електромагнітного випромінювання на жителів населених пунктів залежить від потужності джерела і частоти.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Для захисту населення від впливу електромагнітного поля високої частоти радіостанції, телецентри, ретранслятори й інші джерела радіохвильового випромінювання потужністю понад 100 квт повинні розміщуватися за межами населених пунктів. Якщо джерела радіохвильового випромінювання розташовуються в міській межі, то навколо них в обов’язковому порядку повинна бути створена санітарно-захисна зона (СЗЗ), що складається з зони суворого режиму і зони обмеженого користування. У зоні суворого режиму знаходиться джерело радіохвильового випромінювання. Вона, як правило, обгороджена й охороняється. У межах СЗЗ не допускається розташування житлових будинків.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b/>
          <w:sz w:val="28"/>
          <w:szCs w:val="28"/>
          <w:lang w:val="uk-UA"/>
        </w:rPr>
      </w:pPr>
      <w:r w:rsidRPr="00334E15">
        <w:rPr>
          <w:rFonts w:ascii="Times New Roman" w:hAnsi="Times New Roman" w:cs="Times New Roman"/>
          <w:b/>
          <w:sz w:val="28"/>
          <w:szCs w:val="28"/>
          <w:lang w:val="uk-UA"/>
        </w:rPr>
        <w:t>1.3. Глобальні наслідки забруднення довкілля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Проблема забруднення природного середовища стає гострою як через зростання обсягів промислового і сільськогосподарського виробництва, так і в зв’язку з якісними змінами виробництва під впливом науково-технічного прогресу. Слід зазначити, що тільки 1-2% використовуваного природного ресурсу залишається в кінцевому продукті, а більшість йде у відходи, що не </w:t>
      </w:r>
      <w:r w:rsidRPr="00334E15">
        <w:rPr>
          <w:sz w:val="28"/>
          <w:szCs w:val="28"/>
        </w:rPr>
        <w:lastRenderedPageBreak/>
        <w:t>засвоюються природою. Відходи виробничої діяльності усе більше забруднюють літосферу, гідросферу й атмосферу Землі. Адаптаційні механізми біосфери не можуть справитися з нейтралізацією значної кількості шкідливих речовин, і природні екосистеми починають руйнуватися.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sz w:val="28"/>
          <w:szCs w:val="28"/>
        </w:rPr>
        <w:t>Двоокис вуглецю</w:t>
      </w:r>
      <w:r w:rsidRPr="00334E15">
        <w:rPr>
          <w:sz w:val="28"/>
          <w:szCs w:val="28"/>
        </w:rPr>
        <w:t xml:space="preserve"> (вуглекислий газ) - один з компонентів газового складу атмосфери, що відіграє важливу роль не тільки в життєдіяльності людини, рослин і тварин, але й у виконанні атмосферою функції запобігання перегріву чи переохолодження поверхні Землі. Господарська діяльність порушила природний баланс виділення й асиміляції СО, у природі, в результаті чого його концентрація в атмосфері збільшується. З 1959 по 2000 рік кількість вуглекислого газу збільшилася на 10%. Деякі важливі елементи кругообігу С02 ще не до кінця вивчені. Не встановлені взаємозалежності між концентрацією його в атмосфері і здатністю затримувати зайве тепло, яке надходить від Сонця. Проте зростання концентрації С02 свідчить про глибоке порушення глобальної рівноваги в біосфері, що в сполученні з іншими порушеннями може мати дуже серйозні наслідки.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Забруднення, що надходять у Світовий океан, порушили в першу чергу природну рівновагу морського середовища в прибережній зоні континентального шельфу, де зосереджено 99% усіх морських біологічних ресурсів, що добуваються людиною. Антропогенні забруднення цієї зони послужили причиною того, що її біологічна продуктивність знизилася на 20%, а світовий рибний промисел не дорахувався 15-20 мільйонів тонн улову. За даними ООН, щорічно у Світовий океан потрапляє 50 тис. т пестицидів, 5000 тонн ртуті, 10 млн т нафти і безліч інших забруднювачів.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Кількість речовин, які щорічно потрапляють з антропогенних джерел зі стоком річок у води морів і океанів - заліза, марганцю, міді, цинку, свинцю, олова, миш’яку, нафти перевищує обсяг цих речовин, що надходять у результаті геологічних процесів. Дно Світового океану, у тому числі і глибоководні западини, усе ширше використовуються для захоронения особливо небезпечних токсичних речовин (включаючи »морально застарілі» </w:t>
      </w:r>
      <w:r w:rsidRPr="00334E15">
        <w:rPr>
          <w:sz w:val="28"/>
          <w:szCs w:val="28"/>
        </w:rPr>
        <w:lastRenderedPageBreak/>
        <w:t>бойові отруйні речовини), а також радіоактивних матеріалів. Так, з 1946 по 1970 рік США поховали на Атлантичному узбережжі країни близько 90 000 контейнерів з відходами загальною радіоактивністю приблизно 100 000 кюрі, а європейські країни скинули в океан відходів загальною радіоактивністю 500 000 кюрі. У результаті розгерметизації контейнерів спостерігаються випадки небезпечного зараження вод і природного середовища в місцях цих поховань.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У морі </w:t>
      </w:r>
      <w:r w:rsidRPr="00334E15">
        <w:rPr>
          <w:rStyle w:val="a3"/>
          <w:sz w:val="28"/>
          <w:szCs w:val="28"/>
        </w:rPr>
        <w:t>нафтове забруднення</w:t>
      </w:r>
      <w:r w:rsidRPr="00334E15">
        <w:rPr>
          <w:sz w:val="28"/>
          <w:szCs w:val="28"/>
        </w:rPr>
        <w:t xml:space="preserve"> має різні форми. Воно може тонкою плівкою покривати поверхню води, а під час розливів шар нафтової плівки спочатку може складати кілька сантиметрів. З часом утвориться емульсія нафти в воді чи води в нафті. Пізніше виникають грудочки важкої фракції нафти, нафтові агрегати, що здатні довго плавати на поверхні моря. До грудочок мазуту, що плавають, прикріплюються різні дрібні тварини, якими охоче харчуються риби і вусаті кити. Разом з ними вони заковтують і нафту. Одні риби від цього гинуть, інші наскрізь просочуються нафтою і стають не придатними для вживання в їжу через неприємний запах і смак.</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Усі компоненти нафти - токсини для морських організмів. Нафта впливає на структуру співтовариства морських тварин. При нафтовому забрудненні змінюється співвідношення видів і зменшується їхня різноманітність. Так, рясно розвиваються мікроорганізми, що харчуються нафтовими вуглеводнями, а біомаса цих мікроорганізмів отрутна для багатьох морських мешканців. Доведено, що дуже небезпечний тривалий хронічний вплив навіть невеликих концентрацій нафти. При цьому поступово падає первинна біологічна продуктивність моря. У нафти є ще одна неприємна побічна властивість. її вуглеводні здатні розчиняти в собі ряд інших забруднюючих речовин, таких, як пестициди, важкі метали, що разом з нафтою концентруються в приповерхньому шарі і ще більше отруюють його. Ароматична фракція нафти містить речовини мутагенної і канцерогенної природи.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lastRenderedPageBreak/>
        <w:t>Найбільша кількість нафти зосереджена в тонкому приповерхневому шарі морської води. В ньому зосереджена безліч організмів, цей шар відіграє роль »дитячого садка» для багатьох популяцій. Поверхневі нафтові плівки порушують газообмін між атмосферою і океаном. Змінюються процеси розчинення і виділення кисню, вуглекислого газу, теплообміну, знижується відбивна здатність (альбедо) морської води.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Хлоровані вуглеводні, які широко застосовуються для боротьби зі шкідниками сільського і лісового господарства, з переносниками інфекційних хвороб, уже багато десятиліть разом зі стоком річок і через атмосферу надходять у Світовий океан. ДДТ і його похідні зустрічаються всюди у Світовому океані, включаючи Арктику й Антарктику.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Вони легко розчиняються в жирах і тому накопичуються в органах риб, ссавців, морських птахів. Як ксенобіотики, тобто речовини цілком штучного походження, вони не мають серед мікроорганізмів своїх »споживачів» і тому майже не розкладаються в природних умовах, а тільки накопичуються у Світовому океані. Разом з тим вони гостро токсичні, впливають на кровотворну систему, придушують ферментативну активність, сильно впливають на спадковість.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Разом з річковим стоком в океан надходять і важкі метали, багато з яких мають токсичні властивості. Загальний обсяг річкового стоку складає 46 тис. м3 води на рік. Разом з ним у Світовий океан надходить до 2 млн т свинцю, до 20 тис. т кадмію, до 10 тис. т ртуті. Найбільш високі рівні забруднення мають прибережні води і внутрішні моря. Чималу роль у забрудненні Світового океану відіграє й атмосфера. Так, наприклад, до 30% усієї ртуті і 50% свинцю, що надходять в океан, щорічно переноситься через атмосферу.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За своєю токсичністю дії в морському середовищі особливу небезпеку становить ртуть. Під впливом мікробіологічних процесів токсична неорганічна ртуть перетворюється на набагато більш токсичні органічні форми ртуті. Накопичені завдяки біоакумуляції в рибі чи молюсках сполуки метилованої ртуті являють пряму загрозу життю і здоров’ю людей.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lastRenderedPageBreak/>
        <w:t>Ртуть, кадмій, свинець, мідь, цинк, хром, миш’як і інші важкі метали не тільки накопичуються в морських організмах, отруюючи тим самим морські продукти харчування, але і найнегативнішим чином впливають на мешканців моря. Коефіцієнти накопичення токсичних металів, тобто концентрація їх на одиницю ваги в морських організмах стосовно морської води, змінюються в широких межах - від сотень до сотень тисяч, в залежності від природи металів і видів організмі)). Ці коефіцієнти показують, як накопичуються шкідливі речовини в рибі, молюсках, ракоподібних і інших організмах.</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Початок космічної ери породив проблему збереження цілісності ще однієї земної оболонки - </w:t>
      </w:r>
      <w:r w:rsidRPr="00334E15">
        <w:rPr>
          <w:rStyle w:val="a3"/>
          <w:sz w:val="28"/>
          <w:szCs w:val="28"/>
        </w:rPr>
        <w:t>космосфери</w:t>
      </w:r>
      <w:r w:rsidRPr="00334E15">
        <w:rPr>
          <w:sz w:val="28"/>
          <w:szCs w:val="28"/>
        </w:rPr>
        <w:t xml:space="preserve"> (навколоземного космічного простору). Проникнення людини в космос не просто героїчна епопея, це ще і цілеспрямована довгострокова політика оволодіння новими ресурсами природи і природного середовища.</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Космічна оболонка Землі виконує ряд важливих для життя планети і для життя на планеті функцій, пов’язаних з підтримкою її радіаційного - теплового балансу, протіканням деяких геофізичних процесів. Тому збереження природних рівноваг і споконвічних властивостей космосфери Землі в процесі проникнення в неї людини - велике, життєво важливе загально планетарне завдання.</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Космічна діяльність охоплює широке коло прикладних напрямків: дослідження природних ресурсів Землі, контроль за станом навколишнього середовища, зв’язок, навігацію, метеорологію, геодезію, картографію, телемовлення, порятунок суден і літаків, що терплять лихо; технологічні, біологічні й інші наукові експерименти, що готують ґрунт для ще більш інтенсивного, зокрема індустріального використання космосу.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Космос усе більше стає ареною для різноманітного і плідного мирного співробітництва. Зараз у космосі ведуться інтенсивні дослідження й експерименти цивільного призначення. Усе це припускає запуск великої кількості космічних об’єктів. На початку 80-х років у космос виводилося більш ніж 100 об’єктів на рік. В даний час на орбіті Землі знаходиться </w:t>
      </w:r>
      <w:r w:rsidRPr="00334E15">
        <w:rPr>
          <w:sz w:val="28"/>
          <w:szCs w:val="28"/>
        </w:rPr>
        <w:lastRenderedPageBreak/>
        <w:t>близько 10-15 тисяч великих штучних об’єктів і 40 000 дрібних (приблизно 2,5 сантиметра в діаметрі).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Деякі з сучасних і намічуваних на майбутнє видів космічної діяльності повинні стати об’єктом регламентації, щоб виключити забруднення й інші форми порушення природної рівноваги в космічному просторі. В даний час на міжнародних форумах триває обговорення, крім питання про немілітаризацію космосу, таких аспектів регулювання як: скорочення числа супутників, що вичерпали свій резерв (так званих космічних відходів), скидання в космос різного роду небезпечних »земних» відходів, запуск великих ракетних прискорювачів на твердому паливі.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Одна з найгостріших глобальних проблем сучасності - це проблема зростаючої кислотності атмосферних опадів і ґрунтового покриву. Кислотні дощі викликають не тільки підкислення ґрунтових воді верхніх шарів фунтів. Кислотність із опадами поширюється на весь ґрунтовий профіль і викликає значне підкислення ґрунтових вод. Кислотні дощі виникають у результаті господарської діяльності людини, що супроводжується емісією окислів сірки, азоту, вуглецю. Ці окисли, надходячи в атмосферу, переносяться на великі відстані, взаємодіють з водою і перетворюються на розчини суміші сірчистої, сірчаної, азотистої, азотної і вугільної кислот, що випадають у вигляді »кислих дощів» на сушу, взаємодіючи з рослинами, ґрунтами, водами. Головними джерелами накопичення окислів в атмосфері є спалювання сланців, нафти, вугілля, газу в промисловості, сільському господарстві, побуті. Господарська діяльність людини майже вдвічі збільшила надходження в атмосферу окислів сірки, азоту, сірководню й оксиду вуглецю. Природно, що це позначилося на підвищенні кислотності атмосферних опадів, поверхневих і ґрунтових вод.</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sz w:val="28"/>
          <w:szCs w:val="28"/>
        </w:rPr>
        <w:t>Аерозольне забруднення атмосфери.</w:t>
      </w:r>
      <w:r w:rsidRPr="00334E15">
        <w:rPr>
          <w:sz w:val="28"/>
          <w:szCs w:val="28"/>
        </w:rPr>
        <w:t xml:space="preserve"> Аерозолі - це тверді чи рідкі частки, що знаходяться в зваженому стані е повітрі. Тверді компоненти аерозолей у ряді випадків небезпечні для організмів, а в людей викликають специфічні захворювання. В атмосфері аерозольні забруднення </w:t>
      </w:r>
      <w:r w:rsidRPr="00334E15">
        <w:rPr>
          <w:sz w:val="28"/>
          <w:szCs w:val="28"/>
        </w:rPr>
        <w:lastRenderedPageBreak/>
        <w:t>сприймаються у вигляді диму, туману, чи смогу. Середній розмір аерозольних часток складає 1-5 мкм.</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Основними джерелами штучних аерозольних забруднень повітря є ТЕС, що споживають вугілля високої зольності збагачувальні фабрики, металургійні, цементні, магнезитові сажеві заводи. Аерозольні частки від цих джерел відрізняються великим розмаїттям хімічного складу. Найчастіше в їхньому складі виявляються сполуки кремнію, кальцію і вуглецю, рідше оксиди металів: заліза, магнію, марганцю, цинку, міді, нікелю, свинцю, сурми, вісмуту, селену, миш’яку, берилію, кадмію, хрому, кобальту, молібдену, а також азбесту. Ще більша розмаїтість властива органічному пилу, що включає аліфатичні й ароматичні вуглеводні, солі кислот. Бона утворюється при спалюванні залишкових нафтопродуктів, у процесі піролізу на нафтопереробних, нафтохімічних і інших подібних підприємствах. Постійними джерелами аерозольного забруднення є промислові відвали - штучні насипи з розкривних порід, утворені під час видобутку корисних копалин чи ж з відходів підприємств переробної промисловості, ТЕС. Джерелом пилу й отрутних газів слугують масові підривні роботи. Так, у результаті одного середнього по масі вибуху (250 - 300 тонн вибухових речовин) в атмосферу викидається близько 2 тис. м</w:t>
      </w:r>
      <w:r w:rsidRPr="00334E15">
        <w:rPr>
          <w:sz w:val="28"/>
          <w:szCs w:val="28"/>
          <w:vertAlign w:val="superscript"/>
        </w:rPr>
        <w:t>3</w:t>
      </w:r>
      <w:r w:rsidRPr="00334E15">
        <w:rPr>
          <w:sz w:val="28"/>
          <w:szCs w:val="28"/>
        </w:rPr>
        <w:t>, умовного оксиду вуглецю і більш як 150 тонн пилу. Виробництво цементу й інших будівельних матеріалів також є джерелом забруднення атмосфери пилом.</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sz w:val="28"/>
          <w:szCs w:val="28"/>
        </w:rPr>
        <w:t>Порушення озонового шару. Озон</w:t>
      </w:r>
      <w:r w:rsidRPr="00334E15">
        <w:rPr>
          <w:sz w:val="28"/>
          <w:szCs w:val="28"/>
        </w:rPr>
        <w:t xml:space="preserve"> - одна з форм існування хімічного елемента кисню в земній атмосфері - його молекула складається з трьох атомів кисню 03, для утворення озону необхідно попереднє утворення вільних атомів кисню.</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Зі збільшенням кількості атомарного кисню зростає і вміст озону в атмосфері. Однак з висотою збільшується й ультрафіолетова радіація, що руйнує озон швидше, ніж йде його утворення, тому концентрація озону в атмосфері починає зменшуватися. Виміри показують, що озон в атмосфері має шарувату структуру і його основна маса зосереджена в шарі на висоті 20 </w:t>
      </w:r>
      <w:r w:rsidRPr="00334E15">
        <w:rPr>
          <w:sz w:val="28"/>
          <w:szCs w:val="28"/>
        </w:rPr>
        <w:lastRenderedPageBreak/>
        <w:t>- 25 км, а починаючи з висоти 55 км, його концентрація активно зменшується, отже, озон присутній у тропосфері, стратосфері, мезосфері.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rStyle w:val="a3"/>
          <w:sz w:val="28"/>
          <w:szCs w:val="28"/>
        </w:rPr>
        <w:t>»Озонова дірка»</w:t>
      </w:r>
      <w:r w:rsidRPr="00334E15">
        <w:rPr>
          <w:sz w:val="28"/>
          <w:szCs w:val="28"/>
        </w:rPr>
        <w:t xml:space="preserve"> - це явище зменшення загальної кількості озону. Відмічено систематичне зменшення концентрації О</w:t>
      </w:r>
      <w:r w:rsidRPr="00334E15">
        <w:rPr>
          <w:sz w:val="28"/>
          <w:szCs w:val="28"/>
          <w:vertAlign w:val="subscript"/>
        </w:rPr>
        <w:t>3</w:t>
      </w:r>
      <w:r w:rsidRPr="00334E15">
        <w:rPr>
          <w:sz w:val="28"/>
          <w:szCs w:val="28"/>
        </w:rPr>
        <w:t xml:space="preserve"> навесні приблизно в 1,5 - 2 рази. Хлор- і фторвуглероди (ФХВ) вже більш ніж 60 років використовуються як холодоагенти в холодильниках і кондиціонерах, пропеленти для аерозольних сумішей, піноутворюючі агенти у вогнегасниках, очисники для електронних приладів, у хімічному чищенні одягу, при виробництві пенопластів. Інертність цих сполук робить їх небезпечними для атмосферного озону. ХФВ не розпадаються швидко в тропосфері (нижньому шарі атмосфери, що простирається від поверхні Землі до висоти 10 км), як це відбувається, наприклад, із більшістю окислів азоту, і зрештою проникають у стратосферу, верхня межа якої розташовується на висоті близько 50 км. Коли молекули ХФВ піднімаються до висоти 25 км, де концентрація озону максимальна, вони піддаються інтенсивному впливу ультрафіолетового випромінювання, що не проникає на менші висоти через дію озону, який екранує. Ультрафіолет руйнує стійкі в звичайних умовах молекули ХФВ, що розпадаються на компоненти, які мають високу реакційну здатність, зокрема атомний хлор. Таким чином, ХФВ переносить хлор з поверхні Землі через тропосферу і нижні шари атмосфери, де менш інертні сполуки хлору руйнуються, у стратосферу, до шару з найбільшою концентрацією озону. Дуже важливо, що хлор при руйнуванні озону діє подібно каталізатору: у ході хімічного процесу його кількість не зменшується. Внаслідок цього один атом хлору може зруйнувати до 10 000 молекул озону, перш ніж буде дезактивований чи повернеться в тропосферу. Зараз викиди ХФВ в атмосферу обчислюються мільйонами тонн, а дія тих, що вже потрапили в атмосферу, буде продовжуватися кілька десятиліть.</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Багато країн почали вживати заходи, спрямовані на скорочення виробництва і використання ХФВ. З 1978 р. у США було заборонено використання ХФВ в аерозолях. На жаль, використання ХФВ в інших галузях </w:t>
      </w:r>
      <w:r w:rsidRPr="00334E15">
        <w:rPr>
          <w:sz w:val="28"/>
          <w:szCs w:val="28"/>
        </w:rPr>
        <w:lastRenderedPageBreak/>
        <w:t>обмежено не було. У вересні 1987 р. 23 провідні країни світу підписали в Монреалі конвенцію, що зобов’язує їх знизити споживання ХФВ. Для використання в якості пронелента в аерозолях уже знайдений замінник - пропан - бутанова суміш. За фізичними параметрами вона практично не поступається фреонам, але, на відміну від них, вогненебезпечна. Складніші справи з холодильним обладнанням - другим за розміром споживачем фреонів. Справа в тім, що через полярність молекули ХФВ мають високу теплоту випару, що дуже важливо для робочого тіла в холодильниках і кондиціонерах. Кращим, відомим на сьогодні замінником фреонів, є аміак, але він токсичний і все-таки поступається ХФВ за фізичними параметрами.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Використання фреонів продовжується, і поки далеко навіть до стабілізації рівня ХФВ в атмосфері. Так, за даними мережі Глобального моніторингу змін клімату, у фонових умовах - на берегах Тихого й Атлантичного океанів і на островах, далеко від промислових і густонаселених районів - концентрація фреонів у даний час зростає зі швидкістю 5 - 9% на рік. Вміст у стратосфері фотохімічно активних сполук хлору в даний час у 2-3 рази вищий в порівнянні з рівнем 50-х років, до початку прискореного виробництва фреонів.</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 xml:space="preserve">Найбільша озонова дірка виявлена над Антарктидою і багато в чому є наслідком метеорологічних процесів. Утворення озону можливо тільки при наявності ультрафіолету, а під час Полярної ночі він не продукується. Взимку над Антарктикою утворюється стійкий вихор, що перешкоджає припливу багатого озоном повітря із середніх широт. Тому до весни навіть невелика кількість активного хлору здатна завдати серйозної шкоди озоновому шару. Такий вихор практично відсутній над Арктикою, тому в північній півкулі падіння концентрації озону значно менше. Багато дослідників вважають, що на процес руйнування озону впливають полярні стратосферні хмари. Ці висотні хмари набагато частіше спостерігаються над Антарктикою, ніж над Арктикою, утворюються взимку, коли при відсутності </w:t>
      </w:r>
      <w:r w:rsidRPr="00334E15">
        <w:rPr>
          <w:sz w:val="28"/>
          <w:szCs w:val="28"/>
        </w:rPr>
        <w:lastRenderedPageBreak/>
        <w:t>сонячного світла й в умовах метеорологічної ізоляції Антарктиди, температура в стратосфері падає нижче -80°</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Могутнім джерелом знищення озону є азотні добрива. Потрапляючи в ґрунт, такі добрива розпорошуються, при цьому деяка кількість молекул потрапляє в приземне повітря. Далі відбувається цілий ланцюжок процесів: турбулентність у приземному шарі повітря, перенос збагаченого азотними окислами газу в низькі шпроти, зворотній горизонтальний перенос газу в більш високі широти вже в стратосфері.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Окисли азоту надходять в атмосферу також при спалюванні промислового палива. За наявними оцінками, кількість закису азоту, що потрапляє в повітря з димом працюючих на звичайному (не ядерному) пальному електростанцій, сама по собі досить велика і складає 3-4 мегатонни на рік, хоча вона і не настільки небезпечна в порівнянні з азотистими добривами.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У водневому циклі бере участь безліч водородовмісних сполук. Водень надходить в атмосферу у вигляді води.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Людська діяльність також привносить воду у верхні шари атмосфери. При підйомах великих ракет в атмосферу викидається велика кількість молекул Н</w:t>
      </w:r>
      <w:r w:rsidRPr="00334E15">
        <w:rPr>
          <w:sz w:val="28"/>
          <w:szCs w:val="28"/>
          <w:vertAlign w:val="subscript"/>
        </w:rPr>
        <w:t>2</w:t>
      </w:r>
      <w:r w:rsidRPr="00334E15">
        <w:rPr>
          <w:sz w:val="28"/>
          <w:szCs w:val="28"/>
        </w:rPr>
        <w:t>0; відбувається викид води і при польотах стратосферної авіації.</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Водень потрапляє в атмосферу й у вигляді метану СНГ Природне джерело метану - вологі ліси, болота і рисові поля, де він утворюється як результат діяльності анаеробних бактерій.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Американські вчені винайшли, що саме хлорний цикл руйнування озону становить найбільшу реальну небезпеку для існування озонового шару.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Розвиток цивілізації призводить до усе більших викидів хлорних сполук в атмосферу, і одну з провідних ролей у цьому процесі відіграють фреони (хлорфторвуглеродовмісні сполуки, такі як CFC1</w:t>
      </w:r>
      <w:r w:rsidRPr="00334E15">
        <w:rPr>
          <w:sz w:val="28"/>
          <w:szCs w:val="28"/>
          <w:vertAlign w:val="subscript"/>
        </w:rPr>
        <w:t>3</w:t>
      </w:r>
      <w:r w:rsidRPr="00334E15">
        <w:rPr>
          <w:sz w:val="28"/>
          <w:szCs w:val="28"/>
        </w:rPr>
        <w:t xml:space="preserve"> CF</w:t>
      </w:r>
      <w:r w:rsidRPr="00334E15">
        <w:rPr>
          <w:sz w:val="28"/>
          <w:szCs w:val="28"/>
          <w:vertAlign w:val="subscript"/>
        </w:rPr>
        <w:t>2</w:t>
      </w:r>
      <w:r w:rsidRPr="00334E15">
        <w:rPr>
          <w:sz w:val="28"/>
          <w:szCs w:val="28"/>
        </w:rPr>
        <w:t>Cl</w:t>
      </w:r>
      <w:r w:rsidRPr="00334E15">
        <w:rPr>
          <w:sz w:val="28"/>
          <w:szCs w:val="28"/>
          <w:vertAlign w:val="subscript"/>
        </w:rPr>
        <w:t>2</w:t>
      </w:r>
      <w:r w:rsidRPr="00334E15">
        <w:rPr>
          <w:sz w:val="28"/>
          <w:szCs w:val="28"/>
        </w:rPr>
        <w:t>). Зростання виробництва фреонів триває величезними темпами (це виробництво холодильної техніки, аерозолей, пінопласті в і т.д.). їхнє надходження в атмосферу пов’язано з технологічними втратами.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lastRenderedPageBreak/>
        <w:t>Визначено два шляхи відновлення озонового шару: видалення з атмосфери озоноруйнуючих речовин і продукування озону.</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Перший шлях - видалення каталізаторів з атмосфери - поки не має реальних варіантів вирішення. Передбачалося використовувати лазерне опромінення озоновмісних шарів атмосфери з метою дисоціації молекул фреону. Але повільний розпад молекул фреону дотепер рятує нас від прискореного руйнування озонового шару і тільки невелика частина енергії лазера буде працювати па досягнення поставленої мети, основна її частина буде розсіюватися в космосі.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Другий шлях - виморожування озону в холодильних пристроях на Землі - для цього треба було б пропустити через них значну частку атмосфери.</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Найбільш реальним є проект, що передбачає створення електричних розрядів у стратосфері за допомогою радіохвиль надвисокої частоти. Розряд створюється за допомогою нерухомих фазованих антенних ґрат, розташованих на землі. Розміри необхідної антени близько сотні метрів, управління фазою окремих елементів дозволяє реалізувати фокусування випромінювання і сканування на визначеній висоті. Енергопостачання можна забезпечити від АЕС потужністю в десятки мвт, причому ККД радіотехнічної частини стосовно первинного джерела може сягати 80%. Механізм утворення озону в процесі розряду - плазмохімічний і тепловий.</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При плазмохімічному механізмі молекули кисню руйнуються електронами, що утворюються в електричному розряді.</w:t>
      </w:r>
    </w:p>
    <w:p w:rsidR="00334E15" w:rsidRPr="00334E15" w:rsidRDefault="00334E15" w:rsidP="00816D5E">
      <w:pPr>
        <w:pStyle w:val="a4"/>
        <w:spacing w:before="0" w:beforeAutospacing="0" w:after="0" w:afterAutospacing="0" w:line="360" w:lineRule="auto"/>
        <w:ind w:firstLine="567"/>
        <w:jc w:val="both"/>
        <w:rPr>
          <w:sz w:val="28"/>
          <w:szCs w:val="28"/>
        </w:rPr>
      </w:pPr>
      <w:r w:rsidRPr="00334E15">
        <w:rPr>
          <w:sz w:val="28"/>
          <w:szCs w:val="28"/>
        </w:rPr>
        <w:t>Тепловий механізм відновлення озону може істотно вплинути на скорочення витрат енергії. Існує припущення про виникнення озонової »дірки» тільки при t - 80°С. Якщо це так і, припускаючи, що така температура існує тільки в окремих місцях »діри», з’являється можливість компенсувати дефіцит озону тільки в цих місцях. Таким чином, теоретична можливість відновлення озонового шару існує.</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pStyle w:val="3"/>
        <w:spacing w:before="0" w:beforeAutospacing="0" w:after="0" w:afterAutospacing="0" w:line="360" w:lineRule="auto"/>
        <w:ind w:firstLine="567"/>
        <w:jc w:val="both"/>
        <w:rPr>
          <w:sz w:val="28"/>
          <w:szCs w:val="28"/>
          <w:lang w:val="uk-UA"/>
        </w:rPr>
      </w:pPr>
      <w:r w:rsidRPr="00334E15">
        <w:rPr>
          <w:sz w:val="28"/>
          <w:szCs w:val="28"/>
          <w:lang w:val="uk-UA"/>
        </w:rPr>
        <w:lastRenderedPageBreak/>
        <w:t>1.4. Способи та методи збору та обробки інформації</w:t>
      </w:r>
    </w:p>
    <w:p w:rsidR="00334E15" w:rsidRPr="00334E15" w:rsidRDefault="00334E15" w:rsidP="00816D5E">
      <w:pPr>
        <w:pStyle w:val="3"/>
        <w:spacing w:before="0" w:beforeAutospacing="0" w:after="0" w:afterAutospacing="0" w:line="360" w:lineRule="auto"/>
        <w:ind w:firstLine="567"/>
        <w:jc w:val="both"/>
        <w:rPr>
          <w:sz w:val="28"/>
          <w:szCs w:val="28"/>
          <w:lang w:val="uk-UA"/>
        </w:rPr>
      </w:pPr>
    </w:p>
    <w:p w:rsidR="00334E15" w:rsidRPr="00334E15" w:rsidRDefault="00334E15" w:rsidP="00816D5E">
      <w:pPr>
        <w:pStyle w:val="3"/>
        <w:spacing w:before="0" w:beforeAutospacing="0" w:after="0" w:afterAutospacing="0" w:line="360" w:lineRule="auto"/>
        <w:ind w:firstLine="567"/>
        <w:jc w:val="both"/>
        <w:rPr>
          <w:sz w:val="28"/>
          <w:szCs w:val="28"/>
        </w:rPr>
      </w:pPr>
      <w:r w:rsidRPr="00334E15">
        <w:rPr>
          <w:sz w:val="28"/>
          <w:szCs w:val="28"/>
        </w:rPr>
        <w:t>1.</w:t>
      </w:r>
      <w:r w:rsidRPr="00334E15">
        <w:rPr>
          <w:sz w:val="28"/>
          <w:szCs w:val="28"/>
          <w:lang w:val="uk-UA"/>
        </w:rPr>
        <w:t>4</w:t>
      </w:r>
      <w:r w:rsidRPr="00334E15">
        <w:rPr>
          <w:sz w:val="28"/>
          <w:szCs w:val="28"/>
        </w:rPr>
        <w:t xml:space="preserve">.1. </w:t>
      </w:r>
      <w:r w:rsidRPr="00334E15">
        <w:rPr>
          <w:sz w:val="28"/>
          <w:szCs w:val="28"/>
          <w:lang w:val="uk-UA"/>
        </w:rPr>
        <w:t>П</w:t>
      </w:r>
      <w:r w:rsidRPr="00334E15">
        <w:rPr>
          <w:sz w:val="28"/>
          <w:szCs w:val="28"/>
        </w:rPr>
        <w:t>оняття про екологічну інформацію, її характер, види.</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Екологічна інформація представляє собою сукупність даних про динаміку кількісних та якісних змін стану природних об'єктів довкілля, їх взаємозв'язок і закономірності розвитку. Ця сукупність даних є базою для проведення оцінки екологічного стану навколишнього середовища та прийняття обґрунтованих управлінських рішень в області екології. Накопичена екологічна інформація за багаторічний період формує банки еколого-економічних даних, які мають велике значення для створення ефективної інформаційної екологічної системи. Банки екоінформації -один з ефективних засобів пізнання законів і закономірностей екологічного стану НПС.</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Інформацію про середовище та його екологічний стан можна одержати з різних джерел, до яких перш за все треба віднести:</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джерела первинної інформації, які є результатами первинних досліджень через спостереження, експеримент та під час експедицій; вони становлять істотну частину фактичного матеріалу, який у сукупності з наявною системою попередніх знань і дає нове знання;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джерела вторинної інформації, які дають зведену інформацію про стан довкілля і здоров'я людей, ступінь екологічної безпеки господарської діяльності та екологічні ситуації в окремих регіонах і на окремих об'єктах.</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джерела науково-теоретичної інформації, що відображають здобутки знань чи діяльності й викладені у формі карт, таблиць, описів чи фізичних теорій (див. список літератури); вони використовуються як будівельний матеріал цеглинки або ж цілі блоки для створення;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джерела правової інформації, що дають знання про правову базу, правові основи природокористування.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 xml:space="preserve">Додатковим джерелом інформації є одноразові обстеження, інвентаризація викидів шкідливих речовин в атмосферу, воду і грунт, </w:t>
      </w:r>
      <w:r w:rsidRPr="00334E15">
        <w:rPr>
          <w:sz w:val="28"/>
          <w:szCs w:val="28"/>
        </w:rPr>
        <w:lastRenderedPageBreak/>
        <w:t>вибіркове обстеження причин простоїв і неефективної роботи очисних споруджень.</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Характер екологічної інформації. Екологічна інформація має різні аспекти і носить різний характер синтетичний, аналітичний і оперативний характер.</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Синтетичний характер інформації має значення для глобального впливу на великомасштабні екосистеми шляхом обліку обставин, що відносяться до охорони навколишнього середовища і раціонального використання природних ресурсів. Це проявляється в регіональних і міжгалузевих властивостях економіки природокористування. Наприклад, питання визначення економічної ефективності екологічних витрат не можуть бути успішно вирішені без синтезу інформаційних даних в області медицини і гігієни, метеорології і біології, технології, економіки тощо.</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Аналітичний характер інформації диктується наявністю великого обсягу різнорідних і децентралізованих даних, що повинні бути приведені в порівнянний вигляд. Різнорідність інформаційних масивів обумовлена міжгалузевим характером економіки природокористування, а децентралізованість - особливістю первинного збору інформаційних зведень безпосередньо на підприємствах і в організаціях.</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Оперативний характер випливає з задач оперативного впливу на локальні важелі деградації навколишнього середовища і виконує попереджувальні функції в найрізноманітніших напрямках підтримки рівноваги й охорони навколишнього середовища, відтворення її багатств і в першу чергу з позиції дбайливої та ощадливої витрати матеріально-сировинних і топливо-сировинних ресурсів.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Аспекти екологічної інформації. При зборі й обробці інформації варто брати до уваги наступні аспекти:</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новизну і розширення масштабів екологічної статистики;</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інерційність інформації;</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вплив фонових факторів;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lastRenderedPageBreak/>
        <w:t>багатоетапний збір статистичних даних і нормативних параметрів.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Новизна і розширення масштабів екологічної статистики полягає в нестандартності показників по охороні навколишнього середовища і раціональному використанню природних ресурсів, що у практичній роботі статистичних органів стали розроблятися вперше. До таких показників відносяться: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облік забруднюючих речовин і їх джерела,</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організовані і неорганізовані викиди;</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стаціонарні і пересувні джерела забруднення;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екологічний ефект;</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кількість цінних речовин, що вилучаються із стічних вод тощо.</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Збір і обробка різнопланової інформації незалежно від розмірності показників, що враховуються, повинна мати закінчене єколого-економічне вираження: збиток і втрати, що нанесені народному господарству в результаті забруднення навколишнього середовища, нераціонального використання природних ресурсів і порушення рівноваги екосистем.</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Інерційність інформації виявляється в тому, що негативні процеси, що виникають в результаті забруднення навколишнього середовища, виявляються не відразу, а поступово, викликаючи так званий "ефект відставання", що виникає і при зворотній дії, тобто на стадії запобігання забрудненню. Це важливо враховувати при зборі відповідних даних. Наприклад, здійснення заходів щодо охорони атмосферного повітря від забруднення як у виробничій сфері, так і в районі розсіювання шкідливих викидів, може принести позитивний результат по зниженню зміни кадрів лише через декілька років, а не в рік запровадження в дію нових основних виробничих фондів по охороні навколишнього середовища і раціональному використанню ресурсів.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 xml:space="preserve">Вплив фонових факторів досить важливо враховувати для підвищення вірогідності екологічної інформації. Справа в тому, що на функціонування ресурсо-господарських систем впливає велика кількість факторів, у </w:t>
      </w:r>
      <w:r w:rsidRPr="00334E15">
        <w:rPr>
          <w:sz w:val="28"/>
          <w:szCs w:val="28"/>
        </w:rPr>
        <w:lastRenderedPageBreak/>
        <w:t>результаті чого досить складно встановити причинно-наслідкові зв'язки. Наприклад, на розвиток сільського господарства зокрема, крім забруднення атмосферного повітря, ґрунту і водойм, великий вплив мають кліматичні, метеорологічні і топографічні фактори, особливості технології вирощування різних культур і система ведення господарства. Для виявлення таких зв'язків при зборі інформації необхідно особливо ретельно підходити до вибору контрольного району, проводити обстеження декількох господарств за декілька років.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Багатоетапний збір статистичних даних одна з особливостей інформації з екології навколишнього середовища. Наприклад, статистична інформація для розрахунку фактичних і потенційних збитків від забруднення атмосфери, повітряних або водних ресурсів не може носити достовірний характер лише за якийсь проміжок часу. Необхідний більш тривалий інформаційний, просторовий і часовий ряд, що забезпечив би не тільки кількісну, але і якісну характеристику збитків.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Види екологічної інформації. Варто розрізняти первинну і похідну інформацію.</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Первинна інформація утримується в статистичній звітності. Звітність складається підприємствами й організаціями, діяльність яких пов'язана з експлуатацією природних ресурсів, шкідливим впливом на навколишнє середовище або здійсненням природоохоронних функцій. Розробка статистичних даних ведеться по всіх міністерствах і відомствах, у веденні яких знаходяться підприємства і організації, що звітують. З огляду на специфіку спостереження, дані статистики екології навколишнього середовища розробляються, як правило, в територіальному розрізі. По більшості форм звітності розробка зведених звітів централізована в органах державної статистики.</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 xml:space="preserve">Похідна (вторинна) інформація про екологію утримується в еколого-економічному паспорті підприємства. Еколого-економічний паспорт підприємства зведений документ, що заповнюється у місцевих статистичних </w:t>
      </w:r>
      <w:r w:rsidRPr="00334E15">
        <w:rPr>
          <w:sz w:val="28"/>
          <w:szCs w:val="28"/>
        </w:rPr>
        <w:lastRenderedPageBreak/>
        <w:t>органах на підставі статистичної звітності, містить характеристики впливу на навколишнє середовище, з вказівкою заходів для його охорони, напрямків використання відходів виробництва і найважливіших техніко-економічних показників роботи підприємства. Слугує для комплексного аналізу й оперативного контролю за обмеженим колом підприємств, що є основними забруднювачами навколишнього середовища в регіоні.</w:t>
      </w:r>
    </w:p>
    <w:p w:rsidR="00334E15" w:rsidRPr="00334E15" w:rsidRDefault="00334E15" w:rsidP="00816D5E">
      <w:pPr>
        <w:pStyle w:val="3"/>
        <w:spacing w:before="0" w:beforeAutospacing="0" w:after="0" w:afterAutospacing="0" w:line="360" w:lineRule="auto"/>
        <w:ind w:firstLine="567"/>
        <w:jc w:val="both"/>
        <w:rPr>
          <w:sz w:val="28"/>
          <w:szCs w:val="28"/>
        </w:rPr>
      </w:pPr>
    </w:p>
    <w:p w:rsidR="00334E15" w:rsidRPr="00334E15" w:rsidRDefault="00334E15" w:rsidP="00816D5E">
      <w:pPr>
        <w:pStyle w:val="3"/>
        <w:spacing w:before="0" w:beforeAutospacing="0" w:after="0" w:afterAutospacing="0" w:line="360" w:lineRule="auto"/>
        <w:ind w:firstLine="567"/>
        <w:jc w:val="both"/>
        <w:rPr>
          <w:sz w:val="28"/>
          <w:szCs w:val="28"/>
          <w:lang w:val="uk-UA"/>
        </w:rPr>
      </w:pPr>
    </w:p>
    <w:p w:rsidR="00334E15" w:rsidRPr="00334E15" w:rsidRDefault="00334E15" w:rsidP="00816D5E">
      <w:pPr>
        <w:pStyle w:val="3"/>
        <w:spacing w:before="0" w:beforeAutospacing="0" w:after="0" w:afterAutospacing="0" w:line="360" w:lineRule="auto"/>
        <w:ind w:firstLine="567"/>
        <w:jc w:val="both"/>
        <w:rPr>
          <w:sz w:val="28"/>
          <w:szCs w:val="28"/>
        </w:rPr>
      </w:pPr>
      <w:r w:rsidRPr="00334E15">
        <w:rPr>
          <w:sz w:val="28"/>
          <w:szCs w:val="28"/>
        </w:rPr>
        <w:t>1.</w:t>
      </w:r>
      <w:r w:rsidRPr="00334E15">
        <w:rPr>
          <w:sz w:val="28"/>
          <w:szCs w:val="28"/>
          <w:lang w:val="uk-UA"/>
        </w:rPr>
        <w:t>4</w:t>
      </w:r>
      <w:r w:rsidRPr="00334E15">
        <w:rPr>
          <w:sz w:val="28"/>
          <w:szCs w:val="28"/>
        </w:rPr>
        <w:t>.2. етапи та техніка збору і обробки інформації</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Екологічні дослідження вимагають систематичного дотримання чотирьох послідовних етапів: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спостереження;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формулювання на основі спостережень теорії про закономірність досліджуваного явища;</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перевірка теорії наступними спостереженнями і експериментами;</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спостереження за тим, чи є правдивими передбачення, основані на цій теорії.</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Факти базуються на прямих або непрямих спостереженнях, що виконані за допомогою органів відчуття або приладів. Всі факти, які належать до конкретної проблеми, називають даними. Спостереження можуть бути якісними (тобто описувати колір, форму, смак, зовнішній вигляд тощо) або кількісними. Кількісні спостереження є точнішими. Вони включають вимірювання величини або кількості, наочним виразом яких можуть бути якісні ознаки. Внаслідок спостережень отримують так званий "сирий матеріал", на основі якого формулюється гіпотеза.</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Гіпотеза це науково обґрунтоване припущення, яке базується на спостереженнях, за допомогою якого можна пояснити те чи інше явище.</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 xml:space="preserve">Для оцінки гіпотези проводять серію експериментів з метою отримання нових результатів, які б підтверджували або ж заперечували гіпотезу. В </w:t>
      </w:r>
      <w:r w:rsidRPr="00334E15">
        <w:rPr>
          <w:sz w:val="28"/>
          <w:szCs w:val="28"/>
        </w:rPr>
        <w:lastRenderedPageBreak/>
        <w:t>більшості гіпотез обговорюється ряд факторів, які могли б вплинути на результати спостережень.</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Методологічною основою екологічної статистики як науки про екологічний стан оточуючого середовища є системний підхід.</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Техніка збору інформації. В екології найбільше поширені польові біометричні методи і експерименти: перші дають змогу одержати інформацію методом безпосередніх спостережень, другі забезпечують інформацією в процесі лабораторних досліджень. Збирається інформація за допомогою різних методів.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Метод безпосередніх спостережень екосистеми або її окремих компонентів в природних умовах передбачає невтручання (або ж мінімально можливе втручання) спостерігача в природні процеси, стосунки чи стани. Цей метод ще називають порівняльним еколого-географічним, або ж методом порівняльної екології.</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Методи збору інформації. Існує багато методів збору інформації: польовий метод, метод безпосередніх спостережень, ландшафтно-екологічний підхід, ландшафтно-індикаційні, гідрохімічні, біохімічні, грунтовогазові, гідрогеологічні, радіоекологічні спостереження, геохімічні спостереження ландшафтів, дистанційні спостереження, експериментальні дослідження.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Польовий метод один із основних методів, який проводиться в природних умовах. Його широко використовують в агрохімії, фізіології рослин, землеробстві, рослинництві, лісівництві, селекції. При цьому здійснюють фенологічні спостереження, агрофізичні, агрохімічні, мікробіологічні дослідження ґрунтів, ботанічні, фізіологічні та біохімічні дослідження рослин. Все це дає змогу виявити біоекологічні можливості виду чи сорту рослин, з'ясувати природу відмінності у врожаї та його якості тощо.</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 xml:space="preserve">Ландшафтно-екологічний підхід дає змогу виділити екосистеми ландшафтну, місцевості, урочища і, нарешті, фацій або асоціацій. Межі цих </w:t>
      </w:r>
      <w:r w:rsidRPr="00334E15">
        <w:rPr>
          <w:sz w:val="28"/>
          <w:szCs w:val="28"/>
        </w:rPr>
        <w:lastRenderedPageBreak/>
        <w:t>утворень і є межами біогеоценозу або екосистеми нижчого базового рівня. Вони легко картуються, описуються, досліджуються. Такий підхід дає змогу виділяти як природні, так і штучні біогеоценози, досліджувати їх генезис, прогнозувати сукцесії, здійснювати екологічний моніторинг.</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Ландшафтно-індикаційні спостереження виконуються з метою виявлення характерних зовнішніх (наочних) особливостей місцевості (інженерно-геологічних, гідрогеологічних, геоморфологічних, агромеліоративних і інших), що дає можливість більш цілеспрямовано проводити екологічні роботи, раціонально розташовувати мережу місць спостережень з урахуванням направленості змін рівня забруднення навколишнього середовища.</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Гідрохімічні спостереження проводять з метою вивчення підземних вод, здійснюються пробо відбором з природних джерел, криниць і гідрогеологічних свердловин. В кожному конкретному випадку вони повинні обґрунтовуватись, виходячи з існуючої можливості відбору, природної захищеності водоносних горизонтів і рівня техногенних порушень дослідницької території.</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Біохімічні спостереження проводяться з метою вивчення речовинного складу рослинності, насамперед її мікро компонентного складу. Однак при вивченні впливу на навколишнє середовище будь-якого специфічного забруднення, доцільно вивчення біоти саме за цим показником.</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Грунтово-газові спостереження використовуються для вивчення активних зон тектонічних порушень; для вивчення техногенних забруднень вуглеводами підземних вод чи порід у випадку, якщо забруднення не проявляється на поверхні; вивчення летючих забруднювачів.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 xml:space="preserve">Гідрогеологічні спостереження спрямовані на вивчення гідрохімічних, гідродинамічних і гідрофізичних особливостей стану підземних вод за допомогою природних джерел, криниць і гідрогеологічних свердловин. При цьому встановлюються зміни гідрохімічних і гідродинамічних параметрів підземних вод в просторі і часі. Схема розташування гідрогеологічних </w:t>
      </w:r>
      <w:r w:rsidRPr="00334E15">
        <w:rPr>
          <w:sz w:val="28"/>
          <w:szCs w:val="28"/>
        </w:rPr>
        <w:lastRenderedPageBreak/>
        <w:t>пунктів спостережень, обсяги і режими досліджень визначаються конкретною природно-техногенною обстановкою.</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Радіоекологічні спостереження є своєрідними, в зв'язку із способом одержання тривожної інформації. Однак, частина цих досліджень, які базуються на відборі проб повітря, ґрунту, води і біоти, їх попереднього оброблення і лабораторного аналізу, майже нічим не відрізняється від геохімічного опробування.</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Геохімічні спостереження ландшафтів включають в себе роботи з вивчення геохімічних характеристик різних компонентів природного середовища, що дозволяє виконувати балансові розрахунки і, таким чином, оцінювати кількісні характеристики міграції забруднюючих речовин. В найбільш повному виді геохімічні дослідження ландшафтів включають в себе комплекс робіт з вивчення: геохімії ґрунтів і порід зони аерації, гідро-геохімії підземних вод, геохімії донних осаджень водотоків і водойм, біогеохімії представницьких рослинних спільнот, гідрохімії атмосферних опадів і поверхневих вод.</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Дистанційні спостереження дозволяють одержувати інформацію про стан окремих компонентів природного середовища і його перетворення під впливом техногенезу, активності прояву екзогенних геологічних процесів тощо. За допомогою одержаних дистанційним зондуванням спектральних характеристик рослинного покрову, ґрунтів і водоймищ можна вирішувати наступні задачі:</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оцінки біомаси і вологовмісту рослин, впливу на них метеоумов, агрохімікатів і важких металів;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ідентифікації мінерального складу ґрунтів і гірських порід, в тому числі мінеральних включень агрохімікатів;</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оцінки вмісту завислих речовин і нафтопродуктів у водоймах. Експериментальні дослідження використовують методи прямого</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lastRenderedPageBreak/>
        <w:t>втручання в будову і життя ценоекосистеми або культурекосистеми, їх фрагментів, синузій, популяцій. Деякі з цих об'єктів досліджуються і в умовах лабораторій методом моделей.</w:t>
      </w:r>
    </w:p>
    <w:p w:rsidR="00334E15" w:rsidRPr="00334E15" w:rsidRDefault="00334E15" w:rsidP="00816D5E">
      <w:pPr>
        <w:pStyle w:val="psection"/>
        <w:spacing w:before="0" w:beforeAutospacing="0" w:after="0" w:afterAutospacing="0" w:line="360" w:lineRule="auto"/>
        <w:ind w:firstLine="567"/>
        <w:jc w:val="both"/>
        <w:rPr>
          <w:sz w:val="28"/>
          <w:szCs w:val="28"/>
        </w:rPr>
      </w:pPr>
      <w:r w:rsidRPr="00334E15">
        <w:rPr>
          <w:sz w:val="28"/>
          <w:szCs w:val="28"/>
        </w:rPr>
        <w:t>Різниця між польовим і лабораторним експериментом полягає в тому, що перший є практично неконтрольованим через безмежну кількість природних факторів, які діють на об'єкт, другий є життєво контрольований.. Екологічний експеримент, одночасно як і спостереження над екосистемами, є ефективним лише в поєднанні з третім, дуже важливим, методом екології методом моделювання.</w:t>
      </w:r>
    </w:p>
    <w:p w:rsidR="00334E15" w:rsidRPr="00334E15" w:rsidRDefault="00334E15" w:rsidP="00816D5E">
      <w:pPr>
        <w:spacing w:after="0" w:line="360" w:lineRule="auto"/>
        <w:ind w:firstLine="567"/>
        <w:jc w:val="both"/>
        <w:rPr>
          <w:rFonts w:ascii="Times New Roman" w:hAnsi="Times New Roman" w:cs="Times New Roman"/>
          <w:sz w:val="28"/>
          <w:szCs w:val="28"/>
        </w:rPr>
      </w:pPr>
    </w:p>
    <w:p w:rsidR="00334E15" w:rsidRPr="00334E15" w:rsidRDefault="00334E15" w:rsidP="00816D5E">
      <w:pPr>
        <w:spacing w:after="0" w:line="360" w:lineRule="auto"/>
        <w:ind w:firstLine="567"/>
        <w:rPr>
          <w:rFonts w:ascii="Times New Roman" w:hAnsi="Times New Roman" w:cs="Times New Roman"/>
          <w:b/>
          <w:color w:val="000000"/>
          <w:sz w:val="28"/>
          <w:szCs w:val="28"/>
        </w:rPr>
      </w:pPr>
      <w:r w:rsidRPr="00334E15">
        <w:rPr>
          <w:rFonts w:ascii="Times New Roman" w:hAnsi="Times New Roman" w:cs="Times New Roman"/>
          <w:b/>
          <w:color w:val="000000"/>
          <w:sz w:val="28"/>
          <w:szCs w:val="28"/>
        </w:rPr>
        <w:t>ЛЕКЦІЯ 2</w:t>
      </w:r>
    </w:p>
    <w:p w:rsidR="00334E15" w:rsidRPr="00334E15" w:rsidRDefault="00334E15" w:rsidP="00816D5E">
      <w:pPr>
        <w:spacing w:after="0" w:line="360" w:lineRule="auto"/>
        <w:ind w:firstLine="567"/>
        <w:jc w:val="center"/>
        <w:rPr>
          <w:rFonts w:ascii="Times New Roman" w:hAnsi="Times New Roman" w:cs="Times New Roman"/>
          <w:b/>
          <w:color w:val="000000"/>
          <w:sz w:val="28"/>
          <w:szCs w:val="28"/>
        </w:rPr>
      </w:pPr>
      <w:r w:rsidRPr="00334E15">
        <w:rPr>
          <w:rFonts w:ascii="Times New Roman" w:hAnsi="Times New Roman" w:cs="Times New Roman"/>
          <w:b/>
          <w:color w:val="000000"/>
          <w:sz w:val="28"/>
          <w:szCs w:val="28"/>
        </w:rPr>
        <w:t>ЕКОЛОГІЧНА БЕЗПЕКА Й ЕКОЛОГІЧНА СТРАТЕГІЯ</w:t>
      </w:r>
    </w:p>
    <w:p w:rsidR="00334E15" w:rsidRPr="00334E15" w:rsidRDefault="00334E15" w:rsidP="00816D5E">
      <w:pPr>
        <w:spacing w:after="0" w:line="360" w:lineRule="auto"/>
        <w:ind w:firstLine="567"/>
        <w:jc w:val="both"/>
        <w:rPr>
          <w:rFonts w:ascii="Times New Roman" w:hAnsi="Times New Roman" w:cs="Times New Roman"/>
          <w:b/>
          <w:sz w:val="28"/>
          <w:szCs w:val="28"/>
        </w:rPr>
      </w:pPr>
      <w:r w:rsidRPr="00334E15">
        <w:rPr>
          <w:rFonts w:ascii="Times New Roman" w:hAnsi="Times New Roman" w:cs="Times New Roman"/>
          <w:b/>
          <w:sz w:val="28"/>
          <w:szCs w:val="28"/>
        </w:rPr>
        <w:t>2.1 Види і принципи екологічної політики. Теорія зовнішніх ефектів.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Екополітика</w:t>
      </w:r>
      <w:r w:rsidRPr="00334E15">
        <w:rPr>
          <w:rFonts w:ascii="Times New Roman" w:hAnsi="Times New Roman" w:cs="Times New Roman"/>
          <w:iCs/>
          <w:sz w:val="28"/>
          <w:szCs w:val="28"/>
        </w:rPr>
        <w:t> - система заходів, пов’язаних із впливом суспільства на природу.</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Екологічна політика (ЕП) буває п’яти видів: </w:t>
      </w:r>
      <w:r w:rsidRPr="00334E15">
        <w:rPr>
          <w:rFonts w:ascii="Times New Roman" w:hAnsi="Times New Roman" w:cs="Times New Roman"/>
          <w:bCs/>
          <w:iCs/>
          <w:sz w:val="28"/>
          <w:szCs w:val="28"/>
        </w:rPr>
        <w:t>глобальна,</w:t>
      </w:r>
      <w:r w:rsidRPr="00334E15">
        <w:rPr>
          <w:rFonts w:ascii="Times New Roman" w:hAnsi="Times New Roman" w:cs="Times New Roman"/>
          <w:iCs/>
          <w:sz w:val="28"/>
          <w:szCs w:val="28"/>
        </w:rPr>
        <w:t> </w:t>
      </w:r>
      <w:r w:rsidRPr="00334E15">
        <w:rPr>
          <w:rFonts w:ascii="Times New Roman" w:hAnsi="Times New Roman" w:cs="Times New Roman"/>
          <w:bCs/>
          <w:iCs/>
          <w:sz w:val="28"/>
          <w:szCs w:val="28"/>
        </w:rPr>
        <w:t>державна, регіональна, місцева,</w:t>
      </w:r>
      <w:r w:rsidRPr="00334E15">
        <w:rPr>
          <w:rFonts w:ascii="Times New Roman" w:hAnsi="Times New Roman" w:cs="Times New Roman"/>
          <w:iCs/>
          <w:sz w:val="28"/>
          <w:szCs w:val="28"/>
        </w:rPr>
        <w:t> </w:t>
      </w:r>
      <w:r w:rsidRPr="00334E15">
        <w:rPr>
          <w:rFonts w:ascii="Times New Roman" w:hAnsi="Times New Roman" w:cs="Times New Roman"/>
          <w:bCs/>
          <w:iCs/>
          <w:sz w:val="28"/>
          <w:szCs w:val="28"/>
        </w:rPr>
        <w:t>екологічна політика на рівні підприємства</w:t>
      </w:r>
      <w:r w:rsidRPr="00334E15">
        <w:rPr>
          <w:rFonts w:ascii="Times New Roman" w:hAnsi="Times New Roman" w:cs="Times New Roman"/>
          <w:iCs/>
          <w:sz w:val="28"/>
          <w:szCs w:val="28"/>
        </w:rPr>
        <w:t>.</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Глобальна</w:t>
      </w:r>
      <w:r w:rsidRPr="00334E15">
        <w:rPr>
          <w:rFonts w:ascii="Times New Roman" w:hAnsi="Times New Roman" w:cs="Times New Roman"/>
          <w:iCs/>
          <w:sz w:val="28"/>
          <w:szCs w:val="28"/>
        </w:rPr>
        <w:t xml:space="preserve"> – проведення міжнародних, політичних і зовнішньоекономічних акцій з урахуванням екологічних обмежень у соціально-економічному розвитку, запасів наявних у світі природних ресурсів і їхнього розподілу між країнами.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Україна підписала більш як 40 міжнародних правових документів, серед яких: Договір про заборону випробувань ядерної зброї в атмосфері, у космічному просторі і під водою; Конвенція ВОЗ про захист від іонізуючої радіації; Конвенція про трансграничне забруднення повітря на великій відстані; Протокол про обмеження викидів сірки; Віденська Конвенція про охорону озонового шару; Конвенція про біологічне розмаїття; Конвенція про захист Чорного моря від забруднення; Конвенція про зміну клімату і т.д.</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lastRenderedPageBreak/>
        <w:t>Державна</w:t>
      </w:r>
      <w:r w:rsidRPr="00334E15">
        <w:rPr>
          <w:rFonts w:ascii="Times New Roman" w:hAnsi="Times New Roman" w:cs="Times New Roman"/>
          <w:iCs/>
          <w:sz w:val="28"/>
          <w:szCs w:val="28"/>
        </w:rPr>
        <w:t xml:space="preserve"> – соціально-економічна політика, у тому числі міжнародна, побудована на розумінні ефектів і недоліків, пов’язаних з екологічним станом території й акваторії.</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Наприклад, Чорне море в межах України відрізняється високим рівнем забруднення, тому стримує розвиток рекреації і туризму міжнародного рівня, а це додаткові валютні надходження для країни. Тому, при вирішенні екологічних проблем, підвищиться соціально-економічна привабливість Причорномор’я і Приазовя. Підсилиться їхня інвестиційна привабливість для тих країн і фірм, що займаються туристичним чи рекреаційним бізнесом.</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w:t>
      </w:r>
      <w:r w:rsidRPr="00334E15">
        <w:rPr>
          <w:rFonts w:ascii="Times New Roman" w:hAnsi="Times New Roman" w:cs="Times New Roman"/>
          <w:b/>
          <w:bCs/>
          <w:iCs/>
          <w:sz w:val="28"/>
          <w:szCs w:val="28"/>
        </w:rPr>
        <w:t>Регіональна екополітика</w:t>
      </w:r>
      <w:r w:rsidRPr="00334E15">
        <w:rPr>
          <w:rFonts w:ascii="Times New Roman" w:hAnsi="Times New Roman" w:cs="Times New Roman"/>
          <w:iCs/>
          <w:sz w:val="28"/>
          <w:szCs w:val="28"/>
        </w:rPr>
        <w:t xml:space="preserve"> – політика держави стосовно регіонів, а також екополітика, здійснювана самими регіонами.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Регіональним рівень передбачає:</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регулювання використання природних ресурсів місцевого значення;</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визначення нормативів забруднення природного середовища (встановлення нормативів ГДВ, ГДС і розміщення відходів);</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введення економічного механізму природокористування на регіональному рівні;</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проведення моніторингу й обліку об’єктів природокористування і забруднення навколишнього середовища;</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проведення державної екологічної експертизи;</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здійснення державного контролю за дотриманням природоохоронного законодавства;</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розробка програм проведення природоохоронних заходів, визначення і реалізації інвестиційної політики;</w:t>
      </w:r>
    </w:p>
    <w:p w:rsidR="00334E15" w:rsidRPr="00334E15" w:rsidRDefault="00334E15" w:rsidP="00816D5E">
      <w:pPr>
        <w:pStyle w:val="a6"/>
        <w:numPr>
          <w:ilvl w:val="0"/>
          <w:numId w:val="1"/>
        </w:numPr>
        <w:tabs>
          <w:tab w:val="left" w:pos="993"/>
        </w:tabs>
        <w:spacing w:line="360" w:lineRule="auto"/>
        <w:ind w:left="0" w:firstLine="567"/>
        <w:jc w:val="both"/>
        <w:rPr>
          <w:iCs/>
          <w:sz w:val="28"/>
          <w:szCs w:val="28"/>
        </w:rPr>
      </w:pPr>
      <w:r w:rsidRPr="00334E15">
        <w:rPr>
          <w:iCs/>
          <w:sz w:val="28"/>
          <w:szCs w:val="28"/>
        </w:rPr>
        <w:t>інформування населення і зацікавлених підприємств, установ і організацій з екологічних питань</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Місцевий рівень</w:t>
      </w:r>
      <w:r w:rsidRPr="00334E15">
        <w:rPr>
          <w:rFonts w:ascii="Times New Roman" w:hAnsi="Times New Roman" w:cs="Times New Roman"/>
          <w:iCs/>
          <w:sz w:val="28"/>
          <w:szCs w:val="28"/>
        </w:rPr>
        <w:t xml:space="preserve"> – проведення локального й об’єктивного моніторингу; здійснення державного контролю за дотриманням природоохоронного законодавства; організація розробки місцевих екологічних програм і проектів.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lastRenderedPageBreak/>
        <w:t>Розглядається ідея про створення загальнодержавного фонду підтримки розвитку регіонів у розмірі 10% від суми регіональних податкових надходжень у державний бюджет.</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Оздоровлення екологічної ситуації в регіоні припускає зміну відносин власності і передачу природних ресурсів суспільству, зокрема, місцевій владі.</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Принципами екополітики в Законі України »Про охорону навколишнього природного середовища» (1991 р.) передбачено:</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введення плати за погіршення якості природних ресурсів (ці платежі повинні здійснюватися за рахунок прибутку підприємств, установ і організацій);</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введення екологічного страхування. Страхування повинно бути добровільним чи обов’язковим у випадку збитку, завданого в результаті забруднення навколишнього середовища, а також погіршення якості природних ресурсів;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надання пільг при оподатковуванні підприємств, організацій і громадян у випадку реалізації ними заходів, спрямованих на раціональне використання природних ресурсів і охорону природного середовища;</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встановлення підвищених норм амортизації основних виробничих природоохоронних фондів.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Екологічна політика на рівні підприємства</w:t>
      </w:r>
      <w:r w:rsidRPr="00334E15">
        <w:rPr>
          <w:rFonts w:ascii="Times New Roman" w:hAnsi="Times New Roman" w:cs="Times New Roman"/>
          <w:iCs/>
          <w:sz w:val="28"/>
          <w:szCs w:val="28"/>
        </w:rPr>
        <w:t>. Після отримання екологією домінуючого статусу в системі суспільних цінностей, підприємство вже не може обійтися без відображення своєї екополітикп в довгострокових планах.</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Екополітику господарського об’єкта необхідно розглядати як стратегічний елемент довгострокового планування.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Теорія зовнішніх ефектів</w:t>
      </w:r>
      <w:r w:rsidRPr="00334E15">
        <w:rPr>
          <w:rFonts w:ascii="Times New Roman" w:hAnsi="Times New Roman" w:cs="Times New Roman"/>
          <w:iCs/>
          <w:sz w:val="28"/>
          <w:szCs w:val="28"/>
        </w:rPr>
        <w:t>. Глобальним і локальним екосистемам властива відносна стійкість до зовнішніх та внутрішніх впливів, пластичність, виживання в екстремальних умовах, циклічність і ритмічність процесів, збалансованість природних процесів.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lastRenderedPageBreak/>
        <w:t>Однак одні види діяльності можуть призводити до змін стану природних компонентів і впливати на результативність інших видів діяльності.</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Так, промислове забруднення атмосфери викликає зниження врожайності сільськогосподарських культур; скидання забруднених вод у водойми знижує їхню рибопродуктивність.</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Це наслідок зовнішніх ефектів стосовно первинних джерел забруднення.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Як правило, зовнішні ефекти не враховуються першими, але впливають на економічний результат інших суб’єктів господарювання.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Екологічна мета - загальний екологічно значущий напрямок діяльності організації, встановлений екологічною політикою цієї організації. Ступінь досягнення мети оцінюється (кількісно) у тих випадках, коли це практично можливо.</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Основні ознаки екологічної мети: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Взаємозв’язок з екологічною політикою і зобов’язаннями.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Конкретність.</w:t>
      </w:r>
      <w:r w:rsidRPr="00334E15">
        <w:rPr>
          <w:rFonts w:ascii="Times New Roman" w:hAnsi="Times New Roman" w:cs="Times New Roman"/>
          <w:iCs/>
          <w:sz w:val="28"/>
          <w:szCs w:val="28"/>
        </w:rPr>
        <w:t> Мета повинна відноситися до визначеної конкретної сфери екологічної діяльності підприємства, бути доступною і зрозумілою для керівництва, персоналу, зовнішніх зацікавлених осіб і сторін.</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Можливість оцінки (вимірність</w:t>
      </w:r>
      <w:r w:rsidRPr="00334E15">
        <w:rPr>
          <w:rFonts w:ascii="Times New Roman" w:hAnsi="Times New Roman" w:cs="Times New Roman"/>
          <w:iCs/>
          <w:sz w:val="28"/>
          <w:szCs w:val="28"/>
        </w:rPr>
        <w:t>). Наявність визначених критеріїв і показників (кількісних, де це можливо), що дозволяють оцінювати результати, що досягаються в рамках поставленої мети.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Досяжність</w:t>
      </w:r>
      <w:r w:rsidRPr="00334E15">
        <w:rPr>
          <w:rFonts w:ascii="Times New Roman" w:hAnsi="Times New Roman" w:cs="Times New Roman"/>
          <w:iCs/>
          <w:sz w:val="28"/>
          <w:szCs w:val="28"/>
        </w:rPr>
        <w:t>. Реальна наявність необхідних ресурсів для досягнення визначених завдань у рамках поставленої мети. Екологічні цілі ні в якому разі не повинні підмінюватися бажаннями і бути с відомо недосяжними.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Ефективність.</w:t>
      </w:r>
      <w:r w:rsidRPr="00334E15">
        <w:rPr>
          <w:rFonts w:ascii="Times New Roman" w:hAnsi="Times New Roman" w:cs="Times New Roman"/>
          <w:iCs/>
          <w:sz w:val="28"/>
          <w:szCs w:val="28"/>
        </w:rPr>
        <w:t> Кожна мета повинна бути мотивованою для керівництва підприємства і персоналу та пов’язаною з отриманням визначених вигод й переваг.</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Орієнтованість у часі</w:t>
      </w:r>
      <w:r w:rsidRPr="00334E15">
        <w:rPr>
          <w:rFonts w:ascii="Times New Roman" w:hAnsi="Times New Roman" w:cs="Times New Roman"/>
          <w:iCs/>
          <w:sz w:val="28"/>
          <w:szCs w:val="28"/>
        </w:rPr>
        <w:t xml:space="preserve">. Екологічні цілі в першу чергу спрямовані на розвиток визначених процесів (наприклад, процесів послідовного поліпшення у всіх сферах діяльності, де це практично досяжне). Кожна з поставлених цілей повинна давати можливість постановки конкретних </w:t>
      </w:r>
      <w:r w:rsidRPr="00334E15">
        <w:rPr>
          <w:rFonts w:ascii="Times New Roman" w:hAnsi="Times New Roman" w:cs="Times New Roman"/>
          <w:iCs/>
          <w:sz w:val="28"/>
          <w:szCs w:val="28"/>
        </w:rPr>
        <w:lastRenderedPageBreak/>
        <w:t>завдань (короткострокових, середньострокових, довгострокових) на планований період.</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Взаємопідтримка.</w:t>
      </w:r>
      <w:r w:rsidRPr="00334E15">
        <w:rPr>
          <w:rFonts w:ascii="Times New Roman" w:hAnsi="Times New Roman" w:cs="Times New Roman"/>
          <w:iCs/>
          <w:sz w:val="28"/>
          <w:szCs w:val="28"/>
        </w:rPr>
        <w:t> Екологічні цілі об’єднані екологічною політикою, зобов’язаннями підприємства, і реалізація кожної з них залежить від реалізації інших цілей. Дії чи рішення, необхідні для досягнення однієї мети, не повинні заважати досягненню інших цілей.</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Екологічне завдання</w:t>
      </w:r>
      <w:r w:rsidRPr="00334E15">
        <w:rPr>
          <w:rFonts w:ascii="Times New Roman" w:hAnsi="Times New Roman" w:cs="Times New Roman"/>
          <w:iCs/>
          <w:sz w:val="28"/>
          <w:szCs w:val="28"/>
        </w:rPr>
        <w:t> — конкретизація екологічної мети для визначених етапів її досягнення (тимчасових кількісних чи якісних). Для практичної реалізації екологічних цілей і завдань розробляється система конкретних заходів і дій, що складає основу програми чи ряду програм екологічного менеджменту на підприємстві. У програмах менеджменту для кожної дії чи заходу вказуються відповідальні виконавці, терміни реалізації і необхідні фінансові і матеріальні ресурси, включаючи джерела фінансування.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Екологічне завдання (завдання екологічної діяльності)</w:t>
      </w:r>
      <w:r w:rsidRPr="00334E15">
        <w:rPr>
          <w:rFonts w:ascii="Times New Roman" w:hAnsi="Times New Roman" w:cs="Times New Roman"/>
          <w:iCs/>
          <w:sz w:val="28"/>
          <w:szCs w:val="28"/>
        </w:rPr>
        <w:t> -детальна вимога у відношенні екологічних показників діяльності організації в цілому чи її підрозділів, котра випливає зі встановленої екологічної мети діяльності організації і підлягає виконанню в порядку досягнення цієї мети.</w:t>
      </w:r>
    </w:p>
    <w:p w:rsidR="00334E15" w:rsidRPr="00334E15" w:rsidRDefault="00334E15" w:rsidP="00816D5E">
      <w:pPr>
        <w:spacing w:after="0" w:line="360" w:lineRule="auto"/>
        <w:ind w:firstLine="567"/>
        <w:jc w:val="both"/>
        <w:rPr>
          <w:rFonts w:ascii="Times New Roman" w:hAnsi="Times New Roman" w:cs="Times New Roman"/>
          <w:iCs/>
          <w:sz w:val="28"/>
          <w:szCs w:val="28"/>
        </w:rPr>
      </w:pPr>
    </w:p>
    <w:p w:rsidR="00334E15" w:rsidRPr="00334E15" w:rsidRDefault="00334E15" w:rsidP="00816D5E">
      <w:pPr>
        <w:spacing w:after="0" w:line="360" w:lineRule="auto"/>
        <w:ind w:firstLine="567"/>
        <w:jc w:val="both"/>
        <w:rPr>
          <w:rFonts w:ascii="Times New Roman" w:hAnsi="Times New Roman" w:cs="Times New Roman"/>
          <w:b/>
          <w:sz w:val="28"/>
          <w:szCs w:val="28"/>
        </w:rPr>
      </w:pPr>
      <w:r w:rsidRPr="00334E15">
        <w:rPr>
          <w:rFonts w:ascii="Times New Roman" w:hAnsi="Times New Roman" w:cs="Times New Roman"/>
          <w:b/>
          <w:sz w:val="28"/>
          <w:szCs w:val="28"/>
        </w:rPr>
        <w:t xml:space="preserve">2.2 Пріоритети екобезпеки. Екобезпека та екостратегія.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Екологічна безпека</w:t>
      </w:r>
      <w:r w:rsidRPr="00334E15">
        <w:rPr>
          <w:rFonts w:ascii="Times New Roman" w:hAnsi="Times New Roman" w:cs="Times New Roman"/>
          <w:iCs/>
          <w:sz w:val="28"/>
          <w:szCs w:val="28"/>
        </w:rPr>
        <w:t> - такий стан навколишнього середовища, при якому стає неможливим погіршення екологічної обстановки і виникнення небезпеки для здоров’я людей.</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Складовими елементами екобезпеки є:</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Екологічно чиста продукція – матеріали чи продукти (харчового і технічного призначення), що не мають шкідливих домішок у концентраціях, небезпечних для природного середовища, тварин, рослин і людини (на відміну від ковбаси червоного кольору, смол у сигаретах, вживання кока-коли).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lastRenderedPageBreak/>
        <w:t>• Екологічно чисті грунти - які не мають у своєму складі домішок у кількості, що загрожує біоценозу ґрунту і здоров’ю людини (радіаційне забруднення ґрунтів, хімічне забруднення, поля зрошення).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Екологічно чисте виробництво – забезпечення такого рівня організації виробництва, при якому встановлюється відповідність екологічним вимогам, нормам і нормативам.</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Екологічна безпека й екологічна стратегія</w:t>
      </w:r>
      <w:r w:rsidRPr="00334E15">
        <w:rPr>
          <w:rFonts w:ascii="Times New Roman" w:hAnsi="Times New Roman" w:cs="Times New Roman"/>
          <w:iCs/>
          <w:sz w:val="28"/>
          <w:szCs w:val="28"/>
        </w:rPr>
        <w:t>. Екологічна експертиза (ЕЕ) буде ефективною тоді, коли її зміст буде пов’язаний з науково обґрунтованими висновками.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Різний режим природокористування, безпосередньо пов’язаний з екологічною специфікою конкретної території, дозволяє розробляти спеціальні екологічні карти. На основі них виділяються спеціальні зони, у рамках яких і здійснюється ЕЕ проектованих об’єктів.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В останні роки в багатьох країнах як фундаментальний критерій вибирається такий, котрий пов’язаний зі ступенем ризику щодо завданого збитку навколишньому середовищу.</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Проблема екологічного ризику в умовах ринкової економіки є особливо актуальною і тісно пов’язана не тільки з еколого-економічним механізмом територіальної організації продуктивних сил, але і з соціально-економічним, еколого-демографічним й іншими компонентами багатофункціональної і багатогалузевої територіальної організації виробництва.</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В умовах ринкової економіки і кризового її стану особливий інтерес викликає інтегрований підхід до формування еколого-еко-помічної політики на найближчу і більш віддалену перспективи.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Актуальним стає принцип екологічно стійкого розвитку території. Тобто, уся система територіальної організації суспільства й окремих її компонентів повинна розвиватися в напрямку екологічно стійкого стабільного простору.</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Такий розвиток передбачає формування територіальної системи без збитку для задоволення потреб майбутніх поколінь.</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lastRenderedPageBreak/>
        <w:t>Екологічний ризик від розміщення ЛЕС чи хімічних виробництв:</w:t>
      </w:r>
    </w:p>
    <w:p w:rsidR="00334E15" w:rsidRPr="00334E15" w:rsidRDefault="00334E15" w:rsidP="00816D5E">
      <w:pPr>
        <w:spacing w:after="0" w:line="360" w:lineRule="auto"/>
        <w:ind w:firstLine="567"/>
        <w:jc w:val="right"/>
        <w:rPr>
          <w:rFonts w:ascii="Times New Roman" w:hAnsi="Times New Roman" w:cs="Times New Roman"/>
          <w:iCs/>
          <w:sz w:val="28"/>
          <w:szCs w:val="28"/>
        </w:rPr>
      </w:pPr>
      <m:oMath>
        <m:r>
          <m:rPr>
            <m:sty m:val="p"/>
          </m:rPr>
          <w:rPr>
            <w:rFonts w:ascii="Cambria Math" w:hAnsi="Cambria Math" w:cs="Times New Roman"/>
            <w:sz w:val="28"/>
            <w:szCs w:val="28"/>
          </w:rPr>
          <m:t>Р=а*Б,</m:t>
        </m:r>
      </m:oMath>
      <w:r w:rsidRPr="00334E15">
        <w:rPr>
          <w:rFonts w:ascii="Times New Roman" w:hAnsi="Times New Roman" w:cs="Times New Roman"/>
          <w:iCs/>
          <w:sz w:val="28"/>
          <w:szCs w:val="28"/>
        </w:rPr>
        <w:t xml:space="preserve"> </w:t>
      </w:r>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t>(2.1)</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де </w:t>
      </w:r>
      <m:oMath>
        <m:r>
          <m:rPr>
            <m:sty m:val="p"/>
          </m:rPr>
          <w:rPr>
            <w:rFonts w:ascii="Cambria Math" w:hAnsi="Cambria Math" w:cs="Times New Roman"/>
            <w:sz w:val="28"/>
            <w:szCs w:val="28"/>
          </w:rPr>
          <m:t>Б</m:t>
        </m:r>
      </m:oMath>
      <w:r w:rsidRPr="00334E15">
        <w:rPr>
          <w:rFonts w:ascii="Times New Roman" w:hAnsi="Times New Roman" w:cs="Times New Roman"/>
          <w:iCs/>
          <w:sz w:val="28"/>
          <w:szCs w:val="28"/>
        </w:rPr>
        <w:t xml:space="preserve"> - сукупна величина ризику, що включає абсолютну чисельність захворювань чи летальних наслідків серед зайнятого населення;</w:t>
      </w:r>
    </w:p>
    <w:p w:rsidR="00334E15" w:rsidRPr="00334E15" w:rsidRDefault="00334E15" w:rsidP="00816D5E">
      <w:pPr>
        <w:spacing w:after="0" w:line="360" w:lineRule="auto"/>
        <w:ind w:firstLine="567"/>
        <w:jc w:val="both"/>
        <w:rPr>
          <w:rFonts w:ascii="Times New Roman" w:hAnsi="Times New Roman" w:cs="Times New Roman"/>
          <w:iCs/>
          <w:sz w:val="28"/>
          <w:szCs w:val="28"/>
        </w:rPr>
      </w:pPr>
      <m:oMath>
        <m:r>
          <m:rPr>
            <m:sty m:val="p"/>
          </m:rPr>
          <w:rPr>
            <w:rFonts w:ascii="Cambria Math" w:hAnsi="Cambria Math" w:cs="Times New Roman"/>
            <w:sz w:val="28"/>
            <w:szCs w:val="28"/>
          </w:rPr>
          <m:t>а</m:t>
        </m:r>
      </m:oMath>
      <w:r w:rsidRPr="00334E15">
        <w:rPr>
          <w:rFonts w:ascii="Times New Roman" w:hAnsi="Times New Roman" w:cs="Times New Roman"/>
          <w:iCs/>
          <w:sz w:val="28"/>
          <w:szCs w:val="28"/>
        </w:rPr>
        <w:t xml:space="preserve"> - ціна життя чи економічного ризику.</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Показник »а» у вигляді ціни життя враховує не тільки недоотриманий сукупний суспільний продукт через хвороби і смерті, компенсаційні послуги, тимчасову непрацездатність, компенсаційні блага.</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При цьому кожен працівник екологічно шкідливого виробництва за тих чи інших умов компенсації здатний брати участь в екологічно небезпечному виробництві, піддаючи своє життя і здоров’я ризику.</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З іншого боку, коли йдеться про колективний ризик (варіанти будівництва АЕС під Одесою, у Криму) - тут умови компенсації не реальні.</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Економічна ціна ризику, встановлена умовами безпеки АЕС у Росії оцінюється в 200 карбованців на людину в розрахунку на Ібер; у США - у 1000 дол. що свідчить про більш високий рівень безпеки.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Гарантом екобезпеки населення є комплекс взаємозалежних політичних, техногенних, економічних, технічних, організаційних, державно-правових і інших заходів.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Підприємства й організації зобов’язані дотримуватися умов екобезпеки при розміщенні, проектуванні, спорудженні й експлуатації виробництв.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Спеціальні умови екобезпеки існують для сільського господарства (збереження, застосування і використання ядохімікатів, дефоліантів, пестицидів), для військових і оборонних об’єктів.</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При плануванні і забудові території повинна враховуватися екологічна ємність території.</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Враховується також такий показник, як біоресурсний потенціал території, тобто здатність навколишнього середовища до самоочищення, у тому числі і до можливості утилізації визначеного обсягу відходів (викидів, скидів) чи можливість витримати без наслідків інші антропогенні </w:t>
      </w:r>
      <w:r w:rsidRPr="00334E15">
        <w:rPr>
          <w:rFonts w:ascii="Times New Roman" w:hAnsi="Times New Roman" w:cs="Times New Roman"/>
          <w:iCs/>
          <w:sz w:val="28"/>
          <w:szCs w:val="28"/>
        </w:rPr>
        <w:lastRenderedPageBreak/>
        <w:t>навантаження, що будуть обумовлені господарською діяльністю в регіоні (греблі, очисні станції, мости).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Існують також критерії стійкого розвитку - критерії справедливого розподілу ресурсів між нинішнім і прийдешнім поколіннями.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Cs/>
          <w:iCs/>
          <w:sz w:val="28"/>
          <w:szCs w:val="28"/>
        </w:rPr>
        <w:t>Тобто використання ресурсів одним поколінням не повинно перевищувати обсяги, що забезпечують нормальні умови життєдіяльності.</w:t>
      </w:r>
    </w:p>
    <w:p w:rsidR="00334E15" w:rsidRPr="00334E15" w:rsidRDefault="00334E15" w:rsidP="00816D5E">
      <w:pPr>
        <w:spacing w:after="0" w:line="360" w:lineRule="auto"/>
        <w:ind w:firstLine="567"/>
        <w:jc w:val="both"/>
        <w:rPr>
          <w:rFonts w:ascii="Times New Roman" w:hAnsi="Times New Roman" w:cs="Times New Roman"/>
          <w:sz w:val="28"/>
          <w:szCs w:val="28"/>
        </w:rPr>
      </w:pPr>
    </w:p>
    <w:p w:rsidR="00334E15" w:rsidRPr="00334E15" w:rsidRDefault="00334E15" w:rsidP="00816D5E">
      <w:pPr>
        <w:spacing w:after="0" w:line="360" w:lineRule="auto"/>
        <w:ind w:firstLine="567"/>
        <w:jc w:val="both"/>
        <w:rPr>
          <w:rFonts w:ascii="Times New Roman" w:hAnsi="Times New Roman" w:cs="Times New Roman"/>
          <w:b/>
          <w:sz w:val="28"/>
          <w:szCs w:val="28"/>
        </w:rPr>
      </w:pPr>
      <w:r w:rsidRPr="00334E15">
        <w:rPr>
          <w:rFonts w:ascii="Times New Roman" w:hAnsi="Times New Roman" w:cs="Times New Roman"/>
          <w:b/>
          <w:sz w:val="28"/>
          <w:szCs w:val="28"/>
        </w:rPr>
        <w:t>2.3 Критерії екобезпеки.</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До групи основних критеріїв екобезпеки відносять [4]:</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індивідуальні (медичні або санітарно-гігієнічні) — покликані обмежувати вплив негативних факторів на людину. За основу кількісного виміру впливу на індивідуум беруться показники індивідуального довічного або річного ризику;</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генетичні — покликані зберігати генофонд і обмежувати зростання частоти генетичних хвороб у першому і/або наступних поколіннях. Генетичні критерії безпеки є частиною індивідуальних, але з огляду на їхню особливу важливість виокремлюються в особливу групу;</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соціальні — покликані обмежувати дію небезпечного фактора на групи індивідуумів. Потреба впровадження цього критерію була усвідомлена лише після виникнення низки значних аварій;</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психологічні — відображають ступінь сприйняття/несприйняття суспільством або групою індивідуумів рівня техногенного або природно-техногенного ризику;</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економічні — покликані забезпечувати сталий довготривалий економічний розвиток. Кількісним критерієм безпеки є величина економічного збитку при великих катастрофах (природних або техногенних), який призводить до дестабілізації економічної системи;</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xml:space="preserve">• технічні — покликані обмежувати виникнення аварій і катастроф (наприклад, жорстке обмеження верхнього рівня ймовірності тяжкої аварії </w:t>
      </w:r>
      <w:r w:rsidRPr="00334E15">
        <w:rPr>
          <w:rFonts w:ascii="Times New Roman" w:hAnsi="Times New Roman" w:cs="Times New Roman"/>
          <w:sz w:val="28"/>
          <w:szCs w:val="28"/>
        </w:rPr>
        <w:lastRenderedPageBreak/>
        <w:t>або обмеження на гранично припустиму кількість шкідливих і екологічно небезпечних речовин, що використовуються в технологічному процесі);</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біологічні — покликані зберігати біорозмаїття видів (наприклад, у Нідерландах не допускається зменшення видового розмаїття понад 5 %). Іншим критерієм, який пропонується до використання, є обмеження на відносне зменшення кількості осіб, чутливих до фактору впливу;</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екологічні — покликані обмежувати негативний вплив екологічних процесів з метою збереження структурної стійкості екосистем. Одним зі способів впровадження екологічного критерію безпеки є виявлення слабкої ланки даної екосистеми;</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ландшафтні і географічні — критерії, що обмежують негативний екологічний вплив на водозбірні басейни, ґрунти та інші географічні елементи; крім того, в просторі кліматичних параметрів виділяють заборонені та прийнятні області;</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ресурсні — покликані обмежувати і регулювати інтенсивність використання відновлюваних і невідновлюваних природних ресурсів;</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політико інформаційні — передбачають інформованість та участь населення в процесі ухвалення рішень щодо потенційно небезпечних технологій, доступ до будь-якої інформації щодо цих технологій;</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sz w:val="28"/>
          <w:szCs w:val="28"/>
        </w:rPr>
        <w:t>• моральні й правові покликані формувати нові моральні категорії і цінності, пов'язані з розумінням необхідності подальшого існування цивілізації.</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Оцінка екобезпеки територіального природно-соціального комплексу заснована на порівнянні природних і техногенних (виробничих) потенціалів території:</w:t>
      </w:r>
    </w:p>
    <w:p w:rsidR="00334E15" w:rsidRPr="00334E15" w:rsidRDefault="00334E15" w:rsidP="00816D5E">
      <w:pPr>
        <w:spacing w:after="0" w:line="360" w:lineRule="auto"/>
        <w:ind w:firstLine="567"/>
        <w:jc w:val="right"/>
        <w:rPr>
          <w:rFonts w:ascii="Times New Roman" w:hAnsi="Times New Roman" w:cs="Times New Roman"/>
          <w:iCs/>
          <w:sz w:val="28"/>
          <w:szCs w:val="28"/>
        </w:rPr>
      </w:pPr>
      <m:oMath>
        <m:r>
          <m:rPr>
            <m:sty m:val="p"/>
          </m:rPr>
          <w:rPr>
            <w:rFonts w:ascii="Cambria Math" w:hAnsi="Cambria Math" w:cs="Times New Roman"/>
            <w:sz w:val="28"/>
            <w:szCs w:val="28"/>
          </w:rPr>
          <m:t>І=</m:t>
        </m:r>
        <m:sSub>
          <m:sSubPr>
            <m:ctrlPr>
              <w:rPr>
                <w:rFonts w:ascii="Cambria Math" w:hAnsi="Cambria Math" w:cs="Times New Roman"/>
                <w:iCs/>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е</m:t>
            </m:r>
          </m:sub>
        </m:sSub>
        <m:r>
          <m:rPr>
            <m:sty m:val="p"/>
          </m:rPr>
          <w:rPr>
            <w:rFonts w:ascii="Cambria Math" w:hAnsi="Cambria Math" w:cs="Times New Roman"/>
            <w:sz w:val="28"/>
            <w:szCs w:val="28"/>
          </w:rPr>
          <m:t>,</m:t>
        </m:r>
      </m:oMath>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t>(2.2)</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де </w:t>
      </w:r>
      <m:oMath>
        <m:r>
          <m:rPr>
            <m:sty m:val="p"/>
          </m:rPr>
          <w:rPr>
            <w:rFonts w:ascii="Cambria Math" w:hAnsi="Cambria Math" w:cs="Times New Roman"/>
            <w:sz w:val="28"/>
            <w:szCs w:val="28"/>
          </w:rPr>
          <m:t>І</m:t>
        </m:r>
      </m:oMath>
      <w:r w:rsidRPr="00334E15">
        <w:rPr>
          <w:rFonts w:ascii="Times New Roman" w:hAnsi="Times New Roman" w:cs="Times New Roman"/>
          <w:iCs/>
          <w:sz w:val="28"/>
          <w:szCs w:val="28"/>
        </w:rPr>
        <w:t xml:space="preserve"> - природоємність виробництва території, тобто сукупність обсягів господарського вилучення і ураження місцевих відновлюваних ресурсів, включаючи забруднення середовища й інші форми техногенного гноблення реципієнтів, у тому числі і погіршення здоров’я людей.</w:t>
      </w:r>
    </w:p>
    <w:p w:rsidR="00334E15" w:rsidRPr="00334E15" w:rsidRDefault="002A60DC" w:rsidP="00816D5E">
      <w:pPr>
        <w:spacing w:after="0" w:line="360" w:lineRule="auto"/>
        <w:ind w:firstLine="567"/>
        <w:jc w:val="both"/>
        <w:rPr>
          <w:rFonts w:ascii="Times New Roman" w:hAnsi="Times New Roman" w:cs="Times New Roman"/>
          <w:iCs/>
          <w:sz w:val="28"/>
          <w:szCs w:val="28"/>
        </w:rPr>
      </w:pPr>
      <m:oMath>
        <m:sSub>
          <m:sSubPr>
            <m:ctrlPr>
              <w:rPr>
                <w:rFonts w:ascii="Cambria Math" w:hAnsi="Cambria Math" w:cs="Times New Roman"/>
                <w:iCs/>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е</m:t>
            </m:r>
          </m:sub>
        </m:sSub>
      </m:oMath>
      <w:r w:rsidR="00334E15" w:rsidRPr="00334E15">
        <w:rPr>
          <w:rFonts w:ascii="Times New Roman" w:hAnsi="Times New Roman" w:cs="Times New Roman"/>
          <w:iCs/>
          <w:sz w:val="28"/>
          <w:szCs w:val="28"/>
        </w:rPr>
        <w:t xml:space="preserve"> - екологічна техноємність території - узагальнена характеристика території, що відбиває самовідбудовний потенціал природної системи.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Це означає, що сукупне техногенне навантаження не повинне перевищувати самовідбудовного потенціалу природних систем території.</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Ступінь напруженості екологічної обстановки території оцінюється кратністю перевищення ЕТТ (екологічна техноємність території):</w:t>
      </w:r>
    </w:p>
    <w:p w:rsidR="00334E15" w:rsidRPr="00334E15" w:rsidRDefault="002A60DC" w:rsidP="00816D5E">
      <w:pPr>
        <w:spacing w:after="0" w:line="360" w:lineRule="auto"/>
        <w:ind w:firstLine="567"/>
        <w:jc w:val="right"/>
        <w:rPr>
          <w:rFonts w:ascii="Times New Roman" w:hAnsi="Times New Roman" w:cs="Times New Roman"/>
          <w:iCs/>
          <w:sz w:val="28"/>
          <w:szCs w:val="28"/>
        </w:rPr>
      </w:pPr>
      <m:oMath>
        <m:sSub>
          <m:sSubPr>
            <m:ctrlPr>
              <w:rPr>
                <w:rFonts w:ascii="Cambria Math" w:hAnsi="Cambria Math" w:cs="Times New Roman"/>
                <w:iCs/>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е</m:t>
            </m:r>
          </m:sub>
        </m:sSub>
        <m:r>
          <m:rPr>
            <m:sty m:val="p"/>
          </m:rPr>
          <w:rPr>
            <w:rFonts w:ascii="Cambria Math" w:hAnsi="Cambria Math" w:cs="Times New Roman"/>
            <w:sz w:val="28"/>
            <w:szCs w:val="28"/>
          </w:rPr>
          <m:t>=</m:t>
        </m:r>
        <m:f>
          <m:fPr>
            <m:ctrlPr>
              <w:rPr>
                <w:rFonts w:ascii="Cambria Math" w:hAnsi="Cambria Math" w:cs="Times New Roman"/>
                <w:iCs/>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iCs/>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е</m:t>
                </m:r>
              </m:sub>
            </m:sSub>
          </m:den>
        </m:f>
        <m:r>
          <m:rPr>
            <m:sty m:val="p"/>
          </m:rPr>
          <w:rPr>
            <w:rFonts w:ascii="Cambria Math" w:hAnsi="Cambria Math" w:cs="Times New Roman"/>
            <w:sz w:val="28"/>
            <w:szCs w:val="28"/>
          </w:rPr>
          <m:t>,</m:t>
        </m:r>
      </m:oMath>
      <w:r w:rsidR="00334E15" w:rsidRPr="00334E15">
        <w:rPr>
          <w:rFonts w:ascii="Times New Roman" w:hAnsi="Times New Roman" w:cs="Times New Roman"/>
          <w:iCs/>
          <w:sz w:val="28"/>
          <w:szCs w:val="28"/>
        </w:rPr>
        <w:t xml:space="preserve"> </w:t>
      </w:r>
      <w:r w:rsidR="00334E15" w:rsidRPr="00334E15">
        <w:rPr>
          <w:rFonts w:ascii="Times New Roman" w:hAnsi="Times New Roman" w:cs="Times New Roman"/>
          <w:iCs/>
          <w:sz w:val="28"/>
          <w:szCs w:val="28"/>
        </w:rPr>
        <w:tab/>
      </w:r>
      <w:r w:rsidR="00334E15" w:rsidRPr="00334E15">
        <w:rPr>
          <w:rFonts w:ascii="Times New Roman" w:hAnsi="Times New Roman" w:cs="Times New Roman"/>
          <w:iCs/>
          <w:sz w:val="28"/>
          <w:szCs w:val="28"/>
        </w:rPr>
        <w:tab/>
      </w:r>
      <w:r w:rsidR="00334E15" w:rsidRPr="00334E15">
        <w:rPr>
          <w:rFonts w:ascii="Times New Roman" w:hAnsi="Times New Roman" w:cs="Times New Roman"/>
          <w:iCs/>
          <w:sz w:val="28"/>
          <w:szCs w:val="28"/>
        </w:rPr>
        <w:tab/>
      </w:r>
      <w:r w:rsidR="00334E15" w:rsidRPr="00334E15">
        <w:rPr>
          <w:rFonts w:ascii="Times New Roman" w:hAnsi="Times New Roman" w:cs="Times New Roman"/>
          <w:iCs/>
          <w:sz w:val="28"/>
          <w:szCs w:val="28"/>
        </w:rPr>
        <w:tab/>
      </w:r>
      <w:r w:rsidR="00334E15" w:rsidRPr="00334E15">
        <w:rPr>
          <w:rFonts w:ascii="Times New Roman" w:hAnsi="Times New Roman" w:cs="Times New Roman"/>
          <w:iCs/>
          <w:sz w:val="28"/>
          <w:szCs w:val="28"/>
        </w:rPr>
        <w:tab/>
        <w:t>(2.3)</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Якщо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е</m:t>
            </m:r>
          </m:sub>
        </m:sSub>
      </m:oMath>
      <w:r w:rsidRPr="00334E15">
        <w:rPr>
          <w:rFonts w:ascii="Times New Roman" w:hAnsi="Times New Roman" w:cs="Times New Roman"/>
          <w:iCs/>
          <w:sz w:val="28"/>
          <w:szCs w:val="28"/>
        </w:rPr>
        <w:t>= 0,3 - обстановка оцінюється як благополучна</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е</m:t>
            </m:r>
          </m:sub>
        </m:sSub>
      </m:oMath>
      <w:r w:rsidRPr="00334E15">
        <w:rPr>
          <w:rFonts w:ascii="Times New Roman" w:hAnsi="Times New Roman" w:cs="Times New Roman"/>
          <w:iCs/>
          <w:sz w:val="28"/>
          <w:szCs w:val="28"/>
        </w:rPr>
        <w:t xml:space="preserve">= 1 чи більше 1,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е</m:t>
            </m:r>
          </m:sub>
        </m:sSub>
      </m:oMath>
      <w:r w:rsidRPr="00334E15">
        <w:rPr>
          <w:rFonts w:ascii="Times New Roman" w:hAnsi="Times New Roman" w:cs="Times New Roman"/>
          <w:iCs/>
          <w:sz w:val="28"/>
          <w:szCs w:val="28"/>
        </w:rPr>
        <w:t xml:space="preserve"> = 2 - критична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К</m:t>
            </m:r>
          </m:e>
          <m:sub>
            <m:r>
              <m:rPr>
                <m:sty m:val="p"/>
              </m:rPr>
              <w:rPr>
                <w:rFonts w:ascii="Cambria Math" w:hAnsi="Cambria Math" w:cs="Times New Roman"/>
                <w:sz w:val="28"/>
                <w:szCs w:val="28"/>
              </w:rPr>
              <m:t>е</m:t>
            </m:r>
          </m:sub>
        </m:sSub>
        <m:r>
          <m:rPr>
            <m:sty m:val="p"/>
          </m:rPr>
          <w:rPr>
            <w:rFonts w:ascii="Cambria Math" w:hAnsi="Cambria Math" w:cs="Times New Roman"/>
            <w:sz w:val="28"/>
            <w:szCs w:val="28"/>
          </w:rPr>
          <m:t>=</m:t>
        </m:r>
      </m:oMath>
      <w:r w:rsidRPr="00334E15">
        <w:rPr>
          <w:rFonts w:ascii="Times New Roman" w:hAnsi="Times New Roman" w:cs="Times New Roman"/>
          <w:iCs/>
          <w:sz w:val="28"/>
          <w:szCs w:val="28"/>
        </w:rPr>
        <w:t>10 - вкрай небезпечна.</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Екологічна техноємність території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е</m:t>
            </m:r>
          </m:sub>
        </m:sSub>
      </m:oMath>
      <w:r w:rsidRPr="00334E15">
        <w:rPr>
          <w:rFonts w:ascii="Times New Roman" w:hAnsi="Times New Roman" w:cs="Times New Roman"/>
          <w:iCs/>
          <w:sz w:val="28"/>
          <w:szCs w:val="28"/>
        </w:rPr>
        <w:t>) є тільки частиною повної екологічної ємності території.</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Повна екологічна ємність території визначається: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обсягами основних природних резервуарів - повітряного басейну, сукупності водойм і водотоків, земельних площ і запасів ґрунтів, біомаси флори і фауни;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потужністю потоків біохімічного круговороту, які оновлюють вміст цих резервуарів - швидкістю місцевого масо-і газообміну, поповнення обсягів чистої води, процесів ґрунтоутворення і продуктивність біоти.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Якщо трьом компонентам середовища - повітрю, воді і землі (включаючи біоту екосистем і сукупність реципієнтів) приписати відповідно індекси 1,2 і 3, то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е</m:t>
            </m:r>
          </m:sub>
        </m:sSub>
      </m:oMath>
      <w:r w:rsidRPr="00334E15">
        <w:rPr>
          <w:rFonts w:ascii="Times New Roman" w:hAnsi="Times New Roman" w:cs="Times New Roman"/>
          <w:iCs/>
          <w:sz w:val="28"/>
          <w:szCs w:val="28"/>
        </w:rPr>
        <w:t xml:space="preserve"> (ЕТТ) може бути обчислена за формулою:</w:t>
      </w:r>
    </w:p>
    <w:p w:rsidR="00334E15" w:rsidRPr="00334E15" w:rsidRDefault="00334E15" w:rsidP="00816D5E">
      <w:pPr>
        <w:spacing w:after="0" w:line="360" w:lineRule="auto"/>
        <w:ind w:firstLine="567"/>
        <w:jc w:val="right"/>
        <w:rPr>
          <w:rFonts w:ascii="Times New Roman" w:hAnsi="Times New Roman" w:cs="Times New Roman"/>
          <w:iCs/>
          <w:sz w:val="28"/>
          <w:szCs w:val="28"/>
        </w:rPr>
      </w:pPr>
      <m:oMath>
        <m:r>
          <m:rPr>
            <m:sty m:val="p"/>
          </m:rPr>
          <w:rPr>
            <w:rFonts w:ascii="Cambria Math" w:hAnsi="Cambria Math" w:cs="Times New Roman"/>
            <w:sz w:val="28"/>
            <w:szCs w:val="28"/>
          </w:rPr>
          <m:t>Т=</m:t>
        </m:r>
        <m:sSub>
          <m:sSubPr>
            <m:ctrlPr>
              <w:rPr>
                <w:rFonts w:ascii="Cambria Math" w:hAnsi="Cambria Math" w:cs="Times New Roman"/>
                <w:iCs/>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і</m:t>
            </m:r>
          </m:sub>
        </m:sSub>
        <m:r>
          <m:rPr>
            <m:sty m:val="p"/>
          </m:rPr>
          <w:rPr>
            <w:rFonts w:ascii="Cambria Math" w:hAnsi="Cambria Math" w:cs="Times New Roman"/>
            <w:sz w:val="28"/>
            <w:szCs w:val="28"/>
          </w:rPr>
          <m:t>*</m:t>
        </m:r>
        <m:sSub>
          <m:sSubPr>
            <m:ctrlPr>
              <w:rPr>
                <w:rFonts w:ascii="Cambria Math" w:hAnsi="Cambria Math" w:cs="Times New Roman"/>
                <w:iCs/>
                <w:sz w:val="28"/>
                <w:szCs w:val="28"/>
              </w:rPr>
            </m:ctrlPr>
          </m:sSubPr>
          <m:e>
            <m:r>
              <m:rPr>
                <m:sty m:val="p"/>
              </m:rPr>
              <w:rPr>
                <w:rFonts w:ascii="Cambria Math" w:hAnsi="Cambria Math" w:cs="Times New Roman"/>
                <w:sz w:val="28"/>
                <w:szCs w:val="28"/>
              </w:rPr>
              <m:t>Х</m:t>
            </m:r>
          </m:e>
          <m:sub>
            <m:r>
              <m:rPr>
                <m:sty m:val="p"/>
              </m:rPr>
              <w:rPr>
                <w:rFonts w:ascii="Cambria Math" w:hAnsi="Cambria Math" w:cs="Times New Roman"/>
                <w:sz w:val="28"/>
                <w:szCs w:val="28"/>
              </w:rPr>
              <m:t>і</m:t>
            </m:r>
          </m:sub>
        </m:sSub>
        <m:r>
          <m:rPr>
            <m:sty m:val="p"/>
          </m:rPr>
          <w:rPr>
            <w:rFonts w:ascii="Cambria Math" w:hAnsi="Cambria Math" w:cs="Times New Roman"/>
            <w:sz w:val="28"/>
            <w:szCs w:val="28"/>
          </w:rPr>
          <m:t>*</m:t>
        </m:r>
        <m:sSub>
          <m:sSubPr>
            <m:ctrlPr>
              <w:rPr>
                <w:rFonts w:ascii="Cambria Math" w:hAnsi="Cambria Math" w:cs="Times New Roman"/>
                <w:iCs/>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і</m:t>
            </m:r>
          </m:sub>
        </m:sSub>
        <m:r>
          <m:rPr>
            <m:sty m:val="p"/>
          </m:rPr>
          <w:rPr>
            <w:rFonts w:ascii="Cambria Math" w:hAnsi="Cambria Math" w:cs="Times New Roman"/>
            <w:sz w:val="28"/>
            <w:szCs w:val="28"/>
          </w:rPr>
          <m:t xml:space="preserve"> </m:t>
        </m:r>
        <m:d>
          <m:dPr>
            <m:ctrlPr>
              <w:rPr>
                <w:rFonts w:ascii="Cambria Math" w:hAnsi="Cambria Math" w:cs="Times New Roman"/>
                <w:iCs/>
                <w:sz w:val="28"/>
                <w:szCs w:val="28"/>
              </w:rPr>
            </m:ctrlPr>
          </m:dPr>
          <m:e>
            <m:r>
              <m:rPr>
                <m:sty m:val="p"/>
              </m:rPr>
              <w:rPr>
                <w:rFonts w:ascii="Cambria Math" w:hAnsi="Cambria Math" w:cs="Times New Roman"/>
                <w:sz w:val="28"/>
                <w:szCs w:val="28"/>
              </w:rPr>
              <m:t>і=1,2,3</m:t>
            </m:r>
          </m:e>
        </m:d>
        <m:r>
          <m:rPr>
            <m:sty m:val="p"/>
          </m:rPr>
          <w:rPr>
            <w:rFonts w:ascii="Cambria Math" w:hAnsi="Cambria Math" w:cs="Times New Roman"/>
            <w:sz w:val="28"/>
            <w:szCs w:val="28"/>
          </w:rPr>
          <m:t xml:space="preserve">,  </m:t>
        </m:r>
      </m:oMath>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t xml:space="preserve">   (2.4)</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де </w:t>
      </w:r>
      <m:oMath>
        <m:r>
          <m:rPr>
            <m:sty m:val="p"/>
          </m:rPr>
          <w:rPr>
            <w:rFonts w:ascii="Cambria Math" w:hAnsi="Cambria Math" w:cs="Times New Roman"/>
            <w:sz w:val="28"/>
            <w:szCs w:val="28"/>
          </w:rPr>
          <m:t>Т</m:t>
        </m:r>
      </m:oMath>
      <w:r w:rsidRPr="00334E15">
        <w:rPr>
          <w:rFonts w:ascii="Times New Roman" w:hAnsi="Times New Roman" w:cs="Times New Roman"/>
          <w:iCs/>
          <w:sz w:val="28"/>
          <w:szCs w:val="28"/>
        </w:rPr>
        <w:t xml:space="preserve"> - ЕТТ, виражена в одиницях масового техногенного навантаження, умов, т/рік;</w:t>
      </w:r>
    </w:p>
    <w:p w:rsidR="00334E15" w:rsidRPr="00334E15" w:rsidRDefault="002A60DC" w:rsidP="00816D5E">
      <w:pPr>
        <w:spacing w:after="0" w:line="360" w:lineRule="auto"/>
        <w:ind w:firstLine="567"/>
        <w:jc w:val="both"/>
        <w:rPr>
          <w:rFonts w:ascii="Times New Roman" w:hAnsi="Times New Roman" w:cs="Times New Roman"/>
          <w:iCs/>
          <w:sz w:val="28"/>
          <w:szCs w:val="28"/>
        </w:rPr>
      </w:pPr>
      <m:oMath>
        <m:sSub>
          <m:sSubPr>
            <m:ctrlPr>
              <w:rPr>
                <w:rFonts w:ascii="Cambria Math" w:hAnsi="Cambria Math" w:cs="Times New Roman"/>
                <w:iCs/>
                <w:sz w:val="28"/>
                <w:szCs w:val="28"/>
              </w:rPr>
            </m:ctrlPr>
          </m:sSubPr>
          <m:e>
            <m:r>
              <m:rPr>
                <m:sty m:val="p"/>
              </m:rPr>
              <w:rPr>
                <w:rFonts w:ascii="Cambria Math" w:hAnsi="Cambria Math" w:cs="Times New Roman"/>
                <w:sz w:val="28"/>
                <w:szCs w:val="28"/>
              </w:rPr>
              <m:t>Е</m:t>
            </m:r>
          </m:e>
          <m:sub>
            <m:r>
              <m:rPr>
                <m:sty m:val="p"/>
              </m:rPr>
              <w:rPr>
                <w:rFonts w:ascii="Cambria Math" w:hAnsi="Cambria Math" w:cs="Times New Roman"/>
                <w:sz w:val="28"/>
                <w:szCs w:val="28"/>
              </w:rPr>
              <m:t>і</m:t>
            </m:r>
          </m:sub>
        </m:sSub>
      </m:oMath>
      <w:r w:rsidR="00334E15" w:rsidRPr="00334E15">
        <w:rPr>
          <w:rFonts w:ascii="Times New Roman" w:hAnsi="Times New Roman" w:cs="Times New Roman"/>
          <w:iCs/>
          <w:sz w:val="28"/>
          <w:szCs w:val="28"/>
        </w:rPr>
        <w:t xml:space="preserve"> - оцінка екологічної ємності і - го середовища, т/рік;</w:t>
      </w:r>
    </w:p>
    <w:p w:rsidR="00334E15" w:rsidRPr="00334E15" w:rsidRDefault="002A60DC" w:rsidP="00816D5E">
      <w:pPr>
        <w:spacing w:after="0" w:line="360" w:lineRule="auto"/>
        <w:ind w:firstLine="567"/>
        <w:jc w:val="both"/>
        <w:rPr>
          <w:rFonts w:ascii="Times New Roman" w:hAnsi="Times New Roman" w:cs="Times New Roman"/>
          <w:iCs/>
          <w:sz w:val="28"/>
          <w:szCs w:val="28"/>
        </w:rPr>
      </w:pPr>
      <m:oMath>
        <m:sSub>
          <m:sSubPr>
            <m:ctrlPr>
              <w:rPr>
                <w:rFonts w:ascii="Cambria Math" w:hAnsi="Cambria Math" w:cs="Times New Roman"/>
                <w:iCs/>
                <w:sz w:val="28"/>
                <w:szCs w:val="28"/>
              </w:rPr>
            </m:ctrlPr>
          </m:sSubPr>
          <m:e>
            <m:r>
              <m:rPr>
                <m:sty m:val="p"/>
              </m:rPr>
              <w:rPr>
                <w:rFonts w:ascii="Cambria Math" w:hAnsi="Cambria Math" w:cs="Times New Roman"/>
                <w:sz w:val="28"/>
                <w:szCs w:val="28"/>
              </w:rPr>
              <m:t>Х</m:t>
            </m:r>
          </m:e>
          <m:sub>
            <m:r>
              <m:rPr>
                <m:sty m:val="p"/>
              </m:rPr>
              <w:rPr>
                <w:rFonts w:ascii="Cambria Math" w:hAnsi="Cambria Math" w:cs="Times New Roman"/>
                <w:sz w:val="28"/>
                <w:szCs w:val="28"/>
              </w:rPr>
              <m:t>і</m:t>
            </m:r>
          </m:sub>
        </m:sSub>
      </m:oMath>
      <w:r w:rsidR="00334E15" w:rsidRPr="00334E15">
        <w:rPr>
          <w:rFonts w:ascii="Times New Roman" w:hAnsi="Times New Roman" w:cs="Times New Roman"/>
          <w:iCs/>
          <w:sz w:val="28"/>
          <w:szCs w:val="28"/>
        </w:rPr>
        <w:t xml:space="preserve"> - коефіцієнт варіації для природних коливань вмісту основної субстанції в середовищі;</w:t>
      </w:r>
    </w:p>
    <w:p w:rsidR="00334E15" w:rsidRPr="00334E15" w:rsidRDefault="002A60DC" w:rsidP="00816D5E">
      <w:pPr>
        <w:spacing w:after="0" w:line="360" w:lineRule="auto"/>
        <w:ind w:firstLine="567"/>
        <w:jc w:val="both"/>
        <w:rPr>
          <w:rFonts w:ascii="Times New Roman" w:hAnsi="Times New Roman" w:cs="Times New Roman"/>
          <w:iCs/>
          <w:sz w:val="28"/>
          <w:szCs w:val="28"/>
        </w:rPr>
      </w:pPr>
      <m:oMath>
        <m:sSub>
          <m:sSubPr>
            <m:ctrlPr>
              <w:rPr>
                <w:rFonts w:ascii="Cambria Math" w:hAnsi="Cambria Math" w:cs="Times New Roman"/>
                <w:iCs/>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і</m:t>
            </m:r>
          </m:sub>
        </m:sSub>
        <m:r>
          <m:rPr>
            <m:sty m:val="p"/>
          </m:rPr>
          <w:rPr>
            <w:rFonts w:ascii="Cambria Math" w:hAnsi="Cambria Math" w:cs="Times New Roman"/>
            <w:sz w:val="28"/>
            <w:szCs w:val="28"/>
          </w:rPr>
          <m:t xml:space="preserve"> </m:t>
        </m:r>
      </m:oMath>
      <w:r w:rsidR="00334E15" w:rsidRPr="00334E15">
        <w:rPr>
          <w:rFonts w:ascii="Times New Roman" w:hAnsi="Times New Roman" w:cs="Times New Roman"/>
          <w:iCs/>
          <w:sz w:val="28"/>
          <w:szCs w:val="28"/>
        </w:rPr>
        <w:t>- коефіцієнт переведення маси в умовні тонни (коефіцієнт відносної небезпеки домішок), умов.т/рік</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lastRenderedPageBreak/>
        <w:t>Екологічна ємність кожного з 3-х компонентів середовища розраховується за формулою:</w:t>
      </w:r>
    </w:p>
    <w:p w:rsidR="00334E15" w:rsidRPr="00334E15" w:rsidRDefault="00334E15" w:rsidP="00816D5E">
      <w:pPr>
        <w:spacing w:after="0" w:line="360" w:lineRule="auto"/>
        <w:ind w:firstLine="567"/>
        <w:jc w:val="right"/>
        <w:rPr>
          <w:rFonts w:ascii="Times New Roman" w:hAnsi="Times New Roman" w:cs="Times New Roman"/>
          <w:iCs/>
          <w:sz w:val="28"/>
          <w:szCs w:val="28"/>
        </w:rPr>
      </w:pPr>
      <m:oMath>
        <m:r>
          <m:rPr>
            <m:sty m:val="p"/>
          </m:rPr>
          <w:rPr>
            <w:rFonts w:ascii="Cambria Math" w:hAnsi="Cambria Math" w:cs="Times New Roman"/>
            <w:sz w:val="28"/>
            <w:szCs w:val="28"/>
          </w:rPr>
          <m:t>E=V*C*F,</m:t>
        </m:r>
      </m:oMath>
      <w:r w:rsidRPr="00334E15">
        <w:rPr>
          <w:rFonts w:ascii="Times New Roman" w:hAnsi="Times New Roman" w:cs="Times New Roman"/>
          <w:iCs/>
          <w:sz w:val="28"/>
          <w:szCs w:val="28"/>
        </w:rPr>
        <w:t xml:space="preserve"> </w:t>
      </w:r>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r>
      <w:r w:rsidRPr="00334E15">
        <w:rPr>
          <w:rFonts w:ascii="Times New Roman" w:hAnsi="Times New Roman" w:cs="Times New Roman"/>
          <w:iCs/>
          <w:sz w:val="28"/>
          <w:szCs w:val="28"/>
        </w:rPr>
        <w:tab/>
        <w:t xml:space="preserve">  (2.5)</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де </w:t>
      </w:r>
      <m:oMath>
        <m:r>
          <m:rPr>
            <m:sty m:val="p"/>
          </m:rPr>
          <w:rPr>
            <w:rFonts w:ascii="Cambria Math" w:hAnsi="Cambria Math" w:cs="Times New Roman"/>
            <w:sz w:val="28"/>
            <w:szCs w:val="28"/>
          </w:rPr>
          <m:t>V</m:t>
        </m:r>
      </m:oMath>
      <w:r w:rsidRPr="00334E15">
        <w:rPr>
          <w:rFonts w:ascii="Times New Roman" w:hAnsi="Times New Roman" w:cs="Times New Roman"/>
          <w:iCs/>
          <w:sz w:val="28"/>
          <w:szCs w:val="28"/>
        </w:rPr>
        <w:t xml:space="preserve"> - враховує розмір території, площу чи об’єм ( км</w:t>
      </w:r>
      <w:r w:rsidRPr="00334E15">
        <w:rPr>
          <w:rFonts w:ascii="Times New Roman" w:hAnsi="Times New Roman" w:cs="Times New Roman"/>
          <w:iCs/>
          <w:sz w:val="28"/>
          <w:szCs w:val="28"/>
          <w:vertAlign w:val="superscript"/>
        </w:rPr>
        <w:t>2</w:t>
      </w:r>
      <w:r w:rsidRPr="00334E15">
        <w:rPr>
          <w:rFonts w:ascii="Times New Roman" w:hAnsi="Times New Roman" w:cs="Times New Roman"/>
          <w:iCs/>
          <w:sz w:val="28"/>
          <w:szCs w:val="28"/>
        </w:rPr>
        <w:t>, км</w:t>
      </w:r>
      <w:r w:rsidRPr="00334E15">
        <w:rPr>
          <w:rFonts w:ascii="Times New Roman" w:hAnsi="Times New Roman" w:cs="Times New Roman"/>
          <w:iCs/>
          <w:sz w:val="28"/>
          <w:szCs w:val="28"/>
          <w:vertAlign w:val="superscript"/>
        </w:rPr>
        <w:t>3</w:t>
      </w:r>
      <w:r w:rsidRPr="00334E15">
        <w:rPr>
          <w:rFonts w:ascii="Times New Roman" w:hAnsi="Times New Roman" w:cs="Times New Roman"/>
          <w:iCs/>
          <w:sz w:val="28"/>
          <w:szCs w:val="28"/>
        </w:rPr>
        <w:t>);</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 </w:t>
      </w:r>
      <m:oMath>
        <m:r>
          <m:rPr>
            <m:sty m:val="p"/>
          </m:rPr>
          <w:rPr>
            <w:rFonts w:ascii="Cambria Math" w:hAnsi="Cambria Math" w:cs="Times New Roman"/>
            <w:sz w:val="28"/>
            <w:szCs w:val="28"/>
          </w:rPr>
          <m:t>C</m:t>
        </m:r>
      </m:oMath>
      <w:r w:rsidRPr="00334E15">
        <w:rPr>
          <w:rFonts w:ascii="Times New Roman" w:hAnsi="Times New Roman" w:cs="Times New Roman"/>
          <w:iCs/>
          <w:sz w:val="28"/>
          <w:szCs w:val="28"/>
        </w:rPr>
        <w:t xml:space="preserve"> - вміст головних екологічних субстанцій у даному середовищі (т/км</w:t>
      </w:r>
      <w:r w:rsidRPr="00334E15">
        <w:rPr>
          <w:rFonts w:ascii="Times New Roman" w:hAnsi="Times New Roman" w:cs="Times New Roman"/>
          <w:iCs/>
          <w:sz w:val="28"/>
          <w:szCs w:val="28"/>
          <w:vertAlign w:val="superscript"/>
        </w:rPr>
        <w:t>2</w:t>
      </w:r>
      <w:r w:rsidRPr="00334E15">
        <w:rPr>
          <w:rFonts w:ascii="Times New Roman" w:hAnsi="Times New Roman" w:cs="Times New Roman"/>
          <w:iCs/>
          <w:sz w:val="28"/>
          <w:szCs w:val="28"/>
        </w:rPr>
        <w:t>, т/км</w:t>
      </w:r>
      <w:r w:rsidRPr="00334E15">
        <w:rPr>
          <w:rFonts w:ascii="Times New Roman" w:hAnsi="Times New Roman" w:cs="Times New Roman"/>
          <w:iCs/>
          <w:sz w:val="28"/>
          <w:szCs w:val="28"/>
          <w:vertAlign w:val="superscript"/>
        </w:rPr>
        <w:t>3</w:t>
      </w:r>
      <w:r w:rsidRPr="00334E15">
        <w:rPr>
          <w:rFonts w:ascii="Times New Roman" w:hAnsi="Times New Roman" w:cs="Times New Roman"/>
          <w:iCs/>
          <w:sz w:val="28"/>
          <w:szCs w:val="28"/>
        </w:rPr>
        <w:t>), наприклад С0</w:t>
      </w:r>
      <w:r w:rsidRPr="00334E15">
        <w:rPr>
          <w:rFonts w:ascii="Times New Roman" w:hAnsi="Times New Roman" w:cs="Times New Roman"/>
          <w:iCs/>
          <w:sz w:val="28"/>
          <w:szCs w:val="28"/>
          <w:vertAlign w:val="subscript"/>
        </w:rPr>
        <w:t>2</w:t>
      </w:r>
      <w:r w:rsidRPr="00334E15">
        <w:rPr>
          <w:rFonts w:ascii="Times New Roman" w:hAnsi="Times New Roman" w:cs="Times New Roman"/>
          <w:iCs/>
          <w:sz w:val="28"/>
          <w:szCs w:val="28"/>
        </w:rPr>
        <w:t xml:space="preserve"> у повітрі чи щільність розподілу біомаси на поверхні землі;</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F - швидкість кратного відновлення об’єму чи маси середовища (години </w:t>
      </w:r>
      <w:r w:rsidRPr="00334E15">
        <w:rPr>
          <w:rFonts w:ascii="Times New Roman" w:hAnsi="Times New Roman" w:cs="Times New Roman"/>
          <w:iCs/>
          <w:sz w:val="28"/>
          <w:szCs w:val="28"/>
          <w:vertAlign w:val="superscript"/>
        </w:rPr>
        <w:t>-1</w:t>
      </w:r>
      <w:r w:rsidRPr="00334E15">
        <w:rPr>
          <w:rFonts w:ascii="Times New Roman" w:hAnsi="Times New Roman" w:cs="Times New Roman"/>
          <w:iCs/>
          <w:sz w:val="28"/>
          <w:szCs w:val="28"/>
        </w:rPr>
        <w:t>).</w:t>
      </w:r>
    </w:p>
    <w:p w:rsidR="00334E15" w:rsidRPr="00334E15" w:rsidRDefault="00334E15" w:rsidP="00816D5E">
      <w:pPr>
        <w:spacing w:after="0" w:line="360" w:lineRule="auto"/>
        <w:ind w:firstLine="567"/>
        <w:jc w:val="both"/>
        <w:rPr>
          <w:rFonts w:ascii="Times New Roman" w:hAnsi="Times New Roman" w:cs="Times New Roman"/>
          <w:b/>
          <w:sz w:val="28"/>
          <w:szCs w:val="28"/>
        </w:rPr>
      </w:pPr>
    </w:p>
    <w:p w:rsidR="00334E15" w:rsidRPr="00334E15" w:rsidRDefault="00334E15" w:rsidP="00816D5E">
      <w:pPr>
        <w:spacing w:after="0" w:line="360" w:lineRule="auto"/>
        <w:ind w:firstLine="567"/>
        <w:jc w:val="both"/>
        <w:rPr>
          <w:rFonts w:ascii="Times New Roman" w:hAnsi="Times New Roman" w:cs="Times New Roman"/>
          <w:b/>
          <w:sz w:val="28"/>
          <w:szCs w:val="28"/>
        </w:rPr>
      </w:pPr>
      <w:r w:rsidRPr="00334E15">
        <w:rPr>
          <w:rFonts w:ascii="Times New Roman" w:hAnsi="Times New Roman" w:cs="Times New Roman"/>
          <w:b/>
          <w:sz w:val="28"/>
          <w:szCs w:val="28"/>
        </w:rPr>
        <w:t>2.4 Зони екологічного лиха.</w:t>
      </w:r>
    </w:p>
    <w:p w:rsidR="00334E15" w:rsidRPr="00334E15" w:rsidRDefault="00334E15" w:rsidP="00816D5E">
      <w:pPr>
        <w:spacing w:after="0" w:line="360" w:lineRule="auto"/>
        <w:ind w:firstLine="567"/>
        <w:jc w:val="both"/>
        <w:rPr>
          <w:rFonts w:ascii="Times New Roman" w:hAnsi="Times New Roman" w:cs="Times New Roman"/>
          <w:b/>
          <w:sz w:val="28"/>
          <w:szCs w:val="28"/>
        </w:rPr>
      </w:pPr>
      <w:r w:rsidRPr="00334E15">
        <w:rPr>
          <w:rFonts w:ascii="Times New Roman" w:hAnsi="Times New Roman" w:cs="Times New Roman"/>
          <w:b/>
          <w:sz w:val="28"/>
          <w:szCs w:val="28"/>
        </w:rPr>
        <w:t xml:space="preserve">Зони екологічного лиха – </w:t>
      </w:r>
      <w:r w:rsidRPr="00334E15">
        <w:rPr>
          <w:rFonts w:ascii="Times New Roman" w:hAnsi="Times New Roman" w:cs="Times New Roman"/>
          <w:sz w:val="28"/>
          <w:szCs w:val="28"/>
        </w:rPr>
        <w:t xml:space="preserve">ділянки території, де в результаті господарської або іншої діяльності відбулися глибокі необоротні зміни навколишнього природного середовища, які потягли за собою істотне погіршення здоров'я населення, порушення природної рівноваги, руйнування природних екологічних систем, деградацію флори і фауни [2].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Зони екологічної катастрофи</w:t>
      </w:r>
      <w:r w:rsidRPr="00334E15">
        <w:rPr>
          <w:rFonts w:ascii="Times New Roman" w:hAnsi="Times New Roman" w:cs="Times New Roman"/>
          <w:iCs/>
          <w:sz w:val="28"/>
          <w:szCs w:val="28"/>
        </w:rPr>
        <w:t> - території, де через діяльність людини чи руйнівні сили природи виникли стійкі або необоротні негативні зміни в навколишньому середовищі, що призвели до неможливості проживання на них населення і ведення господарської діяльності.</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Челябінськ-65 (ПО »Маяк») у 1957 p., радіаційні аварії в Айдахо-Фолс (США, 1961), м. Шевченко (1974), Ок Ридж і Три-Майл-Айленд (США, 1961), Сосновий Бор (Росія, 1992).</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У Бхопалі (Індія) в 1984 році на хімічному підприємстві, що належить американській фірмі »Юніон карбайд» в атмосферу потрапило кілька десятків тонн метилізоціаната - отрути багатобічної дії. Загинуло 2 тис. чоловік, осліпли і постраждали - 250 тисяч.</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Зони підвищеної екологічної небезпеки</w:t>
      </w:r>
      <w:r w:rsidRPr="00334E15">
        <w:rPr>
          <w:rFonts w:ascii="Times New Roman" w:hAnsi="Times New Roman" w:cs="Times New Roman"/>
          <w:iCs/>
          <w:sz w:val="28"/>
          <w:szCs w:val="28"/>
        </w:rPr>
        <w:t xml:space="preserve"> - території, де внаслідок людської діяльності чи сил природи виникли стійкі негативні зміни в навколишньому середовищі, що ставлять під загрозу здоров’я і життя людей, </w:t>
      </w:r>
      <w:r w:rsidRPr="00334E15">
        <w:rPr>
          <w:rFonts w:ascii="Times New Roman" w:hAnsi="Times New Roman" w:cs="Times New Roman"/>
          <w:iCs/>
          <w:sz w:val="28"/>
          <w:szCs w:val="28"/>
        </w:rPr>
        <w:lastRenderedPageBreak/>
        <w:t>збереження природних об’єктів, обмежують ведення господарської діяльності (підтоплення населених пунктів уздовж Північно-Кримського каналу, каналу Дунай-Дніпро, зсувні процеси на узбережжі Одеси, можливі розливи нафти на поверхні Чорного моря після початку функціонування нафтового терміналу в м. Південному).</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Зони надзвичайної екологічної ситуації</w:t>
      </w:r>
      <w:r w:rsidRPr="00334E15">
        <w:rPr>
          <w:rFonts w:ascii="Times New Roman" w:hAnsi="Times New Roman" w:cs="Times New Roman"/>
          <w:iCs/>
          <w:sz w:val="28"/>
          <w:szCs w:val="28"/>
        </w:rPr>
        <w:t> - ділянки території, де в результаті господарської чи іншої діяльності відбуваються стійкі негативні зміни в навколишньому середовищі, що загрожують здоров’ю населення, стану природних екосистем, генофонду рослин і тварин (розливи нафти з танкера »Престиж» біля узбережжя Франції й Іспанії, затоплення населених пунктів під час розливу рік у Закарпатті, затоплення міст Європи під час масового випадання опадів у січні 2003 p., епідемія холери в районі Миколаєва через низьку якість води в р. Південний Буг).</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Зони екологічного нещастя</w:t>
      </w:r>
      <w:r w:rsidRPr="00334E15">
        <w:rPr>
          <w:rFonts w:ascii="Times New Roman" w:hAnsi="Times New Roman" w:cs="Times New Roman"/>
          <w:iCs/>
          <w:sz w:val="28"/>
          <w:szCs w:val="28"/>
        </w:rPr>
        <w:t> - ділянки території, де в результаті господарської чи іншої діяльності відбулися глибокі необоротні зміни навколишнього середовища, які спричинили істотне погіршення здоров’я населення, порушення природної рівноваги, руйнування природних екосистем, деградацію флори і фауни (смог над містами Донбасу і Наддніпрянщини, обвали будинків у центрі Одеси через Наявність під містом каменоломень - катакомб, висихання Аральського моря через вилучення води для зрошення в басейнах рік Амудар’я і Сирдар’я).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b/>
          <w:bCs/>
          <w:iCs/>
          <w:sz w:val="28"/>
          <w:szCs w:val="28"/>
        </w:rPr>
        <w:t>Екологічне ураження</w:t>
      </w:r>
      <w:r w:rsidRPr="00334E15">
        <w:rPr>
          <w:rFonts w:ascii="Times New Roman" w:hAnsi="Times New Roman" w:cs="Times New Roman"/>
          <w:iCs/>
          <w:sz w:val="28"/>
          <w:szCs w:val="28"/>
        </w:rPr>
        <w:t> - значне регіональне чи локальне порушення умов середовища, що призводить до деградації місцевих екосистем, господарської інфраструктури, загрожує здоров’ю і життю людей, завдає значного економічного збитку. Найбільш яскравим прикладом екологічного ураження може слугувати ядерна війна і її наслідки.</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Екологічні ураження бувають </w:t>
      </w:r>
      <w:r w:rsidRPr="00334E15">
        <w:rPr>
          <w:rFonts w:ascii="Times New Roman" w:hAnsi="Times New Roman" w:cs="Times New Roman"/>
          <w:sz w:val="28"/>
          <w:szCs w:val="28"/>
        </w:rPr>
        <w:t>[1]</w:t>
      </w:r>
      <w:r w:rsidRPr="00334E15">
        <w:rPr>
          <w:rFonts w:ascii="Times New Roman" w:hAnsi="Times New Roman" w:cs="Times New Roman"/>
          <w:iCs/>
          <w:sz w:val="28"/>
          <w:szCs w:val="28"/>
        </w:rPr>
        <w:t>:</w:t>
      </w:r>
      <w:r w:rsidRPr="00334E15">
        <w:rPr>
          <w:rFonts w:ascii="Times New Roman" w:hAnsi="Times New Roman" w:cs="Times New Roman"/>
          <w:bCs/>
          <w:sz w:val="28"/>
          <w:szCs w:val="28"/>
        </w:rPr>
        <w:t xml:space="preserve">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1. Різкі, раптові, катастрофічні. Вони пов’язані з надзвичайними ситуаціями і підрозділяються на:</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lastRenderedPageBreak/>
        <w:t>• природні катастрофи і стихійні лиха (землетруси, виверження вулканів, зсуви, повені, буревії, епідемії);</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антропогенні (техногенні) катастрофи (промислові і комунікаційні аварії, вибухи, обвали, руйнування будинків, пожежі)</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2. Протяжні в часі - наслідки надзвичайних ситуацій, катастроф (хімічні і радіаційні забруднення).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Екологічна обстановка класифікується за зростанням ступеня екологічного неблагополуччя наступним чином </w:t>
      </w:r>
      <w:r w:rsidRPr="00334E15">
        <w:rPr>
          <w:rFonts w:ascii="Times New Roman" w:hAnsi="Times New Roman" w:cs="Times New Roman"/>
          <w:sz w:val="28"/>
          <w:szCs w:val="28"/>
        </w:rPr>
        <w:t>[3]</w:t>
      </w:r>
      <w:r w:rsidRPr="00334E15">
        <w:rPr>
          <w:rFonts w:ascii="Times New Roman" w:hAnsi="Times New Roman" w:cs="Times New Roman"/>
          <w:iCs/>
          <w:sz w:val="28"/>
          <w:szCs w:val="28"/>
        </w:rPr>
        <w:t xml:space="preserve">: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1) щодо задовільна;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2) напружена;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3) критична;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4) кризова (або зона надзвичайної екологічної ситуації);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5) катастрофічна (або зона екологічного лиха).</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Ознаками зони надзвичайної екологічної ситуації є </w:t>
      </w:r>
      <w:r w:rsidRPr="00334E15">
        <w:rPr>
          <w:rFonts w:ascii="Times New Roman" w:hAnsi="Times New Roman" w:cs="Times New Roman"/>
          <w:sz w:val="28"/>
          <w:szCs w:val="28"/>
        </w:rPr>
        <w:t>[3]</w:t>
      </w:r>
      <w:r w:rsidRPr="00334E15">
        <w:rPr>
          <w:rFonts w:ascii="Times New Roman" w:hAnsi="Times New Roman" w:cs="Times New Roman"/>
          <w:iCs/>
          <w:sz w:val="28"/>
          <w:szCs w:val="28"/>
        </w:rPr>
        <w:t>:</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1) стійкі негативні зміни навколишнього середовища;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2) загроза здоров'ю населення (збільшення частоти оборотних порушень здоров'я);</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3) стійкі негативні зміни стану природних екосистем (зменшення видового різноманіття, зникнення окремих видів рослин і тварин, деградація генофонду).</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Ознаками зони екологічного лиха є </w:t>
      </w:r>
      <w:r w:rsidRPr="00334E15">
        <w:rPr>
          <w:rFonts w:ascii="Times New Roman" w:hAnsi="Times New Roman" w:cs="Times New Roman"/>
          <w:sz w:val="28"/>
          <w:szCs w:val="28"/>
        </w:rPr>
        <w:t>[3]</w:t>
      </w:r>
      <w:r w:rsidRPr="00334E15">
        <w:rPr>
          <w:rFonts w:ascii="Times New Roman" w:hAnsi="Times New Roman" w:cs="Times New Roman"/>
          <w:iCs/>
          <w:sz w:val="28"/>
          <w:szCs w:val="28"/>
        </w:rPr>
        <w:t>:</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1) глибокі незворотні зміни навколишнього середовища (що відбуваються в перебігу життя одного покоління), </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2) істотне погіршення здоров'я населення (збільшення необоротних, не сумісних з життям порушень здоров'я, зміна структури причин смерті, поява специфічних захворювань, викликаних забрудненням навколишнього середовища);</w:t>
      </w:r>
    </w:p>
    <w:p w:rsidR="00334E15" w:rsidRPr="00334E15" w:rsidRDefault="00334E15" w:rsidP="00816D5E">
      <w:pPr>
        <w:spacing w:after="0" w:line="360" w:lineRule="auto"/>
        <w:ind w:firstLine="567"/>
        <w:jc w:val="both"/>
        <w:rPr>
          <w:rFonts w:ascii="Times New Roman" w:hAnsi="Times New Roman" w:cs="Times New Roman"/>
          <w:iCs/>
          <w:sz w:val="28"/>
          <w:szCs w:val="28"/>
        </w:rPr>
      </w:pPr>
      <w:r w:rsidRPr="00334E15">
        <w:rPr>
          <w:rFonts w:ascii="Times New Roman" w:hAnsi="Times New Roman" w:cs="Times New Roman"/>
          <w:iCs/>
          <w:sz w:val="28"/>
          <w:szCs w:val="28"/>
        </w:rPr>
        <w:t xml:space="preserve"> 3) руйнування природних екосистем (порушення природної рівноваги, деградація флори і фауни, втрата генофонду).</w:t>
      </w:r>
    </w:p>
    <w:p w:rsidR="00334E15" w:rsidRPr="00334E15" w:rsidRDefault="00334E15" w:rsidP="00816D5E">
      <w:pPr>
        <w:spacing w:after="0" w:line="360" w:lineRule="auto"/>
        <w:ind w:firstLine="567"/>
        <w:jc w:val="both"/>
        <w:rPr>
          <w:rFonts w:ascii="Times New Roman" w:hAnsi="Times New Roman" w:cs="Times New Roman"/>
          <w:b/>
          <w:sz w:val="28"/>
          <w:szCs w:val="28"/>
        </w:rPr>
      </w:pPr>
    </w:p>
    <w:p w:rsidR="00334E15" w:rsidRPr="00334E15" w:rsidRDefault="00334E15" w:rsidP="00816D5E">
      <w:pPr>
        <w:spacing w:after="0" w:line="360" w:lineRule="auto"/>
        <w:ind w:firstLine="567"/>
        <w:jc w:val="both"/>
        <w:rPr>
          <w:rFonts w:ascii="Times New Roman" w:hAnsi="Times New Roman" w:cs="Times New Roman"/>
          <w:b/>
          <w:sz w:val="28"/>
          <w:szCs w:val="28"/>
        </w:rPr>
      </w:pPr>
      <w:r w:rsidRPr="00334E15">
        <w:rPr>
          <w:rFonts w:ascii="Times New Roman" w:hAnsi="Times New Roman" w:cs="Times New Roman"/>
          <w:b/>
          <w:sz w:val="28"/>
          <w:szCs w:val="28"/>
        </w:rPr>
        <w:lastRenderedPageBreak/>
        <w:t>2.5 Типи аварійних ситуацій.</w:t>
      </w:r>
    </w:p>
    <w:p w:rsidR="00334E15" w:rsidRPr="00334E15" w:rsidRDefault="00334E15" w:rsidP="00816D5E">
      <w:pPr>
        <w:spacing w:after="0" w:line="360" w:lineRule="auto"/>
        <w:ind w:firstLine="567"/>
        <w:jc w:val="both"/>
        <w:rPr>
          <w:rFonts w:ascii="Times New Roman" w:hAnsi="Times New Roman" w:cs="Times New Roman"/>
          <w:bCs/>
          <w:sz w:val="28"/>
          <w:szCs w:val="28"/>
        </w:rPr>
      </w:pPr>
      <w:r w:rsidRPr="00334E15">
        <w:rPr>
          <w:rFonts w:ascii="Times New Roman" w:hAnsi="Times New Roman" w:cs="Times New Roman"/>
          <w:bCs/>
          <w:sz w:val="28"/>
          <w:szCs w:val="28"/>
        </w:rPr>
        <w:t xml:space="preserve">Існують три типи аварійних ситуацій: режимні, проектні, запроектні </w:t>
      </w:r>
      <w:r w:rsidRPr="00334E15">
        <w:rPr>
          <w:rFonts w:ascii="Times New Roman" w:hAnsi="Times New Roman" w:cs="Times New Roman"/>
          <w:sz w:val="28"/>
          <w:szCs w:val="28"/>
        </w:rPr>
        <w:t>[1]</w:t>
      </w:r>
      <w:r w:rsidRPr="00334E15">
        <w:rPr>
          <w:rFonts w:ascii="Times New Roman" w:hAnsi="Times New Roman" w:cs="Times New Roman"/>
          <w:iCs/>
          <w:sz w:val="28"/>
          <w:szCs w:val="28"/>
        </w:rPr>
        <w:t xml:space="preserve">. </w:t>
      </w:r>
      <w:r w:rsidRPr="00334E15">
        <w:rPr>
          <w:rFonts w:ascii="Times New Roman" w:hAnsi="Times New Roman" w:cs="Times New Roman"/>
          <w:bCs/>
          <w:sz w:val="28"/>
          <w:szCs w:val="28"/>
        </w:rPr>
        <w:t xml:space="preserve"> </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b/>
          <w:bCs/>
          <w:sz w:val="28"/>
          <w:szCs w:val="28"/>
        </w:rPr>
        <w:t>Режимні</w:t>
      </w:r>
      <w:r w:rsidRPr="00334E15">
        <w:rPr>
          <w:rFonts w:ascii="Times New Roman" w:hAnsi="Times New Roman" w:cs="Times New Roman"/>
          <w:sz w:val="28"/>
          <w:szCs w:val="28"/>
        </w:rPr>
        <w:t> - виникають при штатному функціонуванні потенційно небезпечних об’єктів, наслідки від них передбачувані, ступінь захищеності висока (щорічні повені в заплавах річок, зледеніння полотнини автодоріг під час ожеледі, зледеніння літаків при польоті на визначеній висоті в особливих по годних умовах).</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b/>
          <w:bCs/>
          <w:sz w:val="28"/>
          <w:szCs w:val="28"/>
        </w:rPr>
        <w:t>Проектні</w:t>
      </w:r>
      <w:r w:rsidRPr="00334E15">
        <w:rPr>
          <w:rFonts w:ascii="Times New Roman" w:hAnsi="Times New Roman" w:cs="Times New Roman"/>
          <w:sz w:val="28"/>
          <w:szCs w:val="28"/>
        </w:rPr>
        <w:t> - виникають при виході за межі штатних режимів з передбачуваними і прийнятними наслідками (захищеність від них - достатня). Наприклад, позаштатні ситуації на АЕС чи інших об’єктах, коли наслідки не відносяться до необоротних. Розлив води рік Європи під час надмірного випадання атмосферних опадів.</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b/>
          <w:bCs/>
          <w:sz w:val="28"/>
          <w:szCs w:val="28"/>
        </w:rPr>
        <w:t>Запроектні</w:t>
      </w:r>
      <w:r w:rsidRPr="00334E15">
        <w:rPr>
          <w:rFonts w:ascii="Times New Roman" w:hAnsi="Times New Roman" w:cs="Times New Roman"/>
          <w:sz w:val="28"/>
          <w:szCs w:val="28"/>
        </w:rPr>
        <w:t> - виникають при необоротних ушкодженнях важливих елементів з високим збитком і жертвами. Ступінь захищеності від них недостатній, з необхідністю проведення відбудовних робіт (землетруси, аварійні витоки газу з наступними руйнівними вибухами, аварії нафтових танкерів з розливом значних обсягів нафти).</w:t>
      </w:r>
    </w:p>
    <w:p w:rsidR="00334E15" w:rsidRPr="00334E15" w:rsidRDefault="00334E15" w:rsidP="00816D5E">
      <w:pPr>
        <w:spacing w:after="0" w:line="360" w:lineRule="auto"/>
        <w:ind w:firstLine="567"/>
        <w:jc w:val="both"/>
        <w:rPr>
          <w:rFonts w:ascii="Times New Roman" w:hAnsi="Times New Roman" w:cs="Times New Roman"/>
          <w:sz w:val="28"/>
          <w:szCs w:val="28"/>
        </w:rPr>
      </w:pPr>
      <w:r w:rsidRPr="00334E15">
        <w:rPr>
          <w:rFonts w:ascii="Times New Roman" w:hAnsi="Times New Roman" w:cs="Times New Roman"/>
          <w:b/>
          <w:bCs/>
          <w:sz w:val="28"/>
          <w:szCs w:val="28"/>
        </w:rPr>
        <w:t>Гіпотетичні</w:t>
      </w:r>
      <w:r w:rsidRPr="00334E15">
        <w:rPr>
          <w:rFonts w:ascii="Times New Roman" w:hAnsi="Times New Roman" w:cs="Times New Roman"/>
          <w:sz w:val="28"/>
          <w:szCs w:val="28"/>
        </w:rPr>
        <w:t> - можуть виникати при непередбачених заздалегідь варіантах з максимально можливим збитком і жертвами; захищеність від них низька, прямому відновленню об’єкти не підлягають (Чорнобильська аварія, аварія на аеродромі Скнирів у Львові, терористичний акт у США 11 вересня 2002 р.) [1]</w:t>
      </w:r>
      <w:r w:rsidRPr="00334E15">
        <w:rPr>
          <w:rFonts w:ascii="Times New Roman" w:hAnsi="Times New Roman" w:cs="Times New Roman"/>
          <w:iCs/>
          <w:sz w:val="28"/>
          <w:szCs w:val="28"/>
        </w:rPr>
        <w:t xml:space="preserve">. </w:t>
      </w:r>
      <w:r w:rsidRPr="00334E15">
        <w:rPr>
          <w:rFonts w:ascii="Times New Roman" w:hAnsi="Times New Roman" w:cs="Times New Roman"/>
          <w:bCs/>
          <w:sz w:val="28"/>
          <w:szCs w:val="28"/>
        </w:rPr>
        <w:t xml:space="preserve"> </w:t>
      </w:r>
    </w:p>
    <w:p w:rsidR="00334E15" w:rsidRDefault="00334E15" w:rsidP="00816D5E">
      <w:pPr>
        <w:spacing w:after="0" w:line="360" w:lineRule="auto"/>
        <w:ind w:firstLine="567"/>
        <w:jc w:val="both"/>
        <w:rPr>
          <w:rFonts w:ascii="Times New Roman" w:hAnsi="Times New Roman" w:cs="Times New Roman"/>
          <w:sz w:val="28"/>
          <w:szCs w:val="28"/>
        </w:rPr>
      </w:pPr>
    </w:p>
    <w:p w:rsidR="00334E15" w:rsidRPr="00C8589C" w:rsidRDefault="00334E15" w:rsidP="00816D5E">
      <w:pPr>
        <w:spacing w:after="0" w:line="360" w:lineRule="auto"/>
        <w:ind w:firstLine="567"/>
        <w:jc w:val="both"/>
        <w:rPr>
          <w:rFonts w:ascii="Times New Roman" w:hAnsi="Times New Roman" w:cs="Times New Roman"/>
          <w:b/>
          <w:sz w:val="36"/>
          <w:szCs w:val="28"/>
          <w:lang w:val="uk-UA"/>
        </w:rPr>
      </w:pPr>
      <w:r w:rsidRPr="00C8589C">
        <w:rPr>
          <w:rFonts w:ascii="Times New Roman" w:hAnsi="Times New Roman" w:cs="Times New Roman"/>
          <w:b/>
          <w:sz w:val="36"/>
          <w:szCs w:val="28"/>
        </w:rPr>
        <w:t>Лекц</w:t>
      </w:r>
      <w:r w:rsidRPr="00C8589C">
        <w:rPr>
          <w:rFonts w:ascii="Times New Roman" w:hAnsi="Times New Roman" w:cs="Times New Roman"/>
          <w:b/>
          <w:sz w:val="36"/>
          <w:szCs w:val="28"/>
          <w:lang w:val="uk-UA"/>
        </w:rPr>
        <w:t>ія 3</w:t>
      </w:r>
    </w:p>
    <w:p w:rsidR="00334E15" w:rsidRPr="00C8589C" w:rsidRDefault="00334E15" w:rsidP="00816D5E">
      <w:pPr>
        <w:spacing w:after="0" w:line="360" w:lineRule="auto"/>
        <w:ind w:firstLine="567"/>
        <w:jc w:val="both"/>
        <w:rPr>
          <w:rFonts w:ascii="Times New Roman" w:hAnsi="Times New Roman" w:cs="Times New Roman"/>
          <w:b/>
          <w:sz w:val="36"/>
          <w:szCs w:val="28"/>
          <w:lang w:val="uk-UA"/>
        </w:rPr>
      </w:pPr>
      <w:r w:rsidRPr="00C8589C">
        <w:rPr>
          <w:rFonts w:ascii="Times New Roman" w:hAnsi="Times New Roman" w:cs="Times New Roman"/>
          <w:b/>
          <w:sz w:val="36"/>
          <w:szCs w:val="28"/>
          <w:lang w:val="uk-UA"/>
        </w:rPr>
        <w:t>Економічні інструменти в екологічній політиці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C8589C" w:rsidRDefault="00334E15" w:rsidP="00816D5E">
      <w:pPr>
        <w:spacing w:after="0" w:line="360" w:lineRule="auto"/>
        <w:ind w:firstLine="567"/>
        <w:jc w:val="both"/>
        <w:rPr>
          <w:rFonts w:ascii="Times New Roman" w:eastAsia="Times New Roman" w:hAnsi="Times New Roman" w:cs="Times New Roman"/>
          <w:b/>
          <w:sz w:val="28"/>
          <w:szCs w:val="28"/>
          <w:lang w:eastAsia="ru-RU"/>
        </w:rPr>
      </w:pPr>
      <w:r w:rsidRPr="00C8589C">
        <w:rPr>
          <w:rFonts w:ascii="Times New Roman" w:hAnsi="Times New Roman" w:cs="Times New Roman"/>
          <w:b/>
          <w:sz w:val="28"/>
          <w:szCs w:val="28"/>
          <w:lang w:val="uk-UA"/>
        </w:rPr>
        <w:t xml:space="preserve">3.1 </w:t>
      </w:r>
      <w:r w:rsidRPr="00C8589C">
        <w:rPr>
          <w:rFonts w:ascii="Times New Roman" w:eastAsia="Times New Roman" w:hAnsi="Times New Roman" w:cs="Times New Roman"/>
          <w:b/>
          <w:sz w:val="28"/>
          <w:szCs w:val="28"/>
          <w:lang w:eastAsia="ru-RU"/>
        </w:rPr>
        <w:t>Основні важелі механізму природокористування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Незважаючи на досконалість інженерних методів охорони природи та природоохоронного законодавства, підприємства не будуть їх </w:t>
      </w:r>
      <w:r w:rsidRPr="00334E15">
        <w:rPr>
          <w:rFonts w:ascii="Times New Roman" w:eastAsia="Times New Roman" w:hAnsi="Times New Roman" w:cs="Times New Roman"/>
          <w:sz w:val="28"/>
          <w:szCs w:val="28"/>
          <w:lang w:eastAsia="ru-RU"/>
        </w:rPr>
        <w:lastRenderedPageBreak/>
        <w:t>використовувати, якщо це не буде для них вигідно. Слід зауважити, що власне природоохоронна діяльність не дає прибутку підприємствам, за винятком утилізації відходів, отриманих внаслідок процесу очищення стічних вод та газів, що викидаються в атмосферу. Більшість уловлених речовин є цінною сировиною (сірка, пил кольорових металів тощо) і можуть бути використані при виробництві продукції, сприяючи отриманню додаткового прибутку. Однак обладнання для вловлювання цих речовин та підготовка їх до подальшого використання часто вимагають таких видатків на придбання, монтаж та експлуатацію, котрі з’їдають весь прибуток від продажу виготовленої продукції.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Іншою причиною відсутності заінтересованості підприємств в природоохоронній діяльності є часто розбіжність часу забруднення або завдання шкоди навколишньому середовищу в іншій формі з моментом відшкодування збитків. Наприклад, надмірний вилов риби або надмірна вирубка деревини найсильніше відіб’ються на економіці галузі в майбутньому, а в поточному році можуть дати прибуток. Забруднення повітря та продуктів харчування, особливо радіаційне, може відбитися на здоров’ї через декілька років або десятиріч. А люди схильні більше клопотатися про нинішній день, ніж про майбутній, не замислюючись, що для усунення збитків у майбутньому будуть потрібні кошти, котрі набагато перевищуватимуть прибуток, отриманий шляхом порушення законів екології. Це явище має назву принципу віддаленості подій.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Ще однією важливою причиною того, що підприємства не дуже заінтересовані реалізовувати заходи з охорони навколишнього природного середовища, є неузгодженість між підприємствами-отруювачами та підприємствами-реципієнтами, котрі зазнають найбільших збитків від забруднення навколишнього середо</w:t>
      </w:r>
      <w:r w:rsidRPr="00334E15">
        <w:rPr>
          <w:rFonts w:ascii="Times New Roman" w:eastAsia="Times New Roman" w:hAnsi="Times New Roman" w:cs="Times New Roman"/>
          <w:sz w:val="28"/>
          <w:szCs w:val="28"/>
          <w:lang w:eastAsia="ru-RU"/>
        </w:rPr>
        <w:softHyphen/>
        <w:t xml:space="preserve">вища. Основними забруднювачами є хімічна, нафтохімічна, металургійна, целюлозно-паперова галузі, енергетичний комплекс тощо. Разом з тим, найбільших збитків зазнають охорона здоров’я, комунальне, сільське, лісове та рибне господарства, </w:t>
      </w:r>
      <w:r w:rsidRPr="00334E15">
        <w:rPr>
          <w:rFonts w:ascii="Times New Roman" w:eastAsia="Times New Roman" w:hAnsi="Times New Roman" w:cs="Times New Roman"/>
          <w:sz w:val="28"/>
          <w:szCs w:val="28"/>
          <w:lang w:eastAsia="ru-RU"/>
        </w:rPr>
        <w:lastRenderedPageBreak/>
        <w:t>оскільки зростають видатки на лікування хворих, ремонт будівель, висадження дерев замість загиблих; знижується врожайність та якість продуктів рослинництва, продуктивність тваринництва. Галузі-забруднювачі також зазнають збитків, принаймні через зростання захворюваності своїх працівників, однак вони значно менші, ніж видатки, котрі необхідні для здійснення повноцінної природоохоронної діяльності, з одного боку, та збитки, що завдаються підприємствам-реципієнтам, з другого.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 зв’язку з цим поряд із поліпшенням екологічного виховання та освіти важливим завданням держави є створення таких умов діяльності підприємств, за яких вони були б змушені займатися природоохоронною діяльністю або були б матеріально заінтересованими у реалізації заходів у цій галузі.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Перший шлях стосується адміністративного механізму, який базується на встановленні норм, стандартів, правил природокористування та відповідних планових показників підприємствам з охорони навколишнього природного середовища та покарань від догани до тюремного ув’язнення або зняття з роботи та виплати штрафів підприємством і його керівниками. Однак цей шлях дорогий та малоефективний, оскільки вимагає постійного контролю та значного числа контролерів.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Розмір штрафів повинен забезпечувати умови, за яких порушення є невигідним з точки зору економічних інтересів природокористувача. Як правило, штрафні платежі встановлюються у кратному розмірі відносно нормативних показників плати або відносно величини недоодержаного прибутку.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Платежі за понадлімітне і нераціональне використання природ</w:t>
      </w:r>
      <w:r w:rsidRPr="00334E15">
        <w:rPr>
          <w:rFonts w:ascii="Times New Roman" w:eastAsia="Times New Roman" w:hAnsi="Times New Roman" w:cs="Times New Roman"/>
          <w:sz w:val="28"/>
          <w:szCs w:val="28"/>
          <w:lang w:eastAsia="ru-RU"/>
        </w:rPr>
        <w:softHyphen/>
        <w:t xml:space="preserve">них ресурсів (дикорослих рослин, тварин, мінеральних грязей, води тощо) у вигляді штрафів стягуються з прибутку, що залишається у розпорядженні природокористувача, і з його приватних коштів.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Значно ефективнішим є шлях економічного стимулювання, коли за допомогою різноманітних важелів (цін, платежів, податкових пільг та </w:t>
      </w:r>
      <w:r w:rsidRPr="00334E15">
        <w:rPr>
          <w:rFonts w:ascii="Times New Roman" w:eastAsia="Times New Roman" w:hAnsi="Times New Roman" w:cs="Times New Roman"/>
          <w:sz w:val="28"/>
          <w:szCs w:val="28"/>
          <w:lang w:eastAsia="ru-RU"/>
        </w:rPr>
        <w:lastRenderedPageBreak/>
        <w:t>покарань) держава створює умови для прибутковості дотримання природоохоронного законодавства, і збитковос</w:t>
      </w:r>
      <w:r w:rsidRPr="00334E15">
        <w:rPr>
          <w:rFonts w:ascii="Times New Roman" w:eastAsia="Times New Roman" w:hAnsi="Times New Roman" w:cs="Times New Roman"/>
          <w:sz w:val="28"/>
          <w:szCs w:val="28"/>
          <w:lang w:eastAsia="ru-RU"/>
        </w:rPr>
        <w:softHyphen/>
        <w:t>ті його порушення.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Отже, адміністрування, не пов’язане з матеріальною заінтересованістю, не може змусити підприємство постійно, ефективно і дбайливо ставитись до довкілля. З другого боку, економічні важелі, не підсилені безпосереднім примусом у найважливіших економічних проблемах, теж не завжди забезпечують необхідний якісний рівень та терміни здійснення природоохоронної діяльнос</w:t>
      </w:r>
      <w:r w:rsidRPr="00334E15">
        <w:rPr>
          <w:rFonts w:ascii="Times New Roman" w:eastAsia="Times New Roman" w:hAnsi="Times New Roman" w:cs="Times New Roman"/>
          <w:sz w:val="28"/>
          <w:szCs w:val="28"/>
          <w:lang w:eastAsia="ru-RU"/>
        </w:rPr>
        <w:softHyphen/>
        <w:t>ті. При цьому слід врахувати, що деякі адміністративні та економічні важелі переплітаються. Наприклад, штраф — це і адміністративний, і економічний захід, а встановлення лімітів користування та забруднення природних ресурсів спирається на такий адміністративний захід, як нормування.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Тому найкращих результатів досягають при розумному поєднанні економічної заінтересованості з достатньо жорстким контролем та адміністративним примусом (рис. 5.1).</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Економічний механізм охорони навколишнього природного середовища містить цілу низку інструментів впливу на матеріальні інтереси підприємств та окремих працівників.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Лімітування природокористування — дієвий елемент механіз</w:t>
      </w:r>
      <w:r w:rsidRPr="00334E15">
        <w:rPr>
          <w:rFonts w:ascii="Times New Roman" w:eastAsia="Times New Roman" w:hAnsi="Times New Roman" w:cs="Times New Roman"/>
          <w:sz w:val="28"/>
          <w:szCs w:val="28"/>
          <w:lang w:eastAsia="ru-RU"/>
        </w:rPr>
        <w:softHyphen/>
        <w:t>му охорони навколишнього природного середовища. Існують підприємства, котрі з екологічної точки зору краще було б закрити або перепрофілювати, тобто перевести на випуск іншої продук</w:t>
      </w:r>
      <w:r w:rsidRPr="00334E15">
        <w:rPr>
          <w:rFonts w:ascii="Times New Roman" w:eastAsia="Times New Roman" w:hAnsi="Times New Roman" w:cs="Times New Roman"/>
          <w:sz w:val="28"/>
          <w:szCs w:val="28"/>
          <w:lang w:eastAsia="ru-RU"/>
        </w:rPr>
        <w:softHyphen/>
        <w:t xml:space="preserve">ції, що завдавало б менше шкоди навколишньому середовищу. Наприклад, целюлозно-паперовий комбінат можна перепрофілювати в меблеву фабрику. Проте з економічної точки зору, а часом і з соціальної, це не завжди реально, оскільки підприємство може бути постачальником потрібних суспільству товарів та робочих місць. У цьому випадку його діяльність в галузі природокористування деякий час регулюється не нормативами ГДС та ГДВ, а індивідуальними лімітами, тобто ТПВ.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Тривалий час природокористування в країні було безплатним, тобто підприємства використовували землю, воду та інші природ</w:t>
      </w:r>
      <w:r w:rsidRPr="00334E15">
        <w:rPr>
          <w:rFonts w:ascii="Times New Roman" w:eastAsia="Times New Roman" w:hAnsi="Times New Roman" w:cs="Times New Roman"/>
          <w:sz w:val="28"/>
          <w:szCs w:val="28"/>
          <w:lang w:eastAsia="ru-RU"/>
        </w:rPr>
        <w:softHyphen/>
        <w:t>ні ресурси, а також забруднювали навколишнє природне середовище безкоштовно. Лише у випадку сильного забруднення з катастрофічними наслідками для навколишнього природного середовища підприємства виплачували штрафи, але не завжди. Така безвідповідальність зумовлювала нераціональне використання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Щоб заохотити до дбайливого використання природних ресурсів та відшкодування державі частини витрат на охорону та відновлення природних ресурсів навколишнього середовища, з 50-х років ХХ століття поступово впроваджується плата за окремі види ресурсів, котрі вилучаються з природи.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4100195" cy="4660265"/>
            <wp:effectExtent l="0" t="0" r="0" b="6985"/>
            <wp:docPr id="3" name="Рисунок 3" descr="http://buklib.net/msohtml1/658/clip_image0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uklib.net/msohtml1/658/clip_image011.gif"/>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00195" cy="466026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Рис. </w:t>
      </w:r>
      <w:r w:rsidRPr="00334E15">
        <w:rPr>
          <w:rFonts w:ascii="Times New Roman" w:eastAsia="Times New Roman" w:hAnsi="Times New Roman" w:cs="Times New Roman"/>
          <w:sz w:val="28"/>
          <w:szCs w:val="28"/>
          <w:lang w:val="uk-UA" w:eastAsia="ru-RU"/>
        </w:rPr>
        <w:t>3</w:t>
      </w:r>
      <w:r w:rsidRPr="00334E15">
        <w:rPr>
          <w:rFonts w:ascii="Times New Roman" w:eastAsia="Times New Roman" w:hAnsi="Times New Roman" w:cs="Times New Roman"/>
          <w:sz w:val="28"/>
          <w:szCs w:val="28"/>
          <w:lang w:eastAsia="ru-RU"/>
        </w:rPr>
        <w:t xml:space="preserve">.1. Поєднання адміністративних та економічних важелів </w:t>
      </w:r>
      <w:r w:rsidRPr="00334E15">
        <w:rPr>
          <w:rFonts w:ascii="Times New Roman" w:eastAsia="Times New Roman" w:hAnsi="Times New Roman" w:cs="Times New Roman"/>
          <w:sz w:val="28"/>
          <w:szCs w:val="28"/>
          <w:lang w:eastAsia="ru-RU"/>
        </w:rPr>
        <w:br/>
        <w:t>механізму природокористування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На початку 90-х років ХХ століття було запроваджено платність природокористування, що передбачає плату практично за всі природні ресурси, за забруднення навколишнього природного середовища, розташування в ньому відходів виробництва та за інші види впливів. При цьому плата за понадлімітне використання та забруднення в декілька разів перевищує плату за використання та забруднення в межах встановлених нормативів (лімітів). Однак внесення плати за використання та забруднення не звільняє природокористувача від виконання «Закону про охорону нав</w:t>
      </w:r>
      <w:r w:rsidRPr="00334E15">
        <w:rPr>
          <w:rFonts w:ascii="Times New Roman" w:eastAsia="Times New Roman" w:hAnsi="Times New Roman" w:cs="Times New Roman"/>
          <w:sz w:val="28"/>
          <w:szCs w:val="28"/>
          <w:lang w:eastAsia="ru-RU"/>
        </w:rPr>
        <w:softHyphen/>
        <w:t>колишнього природного середовища» та відшкодування збитків.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Одним з важливих важелів господарського механізму природокористування є фінансування, тобто надання грошових коштів на чітко визначені природоохоронні заходи. Джерелами фінансування можуть бути бюджетні кошти, власні кошти підприємств (собівартість продукції або прибуток), банківські кредити та різні екологічні фонди.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Створення екологічних фондів також є однією з економічних ланок механізму природокористування. З цією метою залучують установи, які спроможні надавати будь-яку матеріальну допомогу та самі грошові матеріальні кошти, а також визначати їхні джерела. Наприклад, в екологічні фонди надходять платежі всіх підприємств за природокористування. А потім ці кошти видаються на проведення невідкладних природоохоронних заходів. Крім цього, підприємства можуть робити внески у фонди екологічного страхування.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Важливим економічним важелем природокористування є правильне застосування матеріального стимулювання — забезпечення заінтересованості, вигідності для підприємства та його працівників природоохоронної діяльності. При цьому передбачається застосування не лише заохочувальних заходів, але й покарань.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До заохочувальних заходів належать: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встановлення податкових пільг (сума прибутку, з якого стягується податок, зменшується на величину, що повністю або част</w:t>
      </w:r>
      <w:r w:rsidRPr="00334E15">
        <w:rPr>
          <w:rFonts w:ascii="Times New Roman" w:eastAsia="Times New Roman" w:hAnsi="Times New Roman" w:cs="Times New Roman"/>
          <w:sz w:val="28"/>
          <w:szCs w:val="28"/>
          <w:lang w:eastAsia="ru-RU"/>
        </w:rPr>
        <w:softHyphen/>
        <w:t>ково відповідає природоохоронним видаткам);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звільнення від оподаткування екологічних фондів та природоохоронного майна;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застосування заохочувальних цін та надвишок на екологічно чисту продукцію;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застосування пільгового кредитування підприємств, котрі ефективно здійснюють заходи у відповідності до «Закону про охорону навколишнього природного середовища» (зниження про</w:t>
      </w:r>
      <w:r w:rsidRPr="00334E15">
        <w:rPr>
          <w:rFonts w:ascii="Times New Roman" w:eastAsia="Times New Roman" w:hAnsi="Times New Roman" w:cs="Times New Roman"/>
          <w:sz w:val="28"/>
          <w:szCs w:val="28"/>
          <w:lang w:eastAsia="ru-RU"/>
        </w:rPr>
        <w:softHyphen/>
        <w:t>цента за кредит або безпроцентне кредитування);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впровадження спеціального додаткового оподаткування екологічно шкідливої продукції та продукції, що випускається із застосуванням екологічно небезпечних технологій;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штрафи за екологічні правопорушення.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Підприємства зможуть активно працювати в галузі природоохоронної діяльності, коли буде розроблено та широко впроваджено такий </w:t>
      </w:r>
      <w:r w:rsidRPr="00334E15">
        <w:rPr>
          <w:rFonts w:ascii="Times New Roman" w:eastAsia="Times New Roman" w:hAnsi="Times New Roman" w:cs="Times New Roman"/>
          <w:b/>
          <w:i/>
          <w:sz w:val="28"/>
          <w:szCs w:val="28"/>
          <w:lang w:eastAsia="ru-RU"/>
        </w:rPr>
        <w:t>механізм стимулювання</w:t>
      </w:r>
      <w:r w:rsidRPr="00334E15">
        <w:rPr>
          <w:rFonts w:ascii="Times New Roman" w:eastAsia="Times New Roman" w:hAnsi="Times New Roman" w:cs="Times New Roman"/>
          <w:sz w:val="28"/>
          <w:szCs w:val="28"/>
          <w:lang w:eastAsia="ru-RU"/>
        </w:rPr>
        <w:t>, при якому дотримується наступна нерівність:</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592580" cy="220980"/>
            <wp:effectExtent l="0" t="0" r="7620" b="7620"/>
            <wp:docPr id="2" name="Рисунок 2" descr="http://buklib.net/msohtml1/658/clip_image01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buklib.net/msohtml1/658/clip_image013.gif"/>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92580" cy="220980"/>
                    </a:xfrm>
                    <a:prstGeom prst="rect">
                      <a:avLst/>
                    </a:prstGeom>
                    <a:noFill/>
                    <a:ln>
                      <a:noFill/>
                    </a:ln>
                  </pic:spPr>
                </pic:pic>
              </a:graphicData>
            </a:graphic>
          </wp:inline>
        </w:drawing>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902460" cy="220980"/>
            <wp:effectExtent l="0" t="0" r="2540" b="7620"/>
            <wp:docPr id="1" name="Рисунок 1" descr="http://buklib.net/msohtml1/658/clip_image01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buklib.net/msohtml1/658/clip_image015.gif"/>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2460" cy="220980"/>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Зпод — видатки підприємства на природоохоронну діяльність;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Рут — прибуток від утилізації відходів;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Пп — пільги оподаткування;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Кп — кредитні пільги;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Цн — надбавка до ціни;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Ппв — плата за понаднормативне використання ресурсів природи;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Пнз — плата за понаднормативне забруднення навколишнього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Пср — плата за розміщення відходів в навколишньому середовищі;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Ш — штрафи;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Дн — додаткове оподаткування.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Елементи першої формули повинні збільшувати прибуток, який залишається у розпорядженні підприємства за умови реалізації ефективної природоохоронної діяльності, а елементи другої формули — знижувати його, коли підприємство намагається заощаджувати на природоохоронних видатках.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Заходи щодо стимулювання за результатами природоохоронної діяльності повинні бути передбачені і для окремих працівників підприємства, котрі беруть у ній безпосередню участь.</w:t>
      </w:r>
    </w:p>
    <w:p w:rsidR="00334E15" w:rsidRPr="00334E15" w:rsidRDefault="00334E15" w:rsidP="00816D5E">
      <w:pPr>
        <w:spacing w:after="0" w:line="360" w:lineRule="auto"/>
        <w:ind w:firstLine="567"/>
        <w:jc w:val="both"/>
        <w:rPr>
          <w:rFonts w:ascii="Times New Roman" w:hAnsi="Times New Roman" w:cs="Times New Roman"/>
          <w:sz w:val="28"/>
          <w:szCs w:val="28"/>
        </w:rPr>
      </w:pPr>
    </w:p>
    <w:p w:rsidR="00334E15" w:rsidRPr="00C8589C" w:rsidRDefault="00334E15" w:rsidP="00816D5E">
      <w:pPr>
        <w:spacing w:after="0" w:line="360" w:lineRule="auto"/>
        <w:ind w:firstLine="567"/>
        <w:jc w:val="both"/>
        <w:rPr>
          <w:rFonts w:ascii="Times New Roman" w:eastAsia="Times New Roman" w:hAnsi="Times New Roman" w:cs="Times New Roman"/>
          <w:b/>
          <w:color w:val="0000FF"/>
          <w:sz w:val="28"/>
          <w:szCs w:val="28"/>
          <w:u w:val="single"/>
          <w:lang w:val="uk-UA" w:eastAsia="ru-RU"/>
        </w:rPr>
      </w:pPr>
      <w:r w:rsidRPr="00C8589C">
        <w:rPr>
          <w:rFonts w:ascii="Times New Roman" w:eastAsia="Times New Roman" w:hAnsi="Times New Roman" w:cs="Times New Roman"/>
          <w:b/>
          <w:sz w:val="28"/>
          <w:szCs w:val="28"/>
          <w:lang w:val="uk-UA" w:eastAsia="ru-RU"/>
        </w:rPr>
        <w:t xml:space="preserve">3.2. </w:t>
      </w:r>
      <w:r w:rsidRPr="00C8589C">
        <w:rPr>
          <w:rFonts w:ascii="Times New Roman" w:eastAsia="Times New Roman" w:hAnsi="Times New Roman" w:cs="Times New Roman"/>
          <w:b/>
          <w:sz w:val="28"/>
          <w:szCs w:val="28"/>
          <w:lang w:eastAsia="ru-RU"/>
        </w:rPr>
        <w:t>Адміністративний механізм природокористування</w:t>
      </w:r>
      <w:bookmarkStart w:id="1" w:name="_ftnref1"/>
      <w:r w:rsidRPr="00C8589C">
        <w:rPr>
          <w:rFonts w:ascii="Times New Roman" w:eastAsia="Times New Roman" w:hAnsi="Times New Roman" w:cs="Times New Roman"/>
          <w:b/>
          <w:color w:val="0000FF"/>
          <w:sz w:val="28"/>
          <w:szCs w:val="28"/>
          <w:u w:val="single"/>
          <w:lang w:eastAsia="ru-RU"/>
        </w:rPr>
        <w:t></w:t>
      </w:r>
      <w:bookmarkEnd w:id="1"/>
    </w:p>
    <w:p w:rsidR="00334E15" w:rsidRPr="00334E15" w:rsidRDefault="00334E15" w:rsidP="00816D5E">
      <w:pPr>
        <w:spacing w:after="0" w:line="360" w:lineRule="auto"/>
        <w:ind w:firstLine="567"/>
        <w:jc w:val="both"/>
        <w:rPr>
          <w:rFonts w:ascii="Times New Roman" w:eastAsia="Times New Roman" w:hAnsi="Times New Roman" w:cs="Times New Roman"/>
          <w:color w:val="0000FF"/>
          <w:sz w:val="28"/>
          <w:szCs w:val="28"/>
          <w:u w:val="single"/>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народному господарстві сформувалась і функціонує розгалужена природоохоронна система. Всі ланки цієї системи складають єдине ціле і доповнюють одна одну. В той же час кожна з цих ланок наділена самостійними функціями, вирішує певне коло завдань і має свою структуру.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Підсистема нагляду і контролю за станом навколишнього середовища. Відповідальність за організацію цієї підсистеми несе Міністерство охорони навколишнього природного середовища України, Державний комітет природних ресурсів, Держстандарт, Міні</w:t>
      </w:r>
      <w:r w:rsidRPr="00334E15">
        <w:rPr>
          <w:rFonts w:ascii="Times New Roman" w:eastAsia="Times New Roman" w:hAnsi="Times New Roman" w:cs="Times New Roman"/>
          <w:sz w:val="28"/>
          <w:szCs w:val="28"/>
          <w:lang w:eastAsia="ru-RU"/>
        </w:rPr>
        <w:softHyphen/>
        <w:t>стерство охорони здоров’я та інші міністерства і відомства України, а також місцеві обласні, міські і районні органи відповідного профілю.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Інформативна та техніко-економічна підсистема обробки і аналізу статистичних та інших даних в галузі охорони навколишнього середовища і раціонального використання природних ресурсів. Керує цією підсистемою Державний комітет статистики України і його обласні та районні управління, а також Міністерст</w:t>
      </w:r>
      <w:r w:rsidRPr="00334E15">
        <w:rPr>
          <w:rFonts w:ascii="Times New Roman" w:eastAsia="Times New Roman" w:hAnsi="Times New Roman" w:cs="Times New Roman"/>
          <w:sz w:val="28"/>
          <w:szCs w:val="28"/>
          <w:lang w:eastAsia="ru-RU"/>
        </w:rPr>
        <w:softHyphen/>
        <w:t xml:space="preserve">во охорони навколишнього природного середовища. Ці органи разом формують єдиний банк даних з різних аспектів охорони </w:t>
      </w:r>
      <w:r w:rsidRPr="00334E15">
        <w:rPr>
          <w:rFonts w:ascii="Times New Roman" w:eastAsia="Times New Roman" w:hAnsi="Times New Roman" w:cs="Times New Roman"/>
          <w:sz w:val="28"/>
          <w:szCs w:val="28"/>
          <w:lang w:eastAsia="ru-RU"/>
        </w:rPr>
        <w:lastRenderedPageBreak/>
        <w:t>навколишнього середовища і раціонального природокористування як в територіальному, так і в галузевому розрізах.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Підсистема використання і охорони природних ресурсів. Вона знаходиться в компетенції місцевих рад, які контролюють і регулюють всю природоохоронну роботу міністерств і відомств. Галузевий і міжгалузевий характер раціонального природокористування визначається специфікою господарської діяльності струк</w:t>
      </w:r>
      <w:r w:rsidRPr="00334E15">
        <w:rPr>
          <w:rFonts w:ascii="Times New Roman" w:eastAsia="Times New Roman" w:hAnsi="Times New Roman" w:cs="Times New Roman"/>
          <w:sz w:val="28"/>
          <w:szCs w:val="28"/>
          <w:lang w:eastAsia="ru-RU"/>
        </w:rPr>
        <w:softHyphen/>
        <w:t>турних підрозділів міністерств і відомств і залежить від виробничого профілю підприємств і об’єднань.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Підсистема фундаментальних і прикладних досліджень зі взаємодії використання ресурсів біосфери і розвитку суспільного вироб</w:t>
      </w:r>
      <w:r w:rsidRPr="00334E15">
        <w:rPr>
          <w:rFonts w:ascii="Times New Roman" w:eastAsia="Times New Roman" w:hAnsi="Times New Roman" w:cs="Times New Roman"/>
          <w:sz w:val="28"/>
          <w:szCs w:val="28"/>
          <w:lang w:eastAsia="ru-RU"/>
        </w:rPr>
        <w:softHyphen/>
        <w:t>ництва. Ця підсистема базується на діяльності Національної Академії Наук України, Міністерства освіти і науки України. Вони ра</w:t>
      </w:r>
      <w:r w:rsidRPr="00334E15">
        <w:rPr>
          <w:rFonts w:ascii="Times New Roman" w:eastAsia="Times New Roman" w:hAnsi="Times New Roman" w:cs="Times New Roman"/>
          <w:sz w:val="28"/>
          <w:szCs w:val="28"/>
          <w:lang w:eastAsia="ru-RU"/>
        </w:rPr>
        <w:softHyphen/>
        <w:t>зом з міністерствами і відомствами розробляють і затверджують плани науково-дослідних робіт з наукових основ раціонального при</w:t>
      </w:r>
      <w:r w:rsidRPr="00334E15">
        <w:rPr>
          <w:rFonts w:ascii="Times New Roman" w:eastAsia="Times New Roman" w:hAnsi="Times New Roman" w:cs="Times New Roman"/>
          <w:sz w:val="28"/>
          <w:szCs w:val="28"/>
          <w:lang w:eastAsia="ru-RU"/>
        </w:rPr>
        <w:softHyphen/>
        <w:t xml:space="preserve">родокористування, координують діяльність наукових закладів у розробці найважливіших проблем охорони навколишнього середовища.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Підсистема управління і планування в галузі охорони навколишнього середовища і раціонального використання природних ресурсів. Це одна з центральних ланок всієї природоохоронної системи. Керівництво і координацію діяльності цієї підсистеми здійснюють Кабінет Міністрів України, Міністерство охорони навколишнього природного середовища України, Міністерство еконо</w:t>
      </w:r>
      <w:r w:rsidRPr="00334E15">
        <w:rPr>
          <w:rFonts w:ascii="Times New Roman" w:eastAsia="Times New Roman" w:hAnsi="Times New Roman" w:cs="Times New Roman"/>
          <w:sz w:val="28"/>
          <w:szCs w:val="28"/>
          <w:lang w:eastAsia="ru-RU"/>
        </w:rPr>
        <w:softHyphen/>
        <w:t>міки та з питань європейської інтеграції. При цьому необхідно враховувати, що в системі планового управління раціональним природокористуванням провідним є територіальний підхід.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Адміністративне управління охороною навколишнього природ</w:t>
      </w:r>
      <w:r w:rsidRPr="00334E15">
        <w:rPr>
          <w:rFonts w:ascii="Times New Roman" w:eastAsia="Times New Roman" w:hAnsi="Times New Roman" w:cs="Times New Roman"/>
          <w:sz w:val="28"/>
          <w:szCs w:val="28"/>
          <w:lang w:eastAsia="ru-RU"/>
        </w:rPr>
        <w:softHyphen/>
        <w:t>ного середовища полягає у здійсненні в цій галузі функцій нагляду, дослідження, екологічної експертизи, контролю, прогнозування, програмування, інформування і іншої виконавчо-розпо</w:t>
      </w:r>
      <w:r w:rsidRPr="00334E15">
        <w:rPr>
          <w:rFonts w:ascii="Times New Roman" w:eastAsia="Times New Roman" w:hAnsi="Times New Roman" w:cs="Times New Roman"/>
          <w:sz w:val="28"/>
          <w:szCs w:val="28"/>
          <w:lang w:eastAsia="ru-RU"/>
        </w:rPr>
        <w:softHyphen/>
        <w:t>рядчої діяльності.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Метою управління в галузі охорони навколишнього середовища є реалізація законодавства, контроль за виконанням вимог екологічної безпеки, </w:t>
      </w:r>
      <w:r w:rsidRPr="00334E15">
        <w:rPr>
          <w:rFonts w:ascii="Times New Roman" w:eastAsia="Times New Roman" w:hAnsi="Times New Roman" w:cs="Times New Roman"/>
          <w:sz w:val="28"/>
          <w:szCs w:val="28"/>
          <w:lang w:eastAsia="ru-RU"/>
        </w:rPr>
        <w:lastRenderedPageBreak/>
        <w:t>забезпечення проведення ефективних і комп</w:t>
      </w:r>
      <w:r w:rsidRPr="00334E15">
        <w:rPr>
          <w:rFonts w:ascii="Times New Roman" w:eastAsia="Times New Roman" w:hAnsi="Times New Roman" w:cs="Times New Roman"/>
          <w:sz w:val="28"/>
          <w:szCs w:val="28"/>
          <w:lang w:eastAsia="ru-RU"/>
        </w:rPr>
        <w:softHyphen/>
        <w:t>лексних заходів з охорони навколишнього природного середовища, раціонального використання природних ресурсів, досягнення узгоджень дій державних і громадських органів у галузі охорони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Україні існує система органів управління в галузі охорони навколишнього середовища. Це — юридично самостійні державні і громадські організації, які уповноважені здійснювати організаційно-розпорядчі, координаційні, консультативні, організаційно-експертні, контрольні та інші функції задля екологічної без</w:t>
      </w:r>
      <w:r w:rsidRPr="00334E15">
        <w:rPr>
          <w:rFonts w:ascii="Times New Roman" w:eastAsia="Times New Roman" w:hAnsi="Times New Roman" w:cs="Times New Roman"/>
          <w:sz w:val="28"/>
          <w:szCs w:val="28"/>
          <w:lang w:eastAsia="ru-RU"/>
        </w:rPr>
        <w:softHyphen/>
        <w:t>пеки, активного використання природних ресурсів і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До системи органів управління в галузі охорони навколишнього середовища належать: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 Органи загального державного управління, а саме:</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центральної державної влади: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Верховна Рада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Адміністрація Президента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Кабінет Міністрів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Постійна урядова комісія з питань техногенної екологічної безпеки і надзвичайних ситуацій;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Рада національної безпеки і оборони.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державної виконавчої влади Автономної Республіки Крим: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Уряд Автономної Республіки Крим.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місцевої державної виконавчої влади: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обласні державні адміністрації;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Київська міська державна адміністрація;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Севастопольська міська державна адміністрація;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районні державні адміністрації;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районні в м. Києві державні адміністрації;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районні в м. Севастополі державні адміністрації.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ІІ. Органи спеціального державного управління: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 Органи відомчого управління і контролю в галузі екології: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Міністерство охорони навколишнього природного середовища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Міністерство охорони здоров’я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2. Органи спеціального управління з використання окремих видів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комітет України з земельних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комітет України з водного господарства;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Державний комітет України з нагляду за охороною праці;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комітет лісового господарства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3. Органи спеціалізованого функціонального управління: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Міністерство України з питань надзвичайних ситуацій та у справах захисту населення від наслідків Чорнобильської катастрофи;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Міністерство внутрішніх справ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спеціалізованого галузевого управління: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Міністерство палива та енергетики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ІІІ. Органи місцевого самоврядування: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 Міські ради; обласні ради.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2. Селищні ради; районні ради.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3. Сільські ради; районні в містах ради.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ІV. Органи громадського управління: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Українське товариство охорони природи.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Українська екологічна академія наук.</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Українська екологічна асоціація «Зелений світ».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Національний екологічний центр.</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Український екологічний фонд.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Всеукраїнська екологічна Ліга.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Однак, слід зазначити, що система управління в галузі навколишнього середовища і раціонального використання природних ресурсів є поки що недостатньо гнучкою і забезпечує, в першу чергу, галузеві інтереси. Тому </w:t>
      </w:r>
      <w:r w:rsidRPr="00334E15">
        <w:rPr>
          <w:rFonts w:ascii="Times New Roman" w:eastAsia="Times New Roman" w:hAnsi="Times New Roman" w:cs="Times New Roman"/>
          <w:sz w:val="28"/>
          <w:szCs w:val="28"/>
          <w:lang w:eastAsia="ru-RU"/>
        </w:rPr>
        <w:lastRenderedPageBreak/>
        <w:t>удосконалення управління тут повинно йти шляхом подальшого уточнення ролі і місця територіального і галузевого факторів у формуванні основних якісних параметрів навколишнього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 майбутньому планується створити систему державного управління використанням природних ресурсів, регулюванням техногенного впливу на навколишнє середовище як складову час</w:t>
      </w:r>
      <w:r w:rsidRPr="00334E15">
        <w:rPr>
          <w:rFonts w:ascii="Times New Roman" w:eastAsia="Times New Roman" w:hAnsi="Times New Roman" w:cs="Times New Roman"/>
          <w:sz w:val="28"/>
          <w:szCs w:val="28"/>
          <w:lang w:eastAsia="ru-RU"/>
        </w:rPr>
        <w:softHyphen/>
        <w:t>тину управління загальним розвитком суспільства.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Функції управління в галузі екології — основні напрями діяльності державних, самоврядних та громадських об’єднань у сфері ефективного використання природних ресурсів, охорони навколишнього природного середовища та забезпечення екологіч</w:t>
      </w:r>
      <w:r w:rsidRPr="00334E15">
        <w:rPr>
          <w:rFonts w:ascii="Times New Roman" w:eastAsia="Times New Roman" w:hAnsi="Times New Roman" w:cs="Times New Roman"/>
          <w:sz w:val="28"/>
          <w:szCs w:val="28"/>
          <w:lang w:eastAsia="ru-RU"/>
        </w:rPr>
        <w:softHyphen/>
        <w:t>ної безпеки.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До числа функцій державного управління природокористуванням та охороною навколишнього природного середовища належить: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розподіл і перерозподіл природних ресурсів між природокористувачами являє собою таку функцію державного управління, в результаті здійснення якої у природокористувачів виникають, змінюються і припиняються права на користування (власність) природними ресурсами. Юридичною формою впровадження цієї функції є компетенція органів управління з надання природних ресурсів у користування (власність) та припинення права користування (власності) природними ресурсами;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облік природних ресурсів і ведення природоресурсних ка</w:t>
      </w:r>
      <w:r w:rsidRPr="00334E15">
        <w:rPr>
          <w:rFonts w:ascii="Times New Roman" w:eastAsia="Times New Roman" w:hAnsi="Times New Roman" w:cs="Times New Roman"/>
          <w:sz w:val="28"/>
          <w:szCs w:val="28"/>
          <w:lang w:eastAsia="ru-RU"/>
        </w:rPr>
        <w:softHyphen/>
        <w:t>дастрів припускає отримання сукупності достовірних і необхідних відомостей про природне, господарське та правове становище кожного об’єкта природного світу. Екологічне законодавство розрізняє такі види природноресурсового кадастру: земельний, водний, лісовий, родовищ корисних копалин, тваринного світу тощо;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просторово-територіальний устрій об’єктів природи здійснюється у таких формах, як землеустрій, лісовпорядкування, прос</w:t>
      </w:r>
      <w:r w:rsidRPr="00334E15">
        <w:rPr>
          <w:rFonts w:ascii="Times New Roman" w:eastAsia="Times New Roman" w:hAnsi="Times New Roman" w:cs="Times New Roman"/>
          <w:sz w:val="28"/>
          <w:szCs w:val="28"/>
          <w:lang w:eastAsia="ru-RU"/>
        </w:rPr>
        <w:softHyphen/>
        <w:t>торово-територіальний устрій надр, мисливський устрій, паспортизація водних об’єктів тощо;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планування використання відтворення й охорони навколишнього природного середовища — діяльність відповідних органів щодо розробки й прийняття екологічних програм, планів, що визначають мету, напрям і конкретні завдання охорони довкілля, а також засоби їх досягнення на основі наукових принципів природокористування: розробка та прийняття місцевої, регіональної та державної програм щодо використання й охорони земель, вод, лісів, надр, тваринного світу тощо;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прогнозування, спостереження (моніторинг) та інформування в галузі використання, відновлення й охорони навколишнього природного середовища; екологічні програми; передпроектні документи; територіально-планувальні документи; цільові комплекс</w:t>
      </w:r>
      <w:r w:rsidRPr="00334E15">
        <w:rPr>
          <w:rFonts w:ascii="Times New Roman" w:eastAsia="Times New Roman" w:hAnsi="Times New Roman" w:cs="Times New Roman"/>
          <w:sz w:val="28"/>
          <w:szCs w:val="28"/>
          <w:lang w:eastAsia="ru-RU"/>
        </w:rPr>
        <w:softHyphen/>
        <w:t>ні програми;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контроль за використанням, відновленням природних ресурсів і охороною навколишнього природного середовища — діяльність певних державних органів, що має забезпечити додержання всіма міністерствами, державними комітетами й відомствами, установами та приватними особами встановленого порядку корис</w:t>
      </w:r>
      <w:r w:rsidRPr="00334E15">
        <w:rPr>
          <w:rFonts w:ascii="Times New Roman" w:eastAsia="Times New Roman" w:hAnsi="Times New Roman" w:cs="Times New Roman"/>
          <w:sz w:val="28"/>
          <w:szCs w:val="28"/>
          <w:lang w:eastAsia="ru-RU"/>
        </w:rPr>
        <w:softHyphen/>
        <w:t>тування природними ресурсами, правил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вирішення спорів про право природокористування — діяльність компетентних державних органів з розгляду та прийняття рішень щодо розбіжностей, які викликані порушенням права володіння і права користування об’єктами природи;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нормативи екологічної безпеки та нормативи використання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Здійснення перелічених функцій базується як на основних принципах державного управління в цілому (плановість, компетентність, участь громадськості), так і на специфічних принципах, властивих природокористуванню в цілому (науковість, плат</w:t>
      </w:r>
      <w:r w:rsidRPr="00334E15">
        <w:rPr>
          <w:rFonts w:ascii="Times New Roman" w:eastAsia="Times New Roman" w:hAnsi="Times New Roman" w:cs="Times New Roman"/>
          <w:sz w:val="28"/>
          <w:szCs w:val="28"/>
          <w:lang w:eastAsia="ru-RU"/>
        </w:rPr>
        <w:softHyphen/>
        <w:t>ність спеціального природокористування тощо).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Основна питома вага управлінської діяльності в даній галузі припадає на центральні органи державного управління, місцеві органи виконавчої влади, </w:t>
      </w:r>
      <w:r w:rsidRPr="00334E15">
        <w:rPr>
          <w:rFonts w:ascii="Times New Roman" w:eastAsia="Times New Roman" w:hAnsi="Times New Roman" w:cs="Times New Roman"/>
          <w:sz w:val="28"/>
          <w:szCs w:val="28"/>
          <w:lang w:eastAsia="ru-RU"/>
        </w:rPr>
        <w:lastRenderedPageBreak/>
        <w:t>виконавчі органи місцевого самоврядування в межах своєї компетенції, визначеної законодавством.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Повноваження Верховної Ради України в сфері природокорис</w:t>
      </w:r>
      <w:r w:rsidRPr="00334E15">
        <w:rPr>
          <w:rFonts w:ascii="Times New Roman" w:eastAsia="Times New Roman" w:hAnsi="Times New Roman" w:cs="Times New Roman"/>
          <w:sz w:val="28"/>
          <w:szCs w:val="28"/>
          <w:lang w:eastAsia="ru-RU"/>
        </w:rPr>
        <w:softHyphen/>
        <w:t>тування і охорони навколишнього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здійснює законодавчу діяльність у сфері природокористування і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визначає основні напрями державної політики в галузі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затверджує державні екологічні програми;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визначає правові основи регулювання відносин у галузі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приймає рішення про припинення діяльності підприємств і об’єктів у разі порушення ними законодавства про охорону нав</w:t>
      </w:r>
      <w:r w:rsidRPr="00334E15">
        <w:rPr>
          <w:rFonts w:ascii="Times New Roman" w:eastAsia="Times New Roman" w:hAnsi="Times New Roman" w:cs="Times New Roman"/>
          <w:sz w:val="28"/>
          <w:szCs w:val="28"/>
          <w:lang w:eastAsia="ru-RU"/>
        </w:rPr>
        <w:softHyphen/>
        <w:t>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визначає повноваження Рад народних депутатів, порядок організації та діяльності органів управління в галузі охорони нав</w:t>
      </w:r>
      <w:r w:rsidRPr="00334E15">
        <w:rPr>
          <w:rFonts w:ascii="Times New Roman" w:eastAsia="Times New Roman" w:hAnsi="Times New Roman" w:cs="Times New Roman"/>
          <w:sz w:val="28"/>
          <w:szCs w:val="28"/>
          <w:lang w:eastAsia="ru-RU"/>
        </w:rPr>
        <w:softHyphen/>
        <w:t>колишнього природного середовища, використання природних ресурсів та забезпечення екологічної безпеки;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установлює правовий режим зон надзвичайної екологічної ситуації, оголошує такі зони на території республіки та визначає статус потерпілих громадян.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Повноваження Кабінету Міністрів України в сфері природокористування і охорони навколишнього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здійснює реалізацію визначеної Верховною Радою України екологічної політики;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забезпечує розробку державних республіканських, міждержавних і регіональних екологічних програм;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координує діяльність міністерств, відомств, інших установ та організацій України з питань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визначає порядок розробки та затвердження екологічних нор</w:t>
      </w:r>
      <w:r w:rsidRPr="00334E15">
        <w:rPr>
          <w:rFonts w:ascii="Times New Roman" w:eastAsia="Times New Roman" w:hAnsi="Times New Roman" w:cs="Times New Roman"/>
          <w:sz w:val="28"/>
          <w:szCs w:val="28"/>
          <w:lang w:eastAsia="ru-RU"/>
        </w:rPr>
        <w:softHyphen/>
        <w:t>мативів, лімітів використання природних ресурсів, викидів і скидів забруднювальних речовин у навколишнє природне середовище, захоронення (складування) відходів, інші види шкідливого впливу на довкілля;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встановлює порядок та граничні розміри плати за користування природними ресурсами, забруднення навколишнього природного середовища, захоронення (складування) відходів, інші види шкідливого впливу на довкілля;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приймає рішення щодо категорійності та організації нових об’єктів природно-заповідного фонду 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організує екологічне виховання та екологічну освіту громадян;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приймає рішення про зупинення або припинення діяльності підприємств, установ, організацій (незалежно від форм власності і підпорядкування) у разі порушення ними екологічного законодавства;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керує зовнішніми зв’язками України в галузі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Кабінет Міністрів України може здійснювати і інші повноваження у відповідності з законодавством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Державні органи спеціальної компетенції уповноважені контролювати діяльність підприємств, установ, організацій і громадян тільки з питань охорони навколишнього середовища. Деякі з них мають внутрівідомчі, а інші — невідомчі контрольні повноваження. Розглянемо діяльність останніх.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Міністерство охорони навколишнього природного середовища України та його органи на місцях: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здійснюють комплексне управління в галузі охорони навколишнього природного середовища в країні, проводять єдину науково-технічну політику з питань охорони навколишнього природ</w:t>
      </w:r>
      <w:r w:rsidRPr="00334E15">
        <w:rPr>
          <w:rFonts w:ascii="Times New Roman" w:eastAsia="Times New Roman" w:hAnsi="Times New Roman" w:cs="Times New Roman"/>
          <w:sz w:val="28"/>
          <w:szCs w:val="28"/>
          <w:lang w:eastAsia="ru-RU"/>
        </w:rPr>
        <w:softHyphen/>
        <w:t>ного середовища й використання природних ресурсів, координують діяльність міністерств, відомств, підприємств, установ, організацій в цій галузі;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проводять державний контроль за використанням і охороною земель, надр, поверхневих і підземних вод, атмосферного повітря, лісів та іншої рослинності, тваринного світу, морського середовища та природних ресурсів територіальних вод, континен</w:t>
      </w:r>
      <w:r w:rsidRPr="00334E15">
        <w:rPr>
          <w:rFonts w:ascii="Times New Roman" w:eastAsia="Times New Roman" w:hAnsi="Times New Roman" w:cs="Times New Roman"/>
          <w:sz w:val="28"/>
          <w:szCs w:val="28"/>
          <w:lang w:eastAsia="ru-RU"/>
        </w:rPr>
        <w:softHyphen/>
        <w:t>тального шельфу й виключної (морської) економічної зони держави, а також за додержанням норм екологічної безпеки;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забезпечують роботу державної екологічної інформаційної системи;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затверджують нормативи, правила, беруть участь у розробці стандартів щодо регулювання використання природних ресурсів і охорони навколишнього середовища від забруднення та інших шкідливих впливів;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здійснюють державну екологічну експертизу;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одержують безплатно від міністерств, відомств, підприємств, установ та організацій інформацію, необхідну для виконання покладених на них завдань;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видають дозволи на захоронення (складування) промислових, побутових та інших відходів, на скиди шкідливих речовин у навколишнє природне середовище та спеціальне використання природних ресурсів відповідно до законодавства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обмежують чи припиняють діяльність підприємств і об’єктів незалежно від їх підпорядкування та форм власності, якщо їх експлуатація здійснюється з порушенням законодавства про охорону навколишнього природного середовища, дозволів на використання природних ресурсів з перевищенням лімітів на викиди та скиди забруднюючих речовин;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подають позови щодо відшкодування збитків і витрат, заподіяних у результаті порушення законодавства про охорону нав</w:t>
      </w:r>
      <w:r w:rsidRPr="00334E15">
        <w:rPr>
          <w:rFonts w:ascii="Times New Roman" w:eastAsia="Times New Roman" w:hAnsi="Times New Roman" w:cs="Times New Roman"/>
          <w:sz w:val="28"/>
          <w:szCs w:val="28"/>
          <w:lang w:eastAsia="ru-RU"/>
        </w:rPr>
        <w:softHyphen/>
        <w:t>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складають протоколи та розглядають справи про адміністративні правопорушення в галузі охорони природного середовища й використання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керують заповідною справою, ведуть Червону книгу Ук</w:t>
      </w:r>
      <w:r w:rsidRPr="00334E15">
        <w:rPr>
          <w:rFonts w:ascii="Times New Roman" w:eastAsia="Times New Roman" w:hAnsi="Times New Roman" w:cs="Times New Roman"/>
          <w:sz w:val="28"/>
          <w:szCs w:val="28"/>
          <w:lang w:eastAsia="ru-RU"/>
        </w:rPr>
        <w:softHyphen/>
        <w:t>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координують роботу інших спеціально вповноважених органів державного управління в галузі охорони навколишнього природного середовища та використання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здійснюють міжнародне співробітництво з питань охорони навколишнього природного середовища, вивчають, узагальнюють і поширюють міжнародний досвід у цій галузі, забезпечують виконання зобов’язань України за міжнародними угодами з питань охорони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 Державну гідрометеорологічну службу Міністерства охорони навколишнього середовища покладено наступні функції: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забезпечувати спостереження за станом забрудненості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регулювати використання повітряного басейну міст і промис</w:t>
      </w:r>
      <w:r w:rsidRPr="00334E15">
        <w:rPr>
          <w:rFonts w:ascii="Times New Roman" w:eastAsia="Times New Roman" w:hAnsi="Times New Roman" w:cs="Times New Roman"/>
          <w:sz w:val="28"/>
          <w:szCs w:val="28"/>
          <w:lang w:eastAsia="ru-RU"/>
        </w:rPr>
        <w:softHyphen/>
        <w:t>лових центрів, державний контроль за джерелами його забруднення, додержання норм граничних викидів забруднювальних речовин в атмосферу;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проводити спостереження за транскордонним забрудненням повітря;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здійснювати радіаційний моніторинг у районах розташування АЕС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складати карти радіаційного забруднення територій;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попереджувати про небезпечні і стихійні гідрометеорологічні явища, забруднення атмосферного повітря.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Міністерство охорони здоров’я України здійснює:</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контроль за проведенням заходів, спрямованих на ліквідацію і відвернення забруднення навколишнього середовища, в тому числі атмосферного повітря, ґрунтів, поверхневих і підземних вод, які використовуються для харчових, побутових і рекреаційних цілей;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систематичне вивчення впливу отрутохімікатів на водні організми і ґрунти, визначення гранично допустимих концентрацій і викидів забруднювальних речовин в навколишнє середовище.</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7. Компетенція органів спеціального управління з використання окремих видів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комітет України з земельних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здійснює державний контроль за додержанням земельного законодавства і порядком користування землею;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координує проведення земельної реформи, створює умови для всіх форм власності на землю;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відповідає за організацію охорони і раціональне використання земель, проводить моніторинг земель;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наглядає за виконанням комплексу протиерозійних заходів.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комітет України з водного господарства: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державне управління в галузі водного господарства, забезпечення єдиної технічної політики, впровадження у водне господарство досягнень науки і техніки, нових технологій і передового досвіду;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розробка і встановлення режимів роботи водосховищ комп</w:t>
      </w:r>
      <w:r w:rsidRPr="00334E15">
        <w:rPr>
          <w:rFonts w:ascii="Times New Roman" w:eastAsia="Times New Roman" w:hAnsi="Times New Roman" w:cs="Times New Roman"/>
          <w:sz w:val="28"/>
          <w:szCs w:val="28"/>
          <w:lang w:eastAsia="ru-RU"/>
        </w:rPr>
        <w:softHyphen/>
        <w:t>лексного призначення, водогосподарських систем і каналів, затвердження правил їх експлуатації;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розробка та участь у реалізації державних, міждержавних і регіональних програм використання й охорони вод та відтворення водних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забезпечення потреб населення й галузей економіки у водних ресурсах та здійснення їх міжбасейнового перерозподілу;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радіологічний і гідрологічний моніторинг водних об’єктів комплексного призначення, водогосподарських систем міжгалузевого та сільськогосподарського водопостачання;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проектування, будівництво і експлуатація водогосподарських систем та об’єктів комплексного призначення;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заходи щодо комплексного екологічного оздоровлення поверхневих вод та догляду за ними;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облік водокористування та державного водного кадастру;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погодження дозволів на спеціальне водокористування;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міжнародне співробітництво у галузі використання й охорони та відтворення водних ресурсів прикордонних вод;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заходи, пов’язані з відверненням шкідливої дії вод і ліквідацією її наслідків, включаючи протипаводковий захист населених пунктів та земель;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контроль за дотриманням режимів роботи водосховищ та водогосподарських систем.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комітет України з нагляду за охороною праці: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бере участь у розробці програм видобутку корисних копалин;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надає гірничі відводи на всі види користування надрами;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здійснює державний нагляд за розробкою родовищ корисних копалин;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видає дозвіл на експлуатацію родовищ та спеціальні дозволи на користування надрами для розробки підземних вод;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веде державний облік підземних вод;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веде державний моніторинг підземних вод;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погоджує умови спеціального водокористування в разі використання підземних вод;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погоджує дозволи на виконання проектних і будівельних робіт, пов’язаних з видобуванням підземних вод.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Державний комітет лісового господарства України курирує:</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ведення лісового господарства, включаючи питання охорони, захисту, раціонального використання лісових ресурсів та відтворення лісів;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розробку норм, правил та інших нормативних документів у галузі охорони, захисту та відтворення лісів;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розробку та організацію комплексних державних і регіональних програм у галузі охорони, захисту, використання та відтворення лісів.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 відповідності з законодавством України управління екологічною безпекою на місцевому рівні здійснюють обласні, міські і районні ради, їх виконавчі і розпорядчі органи (місцеві органи влади) і спеціально уповноважені державні органи.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До спеціально уповноважених державних органів відносять: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органи охорони навколишнього природного середовища і використання природних ресурсів (обласні управління екологічної безпеки, міські і районні екологічні інспекції), які входять у систему Міністерства охорони навколишнього природного середовища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міські та районні санітарно-епідеміологічні станції Міністерства охорони здоров’я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з використання і охорони водних ресурсів Державного комітету України з водних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з використання і охорони земельних ресурсів Держав</w:t>
      </w:r>
      <w:r w:rsidRPr="00334E15">
        <w:rPr>
          <w:rFonts w:ascii="Times New Roman" w:eastAsia="Times New Roman" w:hAnsi="Times New Roman" w:cs="Times New Roman"/>
          <w:sz w:val="28"/>
          <w:szCs w:val="28"/>
          <w:lang w:eastAsia="ru-RU"/>
        </w:rPr>
        <w:softHyphen/>
        <w:t>ного комітету України з земельних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геологічного контролю Державного комітету природ</w:t>
      </w:r>
      <w:r w:rsidRPr="00334E15">
        <w:rPr>
          <w:rFonts w:ascii="Times New Roman" w:eastAsia="Times New Roman" w:hAnsi="Times New Roman" w:cs="Times New Roman"/>
          <w:sz w:val="28"/>
          <w:szCs w:val="28"/>
          <w:lang w:eastAsia="ru-RU"/>
        </w:rPr>
        <w:softHyphen/>
        <w:t>них ресурсів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органи гірничого нагляду Державного комітету України з нагляду за охороною праці;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лісову охорону Державного комітету лісового господарства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Місцеві органи влади в межах своєї компетенції: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дають згоду на розміщення на підвідомчій території підприємств і організацій;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затверджують проекти планування і забудови населених пунктів, їх генеральні плани і схеми промислових вузлів;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видають і відміняють дозволи на спеціальне використання місцевих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організовують розробку і затверджують місцеві екологічні програми;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затверджують ліміти викидів в атмосферу, скид стічних вод і розміщення відходів;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організовують збір, переробку, утилізацію і захоронення промислових і побутових відходів;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погоджують плани роботи підприємств і організацій з охорони навколишнього природного середовища і використання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організовують вивчення навколишнього природного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надають підприємствам, організаціям і громадянам інформацію про стан навколишнього природного середовища і захворювання населення;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здійснюють контроль за додержанням природоохоронного законодавства;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обмежують, призупиняють чи припиняють господарську діяльність підприємств і організацій у випадках порушень ними природоохоронного законодавства;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організовують роботу з ліквідації екологічних наслідків аварій і стихійних лих.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Організаційні функції управління природокористуванням в міському середовищі здійснюють відділи екології при міськвиконкомах. Звичайно, вони входять до складу управління з капітального будівництва і житлово-комунального господарства.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Спеціально уповноважені державні органи в межах своєї компетенції: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здійснюють управління і контроль за використанням і охороною атмосферного повітря, поверхневих і підземних вод, земель, надр, лісів;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видають дозволи на спеціальне використання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встановлюють ліміти і видають дозволи на викиди в атмосферу, скид стічних вод і захоронення відходів;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обмежують чи припиняють діяльність підприємств і організацій, якщо їх експлуатація ведеться з порушенням природоохоронного законодавства;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застосовують адміністративні санкції щодо осіб, винних в порушенні природоохоронного законодавства.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містах функціонують управління чи відділи (інспекції) спеціально уповноважених державних органів у галузі природокористування, підпорядковані відповідним міністерствам і відомствам України. Координація діяльності всіх органів в галузі природокористування здійснюється органами екологічної безпеки Міністерства охорони навколишнього природного середовища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Директивне регулювання чи екологічна регламентація господарської діяльності — це вплив на організаторів, інвесторів і учас</w:t>
      </w:r>
      <w:r w:rsidRPr="00334E15">
        <w:rPr>
          <w:rFonts w:ascii="Times New Roman" w:eastAsia="Times New Roman" w:hAnsi="Times New Roman" w:cs="Times New Roman"/>
          <w:sz w:val="28"/>
          <w:szCs w:val="28"/>
          <w:lang w:eastAsia="ru-RU"/>
        </w:rPr>
        <w:softHyphen/>
        <w:t>ників виробництва з допомогою юридичних, нормативних і адміністративних обмежень, регламентів і заборон, які мають обов’яз</w:t>
      </w:r>
      <w:r w:rsidRPr="00334E15">
        <w:rPr>
          <w:rFonts w:ascii="Times New Roman" w:eastAsia="Times New Roman" w:hAnsi="Times New Roman" w:cs="Times New Roman"/>
          <w:sz w:val="28"/>
          <w:szCs w:val="28"/>
          <w:lang w:eastAsia="ru-RU"/>
        </w:rPr>
        <w:softHyphen/>
        <w:t>ковий характер. До нього відносяться: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Регулювання розміщення виробництва: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 заборона на будівництво промислових підприємств чи інших об’єктів виробничої і соціальної інфраструктури в межах територій;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 обмеження росту виробничих потужностей у відповідності з екологічною техномісткістю території.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Регламентація техногенних потоків: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 встановлення гранично допустимих емісій — викидів, скидів, складування відходів — для всіх груп джерел;</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 встановлення нормативів і квот очистки викидів і скидів;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специфікація технології виробництва і очистки відходів із забороною застосування застарілих і несучасних технологічних засобів, заборона чи обмеження виробництва відходомісткої по технології виробництва продукції.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Вимоги до екологічної якості продукції: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 заборона чи обмеження випуску продукції, яка антиекологіч</w:t>
      </w:r>
      <w:r w:rsidRPr="00334E15">
        <w:rPr>
          <w:rFonts w:ascii="Times New Roman" w:eastAsia="Times New Roman" w:hAnsi="Times New Roman" w:cs="Times New Roman"/>
          <w:sz w:val="28"/>
          <w:szCs w:val="28"/>
          <w:lang w:eastAsia="ru-RU"/>
        </w:rPr>
        <w:softHyphen/>
        <w:t>на за своїм основним впливом та побічним ефектом;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 обмеження виробництва продукції, використання якої дає велику кількість неутилізованих відходів;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 дотримання норм домішок і забруднювальних речовин в продукції, яка виробляється. Ці ж вимоги пред’являються і до сфери торгівлі.</w:t>
      </w:r>
    </w:p>
    <w:p w:rsid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Порушення вказаних обмежень і норм у відповідності з законом супроводжується адміністративною і кримінальною відповідальністю і штрафами. </w:t>
      </w:r>
    </w:p>
    <w:p w:rsidR="00C8589C" w:rsidRPr="00334E15" w:rsidRDefault="00C8589C" w:rsidP="00816D5E">
      <w:pPr>
        <w:spacing w:after="0" w:line="360" w:lineRule="auto"/>
        <w:ind w:firstLine="567"/>
        <w:jc w:val="both"/>
        <w:rPr>
          <w:rFonts w:ascii="Times New Roman" w:eastAsia="Times New Roman" w:hAnsi="Times New Roman" w:cs="Times New Roman"/>
          <w:sz w:val="28"/>
          <w:szCs w:val="28"/>
          <w:lang w:eastAsia="ru-RU"/>
        </w:rPr>
      </w:pPr>
    </w:p>
    <w:p w:rsidR="00334E15" w:rsidRPr="00C8589C" w:rsidRDefault="00334E15" w:rsidP="00816D5E">
      <w:pPr>
        <w:spacing w:after="0" w:line="360" w:lineRule="auto"/>
        <w:ind w:firstLine="567"/>
        <w:jc w:val="both"/>
        <w:rPr>
          <w:rFonts w:ascii="Times New Roman" w:hAnsi="Times New Roman" w:cs="Times New Roman"/>
          <w:b/>
          <w:sz w:val="28"/>
          <w:szCs w:val="28"/>
          <w:lang w:val="uk-UA"/>
        </w:rPr>
      </w:pPr>
      <w:r w:rsidRPr="00334E15">
        <w:rPr>
          <w:rFonts w:ascii="Times New Roman" w:hAnsi="Times New Roman" w:cs="Times New Roman"/>
          <w:b/>
          <w:sz w:val="28"/>
          <w:szCs w:val="28"/>
          <w:lang w:val="uk-UA"/>
        </w:rPr>
        <w:t>3.3 Нарахування збитків за забруднення навколишнього середовища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outlineLvl w:val="1"/>
        <w:rPr>
          <w:rFonts w:ascii="Times New Roman" w:eastAsia="Times New Roman" w:hAnsi="Times New Roman" w:cs="Times New Roman"/>
          <w:b/>
          <w:bCs/>
          <w:sz w:val="28"/>
          <w:szCs w:val="28"/>
          <w:lang w:eastAsia="ru-RU"/>
        </w:rPr>
      </w:pPr>
      <w:r w:rsidRPr="00334E15">
        <w:rPr>
          <w:rFonts w:ascii="Times New Roman" w:eastAsia="Times New Roman" w:hAnsi="Times New Roman" w:cs="Times New Roman"/>
          <w:b/>
          <w:bCs/>
          <w:sz w:val="28"/>
          <w:szCs w:val="28"/>
          <w:lang w:eastAsia="ru-RU"/>
        </w:rPr>
        <w:lastRenderedPageBreak/>
        <w:t>Збитки від забруднення довкілля, їх види та методи нарахування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val="uk-UA" w:eastAsia="ru-RU"/>
        </w:rPr>
        <w:t xml:space="preserve">Ріст можливостей промислового, сільськогосподарського виробництва та невиробничої сфери ускладнює взаємовідносини суспільства та природи, в результаті виникає необхідність збереження та покращання системи життєзабезпечення в глобальному та регіональному форматі. </w:t>
      </w:r>
      <w:r w:rsidRPr="00334E15">
        <w:rPr>
          <w:rFonts w:ascii="Times New Roman" w:eastAsia="Times New Roman" w:hAnsi="Times New Roman" w:cs="Times New Roman"/>
          <w:sz w:val="28"/>
          <w:szCs w:val="28"/>
          <w:lang w:eastAsia="ru-RU"/>
        </w:rPr>
        <w:t xml:space="preserve">Господарська діяльність може завдавати природному середовищу екологічних, економічних та соціальних збитків.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Оцінка впливу людини на природне середовище провадиться, щоб стабілізувати, а ще краще — зменшити негативні дії на довкілля, навчитися регулювати, контролювати, прогнозувати їх.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можуть виникнути внаслідок знищення елементів природ</w:t>
      </w:r>
      <w:r w:rsidRPr="00334E15">
        <w:rPr>
          <w:rFonts w:ascii="Times New Roman" w:eastAsia="Times New Roman" w:hAnsi="Times New Roman" w:cs="Times New Roman"/>
          <w:sz w:val="28"/>
          <w:szCs w:val="28"/>
          <w:lang w:eastAsia="ru-RU"/>
        </w:rPr>
        <w:softHyphen/>
        <w:t>ного середовища, його забруднення викидами, стоками, відходами, виснаженням природних комплексів, нераціональним використанням природних ресурсів, порушенням екологічних зв’язків у середовищі існування живих організмів, в тому числі людини.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можуть проявлятися через деградацію водних комплек</w:t>
      </w:r>
      <w:r w:rsidRPr="00334E15">
        <w:rPr>
          <w:rFonts w:ascii="Times New Roman" w:eastAsia="Times New Roman" w:hAnsi="Times New Roman" w:cs="Times New Roman"/>
          <w:sz w:val="28"/>
          <w:szCs w:val="28"/>
          <w:lang w:eastAsia="ru-RU"/>
        </w:rPr>
        <w:softHyphen/>
        <w:t xml:space="preserve">сів, атмосфери, флори, фауни, ґрунтів, ландшафтів, погіршення здоров’я людей та скорочення тривалості їхнього життя.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Усі процеси забруднення важко врахувати і визначити величину завданих збитків. Економічній оцінці підлягає лише та частина, яку ми бачимо і можемо оцінити, а тому обчислені втрати завжди менші за реальні, вони становлять не більше 35—40 % дійсних втрат.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Оцінка негативного впливу на природу базується на двох основних альтернативних підходах. Перший враховує фактичну (по можливості — повну) оцінку завданого збитку, другий — попередні витрати на запобігання можливих збитків. Перший тип оцінок визначає фактичні збитки чи витрати, спрямовані на ліквідацію негативних наслідків дії на навколишнє середовище, дру</w:t>
      </w:r>
      <w:r w:rsidRPr="00334E15">
        <w:rPr>
          <w:rFonts w:ascii="Times New Roman" w:eastAsia="Times New Roman" w:hAnsi="Times New Roman" w:cs="Times New Roman"/>
          <w:sz w:val="28"/>
          <w:szCs w:val="28"/>
          <w:lang w:eastAsia="ru-RU"/>
        </w:rPr>
        <w:softHyphen/>
        <w:t xml:space="preserve">гий — на потенційні збитки внаслідок негативного впливу. Цей останній іноді називають можливим (або очікуваним). Робота над </w:t>
      </w:r>
      <w:r w:rsidRPr="00334E15">
        <w:rPr>
          <w:rFonts w:ascii="Times New Roman" w:eastAsia="Times New Roman" w:hAnsi="Times New Roman" w:cs="Times New Roman"/>
          <w:sz w:val="28"/>
          <w:szCs w:val="28"/>
          <w:lang w:eastAsia="ru-RU"/>
        </w:rPr>
        <w:lastRenderedPageBreak/>
        <w:t>ліквідацією заздалегідь передбачених збитків прогнозує впровадження різного виду захисних заходів щодо недопущення збитків.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Оцінюючи збитки, потрібно відрізняти: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видатки на запобігання забруднення (або інші негативні явища);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видатки на відшкодування збитків;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видатки на відновлення забрудненого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Видатки на відвернення й запобігання забрудненню реципієнтів (населення, об’єктів комунально-побутового господарства, сільськогосподарських, лісових угідь, води, повітря, елементів основних фондів промисловості, транспорту тощо) визначаються для кожного об’єкта окремими, властивими тільки їм, формулами та спеціально опрацьованими методами. При забрудненні водоймищ їх визначають розміром видатків, необхідних для доведення води до такого стану, коли нею можна користуватися для технічних і комунально-побутових потреб.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При забрудненні повітря аналогічні витрати виникають на застосування системи очищення повітря, кондиціонерів та ін.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Для зменшення шумового забруднення враховують видатки на впровадження шумозахисних засобів, створення шумозахисних конструкцій.</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Для запобігання забрудненню витрачаються кошти на збір, виділення й поховання відходів. Усі названі витрати знижують економічні збитки і не повинні належати до категорії збитків підприємств.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Дослідження, проведені у США, показали, що в структурі економічних збитків від забруднення повітря перше місце посідає здоров’я населення (37,9 %), друге — комунальне й побутове господарство (31,7 %), третє — транспорт і промисловість (29,8 %). Сільське господарство — на останньому місці (0,6 %).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Оцінка збитків здійснюється у вартісному виразі за певний період часу. Збитки можуть бути несуттєвими, коли вони не перевищують поріг чутливості екологічної системи та її стійкості, а також суттєвими, коли згаданий поріг перевищується.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Економічні збитки розраховують у п’яти видах: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 фактичні збитки, тобто втрати або негативні зміни, що виникають від забруднення навколишнього природного середовища і можуть бути оцінені у вартісній формі у звітному періоді;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2) можливі, які спостерігатимуться в перспективі через можливе забруднення навколишнього середовища, тобто мають умов</w:t>
      </w:r>
      <w:r w:rsidRPr="00334E15">
        <w:rPr>
          <w:rFonts w:ascii="Times New Roman" w:eastAsia="Times New Roman" w:hAnsi="Times New Roman" w:cs="Times New Roman"/>
          <w:sz w:val="28"/>
          <w:szCs w:val="28"/>
          <w:lang w:eastAsia="ru-RU"/>
        </w:rPr>
        <w:softHyphen/>
        <w:t>но-теоретичний характер;</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3) відвернені, що становлять різницю між фактичними і можливими збитками;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4) ліквідовані — та частина збитків, на яку їх було зменшено завдяки здійсненню природозахисних заходів;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5) потенційні — збитки, що можуть бути завдані суспільству в майбутньому через нинішнє забруднення навколишнього природ</w:t>
      </w:r>
      <w:r w:rsidRPr="00334E15">
        <w:rPr>
          <w:rFonts w:ascii="Times New Roman" w:eastAsia="Times New Roman" w:hAnsi="Times New Roman" w:cs="Times New Roman"/>
          <w:sz w:val="28"/>
          <w:szCs w:val="28"/>
          <w:lang w:eastAsia="ru-RU"/>
        </w:rPr>
        <w:softHyphen/>
        <w:t>ного середовища.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Загальний економічний збиток від впливу на природні комп</w:t>
      </w:r>
      <w:r w:rsidRPr="00334E15">
        <w:rPr>
          <w:rFonts w:ascii="Times New Roman" w:eastAsia="Times New Roman" w:hAnsi="Times New Roman" w:cs="Times New Roman"/>
          <w:sz w:val="28"/>
          <w:szCs w:val="28"/>
          <w:lang w:eastAsia="ru-RU"/>
        </w:rPr>
        <w:softHyphen/>
        <w:t>лекси господарської діяльності виражається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914400" cy="352425"/>
            <wp:effectExtent l="0" t="0" r="0" b="9525"/>
            <wp:docPr id="38" name="Рисунок 38" descr="http://buklib.net/msohtml1/662/clip_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uklib.net/msohtml1/662/clip_image002.gif"/>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4400" cy="35242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і = 1, 2, 3, … n — число видів діяльності, які призводять до збитків;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j = 1, 2, 3, … m — число природних комплексів, на які впливає господарська діяльність;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Зij — збитки від і-го виду впливів на j-й природний комплекс;</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Kj — коефіцієнт, що враховує стан природного комплексу.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val="uk-UA" w:eastAsia="ru-RU"/>
        </w:rPr>
        <w:t>Економічні збитки, завдані природному середовищу, можна розраховувати як суму видатків на відновлення Вв, відтворення Ввід, оздоровлення природних комплексів Во та відшкодування збитків потерпілим від шкідливого впливу господарської діяльності Вз:</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Взаг = Вв +Ввід +Во +Вз.</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val="uk-UA" w:eastAsia="ru-RU"/>
        </w:rPr>
        <w:t>На розмір збитків від забруднення навколишнього середовища впливає кількість людей, котрі можуть постраждати від забруднення навколишнього середовища; види та інтенсивність впливу забруд</w:t>
      </w:r>
      <w:r w:rsidRPr="00334E15">
        <w:rPr>
          <w:rFonts w:ascii="Times New Roman" w:eastAsia="Times New Roman" w:hAnsi="Times New Roman" w:cs="Times New Roman"/>
          <w:sz w:val="28"/>
          <w:szCs w:val="28"/>
          <w:lang w:val="uk-UA" w:eastAsia="ru-RU"/>
        </w:rPr>
        <w:softHyphen/>
        <w:t>нень на природне середовище; опосередкований вплив забруднень на довкілля та людей; зворотність наслідків та можливість їх ліквідації; час появи наслідків забруднення; можливість реалізації профілактичних заходів з ліквідації шкідливого впливу забруднень.</w:t>
      </w:r>
    </w:p>
    <w:p w:rsidR="00334E15" w:rsidRPr="00C8589C"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C8589C">
        <w:rPr>
          <w:rFonts w:ascii="Times New Roman" w:eastAsia="Times New Roman" w:hAnsi="Times New Roman" w:cs="Times New Roman"/>
          <w:sz w:val="28"/>
          <w:szCs w:val="28"/>
          <w:lang w:val="uk-UA" w:eastAsia="ru-RU"/>
        </w:rPr>
        <w:t xml:space="preserve">Відшкодування збитків від забруднення середовища існування внаслідок перевищення підприємствами установлених нормативів шкідливих викидів вираховуються, виходячи із рівня збитків в економічній системі та соціальній сфері (при забрудненні атмосфери повітря та водних джерел) в розмірі затрат держави на відновлення попередньої (існуючого до порушення законодавства) якості атмосферного повітря та водних джерел. </w:t>
      </w:r>
      <w:r w:rsidRPr="00334E15">
        <w:rPr>
          <w:rFonts w:ascii="Times New Roman" w:eastAsia="Times New Roman" w:hAnsi="Times New Roman" w:cs="Times New Roman"/>
          <w:sz w:val="28"/>
          <w:szCs w:val="28"/>
          <w:lang w:eastAsia="ru-RU"/>
        </w:rPr>
        <w:t>В необхідних випадках враховуються також збитки реципієнтів в період до ліквідації допущеного забруднення, втрати рибного господарства та інших водоспоживачів та водокористувачів.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ЕКОНОМІЧНІ ТА СОЦІАЛЬНІ ЗБИТКИ ВІД ЗАБРУДНЕННЯ </w:t>
      </w:r>
      <w:r w:rsidRPr="00334E15">
        <w:rPr>
          <w:rFonts w:ascii="Times New Roman" w:eastAsia="Times New Roman" w:hAnsi="Times New Roman" w:cs="Times New Roman"/>
          <w:sz w:val="28"/>
          <w:szCs w:val="28"/>
          <w:lang w:eastAsia="ru-RU"/>
        </w:rPr>
        <w:br/>
        <w:t>НАВКОЛИШНЬОГО СЕРЕДОВИЩА</w:t>
      </w:r>
    </w:p>
    <w:tbl>
      <w:tblPr>
        <w:tblW w:w="9907" w:type="dxa"/>
        <w:tblInd w:w="108" w:type="dxa"/>
        <w:tblCellMar>
          <w:left w:w="0" w:type="dxa"/>
          <w:right w:w="0" w:type="dxa"/>
        </w:tblCellMar>
        <w:tblLook w:val="04A0"/>
      </w:tblPr>
      <w:tblGrid>
        <w:gridCol w:w="2112"/>
        <w:gridCol w:w="3446"/>
        <w:gridCol w:w="4349"/>
      </w:tblGrid>
      <w:tr w:rsidR="00334E15" w:rsidRPr="00334E15" w:rsidTr="00334E15">
        <w:trPr>
          <w:trHeight w:val="247"/>
        </w:trPr>
        <w:tc>
          <w:tcPr>
            <w:tcW w:w="21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Об’єкт </w:t>
            </w:r>
          </w:p>
        </w:tc>
        <w:tc>
          <w:tcPr>
            <w:tcW w:w="344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Виникнення збитків</w:t>
            </w:r>
          </w:p>
        </w:tc>
        <w:tc>
          <w:tcPr>
            <w:tcW w:w="434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Структура витрат</w:t>
            </w:r>
          </w:p>
        </w:tc>
      </w:tr>
      <w:tr w:rsidR="00334E15" w:rsidRPr="00334E15" w:rsidTr="00334E15">
        <w:trPr>
          <w:trHeight w:val="5503"/>
        </w:trPr>
        <w:tc>
          <w:tcPr>
            <w:tcW w:w="21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Гідросфера, атмосфера, ґрунти</w:t>
            </w:r>
          </w:p>
        </w:tc>
        <w:tc>
          <w:tcPr>
            <w:tcW w:w="3446"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рибному, лісовому, комунальному, сільському господарству. Збитки промисловості, здоров’ю людей, тварин та рослинному світу, транспорту</w:t>
            </w:r>
          </w:p>
        </w:tc>
        <w:tc>
          <w:tcPr>
            <w:tcW w:w="4349"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Втрати матеріальних цінностей. Перевитрата енергії. Затрати на очистку стічних вод. Затрати на ремонт машин та споруд, затрати на відвернення зашумлення, засолення ґрунтів, на посадку зелених насаджень. Втрата працездатності людей, зниження продуктивності сільгоспугідь, якості продукції, зникнення тваринного світу, птахів та рослин, активне яроутворення, ерозія ґрунтів, ріст числа ворогів сільськогосподарських угідь та ліс</w:t>
            </w:r>
            <w:r w:rsidRPr="00334E15">
              <w:rPr>
                <w:rFonts w:ascii="Times New Roman" w:eastAsia="Times New Roman" w:hAnsi="Times New Roman" w:cs="Times New Roman"/>
                <w:sz w:val="28"/>
                <w:szCs w:val="28"/>
                <w:lang w:eastAsia="ru-RU"/>
              </w:rPr>
              <w:softHyphen/>
              <w:t>них масивів, виникнення небезпечних хвороб у людей, тварин, риб, птахів</w:t>
            </w:r>
          </w:p>
        </w:tc>
      </w:tr>
    </w:tbl>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Згідно із Законом України «Про охорону навколишнього середовища» шкода, заподіяна внаслідок порушення законодавства про охорону навколишнього природного середовища, підлягає компенсації юридичними та фізичними особами, в тому числі іноземними, як правило, в повному обсязі, без застосування норм зниження розмірів стягнення і незалежно від плати за забруднення природних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від забруднення водних ресурсів. Об’єми скидів забруд</w:t>
      </w:r>
      <w:r w:rsidRPr="00334E15">
        <w:rPr>
          <w:rFonts w:ascii="Times New Roman" w:eastAsia="Times New Roman" w:hAnsi="Times New Roman" w:cs="Times New Roman"/>
          <w:sz w:val="28"/>
          <w:szCs w:val="28"/>
          <w:lang w:eastAsia="ru-RU"/>
        </w:rPr>
        <w:softHyphen/>
        <w:t xml:space="preserve">нювальних речовин та їх концентрація визначаються на підставі даних обстеження об’єктів та аналізу журналів обліку водоспоживання, водовідведення, роботи каналізаційних насосних станцій тощо з урахуванням вимог дозволів на спецводокористування та затверджених норм гранично </w:t>
      </w:r>
      <w:r w:rsidRPr="00334E15">
        <w:rPr>
          <w:rFonts w:ascii="Times New Roman" w:eastAsia="Times New Roman" w:hAnsi="Times New Roman" w:cs="Times New Roman"/>
          <w:sz w:val="28"/>
          <w:szCs w:val="28"/>
          <w:lang w:eastAsia="ru-RU"/>
        </w:rPr>
        <w:lastRenderedPageBreak/>
        <w:t>допустимих скидів (ГДС). Визначені при цьому показники включаються в розрахункові формули.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Середню концентрацію забруднювальних речовин у стічних водах за період порушення водоохоронного законодавства визначають з усієї сукупності відібраних і підданих хімічному аналізу проб стічної води і обчислюють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295400" cy="352425"/>
            <wp:effectExtent l="0" t="0" r="0" b="9525"/>
            <wp:docPr id="37" name="Рисунок 37" descr="http://buklib.net/msohtml1/662/clip_image0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buklib.net/msohtml1/662/clip_image004.gif"/>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95400" cy="35242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Сс — середня концентрація, що приймається як розрахункова при визначенні збитків, 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С1, С2, …, Сn — концентрація забруднювальних речовин у відібраних пробах за період порушення водоохоронного законодавства, 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n — кількість проб.</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 відсутності даних про кількість нафти чи інших забруднювальних речовин їх масу визначають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 = (Мр – Мф) S ∙ 10-6 + (Cр – Cф.к.) V ∙ 10-6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Мі — маса нафти (нафтопродуктів), яка потрапила у воду,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Мр — маса нафти (нафтопродуктів), розлитої на 1м2 поверхні води,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Мр — маса нафти на 1м2 поверхні води, що має природне походження;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S — площа розливу нафти, м2;</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10-6 — коефіцієнт, який враховує розмірність величин;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Cр — коефіцієнт розчиненої у воді нафти на глибині n, 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Cф.к. — фонова концентрація розчиненої у воді нафти, 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V — об’єм забрудненої води, м3, що визначається за формулою V = S∙n, де n — глибина поширення нафти у воді, 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від наднормативних скидів визначаються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295525" cy="406385"/>
            <wp:effectExtent l="0" t="0" r="0" b="0"/>
            <wp:docPr id="36" name="Рисунок 36" descr="http://buklib.net/msohtml1/662/clip_image0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buklib.net/msohtml1/662/clip_image006.gif"/>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95525" cy="40638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V — інтенсивність скидання оборотних вод, м3/год;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Т — тривалість наднормативного скиду, год;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Сс.ф — середня фактична концентрація забруднювальних речовин у зворотних водах, 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Сд — дозволена для скиду концентрація забруднювальних речовин, які відсутні в переліку допустимих, а фактична концентрація їх перевищує ГДК для водного об’єкта, що приймає зворот</w:t>
      </w:r>
      <w:r w:rsidRPr="00334E15">
        <w:rPr>
          <w:rFonts w:ascii="Times New Roman" w:eastAsia="Times New Roman" w:hAnsi="Times New Roman" w:cs="Times New Roman"/>
          <w:sz w:val="28"/>
          <w:szCs w:val="28"/>
          <w:lang w:eastAsia="ru-RU"/>
        </w:rPr>
        <w:softHyphen/>
        <w:t>ні води, в розрахунковій формулі приймається рівною ГДК;</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0,003 — базова ставка відшкодування збитків, в частках неоподатковуваного мінімуму доходів громадян, НМД/кг (розрахована як середня вартість знешкодження різних забруднювальних речовин в частках неоподатковуваного мінімуму доходів за одиницю маси речовини);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Аі — показник відносної небезпечності речовини, визначається співвідношенням 1/СГДК, де СГДК — гранично допустима концентрація цієї речовини згідно з СанПіН №4630-88 або Узагальненим переліком ГДК шкідливих речовин для води рибогоспо</w:t>
      </w:r>
      <w:r w:rsidRPr="00334E15">
        <w:rPr>
          <w:rFonts w:ascii="Times New Roman" w:eastAsia="Times New Roman" w:hAnsi="Times New Roman" w:cs="Times New Roman"/>
          <w:sz w:val="28"/>
          <w:szCs w:val="28"/>
          <w:lang w:eastAsia="ru-RU"/>
        </w:rPr>
        <w:softHyphen/>
        <w:t>дарських водойм.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 разі скиду речовин, для яких не встановлено рівні ГДК або орієнтовно-безпечні рівні впливу (ОБРВ), показник відносної небезпечності приймається рівним 100, а при ГДК — «відсутність» — 100 тис.</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Для завислих речовин показник відносної небезпечності прий</w:t>
      </w:r>
      <w:r w:rsidRPr="00334E15">
        <w:rPr>
          <w:rFonts w:ascii="Times New Roman" w:eastAsia="Times New Roman" w:hAnsi="Times New Roman" w:cs="Times New Roman"/>
          <w:sz w:val="28"/>
          <w:szCs w:val="28"/>
          <w:lang w:eastAsia="ru-RU"/>
        </w:rPr>
        <w:softHyphen/>
        <w:t>мається рівним 0,3, а для підприємств, що експлуатують комунальні системи каналізації, — 0,1.</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n — величина неоподатковуваного мінімуму доходів громадян в одиницях національної валюти;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 — коефіцієнт, що враховує категорію водного об’єкта: морські та поверхневі водні об’єкти комунально-побутового водокористування — 1,0; поверхневі водні об’єкти господарсько-питного водокористування — 1,4; поверхневі та морські водні об’єкти рибогосподарського водокористування ІІ категорії — 1,6, І категорії — 2,0;</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103 — коефіцієнт, що враховує розмірність величин.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Збитки за наднормативні скиди комунальними каналізаціями відшкодовуються у разі порушення технологічних режимів роботи очисних споруд, передбачених проектом у розмірі, який не повинен перевищувати 50 % прибутку за послуги каналізації за час порушення природоохоронного законодавства (крім аварійних скидів).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від самовільних, аварійних та санкціонованих вимушених скидів зворотних вод (крім скидів із водних транспортних засобів) визначаються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143125" cy="415160"/>
            <wp:effectExtent l="0" t="0" r="0" b="4445"/>
            <wp:docPr id="35" name="Рисунок 35" descr="http://buklib.net/msohtml1/662/clip_image0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buklib.net/msohtml1/662/clip_image008.gif"/>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43125" cy="415160"/>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позначення аналогічні тим, що використані у попередній формулі.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від аварійних скидів комунальними каналізаціями від</w:t>
      </w:r>
      <w:r w:rsidRPr="00334E15">
        <w:rPr>
          <w:rFonts w:ascii="Times New Roman" w:eastAsia="Times New Roman" w:hAnsi="Times New Roman" w:cs="Times New Roman"/>
          <w:sz w:val="28"/>
          <w:szCs w:val="28"/>
          <w:lang w:eastAsia="ru-RU"/>
        </w:rPr>
        <w:softHyphen/>
        <w:t>шкодовуються у розмірі, що не повинен перевищувати 50 % річного прибутку за послуги каналізації.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від скидів зворотних вод із водних транспортних засобів визначаються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859692" cy="400050"/>
            <wp:effectExtent l="0" t="0" r="7620" b="0"/>
            <wp:docPr id="34" name="Рисунок 34" descr="http://buklib.net/msohtml1/662/clip_image0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buklib.net/msohtml1/662/clip_image010.gif"/>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59692" cy="400050"/>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W — об’єм скинутих зворотних вод, 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Сф — фактична концентрація забруднювальної речовини в зворотних водах, 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val="uk-UA" w:eastAsia="ru-RU"/>
        </w:rPr>
        <w:t>У разі відсутності даних про витрати скинутих із судна господарсько-фекальних вод та їх концентрацію, об’ємним накопиченням їх для судна І категорії (судна довжиною більше 65 м необмеженого району плавання, незалежно від чисельності екіпажу) приймається 50 л, а для всіх інших категорій — 25 л на одну особу за добу при БСК20-350 мг/л і вміст твердих завислих речовин 350 мг/л.</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Збитки від аварійних та інших скидів речовин у чистому вигляді (нафтопродуктів, фенолів тощо) визначаються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 = М∙0,003 ∙ АіnК,</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М — маса скинутої забруднювальної речовини, кг.</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від забруднення водного об’єкта сміттям розраховуються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362075" cy="200025"/>
            <wp:effectExtent l="0" t="0" r="9525" b="9525"/>
            <wp:docPr id="33" name="Рисунок 33" descr="http://buklib.net/msohtml1/662/clip_image0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buklib.net/msohtml1/662/clip_image012.gif"/>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62075" cy="20002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Зс — збитки від забруднення сміттям, в одиницях національної валюти;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 — маса сміття, що зібране судном-сміттєзбірником, визначена як добуток множення забрудненої площі S, на середню масу Wср сміття, з 1 м2 (зібраного в трьох різних місцях забрудненої акваторії на однаковій відстані від її центра — ∆W1, ∆W2, ∆W3) за формулою: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619125" cy="228600"/>
            <wp:effectExtent l="0" t="0" r="9525" b="0"/>
            <wp:docPr id="32" name="Рисунок 32" descr="http://buklib.net/msohtml1/662/clip_image01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buklib.net/msohtml1/662/clip_image014.gif"/>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9125" cy="228600"/>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де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409700" cy="352425"/>
            <wp:effectExtent l="0" t="0" r="0" b="9525"/>
            <wp:docPr id="31" name="Рисунок 31" descr="http://buklib.net/msohtml1/662/clip_image0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buklib.net/msohtml1/662/clip_image016.gif"/>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09700" cy="35242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S — площа водної поверхні, забрудненої сміттям, м2;</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Кх — коефіцієнт, що характеризує ступінь забруднення поверх</w:t>
      </w:r>
      <w:r w:rsidRPr="00334E15">
        <w:rPr>
          <w:rFonts w:ascii="Times New Roman" w:eastAsia="Times New Roman" w:hAnsi="Times New Roman" w:cs="Times New Roman"/>
          <w:sz w:val="28"/>
          <w:szCs w:val="28"/>
          <w:lang w:eastAsia="ru-RU"/>
        </w:rPr>
        <w:softHyphen/>
        <w:t>ні води сміттям;</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0,17 — вартість перевезення та утилізації сміття, в НМД-одиницях;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Аі — показник небезпечності сміття, визначається з відношення: 1/ГДК найбільш небезпечної забруднювальної речовини, яку було виявлено в складі скинутого сміття;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Т — час роботи спецсуден на збиранні сміття, год;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0,1 — вартість 1 години роботи спецсудна в НМД-одиницях.</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val="uk-UA" w:eastAsia="ru-RU"/>
        </w:rPr>
        <w:t xml:space="preserve">Загальну суму збитків при одночасному забрудненні водного об’єкта кількома забруднювальними речовинами (але однією юридичною чи </w:t>
      </w:r>
      <w:r w:rsidRPr="00334E15">
        <w:rPr>
          <w:rFonts w:ascii="Times New Roman" w:eastAsia="Times New Roman" w:hAnsi="Times New Roman" w:cs="Times New Roman"/>
          <w:sz w:val="28"/>
          <w:szCs w:val="28"/>
          <w:lang w:val="uk-UA" w:eastAsia="ru-RU"/>
        </w:rPr>
        <w:lastRenderedPageBreak/>
        <w:t>фізичною особою) визначають додаванням до найбільшої з усіх розрахованих суми збитків для інших забруднювальних речовин, помноженої на коефіцієнт 0,15.</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У разі залпового скиду, що призвів до забруднення водного об’єкта в контрольному отворі до 50 і більше ГДК, розраховану суму збитків помножують на коефіцієнт 10.</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val="uk-UA" w:eastAsia="ru-RU"/>
        </w:rPr>
        <w:t xml:space="preserve">Якщо було вжито заходів щодо ліквідації наслідків забруднення, то сума збитків зменшується залежно від кількості зібраної забруднювальної речовини та часу, витраченого на ліквідацію наслідків забруднення.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val="uk-UA" w:eastAsia="ru-RU"/>
        </w:rPr>
        <w:t>Зменшену суму збитків розраховують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609725" cy="416502"/>
            <wp:effectExtent l="0" t="0" r="0" b="3175"/>
            <wp:docPr id="30" name="Рисунок 30" descr="http://buklib.net/msohtml1/662/clip_image0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buklib.net/msohtml1/662/clip_image018.gif"/>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09725" cy="416502"/>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Зз — зменшена сума збитків, в одиницях національної валюти;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Зп.с. — початкова сума збитків, в одиницях національної валюти;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∆Мі — маса зібраної забруднювальної речовини за кожний відрізок часу збирання,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 — маса скинутої забруднювальної речовини,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Кзі — коефіцієнт зменшення збитків згідно зі строками ліквідації наслідків забруднення.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Строк ліквідації наслідків забруднення вод розраховується для кожного відрізку часу як різниця між:</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часом в момент початку скиду (якщо його встановлено) </w:t>
      </w:r>
      <w:r w:rsidRPr="00334E15">
        <w:rPr>
          <w:rFonts w:ascii="Times New Roman" w:eastAsia="Times New Roman" w:hAnsi="Times New Roman" w:cs="Times New Roman"/>
          <w:sz w:val="28"/>
          <w:szCs w:val="28"/>
          <w:lang w:eastAsia="ru-RU"/>
        </w:rPr>
        <w:br/>
        <w:t>і часом на момент закінчення ліквідації наслідків забруднення вод,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часом в момент виявлення скиду (якщо час початку скиду не з’ясовано) і часом на момент закінчення ліквідації наслідків забруднення вод, Тв.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Якщо одночасно відбувається скид і збір забруднювальних речовин, строк визначається як час роботи технічних засобів.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Величину збитків внаслідок забруднення поверхневих вод, територіальних і внутрішніх морських вод та підземних горизонтів води визначають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466975" cy="402106"/>
            <wp:effectExtent l="0" t="0" r="0" b="0"/>
            <wp:docPr id="29" name="Рисунок 29" descr="http://buklib.net/msohtml1/662/clip_image02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buklib.net/msohtml1/662/clip_image020.gif"/>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6975" cy="402106"/>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Нбі — базовий норматив скидання і-ої забруднюючої речовини в межах ліміту, грн/т;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Млі — маса річного скиду і-ої забруднювальної речовини в межах ліміту,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Кп — коефіцієнт кратності плати за понадлімітні скиди забруд</w:t>
      </w:r>
      <w:r w:rsidRPr="00334E15">
        <w:rPr>
          <w:rFonts w:ascii="Times New Roman" w:eastAsia="Times New Roman" w:hAnsi="Times New Roman" w:cs="Times New Roman"/>
          <w:sz w:val="28"/>
          <w:szCs w:val="28"/>
          <w:lang w:eastAsia="ru-RU"/>
        </w:rPr>
        <w:softHyphen/>
        <w:t>нювальних речовин;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Мпі — маса понадлімітного річного скиду і-ої забруднювальної речовини;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Кт — регіональний (басейновий) коефіцієнт, що враховує територіальні екологічні особливості, а також еколого-економічні умови функціонування водного господарства;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Кінд — коефіцієнт індексації;</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n — кількість видів забруднювальної речовини.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Базові нормативи плати за скидання і-ої забруднювальної речовини у поверхневі води, територіальні та внутрішні морські води, а також підземні горизонти (Нбі) встановлюються на підставі гранич</w:t>
      </w:r>
      <w:r w:rsidRPr="00334E15">
        <w:rPr>
          <w:rFonts w:ascii="Times New Roman" w:eastAsia="Times New Roman" w:hAnsi="Times New Roman" w:cs="Times New Roman"/>
          <w:sz w:val="28"/>
          <w:szCs w:val="28"/>
          <w:lang w:eastAsia="ru-RU"/>
        </w:rPr>
        <w:softHyphen/>
        <w:t>но допустимої їх концентрації, відносної агресивності та оцінки економічного збитку від шкідливої дії і затверджуються Міністерством охорони навколишнього природного середовища України за погодженням з Міністерством фінансів України.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Значення показника Мпі приймається рівним річному обсягу скиду і-ої забруднювальної речовини в межах ліміту, а показник Мпі — річному обсягу понадлімітного скиду (фактичний скид мінус ліміт).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Регіональні басейнові коефіцієнти Кт , які враховують територіальні соціально-економічні особливості, а також екологічні умови функціонування водного господарства, наведено в табл. 7.15.</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які завдаються лісовому господарству. Оцінка економічного збитку, що завдається лісовому господарству забрудненням навколишнього середовища, приводиться до базового періоду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209675" cy="460829"/>
            <wp:effectExtent l="0" t="0" r="0" b="0"/>
            <wp:docPr id="28" name="Рисунок 28" descr="http://buklib.net/msohtml1/662/clip_image02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buklib.net/msohtml1/662/clip_image022.gif"/>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09675" cy="460829"/>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Кt — капітальні вкладення на створення захисних насаджень, грн/га;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Сt — експлуатаційні витрати на вирощування насаджень, грн/га;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Еnp — нормативний коефіцієнт різночасових витрат (0,03);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t — базовий період, до якого приводяться витрати t-го року;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Т — період функціонування захисних насаджень, років;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tо — рік закладки (посадки) лісових насаджень.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 базовий період приймається рік створення захисних насаджень, проведення рубок догляду і здійснення інших лісогосподарських заходів. Усі технологічні витрати обчислюються: на 1 га сільськогосподарських угідь, на 1 га захисних насаджень, на виробництво 1 ц продукції рослинництва.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Величину економічного збитку, що виник у процесі лісовіднов</w:t>
      </w:r>
      <w:r w:rsidRPr="00334E15">
        <w:rPr>
          <w:rFonts w:ascii="Times New Roman" w:eastAsia="Times New Roman" w:hAnsi="Times New Roman" w:cs="Times New Roman"/>
          <w:sz w:val="28"/>
          <w:szCs w:val="28"/>
          <w:lang w:eastAsia="ru-RU"/>
        </w:rPr>
        <w:softHyphen/>
        <w:t>лення насаджень, які загинули, можна визначити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800350" cy="456445"/>
            <wp:effectExtent l="0" t="0" r="0" b="1270"/>
            <wp:docPr id="27" name="Рисунок 27" descr="http://buklib.net/msohtml1/662/clip_image02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buklib.net/msohtml1/662/clip_image024.gif"/>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00350" cy="45644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де </w:t>
      </w:r>
      <w:r w:rsidRPr="00334E15">
        <w:rPr>
          <w:rFonts w:ascii="Times New Roman" w:eastAsia="Times New Roman" w:hAnsi="Times New Roman" w:cs="Times New Roman"/>
          <w:noProof/>
          <w:sz w:val="28"/>
          <w:szCs w:val="28"/>
          <w:lang w:val="uk-UA" w:eastAsia="uk-UA"/>
        </w:rPr>
        <w:drawing>
          <wp:inline distT="0" distB="0" distL="0" distR="0">
            <wp:extent cx="228600" cy="219075"/>
            <wp:effectExtent l="0" t="0" r="0" b="9525"/>
            <wp:docPr id="26" name="Рисунок 26" descr="http://buklib.net/msohtml1/662/clip_image02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buklib.net/msohtml1/662/clip_image026.gif"/>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600"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площа ділянки, на якій ведеться відновлення в t-ому році, 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66700" cy="238125"/>
            <wp:effectExtent l="0" t="0" r="0" b="9525"/>
            <wp:docPr id="25" name="Рисунок 25" descr="http://buklib.net/msohtml1/662/clip_image02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buklib.net/msohtml1/662/clip_image028.gif"/>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6700" cy="23812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витрати на створення зімкнувшихся лісокультур на і-й дільниці в t-ому році, грн/га;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57175" cy="238125"/>
            <wp:effectExtent l="0" t="0" r="9525" b="9525"/>
            <wp:docPr id="24" name="Рисунок 24" descr="http://buklib.net/msohtml1/662/clip_image03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buklib.net/msohtml1/662/clip_image030.gif"/>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175" cy="23812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питомий збиток від зниження приживання лісокультур на і-й дільниці в t-ому році, грн/га;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lastRenderedPageBreak/>
        <w:drawing>
          <wp:inline distT="0" distB="0" distL="0" distR="0">
            <wp:extent cx="219075" cy="238125"/>
            <wp:effectExtent l="0" t="0" r="9525" b="9525"/>
            <wp:docPr id="23" name="Рисунок 23" descr="http://buklib.net/msohtml1/662/clip_image03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buklib.net/msohtml1/662/clip_image032.gif"/>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3812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витрати на рекультивацію на і-й дільниці в t-ому році, грн/га;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90500" cy="219075"/>
            <wp:effectExtent l="0" t="0" r="0" b="9525"/>
            <wp:docPr id="22" name="Рисунок 22" descr="http://buklib.net/msohtml1/662/clip_image03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buklib.net/msohtml1/662/clip_image034.gif"/>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500"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витрати на проведення заходів щодо підвищення газостійкості лісових культур на і-й дільниці в t-ому році, грн/га.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Для лісодефіцитних районів величина економічного збитку може бути визначена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eastAsia="ru-RU"/>
        </w:rPr>
        <w:t>Уd = Vd∆Вd + Vdн Kdзgdз</w:t>
      </w:r>
      <w:r w:rsidRPr="00334E15">
        <w:rPr>
          <w:rFonts w:ascii="Times New Roman" w:eastAsia="Times New Roman" w:hAnsi="Times New Roman" w:cs="Times New Roman"/>
          <w:noProof/>
          <w:sz w:val="28"/>
          <w:szCs w:val="28"/>
          <w:lang w:val="uk-UA" w:eastAsia="uk-UA"/>
        </w:rPr>
        <w:drawing>
          <wp:inline distT="0" distB="0" distL="0" distR="0">
            <wp:extent cx="1116910" cy="276225"/>
            <wp:effectExtent l="0" t="0" r="7620" b="0"/>
            <wp:docPr id="21" name="Рисунок 21" descr="http://buklib.net/msohtml1/662/clip_image03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buklib.net/msohtml1/662/clip_image036.gif"/>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16910" cy="27622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Vd — обсяг ділової деревини, яка заготовляється у забрудненому районі, 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∆Вd — додаткові витрати на заготівлю ділової деревини у забрудненому районі (зниження діаметру деревостанів, об’єму хлистів), грн/м3;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Vdн — недозаготовлений обсяг ділової деревини у забрудненому районі з причин зниження запасу (розрахункової лісосіки), 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Kdз — коефіцієнт цінності ділової деревини, яка заготовляється на даному підприємстві, що визначається відношенням середньої ціни деревини до середньої ціни деревозамінних матеріалів;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gdз — питома вага деревозамінних матеріалів, т/м3;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19075" cy="219075"/>
            <wp:effectExtent l="0" t="0" r="9525" b="9525"/>
            <wp:docPr id="20" name="Рисунок 20" descr="http://buklib.net/msohtml1/662/clip_image03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buklib.net/msohtml1/662/clip_image038.gif"/>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витрати на виробництво деревозамінних матеріалів, грн./т;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19075" cy="219075"/>
            <wp:effectExtent l="0" t="0" r="9525" b="9525"/>
            <wp:docPr id="19" name="Рисунок 19" descr="http://buklib.net/msohtml1/662/clip_image04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buklib.net/msohtml1/662/clip_image040.gif"/>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9075"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витрати на постачання деревозамінних матеріалів, грн./т;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00025" cy="200025"/>
            <wp:effectExtent l="0" t="0" r="9525" b="9525"/>
            <wp:docPr id="18" name="Рисунок 18" descr="http://buklib.net/msohtml1/662/clip_image04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buklib.net/msohtml1/662/clip_image042.gif"/>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20002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збиткова місткість виробництва деревозамінних матеріалів у районі споживання, грн/т.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Госпрозрахункова величина економічного збитку від зниження продуктивності деревостанів, що виникає у сфері промислової діяльності лісових підприємств, визначається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524125" cy="247042"/>
            <wp:effectExtent l="0" t="0" r="0" b="635"/>
            <wp:docPr id="17" name="Рисунок 17" descr="http://buklib.net/msohtml1/662/clip_image0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uklib.net/msohtml1/662/clip_image044.gif"/>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4125" cy="247042"/>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 xml:space="preserve">де </w:t>
      </w:r>
      <w:r w:rsidRPr="00334E15">
        <w:rPr>
          <w:rFonts w:ascii="Times New Roman" w:eastAsia="Times New Roman" w:hAnsi="Times New Roman" w:cs="Times New Roman"/>
          <w:noProof/>
          <w:sz w:val="28"/>
          <w:szCs w:val="28"/>
          <w:lang w:val="uk-UA" w:eastAsia="uk-UA"/>
        </w:rPr>
        <w:drawing>
          <wp:inline distT="0" distB="0" distL="0" distR="0">
            <wp:extent cx="428625" cy="219075"/>
            <wp:effectExtent l="0" t="0" r="9525" b="9525"/>
            <wp:docPr id="16" name="Рисунок 16" descr="http://buklib.net/msohtml1/662/clip_image04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buklib.net/msohtml1/662/clip_image046.gif"/>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8625"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ціна реалізації ділової деревини відповідно в забрудненому районі і за умови відсутності фактора забруднення, грн/м3;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409575" cy="219075"/>
            <wp:effectExtent l="0" t="0" r="9525" b="9525"/>
            <wp:docPr id="15" name="Рисунок 15" descr="http://buklib.net/msohtml1/662/clip_image04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buklib.net/msohtml1/662/clip_image048.gif"/>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9575"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собівартість заготівлі ділової деревини, відповідно: в забрудненому районі при умові відсутності фактора забруднення, грн/м3;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00025" cy="219075"/>
            <wp:effectExtent l="0" t="0" r="9525" b="9525"/>
            <wp:docPr id="14" name="Рисунок 14" descr="http://buklib.net/msohtml1/662/clip_image05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buklib.net/msohtml1/662/clip_image050.gif"/>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середній розмір прибутку від реалізації ділової деревини при умові відсутності фактора забруднення, грн/м3.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Економічний збиток, що виникає при використанні відходів лісозаготівель, можна буде визначити за попередньою формулою.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Величина економічного збитку Зе від зниження природозахисних і оздоровчих послуг лісу в загальному випадку має вигляд:</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Зе = Вн + Вв,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Вн — витрати на підтримку нормативного стану лісу, що забезпечують визначений рівень використання його природозахисних і оздоровчих послуг, які виникають внаслідок забруднення;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Вв — витрати на відновлення (компенсацію) екологічних корисностей лісу в інших галузях народного господарства.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Збитки, які завдаються земельним ресурсам. Обсяг економічних збитків від забруднення земельних ресурсів визначається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990600" cy="352425"/>
            <wp:effectExtent l="0" t="0" r="0" b="9525"/>
            <wp:docPr id="13" name="Рисунок 13" descr="http://buklib.net/msohtml1/662/clip_image05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buklib.net/msohtml1/662/clip_image052.gif"/>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90600" cy="35242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q — коефіцієнт, що враховує родючість земельних ресурсів;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200025" cy="219075"/>
            <wp:effectExtent l="0" t="0" r="9525" b="9525"/>
            <wp:docPr id="12" name="Рисунок 12" descr="http://buklib.net/msohtml1/662/clip_image05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buklib.net/msohtml1/662/clip_image054.gif"/>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25" cy="2190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 — питомі збитки від викиду 1 т забруднювальних речовин на ґрунт;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Мв — маса викиду на ґрунт.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334E15">
        <w:rPr>
          <w:rFonts w:ascii="Times New Roman" w:eastAsia="Times New Roman" w:hAnsi="Times New Roman" w:cs="Times New Roman"/>
          <w:sz w:val="28"/>
          <w:szCs w:val="28"/>
          <w:lang w:val="uk-UA" w:eastAsia="ru-RU"/>
        </w:rPr>
        <w:t xml:space="preserve">Ця формула використовується для підрахунків економічних збитків за використання землі під побутові, органічні відходи; якщо ж відходи пов’язані з небезпечними речовинами, Міністерство охорони навколишнього природного середовища України використовує методику визначення </w:t>
      </w:r>
      <w:r w:rsidRPr="00334E15">
        <w:rPr>
          <w:rFonts w:ascii="Times New Roman" w:eastAsia="Times New Roman" w:hAnsi="Times New Roman" w:cs="Times New Roman"/>
          <w:sz w:val="28"/>
          <w:szCs w:val="28"/>
          <w:lang w:val="uk-UA" w:eastAsia="ru-RU"/>
        </w:rPr>
        <w:lastRenderedPageBreak/>
        <w:t>економічних збитків з урахуванням якості ґрунтів, токсичності речовини та глибини її просочування у ґрунт.</w:t>
      </w:r>
    </w:p>
    <w:p w:rsidR="00334E15" w:rsidRPr="00C8589C"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C8589C">
        <w:rPr>
          <w:rFonts w:ascii="Times New Roman" w:eastAsia="Times New Roman" w:hAnsi="Times New Roman" w:cs="Times New Roman"/>
          <w:sz w:val="28"/>
          <w:szCs w:val="28"/>
          <w:lang w:val="uk-UA" w:eastAsia="ru-RU"/>
        </w:rPr>
        <w:t xml:space="preserve">Основою розрахунків величини збитків від забруднення земельних ресурсів є грошова оцінка конкретної земельної ділянки, яка на підставі Закону України «Про плату за землю» визначається та уточнюється Держкомземом України. Витрати на здійснення заходів щодо зниження чи ліквідації забруднення земельних ресурсів зростають залежно від глибини просочування забруднювальної речовини у співвідношенні 10:3, тобто зі збільшенням глибини в 10 разів витрати для ліквідації забруднення зростають утричі. </w:t>
      </w:r>
    </w:p>
    <w:p w:rsidR="00334E15" w:rsidRPr="00C8589C"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r w:rsidRPr="00C8589C">
        <w:rPr>
          <w:rFonts w:ascii="Times New Roman" w:eastAsia="Times New Roman" w:hAnsi="Times New Roman" w:cs="Times New Roman"/>
          <w:sz w:val="28"/>
          <w:szCs w:val="28"/>
          <w:lang w:val="uk-UA" w:eastAsia="ru-RU"/>
        </w:rPr>
        <w:t>Всю складність впливу забруднювальних речовин на земельні ресурси зведено до чотирьох груп небезпечності, основою для яких є показники гранично допустимих рівнів (ГДР) та орієнтовно допустимих концентрацій (ОДК) хімічних речовин у ґрунті, мг/кг.</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Отже, розмір відшкодування збитків (Рв.з.) визначається за фор</w:t>
      </w:r>
      <w:r w:rsidRPr="00334E15">
        <w:rPr>
          <w:rFonts w:ascii="Times New Roman" w:eastAsia="Times New Roman" w:hAnsi="Times New Roman" w:cs="Times New Roman"/>
          <w:sz w:val="28"/>
          <w:szCs w:val="28"/>
          <w:lang w:eastAsia="ru-RU"/>
        </w:rPr>
        <w:softHyphen/>
        <w:t xml:space="preserve">мулою: </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Рв.з. = А ∙ Гд ∙ Кз ∙ Кн ∙ Шегз,</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А — питомі витрати на ліквідацію наслідків забруднення земельної ділянки, визначені як 0,5 Гд;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Гд — грошова оцінка земельної ділянки до забруднення, грн;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Кз — коефіцієнт, що характеризує вміст забруднювальної речовини (м3) в об’ємі забрудненої землі (м3) залежно від глибини просочування;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Кн — коефіцієнт небезпечності забруднювальних речовин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Шегз — показник (шкала) еколого-господарського значення земель.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Коефіцієнт забруднення землі (Кз) визначається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809625" cy="409575"/>
            <wp:effectExtent l="0" t="0" r="9525" b="9525"/>
            <wp:docPr id="11" name="Рисунок 11" descr="http://buklib.net/msohtml1/662/clip_image05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buklib.net/msohtml1/662/clip_image056.gif"/>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9625" cy="40957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Озр — об’єм забруднювальної речовини, 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Тз — товща земельного шару, що є розмірною одиницею для розрахунку витрат на ліквідацію забруднення залежно від глибини просочування та визначається як 0,2 м (орний шар);</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Пд — площа забрудненої земельної ділянки, м2;</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Іп — індекс поправки до витрат на ліквідацію забруднення залежно від глибини просочування забруднювальної речовини.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Якщо К3 &lt; 1, він не враховується.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Грошова оцінка земельної ділянки до забруднення (Гд) визначається за формулою: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019175" cy="352425"/>
            <wp:effectExtent l="0" t="0" r="9525" b="9525"/>
            <wp:docPr id="10" name="Рисунок 10" descr="http://buklib.net/msohtml1/662/clip_image05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buklib.net/msohtml1/662/clip_image058.gif"/>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9175" cy="35242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Пагр — грошова оцінка 1м2 агровиробничої групи ґрунтів (грн/м2), яка визначається за формулою: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762000" cy="447675"/>
            <wp:effectExtent l="0" t="0" r="0" b="9525"/>
            <wp:docPr id="9" name="Рисунок 9" descr="http://buklib.net/msohtml1/662/clip_image06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buklib.net/msohtml1/662/clip_image060.gif"/>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2000" cy="44767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Гу — грошова оцінка 1 м2 відповідних угідь сільськогосподарського підприємства, грн/м2;</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Багр — бал бонітету агровиробничої групи ґрунтів земельної ділянки;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Бу — бал бонітету 1 га відповідних угідь сільськогосподарського підприємства.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Збитки від забруднення атмосфери. Збитки, заподіяні державі в результаті наднормативних викидів забруднювальних речовин в атмосферне повітря, відшкодовуються підприємствами незалежно від форм власності та видів господарської діяльності.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Величина збитку від забруднення атмосфери За визначається за формулою: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За = К1 ∙ К2 ∙ Зп ∙ Ма,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К1 — коефіцієнт, що враховує розташування джерела викиду;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К2 — коефіцієнт, що враховує висоту викиду;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Зп — питомий збиток від викиду 1 т забруднювача в атмосферу, грн/т;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Ма — маса викиду в атмосферу за рік,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Якщо вихідними даними забруднення атмосфери є концентрація шкідливих речовин, то обсяг економічних збитків визначають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3656570" cy="504825"/>
            <wp:effectExtent l="0" t="0" r="1270" b="0"/>
            <wp:docPr id="8" name="Рисунок 8" descr="http://buklib.net/msohtml1/662/clip_image06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buklib.net/msohtml1/662/clip_image062.gif"/>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56570" cy="504825"/>
                    </a:xfrm>
                    <a:prstGeom prst="rect">
                      <a:avLst/>
                    </a:prstGeom>
                    <a:noFill/>
                    <a:ln>
                      <a:noFill/>
                    </a:ln>
                  </pic:spPr>
                </pic:pic>
              </a:graphicData>
            </a:graphic>
          </wp:inline>
        </w:drawing>
      </w:r>
      <w:r w:rsidRPr="00334E15">
        <w:rPr>
          <w:rFonts w:ascii="Times New Roman" w:eastAsia="Times New Roman" w:hAnsi="Times New Roman" w:cs="Times New Roman"/>
          <w:sz w:val="28"/>
          <w:szCs w:val="28"/>
          <w:lang w:eastAsia="ru-RU"/>
        </w:rPr>
        <w:t>,</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Зdз.н — питомі збитки, завдані здоров’ю населення, грн на 1 особу;</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R — чисельність населення в зоні впливу підприємства;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Зdк.г — питомі збитки комунальному господарству, грн;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Зdс.г — питомі збитки сільському і лісовому господарству, грн;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S — площа сільськогосподарських і лісових угідь, га;</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Ф — вартість основних промислово-виробничих фондів, млн грн;</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Зdпр — питомі збитки промисловості, грн. на 1 млн грн фондів.</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ВЕЛИЧИНА КОЕФІЦІЄНТА К1</w:t>
      </w:r>
    </w:p>
    <w:tbl>
      <w:tblPr>
        <w:tblW w:w="9636" w:type="dxa"/>
        <w:tblInd w:w="108" w:type="dxa"/>
        <w:tblCellMar>
          <w:left w:w="0" w:type="dxa"/>
          <w:right w:w="0" w:type="dxa"/>
        </w:tblCellMar>
        <w:tblLook w:val="04A0"/>
      </w:tblPr>
      <w:tblGrid>
        <w:gridCol w:w="2050"/>
        <w:gridCol w:w="7586"/>
      </w:tblGrid>
      <w:tr w:rsidR="00334E15" w:rsidRPr="00334E15" w:rsidTr="00334E15">
        <w:trPr>
          <w:trHeight w:val="121"/>
        </w:trPr>
        <w:tc>
          <w:tcPr>
            <w:tcW w:w="20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Значення </w:t>
            </w:r>
            <w:r w:rsidRPr="00334E15">
              <w:rPr>
                <w:rFonts w:ascii="Times New Roman" w:eastAsia="Times New Roman" w:hAnsi="Times New Roman" w:cs="Times New Roman"/>
                <w:sz w:val="28"/>
                <w:szCs w:val="28"/>
                <w:lang w:eastAsia="ru-RU"/>
              </w:rPr>
              <w:br/>
              <w:t>коефіцієнта К1</w:t>
            </w:r>
          </w:p>
        </w:tc>
        <w:tc>
          <w:tcPr>
            <w:tcW w:w="758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Характеристика пункту, де розташовано </w:t>
            </w:r>
            <w:r w:rsidRPr="00334E15">
              <w:rPr>
                <w:rFonts w:ascii="Times New Roman" w:eastAsia="Times New Roman" w:hAnsi="Times New Roman" w:cs="Times New Roman"/>
                <w:sz w:val="28"/>
                <w:szCs w:val="28"/>
                <w:lang w:eastAsia="ru-RU"/>
              </w:rPr>
              <w:br/>
              <w:t>об’єкт забруднення</w:t>
            </w:r>
          </w:p>
        </w:tc>
      </w:tr>
      <w:tr w:rsidR="00334E15" w:rsidRPr="00334E15" w:rsidTr="00334E15">
        <w:trPr>
          <w:cantSplit/>
          <w:trHeight w:val="1379"/>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0,1</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розташоване віддалік від населених пунктів на незручних для сільськогосподарського використання землях, які не становлять великої цінності для збереження в якості ландшафтних і заповідних зон</w:t>
            </w:r>
          </w:p>
        </w:tc>
      </w:tr>
      <w:tr w:rsidR="00334E15" w:rsidRPr="00334E15" w:rsidTr="00334E15">
        <w:trPr>
          <w:cantSplit/>
          <w:trHeight w:val="928"/>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0,3</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розташовано віддалік від населених пунктів на сільськогосподарських землях, які не вимагають спеціальних меліоративних робіт</w:t>
            </w:r>
          </w:p>
        </w:tc>
      </w:tr>
      <w:tr w:rsidR="00334E15" w:rsidRPr="00334E15" w:rsidTr="00334E15">
        <w:trPr>
          <w:cantSplit/>
          <w:trHeight w:val="689"/>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0,5</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розташовано на селітебній території сільськогосподарських населених пунктів</w:t>
            </w:r>
          </w:p>
        </w:tc>
      </w:tr>
      <w:tr w:rsidR="00334E15" w:rsidRPr="00334E15" w:rsidTr="00334E15">
        <w:trPr>
          <w:cantSplit/>
          <w:trHeight w:val="476"/>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0,7</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розташовано на селітебній території міст з населенням до 100 тис. чол.</w:t>
            </w:r>
          </w:p>
        </w:tc>
      </w:tr>
      <w:tr w:rsidR="00334E15" w:rsidRPr="00334E15" w:rsidTr="00334E15">
        <w:trPr>
          <w:cantSplit/>
          <w:trHeight w:val="689"/>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1,0</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розташовано на селітебній території міст з населенням від 100 до 500 тис. чол.</w:t>
            </w:r>
          </w:p>
        </w:tc>
      </w:tr>
      <w:tr w:rsidR="00334E15" w:rsidRPr="00334E15" w:rsidTr="00334E15">
        <w:trPr>
          <w:cantSplit/>
          <w:trHeight w:val="464"/>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2,0</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розташовано на селітебній території міст з населенням понад 500 тис. чол.</w:t>
            </w:r>
          </w:p>
        </w:tc>
      </w:tr>
      <w:tr w:rsidR="00334E15" w:rsidRPr="00334E15" w:rsidTr="00334E15">
        <w:trPr>
          <w:cantSplit/>
          <w:trHeight w:val="928"/>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2,5</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розташовано поблизу ландшафтних, водоохоронних, санітарних, замовлених, заповідних, паркових і лісопаркових зон у містах і населених пунктах</w:t>
            </w:r>
          </w:p>
        </w:tc>
      </w:tr>
      <w:tr w:rsidR="00334E15" w:rsidRPr="00334E15" w:rsidTr="00334E15">
        <w:trPr>
          <w:cantSplit/>
          <w:trHeight w:val="1392"/>
        </w:trPr>
        <w:tc>
          <w:tcPr>
            <w:tcW w:w="205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3,0</w:t>
            </w:r>
          </w:p>
        </w:tc>
        <w:tc>
          <w:tcPr>
            <w:tcW w:w="758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Підприємство розташовано поблизу територій курортних місць, історико-архітектурних пам’яток, що охороняються державою, місць масового відпочинку працівників у містах та інших населених пунктах</w:t>
            </w:r>
          </w:p>
        </w:tc>
      </w:tr>
    </w:tbl>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ВЕЛИЧИНА КОЕФІЦІЄНТА К2 (у залежності від висоти викиду)</w:t>
      </w:r>
    </w:p>
    <w:tbl>
      <w:tblPr>
        <w:tblW w:w="0" w:type="auto"/>
        <w:tblInd w:w="108" w:type="dxa"/>
        <w:tblCellMar>
          <w:left w:w="0" w:type="dxa"/>
          <w:right w:w="0" w:type="dxa"/>
        </w:tblCellMar>
        <w:tblLook w:val="04A0"/>
      </w:tblPr>
      <w:tblGrid>
        <w:gridCol w:w="3305"/>
        <w:gridCol w:w="3180"/>
      </w:tblGrid>
      <w:tr w:rsidR="00334E15" w:rsidRPr="00334E15" w:rsidTr="00334E15">
        <w:tc>
          <w:tcPr>
            <w:tcW w:w="33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Висота викиду</w:t>
            </w:r>
          </w:p>
        </w:tc>
        <w:tc>
          <w:tcPr>
            <w:tcW w:w="31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К2</w:t>
            </w:r>
          </w:p>
        </w:tc>
      </w:tr>
      <w:tr w:rsidR="00334E15" w:rsidRPr="00334E15" w:rsidTr="00334E15">
        <w:tc>
          <w:tcPr>
            <w:tcW w:w="33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15 м</w:t>
            </w:r>
          </w:p>
        </w:tc>
        <w:tc>
          <w:tcPr>
            <w:tcW w:w="3180"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1,5</w:t>
            </w:r>
          </w:p>
        </w:tc>
      </w:tr>
      <w:tr w:rsidR="00334E15" w:rsidRPr="00334E15" w:rsidTr="00334E15">
        <w:tc>
          <w:tcPr>
            <w:tcW w:w="33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16—40 м</w:t>
            </w:r>
          </w:p>
        </w:tc>
        <w:tc>
          <w:tcPr>
            <w:tcW w:w="3180"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1,3</w:t>
            </w:r>
          </w:p>
        </w:tc>
      </w:tr>
      <w:tr w:rsidR="00334E15" w:rsidRPr="00334E15" w:rsidTr="00334E15">
        <w:tc>
          <w:tcPr>
            <w:tcW w:w="33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41—80 м</w:t>
            </w:r>
          </w:p>
        </w:tc>
        <w:tc>
          <w:tcPr>
            <w:tcW w:w="3180"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1,0</w:t>
            </w:r>
          </w:p>
        </w:tc>
      </w:tr>
      <w:tr w:rsidR="00334E15" w:rsidRPr="00334E15" w:rsidTr="00334E15">
        <w:tc>
          <w:tcPr>
            <w:tcW w:w="33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81—150 м</w:t>
            </w:r>
          </w:p>
        </w:tc>
        <w:tc>
          <w:tcPr>
            <w:tcW w:w="3180"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0,7</w:t>
            </w:r>
          </w:p>
        </w:tc>
      </w:tr>
      <w:tr w:rsidR="00334E15" w:rsidRPr="00334E15" w:rsidTr="00334E15">
        <w:tc>
          <w:tcPr>
            <w:tcW w:w="33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151—220 м</w:t>
            </w:r>
          </w:p>
        </w:tc>
        <w:tc>
          <w:tcPr>
            <w:tcW w:w="3180"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0,3</w:t>
            </w:r>
          </w:p>
        </w:tc>
      </w:tr>
      <w:tr w:rsidR="00334E15" w:rsidRPr="00334E15" w:rsidTr="00334E15">
        <w:tc>
          <w:tcPr>
            <w:tcW w:w="33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221—500 м</w:t>
            </w:r>
          </w:p>
        </w:tc>
        <w:tc>
          <w:tcPr>
            <w:tcW w:w="3180"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0,15</w:t>
            </w:r>
          </w:p>
        </w:tc>
      </w:tr>
    </w:tbl>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val="uk-UA" w:eastAsia="ru-RU"/>
        </w:rPr>
      </w:pP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ПИТОМІ ЗБИТКИ ВІД ВИКИДУ 1 Т ЗАБРУДНЮВАЧА В АТМОСФЕРУ</w:t>
      </w:r>
    </w:p>
    <w:tbl>
      <w:tblPr>
        <w:tblW w:w="0" w:type="auto"/>
        <w:tblInd w:w="108" w:type="dxa"/>
        <w:tblCellMar>
          <w:left w:w="0" w:type="dxa"/>
          <w:right w:w="0" w:type="dxa"/>
        </w:tblCellMar>
        <w:tblLook w:val="04A0"/>
      </w:tblPr>
      <w:tblGrid>
        <w:gridCol w:w="5518"/>
        <w:gridCol w:w="3435"/>
      </w:tblGrid>
      <w:tr w:rsidR="00334E15" w:rsidRPr="00334E15" w:rsidTr="00334E15">
        <w:trPr>
          <w:trHeight w:val="492"/>
        </w:trPr>
        <w:tc>
          <w:tcPr>
            <w:tcW w:w="55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Інгредієнт</w:t>
            </w:r>
          </w:p>
        </w:tc>
        <w:tc>
          <w:tcPr>
            <w:tcW w:w="34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Питомий збиток, грн/т</w:t>
            </w:r>
          </w:p>
        </w:tc>
      </w:tr>
      <w:tr w:rsidR="00334E15" w:rsidRPr="00334E15" w:rsidTr="00334E15">
        <w:trPr>
          <w:trHeight w:val="253"/>
        </w:trPr>
        <w:tc>
          <w:tcPr>
            <w:tcW w:w="55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Пил</w:t>
            </w:r>
          </w:p>
        </w:tc>
        <w:tc>
          <w:tcPr>
            <w:tcW w:w="3435"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120</w:t>
            </w:r>
          </w:p>
        </w:tc>
      </w:tr>
      <w:tr w:rsidR="00334E15" w:rsidRPr="00334E15" w:rsidTr="00334E15">
        <w:trPr>
          <w:trHeight w:val="330"/>
        </w:trPr>
        <w:tc>
          <w:tcPr>
            <w:tcW w:w="55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Сірчастий ангідрид і інші окиси сірки</w:t>
            </w:r>
          </w:p>
        </w:tc>
        <w:tc>
          <w:tcPr>
            <w:tcW w:w="3435"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150</w:t>
            </w:r>
          </w:p>
        </w:tc>
      </w:tr>
      <w:tr w:rsidR="00334E15" w:rsidRPr="00334E15" w:rsidTr="00334E15">
        <w:trPr>
          <w:trHeight w:val="253"/>
        </w:trPr>
        <w:tc>
          <w:tcPr>
            <w:tcW w:w="55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Окиси азоту</w:t>
            </w:r>
          </w:p>
        </w:tc>
        <w:tc>
          <w:tcPr>
            <w:tcW w:w="3435"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250</w:t>
            </w:r>
          </w:p>
        </w:tc>
      </w:tr>
      <w:tr w:rsidR="00334E15" w:rsidRPr="00334E15" w:rsidTr="00334E15">
        <w:trPr>
          <w:trHeight w:val="254"/>
        </w:trPr>
        <w:tc>
          <w:tcPr>
            <w:tcW w:w="55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Фтористий водень і інші фтористі з’єднання </w:t>
            </w:r>
          </w:p>
        </w:tc>
        <w:tc>
          <w:tcPr>
            <w:tcW w:w="3435"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1100</w:t>
            </w:r>
          </w:p>
        </w:tc>
      </w:tr>
      <w:tr w:rsidR="00334E15" w:rsidRPr="00334E15" w:rsidTr="00334E15">
        <w:trPr>
          <w:trHeight w:val="253"/>
        </w:trPr>
        <w:tc>
          <w:tcPr>
            <w:tcW w:w="55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Вуглеводні </w:t>
            </w:r>
          </w:p>
        </w:tc>
        <w:tc>
          <w:tcPr>
            <w:tcW w:w="3435"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180</w:t>
            </w:r>
          </w:p>
        </w:tc>
      </w:tr>
      <w:tr w:rsidR="00334E15" w:rsidRPr="00334E15" w:rsidTr="00334E15">
        <w:trPr>
          <w:trHeight w:val="253"/>
        </w:trPr>
        <w:tc>
          <w:tcPr>
            <w:tcW w:w="55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Окис вуглецю</w:t>
            </w:r>
          </w:p>
        </w:tc>
        <w:tc>
          <w:tcPr>
            <w:tcW w:w="3435" w:type="dxa"/>
            <w:tcBorders>
              <w:top w:val="nil"/>
              <w:left w:val="nil"/>
              <w:bottom w:val="single" w:sz="8" w:space="0" w:color="auto"/>
              <w:right w:val="single" w:sz="8" w:space="0" w:color="auto"/>
            </w:tcBorders>
            <w:tcMar>
              <w:top w:w="0" w:type="dxa"/>
              <w:left w:w="108" w:type="dxa"/>
              <w:bottom w:w="0" w:type="dxa"/>
              <w:right w:w="108" w:type="dxa"/>
            </w:tcMar>
            <w:hideMark/>
          </w:tcPr>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70</w:t>
            </w:r>
          </w:p>
        </w:tc>
      </w:tr>
    </w:tbl>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Стягнення платежів за викиди забруднювальних речовин в атмосферне повітря не звільняє об’єкти від відшкодування збитків за наднормативні викиди.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Наднормативними вважаються: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викиди забруднювальних речовин, які перевищують рівень гранично допустимих або тимчасово погоджених викидів забруд</w:t>
      </w:r>
      <w:r w:rsidRPr="00334E15">
        <w:rPr>
          <w:rFonts w:ascii="Times New Roman" w:eastAsia="Times New Roman" w:hAnsi="Times New Roman" w:cs="Times New Roman"/>
          <w:sz w:val="28"/>
          <w:szCs w:val="28"/>
          <w:lang w:eastAsia="ru-RU"/>
        </w:rPr>
        <w:softHyphen/>
        <w:t>нювальних речовин в атмосферне повітря, встановлених дозволами на викид, які оформлені відповідно до діючих вимог;</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викиди забруднювальних речовин джерелами, які не мають дозволів на викид, у тому числі й за окремими інгредієнтами;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викиди забруднювальних речовин в атмосферу, що здійснюються з перевищеннями граничних нормативів утворення їх для окремих типів технологічного та іншого обладнання.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Наднормативні викиди можуть відбуватися за рахунок неефек</w:t>
      </w:r>
      <w:r w:rsidRPr="00334E15">
        <w:rPr>
          <w:rFonts w:ascii="Times New Roman" w:eastAsia="Times New Roman" w:hAnsi="Times New Roman" w:cs="Times New Roman"/>
          <w:sz w:val="28"/>
          <w:szCs w:val="28"/>
          <w:lang w:eastAsia="ru-RU"/>
        </w:rPr>
        <w:softHyphen/>
        <w:t>тивної роботи газоочисних установок, роботи технологічного обладнання при несправних газоочисних установках або невикористанні їх, порушення технологічних режимів, невиконання у встановлені терміни заходів щодо досягнення нормативів ГДВ, аварійних викидів забруднювальних речовин в атмосферу, які не передбачені технологічними регламентами виробництв, використання непроектних сировини і палива в технологічних процесах, інших видів порушень.</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Розрахунки маси наднормативних викидів у тоннах здійснюють визначенням різниці між фактичними і дозволеними потужностями викидів з урахуванням часу роботи джерела в режимі наднормативного викиду за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495425" cy="228600"/>
            <wp:effectExtent l="0" t="0" r="9525" b="0"/>
            <wp:docPr id="7" name="Рисунок 7" descr="http://buklib.net/msohtml1/662/clip_image06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buklib.net/msohtml1/662/clip_image064.gif"/>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95425" cy="228600"/>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Vі — об’єм витрат газопилового потоку на виході із джерела, м3/с;</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Сі — середня концентрація і-ї забруднювальної речовини (із відібраних проб) розрахована як середня арифметична, 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Мqi — потужність дозволеного викиду і-ї забруднювальної речовини по даному джерелу, г/с, встановлена дозволом на викид;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Т — час роботи джерела в режимі наднормативного вики-ду, год.</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Час роботи джерела в режимі наднормативного викиду визначається з моменту виявлення порушення до моменту його усунення, підтвердженого даними контрольної перевірки з урахуванням фактично відпрацьованого часу. При невиконанні у встановлені строки заходів щодо досягнення нормативу ГДВ розрахунки наднормативних викидів здійснюються як різниця між фактичною потужністю викиду, яка підтверджується результатами інструментальних вимірювань, і величиною нормативу викиду після впровадження заходу з урахуванням часу, що минув після планового його закінчення.</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Розрахунки потужності викидів за джерелами або речовинами, щодо яких немає дозволу на викид, ведуть на основі потужності фактичного викиду, визначеної інструментальними вимірюваннями. При цьому час роботи джерела в режимі наднормативного викиду визначається з моменту виявлення порушення до моменту оформлення дозволу на викид. Розрахунки потужності наднормативних викидів в результаті аварійних і залпових викидів, не передбачених технологічними регламентами виробництв, здійснюють розрахунковим методом на основі матеріальних балансів, даних технологічних регламентів тощо.</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Розрахунок розмірів відшкодування збитків за наднормативні викиди забруднювальних речовин в атмосферне повітря ведеться на основі розміру мінімальної заробітної плати з урахуванням обсягів наднормативних викидів і регулювальних коефіцієнтів. Розмір компенсації збитків в одиницях національної валюти визначається формулою:</w:t>
      </w:r>
    </w:p>
    <w:p w:rsidR="00334E15" w:rsidRPr="00334E15" w:rsidRDefault="00334E15" w:rsidP="00816D5E">
      <w:pPr>
        <w:spacing w:after="0" w:line="360" w:lineRule="auto"/>
        <w:ind w:firstLine="567"/>
        <w:jc w:val="center"/>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1504496" cy="295275"/>
            <wp:effectExtent l="0" t="0" r="635" b="0"/>
            <wp:docPr id="6" name="Рисунок 6" descr="http://buklib.net/msohtml1/662/clip_image06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buklib.net/msohtml1/662/clip_image066.gif"/>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04496" cy="295275"/>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Мі — маса і-ї забруднювальної речовини, викинутої понад нор</w:t>
      </w:r>
      <w:r w:rsidRPr="00334E15">
        <w:rPr>
          <w:rFonts w:ascii="Times New Roman" w:eastAsia="Times New Roman" w:hAnsi="Times New Roman" w:cs="Times New Roman"/>
          <w:sz w:val="28"/>
          <w:szCs w:val="28"/>
          <w:lang w:eastAsia="ru-RU"/>
        </w:rPr>
        <w:softHyphen/>
        <w:t>му, 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1,1 — базова ставка компенсації збитків у частках мінімальної заробітної плати за 1 т умовної забруднювальної речовини на момент перевірки, грн/т;</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Аі — безрозмірний показник відносної небезпечності і-ї забруднювальної речовини;</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Кт — коефіцієнт, що враховує територіальні соціально-екологічні особливості;</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Кзі — коефіцієнт, що залежить від рівня забруднення атмосфери населеного пункту і-ю забруднювальною речовиною.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Безрозмірний показник відносної небезпечності і-ї забруд-нювальної речовини визначають із співвідношення за фор-мулою: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685800" cy="381000"/>
            <wp:effectExtent l="0" t="0" r="0" b="0"/>
            <wp:docPr id="5" name="Рисунок 5" descr="http://buklib.net/msohtml1/662/clip_image06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buklib.net/msohtml1/662/clip_image068.gif"/>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5800" cy="381000"/>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 xml:space="preserve">де ГДКі — середньодобова гранично допустима концентрація або орієнтовно безпечний рівень впливу (ОБРВ) і-ї забруднювальної речовини, мг/м3. </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Для речовин, щодо яких відсутня величина середньодобової ГДК, при визначенні показника відносної небезпечності береться величина максимальної разової ГДК забруднювальної речовини в атмосферному повітрі. Для речовин з ГДК більше 1 в чисельнику вводиться корекційний коефіцієнт 10. Для речовин, щодо яких відсутні величини ГДК і ОБРВ, показник відносної небезпечності Аі приймається рівним 500.</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Коефіцієнт, що залежить від рівня забруднення атмосфери населеного пункту і-ю забруднювальною речовиною, визначають за формулою:</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noProof/>
          <w:sz w:val="28"/>
          <w:szCs w:val="28"/>
          <w:lang w:val="uk-UA" w:eastAsia="uk-UA"/>
        </w:rPr>
        <w:drawing>
          <wp:inline distT="0" distB="0" distL="0" distR="0">
            <wp:extent cx="771525" cy="381000"/>
            <wp:effectExtent l="0" t="0" r="9525" b="0"/>
            <wp:docPr id="4" name="Рисунок 4" descr="http://buklib.net/msohtml1/662/clip_image07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buklib.net/msohtml1/662/clip_image070.gif"/>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71525" cy="381000"/>
                    </a:xfrm>
                    <a:prstGeom prst="rect">
                      <a:avLst/>
                    </a:prstGeom>
                    <a:noFill/>
                    <a:ln>
                      <a:noFill/>
                    </a:ln>
                  </pic:spPr>
                </pic:pic>
              </a:graphicData>
            </a:graphic>
          </wp:inline>
        </w:drawing>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де G — середньорічна концентрація і-ї забруднювальної речовини, за даними прямих інструментальних вимірювань на стаціонар</w:t>
      </w:r>
      <w:r w:rsidRPr="00334E15">
        <w:rPr>
          <w:rFonts w:ascii="Times New Roman" w:eastAsia="Times New Roman" w:hAnsi="Times New Roman" w:cs="Times New Roman"/>
          <w:sz w:val="28"/>
          <w:szCs w:val="28"/>
          <w:lang w:eastAsia="ru-RU"/>
        </w:rPr>
        <w:softHyphen/>
        <w:t>них постах за попередній рік, мг/м3;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t>ГДКсі — середньодобова ГДК і-ї забруднювальної речовини, мг/м3.</w:t>
      </w:r>
    </w:p>
    <w:p w:rsidR="00334E15" w:rsidRPr="00334E15" w:rsidRDefault="00334E15" w:rsidP="00816D5E">
      <w:pPr>
        <w:spacing w:after="0" w:line="360" w:lineRule="auto"/>
        <w:ind w:firstLine="567"/>
        <w:jc w:val="both"/>
        <w:rPr>
          <w:rFonts w:ascii="Times New Roman" w:eastAsia="Times New Roman" w:hAnsi="Times New Roman" w:cs="Times New Roman"/>
          <w:sz w:val="28"/>
          <w:szCs w:val="28"/>
          <w:lang w:eastAsia="ru-RU"/>
        </w:rPr>
      </w:pPr>
      <w:r w:rsidRPr="00334E15">
        <w:rPr>
          <w:rFonts w:ascii="Times New Roman" w:eastAsia="Times New Roman" w:hAnsi="Times New Roman" w:cs="Times New Roman"/>
          <w:sz w:val="28"/>
          <w:szCs w:val="28"/>
          <w:lang w:eastAsia="ru-RU"/>
        </w:rPr>
        <w:lastRenderedPageBreak/>
        <w:t>У разі, коли в даному населеному пункті інструментальні вимірювання концентрації даної забруднювальної речовини не виконуються, а також коли рівні забруднення атмосфери населеного пункту і-ю забруднювальною речовиною не перевищують ГДК, значення коефіцієнта Кзі приймається рівним 1.</w:t>
      </w:r>
    </w:p>
    <w:p w:rsidR="00334E15" w:rsidRPr="00334E15" w:rsidRDefault="00334E15" w:rsidP="00816D5E">
      <w:pPr>
        <w:spacing w:after="0" w:line="360" w:lineRule="auto"/>
        <w:ind w:firstLine="567"/>
        <w:jc w:val="both"/>
        <w:rPr>
          <w:rFonts w:ascii="Times New Roman" w:hAnsi="Times New Roman" w:cs="Times New Roman"/>
          <w:sz w:val="28"/>
          <w:szCs w:val="28"/>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Ч2</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Проведення природоохоронних заходів у сільському господарстві, як і в інших галузях народного господарства, зокрема в промисловості, вимагає значних капітальних вкладень (одноразові витрати) та експлуатаційних (поточних) витрат. Зараз потреба в капітальних вкладеннях значною мірою перевищує можливості державного бюджету і витрачати їх слід таким чином, щоб одержати максимально можливу віддачу, дати найбільший економічний ефект. Тому й виникла необхідність у визначенні економічної ефективності природоохоронних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Ефективність природоохоронної діяльності зменшується через недостатню узгодженість госпрозрахункових показників із загальною системою управління виробництвом. Наприклад, для меліораторів довший час головним критерієм був обсяг виконаних робіт, що орієнтувало водогосподарське будівництво на капіталомістку діяльність — освоєння нових земель, угідь низької якості, використання дорогих матеріалів. При цьому інтереси колгоспів чи радгоспів, а також сама мета меліоративного будівництва — максимальне збільшення родючості землі, часто ігнорувались взагалі. Орієнтація на «вал» призвела до різкого подорожчання меліорації на шкоду простим, але ефективним заходам. Такі види робіт, як планування, корчування пнів, прибирання каміння тощо дають змогу підвищити урожайність в 1,5—2 рази і вимагають витрат в 15—20 разів менших, ніж введення нового гектара зрошуваних чи осушуваних земель [24, с. 54]. </w:t>
      </w:r>
      <w:r w:rsidRPr="00334E15">
        <w:rPr>
          <w:rFonts w:ascii="Times New Roman" w:hAnsi="Times New Roman" w:cs="Times New Roman"/>
          <w:sz w:val="28"/>
          <w:szCs w:val="28"/>
          <w:lang w:val="uk-UA"/>
        </w:rPr>
        <w:lastRenderedPageBreak/>
        <w:t>Виходило, що чим гірше для суспільства, тим краще для підприємства. Тому зараз робота підприємств Мінводгоспу оцінюється не за обсягом виконаних робіт, а за виконанням договорів на проведення конкретних меліоративних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На різних рівнях господарювання (в масштабі суспільства, галузі, підприємства) виникає необхідність вироблення різних показників ефективності виробництва і охорони природного середовища. Специфіка природоохоронної діяльності полягає в тому, що її ефективність може бути розрахована лише на рівні народного господарства. Це означає, що і відповідний показник повинен бути ефективним не лише з точки зору підприємства або галузі, а насамперед з точки зору народного господарства.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Недоврахування цієї вимоги спричиняє загострення екологічної ситуації. Екологічні ж інтереси підприємств через їх відносне відособлення можуть бути певною мірою відмежовані від інтересів суспільства. Тому відносини між суспільством і кожним трудовим колективом з приводу охорони природи повинні будуватися за принципом: те, що вигідно суспільству, повинно бути вигідно підприємству. Тоді підприємство буде поставлено в економічні умови, які змушуватимуть ефективно використовувати природні, матеріальні і трудові .ресурси з метою найкращого задоволення суспільних потреб. Орієнтація сучасного підприємства на природоохоронну діяльність зовсім не означає, що з часом будуть забуті економічні показники, але суттєва різниця полягає в тому, що вони не будуть самоціллю.</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Для усунення «вузьких» місць господарського механізму (в тому числі вирішення екологічної проблеми) впроваджувалась ціла система додаткових заходів, нові показники, методи і принципи стимулювання та оцінки ефективності раціонального природокористування. Так, починаючи з 1974 p. в колишньому СРСР діяла система державної статистичної звітності в охороні природи і раціональному використанні природних ресурсів, яка включає близько 15 тис. показників, систематизованих за видами природних ресурсів (корисні копалини, земля, ліс, вода, повітря) і стосовно створеного </w:t>
      </w:r>
      <w:r w:rsidRPr="00334E15">
        <w:rPr>
          <w:rFonts w:ascii="Times New Roman" w:hAnsi="Times New Roman" w:cs="Times New Roman"/>
          <w:sz w:val="28"/>
          <w:szCs w:val="28"/>
          <w:lang w:val="uk-UA"/>
        </w:rPr>
        <w:lastRenderedPageBreak/>
        <w:t>людиною штучного середовища (міські поселення тощо) [24, с. 55]. Однак велика кількість показників значно ускладнює управління, порушує господарсько-оперативну самостійність трудових колективів сільськогосподарських підприємств. Господарський механізм позбавляється мобільності, можливості швидко реагувати на зміни у виробництві.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Завдання полягає в тому, щоб створити гнучкий, мобільний господарський механізм, здатний максимально використати всі ресурси, в тому числі й природні. Активна природоохоронна діяльність вимагає екологізації показників основного виробництва, а не винайдення нових. Це допоможе рахуватися з екологічними витратами і підпорядкувати діяльність трудових колективів принципам дбайливого ставлення до природи, основне виробництво і природоохоронну діяльність зв'язати в один господарський механізм. Природоохоронну діяльність у сільському господарстві дуже важко повністю відокремити від функціональних процесів у самій галузі, тому методологічно правильним є визначення економіко-екологічної ефективності функціонування сільського господарства, окремих його галузей, капітальних вкладень у різні напрями їх інтенсифікації, науково-технічного прогресу в кілька етапів: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1) встановлення і кількісна оцінка екологічних наслідків, втрати природних ресурсів, можлива шкода навколишньому середовищу, зумовлена тим чи іяшим видом господарської діяльності, напрямом використання природних ресурсів, видом техніки чи технології;</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2) визначення сукупних витрат на функціонування галузі, реалізацію програми чи заходу, включаючи капіталовкладення екологічного призначення і витрати на експлуатацію природоохоронних споруд;</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3) виходячи з діючих цін і прийнятих економічних оцінок, розрахунок сумарного ефекту у грошовому виразі і порівняння його з сукупними витратами суспільства із врахуванням економічної (грошової) оцінки безпосередніх втрат природних ресурсів і шкоди, що завдається навколишньому середовищу. При цьому економічна оцінка втрат і шкоди </w:t>
      </w:r>
      <w:r w:rsidRPr="00334E15">
        <w:rPr>
          <w:rFonts w:ascii="Times New Roman" w:hAnsi="Times New Roman" w:cs="Times New Roman"/>
          <w:sz w:val="28"/>
          <w:szCs w:val="28"/>
          <w:lang w:val="uk-UA"/>
        </w:rPr>
        <w:lastRenderedPageBreak/>
        <w:t>може розглядатися або як потенціальний резерв збільшення сумарного ефекту, або як складова сукупності витрат при порівнянні різних варіантів заходів за показниками приведених витрат і абсолютної ефективності [5» с. 80—89].</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До природоохоронних заходів належать усі види господарської діяльності, спрямовані на зниження і ліквідацію негативного антропогенного впливу на навколишнє природне середовище, збереження, поліпшення і раціональне використання природно-ресурсного потенціалу країни, серед них — будівництво та експлуатація очисних та знезаражувальних споруд і устаткування, розвиток маловідход-них і безвідходних технологічних процесів і виробництв, розміщення підприємств і систем транспортних потоків з урахуванням екологічних вимог, рекультивація земель, заходи щодо боротьби з ерозією грунту, охорони та відтворення флори і фауни, охорони надр і раціонального використання мінеральних ресурсів та інші.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Природоохоронні заходи повинні забезпечувати: а)дотримання нормативних вимог до якості навколишнього середовища, що відповідає інтересам охорони здоров'я людей і охорони навколишнього природного середовища з урахуванням перспективних змін, зумовлених розвитком виробництва і демографічними зрушеннями; б)одержання максимального народногосподарського економічного ефекту від поліпшення стану навколишнього середовища, збереження і більш раціонального використання природних ресурсів.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Ефективність природоохоронних заходів на різних рівнях оцінюється з допомогою показників або результатів — екологічних, соціальних та економічних.</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Екологічний результат полягає в обмеженні негативного впливу на навколишнє середовище і поліпшенні його стану і проявляється в зменшенні об'ємів забруднень, що надходять у середовище, та рівня його забруднення (концентрації шкідливих речовин у землі, водоймах, атмосфері, рівнів шуму, радіації тощо), збільшенні кількості і поліпшенні якості придатних до </w:t>
      </w:r>
      <w:r w:rsidRPr="00334E15">
        <w:rPr>
          <w:rFonts w:ascii="Times New Roman" w:hAnsi="Times New Roman" w:cs="Times New Roman"/>
          <w:sz w:val="28"/>
          <w:szCs w:val="28"/>
          <w:lang w:val="uk-UA"/>
        </w:rPr>
        <w:lastRenderedPageBreak/>
        <w:t>використання земельних, лісових і водних ресурсів, у поліпшенні атмосферного повітря.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Соціальний результат полягає в підвищенні рівня життя населення, підвищенні ефективності соціального виробництва і збільшенні національного багатства країни. Соціальні результати виражаються в поліпшенні фізичного розвитку населення і в зниженні захворюваності, продовженні тривалості життя і періоду активної діяльності, поліпшенні умов праці та відпочинку, підтриманні екологічної рівноваги (включаючи збереження генетичного фонду), збереженні естетичної цінності природних ландшафтів, пам'ятників природи, заповідних зон та інших територій під охороною, створенні сприятливих умов для розвитку і росту творчого потенціалу особи і культури, для вдосконалення свідомості людини.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У сучасних умовах можлива лише неповна, часткова оцінка соціальних результатів у грошовій формі. Наприклад, можна визначити приріст валового суспільного продукту і національного доходу внаслідок збільшення періоду активної діяльності населення, але не можна в грошовій формі визначити соціальні результати підтримання екологічної рівноваги, зростання свідомості людини та інші. Соціальний результат, який можна виразити в грошовій формі, називається соціально-економічним.</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Економічний результат полягає в економії або попередженні втрат природних ресурсів, живої та уречевленої праці у виробничій і невиробничій сферах народного господарства і в сфері особистого споживання і виражається в грошовій формі.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Економічне обгрунтування природоохоронних заходів вимагає народногосподарського підходу, який передбачає:</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а) повне охоплення всіх соціальних, екологічних і економічних результатів різних варіантів природоохоронних заходів у різних сферах народного господарства як найближчим часом, так і в більш віддаленій перспективі;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lastRenderedPageBreak/>
        <w:t>б) більш повне охоплення всіх витрат, пов'язаних із здійсненням різних варіантів природоохоронних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в) врахування фактора часу при оцінці витрат і результатів природоохоронних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г)міжгалузевий підхід з урахуванням необхідності економії всіх витрат і забезпечення ефективнішого використання природних ресурсів у масштабі всієї території, що розглядається (району, області, країни).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Економічне обгрунтування природоохоронних заходів провадиться шляхом порівняння економічних результатів цих заходів з витратами, необхідними для їх здійснення з допомогою системи показників загальної і порівняльної ефективності природоохоронних витрат і чистого економічного ефекту природоохоронних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Загальна ефективність природоохоронних заходів проявляється: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у сфері матеріального виробництва — приростом обсягу прибутку або зменшення собівартості продукції;</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у невиробничій сфері — економією витрат на виконання робіт і надання послуг;</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у сфері особистого споживання — скорочення витрат – особистих коштів населення, спричинених забрудненням. навколишнього середовища.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Загальна (абсолютна) ефективність природоохоронних витрат визначається як відношення повного річного економічного ефекту від природоохоронних заходів до витрат на їх здійснення. Цей показник використовується при обгрунтуванні першочерговості напрямів капітальних вкладень природоохоронного призначення в територіальному або галузевому масштабі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466975" cy="447675"/>
            <wp:effectExtent l="1905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3" cstate="print"/>
                    <a:srcRect/>
                    <a:stretch>
                      <a:fillRect/>
                    </a:stretch>
                  </pic:blipFill>
                  <pic:spPr bwMode="auto">
                    <a:xfrm>
                      <a:off x="0" y="0"/>
                      <a:ext cx="2466975" cy="447675"/>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де Ер — повний річний економічний ефект; С — річні експлуатаційні витрати середовища захисного призначення, що викликали цей ефект; К. — </w:t>
      </w:r>
      <w:r w:rsidRPr="00334E15">
        <w:rPr>
          <w:rFonts w:ascii="Times New Roman" w:hAnsi="Times New Roman" w:cs="Times New Roman"/>
          <w:sz w:val="28"/>
          <w:szCs w:val="28"/>
          <w:lang w:val="uk-UA"/>
        </w:rPr>
        <w:lastRenderedPageBreak/>
        <w:t>капітальні вкладення в будівництво об'єктів середовищезахисного призначення;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Ец — нормативний коефіцієнт економічної ефективності капітальних вкладень середовищезахисного призначення &lt;0,15).</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Загальна (абсолютна) ефективність природоохоронних витрат визначається з метою:</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а) встановлення народногосподарських результатів витрат на охорону навколишнього середовища; -'</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б) виявлення динаміки ефективності всіх витрат і темпів їх зростання;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в) оцінки ступеня освоєння капітальних вкладень;</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г) оцінки галузевих і територіальних пропорцій при розподілі капітальних вкладень;</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 порівняння фактичної і планової ефективності витрат;</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 прийняття рішень про черговість проведення природоохоронних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Чистий економічний ефект природоохоронних заходів складається з таких величин:</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попередження економічних збитків від забруднення навколишнього середовища, тобто попередження витрат у матеріальному виробництві, в невиробничій сфері і у населення в результаті зниження забруднення навколишнього середовища;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приросту економічної грошової оцінки природних ресурсів, що зберігаються або поліпшуються внаслідок природоохоронних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приросту продукції, що реалізується в результаті більш повної утилізації відходів сировинних, паливно-енергетичних та інших матеріальних ресурсів у результаті природоохоронних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Чистий економічний ефект визначається як різниця між економічним результатом (з розрахунку на рік) природоохоронного заходу і витратами на його здійснення. Цей показник використовується для обгрунтування </w:t>
      </w:r>
      <w:r w:rsidRPr="00334E15">
        <w:rPr>
          <w:rFonts w:ascii="Times New Roman" w:hAnsi="Times New Roman" w:cs="Times New Roman"/>
          <w:sz w:val="28"/>
          <w:szCs w:val="28"/>
          <w:lang w:val="uk-UA"/>
        </w:rPr>
        <w:lastRenderedPageBreak/>
        <w:t>проектних рішень природоохоронних комплексів або об'єктів, коли порівнювані варіанти неоднакові за своїми соціальними та економічними результатами, а засоби (капіталовкладення) обмежені. В цьому випадку вибирають той варіант, який забезпечує максимальний чистий економічний ефект.</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743200" cy="171450"/>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4" cstate="print"/>
                    <a:srcRect/>
                    <a:stretch>
                      <a:fillRect/>
                    </a:stretch>
                  </pic:blipFill>
                  <pic:spPr bwMode="auto">
                    <a:xfrm>
                      <a:off x="0" y="0"/>
                      <a:ext cx="2743200" cy="171450"/>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де р — економічний результат середовищезахисних заходів.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  </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Економічний результат середовищезахисних заходів виражається у розмірах попереджених ними річних економіч,-них збитків від забруднення середовища (Зпоп) і додаткового доходу (ДД) від поліпшення виробничих результатів діяльності підприємства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right"/>
        <w:rPr>
          <w:rFonts w:ascii="Times New Roman" w:hAnsi="Times New Roman" w:cs="Times New Roman"/>
          <w:sz w:val="28"/>
          <w:szCs w:val="28"/>
          <w:lang w:val="uk-UA"/>
        </w:rPr>
      </w:pPr>
      <w:r w:rsidRPr="00334E15">
        <w:rPr>
          <w:rFonts w:ascii="Times New Roman" w:hAnsi="Times New Roman" w:cs="Times New Roman"/>
          <w:sz w:val="28"/>
          <w:szCs w:val="28"/>
          <w:lang w:val="uk-UA"/>
        </w:rPr>
        <w:t>Р = Зпоп = ∆Д.                                                  (4.13)</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Попереджені економічні збитки від забруднення навколишнього середовища дорівнюють різниці між розрахунковими розмірами збитків, які мали місце до здійснення заходів (Зпоп 1), і залишкових збитків після проведення цих заходів (Зпоп 2):</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right"/>
        <w:rPr>
          <w:rFonts w:ascii="Times New Roman" w:hAnsi="Times New Roman" w:cs="Times New Roman"/>
          <w:sz w:val="28"/>
          <w:szCs w:val="28"/>
          <w:lang w:val="uk-UA"/>
        </w:rPr>
      </w:pPr>
      <w:r w:rsidRPr="00334E15">
        <w:rPr>
          <w:rFonts w:ascii="Times New Roman" w:hAnsi="Times New Roman" w:cs="Times New Roman"/>
          <w:sz w:val="28"/>
          <w:szCs w:val="28"/>
          <w:lang w:val="uk-UA"/>
        </w:rPr>
        <w:t>Зпоп = 3поп 1 ± Зпоп 2                                           (4.14)</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Річний приріст доходу від поліпшення виробничої діяльності має місце при утилізації цінних компонентів з відходів виробництва і визначається за формулою</w:t>
      </w: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895600" cy="428625"/>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5" cstate="print"/>
                    <a:srcRect/>
                    <a:stretch>
                      <a:fillRect/>
                    </a:stretch>
                  </pic:blipFill>
                  <pic:spPr bwMode="auto">
                    <a:xfrm>
                      <a:off x="0" y="0"/>
                      <a:ext cx="2895600" cy="428625"/>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lastRenderedPageBreak/>
        <w:t>де qj — кількість товарної продукції j-го виду (якості), що одержується і реалізується до здійснення середовищезахисних заходів (j = 1, 2 ... n); qi — те ж після їх здійснення (i =1, 2 ... т); ui, uj — оцінка одиниці i - ї (j-ї) продукції.</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 </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Порівняльна економічна ефективність природоохоронних витрат визначається мінімальними приведеними витратами, скоректованими за фактором часу. Цей показник використовується при доборі найекономічнішого варіанта за умови досягнення однакових екологічних, соціальних та економічних результатів в усіх варіантах, у межах території, на яку розповсюджується вплив природоохоронного заходу</w:t>
      </w: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381250" cy="142875"/>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6" cstate="print"/>
                    <a:srcRect/>
                    <a:stretch>
                      <a:fillRect/>
                    </a:stretch>
                  </pic:blipFill>
                  <pic:spPr bwMode="auto">
                    <a:xfrm>
                      <a:off x="0" y="0"/>
                      <a:ext cx="2381250" cy="142875"/>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Важливим госпрозрахунковим показником роботи підприємства є рентабельність виробництва. Рівень рентабельності належить до узагальнюючих підсумкових показників діяльності підприємств. Вона відображає як кількісні, так і якісні результати, одночасно відіграючи стимулюючу роль. Розрахунок рентабельності як відношення прибутку (П) до вартості основних фондів і нормованих оборотних засобів (Ф) стимулює підприємство краще використовувати основні фонди, але не враховує того, що цього можна досягнути і за рахунок нераціонального природокористування.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У виробництві беруть участь не лише основні фонди, а й природні, трудові ресурси. Кожне підприємство наділяється землею, водними ресурсаміргощо. Від раціонального використання території залежить ефективність виробництва в усьому народному господарстві. Чим більше розміщено виробничих фондів на певній площі, тим вище за інших рівних умов рівень її використання. Територію, яку не використовують на цьому підприємстві, можна використати з іншою метою.</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Рентабельність не завжди враховує і якість навколишнього середовища, яка може помітно змінюватись під впливом виробничої діяльності підприємств інших галузей народного господарства (наприклад, </w:t>
      </w:r>
      <w:r w:rsidRPr="00334E15">
        <w:rPr>
          <w:rFonts w:ascii="Times New Roman" w:hAnsi="Times New Roman" w:cs="Times New Roman"/>
          <w:sz w:val="28"/>
          <w:szCs w:val="28"/>
          <w:lang w:val="uk-UA"/>
        </w:rPr>
        <w:lastRenderedPageBreak/>
        <w:t>природоохоронних заходів). Вища якість навколишнього середовища (стан повітря, води, грунту тощо) може сприяти тому, що сільськогосподарське підприємство без особливих зусиль за рахунок менших витрат одержуватиме більший прибуток. У випадку ж низької якості середовища може знизитись рентабельність. Як наслідок трудові колективи будуть поставлені в неоднакові умови. Тому виникає необхідність корегувати рентабельність з урахуванням якості середовища. Водночас необхідність інтенсивної експлуатації основних фондів, природних ресурсів вимагає, щоб показник рентабельності комплексно відображав їх використання, враховував збитки, яких завдає підприємство, не здійснюючи природоохоронної діяльності. Тому було б правильніше розрахувати комплексний показник рентабельності (Рк) за формулою</w:t>
      </w: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543175" cy="390525"/>
            <wp:effectExtent l="1905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7" cstate="print"/>
                    <a:srcRect/>
                    <a:stretch>
                      <a:fillRect/>
                    </a:stretch>
                  </pic:blipFill>
                  <pic:spPr bwMode="auto">
                    <a:xfrm>
                      <a:off x="0" y="0"/>
                      <a:ext cx="2543175" cy="390525"/>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де 36 — збитки, що завдаються виробничою діяльністю підприємства; а — додатковий доход від вищої якості природного середовища; р — збитки колективу від зниження якості середовища; ОПР — оцінка природних факторів (земельних, водних та інших ресурсів, якими наділене підприємство для виробництва).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 формули видно, що чим менші природні ресурси має підприємство і чим менша шкода завдається природі, тим вищою буде за інших рівних умов рентабельність.</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Якщо на початку діяльності підприємство завдавало-шкоду природі, рівну Зі, то через t років, після реконструкції, вдосконалення технології чи екологічної техніки збитки: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знизились до За. Це рівнозначно економії частини продукту (ДЗ):</w:t>
      </w: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390775" cy="447675"/>
            <wp:effectExtent l="1905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8" cstate="print"/>
                    <a:srcRect/>
                    <a:stretch>
                      <a:fillRect/>
                    </a:stretch>
                  </pic:blipFill>
                  <pic:spPr bwMode="auto">
                    <a:xfrm>
                      <a:off x="0" y="0"/>
                      <a:ext cx="2390775" cy="447675"/>
                    </a:xfrm>
                    <a:prstGeom prst="rect">
                      <a:avLst/>
                    </a:prstGeom>
                    <a:noFill/>
                    <a:ln w="9525">
                      <a:noFill/>
                      <a:miter lim="800000"/>
                      <a:headEnd/>
                      <a:tailEnd/>
                    </a:ln>
                  </pic:spPr>
                </pic:pic>
              </a:graphicData>
            </a:graphic>
          </wp:inline>
        </w:drawing>
      </w:r>
      <w:r w:rsidRPr="00334E15">
        <w:rPr>
          <w:rFonts w:ascii="Times New Roman" w:hAnsi="Times New Roman" w:cs="Times New Roman"/>
          <w:sz w:val="28"/>
          <w:szCs w:val="28"/>
          <w:lang w:val="uk-UA"/>
        </w:rPr>
        <w:t>(4.18)</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Оскільки 31&gt;32, функція f(t) буде змінюватись 1 ≥f≥0.</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lastRenderedPageBreak/>
        <w:t>У початковий момент освоєння при f(t} =1, ∆3=0; в кінцевий момент освоєння при f{t) =0, ∆3=31.</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Отже, загальну економічну ефективність капіталовкладень на природоохоронні заходи (Е) можна визначити за формулою</w:t>
      </w: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362200" cy="342900"/>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9" cstate="print"/>
                    <a:srcRect/>
                    <a:stretch>
                      <a:fillRect/>
                    </a:stretch>
                  </pic:blipFill>
                  <pic:spPr bwMode="auto">
                    <a:xfrm>
                      <a:off x="0" y="0"/>
                      <a:ext cx="2362200" cy="342900"/>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де Кв — капітальні вкладення на ліквідацію збитків.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Крім цих основних можна виділити ще кілька додаткових показників, що характеризують раціональність використання тих чи інших природних ресурсів і відображають. лише проміжні, а не кінцеві результати природоохоронної діяльності, тому не можуть бути застосовані як госпрозрахункові. Мова йде про показники раціонального землекористування — землевіддачу (ЗB) і землемісткість (Зм):</w:t>
      </w: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276475" cy="723900"/>
            <wp:effectExtent l="19050" t="0" r="952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0" cstate="print"/>
                    <a:srcRect/>
                    <a:stretch>
                      <a:fillRect/>
                    </a:stretch>
                  </pic:blipFill>
                  <pic:spPr bwMode="auto">
                    <a:xfrm>
                      <a:off x="0" y="0"/>
                      <a:ext cx="2276475" cy="723900"/>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де Рв — результат виробництва; S — площа ділянки, що-використовується.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Доповнювальною характеристикою до цих двох показників є структура використовуваної площі, яка виражається процентним співвідношенням окремих видів угідь. Важливим показником господарської діяльності сільськогосподарських підприємств сьогодні повинна стати урожайність. одержана з використанням ґрунтозахисних систем землеробства, прогресивних систем зрошення, біологічних засобів захисту рослин.</w:t>
      </w:r>
    </w:p>
    <w:p w:rsidR="00334E15" w:rsidRPr="00334E15" w:rsidRDefault="00334E15" w:rsidP="00816D5E">
      <w:pPr>
        <w:spacing w:after="0" w:line="360" w:lineRule="auto"/>
        <w:ind w:firstLine="567"/>
        <w:jc w:val="both"/>
        <w:rPr>
          <w:rFonts w:ascii="Times New Roman" w:eastAsia="Times New Roman" w:hAnsi="Times New Roman" w:cs="Times New Roman"/>
          <w:b/>
          <w:sz w:val="28"/>
          <w:szCs w:val="28"/>
          <w:lang w:val="uk-UA" w:eastAsia="ru-RU"/>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eastAsia="Times New Roman" w:hAnsi="Times New Roman" w:cs="Times New Roman"/>
          <w:b/>
          <w:sz w:val="28"/>
          <w:szCs w:val="28"/>
          <w:lang w:val="uk-UA" w:eastAsia="ru-RU"/>
        </w:rPr>
        <w:t xml:space="preserve">3.4. </w:t>
      </w:r>
      <w:r w:rsidRPr="00334E15">
        <w:rPr>
          <w:rFonts w:ascii="Times New Roman" w:hAnsi="Times New Roman" w:cs="Times New Roman"/>
          <w:b/>
          <w:sz w:val="28"/>
          <w:szCs w:val="28"/>
          <w:lang w:val="uk-UA"/>
        </w:rPr>
        <w:t>ЕКОНОМІЧНЕ СТИМУЛЮВАННЯ РАЦІОНАЛЬНОГО ПРИРОДОКОРИСТУВАННЯ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Економічні стимули, які могли б змусит» підприємства турбуватися про охорону природи і зменшення збитків, поки що недостатні. Але й ці кошти </w:t>
      </w:r>
      <w:r w:rsidRPr="00334E15">
        <w:rPr>
          <w:rFonts w:ascii="Times New Roman" w:hAnsi="Times New Roman" w:cs="Times New Roman"/>
          <w:sz w:val="28"/>
          <w:szCs w:val="28"/>
          <w:lang w:val="uk-UA"/>
        </w:rPr>
        <w:lastRenderedPageBreak/>
        <w:t>спрямовувати на охорону природи підприємствам невигідно, оскільки в результаті їх проведення підвищується собівартість виробництва продукції, зростає обсяг основних фондів. Водночас багато очисних споруд перевантажені, стоки перебувають у незадовільному стані, відбувається їх змішування з різними шкідливими речовинами, що призводить до синергізму і за-труднює очищення. Необхідним є загальне підвищення культури виробництва, поліпшення збереження сировини і матеріалів, правильна експлуатація устаткування.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Слід виявити зв'язок між збитками від забруднення навколишнього середовища і забруднювальною діяльністю підприємства. Важливо визначити гранично допустимі викиди, за перевищення яких підприємства і його керівники повинні нести матеріальну відповідальність. Для підприємства гранично допустимий викид — набагато конкретніша норма, ніж гранично допустима концентрація, джерелом якої може бути забруднення середовища з різних підприємств. Плата за забруднення, що знімається з підприємства, повинна бути такою, щоб спонукати його до повного використання як коштів, що виділяються централізовано, так і коштів самого підприємства. Зменшення забруднення середовища повинно бути вигідним підприємству до тих пір, поки викликані цим витрати будуть меншими від плати за забруднення. Значить, плата за забруднення природного ресурсу повинна бути досить високою, виходячи зі збитків, які завдаються народному господарству.</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Доцільно в цьому плані розрізняти нормативні збитки, які відповідають нормальним умовам виробництва і підлягають усуненню за рахунок виділених централізованих коштів або кошторису самого підприємства, і понаднормативні збитки, які є наслідком недоліків господарювання. Такі збитки повинні відшкодовуватись за рахунок фондів матеріального заохочення.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Плата за забруднення середовища або інші форми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•псування природних ресурсів повинна виконувати такі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lastRenderedPageBreak/>
        <w:t>•функції: сприяти перенесенню збитків, пов'язаних із забруднен-яям середовища, на винних;</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узалежнювати розмір прибутку і фондів матеріального заохочення від ефективності природоохоронної діяльності; спонукати підприємства до зниження збитків шляхом ефективного освоєння коштів на спорудження і діяльність природоохоронних об'єктів.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Якщо механізм регулювання природокористування базувати лише на директивне встановлених нормативах і державних стандартах, що визначають гранично допустимі норми порушень навколишнього природного середовища, то таке несистемне побудоване управління буде до певної міри прихованою формою субсидіювання безгосподарсько-го природокористування. Адже дотримуючись встановлених середніх «меж», підприємства вже не матимуть ніяких витрат на заміщення збитків, що завдаються навколишньому середовищу. Ці витрати або лягають на плечі невинних у збитках представників народного господарства загалом, або ж не покриваються взагалі. Типовою є ситуація, коли в районах з високою щільністю населення розміщуються все нові і нові підприємства, і хоч кожне з них може дотримуватись санітарних норм та-днших вимог, загальний рівень забруднення навколишнього середовища зростає. Намагання перешкодити виникненню нових виробничих об'єктів часто є безуспішними, оскільки завжди знаходяться аргументи на користь їх створення.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Щоб забезпечити ефективність природоохоронної політики, більшу увагу слід приділити орієнтації економічних інтересів природокористувачів на охорону і раціональне використання природних ресурсів. У цьому випадку усувається суперечність між відомчим підходом окремих підприємств та інтересами всього суспільства, а також відносини в природокористуванні піднімаються на рівень, що відповідає вимогам розвинутого суспільства.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Стимулювання (в цілому) є засобом пробудження інтересів, формою реалізації економічних відносин між людьми в процесі виробництва і розподілу матеріальних благ, сукупністю розроблюваних суспільством </w:t>
      </w:r>
      <w:r w:rsidRPr="00334E15">
        <w:rPr>
          <w:rFonts w:ascii="Times New Roman" w:hAnsi="Times New Roman" w:cs="Times New Roman"/>
          <w:sz w:val="28"/>
          <w:szCs w:val="28"/>
          <w:lang w:val="uk-UA"/>
        </w:rPr>
        <w:lastRenderedPageBreak/>
        <w:t>заходів і засобів щодо приведен'ня у відповідність результатів виробництва і винагороди.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Чинні правові норми охорони середовища не відповідають сучасним вимогам. Штрафні санкції не вирішують проблеми, — підприємствам часто вигідніше платити штрафи, ніж споруджувати очисні споруди, оскільки суми штрафів покриваються фінансуванням з державного бюджету і не позначаються суттєво на показниках роботи підприємств. Штраф — це насамперед покарання винного, а не відшкодування збитків, завданих природному середовищу. Відшкодовують же збитки природі не ті, хто спричинив їх, а підприємства зовсім інших галузей народного господарства. Суттєвим недоліком штрафних санкцій є також обмежений характер їх дії, оскільки застосовуються вони в екстремальних випадках, а не як елемент регулювання поточної діяльності підприємства.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Отже, охорона природного середовища — це складна проблема, вирішувати яку потрібно з допомогою правових,. економічних та інших методів, які будуть ефективними, лише взаємно доповнюючи один одного. При цьому вирішальним є вдосконалення саме форм виробничих відносин, економічних методів управління. Економічні методи — це методи, використання яких забезпечує досягнення поставленої мети шляхом впливу на економічні інтереси.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Наприклад, незважаючи на високу ефективність і еко-логічність, біохімічні методи захисту рослин застосовуються поки що обмежено через високі ціни на більшість біопрепаратів. У результаті колгоспи і радгоспи віддають перевагу в боротьбі зі шкідниками сільського господарства .хімічним засобам.</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Досвід сільськогосподарського будівництва показує, що тут, як правило, використовуються більші площі, ніж потрібно. Наприклад, при дотриманні нормативів забудови площа, зайнята виробничими спорудами в Україні, могла б бути меншою на 187 тис. га.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lastRenderedPageBreak/>
        <w:t>Ці та інші приклади свідчать про те, що підприємства потребують стимулювання діяльності, спрямованої на охорону природи.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Для .-того щоб стимулювати виробників не виробляти, а'споживачів не споживати і не застосовувати неекологіч-пу продукцію і технологію, доцільно було б у Договірну ціну виробника екологічної продукції (Де"15) включати поряд з суспільне необхідними витратами (витрати па виробництво та охорону природи в процесі виробництва — СНВ) додаткові витрати на екологізацію продукту (надання йому екологічного вигляду) згідно з експертизою (Е). В такому випадку ціна, за якою виробник буде поставляти споживачу екологічну продукцію, становитиме</w:t>
      </w:r>
    </w:p>
    <w:p w:rsidR="00334E15" w:rsidRPr="00334E15" w:rsidRDefault="00334E15" w:rsidP="00816D5E">
      <w:pPr>
        <w:spacing w:after="0" w:line="360" w:lineRule="auto"/>
        <w:ind w:firstLine="567"/>
        <w:jc w:val="right"/>
        <w:rPr>
          <w:rFonts w:ascii="Times New Roman" w:hAnsi="Times New Roman" w:cs="Times New Roman"/>
          <w:sz w:val="28"/>
          <w:szCs w:val="28"/>
          <w:lang w:val="uk-UA"/>
        </w:rPr>
      </w:pPr>
      <w:r w:rsidRPr="00334E15">
        <w:rPr>
          <w:rFonts w:ascii="Times New Roman" w:hAnsi="Times New Roman" w:cs="Times New Roman"/>
          <w:sz w:val="28"/>
          <w:szCs w:val="28"/>
          <w:lang w:val="uk-UA"/>
        </w:rPr>
        <w:t>ЦeПР= СНВ+Е.                                                         (3.1)</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Для тих же трудових колективів, які випускають нееколо-гічну продукцію, договірна ціна (ЦнеПР) повинна становити</w:t>
      </w:r>
    </w:p>
    <w:p w:rsidR="00334E15" w:rsidRPr="00334E15" w:rsidRDefault="00334E15" w:rsidP="00816D5E">
      <w:pPr>
        <w:spacing w:after="0" w:line="360" w:lineRule="auto"/>
        <w:ind w:firstLine="567"/>
        <w:jc w:val="right"/>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ЦНЕПР = СНВ - Е.                                                   (3.2) </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Для споживача неекологічної продукції поряд з СНВ необхідно включати в ціну витрати на ліквідацію та попередження збитків від її експлуатації та утилізації в після-експлуатаційний період (Bз). Виходячи з цього, ціна неекологічної продукції (ЦнеПР) повинна становити</w:t>
      </w:r>
    </w:p>
    <w:p w:rsidR="00334E15" w:rsidRPr="00334E15" w:rsidRDefault="00334E15" w:rsidP="00816D5E">
      <w:pPr>
        <w:spacing w:after="0" w:line="360" w:lineRule="auto"/>
        <w:ind w:firstLine="567"/>
        <w:jc w:val="right"/>
        <w:rPr>
          <w:rFonts w:ascii="Times New Roman" w:hAnsi="Times New Roman" w:cs="Times New Roman"/>
          <w:sz w:val="28"/>
          <w:szCs w:val="28"/>
          <w:lang w:val="uk-UA"/>
        </w:rPr>
      </w:pPr>
      <w:r w:rsidRPr="00334E15">
        <w:rPr>
          <w:rFonts w:ascii="Times New Roman" w:hAnsi="Times New Roman" w:cs="Times New Roman"/>
          <w:sz w:val="28"/>
          <w:szCs w:val="28"/>
          <w:lang w:val="uk-UA"/>
        </w:rPr>
        <w:t>ЦнеПР =СНВ+Вз.                                                 (3.3)</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При цьому Вз&gt;Е, оскільки витрати н'а ліквідацію та попередження .збитків у процесі споживання продукції завжди перевищують витрати на екологізацію продукції при виробництві. Це зумовлено певною мірою тим, що еколо-гізація продукції передбачає масове виробництво, а отже, вищу продуктивність праці, менші витрати, ніж при еко-•логізації невеликої кількості продукції в процесі її споживання, використання.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Важливим джерелом покриття витрат By повинні стати частково фонди економічного стимулювання споживача. В тих же випадках, коли витрати Вз досить значні, доцільно для їх покриття використати витрати Е. В такому випадку споживачу буде невигідно застосовувати в себе не-екологічну продукцію.</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lastRenderedPageBreak/>
        <w:t>З допомогою такого ціноутворення можна стати на перешкоді випуску і споживанню неекологічної продукції. Слід. лише законодавче передбачати можливість розторг-' нення договору споживачем низькоякісної продукції з постачальником в односторонньому порядку. При цьому постачальник автоматично зобов'язується взагалі припинити випуск неякісної (неекологічної) продукції.</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Централізоване вилучення у виробників і споживачів неекологічної продукції витрат Е та Вз дасть змогу компенсувати цілком або частково збитки природі (залежно від їх розмірів). Усе це створить умови для поліпшення якості природного середовища.</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Закономірно постає питання встановлення ступеня еко-логічності того чи іншого виду продукції, тобто виникає об'єктивна необхідність екологічної експертизи при виробництві. В ній повинні брати участь спеціалісти різних галузей знань, у тому числі й економісти. Можливі два види одержання експертних оцінок — індивідуальні та колективні.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Експертні оцінки складних проблем даються поетапно. Сучасні методи використання експертних оцінок передбачають застосування певних правил формування груп експертів, оцінки їх компетентності в певній галузі науки, використання математико-статистичного інструментарію для обробки результатів опитувань і прийняття остаточного рішення.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Один з поширених методів проведення експертних опитувань — метод «Дельфи», розроблений. О. Хаммером і його колегами з фірми «РЕНД-Корпорейшин» (США). Практично він є низкою послідовно здійснюваних процедур, спрямованих на формування групової точки зору щодо досліджуваних питань. Він. включає загальний збір експертів для обговорення прогнозованої проблеми і грунтується на попередній розробці програм для анкетуван'ня і на спеціальному підборі груп експертів.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Провадячи екологічну експертизу якості продукції, вкрай важливо враховувати такі її характеристики: 1) рівень матеріалоспоживання (Лїр) (споживання електроенергії, бензину, інших природних ресурсів у, процесі </w:t>
      </w:r>
      <w:r w:rsidRPr="00334E15">
        <w:rPr>
          <w:rFonts w:ascii="Times New Roman" w:hAnsi="Times New Roman" w:cs="Times New Roman"/>
          <w:sz w:val="28"/>
          <w:szCs w:val="28"/>
          <w:lang w:val="uk-UA"/>
        </w:rPr>
        <w:lastRenderedPageBreak/>
        <w:t>експлуатації) і матеріаломісткості {М) виробництва (витрати природних ресурсів на виробництво одиниці продукції, можливість використання відходів як сировини для виробництва продукції); 2) рівень заподіяная збитків природі (Рз) (прямі збитки в природі від використання продукції, наприклад, отруйні викиди, шум тощо), а також рівень заподіяння збитків від виробництва продукції;</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(5м) — витрати на попередження та ліквідацію збитків у природі; 3) термін служби і зберігання вироблюваної продукції (і): 4) придатність до використання в післяексплуатаційний період (У) (наприклад, можливість утилізації) і відповідні на це витрати (By).</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Слід зазначити, що матеріаломісткість і матеріалоспоживання, хоча й близькі за значенням, різняться між собою. І Me і М. характеризують витрати матеріалів. Однак матеріаломісткість відображає витрати матеріалів (у тому числі й природних ресурсів) на виробництво одиниці продукції, а матеріалоспоживання показує витрати природних ресурсів при використанні виробничої продукції. Тому вони не збігаються на рівні окремого підприємства або галузі.</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Матеріалоспоживання — досить широка категорія. Вона відображає витрати природних ресурсів при споживанні не лише вироблюваної продукції, а й техніки і технології. Застосування ж матеріалоспоживання для експертизи дає змогу вибирати для виробництва ресурсозберігаючу техніку.</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Використовуючи відходи для виробництва продукції, можна не лише зберегти цінні високовартісні ресурси, а й скоротити збитки природі від відходів. Особливого значення для суспільства набуває придатність продукції для використання в післяексплуатаційний період. Якщо, наприклад, не використати спрацьовані автопокришки, вони завдаватимуть невідновних збитків природі. Необхідно враховувати витрати на утилізацію.</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Отже, зменшення матеріалоспоживання і матеріаломісткості, збільшення ступеня утилізації продукції після повного використання дають змогу зекономити цінні природні ресурси і зменшити забруднення </w:t>
      </w:r>
      <w:r w:rsidRPr="00334E15">
        <w:rPr>
          <w:rFonts w:ascii="Times New Roman" w:hAnsi="Times New Roman" w:cs="Times New Roman"/>
          <w:sz w:val="28"/>
          <w:szCs w:val="28"/>
          <w:lang w:val="uk-UA"/>
        </w:rPr>
        <w:lastRenderedPageBreak/>
        <w:t>навколишнього середовища відходами споживання. Тобто, чим економічніше виробництво і споживання продукції, тим воно екологічніше.</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Зменшення рівня заподіяних природі збитків як характеристики виду продукції сприятиме збереженню природи, економії витрат на ліквідацію і попередження збитків.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Екологічним показником продукції є також термін її служби, зберігання. Продовження терміну служби, зберігання виробленої продукції еквівалентне збільшенню її випуску, дає змогу подолати дефіцит багатьох видів товарів, а отже, зекономити значну частину природних ресурсів і праці. Наприклад, продовження терміну служби сільськогосподарської техніки на 10% еквівалентне збільшенню її випуску на ті ж 10%.</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Арбітражні і контрольні аналізи показують, що 8—10°/о мінеральних добрив випускаються з порушенням стандартів і технічних умов, через що якість 10—12% добрив погіршується при збеоіганні і вони не дають належного ефекту [24, с. 63—641.</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Отже, екологічнішими слід вважати ті продукцію, техніку, технологію, які задовольняють наступні вимоги [24, с. 641:</w:t>
      </w:r>
    </w:p>
    <w:p w:rsidR="00334E15" w:rsidRPr="00334E15" w:rsidRDefault="00334E15" w:rsidP="00816D5E">
      <w:pPr>
        <w:spacing w:after="0" w:line="360" w:lineRule="auto"/>
        <w:ind w:firstLine="567"/>
        <w:jc w:val="center"/>
        <w:rPr>
          <w:rFonts w:ascii="Times New Roman" w:hAnsi="Times New Roman" w:cs="Times New Roman"/>
          <w:sz w:val="28"/>
          <w:szCs w:val="28"/>
          <w:lang w:val="uk-UA"/>
        </w:rPr>
      </w:pPr>
      <w:r w:rsidRPr="00334E15">
        <w:rPr>
          <w:rFonts w:ascii="Times New Roman" w:hAnsi="Times New Roman" w:cs="Times New Roman"/>
          <w:noProof/>
          <w:sz w:val="28"/>
          <w:szCs w:val="28"/>
          <w:lang w:val="uk-UA" w:eastAsia="uk-UA"/>
        </w:rPr>
        <w:drawing>
          <wp:inline distT="0" distB="0" distL="0" distR="0">
            <wp:extent cx="2457450" cy="828675"/>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1" cstate="print"/>
                    <a:srcRect/>
                    <a:stretch>
                      <a:fillRect/>
                    </a:stretch>
                  </pic:blipFill>
                  <pic:spPr bwMode="auto">
                    <a:xfrm>
                      <a:off x="0" y="0"/>
                      <a:ext cx="2457450" cy="828675"/>
                    </a:xfrm>
                    <a:prstGeom prst="rect">
                      <a:avLst/>
                    </a:prstGeom>
                    <a:noFill/>
                    <a:ln w="9525">
                      <a:noFill/>
                      <a:miter lim="800000"/>
                      <a:headEnd/>
                      <a:tailEnd/>
                    </a:ln>
                  </pic:spPr>
                </pic:pic>
              </a:graphicData>
            </a:graphic>
          </wp:inline>
        </w:drawing>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Орієнтуючи виробництво на випуск продукції високої якості, особливо важливо привести економіко-екологічну експертизу у відповідність до світового рівня.</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Питання госпрозрахункового стимулювання охорони природного середовища і раціонального природовикорис-тання широко висвітлюються у науковій літературі. Певний інтерес становить концепція «компенсаційних» платежів, згідно з якою підприємство за заподіяну шкоду повинно сплачувати компенсацію, розмір якої відповідає витратам на заміщення збитків. Але в цілому така компенсація не впливає на основні показники роботи підприємств, а зводиться до перекладання коштів з однієї кишені в </w:t>
      </w:r>
      <w:r w:rsidRPr="00334E15">
        <w:rPr>
          <w:rFonts w:ascii="Times New Roman" w:hAnsi="Times New Roman" w:cs="Times New Roman"/>
          <w:sz w:val="28"/>
          <w:szCs w:val="28"/>
          <w:lang w:val="uk-UA"/>
        </w:rPr>
        <w:lastRenderedPageBreak/>
        <w:t>іншу. Компенсаційні платежі не в стані підвищувати ефективність природоохоронних заходів вже хоча б тому, що вони безсистемні, тоді як природоохоронна діяльність суспільства вимагає регулярних відрахувань, оскільки охорона природи — це як і виробництво, безперервний процес. Викликає сумнів і спосіб виплати компенсації з прибутку, оскільки збитки можуть значно перевищувати прибуток підприємства. Господарський же механізм покликаний по-лереджувати такі випадки.</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Іншою поширеною концепцією стимулювання раціонального природокористування є теорія «платності» (природних ресурсів,'забруднення тощо). Це питання не нове, в історії нашої країни вже були періоди, коли існувала, наприклад, плата за воду (1949—1956) або знімався водний збір (20—30-ті роки). Але через погані економічні й технічні результати плата була відмінена. Бажаного результату не було досягнуто, оскільки плата за воду не враховувала врожайності сільськогосподарських культур. Водогосподарські органи були зацікавлені лише в збільшенні постачання води (збільшення виручки), а водокористувачі — в зменшенні використання води (скорочення витрат на зрошення), тоді як система економічного стимулювання повинна, бути орієнтована не на збільшення загального постачання води, а на її економію, найбільш повне задоволення раціональних потреб усіх споживачів. Плата за забруднення середовища або інші форми псування природних ресурсів повинна виконувати такі функції: сприяти перенесенню збитків, пов'язаних із забрудненням середовища, на їх винуватців і ставити розмір прибутку і фондів матеріального заохочення в залежність від ефективності природоохоронної діяльності; спонукати підприємства до зменшення збитків шляхом ефективного освоєння коштів на спорудження і діяльність природоохоронних об'єктів.</w:t>
      </w: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r w:rsidRPr="00334E15">
        <w:rPr>
          <w:rFonts w:ascii="Times New Roman" w:hAnsi="Times New Roman" w:cs="Times New Roman"/>
          <w:sz w:val="28"/>
          <w:szCs w:val="28"/>
          <w:lang w:val="uk-UA"/>
        </w:rPr>
        <w:t xml:space="preserve">Створення госпрозрахункового механізму охорони природи вимагає не лише забезпечення матеріальної зацікавленості та відповідальності, а й обліку, контролю, самоокупності й рентабельності витрат на охорону навколишнього середовища, розширення і підвищення ефективності </w:t>
      </w:r>
      <w:r w:rsidRPr="00334E15">
        <w:rPr>
          <w:rFonts w:ascii="Times New Roman" w:hAnsi="Times New Roman" w:cs="Times New Roman"/>
          <w:sz w:val="28"/>
          <w:szCs w:val="28"/>
          <w:lang w:val="uk-UA"/>
        </w:rPr>
        <w:lastRenderedPageBreak/>
        <w:t>природоохоронної діяльності. Ціна за своїми функціями не може вирішити весь цей комплекс завдань. Стимулювання раціонального природокористування цінами може зацікавити лише в поліпшенні використання одного якогось ресурсу. Ціноутворення повинно взаємодіяти з іншими економічними важелями управління — господарським розрахунком, фінансуванням, економічним стимулюванням. Водночас комплексний підхід не означає стимулювання природоохоронної діяльності за допомогою якогось одного універсального показника, форми. Потрібна система різних форм, що залежать від характеру виробництва, ресурсів галузі, підприємств, елементів природного середовища, в якому функціонує підприємство.</w:t>
      </w:r>
    </w:p>
    <w:p w:rsidR="00334E15" w:rsidRPr="008D55E6" w:rsidRDefault="00334E15" w:rsidP="00816D5E">
      <w:pPr>
        <w:spacing w:after="0" w:line="360" w:lineRule="auto"/>
        <w:ind w:firstLine="567"/>
        <w:jc w:val="both"/>
        <w:rPr>
          <w:rFonts w:ascii="Times New Roman" w:hAnsi="Times New Roman" w:cs="Times New Roman"/>
          <w:sz w:val="24"/>
          <w:szCs w:val="24"/>
          <w:lang w:val="uk-UA"/>
        </w:rPr>
      </w:pPr>
    </w:p>
    <w:p w:rsidR="00C8589C" w:rsidRPr="00C8589C" w:rsidRDefault="00C8589C" w:rsidP="00816D5E">
      <w:pPr>
        <w:spacing w:after="0" w:line="360" w:lineRule="auto"/>
        <w:ind w:firstLine="567"/>
        <w:rPr>
          <w:rFonts w:ascii="Times New Roman" w:hAnsi="Times New Roman" w:cs="Times New Roman"/>
          <w:b/>
          <w:sz w:val="32"/>
          <w:szCs w:val="28"/>
          <w:lang w:val="uk-UA"/>
        </w:rPr>
      </w:pPr>
      <w:r w:rsidRPr="00C8589C">
        <w:rPr>
          <w:rFonts w:ascii="Times New Roman" w:hAnsi="Times New Roman" w:cs="Times New Roman"/>
          <w:b/>
          <w:sz w:val="32"/>
          <w:szCs w:val="28"/>
          <w:lang w:val="uk-UA"/>
        </w:rPr>
        <w:t>Лекція 4</w:t>
      </w:r>
    </w:p>
    <w:p w:rsidR="00C8589C" w:rsidRDefault="00C8589C" w:rsidP="00816D5E">
      <w:pPr>
        <w:spacing w:after="0" w:line="360" w:lineRule="auto"/>
        <w:ind w:firstLine="567"/>
        <w:jc w:val="both"/>
        <w:rPr>
          <w:rFonts w:ascii="Times New Roman" w:hAnsi="Times New Roman" w:cs="Times New Roman"/>
          <w:b/>
          <w:bCs/>
          <w:color w:val="000000"/>
          <w:sz w:val="32"/>
          <w:szCs w:val="28"/>
        </w:rPr>
      </w:pPr>
      <w:r w:rsidRPr="00C8589C">
        <w:rPr>
          <w:rFonts w:ascii="Times New Roman" w:hAnsi="Times New Roman" w:cs="Times New Roman"/>
          <w:b/>
          <w:color w:val="000000"/>
          <w:sz w:val="32"/>
          <w:szCs w:val="28"/>
          <w:lang w:val="uk-UA"/>
        </w:rPr>
        <w:t>Економічні інструменти в екологічній політиці</w:t>
      </w:r>
      <w:r w:rsidRPr="00C8589C">
        <w:rPr>
          <w:rFonts w:ascii="Times New Roman" w:hAnsi="Times New Roman" w:cs="Times New Roman"/>
          <w:b/>
          <w:bCs/>
          <w:color w:val="000000"/>
          <w:sz w:val="32"/>
          <w:szCs w:val="28"/>
          <w:lang w:val="uk-UA"/>
        </w:rPr>
        <w:t xml:space="preserve">. </w:t>
      </w:r>
      <w:r w:rsidRPr="00C8589C">
        <w:rPr>
          <w:rFonts w:ascii="Times New Roman" w:hAnsi="Times New Roman" w:cs="Times New Roman"/>
          <w:b/>
          <w:bCs/>
          <w:color w:val="000000"/>
          <w:sz w:val="32"/>
          <w:szCs w:val="28"/>
        </w:rPr>
        <w:t>Сутність науково-технічного прогресу у сфері природокористування. Передумови впровадження екологічно чистого виробництва в Україні. Безвідходні технології як основний важіль раціонального природокористування. Ефективність вторинного ресурсокористування.</w:t>
      </w:r>
    </w:p>
    <w:p w:rsidR="00C8589C" w:rsidRPr="00C8589C" w:rsidRDefault="00C8589C" w:rsidP="00816D5E">
      <w:pPr>
        <w:pStyle w:val="a6"/>
        <w:numPr>
          <w:ilvl w:val="0"/>
          <w:numId w:val="5"/>
        </w:numPr>
        <w:spacing w:line="360" w:lineRule="auto"/>
        <w:ind w:firstLine="567"/>
        <w:jc w:val="center"/>
        <w:rPr>
          <w:b/>
          <w:bCs/>
          <w:color w:val="000000"/>
          <w:sz w:val="28"/>
          <w:szCs w:val="28"/>
        </w:rPr>
      </w:pPr>
      <w:r w:rsidRPr="00C8589C">
        <w:rPr>
          <w:b/>
          <w:color w:val="000000"/>
          <w:sz w:val="28"/>
          <w:szCs w:val="28"/>
        </w:rPr>
        <w:t>Економічні інструменти в екологічній політиці</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lang w:val="uk-UA"/>
        </w:rPr>
      </w:pPr>
      <w:r w:rsidRPr="00C8589C">
        <w:rPr>
          <w:rFonts w:ascii="Times New Roman" w:hAnsi="Times New Roman" w:cs="Times New Roman"/>
          <w:b/>
          <w:bCs/>
          <w:color w:val="000000"/>
          <w:sz w:val="28"/>
          <w:szCs w:val="28"/>
          <w:shd w:val="clear" w:color="auto" w:fill="FFFFFF"/>
          <w:lang w:val="uk-UA"/>
        </w:rPr>
        <w:t>Економічні інструменти (заходи, методи, важелі) екологічної (природоохоронної) політики</w:t>
      </w:r>
      <w:r w:rsidRPr="00C8589C">
        <w:rPr>
          <w:rFonts w:ascii="Times New Roman" w:hAnsi="Times New Roman" w:cs="Times New Roman"/>
          <w:color w:val="000000"/>
          <w:sz w:val="28"/>
          <w:szCs w:val="28"/>
          <w:shd w:val="clear" w:color="auto" w:fill="FFFFFF"/>
        </w:rPr>
        <w:t> </w:t>
      </w:r>
      <w:r w:rsidRPr="00C8589C">
        <w:rPr>
          <w:rFonts w:ascii="Times New Roman" w:hAnsi="Times New Roman" w:cs="Times New Roman"/>
          <w:color w:val="000000"/>
          <w:sz w:val="28"/>
          <w:szCs w:val="28"/>
          <w:shd w:val="clear" w:color="auto" w:fill="FFFFFF"/>
          <w:lang w:val="uk-UA"/>
        </w:rPr>
        <w:t>— заходи, що використовують</w:t>
      </w:r>
      <w:r w:rsidRPr="00C8589C">
        <w:rPr>
          <w:rFonts w:ascii="Times New Roman" w:hAnsi="Times New Roman" w:cs="Times New Roman"/>
          <w:color w:val="000000"/>
          <w:sz w:val="28"/>
          <w:szCs w:val="28"/>
          <w:shd w:val="clear" w:color="auto" w:fill="FFFFFF"/>
        </w:rPr>
        <w:t> </w:t>
      </w:r>
      <w:r w:rsidRPr="00C8589C">
        <w:rPr>
          <w:rFonts w:ascii="Times New Roman" w:hAnsi="Times New Roman" w:cs="Times New Roman"/>
          <w:color w:val="000000"/>
          <w:sz w:val="28"/>
          <w:szCs w:val="28"/>
          <w:shd w:val="clear" w:color="auto" w:fill="FFFFFF"/>
          <w:lang w:val="uk-UA"/>
        </w:rPr>
        <w:t>ринкові механізми</w:t>
      </w:r>
      <w:r w:rsidRPr="00C8589C">
        <w:rPr>
          <w:rFonts w:ascii="Times New Roman" w:hAnsi="Times New Roman" w:cs="Times New Roman"/>
          <w:color w:val="000000"/>
          <w:sz w:val="28"/>
          <w:szCs w:val="28"/>
          <w:shd w:val="clear" w:color="auto" w:fill="FFFFFF"/>
        </w:rPr>
        <w:t> </w:t>
      </w:r>
      <w:r w:rsidRPr="00C8589C">
        <w:rPr>
          <w:rFonts w:ascii="Times New Roman" w:hAnsi="Times New Roman" w:cs="Times New Roman"/>
          <w:color w:val="000000"/>
          <w:sz w:val="28"/>
          <w:szCs w:val="28"/>
          <w:shd w:val="clear" w:color="auto" w:fill="FFFFFF"/>
          <w:lang w:val="uk-UA"/>
        </w:rPr>
        <w:t>для досягнення поставлених цілей, призначені для направлення діяльності економічних</w:t>
      </w:r>
      <w:r w:rsidRPr="00C8589C">
        <w:rPr>
          <w:rFonts w:ascii="Times New Roman" w:hAnsi="Times New Roman" w:cs="Times New Roman"/>
          <w:color w:val="000000"/>
          <w:sz w:val="28"/>
          <w:szCs w:val="28"/>
          <w:shd w:val="clear" w:color="auto" w:fill="FFFFFF"/>
        </w:rPr>
        <w:t> </w:t>
      </w:r>
      <w:r w:rsidRPr="00C8589C">
        <w:rPr>
          <w:rFonts w:ascii="Times New Roman" w:hAnsi="Times New Roman" w:cs="Times New Roman"/>
          <w:color w:val="000000"/>
          <w:sz w:val="28"/>
          <w:szCs w:val="28"/>
          <w:shd w:val="clear" w:color="auto" w:fill="FFFFFF"/>
          <w:lang w:val="uk-UA"/>
        </w:rPr>
        <w:t>суб'єктів</w:t>
      </w:r>
      <w:r w:rsidRPr="00C8589C">
        <w:rPr>
          <w:rFonts w:ascii="Times New Roman" w:hAnsi="Times New Roman" w:cs="Times New Roman"/>
          <w:color w:val="000000"/>
          <w:sz w:val="28"/>
          <w:szCs w:val="28"/>
          <w:shd w:val="clear" w:color="auto" w:fill="FFFFFF"/>
        </w:rPr>
        <w:t> </w:t>
      </w:r>
      <w:r w:rsidRPr="00C8589C">
        <w:rPr>
          <w:rFonts w:ascii="Times New Roman" w:hAnsi="Times New Roman" w:cs="Times New Roman"/>
          <w:color w:val="000000"/>
          <w:sz w:val="28"/>
          <w:szCs w:val="28"/>
          <w:shd w:val="clear" w:color="auto" w:fill="FFFFFF"/>
          <w:lang w:val="uk-UA"/>
        </w:rPr>
        <w:t>в екологічно сприятливому напрямку шляхом впливу на витрати і вигоди наявних в їх розпорядженні різних альтернатив поведінки.</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lang w:val="uk-UA"/>
        </w:rPr>
      </w:pPr>
      <w:r w:rsidRPr="00C8589C">
        <w:rPr>
          <w:rFonts w:ascii="Times New Roman" w:hAnsi="Times New Roman" w:cs="Times New Roman"/>
          <w:color w:val="000000"/>
          <w:sz w:val="28"/>
          <w:szCs w:val="28"/>
          <w:shd w:val="clear" w:color="auto" w:fill="FFFFFF"/>
          <w:lang w:val="uk-UA"/>
        </w:rPr>
        <w:t>Будь-який інструмент, що змінює поведінку економічних агентів шляхом впливу на їх мотивації (на відміну від встановлення стандарту або технології), може бути визначений як «економічний інструмент» [1].</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lastRenderedPageBreak/>
        <w:t>Підходи до направлення діяльності економічних суб'єктів в екологічно сприятливому напрямку</w:t>
      </w:r>
    </w:p>
    <w:p w:rsidR="00C8589C" w:rsidRPr="00C8589C" w:rsidRDefault="00C8589C" w:rsidP="00816D5E">
      <w:pPr>
        <w:numPr>
          <w:ilvl w:val="0"/>
          <w:numId w:val="3"/>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фінансові трансферти між економічними суб'єктами-забруднювачами довкілля і відповідним населенням (через органи місцевого або національного управління),</w:t>
      </w:r>
    </w:p>
    <w:p w:rsidR="00C8589C" w:rsidRPr="00C8589C" w:rsidRDefault="00C8589C" w:rsidP="00816D5E">
      <w:pPr>
        <w:numPr>
          <w:ilvl w:val="0"/>
          <w:numId w:val="3"/>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створення нових ринків, наприклад, для торгівлі дозволами на викиди забруднюючих речовин.</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 xml:space="preserve">При першому підході економічні інструменти включають: екологічні податки і платежі (такі як платежі за викиди / скиди забруднюючих речовин, у тому числі </w:t>
      </w:r>
      <w:r w:rsidRPr="00C8589C">
        <w:rPr>
          <w:rFonts w:ascii="Times New Roman" w:hAnsi="Times New Roman" w:cs="Times New Roman"/>
          <w:sz w:val="28"/>
          <w:szCs w:val="28"/>
          <w:shd w:val="clear" w:color="auto" w:fill="FFFFFF"/>
        </w:rPr>
        <w:t>платежі за ресурсокористування, видалення відходів, платежі та податки на неекологічну продукцію), екологічні субсидії,</w:t>
      </w:r>
      <w:r w:rsidRPr="00C8589C">
        <w:rPr>
          <w:rFonts w:ascii="Times New Roman" w:hAnsi="Times New Roman" w:cs="Times New Roman"/>
          <w:color w:val="000000"/>
          <w:sz w:val="28"/>
          <w:szCs w:val="28"/>
          <w:shd w:val="clear" w:color="auto" w:fill="FFFFFF"/>
        </w:rPr>
        <w:t xml:space="preserve"> заставно-зворотні системи, податкова диференціація, страхування екологічної відповідальності. Ринкові механізми передбачають юридичну фінансову відповідальність, важелі для ліквідації екологічних порушень, облігації за показниками роботи підприємств і ціноутворення для ресурсів. [1]</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Для більшості форм економічного стимулювання потрібна наявність відповідної керуючої системи з жорстким контролем результативності та дотримання нормативів, що включає збір платежів і запобігання незаконної діяльності. Витрати на підтримання такої системи можуть бути дуже високими. Тому слід ретельно зважити переваги та витрати впровадження будь-яких економічних інструментів. Одна з основних переваг економічних інструментів, принаймні в теорії, полягає в їх економічній ефективності, яка зазвичай виявляється з моделей для випадку багатьох підприємств-забруднювачів та одної забруднюючої речовини при допущенні повних знань про їх прирощені (граничні) зниження забруднення і збільшення вартості збитку.</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 xml:space="preserve">Економічні інструменти зазвичай використовуються в сукупності з прямим нормативно-правовим регулюванням господарської діяльності. Тому оцінка їх економічної ефективності (як компонента змішаної системи) утруднена. Обов'язковою умовою застосування економічних інструментів є </w:t>
      </w:r>
      <w:r w:rsidRPr="00C8589C">
        <w:rPr>
          <w:rFonts w:ascii="Times New Roman" w:hAnsi="Times New Roman" w:cs="Times New Roman"/>
          <w:color w:val="000000"/>
          <w:sz w:val="28"/>
          <w:szCs w:val="28"/>
          <w:shd w:val="clear" w:color="auto" w:fill="FFFFFF"/>
        </w:rPr>
        <w:lastRenderedPageBreak/>
        <w:t>наявність ринків. Якщо в країні відсутня інформація про ринки, є значні тимчасові затримки між сигналом і у відповідь реакцією, нечітке право приватної власності і великі неформальні (тіньові) ринки, то потрібна велика обережність при використанні економічних інструментів, які були розроблені, маючи на увазі екологічні потреби розвинених промислових країн. Крім того, практично відсутній досвід застосування економічних інструментів для захисту біорізноманіття, стимулювання сталого розвитку або запобігання обезлісення в регіонах тропічних лісів.</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Ринкові інструменти найбільш ефективні при вирішенні локальних екопроблем, таких як скупчення приземного озону, через можливість більш точної оцінки джерел забруднень, кращого екологічного моніторингу та контролю за виконанням економічних заходів. У той же час економічні інструменти є менш ефективними у відношенні так званих глобальних екопроблем, таких як викиди «парникових» газів. Зокрема, громадськість часто заявляє, що вона не відповідає за глобальні проблеми і тому не повинна нести на собі тягар глобальних рішень. Це означає, що економічні відповіді на питання про сталий розвиток виявляться безуспішними, якщо не будуть враховуватися з самого початку чисто неринкові міркування, включаючи суспільну підтримку таких підходів. [3]</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У Принципі 16 Декларації Ріо говориться про необхідність використання економічних інструментів і підходу, при якому забруднювач повинен, у принципі, взяти на себе витрати за забруднення навколишнього середовища з урахуванням громадських інтересів і стежити за тим, щоб не було негативних впливів на торгівлю та інвестиційну політику. Такий підхід вважають підходящим для країн з перехідною економікою (countries in transition) через брак у них фінансових ресурсів, що обмежує їх здатність застосовувати дорогі системи прямого нормативно-правового регламентування для вирішення екопроблем, і через слабку екоправову систему поряд з відсутністю усталеної практики вирішення через суд проблем, пов'язаних з дією різних еконормативів.</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lastRenderedPageBreak/>
        <w:t>Економічні інструменти мають ряд переваг в порівнянні з використанням нормативної регламентації, таких як їх економічність, можливість використання гнучких рішень (наприклад, вибору відповідних технологій), стимулювання інноваційної діяльності для збереження природних ресурсів і запобігання забруднення, прозорість щодо розмірів витрат на боротьбу із забрудненням, адаптивність і багатоцільову спрямованість.</w:t>
      </w:r>
    </w:p>
    <w:p w:rsid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 xml:space="preserve">Економічні інструменти вигідно застосовувати для боротьби з неоднорідними і невеликими джерелами забруднення — від домашнього сміття до зливу моторного масла, скидів забруднюючих речовин малими фермами або невеликого забруднення численними індивідуальними джерелами. Економічні інструменти мають свої обмеження: вони забезпечують більшу передбачуваність при боротьбі із забрудненнями, але менш визначені щодо рівня очікуваного зниження забруднення. Тягар платежів у вигляді податків за забруднення може завдати шкоди міжнародній конкурентоспроможності промисловості, так як високі податки на сировину для промисловості відразу ж позначиться на стані на міжнародному ринку. Такий стан можна компенсувати зменшенням інших податків (забезпеченням незмінних податкових надходжень до бюджету) або подальшою корекцією обмінного валютного курсу, але все ж галузі промисловості, що використовують значну кількість оподатковуваної сировини будуть відчувати втрату конкурентоспроможності. </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p>
    <w:p w:rsidR="00C8589C" w:rsidRPr="00C8589C" w:rsidRDefault="00C8589C" w:rsidP="00816D5E">
      <w:pPr>
        <w:spacing w:after="0" w:line="360" w:lineRule="auto"/>
        <w:ind w:firstLine="567"/>
        <w:jc w:val="both"/>
        <w:rPr>
          <w:rFonts w:ascii="Times New Roman" w:hAnsi="Times New Roman" w:cs="Times New Roman"/>
          <w:i/>
          <w:color w:val="000000"/>
          <w:sz w:val="28"/>
          <w:szCs w:val="28"/>
          <w:shd w:val="clear" w:color="auto" w:fill="FFFFFF"/>
        </w:rPr>
      </w:pPr>
      <w:r w:rsidRPr="00C8589C">
        <w:rPr>
          <w:rFonts w:ascii="Times New Roman" w:hAnsi="Times New Roman" w:cs="Times New Roman"/>
          <w:i/>
          <w:color w:val="000000"/>
          <w:sz w:val="28"/>
          <w:szCs w:val="28"/>
          <w:shd w:val="clear" w:color="auto" w:fill="FFFFFF"/>
        </w:rPr>
        <w:t>Особливості і переваги економічних інструментів (ЕІ)</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b/>
          <w:bCs/>
          <w:color w:val="000000"/>
          <w:sz w:val="28"/>
          <w:szCs w:val="28"/>
          <w:shd w:val="clear" w:color="auto" w:fill="FFFFFF"/>
        </w:rPr>
        <w:t>ЕІ</w:t>
      </w:r>
      <w:r w:rsidRPr="00C8589C">
        <w:rPr>
          <w:rFonts w:ascii="Times New Roman" w:hAnsi="Times New Roman" w:cs="Times New Roman"/>
          <w:color w:val="000000"/>
          <w:sz w:val="28"/>
          <w:szCs w:val="28"/>
          <w:shd w:val="clear" w:color="auto" w:fill="FFFFFF"/>
        </w:rPr>
        <w:t> — ключ до екологічно сталого розвитку: безпосередньо інтегруючи екологічні фактори в економічні стимули, які стоять в щоденному житті перед виробниками і споживачами, ЕІ неявно сприяють зміні розподілу ресурсів на користь більш екологічно сприятливих і економічно більш привабливих видів діяльності.</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b/>
          <w:bCs/>
          <w:color w:val="000000"/>
          <w:sz w:val="28"/>
          <w:szCs w:val="28"/>
          <w:shd w:val="clear" w:color="auto" w:fill="FFFFFF"/>
        </w:rPr>
        <w:lastRenderedPageBreak/>
        <w:t>ЕІ</w:t>
      </w:r>
      <w:r w:rsidRPr="00C8589C">
        <w:rPr>
          <w:rFonts w:ascii="Times New Roman" w:hAnsi="Times New Roman" w:cs="Times New Roman"/>
          <w:color w:val="000000"/>
          <w:sz w:val="28"/>
          <w:szCs w:val="28"/>
          <w:shd w:val="clear" w:color="auto" w:fill="FFFFFF"/>
        </w:rPr>
        <w:t> сприяють інтерналізації екологічних витрат: економічні інструменти можуть відображати реальні витрати на забруднення і намагатися включити їх до ціни на товари та послуги. У відсутності коригувальної ролі ЕІ недооцінка забруднення та природних ресурсів заохочує неефективні види діяльності та наявність економічних бар'єрів.</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Дуже часто </w:t>
      </w:r>
      <w:r w:rsidRPr="00C8589C">
        <w:rPr>
          <w:rFonts w:ascii="Times New Roman" w:hAnsi="Times New Roman" w:cs="Times New Roman"/>
          <w:b/>
          <w:bCs/>
          <w:color w:val="000000"/>
          <w:sz w:val="28"/>
          <w:szCs w:val="28"/>
          <w:shd w:val="clear" w:color="auto" w:fill="FFFFFF"/>
        </w:rPr>
        <w:t>ЕІ</w:t>
      </w:r>
      <w:r w:rsidRPr="00C8589C">
        <w:rPr>
          <w:rFonts w:ascii="Times New Roman" w:hAnsi="Times New Roman" w:cs="Times New Roman"/>
          <w:color w:val="000000"/>
          <w:sz w:val="28"/>
          <w:szCs w:val="28"/>
          <w:shd w:val="clear" w:color="auto" w:fill="FFFFFF"/>
        </w:rPr>
        <w:t> ефективніше від інших інструментів: завдяки наданню забруднювачам гнучкості у досягненні цілей скорочення забруднення, ЕІ заохочують найбільш рентабельні заходи зі скорочення викидів.</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b/>
          <w:bCs/>
          <w:color w:val="000000"/>
          <w:sz w:val="28"/>
          <w:szCs w:val="28"/>
          <w:shd w:val="clear" w:color="auto" w:fill="FFFFFF"/>
        </w:rPr>
        <w:t>ЕІ</w:t>
      </w:r>
      <w:r w:rsidRPr="00C8589C">
        <w:rPr>
          <w:rFonts w:ascii="Times New Roman" w:hAnsi="Times New Roman" w:cs="Times New Roman"/>
          <w:color w:val="000000"/>
          <w:sz w:val="28"/>
          <w:szCs w:val="28"/>
          <w:shd w:val="clear" w:color="auto" w:fill="FFFFFF"/>
        </w:rPr>
        <w:t> сумісні з загальною логікою економічних реформ: ЕІ можуть сприяти досягненню загальнополітичних завдань, таких як підвищення ефективності державного втручання: зниження витрат, сприяння технологічним інноваціям, заохочення приватних інвестицій, скорочення бар'єрів у фінансовій системі.</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b/>
          <w:bCs/>
          <w:color w:val="000000"/>
          <w:sz w:val="28"/>
          <w:szCs w:val="28"/>
          <w:shd w:val="clear" w:color="auto" w:fill="FFFFFF"/>
        </w:rPr>
        <w:t>ЕІ</w:t>
      </w:r>
      <w:r w:rsidRPr="00C8589C">
        <w:rPr>
          <w:rFonts w:ascii="Times New Roman" w:hAnsi="Times New Roman" w:cs="Times New Roman"/>
          <w:color w:val="000000"/>
          <w:sz w:val="28"/>
          <w:szCs w:val="28"/>
          <w:shd w:val="clear" w:color="auto" w:fill="FFFFFF"/>
        </w:rPr>
        <w:t> сприяють генеруванню фінансових ресурсів для реалізації природоохоронних інвестицій або поповнення бюджету: У більшості країн з перехідною економікою доходи від платежів за забруднення використовуються для співфінансування пріоритетних природоохоронних інвестицій, часто через екологічні фонди. В даний час західні країни переходять до «екореформи оподаткування», при якій доходи від екоподатків надходять у центральний державний бюджет. Основна мета екореформи оподаткування — переміщення податкового тягаря з економічних ресурсів, таких як робоча сила і капітал, на види діяльності, пов'язані із забрудненням навколишнього середовища або споживанням природних ресурсів.</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b/>
          <w:bCs/>
          <w:color w:val="000000"/>
          <w:sz w:val="28"/>
          <w:szCs w:val="28"/>
          <w:shd w:val="clear" w:color="auto" w:fill="FFFFFF"/>
        </w:rPr>
        <w:t>ЕІ</w:t>
      </w:r>
      <w:r w:rsidRPr="00C8589C">
        <w:rPr>
          <w:rFonts w:ascii="Times New Roman" w:hAnsi="Times New Roman" w:cs="Times New Roman"/>
          <w:color w:val="000000"/>
          <w:sz w:val="28"/>
          <w:szCs w:val="28"/>
          <w:shd w:val="clear" w:color="auto" w:fill="FFFFFF"/>
        </w:rPr>
        <w:t xml:space="preserve"> можуть позитивно впливати на інновації та конкурентоспроможність, збільшуючи ціну забруднення та природних ресурсів, ЕІ заохочують розвиток і торгівлю більш ефективними технологіями. Підприємства, що мають більш чистий і ефективний </w:t>
      </w:r>
      <w:r w:rsidRPr="00C8589C">
        <w:rPr>
          <w:rFonts w:ascii="Times New Roman" w:hAnsi="Times New Roman" w:cs="Times New Roman"/>
          <w:color w:val="000000"/>
          <w:sz w:val="28"/>
          <w:szCs w:val="28"/>
          <w:shd w:val="clear" w:color="auto" w:fill="FFFFFF"/>
        </w:rPr>
        <w:lastRenderedPageBreak/>
        <w:t>процес виробництва, отримують переваги більш низьких витрат і підвищення конкурентоспроможності.</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b/>
          <w:bCs/>
          <w:color w:val="000000"/>
          <w:sz w:val="28"/>
          <w:szCs w:val="28"/>
          <w:shd w:val="clear" w:color="auto" w:fill="FFFFFF"/>
        </w:rPr>
        <w:t>ЕІ</w:t>
      </w:r>
      <w:r w:rsidRPr="00C8589C">
        <w:rPr>
          <w:rFonts w:ascii="Times New Roman" w:hAnsi="Times New Roman" w:cs="Times New Roman"/>
          <w:color w:val="000000"/>
          <w:sz w:val="28"/>
          <w:szCs w:val="28"/>
          <w:shd w:val="clear" w:color="auto" w:fill="FFFFFF"/>
        </w:rPr>
        <w:t> допомагають споживачам і бізнесу у прийнятті довгострокових рішень. Відкриття інформації про високі кумулятивні витратахи на забруднення та використання природних ресурсів виробникам і споживачам сприяє включенню в стратегічні плани підприємств та окремих осіб рішень про зміну поведінки, що завдає шкоди навколишньому середовищу, в цілях економії коштів у довгостроковій перспективі.</w:t>
      </w:r>
    </w:p>
    <w:p w:rsidR="00C8589C" w:rsidRPr="00C8589C" w:rsidRDefault="00C8589C" w:rsidP="00816D5E">
      <w:pPr>
        <w:numPr>
          <w:ilvl w:val="0"/>
          <w:numId w:val="4"/>
        </w:num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b/>
          <w:bCs/>
          <w:color w:val="000000"/>
          <w:sz w:val="28"/>
          <w:szCs w:val="28"/>
          <w:shd w:val="clear" w:color="auto" w:fill="FFFFFF"/>
        </w:rPr>
        <w:t>ЕІ</w:t>
      </w:r>
      <w:r w:rsidRPr="00C8589C">
        <w:rPr>
          <w:rFonts w:ascii="Times New Roman" w:hAnsi="Times New Roman" w:cs="Times New Roman"/>
          <w:color w:val="000000"/>
          <w:sz w:val="28"/>
          <w:szCs w:val="28"/>
          <w:shd w:val="clear" w:color="auto" w:fill="FFFFFF"/>
        </w:rPr>
        <w:t> корисні для вирішення проблеми майданних і нестаціонарних джерел забруднення: забруднення від різних невеликих джерел, таких як викиди з транспортних засобів, хімічні стоки з ферм, відходи пакувальних матеріалів і т. д., можуть бути більш ефективно вирішені за допомогою ЕІ.</w:t>
      </w:r>
      <w:r w:rsidRPr="00C8589C">
        <w:rPr>
          <w:rFonts w:ascii="Times New Roman" w:hAnsi="Times New Roman" w:cs="Times New Roman"/>
          <w:color w:val="000000"/>
          <w:sz w:val="28"/>
          <w:szCs w:val="28"/>
          <w:shd w:val="clear" w:color="auto" w:fill="FFFFFF"/>
          <w:lang w:val="en-US"/>
        </w:rPr>
        <w:t xml:space="preserve"> [4]</w:t>
      </w:r>
    </w:p>
    <w:p w:rsidR="00C8589C" w:rsidRPr="00C8589C" w:rsidRDefault="00C8589C" w:rsidP="00816D5E">
      <w:pPr>
        <w:spacing w:after="0" w:line="360" w:lineRule="auto"/>
        <w:ind w:left="1287" w:firstLine="567"/>
        <w:jc w:val="both"/>
        <w:rPr>
          <w:rFonts w:ascii="Times New Roman" w:hAnsi="Times New Roman" w:cs="Times New Roman"/>
          <w:color w:val="000000"/>
          <w:sz w:val="28"/>
          <w:szCs w:val="28"/>
          <w:shd w:val="clear" w:color="auto" w:fill="FFFFFF"/>
        </w:rPr>
      </w:pPr>
    </w:p>
    <w:p w:rsidR="00C8589C" w:rsidRPr="00C8589C" w:rsidRDefault="00C8589C" w:rsidP="00816D5E">
      <w:pPr>
        <w:pStyle w:val="a6"/>
        <w:numPr>
          <w:ilvl w:val="0"/>
          <w:numId w:val="5"/>
        </w:numPr>
        <w:spacing w:line="360" w:lineRule="auto"/>
        <w:ind w:firstLine="567"/>
        <w:jc w:val="center"/>
        <w:rPr>
          <w:b/>
          <w:bCs/>
          <w:color w:val="000000"/>
          <w:sz w:val="28"/>
          <w:szCs w:val="28"/>
        </w:rPr>
      </w:pPr>
      <w:r w:rsidRPr="00C8589C">
        <w:rPr>
          <w:b/>
          <w:bCs/>
          <w:color w:val="000000"/>
          <w:sz w:val="28"/>
          <w:szCs w:val="28"/>
        </w:rPr>
        <w:t>Сутність науково-технічного прогресу у сфері природокористування.</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Науково-технологічний прогрес, що супроводжує людську цивілізацію, за своїми наслідками для навколишнього природного середовища та стану природно-ресурсного потенціалу неоднозначно оцінюється в суспільстві. Багато людей схильні розглядати його як фактор посилення та інтенсифікації негативного впливу на довкілля, і для цього є певні підстави. Досить лише згадати наслідки Чорнобильської катастрофи, а менш масштабних прикладів можна навести безліч.</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Але в цілому це хибна точка зору, принаймні вона не є конструктивною, оскільки не враховує об’єктивність процесу розвитку як іманентно властивого цивілізації взагалі.</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Науково-технологічний прогрес уже за своїм визначенням – це розширення можливостей більш ощадливого використання природно-</w:t>
      </w:r>
      <w:r w:rsidRPr="00C8589C">
        <w:rPr>
          <w:rFonts w:ascii="Times New Roman" w:hAnsi="Times New Roman" w:cs="Times New Roman"/>
          <w:color w:val="000000"/>
          <w:sz w:val="28"/>
          <w:szCs w:val="28"/>
          <w:shd w:val="clear" w:color="auto" w:fill="FFFFFF"/>
        </w:rPr>
        <w:lastRenderedPageBreak/>
        <w:t>ресурсного потенціалу і його відтворення, екологізації суспільного виробництва та всієї людської життєдіяльності.[5]</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У змісті цього явища за його проявами має розрізнятись два головних аспекти – економічний і власне техніко-технологічний прогрес. У першому розумінні – економічному, науково-технологічний прогрес, сприяючи росту суспільного благополуччя, значно розширює економіко-фінансові можливості держав для здійснення еколого-орієнтованих зрушень як у структурі національних господарств, так і у техніко-технологічній базі суспільного виробництва.</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В економічному аспекті науково-технологічний прогрес забезпечує позитивні зміни у співвідношенні економічних і екологічних інтересів як щодо окремих суб’єктів суспільного виробництва (підприємств), так і щодо народного господарства в цілому. Відсутність чи уповільнення прогресу гальмує такі зміни.</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Україна може бути красномовною ілюстрацією взаємозв’язку економіки і екології. Тут впроваджено практично весь арсенал методів економічного механізму природокористування і охорони навколишнього середовища. Але, враховуючи важкий економічний стан підприємств та кризові явища в економіці в цілому, відповідні платежі (збори) встановлено зараз на низькому рівні. Сума їх надходження за абсолютними показниками не компенсує втрат суспільства, не дозволяє виділяти достатні кошти на екологізацію. З іншого боку, підприємства, застосовуючи застарілі “природомісткі” технології і сплачуючи низькі (нееквівалентні) збори за забруднення довкілля, за землю, воду тощо, не мають економічних стимулів для удосконалення виробництва. Ситуація консервується, екологічні проблеми не вирішуються, навіть загострюються, науково-технологічний прогрес певним чином блокується, тому збереження такого балансу є дуже небезпечним [14, c. 72-73].</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 xml:space="preserve">В другому, більш звичному розумінні, науково-технологічний прогрес означає розвиток і розширення технічних засобів і технологічних можливостей у всіх сферах людської діяльності. Щодо природних ресурсів, </w:t>
      </w:r>
      <w:r w:rsidRPr="00C8589C">
        <w:rPr>
          <w:rFonts w:ascii="Times New Roman" w:hAnsi="Times New Roman" w:cs="Times New Roman"/>
          <w:color w:val="000000"/>
          <w:sz w:val="28"/>
          <w:szCs w:val="28"/>
          <w:shd w:val="clear" w:color="auto" w:fill="FFFFFF"/>
        </w:rPr>
        <w:lastRenderedPageBreak/>
        <w:t>які використовуються в процесі людської життєдіяльності, він має надзвичайно багатоаспектний прояв. Головними складовими його впливу є такі:</w:t>
      </w:r>
    </w:p>
    <w:p w:rsidR="00C8589C" w:rsidRPr="00C8589C" w:rsidRDefault="00C8589C" w:rsidP="00816D5E">
      <w:pPr>
        <w:pStyle w:val="a6"/>
        <w:numPr>
          <w:ilvl w:val="1"/>
          <w:numId w:val="7"/>
        </w:numPr>
        <w:tabs>
          <w:tab w:val="clear" w:pos="1440"/>
        </w:tabs>
        <w:spacing w:line="360" w:lineRule="auto"/>
        <w:ind w:left="709" w:firstLine="567"/>
        <w:jc w:val="both"/>
        <w:rPr>
          <w:color w:val="000000"/>
          <w:sz w:val="28"/>
          <w:szCs w:val="28"/>
          <w:shd w:val="clear" w:color="auto" w:fill="FFFFFF"/>
        </w:rPr>
      </w:pPr>
      <w:r w:rsidRPr="00C8589C">
        <w:rPr>
          <w:color w:val="000000"/>
          <w:sz w:val="28"/>
          <w:szCs w:val="28"/>
          <w:shd w:val="clear" w:color="auto" w:fill="FFFFFF"/>
        </w:rPr>
        <w:t>більш повне використання наявних джерел природних ресурсів і скорочення втрат при їх первинному вилученні (з надр тощо). Це стримує освоєння нових об’єктів (родовищ корисних копалин, лісових площ тощо) і зменшує таким чином техногенний тиск на навколишнє природне середовище;</w:t>
      </w:r>
    </w:p>
    <w:p w:rsidR="00C8589C" w:rsidRPr="00C8589C" w:rsidRDefault="00C8589C" w:rsidP="00816D5E">
      <w:pPr>
        <w:pStyle w:val="a6"/>
        <w:numPr>
          <w:ilvl w:val="1"/>
          <w:numId w:val="7"/>
        </w:numPr>
        <w:tabs>
          <w:tab w:val="clear" w:pos="1440"/>
        </w:tabs>
        <w:spacing w:line="360" w:lineRule="auto"/>
        <w:ind w:left="709" w:firstLine="567"/>
        <w:jc w:val="both"/>
        <w:rPr>
          <w:color w:val="000000"/>
          <w:sz w:val="28"/>
          <w:szCs w:val="28"/>
          <w:shd w:val="clear" w:color="auto" w:fill="FFFFFF"/>
        </w:rPr>
      </w:pPr>
      <w:r w:rsidRPr="00C8589C">
        <w:rPr>
          <w:color w:val="000000"/>
          <w:sz w:val="28"/>
          <w:szCs w:val="28"/>
          <w:shd w:val="clear" w:color="auto" w:fill="FFFFFF"/>
        </w:rPr>
        <w:t>більш повне, економне та ощадливе використання видобутих природних ресурсів – мінеральної сировини і палива, деревини, води тощо. Це по суті процес інтенсифікації, оскільки дозволяє отримувати більше продукції та енергії з одиниці задіяних природних ресурсів;</w:t>
      </w:r>
    </w:p>
    <w:p w:rsidR="00C8589C" w:rsidRPr="00C8589C" w:rsidRDefault="00C8589C" w:rsidP="00816D5E">
      <w:pPr>
        <w:pStyle w:val="a6"/>
        <w:numPr>
          <w:ilvl w:val="1"/>
          <w:numId w:val="7"/>
        </w:numPr>
        <w:tabs>
          <w:tab w:val="clear" w:pos="1440"/>
        </w:tabs>
        <w:spacing w:line="360" w:lineRule="auto"/>
        <w:ind w:left="709" w:firstLine="567"/>
        <w:jc w:val="both"/>
        <w:rPr>
          <w:color w:val="000000"/>
          <w:sz w:val="28"/>
          <w:szCs w:val="28"/>
          <w:shd w:val="clear" w:color="auto" w:fill="FFFFFF"/>
        </w:rPr>
      </w:pPr>
      <w:r w:rsidRPr="00C8589C">
        <w:rPr>
          <w:color w:val="000000"/>
          <w:sz w:val="28"/>
          <w:szCs w:val="28"/>
          <w:shd w:val="clear" w:color="auto" w:fill="FFFFFF"/>
        </w:rPr>
        <w:t>розширення можливостей зменшення негативного техногенного впливу на природні ресурси (забруднення ґрунтів, води і повітря), що дозволяє попереджати погіршення їх якості. Це забезпечується як впровадженням більш досконалих технологій, так і засобів очищення викидів та локалізації забруднень;</w:t>
      </w:r>
    </w:p>
    <w:p w:rsidR="00C8589C" w:rsidRPr="00C8589C" w:rsidRDefault="00C8589C" w:rsidP="00816D5E">
      <w:pPr>
        <w:pStyle w:val="a6"/>
        <w:numPr>
          <w:ilvl w:val="1"/>
          <w:numId w:val="7"/>
        </w:numPr>
        <w:tabs>
          <w:tab w:val="clear" w:pos="1440"/>
        </w:tabs>
        <w:spacing w:line="360" w:lineRule="auto"/>
        <w:ind w:left="709" w:firstLine="567"/>
        <w:jc w:val="both"/>
        <w:rPr>
          <w:color w:val="000000"/>
          <w:sz w:val="28"/>
          <w:szCs w:val="28"/>
          <w:shd w:val="clear" w:color="auto" w:fill="FFFFFF"/>
        </w:rPr>
      </w:pPr>
      <w:r w:rsidRPr="00C8589C">
        <w:rPr>
          <w:color w:val="000000"/>
          <w:sz w:val="28"/>
          <w:szCs w:val="28"/>
          <w:shd w:val="clear" w:color="auto" w:fill="FFFFFF"/>
        </w:rPr>
        <w:t>розширення використання відходів виробництва та споживання як сировинних та енергетичних джерел. Це збільшує відповідні резерви, стримує освоєння нових джерел тощо;</w:t>
      </w:r>
    </w:p>
    <w:p w:rsidR="00C8589C" w:rsidRPr="00C8589C" w:rsidRDefault="00C8589C" w:rsidP="00816D5E">
      <w:pPr>
        <w:pStyle w:val="a6"/>
        <w:numPr>
          <w:ilvl w:val="1"/>
          <w:numId w:val="7"/>
        </w:numPr>
        <w:tabs>
          <w:tab w:val="clear" w:pos="1440"/>
        </w:tabs>
        <w:spacing w:line="360" w:lineRule="auto"/>
        <w:ind w:left="709" w:firstLine="567"/>
        <w:jc w:val="both"/>
        <w:rPr>
          <w:color w:val="000000"/>
          <w:sz w:val="28"/>
          <w:szCs w:val="28"/>
          <w:shd w:val="clear" w:color="auto" w:fill="FFFFFF"/>
        </w:rPr>
      </w:pPr>
      <w:r w:rsidRPr="00C8589C">
        <w:rPr>
          <w:color w:val="000000"/>
          <w:sz w:val="28"/>
          <w:szCs w:val="28"/>
          <w:shd w:val="clear" w:color="auto" w:fill="FFFFFF"/>
        </w:rPr>
        <w:t>все більш широкий перехід на вторинне ресурсовикористання, рециклінг матеріалів, їх рекуперацію (відновлення властивостей) тощо.</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Реально зазначені складові впливу науково-технологічного прогресу найчастіше перехрещуються, взаємодоповнюють одна одну. Але в практичному відношенні виокремлення деяких із зазначених проблем сприяє застосуванню програмно-цільових методологій і прискоренню їх вирішення.</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 xml:space="preserve">Візьмемо для прикладу питання більш широкої утилізації відходів. В рамках наведеного переліку факторів впливу цей напрям науково-технологічного прогресу не можна вважати якимось самостійним. По суті він є складовою і інтенсифікації, і зменшення негативного впливу на </w:t>
      </w:r>
      <w:r w:rsidRPr="00C8589C">
        <w:rPr>
          <w:rFonts w:ascii="Times New Roman" w:hAnsi="Times New Roman" w:cs="Times New Roman"/>
          <w:color w:val="000000"/>
          <w:sz w:val="28"/>
          <w:szCs w:val="28"/>
          <w:shd w:val="clear" w:color="auto" w:fill="FFFFFF"/>
        </w:rPr>
        <w:lastRenderedPageBreak/>
        <w:t>навколишнє природне середовище, і розширення ресурсної бази виробництва. Але в організаційно-господарському аспекті проблема використання і видалення відходів за своєю соціальною гостротою, сировинним резервом є самостійною і має розглядатися і аналізуватися окремо. Причому стосовно токсичних, небезпечних відходів превалюють інтереси екологічної безпеки, а стосовно інших – ресурсні[13, c. 2].</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Так, в Україні відповідно до зазначеного реалізуються дві окремі програми: Загальнодержавна програма поводження з токсичними відходами (що набула статусу Закону України) і Державна програма використання відходів виробництва і споживання. Обидва аспекти мають для України надзвичайну важливість, враховуючи як кризовий стан довкілля, так і надзвичайно масштабне нагромадження відходів на її території, багато з яких є, як з’ясовано, цінною сировиною.</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Так само доцільним є виокремлення проблем більш повного вилучення і використання природних ресурсів, таких як корисні копалини, деревина тощо.[12]</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В Україні, зокрема, за даними, що наводились у Верховній Раді у жовтні 2002 р., використання недосконалої технології видобування та переробки мінеральної сировини призводить до того, що у надрах залишається чимала частина розвіданих запасів. Щодо нафти – це до 65%, вугілля – до 23%, залізних руд – до 25% при підземному видобуванні та 8-10% при відкритому кар’єрному способі, кам’яної солі – до 50%. У зв’язку з цим Уряду рекомендовано розробити програму технічного переоснащення підприємств гірничо-видобувної галузі з метою вдосконалення технологій видобутку, більш повної та комплексної розробки родовищ та переробки корисних копалин, мінімізації обсягів відходів з максимальним їх використанням у виробництві.[11]</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 xml:space="preserve">При більш узагальненому розгляді науково-технологічного прогресу як важелю екологізації і раціонального (економного) використання природних </w:t>
      </w:r>
      <w:r w:rsidRPr="00C8589C">
        <w:rPr>
          <w:rFonts w:ascii="Times New Roman" w:hAnsi="Times New Roman" w:cs="Times New Roman"/>
          <w:color w:val="000000"/>
          <w:sz w:val="28"/>
          <w:szCs w:val="28"/>
          <w:shd w:val="clear" w:color="auto" w:fill="FFFFFF"/>
        </w:rPr>
        <w:lastRenderedPageBreak/>
        <w:t>ресурсів, в його рамках доцільно акцентувати увагу на таких двох напрямах, що об’єднують практично всі перелічені вище аспекти:</w:t>
      </w:r>
    </w:p>
    <w:p w:rsidR="00C8589C" w:rsidRPr="00C8589C" w:rsidRDefault="00C8589C" w:rsidP="00816D5E">
      <w:pPr>
        <w:spacing w:after="0" w:line="360" w:lineRule="auto"/>
        <w:ind w:left="993"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1. Впровадження безвідходних технологій, що означає (і має своїм наслідком): комплексне використання сировини і енергоносіїв, створення замкнених газо- і водооборотних систем, застосування принципово нових підходів до вилучення, збагачення, перероблення сировини і матеріалів – біотехнологій, геотехнологій тощо.</w:t>
      </w:r>
    </w:p>
    <w:p w:rsidR="00C8589C" w:rsidRPr="00C8589C" w:rsidRDefault="00C8589C" w:rsidP="00816D5E">
      <w:pPr>
        <w:spacing w:after="0" w:line="360" w:lineRule="auto"/>
        <w:ind w:left="993"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2. Реалізація засад ресурсозбереження в усьому ланцюзі суспільного виробництва на шляху його інтенсифікації і зниження ресурсомісткості (водо-, земле-, метало-, енерго- тощо).</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r w:rsidRPr="00C8589C">
        <w:rPr>
          <w:rFonts w:ascii="Times New Roman" w:hAnsi="Times New Roman" w:cs="Times New Roman"/>
          <w:color w:val="000000"/>
          <w:sz w:val="28"/>
          <w:szCs w:val="28"/>
          <w:shd w:val="clear" w:color="auto" w:fill="FFFFFF"/>
        </w:rPr>
        <w:t>У рамках другого напряму заслуговує на окремий розгляд проблема відходів і питання вторинного ресурсокористування в цілому. Цей аспект в науково-технологічному і соціально-економічному плані набуває певної всеосяжності, і в цілому претендує на статус відповідної ідеології та загальнолюдської стратегії ресурсокористування, про що нижче [15, c. 146-148].</w:t>
      </w:r>
    </w:p>
    <w:p w:rsidR="00C8589C" w:rsidRPr="00C8589C" w:rsidRDefault="00C8589C" w:rsidP="00816D5E">
      <w:pPr>
        <w:spacing w:after="0" w:line="360" w:lineRule="auto"/>
        <w:ind w:firstLine="567"/>
        <w:jc w:val="both"/>
        <w:rPr>
          <w:rFonts w:ascii="Times New Roman" w:hAnsi="Times New Roman" w:cs="Times New Roman"/>
          <w:color w:val="000000"/>
          <w:sz w:val="28"/>
          <w:szCs w:val="28"/>
          <w:shd w:val="clear" w:color="auto" w:fill="FFFFFF"/>
        </w:rPr>
      </w:pPr>
    </w:p>
    <w:p w:rsidR="00C8589C" w:rsidRPr="00C8589C" w:rsidRDefault="00C8589C" w:rsidP="00816D5E">
      <w:pPr>
        <w:pStyle w:val="a6"/>
        <w:numPr>
          <w:ilvl w:val="0"/>
          <w:numId w:val="5"/>
        </w:numPr>
        <w:spacing w:line="360" w:lineRule="auto"/>
        <w:ind w:firstLine="567"/>
        <w:jc w:val="center"/>
        <w:rPr>
          <w:b/>
          <w:sz w:val="28"/>
          <w:szCs w:val="28"/>
        </w:rPr>
      </w:pPr>
      <w:r w:rsidRPr="00C8589C">
        <w:rPr>
          <w:b/>
          <w:sz w:val="28"/>
          <w:szCs w:val="28"/>
        </w:rPr>
        <w:t>Передумови впровадження екологічно чистого виробництва в Україні</w:t>
      </w:r>
    </w:p>
    <w:p w:rsidR="00C8589C" w:rsidRPr="00C8589C" w:rsidRDefault="00C8589C" w:rsidP="00816D5E">
      <w:pPr>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 xml:space="preserve">Стратегічні інтереси держави полягають у забезпеченні стабільного соціально-економічного розвитку, основаного на раціональному використанні, охороні та відтворенні природного ресурсного потенціалу, а також збереженні здорового довкілля. Це зумовлює необхідність узгодження національної політики у сфері реструктуризації, модернізації та розвитку індустріальних секторів економіки, а також у галузі надання послуг з політикою щодо питань охорони навколишнього природного середовища, раціонального використання природних ресурсів, збереження здоров’я населення, формування та використання механізмів розв’язання цих проблем з урахуванням принципів ринкової економіки. </w:t>
      </w:r>
    </w:p>
    <w:p w:rsidR="00C8589C" w:rsidRPr="00C8589C" w:rsidRDefault="00C8589C" w:rsidP="00816D5E">
      <w:pPr>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lastRenderedPageBreak/>
        <w:t>Технологічна відсталість, висока енерго- і матеріаломісткість української економіки, низький рівень переробки сировини, фізичне спрацювання виробничих потужностей на багатьох підприємствах України формують умови, коли: – відбувається надмірне забруднення навколишнього природного середовища, що негативно впливає на стан здоров’я людини і ресурсний потенціал країни; – підприємства не можуть забезпечити конкурентоспроможний рівень продукції через її надмірно високу собівартість. Занадто повільно проходить переорієнтація виробничого потенціалу на інноваційні технології, нові природозахисні методи управління виробництвом. Корпоративна культура виробництва та споживання в Україні зумовлює утворення відходів в обсягу майже 90% первинно використаних ресурсів. Одним з підходів, які довели свою ефективність у багатьох країнах (розвинутих і тих, що розвиваються), є прийняття концепції екологічно чистого виробництва в промисловому та аграрному секторах економіки, а також у сфері надання послуг. З цією метою в багатьох країнах реалізуються відповідні цільові еколого-економічні програми. [7]</w:t>
      </w:r>
    </w:p>
    <w:p w:rsidR="00C8589C" w:rsidRPr="00C8589C" w:rsidRDefault="00C8589C" w:rsidP="00816D5E">
      <w:pPr>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 xml:space="preserve">Для України життєво необхідною є стратегія впровадження екологічно чистого виробництва, яка повинна визначити шляхи комплексного вирішення екологічних та економічних проблем, забезпечити передумови створення ефективної системи сприяння впровадженню суб’єктами господарювання стратегії та методів такого виробництва. Незважаючи на одночасний екологічний та економічний ефект і позитивний досвід реалізації ідеї екологічно чистого виробництва в розвинутих країнах світу, стратегія його впровадження в Україні залежить від розв’язання таких завдань: – подолання опору впровадженню нових ідей і підходів з боку менеджерів і персоналу підприємств та органів управління, які не заінтересовані в інноваціях; – посилення контролю та забезпечення обов’язкового виконання прийнятих законів України, які стосуються екологічних експертиз та аудиту; – подолання технічних обмежень і забезпечення доступності інформації про новітні технології, системи менеджменту, регламенти, стандарти і відповідні </w:t>
      </w:r>
      <w:r w:rsidRPr="00C8589C">
        <w:rPr>
          <w:rFonts w:ascii="Times New Roman" w:hAnsi="Times New Roman" w:cs="Times New Roman"/>
          <w:sz w:val="28"/>
          <w:szCs w:val="28"/>
        </w:rPr>
        <w:lastRenderedPageBreak/>
        <w:t>бази даних; – удосконалення нормативно-правового забезпечення з питань стимулювання зменшення забруднення довкілля; – розробка та введення в дію механізму економічного заохочування виробників, що застосовують екологічно чисте виробництво; – забезпечення інженерів, консультантів, менеджерів і керівників підприємств необхідними знаннями та можливістю використовувати на практиці технології та методи екологічно чистого виробництва; введення відповідних курсів дисциплін у навчальні програми ВНЗ.[9]</w:t>
      </w:r>
    </w:p>
    <w:p w:rsidR="00C8589C" w:rsidRPr="00C8589C" w:rsidRDefault="00C8589C" w:rsidP="00816D5E">
      <w:pPr>
        <w:pStyle w:val="a6"/>
        <w:numPr>
          <w:ilvl w:val="0"/>
          <w:numId w:val="5"/>
        </w:numPr>
        <w:spacing w:line="360" w:lineRule="auto"/>
        <w:ind w:firstLine="567"/>
        <w:jc w:val="center"/>
        <w:rPr>
          <w:b/>
          <w:bCs/>
          <w:color w:val="000000"/>
          <w:sz w:val="28"/>
          <w:szCs w:val="28"/>
        </w:rPr>
      </w:pPr>
      <w:r w:rsidRPr="00C8589C">
        <w:rPr>
          <w:b/>
          <w:bCs/>
          <w:color w:val="000000"/>
          <w:sz w:val="28"/>
          <w:szCs w:val="28"/>
        </w:rPr>
        <w:t>Безвідходні технології як основний важіль раціонального природокористування.</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t>У науково-технологічному аспекті питання підвищення ефективності використання природних ресурсів зводяться до розробки та впровадження мало- і безвідходних ресурсо- і енергозберігаючих технологій, у рамках яких забезпечується найбільш повне, раціональне використання ресурсів і принципів безвідходності, що дозволяє комплексно вирішувати проблеми ресурсозабезпечення економіки й охорони навколишнього природного середовища.[11]</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t>Під час вирішення проблеми безвідходності виробництва слід мати на увазі дві сторони єдиного процесу. Перша – це найбільш раціональний видобуток і повне використання ресурсів та, як наслідок, зменшення утворення відходів. Друга – це розширення використання відходів, що утворюються. Ці шляхи не виключають, а взаємно доповнюють один одного.</w:t>
      </w:r>
      <w:r w:rsidRPr="00C8589C">
        <w:rPr>
          <w:rStyle w:val="apple-converted-space"/>
          <w:color w:val="000000"/>
          <w:sz w:val="28"/>
          <w:szCs w:val="28"/>
          <w:lang w:val="uk-UA"/>
        </w:rPr>
        <w:t> </w:t>
      </w:r>
      <w:r w:rsidRPr="00C8589C">
        <w:rPr>
          <w:color w:val="000000"/>
          <w:sz w:val="28"/>
          <w:szCs w:val="28"/>
          <w:lang w:val="uk-UA"/>
        </w:rPr>
        <w:t>Поняття безвідходних технологій дещо умовне, оскільки повної безвідходності досягти практично неможливо. Коректніше говорити про маловідходні технології. При цьому мається на увазі можливість створення технологічних систем, вплив яких на природу не перевищуватиме її відновлювального потенціалу.В основу концепції безвідходних технологій лягли три основні положення:</w:t>
      </w:r>
    </w:p>
    <w:p w:rsidR="00C8589C" w:rsidRPr="00C8589C" w:rsidRDefault="00C8589C" w:rsidP="00816D5E">
      <w:pPr>
        <w:numPr>
          <w:ilvl w:val="2"/>
          <w:numId w:val="6"/>
        </w:numPr>
        <w:shd w:val="clear" w:color="auto" w:fill="FFFFFF"/>
        <w:tabs>
          <w:tab w:val="clear" w:pos="2160"/>
        </w:tabs>
        <w:spacing w:after="0" w:line="360" w:lineRule="auto"/>
        <w:ind w:left="0" w:firstLine="567"/>
        <w:jc w:val="both"/>
        <w:rPr>
          <w:rFonts w:ascii="Times New Roman" w:hAnsi="Times New Roman" w:cs="Times New Roman"/>
          <w:color w:val="000000"/>
          <w:sz w:val="28"/>
          <w:szCs w:val="28"/>
        </w:rPr>
      </w:pPr>
      <w:r w:rsidRPr="00C8589C">
        <w:rPr>
          <w:rFonts w:ascii="Times New Roman" w:hAnsi="Times New Roman" w:cs="Times New Roman"/>
          <w:color w:val="000000"/>
          <w:sz w:val="28"/>
          <w:szCs w:val="28"/>
        </w:rPr>
        <w:t>створення максимально замкнених систем, організованих за аналогією із природними екосистемами;</w:t>
      </w:r>
    </w:p>
    <w:p w:rsidR="00C8589C" w:rsidRPr="00C8589C" w:rsidRDefault="00C8589C" w:rsidP="00816D5E">
      <w:pPr>
        <w:numPr>
          <w:ilvl w:val="2"/>
          <w:numId w:val="6"/>
        </w:numPr>
        <w:shd w:val="clear" w:color="auto" w:fill="FFFFFF"/>
        <w:tabs>
          <w:tab w:val="clear" w:pos="2160"/>
        </w:tabs>
        <w:spacing w:after="0" w:line="360" w:lineRule="auto"/>
        <w:ind w:left="0" w:firstLine="567"/>
        <w:jc w:val="both"/>
        <w:rPr>
          <w:rFonts w:ascii="Times New Roman" w:hAnsi="Times New Roman" w:cs="Times New Roman"/>
          <w:color w:val="000000"/>
          <w:sz w:val="28"/>
          <w:szCs w:val="28"/>
        </w:rPr>
      </w:pPr>
      <w:r w:rsidRPr="00C8589C">
        <w:rPr>
          <w:rFonts w:ascii="Times New Roman" w:hAnsi="Times New Roman" w:cs="Times New Roman"/>
          <w:color w:val="000000"/>
          <w:sz w:val="28"/>
          <w:szCs w:val="28"/>
        </w:rPr>
        <w:lastRenderedPageBreak/>
        <w:t>раціональне використання всіх компонентів сировини;</w:t>
      </w:r>
    </w:p>
    <w:p w:rsidR="00C8589C" w:rsidRPr="00C8589C" w:rsidRDefault="00C8589C" w:rsidP="00816D5E">
      <w:pPr>
        <w:numPr>
          <w:ilvl w:val="2"/>
          <w:numId w:val="6"/>
        </w:numPr>
        <w:shd w:val="clear" w:color="auto" w:fill="FFFFFF"/>
        <w:tabs>
          <w:tab w:val="clear" w:pos="2160"/>
        </w:tabs>
        <w:spacing w:after="0" w:line="360" w:lineRule="auto"/>
        <w:ind w:left="0" w:firstLine="567"/>
        <w:jc w:val="both"/>
        <w:rPr>
          <w:rFonts w:ascii="Times New Roman" w:hAnsi="Times New Roman" w:cs="Times New Roman"/>
          <w:color w:val="000000"/>
          <w:sz w:val="28"/>
          <w:szCs w:val="28"/>
        </w:rPr>
      </w:pPr>
      <w:r w:rsidRPr="00C8589C">
        <w:rPr>
          <w:rFonts w:ascii="Times New Roman" w:hAnsi="Times New Roman" w:cs="Times New Roman"/>
          <w:color w:val="000000"/>
          <w:sz w:val="28"/>
          <w:szCs w:val="28"/>
        </w:rPr>
        <w:t>досягнення мінімального негативного впливу на довкілля.</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t>Безвідходне виробництво передбачає встановлення повного контролю над рухом матеріальних ресурсів на всіх стадіях: видобутку сировини, її виробничої переробки, споживання, утилізації відходів виробництва та споживання. Безвідходні технології стають ефективними навіть у тих випадках, коли собівартість одержаної продукції стає вищою. Проте необхідно, щоб перевитрати виробництва були меншими, ніж економія на зменшенні збитків від забруднення навколишнього природного середовища.</w:t>
      </w:r>
      <w:r w:rsidRPr="00C8589C">
        <w:rPr>
          <w:color w:val="000000"/>
          <w:sz w:val="28"/>
          <w:szCs w:val="28"/>
          <w:lang w:val="uk-UA"/>
        </w:rPr>
        <w:br/>
        <w:t>Упровадження безвідходних технологій є також шляхом значного розширення ресурсних можливостей людства. Особливо красномовно це помітно на прикладі мінерально-сировинної бази. Маються на увазі, зокрема, можливості підземної газифікації вугілля. Далі за потенціалом стоїть впровадження геотехнологічних засобів видобування корисних копалин: підземне вилуговування металів, солей; мікробіологічні технології вилучення корисних компонентів із руд; освоєння гідромінеральних ресурсів, у тому числі морської води й розсолів для вилучення металів і солей.</w:t>
      </w:r>
      <w:r w:rsidRPr="00C8589C">
        <w:rPr>
          <w:color w:val="000000"/>
          <w:sz w:val="28"/>
          <w:szCs w:val="28"/>
          <w:lang w:val="uk-UA"/>
        </w:rPr>
        <w:br/>
        <w:t>Новітні технології видобутку нафти та газу спроможні оживити й надати іншого життя багатьом старим, начебто вичерпаним родовищам. Стосовно діючих вони дозволяють підвищити вилучення нафти із продуктивних пластів зі звичних 35–40 % до 60–65 % і більше (оцінки РВПС України НАН України).</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rStyle w:val="a3"/>
          <w:color w:val="000000"/>
          <w:sz w:val="28"/>
          <w:szCs w:val="28"/>
          <w:lang w:val="uk-UA"/>
        </w:rPr>
        <w:t>Комплексне використання сировини.</w:t>
      </w:r>
      <w:r w:rsidRPr="00C8589C">
        <w:rPr>
          <w:rStyle w:val="apple-converted-space"/>
          <w:b/>
          <w:bCs/>
          <w:color w:val="000000"/>
          <w:sz w:val="28"/>
          <w:szCs w:val="28"/>
          <w:lang w:val="uk-UA"/>
        </w:rPr>
        <w:t> </w:t>
      </w:r>
      <w:r w:rsidRPr="00C8589C">
        <w:rPr>
          <w:color w:val="000000"/>
          <w:sz w:val="28"/>
          <w:szCs w:val="28"/>
          <w:lang w:val="uk-UA"/>
        </w:rPr>
        <w:t>Одним із напрямів науково-технічного прогресу, що забезпечує охорону навколишнього середовища й раціональне використання природокористування, є комплексне використання природних ресурсів. Комплексне використання – це найповніше, економічно найдоцільніше використання всіх корисних компонентів, що містяться в сировині, а також використання залишкових продуктів (у будівництві тощо). Майже всі види сировини мінерального й органічного походження містять супутні компоненти.</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lastRenderedPageBreak/>
        <w:t>Комплексне використання сировини передбачає, поряд із наявністю відповідної техніки й технології, повну інформацію про кількість та якість природних ресурсів, матеріалів (первинних і вторинних), їх вартісну оцінку й вартість продукції, що може бути отримана.</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rStyle w:val="a3"/>
          <w:color w:val="000000"/>
          <w:sz w:val="28"/>
          <w:szCs w:val="28"/>
          <w:lang w:val="uk-UA"/>
        </w:rPr>
        <w:t>Застосування біотехнологій.</w:t>
      </w:r>
      <w:r w:rsidRPr="00C8589C">
        <w:rPr>
          <w:rStyle w:val="apple-converted-space"/>
          <w:b/>
          <w:bCs/>
          <w:color w:val="000000"/>
          <w:sz w:val="28"/>
          <w:szCs w:val="28"/>
          <w:lang w:val="uk-UA"/>
        </w:rPr>
        <w:t> </w:t>
      </w:r>
      <w:r w:rsidRPr="00C8589C">
        <w:rPr>
          <w:color w:val="000000"/>
          <w:sz w:val="28"/>
          <w:szCs w:val="28"/>
          <w:lang w:val="uk-UA"/>
        </w:rPr>
        <w:t>Біотехнологія – один із важливих напрямів науково-технічного прогресу, що швидко розвивається. Технологія базується на промисловому застосуванні природних і цілеспрямовано створених живих систем (перш за все, мікроорганізмів).</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t>Виробництва, засновані на біологічних процесах, виникли уже на ранніх етапах історії людства (наприклад, хлібопечення, виноробство, сироваріння та ін.). З розвитком науки виникли нові галузі біотехнології, тісно пов’язані з мікробіологічною промисловістю. Продукти біотехнології знайшли широкого застосування в медицині, сільському господарстві. Після Другої світової війни методом біотехнологій стали отримувати кормовий білок, для виробництва якого використовують окремі фракції вуглеводнів нафти, відходи целюлозно-паперової промисловості, солому тощо. Поряд із кормовим білком значне місце в мікробіологічному виробництві займають такі продукти, як вітаміни, амінокислоти, добрива, біологічні засоби захисту рослин. Перспективним напрямом у розвитку сучасної біотехнології є інженерна ензимологія, важливим досягненням якої є створення іммобілізованих (зв’язаних із полімерним носієм) ферментів і ферментних комплексів. Ці речовини застосовуються для здійснення складних хімічних процесів, у тому числі для переробки сільськогосподарських, харчових і побутових відходів. [12]</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t>Широке застосування біопрепарати знаходять у різних галузях промисловості (для отримання харчового білку), у легкій промисловості (шкіряне виробництво), у металургії (процеси флотації, точне лиття, презиційний прокат), у нафтовій промисловості (процеси буріння, селективна очистка олив) та ін.</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rStyle w:val="a3"/>
          <w:color w:val="000000"/>
          <w:sz w:val="28"/>
          <w:szCs w:val="28"/>
          <w:lang w:val="uk-UA"/>
        </w:rPr>
        <w:lastRenderedPageBreak/>
        <w:t>Біоенергетика</w:t>
      </w:r>
      <w:r w:rsidRPr="00C8589C">
        <w:rPr>
          <w:rStyle w:val="apple-converted-space"/>
          <w:color w:val="000000"/>
          <w:sz w:val="28"/>
          <w:szCs w:val="28"/>
          <w:lang w:val="uk-UA"/>
        </w:rPr>
        <w:t> </w:t>
      </w:r>
      <w:r w:rsidRPr="00C8589C">
        <w:rPr>
          <w:color w:val="000000"/>
          <w:sz w:val="28"/>
          <w:szCs w:val="28"/>
          <w:lang w:val="uk-UA"/>
        </w:rPr>
        <w:t>– один із напрямів біотехнологій і перспективний напрям вирішення енергетичних і сировинних проблем, що постали перед людством у кінці ХХ ст. Вона ставить своїм завданням отримання відновлюваних (на відміну від невідновлюваних: вугілля, нафта, газ, уран та ін.) джерел енергії та сировини. У цьому розумінні передбачається широке використання методів хімічної й біологічної трансформації біомаси в паливо та продукти органічного синтезу, а також застосування біологічних генераторів струму.</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t>Сучасний етап розвитку науково-технічного прогресу характеризується все активнішим впливом фундаментальних досліджень на технологію виробництва. Це призводить до корінного якісного перетворення продуктивних сил, зміни матеріально-технічної бази суспільного виробництва, його змісту та форми. Принципово нові сучасні технології (ядерна, електронна, лазерна й ін.) виникли на базі фундаментальних наукових відкриттів і відрізняються використанням матеріалів і принципів їх обробки, що не зустрічаються у природі. Трансформація наукових знань у технології стає одним із вирішальних факторів суспільного розвитку.</w:t>
      </w:r>
    </w:p>
    <w:p w:rsid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r w:rsidRPr="00C8589C">
        <w:rPr>
          <w:color w:val="000000"/>
          <w:sz w:val="28"/>
          <w:szCs w:val="28"/>
          <w:lang w:val="uk-UA"/>
        </w:rPr>
        <w:t>Використання нових технологічних рішень та удосконалення існуючих технологій сприяють оптимальному використанню ресурсів, підвищують їх віддачу, зменшують витрати ресурсів та утворення відходів, забезпечують раціональніше їх використання в галузях економіки.</w:t>
      </w:r>
    </w:p>
    <w:p w:rsidR="00C8589C" w:rsidRPr="00C8589C" w:rsidRDefault="00C8589C" w:rsidP="00816D5E">
      <w:pPr>
        <w:pStyle w:val="a4"/>
        <w:shd w:val="clear" w:color="auto" w:fill="FFFFFF"/>
        <w:spacing w:before="0" w:beforeAutospacing="0" w:after="0" w:afterAutospacing="0" w:line="360" w:lineRule="auto"/>
        <w:ind w:firstLine="567"/>
        <w:jc w:val="both"/>
        <w:rPr>
          <w:color w:val="000000"/>
          <w:sz w:val="28"/>
          <w:szCs w:val="28"/>
          <w:lang w:val="uk-UA"/>
        </w:rPr>
      </w:pPr>
    </w:p>
    <w:p w:rsidR="00C8589C" w:rsidRPr="00C8589C" w:rsidRDefault="00C8589C" w:rsidP="00816D5E">
      <w:pPr>
        <w:pStyle w:val="a6"/>
        <w:numPr>
          <w:ilvl w:val="0"/>
          <w:numId w:val="5"/>
        </w:numPr>
        <w:spacing w:line="360" w:lineRule="auto"/>
        <w:ind w:firstLine="567"/>
        <w:jc w:val="center"/>
        <w:rPr>
          <w:b/>
          <w:bCs/>
          <w:color w:val="000000"/>
          <w:sz w:val="28"/>
          <w:szCs w:val="28"/>
        </w:rPr>
      </w:pPr>
      <w:r w:rsidRPr="00C8589C">
        <w:rPr>
          <w:b/>
          <w:bCs/>
          <w:color w:val="000000"/>
          <w:sz w:val="28"/>
          <w:szCs w:val="28"/>
        </w:rPr>
        <w:t>Ефективність вторинного ресурсокористування.</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Науково-технологічний прогрес значною мірою реалізується у всединамічнішому розвитку вторинного ресурсокористування. В сучасному світі чим розвинутішою є країна, тим вищою є в ній частка вторинних джерел в загальному ресурсоспоживанні.</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 xml:space="preserve">Аналіз світового досвіду комплексної переробки сировини, рекуперації відходів свідчить про закономірність ресурсозаощадливих тенденцій інтенсивного природокористування. Їх науковою основою є ідеї технологічно </w:t>
      </w:r>
      <w:r w:rsidRPr="00C8589C">
        <w:rPr>
          <w:rFonts w:ascii="Times New Roman" w:hAnsi="Times New Roman" w:cs="Times New Roman"/>
          <w:sz w:val="28"/>
          <w:szCs w:val="28"/>
        </w:rPr>
        <w:lastRenderedPageBreak/>
        <w:t>замкнутого кругообігу використання природної сировини і становлення на цій основі безвідходних територіально-виробничих комплексів.</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lang w:val="uk-UA"/>
        </w:rPr>
      </w:pPr>
      <w:r w:rsidRPr="00C8589C">
        <w:rPr>
          <w:rFonts w:ascii="Times New Roman" w:hAnsi="Times New Roman" w:cs="Times New Roman"/>
          <w:sz w:val="28"/>
          <w:szCs w:val="28"/>
        </w:rPr>
        <w:t>Інтенсивному типові розширеного відтворення виробництва відповідає перехід на повне, повторне і багаторазове використання сировини, яка залучається у господарський обіг. Цим забезпечується відносна стабілізація і наступне скорочення первинного ресурсокористування. Вторинне ресурсокористування, є таким чином, довгостроковою стратегією розвитку всього світового господарства і відповідно окремих країн.</w:t>
      </w:r>
      <w:r w:rsidRPr="00C8589C">
        <w:rPr>
          <w:rFonts w:ascii="Times New Roman" w:hAnsi="Times New Roman" w:cs="Times New Roman"/>
          <w:sz w:val="28"/>
          <w:szCs w:val="28"/>
          <w:lang w:val="uk-UA"/>
        </w:rPr>
        <w:t>[10]</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З позицій вторинного ресурсокористування також вирішується проблема впровадження безвідходних технологій, про що йшлося вище. Але при цьому питання ставиться ширше. Мова йде не про конкретні технології і відповідні виробничі об’єкти, а про суспільне виробництво в цілому, про окремі територіально-виробничі комплекси.</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Саме з цих позицій виходять найзагальніші і всеосяжні визначення терміну «безвідходні технології». Зокрема одне з кращих визначень запропоновано ще 1984 року Європейською економічною комісією ООН з маловідходних технологій. Останні визначаються як «такий спосіб здійснення виробництва продукції (процес, підприємство, територіально-виробничий комплекс), за якого найбільш раціонально та комплексно використовується сировина і енергія в циклі «сировинні ресурси-виробництво-спожи</w:t>
      </w:r>
      <w:r w:rsidRPr="00C8589C">
        <w:rPr>
          <w:rFonts w:ascii="Times New Roman" w:hAnsi="Times New Roman" w:cs="Times New Roman"/>
          <w:sz w:val="28"/>
          <w:szCs w:val="28"/>
        </w:rPr>
        <w:softHyphen/>
        <w:t>вання-вторинні сировинні ресурси» таким чином, що будь-які впливи на навколишнє середовище не порушують його нормального функціонування».[4]</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Це означає, що відходи, переходячи в категорію нового елемента виробництва, стають знову його початковою ланкою, тобто його сировинною базою. Причому відповідний рециклінг в принципі не має обмежень за числом обігів і дозволяє поступово витісняти первинну сировину, хоча про стовідсоткове витіснення практично не йдеться.</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 xml:space="preserve">Цифри в цьому відношенні є дуже красномовними. В розвинутих країнах світу, зокрема в США, із вторинної сировини отримують понад 20 % </w:t>
      </w:r>
      <w:r w:rsidRPr="00C8589C">
        <w:rPr>
          <w:rFonts w:ascii="Times New Roman" w:hAnsi="Times New Roman" w:cs="Times New Roman"/>
          <w:sz w:val="28"/>
          <w:szCs w:val="28"/>
        </w:rPr>
        <w:lastRenderedPageBreak/>
        <w:t>всього виробництва алюмінію, 33 % заліза, 50 % свинцю і цинку, 44 % міді тощо. Маються на увазі насамперед ресурси у вигляді лому цих металів. Але рециклінг стосується і гуми, і пластмас, і мастильних матеріалів, і багатьох інших.</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Певного досвіду використання вторинних ресурсів набуто і в Україні. Введення в 1981 році загальнодержавного планування використання вторинних ресурсів сприяло збільшенню обсягів залучення їх до виробництва. За розрахунками вторинне ресурсокористування — зі складу відходів — в кінці 80-х років складало 11—12 % загального ресурсокористування. Однак на протязі 90-х років спостерігалась тенденція до спаду обсягів їх використання, які зменшилися в 3 рази. Посилення державного регулювання наприкінці 90-х років сприяло зміні негативних тенденцій щодо використання відходів. Починаючи з 2000 року стали збільшуватись і відносні, і абсолютні показники використання відходів як вторинної сировини, що свідчить про тенденцію до ресурсозбереження в національній економіці.[9]</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Світовий та вітчизняний досвід визначають низку безумовних авторитетів вторинного ресурсокористування. Це пов’язано, перш за все, з високою ефективністю використання залишкових продуктів кінцевого споживання. Мається на увазі вторинний метал, макулатура, вторинні матеріали, скло, гума, дерево, відпрацьовані нафтопродукти, металовмісні та деякі паливовмісні відходи.</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 xml:space="preserve">На теперішній час створилися сприятливі нормативно-правові та економічні умови для розширення збирання і заготівлі відходів як вторинної сировини, передусім залишкових продуктів кінцевого споживання: макулатури, сировини полімерної вторинної, відходів деревини та ін. Це сприяє розширенню їх використання в майбутньому, оскільки їх ресурсний потенціал повністю не задіяний. Поряд з розширенням традиційних напрямів використання цих видів вторинної сировини передбачається розвиток нових технологій композиційних матеріалів на базі відходів деревини, полімерів, </w:t>
      </w:r>
      <w:r w:rsidRPr="00C8589C">
        <w:rPr>
          <w:rFonts w:ascii="Times New Roman" w:hAnsi="Times New Roman" w:cs="Times New Roman"/>
          <w:sz w:val="28"/>
          <w:szCs w:val="28"/>
        </w:rPr>
        <w:lastRenderedPageBreak/>
        <w:t>зношених шин тощо. Важливого значення набуває розвиток системи збирання та створення потужностей по переробці картонної, скляної, металевої та пластикової тари і упаковки.</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Відходи знаходять застосування у багатьох галузях для вироб</w:t>
      </w:r>
      <w:r w:rsidRPr="00C8589C">
        <w:rPr>
          <w:rFonts w:ascii="Times New Roman" w:hAnsi="Times New Roman" w:cs="Times New Roman"/>
          <w:sz w:val="28"/>
          <w:szCs w:val="28"/>
        </w:rPr>
        <w:softHyphen/>
        <w:t>ництва промислової продукції, будівельних матеріалів, комбікор</w:t>
      </w:r>
      <w:r w:rsidRPr="00C8589C">
        <w:rPr>
          <w:rFonts w:ascii="Times New Roman" w:hAnsi="Times New Roman" w:cs="Times New Roman"/>
          <w:sz w:val="28"/>
          <w:szCs w:val="28"/>
        </w:rPr>
        <w:softHyphen/>
        <w:t>мів, добрив та ін., замінюючи природні ресурси (рудні концентрати, паливо, деревину, природні нерудні матеріали тощо).</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Одним із пріоритетних напрямів у сфері використання вторинних ресурсів виступає подальша розробка технологій і розширення виробництв з переробки багатотоннажних відходів видобувної, металургійної, хімічної та інших галузей промисловості в будівельні матеріали і конструкції. До таких відходів відносяться відвальні розкривні і супутні породи, шлаки металур</w:t>
      </w:r>
      <w:r w:rsidRPr="00C8589C">
        <w:rPr>
          <w:rFonts w:ascii="Times New Roman" w:hAnsi="Times New Roman" w:cs="Times New Roman"/>
          <w:sz w:val="28"/>
          <w:szCs w:val="28"/>
        </w:rPr>
        <w:softHyphen/>
        <w:t>гійної промисловості, золи і шлаки теплоелектростанцій, фосфогіпс та ін.</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Найперспективнішими є вже створені чи розроблювані технології використання відходів як домішок в сировинні суміші для виробництва різних будівельних матеріалів і конструкцій, а також розробки, пов’язані з повною чи частковою заміною природної сировини у виробництві цементу, керамічної і силікатної цегли, бетонів, пористих заповнювачів та інших матеріалів.</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 xml:space="preserve">Відповідно до зазначеного в мінерально-сировинному комплексі при визначенні можливостей матеріально-технічного забезпечення приросту виробництва промислової продукції слід враховувати наявність великих обсягів вторинних ресурсів і можливості їх переробки. </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Відходи гірничовидобувної промисловості включають розкривні, супутні породи та відходи збагачення корисних копалин. Основна маса розкривних порід використовується для рекультивації земель, будівництва дамб, доріг, планування території, а також для закладки гірничих виробок. Окремі види розкривних і супутніх порід (скельні породи, бентонітові глини, вапняки, талькові сланці, пісок можуть використовуватись для виробництва будівельних матеріалів (щебеню, кераміки, скла, цементу).</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lastRenderedPageBreak/>
        <w:t>Відходи збагачення використовуються для виготовлення щебеню і піску як заповнювачі бетонів, для будівництва дамб, доріг та ін. Через складові шлами при повторному збагаченні можуть бути отримані марганцеві і залізорудні концентрати. Вони можуть розглядатися як резервна сировина.[6]</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Найбільш багатотоннажними відходами чорної металургії, що знайшли масове використання, є металургійні шлаки і залізовмісні шлами. Основними видами продукції, що виготовляється із них, є гранульований шлак (що використовується у виробництві цементу), щебінь для будівництва, зворотний продукт для металургії, шлакове борошно (як меліорант), шлакова вага. Крім того, при переробці шлаків вилучається метал, що повертається на переплав у основне виробництво.</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Залізовмісні відходи металургійних підприємств, що утворюються при очистці газів і стічних вод, використовуються на цих же підприємствах як домішки в агломераційну шихту. Вони також придатні для виробництва цементу.</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В процесі виробництва глинозему утворюються червоні шлами, що містять оксиди заліза, кальцію та ін. Вони використовуються в цементній промисловості, в чорній металургії, сільському господарстві. Оскільки вони містять такі компоненти, як золото, галій, скандій, ітрій та інші, то можуть розглядатися як техногенне родовище цих корисних копалин. На сьогоднішній день на Миколаївському глиноземному заводі освоєна технологія вилучення галію із алюмінатних розчинів.</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Золи і шлаки теплових електростанцій знайшли масове застосування в будівництві і виготовленні будівельних матеріалів, зокрема у виробництві бетонів, цементу, пористих заповнювачів та ін. Поруч з виготовленням будматеріалів намічається їх використання для вилучення вуглецю, кольорових та інших металів, які вони містять у відносно підвищених концентраціях. Перспективним є вилучення феросиліцію для чорної металургії. Вартість отриманого матеріалу в 3 рази нижча, ніж на феросплавних заводах.</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lastRenderedPageBreak/>
        <w:t>Відходи вуглевидобутку і вуглезбагачення в масових масштабах використовуються для закладки виробленого простору шахт, виготовлення будівельних матеріалів.</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Щодо відходів вуглезбагачення, які часто містять до 20 і більше відсотків вуглецю, то найбільш перспективним є їх викорис</w:t>
      </w:r>
      <w:r w:rsidRPr="00C8589C">
        <w:rPr>
          <w:rFonts w:ascii="Times New Roman" w:hAnsi="Times New Roman" w:cs="Times New Roman"/>
          <w:sz w:val="28"/>
          <w:szCs w:val="28"/>
        </w:rPr>
        <w:softHyphen/>
        <w:t>тання як палива за спеціальними технологіями. Одним з ефективних напрямів їх використання є також виготовлення керамічної цегли, де вони використовуються як паливно-мінеральні домішки. Поряд із заощадженням первинної сировини їх застосування дає значну економію палива (до 80 %).</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Наявність низки цінних компонентів у складі ресурсного потенціалу відходів визначає інвестиційну привабливість окремих об’єктів. Важливим аспектом реструктуризації металургійної галузі має стати розвиток вторинної металургії. Передумовою для цього є наявний в Україні металофонд. Проведені оцінні роботи на окремих об’єктах накопичення відходів дають підстави очікувати їх віднесення до категорії техногенних родовищ, кольорових, рідкісних, благородних металів та деяких інших видів мінеральної сировини. Наприклад, відходи Микитівського ртутного комбінату містять ртуть, сурму, миш’як, літій, золото, срібло.[12]</w:t>
      </w:r>
    </w:p>
    <w:p w:rsidR="00C8589C" w:rsidRPr="00C8589C" w:rsidRDefault="00C8589C" w:rsidP="00816D5E">
      <w:pPr>
        <w:shd w:val="clear" w:color="auto" w:fill="FFFFFF"/>
        <w:spacing w:after="0" w:line="360" w:lineRule="auto"/>
        <w:ind w:firstLine="567"/>
        <w:jc w:val="both"/>
        <w:rPr>
          <w:rFonts w:ascii="Times New Roman" w:hAnsi="Times New Roman" w:cs="Times New Roman"/>
          <w:sz w:val="28"/>
          <w:szCs w:val="28"/>
        </w:rPr>
      </w:pPr>
      <w:r w:rsidRPr="00C8589C">
        <w:rPr>
          <w:rFonts w:ascii="Times New Roman" w:hAnsi="Times New Roman" w:cs="Times New Roman"/>
          <w:sz w:val="28"/>
          <w:szCs w:val="28"/>
        </w:rPr>
        <w:t>Розширення ресурсних можливостей за рахунок відходів має виходити з визначення їх ресурсної цінності і технологічних можливостей їх залучення у виробництво, обґрунтування напрямів та шляхів найбільш ефективного використання відходів, створення на основі ресурсно-технологічних передумов територіально-виробничих комплексів із замкненими ресурсними циклами тощо. При цьому важливе значення має надаватися розробленню та виконанню відповідних державних, регіональних, галузевих програм, які спрямовуються на вирішення найважливіших екологічних і ресурсних проблем, створення нових підходів до вирішення проблем відходів та засобів їх реалізації.</w:t>
      </w:r>
    </w:p>
    <w:p w:rsidR="00C8589C" w:rsidRPr="00C8589C" w:rsidRDefault="00C8589C" w:rsidP="00816D5E">
      <w:pPr>
        <w:spacing w:after="0" w:line="360" w:lineRule="auto"/>
        <w:ind w:firstLine="567"/>
        <w:jc w:val="both"/>
        <w:rPr>
          <w:rFonts w:ascii="Times New Roman" w:hAnsi="Times New Roman" w:cs="Times New Roman"/>
          <w:b/>
          <w:bCs/>
          <w:color w:val="000000"/>
          <w:sz w:val="32"/>
          <w:szCs w:val="28"/>
        </w:rPr>
      </w:pPr>
    </w:p>
    <w:p w:rsidR="00334E15" w:rsidRPr="00334E15" w:rsidRDefault="00334E15" w:rsidP="00816D5E">
      <w:pPr>
        <w:spacing w:after="0" w:line="360" w:lineRule="auto"/>
        <w:ind w:firstLine="567"/>
        <w:jc w:val="both"/>
        <w:rPr>
          <w:rFonts w:ascii="Times New Roman" w:hAnsi="Times New Roman" w:cs="Times New Roman"/>
          <w:sz w:val="28"/>
          <w:szCs w:val="28"/>
          <w:lang w:val="uk-UA"/>
        </w:rPr>
      </w:pPr>
    </w:p>
    <w:p w:rsidR="00334E15" w:rsidRDefault="00334E15" w:rsidP="00816D5E">
      <w:pPr>
        <w:spacing w:after="0" w:line="360" w:lineRule="auto"/>
        <w:ind w:firstLine="567"/>
        <w:jc w:val="both"/>
        <w:rPr>
          <w:rFonts w:ascii="Times New Roman" w:hAnsi="Times New Roman" w:cs="Times New Roman"/>
          <w:b/>
          <w:sz w:val="28"/>
          <w:szCs w:val="28"/>
        </w:rPr>
      </w:pPr>
    </w:p>
    <w:p w:rsidR="00C8589C" w:rsidRPr="00C8589C" w:rsidRDefault="00C8589C" w:rsidP="00816D5E">
      <w:pPr>
        <w:spacing w:after="0" w:line="360" w:lineRule="auto"/>
        <w:ind w:firstLine="567"/>
        <w:jc w:val="both"/>
        <w:rPr>
          <w:rFonts w:ascii="Times New Roman" w:hAnsi="Times New Roman" w:cs="Times New Roman"/>
          <w:b/>
          <w:color w:val="000000"/>
          <w:sz w:val="32"/>
          <w:szCs w:val="28"/>
        </w:rPr>
      </w:pPr>
      <w:r w:rsidRPr="00C8589C">
        <w:rPr>
          <w:rFonts w:ascii="Times New Roman" w:hAnsi="Times New Roman" w:cs="Times New Roman"/>
          <w:b/>
          <w:color w:val="000000"/>
          <w:sz w:val="32"/>
          <w:szCs w:val="28"/>
        </w:rPr>
        <w:t>Лекція 5</w:t>
      </w:r>
    </w:p>
    <w:p w:rsidR="00C8589C" w:rsidRPr="00C8589C" w:rsidRDefault="00C8589C" w:rsidP="00816D5E">
      <w:pPr>
        <w:spacing w:after="0" w:line="360" w:lineRule="auto"/>
        <w:ind w:firstLine="567"/>
        <w:jc w:val="center"/>
        <w:rPr>
          <w:rFonts w:ascii="Times New Roman" w:hAnsi="Times New Roman" w:cs="Times New Roman"/>
          <w:b/>
          <w:bCs/>
          <w:color w:val="000000"/>
          <w:sz w:val="32"/>
          <w:szCs w:val="28"/>
        </w:rPr>
      </w:pPr>
      <w:r w:rsidRPr="00C8589C">
        <w:rPr>
          <w:rFonts w:ascii="Times New Roman" w:hAnsi="Times New Roman" w:cs="Times New Roman"/>
          <w:b/>
          <w:color w:val="000000"/>
          <w:sz w:val="32"/>
          <w:szCs w:val="28"/>
        </w:rPr>
        <w:t>Соціально-економічна ефективність природоохоронних заходів</w:t>
      </w:r>
    </w:p>
    <w:p w:rsidR="00C8589C" w:rsidRPr="00DA4F5A" w:rsidRDefault="00C8589C" w:rsidP="00816D5E">
      <w:pPr>
        <w:spacing w:after="0" w:line="360" w:lineRule="auto"/>
        <w:ind w:firstLine="567"/>
        <w:jc w:val="both"/>
        <w:rPr>
          <w:rFonts w:ascii="Times New Roman" w:hAnsi="Times New Roman" w:cs="Times New Roman"/>
          <w:sz w:val="28"/>
          <w:szCs w:val="28"/>
        </w:rPr>
      </w:pPr>
      <w:r w:rsidRPr="00DA4F5A">
        <w:rPr>
          <w:rStyle w:val="a5"/>
          <w:rFonts w:ascii="Times New Roman" w:hAnsi="Times New Roman" w:cs="Times New Roman"/>
          <w:color w:val="000000"/>
          <w:sz w:val="28"/>
          <w:szCs w:val="28"/>
          <w:u w:val="none"/>
        </w:rPr>
        <w:t xml:space="preserve">Економічний, екологічний і соціальний результати (ефекти) природоохоронної діяльності. Визначення чистого економічного ефекту. Поняття загальної (абсолютної) економічної ефективності. Показник порівняльної економічної ефективності природоохоронних витрат. Врахування фактора часу при визначенні економічної ефективності. Розрахунок економічного ефекту від скорочення захворюваності населення внаслідок запобігання забрудненню навколишнього середовища. </w:t>
      </w:r>
    </w:p>
    <w:p w:rsidR="00C8589C" w:rsidRPr="00DA4F5A" w:rsidRDefault="00C8589C" w:rsidP="00816D5E">
      <w:pPr>
        <w:spacing w:after="0" w:line="360" w:lineRule="auto"/>
        <w:ind w:firstLine="567"/>
        <w:jc w:val="both"/>
        <w:rPr>
          <w:rStyle w:val="a5"/>
          <w:rFonts w:ascii="Times New Roman" w:hAnsi="Times New Roman" w:cs="Times New Roman"/>
          <w:color w:val="000000"/>
          <w:sz w:val="28"/>
          <w:szCs w:val="28"/>
          <w:u w:val="none"/>
        </w:rPr>
      </w:pPr>
      <w:r w:rsidRPr="00DA4F5A">
        <w:rPr>
          <w:rFonts w:ascii="Times New Roman" w:hAnsi="Times New Roman" w:cs="Times New Roman"/>
          <w:b/>
          <w:color w:val="000000"/>
          <w:sz w:val="28"/>
          <w:szCs w:val="28"/>
          <w:shd w:val="clear" w:color="auto" w:fill="FFFFFF"/>
        </w:rPr>
        <w:t xml:space="preserve">Завдання на СРС. </w:t>
      </w:r>
      <w:r w:rsidRPr="00DA4F5A">
        <w:rPr>
          <w:rFonts w:ascii="Times New Roman" w:hAnsi="Times New Roman" w:cs="Times New Roman"/>
          <w:color w:val="000000"/>
          <w:sz w:val="28"/>
          <w:szCs w:val="28"/>
          <w:shd w:val="clear" w:color="auto" w:fill="FFFFFF"/>
        </w:rPr>
        <w:t>Обрати підприємство, оцінити його вплив на навколишнє середовище, запропонувати шляхи зменшення негативного впливу на навколишнє середовище та розрахувати еколого-економічну ефективність запропонованих заходів</w:t>
      </w:r>
      <w:r w:rsidRPr="00DA4F5A">
        <w:rPr>
          <w:rStyle w:val="a5"/>
          <w:rFonts w:ascii="Times New Roman" w:hAnsi="Times New Roman" w:cs="Times New Roman"/>
          <w:color w:val="000000"/>
          <w:sz w:val="28"/>
          <w:szCs w:val="28"/>
          <w:u w:val="none"/>
        </w:rPr>
        <w:t>.</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Природоохоронні заходи мають забезпечити дотримання нормативних вимог до якості навколишнього середовища з урахуванням перспективних змін у розвитку виробництва та демографічної ситуації. Вони повинні також забезпечувати отримання максимального економічного ефекту від покращання стану навколишнього середовища.</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Досягнення вказаних цілей можна оцінити за допомогою екологічних та соціально</w:t>
      </w:r>
      <w:r>
        <w:rPr>
          <w:rFonts w:ascii="Times New Roman" w:hAnsi="Times New Roman" w:cs="Times New Roman"/>
          <w:sz w:val="28"/>
          <w:szCs w:val="28"/>
        </w:rPr>
        <w:t>-екологічних результатів</w:t>
      </w:r>
      <w:r w:rsidRPr="004F6AA2">
        <w:rPr>
          <w:rFonts w:ascii="Times New Roman" w:hAnsi="Times New Roman" w:cs="Times New Roman"/>
          <w:sz w:val="28"/>
          <w:szCs w:val="28"/>
        </w:rPr>
        <w:t>.</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екологічна результативність природоохоронних заходів полягає в зниженні негативного впливу на навколишнє середовище і покращанні його стану. Це виявляється у зменшенні кількості забруднюючих речовин у середовищі, збільшенні обсягів доступних до використання водних, земельних, лісових, біологічних ресурсів;</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 соціально-економічна ефективність природоохоронних заходів виявляється у підвищенні рівня господарювання, якості життя населення, збільшенні національного багатства тощо. Економічні результати — це </w:t>
      </w:r>
      <w:r w:rsidRPr="004F6AA2">
        <w:rPr>
          <w:rFonts w:ascii="Times New Roman" w:hAnsi="Times New Roman" w:cs="Times New Roman"/>
          <w:sz w:val="28"/>
          <w:szCs w:val="28"/>
        </w:rPr>
        <w:lastRenderedPageBreak/>
        <w:t>економія або попередження втрат природних ресурсів, живої та уречевленої праці" підвищення рентабельності виробництва у виробничій і невиробничій галузях. Значно важче оцінити соціальні аспекти природоохоронної діяльності. 3 цією метою здійснюються оцінювання динаміки захворюваності населення, умов праці, проживання та відпочинку, підтримання екологічної рівноваги, збереження естетичної цінності ландшафтів, підвищення екологічної обізнаності населення і формування екологічної свідомості</w:t>
      </w:r>
      <w:r>
        <w:rPr>
          <w:rFonts w:ascii="Times New Roman" w:hAnsi="Times New Roman" w:cs="Times New Roman"/>
          <w:sz w:val="28"/>
          <w:szCs w:val="28"/>
        </w:rPr>
        <w:t xml:space="preserve"> [1]</w:t>
      </w:r>
      <w:r w:rsidRPr="004F6AA2">
        <w:rPr>
          <w:rFonts w:ascii="Times New Roman" w:hAnsi="Times New Roman" w:cs="Times New Roman"/>
          <w:sz w:val="28"/>
          <w:szCs w:val="28"/>
        </w:rPr>
        <w:t>.</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Економічне обґрунтування природоохоронних заходів проводять:</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шляхом зіставлення економічних результатів цих заходів з витратами на їх отримання;</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за допомогою системи показників загальної і порівняльної ефективності;</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за допомогою чистого економічного ефекту природоохоронних заходів.</w:t>
      </w:r>
    </w:p>
    <w:p w:rsidR="00C8589C" w:rsidRPr="004F6AA2" w:rsidRDefault="00C8589C" w:rsidP="00816D5E">
      <w:pPr>
        <w:spacing w:after="0" w:line="360" w:lineRule="auto"/>
        <w:ind w:firstLine="567"/>
        <w:jc w:val="both"/>
        <w:rPr>
          <w:rFonts w:ascii="Times New Roman" w:hAnsi="Times New Roman" w:cs="Times New Roman"/>
          <w:b/>
          <w:sz w:val="28"/>
          <w:szCs w:val="28"/>
        </w:rPr>
      </w:pPr>
      <w:r w:rsidRPr="004F6AA2">
        <w:rPr>
          <w:rFonts w:ascii="Times New Roman" w:hAnsi="Times New Roman" w:cs="Times New Roman"/>
          <w:b/>
          <w:sz w:val="28"/>
          <w:szCs w:val="28"/>
        </w:rPr>
        <w:t>Показники загальної економічної ефективності природоохоронних заходів</w:t>
      </w:r>
      <w:r>
        <w:rPr>
          <w:rFonts w:ascii="Times New Roman" w:hAnsi="Times New Roman" w:cs="Times New Roman"/>
          <w:b/>
          <w:sz w:val="28"/>
          <w:szCs w:val="28"/>
        </w:rPr>
        <w:t>.</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Повний економічний результат природоохоронних заходів спостерігається в матеріальному і нематеріальному виробництві, а також у сфері особистого споживання. У сфері матеріального виробництва він проявляється у прирості обсягів чистої продукції, або прибутку, а на підприємствах — у зниженні собівартості продукції. У невиробничій сфері — це економія затрат на виконання робіт і надання послуг, а в сфері особистого споживання — зменшення витрат особистих засобів населення на ведення особистого господарства в результаті покращання стану навколишнього природного середовища.</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Чистий економічний ефект обчислюється як різниця між обсягом річного ефекту від природоохоронних заходів і експлуатаційних витрат на досягнення результату. Його можна знайти за формулою</w:t>
      </w:r>
      <w:r>
        <w:rPr>
          <w:rFonts w:ascii="Times New Roman" w:hAnsi="Times New Roman" w:cs="Times New Roman"/>
          <w:sz w:val="28"/>
          <w:szCs w:val="28"/>
        </w:rPr>
        <w:t xml:space="preserve"> [2]</w:t>
      </w:r>
      <w:r w:rsidRPr="004F6AA2">
        <w:rPr>
          <w:rFonts w:ascii="Times New Roman" w:hAnsi="Times New Roman" w:cs="Times New Roman"/>
          <w:sz w:val="28"/>
          <w:szCs w:val="28"/>
        </w:rPr>
        <w:t>:</w:t>
      </w:r>
    </w:p>
    <w:p w:rsidR="00C8589C" w:rsidRDefault="00C8589C" w:rsidP="00816D5E">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 xml:space="preserve">ч </w:t>
      </w:r>
      <w:r>
        <w:rPr>
          <w:rFonts w:ascii="Times New Roman" w:hAnsi="Times New Roman" w:cs="Times New Roman"/>
          <w:sz w:val="28"/>
          <w:szCs w:val="28"/>
        </w:rPr>
        <w:t>= Р</w:t>
      </w:r>
      <w:r>
        <w:rPr>
          <w:rFonts w:ascii="Times New Roman" w:hAnsi="Times New Roman" w:cs="Times New Roman"/>
          <w:sz w:val="28"/>
          <w:szCs w:val="28"/>
          <w:vertAlign w:val="subscript"/>
        </w:rPr>
        <w:t xml:space="preserve">н </w:t>
      </w:r>
      <w:r>
        <w:rPr>
          <w:rFonts w:ascii="Times New Roman" w:hAnsi="Times New Roman" w:cs="Times New Roman"/>
          <w:sz w:val="28"/>
          <w:szCs w:val="28"/>
        </w:rPr>
        <w:t>– В</w:t>
      </w:r>
    </w:p>
    <w:p w:rsidR="00C8589C" w:rsidRPr="004F6AA2" w:rsidRDefault="00C8589C" w:rsidP="00816D5E">
      <w:pPr>
        <w:spacing w:after="0" w:line="360" w:lineRule="auto"/>
        <w:ind w:firstLine="567"/>
        <w:jc w:val="center"/>
        <w:rPr>
          <w:rFonts w:ascii="Times New Roman" w:hAnsi="Times New Roman" w:cs="Times New Roman"/>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де Р</w:t>
      </w:r>
      <w:r>
        <w:rPr>
          <w:rFonts w:ascii="Times New Roman" w:hAnsi="Times New Roman" w:cs="Times New Roman"/>
          <w:sz w:val="28"/>
          <w:szCs w:val="28"/>
          <w:vertAlign w:val="subscript"/>
        </w:rPr>
        <w:t>ч</w:t>
      </w:r>
      <w:r w:rsidRPr="004F6AA2">
        <w:rPr>
          <w:rFonts w:ascii="Times New Roman" w:hAnsi="Times New Roman" w:cs="Times New Roman"/>
          <w:sz w:val="28"/>
          <w:szCs w:val="28"/>
        </w:rPr>
        <w:t xml:space="preserve"> — чистий річний ефект від здійснен</w:t>
      </w:r>
      <w:r>
        <w:rPr>
          <w:rFonts w:ascii="Times New Roman" w:hAnsi="Times New Roman" w:cs="Times New Roman"/>
          <w:sz w:val="28"/>
          <w:szCs w:val="28"/>
        </w:rPr>
        <w:t xml:space="preserve">ня природоохоронного проекту; </w:t>
      </w:r>
    </w:p>
    <w:p w:rsidR="00C8589C"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н</w:t>
      </w:r>
      <w:r w:rsidRPr="004F6AA2">
        <w:rPr>
          <w:rFonts w:ascii="Times New Roman" w:hAnsi="Times New Roman" w:cs="Times New Roman"/>
          <w:sz w:val="28"/>
          <w:szCs w:val="28"/>
        </w:rPr>
        <w:t xml:space="preserve"> — повний економічний ефект; </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В — природоохоронні витрати.</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Поняття "чистий економічний ефект" на відміну від повного економічного ефекту зорієнтоване на річні результати діяльності підприємств, які здійснюють природоохоронні заходи. Визначення чистого економічного ефе</w:t>
      </w:r>
      <w:r>
        <w:rPr>
          <w:rFonts w:ascii="Times New Roman" w:hAnsi="Times New Roman" w:cs="Times New Roman"/>
          <w:sz w:val="28"/>
          <w:szCs w:val="28"/>
        </w:rPr>
        <w:t>кту проводиться з метою</w:t>
      </w:r>
      <w:r w:rsidRPr="004F6AA2">
        <w:rPr>
          <w:rFonts w:ascii="Times New Roman" w:hAnsi="Times New Roman" w:cs="Times New Roman"/>
          <w:sz w:val="28"/>
          <w:szCs w:val="28"/>
        </w:rPr>
        <w:t>:</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техніко-економічного обґрунтування вибору найкращих варіантів природоохоронних заходів;</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розподілу капітальних вкладень між одноцільовими природоохоронними заходами;</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обґрунтування ефективності нових технічних рішень у галузі боротьби з забрудненнями;</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економічного оцінювання фактично здійснених природоохоронних заходів.</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Загальна (абсолютна) економічна ефективність природоохоронних заходів визначається як відношення річного обсягу повного економічного ефекту від природоохоронних заходів до витрат на досягнення цього результату</w:t>
      </w:r>
      <w:r>
        <w:rPr>
          <w:rFonts w:ascii="Times New Roman" w:hAnsi="Times New Roman" w:cs="Times New Roman"/>
          <w:sz w:val="28"/>
          <w:szCs w:val="28"/>
        </w:rPr>
        <w:t xml:space="preserve"> [3]</w:t>
      </w:r>
      <w:r w:rsidRPr="004F6AA2">
        <w:rPr>
          <w:rFonts w:ascii="Times New Roman" w:hAnsi="Times New Roman" w:cs="Times New Roman"/>
          <w:sz w:val="28"/>
          <w:szCs w:val="28"/>
        </w:rPr>
        <w:t>.</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Повний економічний ефект природоохоронних затрат розраховується за різницею показників чистої продукції, або прибутку, в матеріальному виробництві, затрат у невиробничій сфері, витрат державного бюджету і особистих засобів населення. При його оцінюванні враховують сучасний стан природного середовища або стан, який може виникнути, якщо таких заходів не проводити, і проектований стан навколишнього середовища.</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Загальна ефективність природоохоронних затрат визначається на всіх стадіях планування заходів з охорони природи. її показником є відношення річного обсягу повного економічного ефекту до суми приведених витрат</w:t>
      </w:r>
      <w:r>
        <w:rPr>
          <w:rFonts w:ascii="Times New Roman" w:hAnsi="Times New Roman" w:cs="Times New Roman"/>
          <w:sz w:val="28"/>
          <w:szCs w:val="28"/>
        </w:rPr>
        <w:t xml:space="preserve"> [4]</w:t>
      </w:r>
      <w:r w:rsidRPr="004F6AA2">
        <w:rPr>
          <w:rFonts w:ascii="Times New Roman" w:hAnsi="Times New Roman" w:cs="Times New Roman"/>
          <w:sz w:val="28"/>
          <w:szCs w:val="28"/>
        </w:rPr>
        <w:t>. Загальна ефективність обчислюється за формулою:</w:t>
      </w:r>
    </w:p>
    <w:p w:rsidR="00C8589C" w:rsidRDefault="00C8589C" w:rsidP="00816D5E">
      <w:pPr>
        <w:spacing w:after="0" w:line="360" w:lineRule="auto"/>
        <w:ind w:firstLine="567"/>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w:lastRenderedPageBreak/>
            <m:t xml:space="preserve">Ез=Р/(С+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Е</m:t>
              </m:r>
            </m:e>
            <m:sub>
              <m:r>
                <w:rPr>
                  <w:rFonts w:ascii="Cambria Math" w:eastAsiaTheme="minorEastAsia" w:hAnsi="Cambria Math" w:cs="Times New Roman"/>
                  <w:sz w:val="28"/>
                  <w:szCs w:val="28"/>
                </w:rPr>
                <m:t>к</m:t>
              </m:r>
            </m:sub>
          </m:sSub>
          <m:r>
            <w:rPr>
              <w:rFonts w:ascii="Cambria Math" w:eastAsiaTheme="minorEastAsia" w:hAnsi="Cambria Math" w:cs="Times New Roman"/>
              <w:sz w:val="28"/>
              <w:szCs w:val="28"/>
            </w:rPr>
            <m:t>К)</m:t>
          </m:r>
        </m:oMath>
      </m:oMathPara>
    </w:p>
    <w:p w:rsidR="00C8589C" w:rsidRPr="004F6AA2" w:rsidRDefault="00C8589C" w:rsidP="00816D5E">
      <w:pPr>
        <w:spacing w:after="0" w:line="360" w:lineRule="auto"/>
        <w:ind w:firstLine="567"/>
        <w:jc w:val="both"/>
        <w:rPr>
          <w:rFonts w:ascii="Times New Roman" w:hAnsi="Times New Roman" w:cs="Times New Roman"/>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де Е</w:t>
      </w:r>
      <w:r>
        <w:rPr>
          <w:rFonts w:ascii="Times New Roman" w:hAnsi="Times New Roman" w:cs="Times New Roman"/>
          <w:sz w:val="28"/>
          <w:szCs w:val="28"/>
          <w:vertAlign w:val="subscript"/>
        </w:rPr>
        <w:t>з</w:t>
      </w:r>
      <w:r w:rsidRPr="004F6AA2">
        <w:rPr>
          <w:rFonts w:ascii="Times New Roman" w:hAnsi="Times New Roman" w:cs="Times New Roman"/>
          <w:sz w:val="28"/>
          <w:szCs w:val="28"/>
        </w:rPr>
        <w:t xml:space="preserve"> — коефіцієнт абсолютної ефективності; </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Р — коефіцієнт повного економічного ефекту від природоохоронних заходів;</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 С — поточні багаторазові витрати на природоохоронний захід;</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 К — капіталовкладення на впровадже</w:t>
      </w:r>
      <w:r>
        <w:rPr>
          <w:rFonts w:ascii="Times New Roman" w:hAnsi="Times New Roman" w:cs="Times New Roman"/>
          <w:sz w:val="28"/>
          <w:szCs w:val="28"/>
        </w:rPr>
        <w:t>ння природоохоронного заходу;</w:t>
      </w:r>
    </w:p>
    <w:p w:rsidR="00C8589C" w:rsidRPr="004F6AA2"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Е</w:t>
      </w:r>
      <w:r>
        <w:rPr>
          <w:rFonts w:ascii="Times New Roman" w:hAnsi="Times New Roman" w:cs="Times New Roman"/>
          <w:sz w:val="28"/>
          <w:szCs w:val="28"/>
          <w:vertAlign w:val="subscript"/>
        </w:rPr>
        <w:t>к</w:t>
      </w:r>
      <w:r w:rsidRPr="004F6AA2">
        <w:rPr>
          <w:rFonts w:ascii="Times New Roman" w:hAnsi="Times New Roman" w:cs="Times New Roman"/>
          <w:sz w:val="28"/>
          <w:szCs w:val="28"/>
        </w:rPr>
        <w:t xml:space="preserve"> — нормативний коефіцієнт ефективності капіталовкладень (0,12).</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За потребою абсолютна економічна ефективність природоохоронних заходів може бути розрахована за вилученням експлуатаційних витрат, тобто зіставленням повного економічного ефекту до капіталовкладень:</w:t>
      </w:r>
    </w:p>
    <w:p w:rsidR="00C8589C" w:rsidRDefault="002A60DC" w:rsidP="00816D5E">
      <w:pPr>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к</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н</m:t>
                  </m:r>
                </m:sub>
              </m:sSub>
              <m:r>
                <w:rPr>
                  <w:rFonts w:ascii="Cambria Math" w:hAnsi="Cambria Math" w:cs="Times New Roman"/>
                  <w:sz w:val="28"/>
                  <w:szCs w:val="28"/>
                </w:rPr>
                <m:t>-С</m:t>
              </m:r>
            </m:num>
            <m:den>
              <m:r>
                <w:rPr>
                  <w:rFonts w:ascii="Cambria Math" w:hAnsi="Cambria Math" w:cs="Times New Roman"/>
                  <w:sz w:val="28"/>
                  <w:szCs w:val="28"/>
                </w:rPr>
                <m:t>К</m:t>
              </m:r>
            </m:den>
          </m:f>
        </m:oMath>
      </m:oMathPara>
    </w:p>
    <w:p w:rsidR="00C8589C" w:rsidRPr="004F6AA2" w:rsidRDefault="00C8589C" w:rsidP="00816D5E">
      <w:pPr>
        <w:spacing w:after="0" w:line="360" w:lineRule="auto"/>
        <w:ind w:firstLine="567"/>
        <w:jc w:val="both"/>
        <w:rPr>
          <w:rFonts w:ascii="Times New Roman" w:hAnsi="Times New Roman" w:cs="Times New Roman"/>
          <w:sz w:val="28"/>
          <w:szCs w:val="28"/>
        </w:rPr>
      </w:pPr>
    </w:p>
    <w:p w:rsidR="00C8589C" w:rsidRPr="004F6AA2"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де Е</w:t>
      </w:r>
      <w:r>
        <w:rPr>
          <w:rFonts w:ascii="Times New Roman" w:hAnsi="Times New Roman" w:cs="Times New Roman"/>
          <w:sz w:val="28"/>
          <w:szCs w:val="28"/>
          <w:vertAlign w:val="subscript"/>
        </w:rPr>
        <w:t>к</w:t>
      </w:r>
      <w:r w:rsidRPr="004F6AA2">
        <w:rPr>
          <w:rFonts w:ascii="Times New Roman" w:hAnsi="Times New Roman" w:cs="Times New Roman"/>
          <w:sz w:val="28"/>
          <w:szCs w:val="28"/>
        </w:rPr>
        <w:t xml:space="preserve"> — ефективність капітальних вкладень.</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Існує низка додаткових показників ефективності природоохоронних затрат</w:t>
      </w:r>
      <w:r>
        <w:rPr>
          <w:rFonts w:ascii="Times New Roman" w:hAnsi="Times New Roman" w:cs="Times New Roman"/>
          <w:sz w:val="28"/>
          <w:szCs w:val="28"/>
        </w:rPr>
        <w:t xml:space="preserve"> [3,5]</w:t>
      </w:r>
      <w:r w:rsidRPr="004F6AA2">
        <w:rPr>
          <w:rFonts w:ascii="Times New Roman" w:hAnsi="Times New Roman" w:cs="Times New Roman"/>
          <w:sz w:val="28"/>
          <w:szCs w:val="28"/>
        </w:rPr>
        <w:t>:</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відношення показників зменшення негативного впливу (ЛВ) господарської та іншої діяльності на нав</w:t>
      </w:r>
      <w:r>
        <w:rPr>
          <w:rFonts w:ascii="Times New Roman" w:hAnsi="Times New Roman" w:cs="Times New Roman"/>
          <w:sz w:val="28"/>
          <w:szCs w:val="28"/>
        </w:rPr>
        <w:t>колишнє середовище до затрат</w:t>
      </w:r>
      <w:r w:rsidRPr="004F6AA2">
        <w:rPr>
          <w:rFonts w:ascii="Times New Roman" w:hAnsi="Times New Roman" w:cs="Times New Roman"/>
          <w:sz w:val="28"/>
          <w:szCs w:val="28"/>
        </w:rPr>
        <w:t>:</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відношення показників покращання стану навколишнього середовища (АВ) в результаті зменшення негативного впливу господарської та іншої діяльності на навколишнє середовище до затрат (3):</w:t>
      </w:r>
    </w:p>
    <w:p w:rsidR="00C8589C" w:rsidRPr="004F6AA2" w:rsidRDefault="002A60DC" w:rsidP="00816D5E">
      <w:pPr>
        <w:spacing w:after="0" w:line="360" w:lineRule="auto"/>
        <w:ind w:firstLine="567"/>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к</m:t>
              </m:r>
            </m:sub>
          </m:sSub>
          <m:r>
            <w:rPr>
              <w:rFonts w:ascii="Cambria Math" w:hAnsi="Cambria Math" w:cs="Times New Roman"/>
              <w:sz w:val="28"/>
              <w:szCs w:val="28"/>
            </w:rPr>
            <m:t>=∆В/З</m:t>
          </m:r>
        </m:oMath>
      </m:oMathPara>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приріст прибутку від збільшення термінів служби устаткування:</w:t>
      </w:r>
    </w:p>
    <w:p w:rsidR="00C8589C" w:rsidRDefault="00C8589C" w:rsidP="00816D5E">
      <w:pPr>
        <w:spacing w:after="0" w:line="360" w:lineRule="auto"/>
        <w:ind w:firstLine="567"/>
        <w:jc w:val="both"/>
        <w:rPr>
          <w:rFonts w:ascii="Times New Roman" w:eastAsiaTheme="minorEastAsia" w:hAnsi="Times New Roman" w:cs="Times New Roman"/>
          <w:sz w:val="28"/>
          <w:szCs w:val="28"/>
        </w:rPr>
      </w:pPr>
      <m:oMathPara>
        <m:oMath>
          <m:r>
            <w:rPr>
              <w:rFonts w:ascii="Cambria Math" w:hAnsi="Cambria Math" w:cs="Times New Roman"/>
              <w:sz w:val="28"/>
              <w:szCs w:val="28"/>
            </w:rPr>
            <m:t>∆П=</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k</m:t>
              </m:r>
            </m:sub>
          </m:sSub>
          <m:r>
            <w:rPr>
              <w:rFonts w:ascii="Cambria Math" w:hAnsi="Cambria Math" w:cs="Times New Roman"/>
              <w:sz w:val="28"/>
              <w:szCs w:val="28"/>
            </w:rPr>
            <m:t>r(</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1</m:t>
              </m:r>
            </m:sub>
          </m:sSub>
          <m:r>
            <w:rPr>
              <w:rFonts w:ascii="Cambria Math" w:hAnsi="Cambria Math" w:cs="Times New Roman"/>
              <w:sz w:val="28"/>
              <w:szCs w:val="28"/>
            </w:rPr>
            <m:t>)</m:t>
          </m:r>
        </m:oMath>
      </m:oMathPara>
    </w:p>
    <w:p w:rsidR="00C8589C" w:rsidRPr="004F6AA2" w:rsidRDefault="00C8589C" w:rsidP="00816D5E">
      <w:pPr>
        <w:spacing w:after="0" w:line="360" w:lineRule="auto"/>
        <w:ind w:firstLine="567"/>
        <w:jc w:val="both"/>
        <w:rPr>
          <w:rFonts w:ascii="Times New Roman" w:hAnsi="Times New Roman" w:cs="Times New Roman"/>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W</w:t>
      </w:r>
      <w:r>
        <w:rPr>
          <w:rFonts w:ascii="Times New Roman" w:hAnsi="Times New Roman" w:cs="Times New Roman"/>
          <w:sz w:val="28"/>
          <w:szCs w:val="28"/>
          <w:vertAlign w:val="subscript"/>
          <w:lang w:val="en-US"/>
        </w:rPr>
        <w:t>k</w:t>
      </w:r>
      <w:r w:rsidRPr="008B7B06">
        <w:rPr>
          <w:rFonts w:ascii="Times New Roman" w:hAnsi="Times New Roman" w:cs="Times New Roman"/>
          <w:sz w:val="28"/>
          <w:szCs w:val="28"/>
          <w:vertAlign w:val="subscript"/>
        </w:rPr>
        <w:t xml:space="preserve"> </w:t>
      </w:r>
      <w:r>
        <w:rPr>
          <w:rFonts w:ascii="Times New Roman" w:hAnsi="Times New Roman" w:cs="Times New Roman"/>
          <w:sz w:val="28"/>
          <w:szCs w:val="28"/>
        </w:rPr>
        <w:t xml:space="preserve">— вартість устаткування; </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 </w:t>
      </w:r>
      <w:r>
        <w:rPr>
          <w:rFonts w:ascii="Times New Roman" w:hAnsi="Times New Roman" w:cs="Times New Roman"/>
          <w:sz w:val="28"/>
          <w:szCs w:val="28"/>
          <w:lang w:val="en-US"/>
        </w:rPr>
        <w:t>r</w:t>
      </w:r>
      <w:r w:rsidRPr="008B7B06">
        <w:rPr>
          <w:rFonts w:ascii="Times New Roman" w:hAnsi="Times New Roman" w:cs="Times New Roman"/>
          <w:sz w:val="28"/>
          <w:szCs w:val="28"/>
        </w:rPr>
        <w:t xml:space="preserve"> </w:t>
      </w:r>
      <w:r w:rsidRPr="004F6AA2">
        <w:rPr>
          <w:rFonts w:ascii="Times New Roman" w:hAnsi="Times New Roman" w:cs="Times New Roman"/>
          <w:sz w:val="28"/>
          <w:szCs w:val="28"/>
        </w:rPr>
        <w:t xml:space="preserve">— коефіцієнт рентабельності основних фондів; </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Т2, Т1 — тривалість роботи устаткування після і до проведення природоохоронних заходів;</w:t>
      </w:r>
    </w:p>
    <w:p w:rsidR="00C8589C" w:rsidRPr="00E85FEB"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lastRenderedPageBreak/>
        <w:t>— загальний ефект від підвищення продуктивності сільськогосподарських угідь:</w:t>
      </w:r>
    </w:p>
    <w:p w:rsidR="00C8589C" w:rsidRDefault="002A60DC" w:rsidP="00816D5E">
      <w:pPr>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r</m:t>
              </m:r>
            </m:sub>
          </m:sSub>
          <m:r>
            <w:rPr>
              <w:rFonts w:ascii="Cambria Math" w:hAnsi="Cambria Math" w:cs="Times New Roman"/>
              <w:sz w:val="28"/>
              <w:szCs w:val="28"/>
              <w:lang w:val="en-US"/>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02</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en-US"/>
                    </w:rPr>
                    <m:t>01</m:t>
                  </m:r>
                </m:sub>
              </m:sSub>
            </m:e>
          </m:d>
          <m:r>
            <w:rPr>
              <w:rFonts w:ascii="Cambria Math" w:hAnsi="Cambria Math" w:cs="Times New Roman"/>
              <w:sz w:val="28"/>
              <w:szCs w:val="28"/>
              <w:lang w:val="en-US"/>
            </w:rPr>
            <m:t>S</m:t>
          </m:r>
        </m:oMath>
      </m:oMathPara>
    </w:p>
    <w:p w:rsidR="00C8589C" w:rsidRPr="00A849DB" w:rsidRDefault="00C8589C" w:rsidP="00816D5E">
      <w:pPr>
        <w:spacing w:after="0" w:line="360" w:lineRule="auto"/>
        <w:ind w:firstLine="567"/>
        <w:jc w:val="both"/>
        <w:rPr>
          <w:rFonts w:ascii="Times New Roman" w:hAnsi="Times New Roman" w:cs="Times New Roman"/>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де Ео</w:t>
      </w:r>
      <w:r w:rsidRPr="008B7B06">
        <w:rPr>
          <w:rFonts w:ascii="Times New Roman" w:hAnsi="Times New Roman" w:cs="Times New Roman"/>
          <w:sz w:val="28"/>
          <w:szCs w:val="28"/>
          <w:vertAlign w:val="subscript"/>
        </w:rPr>
        <w:t>1</w:t>
      </w:r>
      <w:r>
        <w:rPr>
          <w:rFonts w:ascii="Times New Roman" w:hAnsi="Times New Roman" w:cs="Times New Roman"/>
          <w:sz w:val="28"/>
          <w:szCs w:val="28"/>
        </w:rPr>
        <w:t>, Ео</w:t>
      </w:r>
      <w:r w:rsidRPr="008B7B06">
        <w:rPr>
          <w:rFonts w:ascii="Times New Roman" w:hAnsi="Times New Roman" w:cs="Times New Roman"/>
          <w:sz w:val="28"/>
          <w:szCs w:val="28"/>
          <w:vertAlign w:val="subscript"/>
        </w:rPr>
        <w:t>2</w:t>
      </w:r>
      <w:r w:rsidRPr="004F6AA2">
        <w:rPr>
          <w:rFonts w:ascii="Times New Roman" w:hAnsi="Times New Roman" w:cs="Times New Roman"/>
          <w:sz w:val="28"/>
          <w:szCs w:val="28"/>
        </w:rPr>
        <w:t xml:space="preserve"> — річна економічна оцінка сільгоспугідь після і до проведення при</w:t>
      </w:r>
      <w:r>
        <w:rPr>
          <w:rFonts w:ascii="Times New Roman" w:hAnsi="Times New Roman" w:cs="Times New Roman"/>
          <w:sz w:val="28"/>
          <w:szCs w:val="28"/>
        </w:rPr>
        <w:t>родоохоронного заходу, грн/га;</w:t>
      </w:r>
    </w:p>
    <w:p w:rsidR="00C8589C" w:rsidRPr="004F6AA2"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S</w:t>
      </w:r>
      <w:r w:rsidRPr="004F6AA2">
        <w:rPr>
          <w:rFonts w:ascii="Times New Roman" w:hAnsi="Times New Roman" w:cs="Times New Roman"/>
          <w:sz w:val="28"/>
          <w:szCs w:val="28"/>
        </w:rPr>
        <w:t xml:space="preserve"> — площа угідь;</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ефект від підвищення якості продукції розраховується як річний приріст чистої продукції після проведення природоохоронного заходу:</w:t>
      </w:r>
    </w:p>
    <w:p w:rsidR="00C8589C" w:rsidRDefault="002A60DC" w:rsidP="00816D5E">
      <w:pPr>
        <w:spacing w:after="0" w:line="360" w:lineRule="auto"/>
        <w:ind w:firstLine="567"/>
        <w:jc w:val="both"/>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2</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2</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1</m:t>
                  </m:r>
                </m:sub>
              </m:sSub>
              <m:r>
                <w:rPr>
                  <w:rFonts w:ascii="Cambria Math" w:hAnsi="Cambria Math" w:cs="Times New Roman"/>
                  <w:sz w:val="28"/>
                  <w:szCs w:val="28"/>
                </w:rPr>
                <m:t>-1</m:t>
              </m:r>
            </m:e>
          </m:d>
          <m:r>
            <w:rPr>
              <w:rFonts w:ascii="Cambria Math" w:hAnsi="Cambria Math" w:cs="Times New Roman"/>
              <w:sz w:val="28"/>
              <w:szCs w:val="28"/>
            </w:rPr>
            <m:t>.</m:t>
          </m:r>
        </m:oMath>
      </m:oMathPara>
    </w:p>
    <w:p w:rsidR="00C8589C" w:rsidRPr="008B7B06" w:rsidRDefault="00C8589C" w:rsidP="00816D5E">
      <w:pPr>
        <w:spacing w:after="0" w:line="360" w:lineRule="auto"/>
        <w:ind w:firstLine="567"/>
        <w:jc w:val="both"/>
        <w:rPr>
          <w:rFonts w:ascii="Times New Roman" w:hAnsi="Times New Roman" w:cs="Times New Roman"/>
          <w:i/>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Q</w:t>
      </w:r>
      <w:r w:rsidRPr="008B7B06">
        <w:rPr>
          <w:rFonts w:ascii="Times New Roman" w:hAnsi="Times New Roman" w:cs="Times New Roman"/>
          <w:sz w:val="28"/>
          <w:szCs w:val="28"/>
          <w:vertAlign w:val="subscript"/>
        </w:rPr>
        <w:t>1,</w:t>
      </w:r>
      <w:r>
        <w:rPr>
          <w:rFonts w:ascii="Times New Roman" w:hAnsi="Times New Roman" w:cs="Times New Roman"/>
          <w:sz w:val="28"/>
          <w:szCs w:val="28"/>
        </w:rPr>
        <w:t xml:space="preserve"> </w:t>
      </w:r>
      <w:r>
        <w:rPr>
          <w:rFonts w:ascii="Times New Roman" w:hAnsi="Times New Roman" w:cs="Times New Roman"/>
          <w:sz w:val="28"/>
          <w:szCs w:val="28"/>
          <w:lang w:val="en-US"/>
        </w:rPr>
        <w:t>Q</w:t>
      </w:r>
      <w:r w:rsidRPr="008B7B06">
        <w:rPr>
          <w:rFonts w:ascii="Times New Roman" w:hAnsi="Times New Roman" w:cs="Times New Roman"/>
          <w:sz w:val="28"/>
          <w:szCs w:val="28"/>
          <w:vertAlign w:val="subscript"/>
        </w:rPr>
        <w:t>2</w:t>
      </w:r>
      <w:r w:rsidRPr="004F6AA2">
        <w:rPr>
          <w:rFonts w:ascii="Times New Roman" w:hAnsi="Times New Roman" w:cs="Times New Roman"/>
          <w:sz w:val="28"/>
          <w:szCs w:val="28"/>
        </w:rPr>
        <w:t xml:space="preserve"> — середньорічні обсяги продукції відповідно </w:t>
      </w:r>
      <w:r>
        <w:rPr>
          <w:rFonts w:ascii="Times New Roman" w:hAnsi="Times New Roman" w:cs="Times New Roman"/>
          <w:sz w:val="28"/>
          <w:szCs w:val="28"/>
        </w:rPr>
        <w:t>покращеної і вихідної якості;</w:t>
      </w:r>
    </w:p>
    <w:p w:rsidR="00C8589C"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Ц</w:t>
      </w:r>
      <w:r w:rsidRPr="00A849DB">
        <w:rPr>
          <w:rFonts w:ascii="Times New Roman" w:hAnsi="Times New Roman" w:cs="Times New Roman"/>
          <w:sz w:val="28"/>
          <w:szCs w:val="28"/>
          <w:vertAlign w:val="subscript"/>
        </w:rPr>
        <w:t>1</w:t>
      </w:r>
      <w:r w:rsidRPr="00A849DB">
        <w:rPr>
          <w:rFonts w:ascii="Times New Roman" w:hAnsi="Times New Roman" w:cs="Times New Roman"/>
          <w:sz w:val="28"/>
          <w:szCs w:val="28"/>
        </w:rPr>
        <w:t>,</w:t>
      </w:r>
      <w:r>
        <w:rPr>
          <w:rFonts w:ascii="Times New Roman" w:hAnsi="Times New Roman" w:cs="Times New Roman"/>
          <w:sz w:val="28"/>
          <w:szCs w:val="28"/>
        </w:rPr>
        <w:t xml:space="preserve"> Ц</w:t>
      </w:r>
      <w:r w:rsidRPr="00A849DB">
        <w:rPr>
          <w:rFonts w:ascii="Times New Roman" w:hAnsi="Times New Roman" w:cs="Times New Roman"/>
          <w:sz w:val="28"/>
          <w:szCs w:val="28"/>
          <w:vertAlign w:val="subscript"/>
        </w:rPr>
        <w:t>2</w:t>
      </w:r>
      <w:r w:rsidRPr="004F6AA2">
        <w:rPr>
          <w:rFonts w:ascii="Times New Roman" w:hAnsi="Times New Roman" w:cs="Times New Roman"/>
          <w:sz w:val="28"/>
          <w:szCs w:val="28"/>
        </w:rPr>
        <w:t xml:space="preserve"> — ціна продукції відповідно </w:t>
      </w:r>
      <w:r>
        <w:rPr>
          <w:rFonts w:ascii="Times New Roman" w:hAnsi="Times New Roman" w:cs="Times New Roman"/>
          <w:sz w:val="28"/>
          <w:szCs w:val="28"/>
        </w:rPr>
        <w:t xml:space="preserve">покращеної і вихідної якості; </w:t>
      </w:r>
    </w:p>
    <w:p w:rsidR="00C8589C" w:rsidRPr="004F6AA2"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w:t>
      </w:r>
      <w:r w:rsidRPr="00A849DB">
        <w:rPr>
          <w:rFonts w:ascii="Times New Roman" w:hAnsi="Times New Roman" w:cs="Times New Roman"/>
          <w:sz w:val="28"/>
          <w:szCs w:val="28"/>
          <w:vertAlign w:val="subscript"/>
        </w:rPr>
        <w:t>1</w:t>
      </w:r>
      <w:r>
        <w:rPr>
          <w:rFonts w:ascii="Times New Roman" w:hAnsi="Times New Roman" w:cs="Times New Roman"/>
          <w:sz w:val="28"/>
          <w:szCs w:val="28"/>
        </w:rPr>
        <w:t xml:space="preserve"> іС</w:t>
      </w:r>
      <w:r w:rsidRPr="00A849DB">
        <w:rPr>
          <w:rFonts w:ascii="Times New Roman" w:hAnsi="Times New Roman" w:cs="Times New Roman"/>
          <w:sz w:val="28"/>
          <w:szCs w:val="28"/>
          <w:vertAlign w:val="subscript"/>
        </w:rPr>
        <w:t>2</w:t>
      </w:r>
      <w:r w:rsidRPr="004F6AA2">
        <w:rPr>
          <w:rFonts w:ascii="Times New Roman" w:hAnsi="Times New Roman" w:cs="Times New Roman"/>
          <w:sz w:val="28"/>
          <w:szCs w:val="28"/>
        </w:rPr>
        <w:t xml:space="preserve"> — собівартість продукції відповідно покращеної і вихідної якості;</w:t>
      </w:r>
    </w:p>
    <w:p w:rsidR="00C8589C" w:rsidRPr="00E85FEB"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загальний ефект від скорочення додаткових затрат на очищення стоків і скидів у навколишнє середовище:</w:t>
      </w:r>
    </w:p>
    <w:p w:rsidR="00C8589C" w:rsidRPr="008B7B06" w:rsidRDefault="002A60DC" w:rsidP="00816D5E">
      <w:pPr>
        <w:spacing w:after="0" w:line="360" w:lineRule="auto"/>
        <w:ind w:firstLine="567"/>
        <w:jc w:val="both"/>
        <w:rPr>
          <w:rFonts w:ascii="Times New Roman"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з</m:t>
              </m:r>
            </m:sub>
          </m:sSub>
          <m:r>
            <w:rPr>
              <w:rFonts w:ascii="Cambria Math" w:hAnsi="Cambria Math" w:cs="Times New Roman"/>
              <w:sz w:val="28"/>
              <w:szCs w:val="28"/>
            </w:rPr>
            <m:t>=V(</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r>
            <w:rPr>
              <w:rFonts w:ascii="Cambria Math" w:hAnsi="Cambria Math" w:cs="Times New Roman"/>
              <w:sz w:val="28"/>
              <w:szCs w:val="28"/>
            </w:rPr>
            <m:t>)</m:t>
          </m:r>
        </m:oMath>
      </m:oMathPara>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де V — обс</w:t>
      </w:r>
      <w:r>
        <w:rPr>
          <w:rFonts w:ascii="Times New Roman" w:hAnsi="Times New Roman" w:cs="Times New Roman"/>
          <w:sz w:val="28"/>
          <w:szCs w:val="28"/>
        </w:rPr>
        <w:t>яг використовуваного ресурсу;</w:t>
      </w:r>
    </w:p>
    <w:p w:rsidR="00C8589C" w:rsidRPr="004F6AA2"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С</w:t>
      </w:r>
      <w:r w:rsidRPr="008B7B06">
        <w:rPr>
          <w:rFonts w:ascii="Times New Roman" w:hAnsi="Times New Roman" w:cs="Times New Roman"/>
          <w:sz w:val="28"/>
          <w:szCs w:val="28"/>
          <w:vertAlign w:val="subscript"/>
        </w:rPr>
        <w:t>1</w:t>
      </w:r>
      <w:r>
        <w:rPr>
          <w:rFonts w:ascii="Times New Roman" w:hAnsi="Times New Roman" w:cs="Times New Roman"/>
          <w:sz w:val="28"/>
          <w:szCs w:val="28"/>
        </w:rPr>
        <w:t xml:space="preserve"> і С</w:t>
      </w:r>
      <w:r w:rsidRPr="008B7B06">
        <w:rPr>
          <w:rFonts w:ascii="Times New Roman" w:hAnsi="Times New Roman" w:cs="Times New Roman"/>
          <w:sz w:val="28"/>
          <w:szCs w:val="28"/>
          <w:vertAlign w:val="subscript"/>
        </w:rPr>
        <w:t>2</w:t>
      </w:r>
      <w:r w:rsidRPr="004F6AA2">
        <w:rPr>
          <w:rFonts w:ascii="Times New Roman" w:hAnsi="Times New Roman" w:cs="Times New Roman"/>
          <w:sz w:val="28"/>
          <w:szCs w:val="28"/>
        </w:rPr>
        <w:t xml:space="preserve"> — собівартість очищення одиниці ресурсу до і після проведення природоохоронного заходу.</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У галузях невиробничої сфери, які повністю або частково фінансуються з державного бюджету, методи оцінювання природоохоронних ефектів ідентичні до попередніх і оцінюються величиною економії середньорічних затрат.</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Попередження втрат чистої продукції за період хвороби працівників, які зайняті у сфері матеріального виробництва (Еч п):</w:t>
      </w:r>
    </w:p>
    <w:p w:rsidR="00C8589C" w:rsidRDefault="002A60DC" w:rsidP="00816D5E">
      <w:pPr>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ч.п.</m:t>
              </m:r>
            </m:sub>
          </m:sSub>
          <m:r>
            <w:rPr>
              <w:rFonts w:ascii="Cambria Math" w:eastAsiaTheme="minorEastAsia" w:hAnsi="Cambria Math" w:cs="Times New Roman"/>
              <w:sz w:val="28"/>
              <w:szCs w:val="28"/>
            </w:rPr>
            <m:t>=ПЧ(</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xml:space="preserve">) </m:t>
          </m:r>
        </m:oMath>
      </m:oMathPara>
    </w:p>
    <w:p w:rsidR="00C8589C" w:rsidRPr="004F6AA2" w:rsidRDefault="00C8589C" w:rsidP="00816D5E">
      <w:pPr>
        <w:spacing w:after="0" w:line="360" w:lineRule="auto"/>
        <w:ind w:firstLine="567"/>
        <w:jc w:val="both"/>
        <w:rPr>
          <w:rFonts w:ascii="Times New Roman" w:hAnsi="Times New Roman" w:cs="Times New Roman"/>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де П — середня величина чистої продукції за один людино-день, грн; </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lastRenderedPageBreak/>
        <w:t>Ч — чисельність працівників, які хворіли або були відлучені від виробництва через догляд за</w:t>
      </w:r>
      <w:r>
        <w:rPr>
          <w:rFonts w:ascii="Times New Roman" w:hAnsi="Times New Roman" w:cs="Times New Roman"/>
          <w:sz w:val="28"/>
          <w:szCs w:val="28"/>
        </w:rPr>
        <w:t xml:space="preserve"> хворими членами сімей, осіб; </w:t>
      </w:r>
    </w:p>
    <w:p w:rsidR="00C8589C" w:rsidRPr="004F6AA2" w:rsidRDefault="00C8589C"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w:t>
      </w:r>
      <w:r w:rsidRPr="008B7B06">
        <w:rPr>
          <w:rFonts w:ascii="Times New Roman" w:hAnsi="Times New Roman" w:cs="Times New Roman"/>
          <w:sz w:val="28"/>
          <w:szCs w:val="28"/>
          <w:vertAlign w:val="subscript"/>
        </w:rPr>
        <w:t>1</w:t>
      </w:r>
      <w:r w:rsidRPr="004F6AA2">
        <w:rPr>
          <w:rFonts w:ascii="Times New Roman" w:hAnsi="Times New Roman" w:cs="Times New Roman"/>
          <w:sz w:val="28"/>
          <w:szCs w:val="28"/>
        </w:rPr>
        <w:t>, Р</w:t>
      </w:r>
      <w:r w:rsidRPr="008B7B06">
        <w:rPr>
          <w:rFonts w:ascii="Times New Roman" w:hAnsi="Times New Roman" w:cs="Times New Roman"/>
          <w:sz w:val="28"/>
          <w:szCs w:val="28"/>
          <w:vertAlign w:val="subscript"/>
        </w:rPr>
        <w:t>2</w:t>
      </w:r>
      <w:r w:rsidRPr="004F6AA2">
        <w:rPr>
          <w:rFonts w:ascii="Times New Roman" w:hAnsi="Times New Roman" w:cs="Times New Roman"/>
          <w:sz w:val="28"/>
          <w:szCs w:val="28"/>
        </w:rPr>
        <w:t>. — середньорічна кількість людино-годин одного працівника після і до проведення природоохоронного заходу.</w:t>
      </w:r>
    </w:p>
    <w:p w:rsidR="00C8589C" w:rsidRPr="00E85FEB"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Ефект від скорочення виплат з фонду соціального страхування за період тимчасової і постійної непрацездатності через погіршення </w:t>
      </w:r>
      <w:r>
        <w:rPr>
          <w:rFonts w:ascii="Times New Roman" w:hAnsi="Times New Roman" w:cs="Times New Roman"/>
          <w:sz w:val="28"/>
          <w:szCs w:val="28"/>
        </w:rPr>
        <w:t xml:space="preserve">стану навколишнього середовища </w:t>
      </w:r>
      <w:r w:rsidRPr="008B7B06">
        <w:rPr>
          <w:rFonts w:ascii="Times New Roman" w:hAnsi="Times New Roman" w:cs="Times New Roman"/>
          <w:sz w:val="28"/>
          <w:szCs w:val="28"/>
        </w:rPr>
        <w:t>(</w:t>
      </w:r>
      <w:r w:rsidRPr="004F6AA2">
        <w:rPr>
          <w:rFonts w:ascii="Times New Roman" w:hAnsi="Times New Roman" w:cs="Times New Roman"/>
          <w:sz w:val="28"/>
          <w:szCs w:val="28"/>
        </w:rPr>
        <w:t>Е</w:t>
      </w:r>
      <w:r w:rsidRPr="008B7B06">
        <w:rPr>
          <w:rFonts w:ascii="Times New Roman" w:hAnsi="Times New Roman" w:cs="Times New Roman"/>
          <w:sz w:val="28"/>
          <w:szCs w:val="28"/>
          <w:vertAlign w:val="subscript"/>
        </w:rPr>
        <w:t>ф</w:t>
      </w:r>
      <w:r w:rsidRPr="004F6AA2">
        <w:rPr>
          <w:rFonts w:ascii="Times New Roman" w:hAnsi="Times New Roman" w:cs="Times New Roman"/>
          <w:sz w:val="28"/>
          <w:szCs w:val="28"/>
        </w:rPr>
        <w:t xml:space="preserve"> ):</w:t>
      </w:r>
    </w:p>
    <w:p w:rsidR="00C8589C" w:rsidRDefault="002A60DC" w:rsidP="00816D5E">
      <w:pPr>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ф</m:t>
              </m:r>
            </m:sub>
          </m:sSub>
          <m:r>
            <w:rPr>
              <w:rFonts w:ascii="Cambria Math" w:hAnsi="Cambria Math" w:cs="Times New Roman"/>
              <w:sz w:val="28"/>
              <w:szCs w:val="28"/>
            </w:rPr>
            <m:t>=ЧП(</m:t>
          </m:r>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1</m:t>
              </m:r>
            </m:sub>
          </m:sSub>
          <m:r>
            <w:rPr>
              <w:rFonts w:ascii="Cambria Math" w:hAnsi="Cambria Math" w:cs="Times New Roman"/>
              <w:sz w:val="28"/>
              <w:szCs w:val="28"/>
            </w:rPr>
            <m:t>)</m:t>
          </m:r>
        </m:oMath>
      </m:oMathPara>
    </w:p>
    <w:p w:rsidR="00C8589C" w:rsidRPr="00A849DB" w:rsidRDefault="00C8589C" w:rsidP="00816D5E">
      <w:pPr>
        <w:spacing w:after="0" w:line="360" w:lineRule="auto"/>
        <w:ind w:firstLine="567"/>
        <w:jc w:val="both"/>
        <w:rPr>
          <w:rFonts w:ascii="Times New Roman" w:hAnsi="Times New Roman" w:cs="Times New Roman"/>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де Ч — чисельність працівників, які отримують допомогу внаслідок захворювання в результаті тимчасової і постійної втрати працездатності, осіб;</w:t>
      </w:r>
    </w:p>
    <w:p w:rsidR="00C8589C" w:rsidRPr="004F6AA2"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 П — середній розмір допомоги з тимчасової непрацездатності за один день хвороби, грн.</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Економія витрат держави на лікування робітників (Е</w:t>
      </w:r>
      <w:r>
        <w:rPr>
          <w:rFonts w:ascii="Times New Roman" w:hAnsi="Times New Roman" w:cs="Times New Roman"/>
          <w:sz w:val="28"/>
          <w:szCs w:val="28"/>
          <w:vertAlign w:val="subscript"/>
        </w:rPr>
        <w:t>л</w:t>
      </w:r>
      <w:r w:rsidRPr="004F6AA2">
        <w:rPr>
          <w:rFonts w:ascii="Times New Roman" w:hAnsi="Times New Roman" w:cs="Times New Roman"/>
          <w:sz w:val="28"/>
          <w:szCs w:val="28"/>
        </w:rPr>
        <w:t xml:space="preserve"> )</w:t>
      </w:r>
      <w:r>
        <w:rPr>
          <w:rFonts w:ascii="Times New Roman" w:hAnsi="Times New Roman" w:cs="Times New Roman"/>
          <w:sz w:val="28"/>
          <w:szCs w:val="28"/>
        </w:rPr>
        <w:t xml:space="preserve"> [6]</w:t>
      </w:r>
      <w:r w:rsidRPr="004F6AA2">
        <w:rPr>
          <w:rFonts w:ascii="Times New Roman" w:hAnsi="Times New Roman" w:cs="Times New Roman"/>
          <w:sz w:val="28"/>
          <w:szCs w:val="28"/>
        </w:rPr>
        <w:t>:</w:t>
      </w:r>
    </w:p>
    <w:p w:rsidR="00C8589C" w:rsidRPr="00A849DB" w:rsidRDefault="002A60DC" w:rsidP="00816D5E">
      <w:pPr>
        <w:spacing w:after="0" w:line="360" w:lineRule="auto"/>
        <w:ind w:firstLine="567"/>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Ч</m:t>
              </m:r>
            </m:e>
            <m:sub>
              <m:r>
                <w:rPr>
                  <w:rFonts w:ascii="Cambria Math" w:hAnsi="Cambria Math" w:cs="Times New Roman"/>
                  <w:sz w:val="28"/>
                  <w:szCs w:val="28"/>
                </w:rPr>
                <m:t>а</m:t>
              </m:r>
            </m:sub>
          </m:sSub>
          <m:sSub>
            <m:sSubPr>
              <m:ctrlPr>
                <w:rPr>
                  <w:rFonts w:ascii="Cambria Math" w:hAnsi="Cambria Math" w:cs="Times New Roman"/>
                  <w:i/>
                  <w:sz w:val="28"/>
                  <w:szCs w:val="28"/>
                </w:rPr>
              </m:ctrlPr>
            </m:sSubPr>
            <m:e>
              <m:r>
                <w:rPr>
                  <w:rFonts w:ascii="Cambria Math" w:hAnsi="Cambria Math" w:cs="Times New Roman"/>
                  <w:sz w:val="28"/>
                  <w:szCs w:val="28"/>
                </w:rPr>
                <m:t>Д</m:t>
              </m:r>
            </m:e>
            <m:sub>
              <m:r>
                <w:rPr>
                  <w:rFonts w:ascii="Cambria Math" w:hAnsi="Cambria Math" w:cs="Times New Roman"/>
                  <w:sz w:val="28"/>
                  <w:szCs w:val="28"/>
                </w:rPr>
                <m:t>а</m:t>
              </m:r>
            </m:sub>
          </m:sSub>
          <m:sSub>
            <m:sSubPr>
              <m:ctrlPr>
                <w:rPr>
                  <w:rFonts w:ascii="Cambria Math" w:hAnsi="Cambria Math" w:cs="Times New Roman"/>
                  <w:i/>
                  <w:sz w:val="28"/>
                  <w:szCs w:val="28"/>
                </w:rPr>
              </m:ctrlPr>
            </m:sSubPr>
            <m:e>
              <m:r>
                <w:rPr>
                  <w:rFonts w:ascii="Cambria Math" w:hAnsi="Cambria Math" w:cs="Times New Roman"/>
                  <w:sz w:val="28"/>
                  <w:szCs w:val="28"/>
                </w:rPr>
                <m:t>З</m:t>
              </m:r>
            </m:e>
            <m:sub>
              <m:r>
                <w:rPr>
                  <w:rFonts w:ascii="Cambria Math" w:hAnsi="Cambria Math" w:cs="Times New Roman"/>
                  <w:sz w:val="28"/>
                  <w:szCs w:val="28"/>
                </w:rPr>
                <m:t>а</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Ч</m:t>
              </m:r>
            </m:e>
            <m:sub>
              <m:r>
                <w:rPr>
                  <w:rFonts w:ascii="Cambria Math" w:hAnsi="Cambria Math" w:cs="Times New Roman"/>
                  <w:sz w:val="28"/>
                  <w:szCs w:val="28"/>
                </w:rPr>
                <m:t>с</m:t>
              </m:r>
            </m:sub>
          </m:sSub>
          <m:sSub>
            <m:sSubPr>
              <m:ctrlPr>
                <w:rPr>
                  <w:rFonts w:ascii="Cambria Math" w:hAnsi="Cambria Math" w:cs="Times New Roman"/>
                  <w:i/>
                  <w:sz w:val="28"/>
                  <w:szCs w:val="28"/>
                </w:rPr>
              </m:ctrlPr>
            </m:sSubPr>
            <m:e>
              <m:r>
                <w:rPr>
                  <w:rFonts w:ascii="Cambria Math" w:hAnsi="Cambria Math" w:cs="Times New Roman"/>
                  <w:sz w:val="28"/>
                  <w:szCs w:val="28"/>
                </w:rPr>
                <m:t>Д</m:t>
              </m:r>
            </m:e>
            <m:sub>
              <m:r>
                <w:rPr>
                  <w:rFonts w:ascii="Cambria Math" w:hAnsi="Cambria Math" w:cs="Times New Roman"/>
                  <w:sz w:val="28"/>
                  <w:szCs w:val="28"/>
                </w:rPr>
                <m:t>с</m:t>
              </m:r>
            </m:sub>
          </m:sSub>
          <m:sSub>
            <m:sSubPr>
              <m:ctrlPr>
                <w:rPr>
                  <w:rFonts w:ascii="Cambria Math" w:hAnsi="Cambria Math" w:cs="Times New Roman"/>
                  <w:i/>
                  <w:sz w:val="28"/>
                  <w:szCs w:val="28"/>
                </w:rPr>
              </m:ctrlPr>
            </m:sSubPr>
            <m:e>
              <m:r>
                <w:rPr>
                  <w:rFonts w:ascii="Cambria Math" w:hAnsi="Cambria Math" w:cs="Times New Roman"/>
                  <w:sz w:val="28"/>
                  <w:szCs w:val="28"/>
                </w:rPr>
                <m:t>З</m:t>
              </m:r>
            </m:e>
            <m:sub>
              <m:r>
                <w:rPr>
                  <w:rFonts w:ascii="Cambria Math" w:hAnsi="Cambria Math" w:cs="Times New Roman"/>
                  <w:sz w:val="28"/>
                  <w:szCs w:val="28"/>
                </w:rPr>
                <m:t>с</m:t>
              </m:r>
            </m:sub>
          </m:sSub>
        </m:oMath>
      </m:oMathPara>
    </w:p>
    <w:p w:rsidR="00C8589C" w:rsidRPr="004F6AA2" w:rsidRDefault="00C8589C" w:rsidP="00816D5E">
      <w:pPr>
        <w:spacing w:after="0" w:line="360" w:lineRule="auto"/>
        <w:ind w:firstLine="567"/>
        <w:jc w:val="both"/>
        <w:rPr>
          <w:rFonts w:ascii="Times New Roman" w:hAnsi="Times New Roman" w:cs="Times New Roman"/>
          <w:sz w:val="28"/>
          <w:szCs w:val="28"/>
        </w:rPr>
      </w:pP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де Д — кількість днів хвороби; </w:t>
      </w:r>
    </w:p>
    <w:p w:rsidR="00C8589C" w:rsidRDefault="00C8589C" w:rsidP="00816D5E">
      <w:pPr>
        <w:spacing w:after="0" w:line="360" w:lineRule="auto"/>
        <w:ind w:firstLine="567"/>
        <w:jc w:val="both"/>
        <w:rPr>
          <w:rFonts w:ascii="Times New Roman" w:hAnsi="Times New Roman" w:cs="Times New Roman"/>
          <w:sz w:val="28"/>
          <w:szCs w:val="28"/>
        </w:rPr>
      </w:pPr>
      <w:r w:rsidRPr="004F6AA2">
        <w:rPr>
          <w:rFonts w:ascii="Times New Roman" w:hAnsi="Times New Roman" w:cs="Times New Roman"/>
          <w:sz w:val="28"/>
          <w:szCs w:val="28"/>
        </w:rPr>
        <w:t xml:space="preserve">3 — середні затрати у сфері охорони здоров'я одного хворого за один день; </w:t>
      </w:r>
    </w:p>
    <w:p w:rsidR="00C8589C" w:rsidRDefault="00C8589C" w:rsidP="00816D5E">
      <w:pPr>
        <w:spacing w:after="0" w:line="360" w:lineRule="auto"/>
        <w:ind w:firstLine="567"/>
        <w:rPr>
          <w:rFonts w:ascii="Times New Roman" w:hAnsi="Times New Roman" w:cs="Times New Roman"/>
          <w:sz w:val="28"/>
          <w:szCs w:val="28"/>
        </w:rPr>
      </w:pPr>
      <w:r w:rsidRPr="004F6AA2">
        <w:rPr>
          <w:rFonts w:ascii="Times New Roman" w:hAnsi="Times New Roman" w:cs="Times New Roman"/>
          <w:sz w:val="28"/>
          <w:szCs w:val="28"/>
        </w:rPr>
        <w:t>Ч — кількість хворих в результаті погіршення стану навколишнього середовища; індекси а і с означають амбулаторне і стаціонарне лікування.</w:t>
      </w: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495C28" w:rsidRDefault="00495C28" w:rsidP="00816D5E">
      <w:pPr>
        <w:spacing w:after="0" w:line="360" w:lineRule="auto"/>
        <w:ind w:firstLine="567"/>
        <w:rPr>
          <w:rFonts w:ascii="Times New Roman" w:hAnsi="Times New Roman" w:cs="Times New Roman"/>
          <w:sz w:val="28"/>
          <w:szCs w:val="28"/>
        </w:rPr>
      </w:pPr>
    </w:p>
    <w:p w:rsidR="00C8589C" w:rsidRDefault="00C8589C" w:rsidP="00816D5E">
      <w:pPr>
        <w:spacing w:after="0" w:line="360" w:lineRule="auto"/>
        <w:ind w:firstLine="567"/>
        <w:rPr>
          <w:rFonts w:ascii="Times New Roman" w:hAnsi="Times New Roman" w:cs="Times New Roman"/>
          <w:b/>
          <w:sz w:val="32"/>
          <w:szCs w:val="32"/>
          <w:lang w:val="uk-UA"/>
        </w:rPr>
      </w:pPr>
      <w:r w:rsidRPr="00116801">
        <w:rPr>
          <w:rFonts w:ascii="Times New Roman" w:hAnsi="Times New Roman" w:cs="Times New Roman"/>
          <w:b/>
          <w:sz w:val="32"/>
          <w:szCs w:val="32"/>
          <w:lang w:val="uk-UA"/>
        </w:rPr>
        <w:t>Лекція  6</w:t>
      </w:r>
    </w:p>
    <w:p w:rsidR="00C8589C" w:rsidRPr="00495C28" w:rsidRDefault="00C8589C" w:rsidP="00816D5E">
      <w:pPr>
        <w:spacing w:after="0" w:line="360" w:lineRule="auto"/>
        <w:ind w:firstLine="567"/>
        <w:jc w:val="center"/>
        <w:rPr>
          <w:rFonts w:ascii="Times New Roman" w:hAnsi="Times New Roman" w:cs="Times New Roman"/>
          <w:b/>
          <w:color w:val="000000"/>
          <w:sz w:val="32"/>
          <w:szCs w:val="28"/>
          <w:lang w:val="uk-UA"/>
        </w:rPr>
      </w:pPr>
      <w:r w:rsidRPr="00495C28">
        <w:rPr>
          <w:rFonts w:ascii="Times New Roman" w:hAnsi="Times New Roman" w:cs="Times New Roman"/>
          <w:b/>
          <w:color w:val="000000"/>
          <w:sz w:val="32"/>
          <w:szCs w:val="28"/>
          <w:lang w:val="uk-UA"/>
        </w:rPr>
        <w:t>Завдання екологічного менеджменту</w:t>
      </w:r>
    </w:p>
    <w:p w:rsidR="00C8589C" w:rsidRDefault="00C8589C" w:rsidP="00816D5E">
      <w:pPr>
        <w:spacing w:after="0" w:line="360" w:lineRule="auto"/>
        <w:ind w:firstLine="567"/>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6.1 Предмет екологічного менеджменту</w:t>
      </w:r>
    </w:p>
    <w:p w:rsidR="00C8589C" w:rsidRDefault="00C8589C" w:rsidP="00816D5E">
      <w:pPr>
        <w:spacing w:after="0" w:line="360" w:lineRule="auto"/>
        <w:ind w:left="-567"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Екологічний менеджмент (ЕМ) – це система відносин і од</w:t>
      </w:r>
      <w:r w:rsidRPr="003D484D">
        <w:rPr>
          <w:rFonts w:ascii="Times New Roman" w:hAnsi="Times New Roman" w:cs="Times New Roman"/>
          <w:color w:val="000000"/>
          <w:sz w:val="28"/>
          <w:szCs w:val="28"/>
          <w:lang w:val="uk-UA"/>
        </w:rPr>
        <w:t>ночасно сукупність методів, які застосовують для управління вирішенням різноманітних природно-ресурсних та екологічних проблем, що виникають на різни</w:t>
      </w:r>
      <w:r>
        <w:rPr>
          <w:rFonts w:ascii="Times New Roman" w:hAnsi="Times New Roman" w:cs="Times New Roman"/>
          <w:color w:val="000000"/>
          <w:sz w:val="28"/>
          <w:szCs w:val="28"/>
          <w:lang w:val="uk-UA"/>
        </w:rPr>
        <w:t xml:space="preserve">х рівнях економічної ієрархії – </w:t>
      </w:r>
      <w:r w:rsidRPr="003D484D">
        <w:rPr>
          <w:rFonts w:ascii="Times New Roman" w:hAnsi="Times New Roman" w:cs="Times New Roman"/>
          <w:color w:val="000000"/>
          <w:sz w:val="28"/>
          <w:szCs w:val="28"/>
          <w:lang w:val="uk-UA"/>
        </w:rPr>
        <w:t>від підприємства і муніципалітету до загальнонаціональної й глобальної економіки.</w:t>
      </w:r>
    </w:p>
    <w:p w:rsidR="00C8589C" w:rsidRPr="003D484D"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3D484D">
        <w:rPr>
          <w:rFonts w:ascii="Times New Roman" w:hAnsi="Times New Roman" w:cs="Times New Roman"/>
          <w:b/>
          <w:color w:val="000000"/>
          <w:sz w:val="28"/>
          <w:szCs w:val="28"/>
          <w:lang w:val="uk-UA"/>
        </w:rPr>
        <w:t>Об'єкти екологічного менеджменту</w:t>
      </w:r>
      <w:r w:rsidRPr="003D484D">
        <w:rPr>
          <w:rFonts w:ascii="Times New Roman" w:hAnsi="Times New Roman" w:cs="Times New Roman"/>
          <w:color w:val="000000"/>
          <w:sz w:val="28"/>
          <w:szCs w:val="28"/>
          <w:lang w:val="uk-UA"/>
        </w:rPr>
        <w:t xml:space="preserve"> —виробничо-господарські організації різних форм власності, державні та приватні структури, діяльність яких безпосередньо пов'язана з використанням, охороною та іншими</w:t>
      </w:r>
      <w:r>
        <w:rPr>
          <w:rFonts w:ascii="Times New Roman" w:hAnsi="Times New Roman" w:cs="Times New Roman"/>
          <w:color w:val="000000"/>
          <w:sz w:val="28"/>
          <w:szCs w:val="28"/>
          <w:lang w:val="uk-UA"/>
        </w:rPr>
        <w:t xml:space="preserve"> формами взаємодії з довкіллям. </w:t>
      </w:r>
      <w:r w:rsidRPr="003D484D">
        <w:rPr>
          <w:rFonts w:ascii="Times New Roman" w:hAnsi="Times New Roman" w:cs="Times New Roman"/>
          <w:color w:val="000000"/>
          <w:sz w:val="28"/>
          <w:szCs w:val="28"/>
          <w:lang w:val="uk-UA"/>
        </w:rPr>
        <w:t>До об'єктів екологічного менеджменту (об'єктів управління) належать організації з питань дотримання природо-охоронного законодавства, розроблення екологічної продукції; природоохоронні організації; екологічний маркети</w:t>
      </w:r>
      <w:r>
        <w:rPr>
          <w:rFonts w:ascii="Times New Roman" w:hAnsi="Times New Roman" w:cs="Times New Roman"/>
          <w:color w:val="000000"/>
          <w:sz w:val="28"/>
          <w:szCs w:val="28"/>
          <w:lang w:val="uk-UA"/>
        </w:rPr>
        <w:t>нг, сертифікація та аудит тощо.</w:t>
      </w:r>
    </w:p>
    <w:p w:rsidR="00C8589C" w:rsidRPr="003D484D"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3D484D">
        <w:rPr>
          <w:rFonts w:ascii="Times New Roman" w:hAnsi="Times New Roman" w:cs="Times New Roman"/>
          <w:b/>
          <w:color w:val="000000"/>
          <w:sz w:val="28"/>
          <w:szCs w:val="28"/>
          <w:lang w:val="uk-UA"/>
        </w:rPr>
        <w:t>Суб'єкт екологічного менеджменту</w:t>
      </w:r>
      <w:r w:rsidRPr="003D484D">
        <w:rPr>
          <w:rFonts w:ascii="Times New Roman" w:hAnsi="Times New Roman" w:cs="Times New Roman"/>
          <w:color w:val="000000"/>
          <w:sz w:val="28"/>
          <w:szCs w:val="28"/>
          <w:lang w:val="uk-UA"/>
        </w:rPr>
        <w:t xml:space="preserve"> (суб'єкт управління) —скеровувач управлінських дій; особа (група осіб), що реалізує управлінські відносини в галузі охорони і раціо</w:t>
      </w:r>
      <w:r>
        <w:rPr>
          <w:rFonts w:ascii="Times New Roman" w:hAnsi="Times New Roman" w:cs="Times New Roman"/>
          <w:color w:val="000000"/>
          <w:sz w:val="28"/>
          <w:szCs w:val="28"/>
          <w:lang w:val="uk-UA"/>
        </w:rPr>
        <w:t>нального використання довкілля.</w:t>
      </w:r>
    </w:p>
    <w:p w:rsidR="00C8589C"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3D484D">
        <w:rPr>
          <w:rFonts w:ascii="Times New Roman" w:hAnsi="Times New Roman" w:cs="Times New Roman"/>
          <w:b/>
          <w:color w:val="000000"/>
          <w:sz w:val="28"/>
          <w:szCs w:val="28"/>
          <w:lang w:val="uk-UA"/>
        </w:rPr>
        <w:t>Предмет екологічного менеджменту</w:t>
      </w:r>
      <w:r w:rsidRPr="003D484D">
        <w:rPr>
          <w:rFonts w:ascii="Times New Roman" w:hAnsi="Times New Roman" w:cs="Times New Roman"/>
          <w:color w:val="000000"/>
          <w:sz w:val="28"/>
          <w:szCs w:val="28"/>
          <w:lang w:val="uk-UA"/>
        </w:rPr>
        <w:t xml:space="preserve"> —система відносин між організацією та контролюючими природоохоронними структурами, яка виникає і формується у процесі використання методів впливу (управління і стимулювання) на природоохоронну діяльність, екологічні несприятливі ситуації.</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Будучи загальноекономічною наукою, екологічний менеджмент застосовує дані конкретних економічних наук, а також природничих наук — геології, біології, ґрунтознавства, лісознавства, метеорології, демографії та інших наук, їхні висновки і положення, що необхідні для обґрунтування найбільш ефективних методів використання умов і ресурсів природи.</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 xml:space="preserve">Екологічний менеджмент має як теоретичне, так і практичне значення. В умовах функціонуючої системи народного господарства в країні в даний час </w:t>
      </w:r>
      <w:r w:rsidRPr="00116801">
        <w:rPr>
          <w:rFonts w:ascii="Times New Roman" w:hAnsi="Times New Roman" w:cs="Times New Roman"/>
          <w:color w:val="000000"/>
          <w:sz w:val="28"/>
          <w:szCs w:val="28"/>
          <w:lang w:val="uk-UA"/>
        </w:rPr>
        <w:lastRenderedPageBreak/>
        <w:t>екологічний менеджмент покликаний давати конкретні рекомендації з різних шляхів в</w:t>
      </w:r>
      <w:r>
        <w:rPr>
          <w:rFonts w:ascii="Times New Roman" w:hAnsi="Times New Roman" w:cs="Times New Roman"/>
          <w:color w:val="000000"/>
          <w:sz w:val="28"/>
          <w:szCs w:val="28"/>
          <w:lang w:val="uk-UA"/>
        </w:rPr>
        <w:t>икористання природних ресурсів.</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У більш широкому розумінні екологічний менеджмент повинний сприяти розробці основ концепції стійкого еколого-економічного розвитку. Такий розвиток припускає відмову від сформованої на практиці концепції екстенсивного економічного зростання, що лежала в основі розвитку системи світового господарства і природних ресурсів, яка базувалася на уявленні про невичерпність і необмеженість можливостей природного</w:t>
      </w:r>
      <w:r>
        <w:rPr>
          <w:rFonts w:ascii="Times New Roman" w:hAnsi="Times New Roman" w:cs="Times New Roman"/>
          <w:color w:val="000000"/>
          <w:sz w:val="28"/>
          <w:szCs w:val="28"/>
          <w:lang w:val="uk-UA"/>
        </w:rPr>
        <w:t xml:space="preserve"> середовища до самовідновлення.</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Екологічний менеджмент тісно пов’язаний з економікою країни і формує вихідну інформацію про необхідність використання природних ресурсів при вирішенні завдань ефективного розвитку виробництва. Виникнення нових завдань раціонального використання природних ресурсів і охорони навколишнього середовища обумовлено відчутною потребою практики господарювання. Комплексний програмно-цільовий підхід до розвитку нових форм власності і ринкової економіки відбиває взаємозв’язок усіх розділів програми природокористування. Розвитку наукових основ екологічного менеджменту сприяє розробка генеральних схем розміщення продуктивних сил, що включають регіональні аспекти, виробничі особливості, ресурсні потенціали і т.д.</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Об’єктивні передумови формування екологічного менеджменту в основному асоціюються із суспільно-трудовою й індивідуальною діяльністю, що є одним з істотних факторів впливу на навколишнє середовище, її зміни в епо</w:t>
      </w:r>
      <w:r>
        <w:rPr>
          <w:rFonts w:ascii="Times New Roman" w:hAnsi="Times New Roman" w:cs="Times New Roman"/>
          <w:color w:val="000000"/>
          <w:sz w:val="28"/>
          <w:szCs w:val="28"/>
          <w:lang w:val="uk-UA"/>
        </w:rPr>
        <w:t>ху науково-технічного прогресу.</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Суспільні й індивідуальні форми праці - основа формування сутності економіки природокористування. У цьому зв’язку важливо розглядати специфічні природні ресурси, ландшафти, біогеоценози, які в своїй основі не мають форми товару, що ускладнює розвиток госпрозрахункових відносин між г</w:t>
      </w:r>
      <w:r>
        <w:rPr>
          <w:rFonts w:ascii="Times New Roman" w:hAnsi="Times New Roman" w:cs="Times New Roman"/>
          <w:color w:val="000000"/>
          <w:sz w:val="28"/>
          <w:szCs w:val="28"/>
          <w:lang w:val="uk-UA"/>
        </w:rPr>
        <w:t>алузями народного господарства.</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 xml:space="preserve">Використання природних ресурсів повинно бути в цілому таким, щоб воно сприяло зниженню витрат і підвищенню прибутку в суспільному виробництві. Треба найбільш ефективно застосовувати наявні види сировини й енергії. їхнє </w:t>
      </w:r>
      <w:r w:rsidRPr="00116801">
        <w:rPr>
          <w:rFonts w:ascii="Times New Roman" w:hAnsi="Times New Roman" w:cs="Times New Roman"/>
          <w:color w:val="000000"/>
          <w:sz w:val="28"/>
          <w:szCs w:val="28"/>
          <w:lang w:val="uk-UA"/>
        </w:rPr>
        <w:lastRenderedPageBreak/>
        <w:t>вилучення повинно бути заощадливим, щоб не переступати визначених меж, після яких стає неможливим самовідновлення ресурсів. Для цього необхідна всіляка раціоналізація виробництва, його комплексність, що припускає мінімізацію відходів, ліквідацію втрат, широке застосування вторинної сировини. Усі завдання з ощадливого, господарського використання природних ресурсів повинні сполучатися з максимально можливим збереженням навколишнього середовища шляхом, з одного боку, вдосконалення технології і скорочення викидів, а з іншого - всілякого очищення від забруднення, зведення до мінімуму можливого збитку, який завдається здоров’ю і життю людей, засобам виробництва, буд</w:t>
      </w:r>
      <w:r>
        <w:rPr>
          <w:rFonts w:ascii="Times New Roman" w:hAnsi="Times New Roman" w:cs="Times New Roman"/>
          <w:color w:val="000000"/>
          <w:sz w:val="28"/>
          <w:szCs w:val="28"/>
          <w:lang w:val="uk-UA"/>
        </w:rPr>
        <w:t>инкам і спорудам.</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Суспільне виробництво, та й багато інших видів діяльності людей створюють значне навантаження на природу. Необхідно його всебічно обмежити. Це залежить від природоохоронної діяльності суспільства. Сучасна людина в змозі розпоряджатися природою в інтересах суспільства. Вона неспроможна тільки протистояти таким стихійним силам і явищам природи, як землетруси, виверження, повені. Але й тут багато чого залежить від своєчасного попередження небезпеки цих природних явищ і вживання відповідно до них особливих заходів при зведе пні споруд, будівництві дамб, що захищають від повеней, в</w:t>
      </w:r>
      <w:r>
        <w:rPr>
          <w:rFonts w:ascii="Times New Roman" w:hAnsi="Times New Roman" w:cs="Times New Roman"/>
          <w:color w:val="000000"/>
          <w:sz w:val="28"/>
          <w:szCs w:val="28"/>
          <w:lang w:val="uk-UA"/>
        </w:rPr>
        <w:t>ід можливих потоків лави і т.д.</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 xml:space="preserve">Природа страждає від порушення нормального природного відтворення своїх елементів. Біосфера являє собою замкнуту й врівноважену систему, що сама себе підтримує. Так, у лісі комахи живляться рослинами і тим самим себе відтворюють; ті, що плазують, поїдають комах; дрібні тварини </w:t>
      </w:r>
      <w:r>
        <w:rPr>
          <w:rFonts w:ascii="Times New Roman" w:hAnsi="Times New Roman" w:cs="Times New Roman"/>
          <w:sz w:val="28"/>
          <w:szCs w:val="28"/>
          <w:lang w:val="uk-UA"/>
        </w:rPr>
        <w:t>–</w:t>
      </w:r>
      <w:r w:rsidRPr="00116801">
        <w:rPr>
          <w:rFonts w:ascii="Times New Roman" w:hAnsi="Times New Roman" w:cs="Times New Roman"/>
          <w:color w:val="000000"/>
          <w:sz w:val="28"/>
          <w:szCs w:val="28"/>
          <w:lang w:val="uk-UA"/>
        </w:rPr>
        <w:t xml:space="preserve"> плазуючих; великі тварини </w:t>
      </w:r>
      <w:r>
        <w:rPr>
          <w:rFonts w:ascii="Times New Roman" w:hAnsi="Times New Roman" w:cs="Times New Roman"/>
          <w:sz w:val="28"/>
          <w:szCs w:val="28"/>
          <w:lang w:val="uk-UA"/>
        </w:rPr>
        <w:t>–</w:t>
      </w:r>
      <w:r w:rsidRPr="00116801">
        <w:rPr>
          <w:rFonts w:ascii="Times New Roman" w:hAnsi="Times New Roman" w:cs="Times New Roman"/>
          <w:color w:val="000000"/>
          <w:sz w:val="28"/>
          <w:szCs w:val="28"/>
          <w:lang w:val="uk-UA"/>
        </w:rPr>
        <w:t xml:space="preserve"> дрібних. Відтворення може відбуватися і не в такій послідовності: великі тварини можуть живитися рослинами, дрібні тварини - комахами. Органічні останки і відмерлі істоти є їжею мікроорганізмів, можуть використовуватися грибами, хробаками, коренями рослин. Листи гаю, що обсипалися восени, перегнивають і живлять корені дерев. Система саморегулюється наявністю вихідних матеріалів для її відтворення і можливостями споживання відходів усередині системи, що забезпечує її </w:t>
      </w:r>
      <w:r w:rsidRPr="00116801">
        <w:rPr>
          <w:rFonts w:ascii="Times New Roman" w:hAnsi="Times New Roman" w:cs="Times New Roman"/>
          <w:color w:val="000000"/>
          <w:sz w:val="28"/>
          <w:szCs w:val="28"/>
          <w:lang w:val="uk-UA"/>
        </w:rPr>
        <w:lastRenderedPageBreak/>
        <w:t>рівновагу. Таким чином,,біологічна система, чи екосистема, має замкнутий характер, вона сама себе підтримує і тим самим забезпечує власну рівновагу за даних умов спі</w:t>
      </w:r>
      <w:r>
        <w:rPr>
          <w:rFonts w:ascii="Times New Roman" w:hAnsi="Times New Roman" w:cs="Times New Roman"/>
          <w:color w:val="000000"/>
          <w:sz w:val="28"/>
          <w:szCs w:val="28"/>
          <w:lang w:val="uk-UA"/>
        </w:rPr>
        <w:t>ввідношення з неживою природою.</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Сучасне промислове виробництво не має замкнутого характеру, це - відкрита система. В неї надходять маси сирих природних матеріалів, що проходять іноді стадію перв</w:t>
      </w:r>
      <w:r>
        <w:rPr>
          <w:rFonts w:ascii="Times New Roman" w:hAnsi="Times New Roman" w:cs="Times New Roman"/>
          <w:color w:val="000000"/>
          <w:sz w:val="28"/>
          <w:szCs w:val="28"/>
          <w:lang w:val="uk-UA"/>
        </w:rPr>
        <w:t>инної обробки під час видобутку</w:t>
      </w:r>
      <w:r w:rsidRPr="00116801">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w:t>
      </w:r>
      <w:r w:rsidRPr="00116801">
        <w:rPr>
          <w:rFonts w:ascii="Times New Roman" w:hAnsi="Times New Roman" w:cs="Times New Roman"/>
          <w:color w:val="000000"/>
          <w:sz w:val="28"/>
          <w:szCs w:val="28"/>
          <w:lang w:val="uk-UA"/>
        </w:rPr>
        <w:t xml:space="preserve"> вугілля, нафта, руда, будівельні матеріали, сільськогосподарська і лісова сировина, вода, повітря. Уся маса матеріалів проходить одну чи кілька стадій обробки і потім у вигляді кінцевого продукту виходить із системи і надходить у споживання. Разом з цим на всіх стадіях її обробки із системи викидаються відходи </w:t>
      </w:r>
      <w:r>
        <w:rPr>
          <w:rFonts w:ascii="Times New Roman" w:hAnsi="Times New Roman" w:cs="Times New Roman"/>
          <w:sz w:val="28"/>
          <w:szCs w:val="28"/>
          <w:lang w:val="uk-UA"/>
        </w:rPr>
        <w:t xml:space="preserve">– </w:t>
      </w:r>
      <w:r w:rsidRPr="00116801">
        <w:rPr>
          <w:rFonts w:ascii="Times New Roman" w:hAnsi="Times New Roman" w:cs="Times New Roman"/>
          <w:color w:val="000000"/>
          <w:sz w:val="28"/>
          <w:szCs w:val="28"/>
          <w:lang w:val="uk-UA"/>
        </w:rPr>
        <w:t>порожня порода, шлаки, зола, стоки, аерозолі, гази, пари, пил і інші, які містять нерідко різні шкідливі для люди</w:t>
      </w:r>
      <w:r>
        <w:rPr>
          <w:rFonts w:ascii="Times New Roman" w:hAnsi="Times New Roman" w:cs="Times New Roman"/>
          <w:color w:val="000000"/>
          <w:sz w:val="28"/>
          <w:szCs w:val="28"/>
          <w:lang w:val="uk-UA"/>
        </w:rPr>
        <w:t>ни і живих організмів речовини.</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Обсяг відходів часто перевищує обсяг кінцевого продукту. Про ступінь корисного використання сировини і про відносну кількість відходів можна судити із співвідношення ваги кінцевого продук</w:t>
      </w:r>
      <w:r>
        <w:rPr>
          <w:rFonts w:ascii="Times New Roman" w:hAnsi="Times New Roman" w:cs="Times New Roman"/>
          <w:color w:val="000000"/>
          <w:sz w:val="28"/>
          <w:szCs w:val="28"/>
          <w:lang w:val="uk-UA"/>
        </w:rPr>
        <w:t>ту до ваги вихідного матеріалу.</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 xml:space="preserve">У сучасному світі на частку відходів припадає до 96-98% від вихідного матеріалу і тільки 2-4 </w:t>
      </w:r>
      <w:r>
        <w:rPr>
          <w:rFonts w:ascii="Times New Roman" w:hAnsi="Times New Roman" w:cs="Times New Roman"/>
          <w:sz w:val="28"/>
          <w:szCs w:val="28"/>
          <w:lang w:val="uk-UA"/>
        </w:rPr>
        <w:t>–</w:t>
      </w:r>
      <w:r w:rsidRPr="00116801">
        <w:rPr>
          <w:rFonts w:ascii="Times New Roman" w:hAnsi="Times New Roman" w:cs="Times New Roman"/>
          <w:color w:val="000000"/>
          <w:sz w:val="28"/>
          <w:szCs w:val="28"/>
          <w:lang w:val="uk-UA"/>
        </w:rPr>
        <w:t xml:space="preserve"> на кінцевий продукт. Завдання полягає в тім, щоб зменшити відходи за рахунок усілякого їхнього використання. Треба перетворювати виробництва по можливості на замкнуту систему, розвиваючи маловідходні і</w:t>
      </w:r>
      <w:r>
        <w:rPr>
          <w:rFonts w:ascii="Times New Roman" w:hAnsi="Times New Roman" w:cs="Times New Roman"/>
          <w:color w:val="000000"/>
          <w:sz w:val="28"/>
          <w:szCs w:val="28"/>
          <w:lang w:val="uk-UA"/>
        </w:rPr>
        <w:t xml:space="preserve"> безвідхідні форми виробництва.</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Втручання людини в біосферні системи порушує їхню збалансованість і внутрішні зв’язки, призводить до несподіваних наслідків. Застосування інсектицидів у лісі для винищування комах призводить до загибелі мурах і дрібних тварин. Хімічне запилення для протидії росту так званого бур’янистого лісу (осики та ін.) з тією метою, щоб ці малоцінні дерева, які дуже швидко ростуть, не заважали росту хвойних порід, - створює небезпеку загибелі живих істот у лісі. Застосування гербіцидів може викликати масову загибель ху</w:t>
      </w:r>
      <w:r>
        <w:rPr>
          <w:rFonts w:ascii="Times New Roman" w:hAnsi="Times New Roman" w:cs="Times New Roman"/>
          <w:color w:val="000000"/>
          <w:sz w:val="28"/>
          <w:szCs w:val="28"/>
          <w:lang w:val="uk-UA"/>
        </w:rPr>
        <w:t>доби, що вживала отруєну траву.</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lastRenderedPageBreak/>
        <w:t>У процесі розвитку суспільства постійно виникають протиріччя між зростаючими потребами людей і обмеженими можливостям</w:t>
      </w:r>
      <w:r>
        <w:rPr>
          <w:rFonts w:ascii="Times New Roman" w:hAnsi="Times New Roman" w:cs="Times New Roman"/>
          <w:color w:val="000000"/>
          <w:sz w:val="28"/>
          <w:szCs w:val="28"/>
          <w:lang w:val="uk-UA"/>
        </w:rPr>
        <w:t>и біосфери, природних ресурсів.</w:t>
      </w:r>
    </w:p>
    <w:p w:rsidR="00C8589C" w:rsidRDefault="00C8589C" w:rsidP="00816D5E">
      <w:pPr>
        <w:spacing w:after="0" w:line="360" w:lineRule="auto"/>
        <w:ind w:left="-567" w:firstLine="567"/>
        <w:jc w:val="both"/>
        <w:rPr>
          <w:rFonts w:ascii="Times New Roman" w:hAnsi="Times New Roman" w:cs="Times New Roman"/>
          <w:color w:val="000000"/>
          <w:sz w:val="28"/>
          <w:szCs w:val="28"/>
          <w:lang w:val="uk-UA"/>
        </w:rPr>
      </w:pPr>
      <w:r w:rsidRPr="00116801">
        <w:rPr>
          <w:rFonts w:ascii="Times New Roman" w:hAnsi="Times New Roman" w:cs="Times New Roman"/>
          <w:color w:val="000000"/>
          <w:sz w:val="28"/>
          <w:szCs w:val="28"/>
          <w:lang w:val="uk-UA"/>
        </w:rPr>
        <w:t>Екологічний менеджмент повинний враховувати ці протиріччя і визначати раціональні співвідношення між рівнями споживання, розвитку виробництва й екологічними факторами, тобто вносити діалектичний характер.</w:t>
      </w:r>
    </w:p>
    <w:p w:rsidR="00C8589C" w:rsidRPr="00116801" w:rsidRDefault="00C8589C" w:rsidP="00816D5E">
      <w:pPr>
        <w:spacing w:after="0" w:line="360" w:lineRule="auto"/>
        <w:ind w:left="-567" w:firstLine="567"/>
        <w:jc w:val="both"/>
        <w:rPr>
          <w:rFonts w:ascii="Times New Roman" w:hAnsi="Times New Roman" w:cs="Times New Roman"/>
          <w:color w:val="000000"/>
          <w:sz w:val="28"/>
          <w:szCs w:val="28"/>
          <w:lang w:val="uk-UA"/>
        </w:rPr>
      </w:pPr>
    </w:p>
    <w:p w:rsidR="00C8589C" w:rsidRDefault="00C8589C" w:rsidP="00816D5E">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Pr="003D484D">
        <w:rPr>
          <w:rFonts w:ascii="Times New Roman" w:hAnsi="Times New Roman" w:cs="Times New Roman"/>
          <w:b/>
          <w:sz w:val="28"/>
          <w:szCs w:val="28"/>
          <w:lang w:val="uk-UA"/>
        </w:rPr>
        <w:t>.2 Основні принципи системи</w:t>
      </w:r>
      <w:r>
        <w:rPr>
          <w:rFonts w:ascii="Times New Roman" w:hAnsi="Times New Roman" w:cs="Times New Roman"/>
          <w:b/>
          <w:sz w:val="28"/>
          <w:szCs w:val="28"/>
          <w:lang w:val="uk-UA"/>
        </w:rPr>
        <w:t xml:space="preserve"> екологічного менеджменту (EMS)</w:t>
      </w:r>
    </w:p>
    <w:p w:rsidR="00C8589C" w:rsidRDefault="00C8589C" w:rsidP="00816D5E">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3942272" cy="3295291"/>
            <wp:effectExtent l="0" t="0" r="1270"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30.jpg"/>
                    <pic:cNvPicPr/>
                  </pic:nvPicPr>
                  <pic:blipFill>
                    <a:blip r:embed="rId5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4">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943350" cy="3296192"/>
                    </a:xfrm>
                    <a:prstGeom prst="rect">
                      <a:avLst/>
                    </a:prstGeom>
                  </pic:spPr>
                </pic:pic>
              </a:graphicData>
            </a:graphic>
          </wp:inline>
        </w:drawing>
      </w:r>
    </w:p>
    <w:p w:rsidR="00C8589C" w:rsidRDefault="00C8589C" w:rsidP="00816D5E">
      <w:pPr>
        <w:spacing w:after="0" w:line="360" w:lineRule="auto"/>
        <w:ind w:firstLine="567"/>
        <w:jc w:val="center"/>
        <w:rPr>
          <w:rFonts w:ascii="Times New Roman" w:hAnsi="Times New Roman" w:cs="Times New Roman"/>
          <w:sz w:val="28"/>
          <w:szCs w:val="28"/>
          <w:lang w:val="uk-UA"/>
        </w:rPr>
      </w:pPr>
      <w:r w:rsidRPr="003D484D">
        <w:rPr>
          <w:rFonts w:ascii="Times New Roman" w:hAnsi="Times New Roman" w:cs="Times New Roman"/>
          <w:sz w:val="28"/>
          <w:szCs w:val="28"/>
          <w:lang w:val="uk-UA"/>
        </w:rPr>
        <w:t>Схема 1. Елементи екологічного менеджменту</w:t>
      </w:r>
    </w:p>
    <w:p w:rsidR="00C8589C" w:rsidRPr="003D484D" w:rsidRDefault="00C8589C" w:rsidP="00816D5E">
      <w:pPr>
        <w:spacing w:after="0" w:line="360" w:lineRule="auto"/>
        <w:ind w:firstLine="567"/>
        <w:jc w:val="center"/>
        <w:rPr>
          <w:rFonts w:ascii="Times New Roman" w:hAnsi="Times New Roman" w:cs="Times New Roman"/>
          <w:sz w:val="28"/>
          <w:szCs w:val="28"/>
          <w:lang w:val="uk-UA"/>
        </w:rPr>
      </w:pP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b/>
          <w:sz w:val="28"/>
          <w:szCs w:val="28"/>
          <w:lang w:val="uk-UA"/>
        </w:rPr>
        <w:t>Принцип перший:</w:t>
      </w:r>
      <w:r>
        <w:rPr>
          <w:rFonts w:ascii="Times New Roman" w:hAnsi="Times New Roman" w:cs="Times New Roman"/>
          <w:sz w:val="28"/>
          <w:szCs w:val="28"/>
          <w:lang w:val="uk-UA"/>
        </w:rPr>
        <w:t xml:space="preserve"> Зобов’язання і політика</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sz w:val="28"/>
          <w:szCs w:val="28"/>
          <w:lang w:val="uk-UA"/>
        </w:rPr>
        <w:t>Організація повинна визначити свою екологічну політику і забезпечити виконання зобов’язань по ві</w:t>
      </w:r>
      <w:r>
        <w:rPr>
          <w:rFonts w:ascii="Times New Roman" w:hAnsi="Times New Roman" w:cs="Times New Roman"/>
          <w:sz w:val="28"/>
          <w:szCs w:val="28"/>
          <w:lang w:val="uk-UA"/>
        </w:rPr>
        <w:t>дношенню до функціонування EMS.</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b/>
          <w:sz w:val="28"/>
          <w:szCs w:val="28"/>
          <w:lang w:val="uk-UA"/>
        </w:rPr>
        <w:t>Принцип другий:</w:t>
      </w:r>
      <w:r w:rsidRPr="003D484D">
        <w:rPr>
          <w:rFonts w:ascii="Times New Roman" w:hAnsi="Times New Roman" w:cs="Times New Roman"/>
          <w:sz w:val="28"/>
          <w:szCs w:val="28"/>
          <w:lang w:val="uk-UA"/>
        </w:rPr>
        <w:t xml:space="preserve"> Планування</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sz w:val="28"/>
          <w:szCs w:val="28"/>
          <w:lang w:val="uk-UA"/>
        </w:rPr>
        <w:t>Організація повинна розробити план (пр</w:t>
      </w:r>
      <w:r>
        <w:rPr>
          <w:rFonts w:ascii="Times New Roman" w:hAnsi="Times New Roman" w:cs="Times New Roman"/>
          <w:sz w:val="28"/>
          <w:szCs w:val="28"/>
          <w:lang w:val="uk-UA"/>
        </w:rPr>
        <w:t xml:space="preserve">ограму) досягнення цілей і </w:t>
      </w:r>
      <w:r w:rsidRPr="003D484D">
        <w:rPr>
          <w:rFonts w:ascii="Times New Roman" w:hAnsi="Times New Roman" w:cs="Times New Roman"/>
          <w:sz w:val="28"/>
          <w:szCs w:val="28"/>
          <w:lang w:val="uk-UA"/>
        </w:rPr>
        <w:t>виконанн</w:t>
      </w:r>
      <w:r>
        <w:rPr>
          <w:rFonts w:ascii="Times New Roman" w:hAnsi="Times New Roman" w:cs="Times New Roman"/>
          <w:sz w:val="28"/>
          <w:szCs w:val="28"/>
          <w:lang w:val="uk-UA"/>
        </w:rPr>
        <w:t>я завдань екологічної політики.</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b/>
          <w:sz w:val="28"/>
          <w:szCs w:val="28"/>
          <w:lang w:val="uk-UA"/>
        </w:rPr>
        <w:t>Принцип третій:</w:t>
      </w:r>
      <w:r>
        <w:rPr>
          <w:rFonts w:ascii="Times New Roman" w:hAnsi="Times New Roman" w:cs="Times New Roman"/>
          <w:sz w:val="28"/>
          <w:szCs w:val="28"/>
          <w:lang w:val="uk-UA"/>
        </w:rPr>
        <w:t xml:space="preserve"> Реалізація</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sz w:val="28"/>
          <w:szCs w:val="28"/>
          <w:lang w:val="uk-UA"/>
        </w:rPr>
        <w:lastRenderedPageBreak/>
        <w:t>Для ефективної реалізації екологічної програми організація повинна визначити і вишукати можливості і механізми, необхідні для досягнення цілей і виконання завда</w:t>
      </w:r>
      <w:r>
        <w:rPr>
          <w:rFonts w:ascii="Times New Roman" w:hAnsi="Times New Roman" w:cs="Times New Roman"/>
          <w:sz w:val="28"/>
          <w:szCs w:val="28"/>
          <w:lang w:val="uk-UA"/>
        </w:rPr>
        <w:t>нь екологічної політики.</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b/>
          <w:sz w:val="28"/>
          <w:szCs w:val="28"/>
          <w:lang w:val="uk-UA"/>
        </w:rPr>
        <w:t>Принцип четвертий:</w:t>
      </w:r>
      <w:r>
        <w:rPr>
          <w:rFonts w:ascii="Times New Roman" w:hAnsi="Times New Roman" w:cs="Times New Roman"/>
          <w:sz w:val="28"/>
          <w:szCs w:val="28"/>
          <w:lang w:val="uk-UA"/>
        </w:rPr>
        <w:t xml:space="preserve"> Оцінка і вимір</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sz w:val="28"/>
          <w:szCs w:val="28"/>
          <w:lang w:val="uk-UA"/>
        </w:rPr>
        <w:t>Організація повинна забезпечити необхідну оцінку, моніторинг і вимір екологічн</w:t>
      </w:r>
      <w:r>
        <w:rPr>
          <w:rFonts w:ascii="Times New Roman" w:hAnsi="Times New Roman" w:cs="Times New Roman"/>
          <w:sz w:val="28"/>
          <w:szCs w:val="28"/>
          <w:lang w:val="uk-UA"/>
        </w:rPr>
        <w:t xml:space="preserve">их показників своєї діяльності. </w:t>
      </w:r>
      <w:r w:rsidRPr="003D484D">
        <w:rPr>
          <w:rFonts w:ascii="Times New Roman" w:hAnsi="Times New Roman" w:cs="Times New Roman"/>
          <w:sz w:val="28"/>
          <w:szCs w:val="28"/>
          <w:lang w:val="uk-UA"/>
        </w:rPr>
        <w:t>У цьому сенсі систему екологічного менеджменту варто розглядати як організуючу структуру, що повинна знаходитис</w:t>
      </w:r>
      <w:r>
        <w:rPr>
          <w:rFonts w:ascii="Times New Roman" w:hAnsi="Times New Roman" w:cs="Times New Roman"/>
          <w:sz w:val="28"/>
          <w:szCs w:val="28"/>
          <w:lang w:val="uk-UA"/>
        </w:rPr>
        <w:t>я під постійним спостереженням.</w:t>
      </w:r>
    </w:p>
    <w:p w:rsidR="00C8589C" w:rsidRPr="003D484D"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b/>
          <w:sz w:val="28"/>
          <w:szCs w:val="28"/>
          <w:lang w:val="uk-UA"/>
        </w:rPr>
        <w:t>Принцип п’ятий:</w:t>
      </w:r>
      <w:r>
        <w:rPr>
          <w:rFonts w:ascii="Times New Roman" w:hAnsi="Times New Roman" w:cs="Times New Roman"/>
          <w:sz w:val="28"/>
          <w:szCs w:val="28"/>
          <w:lang w:val="uk-UA"/>
        </w:rPr>
        <w:t xml:space="preserve"> Перевірка і поліпшення</w:t>
      </w:r>
    </w:p>
    <w:p w:rsidR="00C8589C" w:rsidRDefault="00C8589C" w:rsidP="00816D5E">
      <w:pPr>
        <w:spacing w:after="0" w:line="360" w:lineRule="auto"/>
        <w:ind w:left="-567" w:firstLine="567"/>
        <w:jc w:val="both"/>
        <w:rPr>
          <w:rFonts w:ascii="Times New Roman" w:hAnsi="Times New Roman" w:cs="Times New Roman"/>
          <w:sz w:val="28"/>
          <w:szCs w:val="28"/>
          <w:lang w:val="uk-UA"/>
        </w:rPr>
      </w:pPr>
      <w:r w:rsidRPr="003D484D">
        <w:rPr>
          <w:rFonts w:ascii="Times New Roman" w:hAnsi="Times New Roman" w:cs="Times New Roman"/>
          <w:sz w:val="28"/>
          <w:szCs w:val="28"/>
          <w:lang w:val="uk-UA"/>
        </w:rPr>
        <w:t>Організація повинна перевіряти і постійно поліпшувати свою систему екологічного менеджменту.</w:t>
      </w:r>
    </w:p>
    <w:p w:rsidR="00C8589C" w:rsidRDefault="00C8589C" w:rsidP="00816D5E">
      <w:pPr>
        <w:spacing w:after="0" w:line="360" w:lineRule="auto"/>
        <w:ind w:left="-567" w:firstLine="567"/>
        <w:jc w:val="both"/>
        <w:rPr>
          <w:rFonts w:ascii="Times New Roman" w:hAnsi="Times New Roman" w:cs="Times New Roman"/>
          <w:sz w:val="28"/>
          <w:szCs w:val="28"/>
          <w:lang w:val="uk-UA"/>
        </w:rPr>
      </w:pPr>
    </w:p>
    <w:p w:rsidR="00C8589C" w:rsidRDefault="00C8589C" w:rsidP="00816D5E">
      <w:pPr>
        <w:spacing w:after="0" w:line="360" w:lineRule="auto"/>
        <w:ind w:left="-567" w:firstLine="567"/>
        <w:jc w:val="center"/>
        <w:rPr>
          <w:rFonts w:ascii="Times New Roman" w:hAnsi="Times New Roman" w:cs="Times New Roman"/>
          <w:b/>
          <w:sz w:val="28"/>
          <w:szCs w:val="28"/>
          <w:lang w:val="uk-UA"/>
        </w:rPr>
      </w:pPr>
      <w:r w:rsidRPr="008B3C01">
        <w:rPr>
          <w:rFonts w:ascii="Times New Roman" w:hAnsi="Times New Roman" w:cs="Times New Roman"/>
          <w:b/>
          <w:sz w:val="28"/>
          <w:szCs w:val="28"/>
          <w:lang w:val="uk-UA"/>
        </w:rPr>
        <w:t>6.3 Стан екологічного менеджменту в Україні</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Кожна держава піклується про збереження й ощадливе використання і відтворення природних ресурсів, працює над вирішенням протиріччя між потребами суспільства і можливостями природи, займається екологічною освітою і вихованням своїх громадян. Уряди країн виступають як представники народу чи агенти по управлінню охороною природного середовища. В Україні питаннями управління охороною природного середовища займаються державні, законодавчі, виконавчі і судові гілки влади. Конституцією України законодавчі функції з питань охорони природи покладені на Парламент, що здійснює право власності на землю і її надра, ліси, води, рослинний і тваринний світ і інші природні ресурси, розробляє й вдосконалює моніторинг окремих частин біосфери, визначає державну екологічну політику і міжнародне співробітництво в сфері використання ресурсів і охорони навколишнього середовища, здійснює контроль за виконанням природоохоронного законодавства.</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Прийняті такі закони і кодекси з основних питань природокористування, збереження і відтво</w:t>
      </w:r>
      <w:r>
        <w:rPr>
          <w:rFonts w:ascii="Times New Roman" w:hAnsi="Times New Roman" w:cs="Times New Roman"/>
          <w:sz w:val="28"/>
          <w:szCs w:val="28"/>
          <w:lang w:val="uk-UA"/>
        </w:rPr>
        <w:t>рення, а також охорони природи.</w:t>
      </w:r>
    </w:p>
    <w:p w:rsidR="00C8589C" w:rsidRPr="008B3C01" w:rsidRDefault="00C8589C" w:rsidP="00816D5E">
      <w:pPr>
        <w:pStyle w:val="a6"/>
        <w:numPr>
          <w:ilvl w:val="0"/>
          <w:numId w:val="8"/>
        </w:numPr>
        <w:spacing w:line="360" w:lineRule="auto"/>
        <w:ind w:left="426" w:firstLine="567"/>
        <w:jc w:val="both"/>
        <w:rPr>
          <w:sz w:val="28"/>
          <w:szCs w:val="28"/>
        </w:rPr>
      </w:pPr>
      <w:r w:rsidRPr="008B3C01">
        <w:rPr>
          <w:sz w:val="28"/>
          <w:szCs w:val="28"/>
        </w:rPr>
        <w:t>Так, у 1995 р. – Закон про охорону атмосферного повітря (Додаток 11),</w:t>
      </w:r>
    </w:p>
    <w:p w:rsidR="00C8589C" w:rsidRDefault="00C8589C" w:rsidP="00816D5E">
      <w:p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1990 р. – Земельний Кодекс;</w:t>
      </w:r>
    </w:p>
    <w:p w:rsidR="00C8589C" w:rsidRDefault="00C8589C" w:rsidP="00816D5E">
      <w:pPr>
        <w:pStyle w:val="a6"/>
        <w:numPr>
          <w:ilvl w:val="0"/>
          <w:numId w:val="8"/>
        </w:numPr>
        <w:spacing w:line="360" w:lineRule="auto"/>
        <w:ind w:left="426" w:firstLine="567"/>
        <w:jc w:val="both"/>
        <w:rPr>
          <w:sz w:val="28"/>
          <w:szCs w:val="28"/>
        </w:rPr>
      </w:pPr>
      <w:r w:rsidRPr="008B3C01">
        <w:rPr>
          <w:sz w:val="28"/>
          <w:szCs w:val="28"/>
        </w:rPr>
        <w:t>У</w:t>
      </w:r>
      <w:r>
        <w:rPr>
          <w:sz w:val="28"/>
          <w:szCs w:val="28"/>
        </w:rPr>
        <w:t xml:space="preserve"> 1991 p. – </w:t>
      </w:r>
      <w:r w:rsidRPr="008B3C01">
        <w:rPr>
          <w:sz w:val="28"/>
          <w:szCs w:val="28"/>
        </w:rPr>
        <w:t>Закон про земельну реформу,</w:t>
      </w:r>
    </w:p>
    <w:p w:rsidR="00C8589C" w:rsidRDefault="00C8589C" w:rsidP="00816D5E">
      <w:pPr>
        <w:pStyle w:val="a6"/>
        <w:numPr>
          <w:ilvl w:val="0"/>
          <w:numId w:val="8"/>
        </w:numPr>
        <w:spacing w:line="360" w:lineRule="auto"/>
        <w:ind w:left="426" w:firstLine="567"/>
        <w:jc w:val="both"/>
        <w:rPr>
          <w:sz w:val="28"/>
          <w:szCs w:val="28"/>
        </w:rPr>
      </w:pPr>
      <w:r w:rsidRPr="008B3C01">
        <w:rPr>
          <w:sz w:val="28"/>
          <w:szCs w:val="28"/>
        </w:rPr>
        <w:t xml:space="preserve">У 1991 р. </w:t>
      </w:r>
      <w:r>
        <w:rPr>
          <w:sz w:val="28"/>
          <w:szCs w:val="28"/>
        </w:rPr>
        <w:t xml:space="preserve">– </w:t>
      </w:r>
      <w:r w:rsidRPr="008B3C01">
        <w:rPr>
          <w:sz w:val="28"/>
          <w:szCs w:val="28"/>
        </w:rPr>
        <w:t>Закон про охорону навколишнього природного середовища,</w:t>
      </w:r>
    </w:p>
    <w:p w:rsidR="00C8589C" w:rsidRDefault="00C8589C" w:rsidP="00816D5E">
      <w:pPr>
        <w:pStyle w:val="a6"/>
        <w:numPr>
          <w:ilvl w:val="0"/>
          <w:numId w:val="8"/>
        </w:numPr>
        <w:spacing w:line="360" w:lineRule="auto"/>
        <w:ind w:left="426" w:firstLine="567"/>
        <w:jc w:val="both"/>
        <w:rPr>
          <w:sz w:val="28"/>
          <w:szCs w:val="28"/>
        </w:rPr>
      </w:pPr>
      <w:r w:rsidRPr="008B3C01">
        <w:rPr>
          <w:sz w:val="28"/>
          <w:szCs w:val="28"/>
        </w:rPr>
        <w:t xml:space="preserve">У 1992 р. </w:t>
      </w:r>
      <w:r>
        <w:rPr>
          <w:sz w:val="28"/>
          <w:szCs w:val="28"/>
        </w:rPr>
        <w:t xml:space="preserve">– </w:t>
      </w:r>
      <w:r w:rsidRPr="008B3C01">
        <w:rPr>
          <w:sz w:val="28"/>
          <w:szCs w:val="28"/>
        </w:rPr>
        <w:t>Закон про охорону здоров’я народу,</w:t>
      </w:r>
    </w:p>
    <w:p w:rsidR="00C8589C" w:rsidRDefault="00C8589C" w:rsidP="00816D5E">
      <w:pPr>
        <w:pStyle w:val="a6"/>
        <w:numPr>
          <w:ilvl w:val="0"/>
          <w:numId w:val="8"/>
        </w:numPr>
        <w:spacing w:line="360" w:lineRule="auto"/>
        <w:ind w:left="426" w:firstLine="567"/>
        <w:jc w:val="both"/>
        <w:rPr>
          <w:sz w:val="28"/>
          <w:szCs w:val="28"/>
        </w:rPr>
      </w:pPr>
      <w:r w:rsidRPr="008B3C01">
        <w:rPr>
          <w:sz w:val="28"/>
          <w:szCs w:val="28"/>
        </w:rPr>
        <w:t xml:space="preserve">У 1992 р. </w:t>
      </w:r>
      <w:r>
        <w:rPr>
          <w:sz w:val="28"/>
          <w:szCs w:val="28"/>
        </w:rPr>
        <w:t xml:space="preserve">– </w:t>
      </w:r>
      <w:r w:rsidRPr="008B3C01">
        <w:rPr>
          <w:sz w:val="28"/>
          <w:szCs w:val="28"/>
        </w:rPr>
        <w:t>Кодекс про надра і переробку мінеральної сировини,</w:t>
      </w:r>
    </w:p>
    <w:p w:rsidR="00C8589C" w:rsidRPr="008B3C01" w:rsidRDefault="00C8589C" w:rsidP="00816D5E">
      <w:pPr>
        <w:pStyle w:val="a6"/>
        <w:numPr>
          <w:ilvl w:val="0"/>
          <w:numId w:val="8"/>
        </w:numPr>
        <w:spacing w:line="360" w:lineRule="auto"/>
        <w:ind w:left="426" w:firstLine="567"/>
        <w:jc w:val="both"/>
        <w:rPr>
          <w:sz w:val="28"/>
          <w:szCs w:val="28"/>
        </w:rPr>
      </w:pPr>
      <w:r w:rsidRPr="008B3C01">
        <w:rPr>
          <w:sz w:val="28"/>
          <w:szCs w:val="28"/>
        </w:rPr>
        <w:t xml:space="preserve">У 1993 р. </w:t>
      </w:r>
      <w:r>
        <w:rPr>
          <w:sz w:val="28"/>
          <w:szCs w:val="28"/>
        </w:rPr>
        <w:t xml:space="preserve">– </w:t>
      </w:r>
      <w:r w:rsidRPr="008B3C01">
        <w:rPr>
          <w:sz w:val="28"/>
          <w:szCs w:val="28"/>
        </w:rPr>
        <w:t>Лісовий, водний, кодекси і Закон про охорону, використання і відтворення тваринного світу.</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Урядом покладені обов’язки з охорони окремих частин біосфери на мі</w:t>
      </w:r>
      <w:r>
        <w:rPr>
          <w:rFonts w:ascii="Times New Roman" w:hAnsi="Times New Roman" w:cs="Times New Roman"/>
          <w:sz w:val="28"/>
          <w:szCs w:val="28"/>
          <w:lang w:val="uk-UA"/>
        </w:rPr>
        <w:t>ністерства і державні комітети.</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Міністерство освіти і науки, Національна Академія Наук керують питаннями впровадження у виробництво передової техніки і технологій в галузі природокористування, збереження і відтворення, а та</w:t>
      </w:r>
      <w:r>
        <w:rPr>
          <w:rFonts w:ascii="Times New Roman" w:hAnsi="Times New Roman" w:cs="Times New Roman"/>
          <w:sz w:val="28"/>
          <w:szCs w:val="28"/>
          <w:lang w:val="uk-UA"/>
        </w:rPr>
        <w:t>кож захисту природних ресурсів.</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Міністерство екології і біоресурсів користується правом підвідомчого управління і контролю за діяльністю міністерств і відомств, підприємств і організацій в сфері охорони навколишнього середовища. Міністерство геологи й охорони надр відповідає за охорону мінерально-сировинних ресурсів, регулює викори</w:t>
      </w:r>
      <w:r>
        <w:rPr>
          <w:rFonts w:ascii="Times New Roman" w:hAnsi="Times New Roman" w:cs="Times New Roman"/>
          <w:sz w:val="28"/>
          <w:szCs w:val="28"/>
          <w:lang w:val="uk-UA"/>
        </w:rPr>
        <w:t>стання й охорону підземних вод.</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Комітет охорони здоров’я здійснює відомчий контроль за станом природного середовища з ог</w:t>
      </w:r>
      <w:r>
        <w:rPr>
          <w:rFonts w:ascii="Times New Roman" w:hAnsi="Times New Roman" w:cs="Times New Roman"/>
          <w:sz w:val="28"/>
          <w:szCs w:val="28"/>
          <w:lang w:val="uk-UA"/>
        </w:rPr>
        <w:t>ляду охорони здоров’я громадян.</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Міністерство сільського господарства здійснює відомчий контроль за дотриманням Земельного Кодексу, використанням хімічних засобів захис</w:t>
      </w:r>
      <w:r>
        <w:rPr>
          <w:rFonts w:ascii="Times New Roman" w:hAnsi="Times New Roman" w:cs="Times New Roman"/>
          <w:sz w:val="28"/>
          <w:szCs w:val="28"/>
          <w:lang w:val="uk-UA"/>
        </w:rPr>
        <w:t>ту рослин і мінеральних добрив.</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Міністерство внутрішніх справ веде нагляд за дотриманням правил охорони атмосферного повітря і водних джерел транспортним з</w:t>
      </w:r>
      <w:r>
        <w:rPr>
          <w:rFonts w:ascii="Times New Roman" w:hAnsi="Times New Roman" w:cs="Times New Roman"/>
          <w:sz w:val="28"/>
          <w:szCs w:val="28"/>
          <w:lang w:val="uk-UA"/>
        </w:rPr>
        <w:t>асобами і землерийною технікою.</w:t>
      </w:r>
    </w:p>
    <w:p w:rsidR="00C8589C"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Комітет з водного господарства контролює дотримання вимог Водного Кодексу, відповідає за стан охорони водних ресурсів від забруднення, засмічення і виснаження.</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lastRenderedPageBreak/>
        <w:t>Комітет з гідрометеорології забезпечує охорону атмосферного повітря від забруднення, проводить фізичне спостереження за станом пов</w:t>
      </w:r>
      <w:r>
        <w:rPr>
          <w:rFonts w:ascii="Times New Roman" w:hAnsi="Times New Roman" w:cs="Times New Roman"/>
          <w:sz w:val="28"/>
          <w:szCs w:val="28"/>
          <w:lang w:val="uk-UA"/>
        </w:rPr>
        <w:t>ітря, водойм і поверхні ґрунту.</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Вищий нагляд за точністю й однаковим, а також неухильним дотриманням природоохоронного законодавства всіма міністерствами, відомствами, підприємствами й організаціями, контролюючими органами, посадовими особами і громадинами покладений на Генерального прокурора України і підлеглих йому територіальних</w:t>
      </w:r>
      <w:r>
        <w:rPr>
          <w:rFonts w:ascii="Times New Roman" w:hAnsi="Times New Roman" w:cs="Times New Roman"/>
          <w:sz w:val="28"/>
          <w:szCs w:val="28"/>
          <w:lang w:val="uk-UA"/>
        </w:rPr>
        <w:t xml:space="preserve"> і природоохоронних прокурорів.</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Закон про навколишнє природне середовище встановлює дисциплінарну, матеріальну, адміністративну її кримінальну відповідальність за порушення природоохоронного законодавства, заподіяння шкоди навколишньому середовищу або створення реальн</w:t>
      </w:r>
      <w:r>
        <w:rPr>
          <w:rFonts w:ascii="Times New Roman" w:hAnsi="Times New Roman" w:cs="Times New Roman"/>
          <w:sz w:val="28"/>
          <w:szCs w:val="28"/>
          <w:lang w:val="uk-UA"/>
        </w:rPr>
        <w:t>ої загрози від його заподіяння.</w:t>
      </w:r>
    </w:p>
    <w:p w:rsidR="00C8589C"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Залучення до відповідальності не звільняє винних від відшкодування заподіяної шкоди навколишньому середовищу.</w:t>
      </w:r>
    </w:p>
    <w:p w:rsidR="00C8589C" w:rsidRPr="008B3C01" w:rsidRDefault="00C8589C" w:rsidP="00816D5E">
      <w:pPr>
        <w:spacing w:after="0" w:line="360" w:lineRule="auto"/>
        <w:ind w:left="-567" w:firstLine="567"/>
        <w:jc w:val="both"/>
        <w:rPr>
          <w:rFonts w:ascii="Times New Roman" w:hAnsi="Times New Roman" w:cs="Times New Roman"/>
          <w:b/>
          <w:sz w:val="28"/>
          <w:szCs w:val="28"/>
          <w:lang w:val="uk-UA"/>
        </w:rPr>
      </w:pPr>
    </w:p>
    <w:p w:rsidR="00C8589C" w:rsidRDefault="00C8589C" w:rsidP="00816D5E">
      <w:pPr>
        <w:spacing w:after="0" w:line="360" w:lineRule="auto"/>
        <w:ind w:left="-567" w:firstLine="567"/>
        <w:jc w:val="center"/>
        <w:rPr>
          <w:rFonts w:ascii="Times New Roman" w:hAnsi="Times New Roman" w:cs="Times New Roman"/>
          <w:b/>
          <w:sz w:val="28"/>
          <w:szCs w:val="28"/>
          <w:lang w:val="uk-UA"/>
        </w:rPr>
      </w:pPr>
      <w:r w:rsidRPr="008B3C01">
        <w:rPr>
          <w:rFonts w:ascii="Times New Roman" w:hAnsi="Times New Roman" w:cs="Times New Roman"/>
          <w:b/>
          <w:sz w:val="28"/>
          <w:szCs w:val="28"/>
          <w:lang w:val="uk-UA"/>
        </w:rPr>
        <w:t>6.4 Міжнародний підхід до екологічного менеджменту</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Загострення екологічної ситуації в різних частинах світу змусило держави шукати шляхи виходу зі становища, що склалося. У багатьох країнах розроблені 5—10—річні програми поліпшення якості навколишнього середовища. Наприклад, Японія прийняла програму фінансування будівн</w:t>
      </w:r>
      <w:r>
        <w:rPr>
          <w:rFonts w:ascii="Times New Roman" w:hAnsi="Times New Roman" w:cs="Times New Roman"/>
          <w:sz w:val="28"/>
          <w:szCs w:val="28"/>
          <w:lang w:val="uk-UA"/>
        </w:rPr>
        <w:t xml:space="preserve">ицтва водоочисних споруд, ФРН – </w:t>
      </w:r>
      <w:r w:rsidRPr="008B3C01">
        <w:rPr>
          <w:rFonts w:ascii="Times New Roman" w:hAnsi="Times New Roman" w:cs="Times New Roman"/>
          <w:sz w:val="28"/>
          <w:szCs w:val="28"/>
          <w:lang w:val="uk-UA"/>
        </w:rPr>
        <w:t>федеральну прог</w:t>
      </w:r>
      <w:r>
        <w:rPr>
          <w:rFonts w:ascii="Times New Roman" w:hAnsi="Times New Roman" w:cs="Times New Roman"/>
          <w:sz w:val="28"/>
          <w:szCs w:val="28"/>
          <w:lang w:val="uk-UA"/>
        </w:rPr>
        <w:t xml:space="preserve">раму утилізації відходів, США – </w:t>
      </w:r>
      <w:r w:rsidRPr="008B3C01">
        <w:rPr>
          <w:rFonts w:ascii="Times New Roman" w:hAnsi="Times New Roman" w:cs="Times New Roman"/>
          <w:sz w:val="28"/>
          <w:szCs w:val="28"/>
          <w:lang w:val="uk-UA"/>
        </w:rPr>
        <w:t>програму будівництва місцевих систем каналізації і водопостачання та ін.</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 xml:space="preserve">Понад 100 країн світу мають державні органи управління охороною навколишнього середовища. В одних країнах ними є міністерства охорони середовища, в інших </w:t>
      </w:r>
      <w:r>
        <w:rPr>
          <w:rFonts w:ascii="Times New Roman" w:hAnsi="Times New Roman" w:cs="Times New Roman"/>
          <w:sz w:val="28"/>
          <w:szCs w:val="28"/>
          <w:lang w:val="uk-UA"/>
        </w:rPr>
        <w:t>–</w:t>
      </w:r>
      <w:r w:rsidRPr="008B3C01">
        <w:rPr>
          <w:rFonts w:ascii="Times New Roman" w:hAnsi="Times New Roman" w:cs="Times New Roman"/>
          <w:sz w:val="28"/>
          <w:szCs w:val="28"/>
          <w:lang w:val="uk-UA"/>
        </w:rPr>
        <w:t xml:space="preserve"> агентства з охорони, у третіх </w:t>
      </w:r>
      <w:r>
        <w:rPr>
          <w:rFonts w:ascii="Times New Roman" w:hAnsi="Times New Roman" w:cs="Times New Roman"/>
          <w:sz w:val="28"/>
          <w:szCs w:val="28"/>
          <w:lang w:val="uk-UA"/>
        </w:rPr>
        <w:t>–</w:t>
      </w:r>
      <w:r w:rsidRPr="008B3C01">
        <w:rPr>
          <w:rFonts w:ascii="Times New Roman" w:hAnsi="Times New Roman" w:cs="Times New Roman"/>
          <w:sz w:val="28"/>
          <w:szCs w:val="28"/>
          <w:lang w:val="uk-UA"/>
        </w:rPr>
        <w:t xml:space="preserve"> департаменти ох</w:t>
      </w:r>
      <w:r>
        <w:rPr>
          <w:rFonts w:ascii="Times New Roman" w:hAnsi="Times New Roman" w:cs="Times New Roman"/>
          <w:sz w:val="28"/>
          <w:szCs w:val="28"/>
          <w:lang w:val="uk-UA"/>
        </w:rPr>
        <w:t>орони навколишнього середовища.</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Раніше говорилося, що екологічні проблеми носять глобальний характер і для свого вирішення потребують об’єднання зусиль декількох держав. Світове співтовариство з 70-х років прийдешнього сторіччя встало на шлях спільного розгляду і здійснення заходів для практичного подолання екологічної кризи.</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lastRenderedPageBreak/>
        <w:t>Перша міжнародна нарада, присвячена охороні природи, відбулася 3 ініціативи Чехословаччини в травні 1971 р. Це був симпозіум Європе</w:t>
      </w:r>
      <w:r>
        <w:rPr>
          <w:rFonts w:ascii="Times New Roman" w:hAnsi="Times New Roman" w:cs="Times New Roman"/>
          <w:sz w:val="28"/>
          <w:szCs w:val="28"/>
          <w:lang w:val="uk-UA"/>
        </w:rPr>
        <w:t>йської економічної комісії ООН.</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5 червня 1972 р. у Стокгольмі відкрилася конференція ООН по навколишньому середовищу, і ця дата вважається початком міжнародного співробітництва. Вона пройшла під гаслом »Земля тільки одна». 27 сесія Генеральної Асамблеї ООН цей день проголосила Всесвітнім днем за</w:t>
      </w:r>
      <w:r>
        <w:rPr>
          <w:rFonts w:ascii="Times New Roman" w:hAnsi="Times New Roman" w:cs="Times New Roman"/>
          <w:sz w:val="28"/>
          <w:szCs w:val="28"/>
          <w:lang w:val="uk-UA"/>
        </w:rPr>
        <w:t>хисту навколишнього середовища.</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По різних екологічних проблемах держави вступають у багатобічні відносини, часто під егідою міжнародних організацій, союзів, програм, що входять у систему ООН, а тако</w:t>
      </w:r>
      <w:r>
        <w:rPr>
          <w:rFonts w:ascii="Times New Roman" w:hAnsi="Times New Roman" w:cs="Times New Roman"/>
          <w:sz w:val="28"/>
          <w:szCs w:val="28"/>
          <w:lang w:val="uk-UA"/>
        </w:rPr>
        <w:t>ж інших неурядових організацій.</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До міжнародних організацій</w:t>
      </w:r>
      <w:r>
        <w:rPr>
          <w:rFonts w:ascii="Times New Roman" w:hAnsi="Times New Roman" w:cs="Times New Roman"/>
          <w:sz w:val="28"/>
          <w:szCs w:val="28"/>
          <w:lang w:val="uk-UA"/>
        </w:rPr>
        <w:t>, спілок і програм відносяться:</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Міжнародна рада наукових спілок (МРНС), що поєднує академії і наукові спілки майже всіх країн. МРНС займається дослідженням космічного простору, Світового океану, Антарктиди, розробляє міжнародну програму з проблем навколишнього середовища.</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Науковий комітет з проблем навколишнього середовища (СКОПІ), що вивчає біохімічні цикли, токсикологію навколишнього середовища, займається питаннями моніторингу природного середовища.</w:t>
      </w:r>
    </w:p>
    <w:p w:rsidR="00C8589C" w:rsidRDefault="00C8589C" w:rsidP="00816D5E">
      <w:pPr>
        <w:pStyle w:val="a6"/>
        <w:numPr>
          <w:ilvl w:val="0"/>
          <w:numId w:val="9"/>
        </w:numPr>
        <w:spacing w:line="360" w:lineRule="auto"/>
        <w:ind w:left="-567" w:firstLine="567"/>
        <w:jc w:val="both"/>
        <w:rPr>
          <w:sz w:val="28"/>
          <w:szCs w:val="28"/>
        </w:rPr>
      </w:pPr>
      <w:r>
        <w:rPr>
          <w:sz w:val="28"/>
          <w:szCs w:val="28"/>
        </w:rPr>
        <w:t>Програма ЮНЕСКО «</w:t>
      </w:r>
      <w:r w:rsidRPr="008B3C01">
        <w:rPr>
          <w:sz w:val="28"/>
          <w:szCs w:val="28"/>
        </w:rPr>
        <w:t>Людина і біосфера» вивчає екологічні наслідки посилення впливу діяльності людини на тропічні і субтропічні екосистеми, лісовий ландшафт і на пасовища.</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Програма ООН по навколишньому середовищу (ЮНЕП) вивчає проблеми охорони ґрунтів і вод, захист Світового океану від забруднень.</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Всесвітня організація охорони здоров’я (В03) проводить санітарно-гігієнічну оцінку якості навколишнього середовища.</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Глобальна система моніторингу навколишнього середовища (ГСМНС) здійснює контроль за станом навколишнього середовища через системи спеціальних станцій і мереж спостереження.</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lastRenderedPageBreak/>
        <w:t>Міжнародний союз охорони природи (МСОП) вивчає питання збереження і розумного використання природних ресурсів.</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Всесвітня метеорологічна організація (ВМО) стежить за станом земної атмосфери.</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Міжнародна океанографічна комісія (МОК) стежить за станом Світового океану.</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Всесвітня організація з питань освіти, науки і культури (ЮНЕСКО) займається питаннями навчання і підготовки фахівців в сфері охорони природи.</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Міжнародний союз студентів (МСС) у своєму складі мас групу з охорони природи. Вона збирає і публікує інформацію з усіх країн і континентів.</w:t>
      </w:r>
    </w:p>
    <w:p w:rsidR="00C8589C" w:rsidRDefault="00C8589C" w:rsidP="00816D5E">
      <w:pPr>
        <w:pStyle w:val="a6"/>
        <w:numPr>
          <w:ilvl w:val="0"/>
          <w:numId w:val="9"/>
        </w:numPr>
        <w:spacing w:line="360" w:lineRule="auto"/>
        <w:ind w:left="-567" w:firstLine="567"/>
        <w:jc w:val="both"/>
        <w:rPr>
          <w:sz w:val="28"/>
          <w:szCs w:val="28"/>
        </w:rPr>
      </w:pPr>
      <w:r w:rsidRPr="008B3C01">
        <w:rPr>
          <w:sz w:val="28"/>
          <w:szCs w:val="28"/>
        </w:rPr>
        <w:t>Міжнародне співробітництво спрямоване на швидке вирішення природоохоронних проблем, що постають одночасно перед багатьма країнами.</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Екологічна обстановка останніх десятиліть турбує не тільки господарників - споживачів природних ресурсів , а й наукову громадськість, великих учених світу, що намагаються глибше вникнути в проблему, прогнозувати майбутнє природного середовища і дати науково обґрунтовані пропозиції і рекомендації з організації світового господарства. Деякі з них опублікували свої висновки і наукові рекомендації друком.</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b/>
          <w:sz w:val="28"/>
          <w:szCs w:val="28"/>
          <w:lang w:val="uk-UA"/>
        </w:rPr>
        <w:t>Модель світу №1</w:t>
      </w:r>
      <w:r>
        <w:rPr>
          <w:rFonts w:ascii="Times New Roman" w:hAnsi="Times New Roman" w:cs="Times New Roman"/>
          <w:sz w:val="28"/>
          <w:szCs w:val="28"/>
          <w:lang w:val="uk-UA"/>
        </w:rPr>
        <w:t>. Вона побудована на «</w:t>
      </w:r>
      <w:r w:rsidRPr="008B3C01">
        <w:rPr>
          <w:rFonts w:ascii="Times New Roman" w:hAnsi="Times New Roman" w:cs="Times New Roman"/>
          <w:sz w:val="28"/>
          <w:szCs w:val="28"/>
          <w:lang w:val="uk-UA"/>
        </w:rPr>
        <w:t>теорії індустрі-алізма», розповсюдженій в останні роки. Ця модель виходить з того, що рівень суспільно-економічного розвитку визначається не соціальною чи суспільною формацією, а промисловим потенціалом. Одиницею виміру вважають величину валового національного п</w:t>
      </w:r>
      <w:r>
        <w:rPr>
          <w:rFonts w:ascii="Times New Roman" w:hAnsi="Times New Roman" w:cs="Times New Roman"/>
          <w:sz w:val="28"/>
          <w:szCs w:val="28"/>
          <w:lang w:val="uk-UA"/>
        </w:rPr>
        <w:t>родукту (ВНП) надушу населення.</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Якщо ВНП не перевищує кількох сотень доларів на рік, то це »до індустріальне суспільство», до нього відносять більшість країн Африки, Азії і Латинської Америки. Якщо ВНП складає кілька тисяч доларів, то це - »індустріальне суспільство», до нього відносять розвинуті країни Європи, Північної Америки, Японію і т.д.</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lastRenderedPageBreak/>
        <w:t>Коли в розвинутих країнах ВНП досягає кількох десятків тисяч доларів, то вони переходять до розряду »постінду-стріального суспільства». Автори цієї концепції вважають, що всі країни повинні бути сх</w:t>
      </w:r>
      <w:r>
        <w:rPr>
          <w:rFonts w:ascii="Times New Roman" w:hAnsi="Times New Roman" w:cs="Times New Roman"/>
          <w:sz w:val="28"/>
          <w:szCs w:val="28"/>
          <w:lang w:val="uk-UA"/>
        </w:rPr>
        <w:t>ожими на США.</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b/>
          <w:sz w:val="28"/>
          <w:szCs w:val="28"/>
          <w:lang w:val="uk-UA"/>
        </w:rPr>
        <w:t>Модель світу №2</w:t>
      </w:r>
      <w:r w:rsidRPr="008B3C01">
        <w:rPr>
          <w:rFonts w:ascii="Times New Roman" w:hAnsi="Times New Roman" w:cs="Times New Roman"/>
          <w:sz w:val="28"/>
          <w:szCs w:val="28"/>
          <w:lang w:val="uk-UA"/>
        </w:rPr>
        <w:t>. Автори зі складного комплексу глобальних соціально-економічних процесів вичленували декілька вирішальних, на їхній погляд, для долі людства факторів (зростання світового населення, зростання промислового виробництва, виробництва продовольства, зменшення мінеральних ресурсів і зростання забрудн</w:t>
      </w:r>
      <w:r>
        <w:rPr>
          <w:rFonts w:ascii="Times New Roman" w:hAnsi="Times New Roman" w:cs="Times New Roman"/>
          <w:sz w:val="28"/>
          <w:szCs w:val="28"/>
          <w:lang w:val="uk-UA"/>
        </w:rPr>
        <w:t>ення навколишнього середовища).</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Моделювання з допомогою ЕОМ показало, що при існуючих темпах зростання населення (подвоєння за 33 роки) і промислового виробництва (подвоєння за 10-14 років) протягом перших десятиліть XXI століття мінеральні ресурси виявляться вичерпаними, зростання виробництва припиниться, а забруднення природного середовища стане необоротним.</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Для запобігання цьому автори запропонували концепцію »нульового зростання», тобто різко скоротити темпи зростання населення і промислового виробництва, звівши до рівня простого відтворення людей і машин за принципом - »нове тільки замість старого». Тобто, хто встиг піти вперед і хто відстав - усі повинні залишатися на тому ж рівні.</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187F4D">
        <w:rPr>
          <w:rFonts w:ascii="Times New Roman" w:hAnsi="Times New Roman" w:cs="Times New Roman"/>
          <w:b/>
          <w:sz w:val="28"/>
          <w:szCs w:val="28"/>
          <w:lang w:val="uk-UA"/>
        </w:rPr>
        <w:t>Модель світу №3</w:t>
      </w:r>
      <w:r w:rsidRPr="008B3C01">
        <w:rPr>
          <w:rFonts w:ascii="Times New Roman" w:hAnsi="Times New Roman" w:cs="Times New Roman"/>
          <w:sz w:val="28"/>
          <w:szCs w:val="28"/>
          <w:lang w:val="uk-UA"/>
        </w:rPr>
        <w:t xml:space="preserve">. Автори запропонували замість »нульового зростання», що не влаштовує країни, які розвиваються, принцип скорочення розриву в рівні розвитку між країнами. Запропонували шляхи вирішення продовольчої й енергетичної проблем. Ці пропозиції можна вважати справедливими і прийнятними для бідних. Однак реалізація їх призвела б до зміни існуючого міжнародного порядку, заснованого на приватній власності, на залежності країн, що розвиваються, від більш розвинутих, що на </w:t>
      </w:r>
      <w:r>
        <w:rPr>
          <w:rFonts w:ascii="Times New Roman" w:hAnsi="Times New Roman" w:cs="Times New Roman"/>
          <w:sz w:val="28"/>
          <w:szCs w:val="28"/>
          <w:lang w:val="uk-UA"/>
        </w:rPr>
        <w:t>сьогодні нереально і неможливо.</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187F4D">
        <w:rPr>
          <w:rFonts w:ascii="Times New Roman" w:hAnsi="Times New Roman" w:cs="Times New Roman"/>
          <w:b/>
          <w:sz w:val="28"/>
          <w:szCs w:val="28"/>
          <w:lang w:val="uk-UA"/>
        </w:rPr>
        <w:t>Модель світу №4</w:t>
      </w:r>
      <w:r w:rsidRPr="008B3C01">
        <w:rPr>
          <w:rFonts w:ascii="Times New Roman" w:hAnsi="Times New Roman" w:cs="Times New Roman"/>
          <w:sz w:val="28"/>
          <w:szCs w:val="28"/>
          <w:lang w:val="uk-UA"/>
        </w:rPr>
        <w:t>. Вона тільки складаєтьс</w:t>
      </w:r>
      <w:r>
        <w:rPr>
          <w:rFonts w:ascii="Times New Roman" w:hAnsi="Times New Roman" w:cs="Times New Roman"/>
          <w:sz w:val="28"/>
          <w:szCs w:val="28"/>
          <w:lang w:val="uk-UA"/>
        </w:rPr>
        <w:t>я і остаточно ще не оформилася. Суть даної моделі в такому:</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 відмова від псевдо потреб</w:t>
      </w:r>
      <w:r>
        <w:rPr>
          <w:rFonts w:ascii="Times New Roman" w:hAnsi="Times New Roman" w:cs="Times New Roman"/>
          <w:sz w:val="28"/>
          <w:szCs w:val="28"/>
          <w:lang w:val="uk-UA"/>
        </w:rPr>
        <w:t xml:space="preserve"> (від озброєння до наркотиків);</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 перехід до раціонального харчування, поширення садово-городніх ділянок з метою урізноманітнення їжі натуральними продуктами;</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lastRenderedPageBreak/>
        <w:t>• перехід до скромного гігієнічного одягу з ві</w:t>
      </w:r>
      <w:r>
        <w:rPr>
          <w:rFonts w:ascii="Times New Roman" w:hAnsi="Times New Roman" w:cs="Times New Roman"/>
          <w:sz w:val="28"/>
          <w:szCs w:val="28"/>
          <w:lang w:val="uk-UA"/>
        </w:rPr>
        <w:t>дмовою від модних надмірностей;</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курс на згортання транспорту;</w:t>
      </w:r>
    </w:p>
    <w:p w:rsidR="00C8589C" w:rsidRPr="008B3C01" w:rsidRDefault="00C8589C" w:rsidP="00816D5E">
      <w:pPr>
        <w:spacing w:after="0" w:line="360" w:lineRule="auto"/>
        <w:ind w:left="-567" w:firstLine="567"/>
        <w:jc w:val="both"/>
        <w:rPr>
          <w:rFonts w:ascii="Times New Roman" w:hAnsi="Times New Roman" w:cs="Times New Roman"/>
          <w:sz w:val="28"/>
          <w:szCs w:val="28"/>
          <w:lang w:val="uk-UA"/>
        </w:rPr>
      </w:pPr>
      <w:r w:rsidRPr="008B3C01">
        <w:rPr>
          <w:rFonts w:ascii="Times New Roman" w:hAnsi="Times New Roman" w:cs="Times New Roman"/>
          <w:sz w:val="28"/>
          <w:szCs w:val="28"/>
          <w:lang w:val="uk-UA"/>
        </w:rPr>
        <w:t>• оптимізація паливно-енергетичного і м</w:t>
      </w:r>
      <w:r>
        <w:rPr>
          <w:rFonts w:ascii="Times New Roman" w:hAnsi="Times New Roman" w:cs="Times New Roman"/>
          <w:sz w:val="28"/>
          <w:szCs w:val="28"/>
          <w:lang w:val="uk-UA"/>
        </w:rPr>
        <w:t>інерально-сировинного балансів;</w:t>
      </w:r>
    </w:p>
    <w:p w:rsidR="00C8589C" w:rsidRDefault="00C8589C" w:rsidP="00816D5E">
      <w:pPr>
        <w:spacing w:after="0" w:line="360" w:lineRule="auto"/>
        <w:ind w:left="-56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поширення двох- чи трьох- д</w:t>
      </w:r>
      <w:r w:rsidRPr="008B3C01">
        <w:rPr>
          <w:rFonts w:ascii="Times New Roman" w:hAnsi="Times New Roman" w:cs="Times New Roman"/>
          <w:sz w:val="28"/>
          <w:szCs w:val="28"/>
          <w:lang w:val="uk-UA"/>
        </w:rPr>
        <w:t>ітної родини, перехід до простого відтворення.</w:t>
      </w:r>
    </w:p>
    <w:p w:rsidR="00C8589C" w:rsidRPr="00C8589C" w:rsidRDefault="00C8589C" w:rsidP="00816D5E">
      <w:pPr>
        <w:spacing w:after="0" w:line="360" w:lineRule="auto"/>
        <w:ind w:firstLine="567"/>
        <w:jc w:val="both"/>
        <w:rPr>
          <w:rFonts w:ascii="Times New Roman" w:hAnsi="Times New Roman" w:cs="Times New Roman"/>
          <w:sz w:val="28"/>
          <w:szCs w:val="28"/>
          <w:lang w:val="uk-UA"/>
        </w:rPr>
      </w:pPr>
    </w:p>
    <w:p w:rsidR="00495C28" w:rsidRPr="00495C28" w:rsidRDefault="00495C28" w:rsidP="00816D5E">
      <w:pPr>
        <w:spacing w:after="0" w:line="360" w:lineRule="auto"/>
        <w:ind w:firstLine="567"/>
        <w:jc w:val="both"/>
        <w:rPr>
          <w:rFonts w:ascii="Times New Roman" w:hAnsi="Times New Roman" w:cs="Times New Roman"/>
          <w:b/>
          <w:sz w:val="32"/>
          <w:szCs w:val="24"/>
          <w:lang w:val="uk-UA"/>
        </w:rPr>
      </w:pPr>
      <w:r w:rsidRPr="00495C28">
        <w:rPr>
          <w:rFonts w:ascii="Times New Roman" w:hAnsi="Times New Roman" w:cs="Times New Roman"/>
          <w:b/>
          <w:sz w:val="32"/>
          <w:szCs w:val="24"/>
          <w:lang w:val="uk-UA"/>
        </w:rPr>
        <w:t xml:space="preserve">Лекція </w:t>
      </w:r>
      <w:r w:rsidRPr="00495C28">
        <w:rPr>
          <w:rFonts w:ascii="Times New Roman" w:hAnsi="Times New Roman" w:cs="Times New Roman"/>
          <w:b/>
          <w:sz w:val="32"/>
          <w:szCs w:val="24"/>
        </w:rPr>
        <w:t>7</w:t>
      </w:r>
    </w:p>
    <w:p w:rsidR="00495C28" w:rsidRPr="00FD7F32" w:rsidRDefault="00495C28" w:rsidP="00816D5E">
      <w:pPr>
        <w:spacing w:after="0" w:line="360" w:lineRule="auto"/>
        <w:ind w:firstLine="567"/>
        <w:jc w:val="both"/>
        <w:rPr>
          <w:rFonts w:ascii="Times New Roman" w:hAnsi="Times New Roman" w:cs="Times New Roman"/>
          <w:b/>
          <w:i/>
          <w:sz w:val="24"/>
          <w:szCs w:val="24"/>
        </w:rPr>
      </w:pPr>
      <w:r w:rsidRPr="00FD7F32">
        <w:rPr>
          <w:rFonts w:ascii="Times New Roman" w:hAnsi="Times New Roman" w:cs="Times New Roman"/>
          <w:b/>
          <w:i/>
          <w:sz w:val="24"/>
          <w:szCs w:val="24"/>
        </w:rPr>
        <w:t>Практичні механізми реал</w:t>
      </w:r>
      <w:r>
        <w:rPr>
          <w:rFonts w:ascii="Times New Roman" w:hAnsi="Times New Roman" w:cs="Times New Roman"/>
          <w:b/>
          <w:i/>
          <w:sz w:val="24"/>
          <w:szCs w:val="24"/>
        </w:rPr>
        <w:t>ізації екологічного менеджменту</w:t>
      </w:r>
      <w:r>
        <w:rPr>
          <w:rFonts w:ascii="Times New Roman" w:hAnsi="Times New Roman" w:cs="Times New Roman"/>
          <w:b/>
          <w:i/>
          <w:sz w:val="24"/>
          <w:szCs w:val="24"/>
          <w:lang w:val="uk-UA"/>
        </w:rPr>
        <w:t xml:space="preserve">. </w:t>
      </w:r>
      <w:r w:rsidRPr="00FD7F32">
        <w:rPr>
          <w:rFonts w:ascii="Times New Roman" w:hAnsi="Times New Roman" w:cs="Times New Roman"/>
          <w:b/>
          <w:i/>
          <w:sz w:val="24"/>
          <w:szCs w:val="24"/>
        </w:rPr>
        <w:t>Екологічний менеджмент на підприємстві. Формування механізмів природокористування в ринковій економіці. Управління природними і соціоприродними ресурсами. Стадії екологічного менеджменту на підприємстві. Сертифікація екологічного менеджменту. Корпоративний екологічний менеджмент. Система корпоратичного екологічного менеджменту ці створене нею "середовище". Виробничі процеси. Відповідність екологічним нормативам і стандартам.</w:t>
      </w:r>
    </w:p>
    <w:p w:rsidR="00495C28" w:rsidRDefault="00495C28" w:rsidP="00816D5E">
      <w:pPr>
        <w:spacing w:after="0" w:line="360" w:lineRule="auto"/>
        <w:ind w:firstLine="567"/>
        <w:jc w:val="center"/>
        <w:rPr>
          <w:rFonts w:ascii="Times New Roman" w:hAnsi="Times New Roman" w:cs="Times New Roman"/>
          <w:b/>
          <w:sz w:val="32"/>
          <w:szCs w:val="32"/>
        </w:rPr>
      </w:pPr>
      <w:r w:rsidRPr="00FD7F32">
        <w:rPr>
          <w:rFonts w:ascii="Times New Roman" w:hAnsi="Times New Roman" w:cs="Times New Roman"/>
          <w:b/>
          <w:sz w:val="32"/>
          <w:szCs w:val="32"/>
        </w:rPr>
        <w:t>Практичні механізми реалізації екологічного менеджменту</w:t>
      </w:r>
    </w:p>
    <w:p w:rsidR="00495C28" w:rsidRPr="002579E1" w:rsidRDefault="00495C28" w:rsidP="00816D5E">
      <w:pPr>
        <w:spacing w:after="0" w:line="360" w:lineRule="auto"/>
        <w:ind w:firstLine="567"/>
        <w:jc w:val="both"/>
        <w:rPr>
          <w:rFonts w:ascii="Times New Roman" w:hAnsi="Times New Roman" w:cs="Times New Roman"/>
          <w:b/>
          <w:i/>
          <w:sz w:val="28"/>
          <w:szCs w:val="28"/>
        </w:rPr>
      </w:pPr>
      <w:r w:rsidRPr="002579E1">
        <w:rPr>
          <w:rFonts w:ascii="Times New Roman" w:hAnsi="Times New Roman" w:cs="Times New Roman"/>
          <w:b/>
          <w:sz w:val="28"/>
          <w:szCs w:val="28"/>
        </w:rPr>
        <w:t>Механізм екологічного менеджменту</w:t>
      </w:r>
      <w:r w:rsidRPr="002579E1">
        <w:rPr>
          <w:rFonts w:ascii="Times New Roman" w:hAnsi="Times New Roman" w:cs="Times New Roman"/>
          <w:sz w:val="28"/>
          <w:szCs w:val="28"/>
        </w:rPr>
        <w:t xml:space="preserve"> — сукупність засобів впливу на формування безпечних екологічних умов життєдіяльності людини та на екологічні н</w:t>
      </w:r>
      <w:r>
        <w:rPr>
          <w:rFonts w:ascii="Times New Roman" w:hAnsi="Times New Roman" w:cs="Times New Roman"/>
          <w:sz w:val="28"/>
          <w:szCs w:val="28"/>
        </w:rPr>
        <w:t>аслідки діяльності суспільства.</w:t>
      </w:r>
      <w:r>
        <w:rPr>
          <w:rFonts w:ascii="Times New Roman" w:hAnsi="Times New Roman" w:cs="Times New Roman"/>
          <w:sz w:val="28"/>
          <w:szCs w:val="28"/>
          <w:lang w:val="uk-UA"/>
        </w:rPr>
        <w:t xml:space="preserve"> </w:t>
      </w:r>
      <w:r w:rsidRPr="002579E1">
        <w:rPr>
          <w:rFonts w:ascii="Times New Roman" w:hAnsi="Times New Roman" w:cs="Times New Roman"/>
          <w:sz w:val="28"/>
          <w:szCs w:val="28"/>
        </w:rPr>
        <w:t xml:space="preserve">Механізм реалізації управління екологічною безпекою діє на </w:t>
      </w:r>
      <w:r w:rsidRPr="002579E1">
        <w:rPr>
          <w:rFonts w:ascii="Times New Roman" w:hAnsi="Times New Roman" w:cs="Times New Roman"/>
          <w:b/>
          <w:i/>
          <w:sz w:val="28"/>
          <w:szCs w:val="28"/>
        </w:rPr>
        <w:t>глобальному, регіональному, локальному рівнях.</w:t>
      </w:r>
    </w:p>
    <w:p w:rsidR="00495C28" w:rsidRPr="002579E1" w:rsidRDefault="00495C28" w:rsidP="00816D5E">
      <w:pPr>
        <w:pStyle w:val="a6"/>
        <w:numPr>
          <w:ilvl w:val="0"/>
          <w:numId w:val="10"/>
        </w:numPr>
        <w:spacing w:line="360" w:lineRule="auto"/>
        <w:ind w:firstLine="567"/>
        <w:jc w:val="both"/>
        <w:rPr>
          <w:sz w:val="28"/>
          <w:szCs w:val="28"/>
        </w:rPr>
      </w:pPr>
      <w:r w:rsidRPr="002579E1">
        <w:rPr>
          <w:sz w:val="28"/>
          <w:szCs w:val="28"/>
        </w:rPr>
        <w:t xml:space="preserve">Сутність </w:t>
      </w:r>
      <w:r w:rsidRPr="002579E1">
        <w:rPr>
          <w:b/>
          <w:sz w:val="28"/>
          <w:szCs w:val="28"/>
        </w:rPr>
        <w:t>глобального</w:t>
      </w:r>
      <w:r w:rsidRPr="002579E1">
        <w:rPr>
          <w:sz w:val="28"/>
          <w:szCs w:val="28"/>
        </w:rPr>
        <w:t xml:space="preserve"> управління екологічною безпекою полягає в напрацюванні механізмів впливу на антропогенез, які забезпечать збалансованість біосфери за рахунок відновлення довкілля.</w:t>
      </w:r>
    </w:p>
    <w:p w:rsidR="00495C28" w:rsidRPr="002579E1" w:rsidRDefault="00495C28" w:rsidP="00816D5E">
      <w:pPr>
        <w:pStyle w:val="a6"/>
        <w:numPr>
          <w:ilvl w:val="0"/>
          <w:numId w:val="10"/>
        </w:numPr>
        <w:spacing w:line="360" w:lineRule="auto"/>
        <w:ind w:firstLine="567"/>
        <w:jc w:val="both"/>
        <w:rPr>
          <w:sz w:val="28"/>
          <w:szCs w:val="28"/>
        </w:rPr>
      </w:pPr>
      <w:r w:rsidRPr="002579E1">
        <w:rPr>
          <w:sz w:val="28"/>
          <w:szCs w:val="28"/>
        </w:rPr>
        <w:t xml:space="preserve">На </w:t>
      </w:r>
      <w:r w:rsidRPr="002579E1">
        <w:rPr>
          <w:b/>
          <w:sz w:val="28"/>
          <w:szCs w:val="28"/>
        </w:rPr>
        <w:t>регіональному</w:t>
      </w:r>
      <w:r w:rsidRPr="002579E1">
        <w:rPr>
          <w:sz w:val="28"/>
          <w:szCs w:val="28"/>
        </w:rPr>
        <w:t xml:space="preserve"> рівні (географічні, економічні зони, території кількох держав) контроль і управління здійснюються на рівні керівництва держави та міждержавних зв'язків.</w:t>
      </w:r>
    </w:p>
    <w:p w:rsidR="00495C28" w:rsidRPr="002579E1" w:rsidRDefault="00495C28" w:rsidP="00816D5E">
      <w:pPr>
        <w:pStyle w:val="a6"/>
        <w:numPr>
          <w:ilvl w:val="0"/>
          <w:numId w:val="10"/>
        </w:numPr>
        <w:spacing w:line="360" w:lineRule="auto"/>
        <w:ind w:firstLine="567"/>
        <w:jc w:val="both"/>
        <w:rPr>
          <w:sz w:val="28"/>
          <w:szCs w:val="28"/>
        </w:rPr>
      </w:pPr>
      <w:r w:rsidRPr="002579E1">
        <w:rPr>
          <w:sz w:val="28"/>
          <w:szCs w:val="28"/>
        </w:rPr>
        <w:t xml:space="preserve">На </w:t>
      </w:r>
      <w:r w:rsidRPr="002579E1">
        <w:rPr>
          <w:b/>
          <w:sz w:val="28"/>
          <w:szCs w:val="28"/>
        </w:rPr>
        <w:t>локальному</w:t>
      </w:r>
      <w:r w:rsidRPr="002579E1">
        <w:rPr>
          <w:sz w:val="28"/>
          <w:szCs w:val="28"/>
        </w:rPr>
        <w:t xml:space="preserve"> рівні (окремі райони, міста, підприємства, контроль скидів, викидів тощо) екоменеджментом займаються громадськість, адміністрації міст, районів, підприємств, сільськогосподарських об'єктів, відповідні служби, що відповідають </w:t>
      </w:r>
      <w:r w:rsidRPr="002579E1">
        <w:rPr>
          <w:sz w:val="28"/>
          <w:szCs w:val="28"/>
        </w:rPr>
        <w:lastRenderedPageBreak/>
        <w:t>за природоохоронну діяльність та санітарний стан територій. Розв'язати проблему простіше на локальному рівні (в момент її виникнення, розвитку), ніж коли вона набуде статусу регіональної або глобальної.</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sz w:val="28"/>
          <w:szCs w:val="28"/>
        </w:rPr>
        <w:t>На практиці механізм екологічного менеджменту реалізується за допомогою інструментів екоменеджменту.</w:t>
      </w:r>
    </w:p>
    <w:p w:rsidR="00495C28" w:rsidRPr="002579E1" w:rsidRDefault="00495C28" w:rsidP="00816D5E">
      <w:pPr>
        <w:spacing w:after="0" w:line="360" w:lineRule="auto"/>
        <w:ind w:firstLine="567"/>
        <w:jc w:val="both"/>
        <w:rPr>
          <w:rFonts w:ascii="Times New Roman" w:hAnsi="Times New Roman" w:cs="Times New Roman"/>
          <w:sz w:val="28"/>
          <w:szCs w:val="28"/>
        </w:rPr>
      </w:pPr>
    </w:p>
    <w:p w:rsidR="00495C28" w:rsidRPr="002579E1"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b/>
          <w:sz w:val="28"/>
          <w:szCs w:val="28"/>
        </w:rPr>
        <w:t>Інструменти екологічного менеджменту</w:t>
      </w:r>
      <w:r w:rsidRPr="002579E1">
        <w:rPr>
          <w:rFonts w:ascii="Times New Roman" w:hAnsi="Times New Roman" w:cs="Times New Roman"/>
          <w:sz w:val="28"/>
          <w:szCs w:val="28"/>
        </w:rPr>
        <w:t xml:space="preserve"> — засоби впливу на соціально-економічні процеси, які дають змогу не допустити або мінімізувати негативні наслідки в результаті використання ресурсів природного середовища.</w:t>
      </w:r>
    </w:p>
    <w:p w:rsidR="00495C28" w:rsidRPr="00FD7F32"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sz w:val="28"/>
          <w:szCs w:val="28"/>
        </w:rPr>
        <w:t xml:space="preserve">До інструментів екоменеджменту належать: </w:t>
      </w:r>
      <w:r w:rsidRPr="002579E1">
        <w:rPr>
          <w:rFonts w:ascii="Times New Roman" w:hAnsi="Times New Roman" w:cs="Times New Roman"/>
          <w:b/>
          <w:i/>
          <w:sz w:val="28"/>
          <w:szCs w:val="28"/>
        </w:rPr>
        <w:t>екологічний аудит, стандартизація, сертифікація, екоекспертиза</w:t>
      </w:r>
      <w:r w:rsidRPr="002579E1">
        <w:rPr>
          <w:rFonts w:ascii="Times New Roman" w:hAnsi="Times New Roman" w:cs="Times New Roman"/>
          <w:sz w:val="28"/>
          <w:szCs w:val="28"/>
        </w:rPr>
        <w:t xml:space="preserve">. Як важелі впливу на збереження і формування безпечного довкілля використовують також </w:t>
      </w:r>
      <w:r w:rsidRPr="002579E1">
        <w:rPr>
          <w:rFonts w:ascii="Times New Roman" w:hAnsi="Times New Roman" w:cs="Times New Roman"/>
          <w:b/>
          <w:i/>
          <w:sz w:val="28"/>
          <w:szCs w:val="28"/>
        </w:rPr>
        <w:t>екологічний маркетинг та інжиніринг.</w:t>
      </w:r>
    </w:p>
    <w:p w:rsidR="00495C28" w:rsidRDefault="00495C28" w:rsidP="00816D5E">
      <w:pPr>
        <w:spacing w:after="0" w:line="360" w:lineRule="auto"/>
        <w:ind w:firstLine="567"/>
        <w:jc w:val="center"/>
        <w:rPr>
          <w:rFonts w:ascii="Times New Roman" w:hAnsi="Times New Roman" w:cs="Times New Roman"/>
          <w:b/>
          <w:sz w:val="32"/>
          <w:szCs w:val="32"/>
        </w:rPr>
      </w:pPr>
      <w:r w:rsidRPr="002579E1">
        <w:rPr>
          <w:rFonts w:ascii="Times New Roman" w:hAnsi="Times New Roman" w:cs="Times New Roman"/>
          <w:b/>
          <w:sz w:val="32"/>
          <w:szCs w:val="32"/>
        </w:rPr>
        <w:t>Екологіч</w:t>
      </w:r>
      <w:r>
        <w:rPr>
          <w:rFonts w:ascii="Times New Roman" w:hAnsi="Times New Roman" w:cs="Times New Roman"/>
          <w:b/>
          <w:sz w:val="32"/>
          <w:szCs w:val="32"/>
        </w:rPr>
        <w:t>ний менеджмент на підприємстві</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b/>
          <w:sz w:val="28"/>
          <w:szCs w:val="28"/>
        </w:rPr>
        <w:t>Екологічний менеджмент</w:t>
      </w:r>
      <w:r w:rsidRPr="002579E1">
        <w:rPr>
          <w:rFonts w:ascii="Times New Roman" w:hAnsi="Times New Roman" w:cs="Times New Roman"/>
          <w:sz w:val="28"/>
          <w:szCs w:val="28"/>
        </w:rPr>
        <w:t xml:space="preserve"> – це система управління діяльністю підприємства (організації) в тих чи інших її формах, напрямах, сторонах, які прямо чи непрямо стосуються взаємовідносин підприємства з навколишнім природним середовищем.</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sz w:val="28"/>
          <w:szCs w:val="28"/>
        </w:rPr>
        <w:t>Можна сказати, що екологічний менеджмент – це тип управління, принципово орієнтований на формування та розвиток екологічного виробництва й екологічної культури життєдіяльності людини. Це тип управління, побудований на соціально-економічному й соціально-психологічному мотивуванні гармонії взаємин людини із природою.</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sz w:val="28"/>
          <w:szCs w:val="28"/>
        </w:rPr>
        <w:t xml:space="preserve">Предметом екологічного менеджменту є, передусім, екологічні (природоохоронні, ресурсозберігаючі тощо) аспекти діяльності підприємства (організації), продукція, що виробляється, та послуги. Кінцевою метою екологічного менеджменту є мінімізація негативних впливів бізнес-діяльності на навколишнє природне середовище, досягнення високого рівня </w:t>
      </w:r>
      <w:r w:rsidRPr="002579E1">
        <w:rPr>
          <w:rFonts w:ascii="Times New Roman" w:hAnsi="Times New Roman" w:cs="Times New Roman"/>
          <w:sz w:val="28"/>
          <w:szCs w:val="28"/>
        </w:rPr>
        <w:lastRenderedPageBreak/>
        <w:t>екологічної безпеки процесів виробництва та споживання продукції, що виробляється на підприємстві, і виконуваних послуг. При цьому реалізація даних завдань має узгоджуватись із досягненням підприємством інших пріоритетних цілей, включаючи забезпечення поточної й довгострокової конкурентоспроможності.</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sz w:val="28"/>
          <w:szCs w:val="28"/>
        </w:rPr>
        <w:t>Екологічний менеджмент розширює межі та цілі управлінської діяльності, охоплюючи й навколишнє природне середовище, оскільки екологічна проблематика не розглядається більше окремо від інших аспектів бізнес-діяльності, а екологічні наслідки, витрати перетворюються в інтегральну частину бізнесу.</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2579E1">
        <w:rPr>
          <w:rFonts w:ascii="Times New Roman" w:hAnsi="Times New Roman" w:cs="Times New Roman"/>
          <w:sz w:val="28"/>
          <w:szCs w:val="28"/>
        </w:rPr>
        <w:t>Таким чином, екологічний менеджмент здійснюється винятково економічними суб’єктами. Це внутрішньо мотивована діяльність, добровільна у своїй основі; діяльність, що залежить від особистої зацікавленості менеджера в її кінцевих результатах та обумовлена його кваліфікацією, досвідом і майстерністю.</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1206C2">
        <w:rPr>
          <w:rFonts w:ascii="Times New Roman" w:hAnsi="Times New Roman" w:cs="Times New Roman"/>
          <w:b/>
          <w:i/>
          <w:sz w:val="28"/>
          <w:szCs w:val="28"/>
        </w:rPr>
        <w:t>Концепція екологічного менеджменту – це комплекс ключових положень</w:t>
      </w:r>
      <w:r w:rsidRPr="002579E1">
        <w:rPr>
          <w:rFonts w:ascii="Times New Roman" w:hAnsi="Times New Roman" w:cs="Times New Roman"/>
          <w:sz w:val="28"/>
          <w:szCs w:val="28"/>
        </w:rPr>
        <w:t>, що визначають організацію природоохоронної діяльності на підприємстві;</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1206C2">
        <w:rPr>
          <w:rFonts w:ascii="Times New Roman" w:hAnsi="Times New Roman" w:cs="Times New Roman"/>
          <w:b/>
          <w:sz w:val="28"/>
          <w:szCs w:val="28"/>
        </w:rPr>
        <w:t>Положення 1.</w:t>
      </w:r>
      <w:r w:rsidRPr="002579E1">
        <w:rPr>
          <w:rFonts w:ascii="Times New Roman" w:hAnsi="Times New Roman" w:cs="Times New Roman"/>
          <w:sz w:val="28"/>
          <w:szCs w:val="28"/>
        </w:rPr>
        <w:t xml:space="preserve"> Без досягнення екологічної стійкості не може бути довгострокового економічного зростання. Природоохоронна робота пов’язана не тільки з витратами підприємницької діяльності, але й з одержанням переваг у конкурентній боротьбі.</w:t>
      </w:r>
    </w:p>
    <w:p w:rsidR="00495C28" w:rsidRPr="002579E1" w:rsidRDefault="00495C28" w:rsidP="00816D5E">
      <w:pPr>
        <w:spacing w:after="0" w:line="360" w:lineRule="auto"/>
        <w:ind w:firstLine="567"/>
        <w:jc w:val="both"/>
        <w:rPr>
          <w:rFonts w:ascii="Times New Roman" w:hAnsi="Times New Roman" w:cs="Times New Roman"/>
          <w:sz w:val="28"/>
          <w:szCs w:val="28"/>
        </w:rPr>
      </w:pPr>
      <w:r w:rsidRPr="001206C2">
        <w:rPr>
          <w:rFonts w:ascii="Times New Roman" w:hAnsi="Times New Roman" w:cs="Times New Roman"/>
          <w:b/>
          <w:sz w:val="28"/>
          <w:szCs w:val="28"/>
        </w:rPr>
        <w:t>Положення 2.</w:t>
      </w:r>
      <w:r w:rsidRPr="002579E1">
        <w:rPr>
          <w:rFonts w:ascii="Times New Roman" w:hAnsi="Times New Roman" w:cs="Times New Roman"/>
          <w:sz w:val="28"/>
          <w:szCs w:val="28"/>
        </w:rPr>
        <w:t xml:space="preserve"> Необхідна чітка організаційна спрямованість, для того, щоб включати екологічні аспекти в усі види діяльності, починаючи з наукових розробок і закінчуючи виробництвом і поширенням продукції.</w:t>
      </w:r>
    </w:p>
    <w:p w:rsidR="00495C28" w:rsidRDefault="00495C28" w:rsidP="00816D5E">
      <w:pPr>
        <w:spacing w:after="0" w:line="360" w:lineRule="auto"/>
        <w:ind w:firstLine="567"/>
        <w:jc w:val="both"/>
        <w:rPr>
          <w:rFonts w:ascii="Times New Roman" w:hAnsi="Times New Roman" w:cs="Times New Roman"/>
          <w:sz w:val="28"/>
          <w:szCs w:val="28"/>
        </w:rPr>
      </w:pPr>
      <w:r w:rsidRPr="001206C2">
        <w:rPr>
          <w:rFonts w:ascii="Times New Roman" w:hAnsi="Times New Roman" w:cs="Times New Roman"/>
          <w:b/>
          <w:sz w:val="28"/>
          <w:szCs w:val="28"/>
        </w:rPr>
        <w:t>Положення 3.</w:t>
      </w:r>
      <w:r w:rsidRPr="002579E1">
        <w:rPr>
          <w:rFonts w:ascii="Times New Roman" w:hAnsi="Times New Roman" w:cs="Times New Roman"/>
          <w:sz w:val="28"/>
          <w:szCs w:val="28"/>
        </w:rPr>
        <w:t xml:space="preserve"> Необхідний постійний діалог і довірчі відносини із громадськістю, без яких успішна підприємницька діяльність неможлива.</w:t>
      </w:r>
    </w:p>
    <w:p w:rsidR="00495C28" w:rsidRDefault="00495C28" w:rsidP="00816D5E">
      <w:pPr>
        <w:spacing w:after="0" w:line="360" w:lineRule="auto"/>
        <w:ind w:firstLine="567"/>
        <w:jc w:val="both"/>
        <w:rPr>
          <w:rFonts w:ascii="Times New Roman" w:hAnsi="Times New Roman" w:cs="Times New Roman"/>
          <w:b/>
          <w:sz w:val="32"/>
          <w:szCs w:val="32"/>
        </w:rPr>
      </w:pPr>
      <w:r w:rsidRPr="000F625F">
        <w:rPr>
          <w:rFonts w:ascii="Times New Roman" w:hAnsi="Times New Roman" w:cs="Times New Roman"/>
          <w:b/>
          <w:sz w:val="32"/>
          <w:szCs w:val="32"/>
        </w:rPr>
        <w:t>Формування механізмів природокористування в ринковій економіці</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lastRenderedPageBreak/>
        <w:t>Суть ринкового методу полягає у формуванні ринку дозволів (ліцензій), квот на викиди забруднюючих речовин (або на використання природних ресурсів).</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Для здійснення оптимізації природокористування з допомогою ринкових відносин найближчим завданням екологічної політики є остаточне формування ринку купівлі-продажу прав на забруднення. Тобто, суспільство визнає допустимий масштаб впливу на природу, потім розповсюджує ліцензії на забруднення (іншими словами – право на викиди забруднювачів) між зацікавленими сторонами. Після цього підприємствам надається повна свобода перепродавати ліцензії. Органи управління слідкують лише за тим, щоб сумарний вплив на природу не збільшувався та сприяють ств</w:t>
      </w:r>
      <w:r>
        <w:rPr>
          <w:rFonts w:ascii="Times New Roman" w:hAnsi="Times New Roman" w:cs="Times New Roman"/>
          <w:sz w:val="28"/>
          <w:szCs w:val="28"/>
        </w:rPr>
        <w:t>оренню ринкової інфраструктури.</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Створення ринкової інфраструктури в сфері природоохоронного регулювання має важливе значення, оскільки вона повинна обслуговувати операції з торгівлі квотами, а також забезпечувати контроль за відповідністю реальних викидів наявним квотам. До ринкової інфраструктури в даній сфері належать біржі, брокерськіконтори, система розповсюдження інформації про попит та пропозицію ринку, система реєстрації угод та моніторингу викон</w:t>
      </w:r>
      <w:r>
        <w:rPr>
          <w:rFonts w:ascii="Times New Roman" w:hAnsi="Times New Roman" w:cs="Times New Roman"/>
          <w:sz w:val="28"/>
          <w:szCs w:val="28"/>
        </w:rPr>
        <w:t>ання зобов'язань сторін і т. д.</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Для ринкового методу управління характерним є принцип «бульбашки». Ця концепція припускає, що обсяг допустимих викидів встановлюється для цілого регіону, а підприємства-забруднювачі, які знаходяться на його території, за рахунок перерозподілу квот на викиди зможуть найбільш вигідно знизити їх до цього рівня. В даному випадку підприємства, які мають можливість ефективно знижувати викиди, можуть продавати надлишки квот іншим підприємствам, що знаходяться в «міхурі». Межі «бульбашки» задають територіальні обмеження на тор</w:t>
      </w:r>
      <w:r>
        <w:rPr>
          <w:rFonts w:ascii="Times New Roman" w:hAnsi="Times New Roman" w:cs="Times New Roman"/>
          <w:sz w:val="28"/>
          <w:szCs w:val="28"/>
        </w:rPr>
        <w:t>гівлю дозволами на забруднення.</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 xml:space="preserve">Щодо банків прав на забруднення, то в деяких випадках варто надати забруднювачам можливість «відкладати» забруднення на наступні періоди. Тоді створюється так званий банк прав (квот) на забруднення. При цьому </w:t>
      </w:r>
      <w:r w:rsidRPr="000F625F">
        <w:rPr>
          <w:rFonts w:ascii="Times New Roman" w:hAnsi="Times New Roman" w:cs="Times New Roman"/>
          <w:sz w:val="28"/>
          <w:szCs w:val="28"/>
        </w:rPr>
        <w:lastRenderedPageBreak/>
        <w:t>фірми, скорочуючи викиди в даний момент, можуть економити свої дозволи на забруднення для майбутнього використання або продажу. Банк стає посередником, що має запас прав, які продають і купують, а, крім того, виконує облікову функцію, забезпечуючи процес погашення витрачених прав і не допускаючи їх повторного використання. Банки можуть надавати підприємствам-забруднювачам емісійні кредити, тобто тимчасо</w:t>
      </w:r>
      <w:r>
        <w:rPr>
          <w:rFonts w:ascii="Times New Roman" w:hAnsi="Times New Roman" w:cs="Times New Roman"/>
          <w:sz w:val="28"/>
          <w:szCs w:val="28"/>
        </w:rPr>
        <w:t>ві права на збільшення викидів.</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 xml:space="preserve">Характеризуючи біржі прав на забруднення, слід зазначити, що розвиток ринку квот на забруднення вимагає формування системи торгівлі, що включає посередницькіорганізації типу бірж, де здійснювалися б операції з торгівлі квотами на викиди. Нерідко ці функції можуть брати на себе вже діючі фондові біржі, які мають відповідну інфраструктуру і персонал. Торгівля квотами може здійснюватися за допомогою Інтернету, при цьому трансакційні </w:t>
      </w:r>
      <w:r>
        <w:rPr>
          <w:rFonts w:ascii="Times New Roman" w:hAnsi="Times New Roman" w:cs="Times New Roman"/>
          <w:sz w:val="28"/>
          <w:szCs w:val="28"/>
        </w:rPr>
        <w:t>витрати знижуються до мінімуму.</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Ринкові інструменти, які використовуються при здійсненні екологічних програм, можна поділи</w:t>
      </w:r>
      <w:r>
        <w:rPr>
          <w:rFonts w:ascii="Times New Roman" w:hAnsi="Times New Roman" w:cs="Times New Roman"/>
          <w:sz w:val="28"/>
          <w:szCs w:val="28"/>
        </w:rPr>
        <w:t>ти на шість основних категорій:</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3A2D88">
        <w:rPr>
          <w:rFonts w:ascii="Times New Roman" w:hAnsi="Times New Roman" w:cs="Times New Roman"/>
          <w:b/>
          <w:sz w:val="28"/>
          <w:szCs w:val="28"/>
        </w:rPr>
        <w:t>1.</w:t>
      </w:r>
      <w:r w:rsidRPr="000F625F">
        <w:rPr>
          <w:rFonts w:ascii="Times New Roman" w:hAnsi="Times New Roman" w:cs="Times New Roman"/>
          <w:sz w:val="28"/>
          <w:szCs w:val="28"/>
        </w:rPr>
        <w:t xml:space="preserve"> Система платежів за </w:t>
      </w:r>
      <w:r>
        <w:rPr>
          <w:rFonts w:ascii="Times New Roman" w:hAnsi="Times New Roman" w:cs="Times New Roman"/>
          <w:sz w:val="28"/>
          <w:szCs w:val="28"/>
        </w:rPr>
        <w:t>забруднення («зелені платежі»);</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3A2D88">
        <w:rPr>
          <w:rFonts w:ascii="Times New Roman" w:hAnsi="Times New Roman" w:cs="Times New Roman"/>
          <w:b/>
          <w:sz w:val="28"/>
          <w:szCs w:val="28"/>
        </w:rPr>
        <w:t>2.</w:t>
      </w:r>
      <w:r w:rsidRPr="000F625F">
        <w:rPr>
          <w:rFonts w:ascii="Times New Roman" w:hAnsi="Times New Roman" w:cs="Times New Roman"/>
          <w:sz w:val="28"/>
          <w:szCs w:val="28"/>
        </w:rPr>
        <w:t xml:space="preserve"> Система торгівлі дозволами на заб</w:t>
      </w:r>
      <w:r>
        <w:rPr>
          <w:rFonts w:ascii="Times New Roman" w:hAnsi="Times New Roman" w:cs="Times New Roman"/>
          <w:sz w:val="28"/>
          <w:szCs w:val="28"/>
        </w:rPr>
        <w:t>руднення (купівля на аукціоні);</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3A2D88">
        <w:rPr>
          <w:rFonts w:ascii="Times New Roman" w:hAnsi="Times New Roman" w:cs="Times New Roman"/>
          <w:b/>
          <w:sz w:val="28"/>
          <w:szCs w:val="28"/>
        </w:rPr>
        <w:t>3.</w:t>
      </w:r>
      <w:r w:rsidRPr="000F625F">
        <w:rPr>
          <w:rFonts w:ascii="Times New Roman" w:hAnsi="Times New Roman" w:cs="Times New Roman"/>
          <w:sz w:val="28"/>
          <w:szCs w:val="28"/>
        </w:rPr>
        <w:t xml:space="preserve"> Депозитарно-компенсаційна система (при купівлі товарів, які є потенційними забруднювачами, із споживачів стягується додаткова плата (алюмінієва та скляна тара, </w:t>
      </w:r>
      <w:r>
        <w:rPr>
          <w:rFonts w:ascii="Times New Roman" w:hAnsi="Times New Roman" w:cs="Times New Roman"/>
          <w:sz w:val="28"/>
          <w:szCs w:val="28"/>
        </w:rPr>
        <w:t>автомобільні акумулятори тощо);</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4. Систе</w:t>
      </w:r>
      <w:r>
        <w:rPr>
          <w:rFonts w:ascii="Times New Roman" w:hAnsi="Times New Roman" w:cs="Times New Roman"/>
          <w:sz w:val="28"/>
          <w:szCs w:val="28"/>
        </w:rPr>
        <w:t>ма зменшення ринкових бар’єрів.</w:t>
      </w:r>
    </w:p>
    <w:p w:rsidR="00495C28"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Ринкові інструменти в сфері природокористування, такі як екологічні податки, ринкові системи дозволу або цільові субсидії, є економічно ефективним способом захисту і поліпшення стану навколишнього середовища, який забезпечує впровадження принципу «забруднювач платить».</w:t>
      </w:r>
      <w:r>
        <w:rPr>
          <w:rFonts w:ascii="Times New Roman" w:hAnsi="Times New Roman" w:cs="Times New Roman"/>
          <w:sz w:val="28"/>
          <w:szCs w:val="28"/>
        </w:rPr>
        <w:t xml:space="preserve"> </w:t>
      </w:r>
      <w:r w:rsidRPr="000F625F">
        <w:rPr>
          <w:rFonts w:ascii="Times New Roman" w:hAnsi="Times New Roman" w:cs="Times New Roman"/>
          <w:sz w:val="28"/>
          <w:szCs w:val="28"/>
        </w:rPr>
        <w:t>ЄС вважає, що ринкові інструменти пропонують динамічні стимули як правило, не доступні через використання стандартів або інших прямих інструментів регулювання та виділяє такі їх види: торгівля квотами на викиди; податки і збори; субсидії.</w:t>
      </w:r>
      <w:r w:rsidRPr="00352051">
        <w:rPr>
          <w:rFonts w:ascii="Times New Roman" w:hAnsi="Times New Roman" w:cs="Times New Roman"/>
          <w:sz w:val="28"/>
          <w:szCs w:val="28"/>
        </w:rPr>
        <w:t xml:space="preserve"> </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lastRenderedPageBreak/>
        <w:t>Ринковий механізм сприятиме більш ефективному розподілу природних ресурсів. Його застосування призведе до зниження рівнів забруднення навколишнього середовища. Скорочення забруднення в свою чергу, може знизити потребу і витрати на очищення забруднених земель, зниження витрат виробництва, що в результаті дозволить зменшити інші економічні та соціальні втрати від наслідків забруднення навколишнього середовища. Ринкові інструменти, через їх тривалий вплив, можуть також відігравати важливу роль в стимулюванні технологічної підтримки інновацій та пропозиції для п</w:t>
      </w:r>
      <w:r>
        <w:rPr>
          <w:rFonts w:ascii="Times New Roman" w:hAnsi="Times New Roman" w:cs="Times New Roman"/>
          <w:sz w:val="28"/>
          <w:szCs w:val="28"/>
        </w:rPr>
        <w:t>риродоохоронних технологій.</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Відношення як учених, так і практиків до ринкових механізмів в екології лишається дуже настороженим, а частіше суперечливим – не позбавлені підстави побоювання, що «вільна гра ринкових сил» може привести до деградації природи. Тут першочергову роль повинен грати контроль за розподі</w:t>
      </w:r>
      <w:r>
        <w:rPr>
          <w:rFonts w:ascii="Times New Roman" w:hAnsi="Times New Roman" w:cs="Times New Roman"/>
          <w:sz w:val="28"/>
          <w:szCs w:val="28"/>
        </w:rPr>
        <w:t>лом прав на викиди (скиди).</w:t>
      </w:r>
    </w:p>
    <w:p w:rsidR="00495C28" w:rsidRPr="000F625F"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На відміну від нормативних або адміністративних підходів, ринкові інструменти володіють рядом переваг в якості засобу досягнення екологічних цілей. Незалежно від того, впливаючи на ціни (за допомогою податків або податкових пільг) або встановивши абсолютні величини (через торгівлю дозволами), вони покращують цінові сигнали, дозволяючи проявити велику гнучкість в досягненні цілей, і дають фірмам довгострокові стимули в проведенні технологічних інновації, що в подальшому призведе до зниження негативного вплив</w:t>
      </w:r>
      <w:r>
        <w:rPr>
          <w:rFonts w:ascii="Times New Roman" w:hAnsi="Times New Roman" w:cs="Times New Roman"/>
          <w:sz w:val="28"/>
          <w:szCs w:val="28"/>
        </w:rPr>
        <w:t>у на навколишнє середовище.</w:t>
      </w:r>
    </w:p>
    <w:p w:rsidR="00495C28" w:rsidRDefault="00495C28" w:rsidP="00816D5E">
      <w:pPr>
        <w:spacing w:after="0" w:line="360" w:lineRule="auto"/>
        <w:ind w:firstLine="567"/>
        <w:jc w:val="both"/>
        <w:rPr>
          <w:rFonts w:ascii="Times New Roman" w:hAnsi="Times New Roman" w:cs="Times New Roman"/>
          <w:sz w:val="28"/>
          <w:szCs w:val="28"/>
        </w:rPr>
      </w:pPr>
      <w:r w:rsidRPr="000F625F">
        <w:rPr>
          <w:rFonts w:ascii="Times New Roman" w:hAnsi="Times New Roman" w:cs="Times New Roman"/>
          <w:sz w:val="28"/>
          <w:szCs w:val="28"/>
        </w:rPr>
        <w:t>Виходячи із вищесказаного, ринковий механізм управління є найбільш перспективною формою природоохоронного регулювання. Проте гармонійний та збалансований розвиток регіону буде забезпечуватися комплексним застосування державного управління, економічних заходів та ринкових методів управління.</w:t>
      </w:r>
    </w:p>
    <w:p w:rsidR="00495C28" w:rsidRPr="00FD7F32" w:rsidRDefault="00495C28" w:rsidP="00816D5E">
      <w:pPr>
        <w:spacing w:after="0" w:line="360" w:lineRule="auto"/>
        <w:ind w:firstLine="567"/>
        <w:jc w:val="both"/>
        <w:rPr>
          <w:rFonts w:ascii="Times New Roman" w:hAnsi="Times New Roman" w:cs="Times New Roman"/>
          <w:sz w:val="28"/>
          <w:szCs w:val="28"/>
        </w:rPr>
      </w:pPr>
    </w:p>
    <w:p w:rsidR="00495C28" w:rsidRDefault="00495C28" w:rsidP="00816D5E">
      <w:pPr>
        <w:spacing w:after="0" w:line="360" w:lineRule="auto"/>
        <w:ind w:firstLine="567"/>
        <w:jc w:val="center"/>
        <w:rPr>
          <w:rFonts w:ascii="Times New Roman" w:hAnsi="Times New Roman" w:cs="Times New Roman"/>
          <w:b/>
          <w:sz w:val="32"/>
          <w:szCs w:val="32"/>
        </w:rPr>
      </w:pPr>
      <w:r w:rsidRPr="00925A44">
        <w:rPr>
          <w:rFonts w:ascii="Times New Roman" w:hAnsi="Times New Roman" w:cs="Times New Roman"/>
          <w:b/>
          <w:sz w:val="32"/>
          <w:szCs w:val="32"/>
        </w:rPr>
        <w:t>Управління природними і соціоприродними ресурсами</w:t>
      </w:r>
    </w:p>
    <w:p w:rsidR="00495C28" w:rsidRPr="00925A44" w:rsidRDefault="00495C28" w:rsidP="00816D5E">
      <w:pPr>
        <w:spacing w:after="0" w:line="360" w:lineRule="auto"/>
        <w:ind w:firstLine="567"/>
        <w:jc w:val="both"/>
        <w:rPr>
          <w:rFonts w:ascii="Times New Roman" w:hAnsi="Times New Roman" w:cs="Times New Roman"/>
          <w:sz w:val="28"/>
          <w:szCs w:val="28"/>
        </w:rPr>
      </w:pPr>
      <w:r w:rsidRPr="00925A44">
        <w:rPr>
          <w:rFonts w:ascii="Times New Roman" w:hAnsi="Times New Roman" w:cs="Times New Roman"/>
          <w:sz w:val="28"/>
          <w:szCs w:val="28"/>
        </w:rPr>
        <w:lastRenderedPageBreak/>
        <w:t>Важливим моментом управління соціоприродними системами виступає, безумовно, повна інформація про соціум і всі особливості біосфери. В сучасних умовах наявність адекватної інформації, рівень та якість ЇЇ обробки комп'ютерами і ЕОМ- системами зараховують до найважливіших стратегічних ресурсів і факторів розвитку соціального прогресу. В сучасних умовах наявність адекватної інформації, інформатизація суспільства, в тому числі України, здійснюється порівняно швидкими темпами шляхом використання новітньої комп'ютерної техніки. В ході інформатизації всіх сфер суспільства відбувається не тільки насичення соціосфери інформативною технікою і технологією, але й формується її понадсис-тема ~ інфосфера. Під інфосферою розуміється рівень розвитку інформатизації і оволодіння інформаційними ресурсами та процесами, що діються всередині суспільства, а також між суспільством і природою. Досягнувши рівня інфосфери, суспільство зуміє забезпечити гармонійну в</w:t>
      </w:r>
      <w:r>
        <w:rPr>
          <w:rFonts w:ascii="Times New Roman" w:hAnsi="Times New Roman" w:cs="Times New Roman"/>
          <w:sz w:val="28"/>
          <w:szCs w:val="28"/>
        </w:rPr>
        <w:t>заємодію суспільства і природи.</w:t>
      </w:r>
    </w:p>
    <w:p w:rsidR="00495C28" w:rsidRPr="00925A44" w:rsidRDefault="00495C28" w:rsidP="00816D5E">
      <w:pPr>
        <w:spacing w:after="0" w:line="360" w:lineRule="auto"/>
        <w:ind w:firstLine="567"/>
        <w:jc w:val="both"/>
        <w:rPr>
          <w:rFonts w:ascii="Times New Roman" w:hAnsi="Times New Roman" w:cs="Times New Roman"/>
          <w:sz w:val="28"/>
          <w:szCs w:val="28"/>
        </w:rPr>
      </w:pPr>
      <w:r w:rsidRPr="00925A44">
        <w:rPr>
          <w:rFonts w:ascii="Times New Roman" w:hAnsi="Times New Roman" w:cs="Times New Roman"/>
          <w:sz w:val="28"/>
          <w:szCs w:val="28"/>
        </w:rPr>
        <w:t xml:space="preserve">Загальні принципи інформатизації суспільства специфічно відображаються на особливостях різноманітних предметних сфер буття, в тому числі соціоприродних процесів. Широке застосування інформатики у вирішенні проблем природного середовища привело до появи геоєкоінформатики. За визначенням Олександра Воронова, геоекоінформатика - науковий напрямок, що розробляє теорію, засоби і технологію інформаційного забезпечення і автоматизації біосферних і екологічних досліджень з метою раціоналізації природокористування й охорони природи. В сучасних умовах без вірогідної екологічної інформації не можна зрозуміти грізних тенденцій екологічного процесу. Тому-то виправдана необхідність копітко вивчати інформаційне забезпечення, що сприяє </w:t>
      </w:r>
      <w:r>
        <w:rPr>
          <w:rFonts w:ascii="Times New Roman" w:hAnsi="Times New Roman" w:cs="Times New Roman"/>
          <w:sz w:val="28"/>
          <w:szCs w:val="28"/>
        </w:rPr>
        <w:t>вирішенню екологічної проблеми.</w:t>
      </w:r>
    </w:p>
    <w:p w:rsidR="00495C28" w:rsidRDefault="00495C28" w:rsidP="00816D5E">
      <w:pPr>
        <w:spacing w:after="0" w:line="360" w:lineRule="auto"/>
        <w:ind w:firstLine="567"/>
        <w:jc w:val="both"/>
        <w:rPr>
          <w:rFonts w:ascii="Times New Roman" w:hAnsi="Times New Roman" w:cs="Times New Roman"/>
          <w:sz w:val="28"/>
          <w:szCs w:val="28"/>
        </w:rPr>
      </w:pPr>
      <w:r w:rsidRPr="00925A44">
        <w:rPr>
          <w:rFonts w:ascii="Times New Roman" w:hAnsi="Times New Roman" w:cs="Times New Roman"/>
          <w:sz w:val="28"/>
          <w:szCs w:val="28"/>
        </w:rPr>
        <w:t xml:space="preserve">Основою державного управління використанням природних ресурсів і регулюванням навколишнього природного середовища виступають Ради народних депутатів різного рівня - від районних, міських до Верховної Ради </w:t>
      </w:r>
      <w:r w:rsidRPr="00925A44">
        <w:rPr>
          <w:rFonts w:ascii="Times New Roman" w:hAnsi="Times New Roman" w:cs="Times New Roman"/>
          <w:sz w:val="28"/>
          <w:szCs w:val="28"/>
        </w:rPr>
        <w:lastRenderedPageBreak/>
        <w:t>та їх виконавчі комітети. Ради мають постійні комісії з питань охорони природи, наділені правом законодавчої ініціативи, здійснюють контроль за виконанням природоохоронного законодавства. Міністерство охорони на-вколишнього природного середовища теж має функції регулювання використання природних ресурсів і контролю за збереженням навколишнього природного середовища. В системі міністерства діють підрозділи в усіх адміністративно-територіальних районах і в деяких природних регіонах. В управлінні соціоприродним середовищем активну участь бере Академія наук України, її спеціалізовані інститути, що виконують фундаментальні дослідження. В Україні створюється єдина система соціоекологіч-ного моніторингу, що дозволить на основі єдиної нормативно-методичної бази, стандартизації і метрології підвищити результативність екологічного управління. Питання управління екологічними процесами тісно зв'язані з свідомістю особистості, з розумінням суттєвості та необхідності охорони природи і дбайливого до неї ставлення кожного. В формуванні екологічної свідомості важлива роль належить освіті.</w:t>
      </w:r>
    </w:p>
    <w:p w:rsidR="00495C28" w:rsidRDefault="00495C28" w:rsidP="00816D5E">
      <w:pPr>
        <w:spacing w:after="0" w:line="360" w:lineRule="auto"/>
        <w:ind w:firstLine="567"/>
        <w:jc w:val="center"/>
        <w:rPr>
          <w:rFonts w:ascii="Times New Roman" w:hAnsi="Times New Roman" w:cs="Times New Roman"/>
          <w:b/>
          <w:sz w:val="32"/>
          <w:szCs w:val="32"/>
        </w:rPr>
      </w:pPr>
      <w:r w:rsidRPr="00925A44">
        <w:rPr>
          <w:rFonts w:ascii="Times New Roman" w:hAnsi="Times New Roman" w:cs="Times New Roman"/>
          <w:b/>
          <w:sz w:val="32"/>
          <w:szCs w:val="32"/>
        </w:rPr>
        <w:t>Стадії екологічного менеджменту на підприємстві</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На першому етапі створення системи екологічного менеджменту організація повинн</w:t>
      </w:r>
      <w:r>
        <w:rPr>
          <w:rFonts w:ascii="Times New Roman" w:hAnsi="Times New Roman" w:cs="Times New Roman"/>
          <w:sz w:val="28"/>
          <w:szCs w:val="28"/>
        </w:rPr>
        <w:t xml:space="preserve">а виробити </w:t>
      </w:r>
      <w:r w:rsidRPr="001A617E">
        <w:rPr>
          <w:rFonts w:ascii="Times New Roman" w:hAnsi="Times New Roman" w:cs="Times New Roman"/>
          <w:b/>
          <w:sz w:val="28"/>
          <w:szCs w:val="28"/>
        </w:rPr>
        <w:t>екологічну політику</w:t>
      </w:r>
      <w:r>
        <w:rPr>
          <w:rFonts w:ascii="Times New Roman" w:hAnsi="Times New Roman" w:cs="Times New Roman"/>
          <w:sz w:val="28"/>
          <w:szCs w:val="28"/>
        </w:rPr>
        <w:t>.</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Екологічна політика являє собою спеціальний документ, в якому прописані наміри і принципи діяльності організації у сфері природокористування.</w:t>
      </w:r>
      <w:r>
        <w:rPr>
          <w:rFonts w:ascii="Times New Roman" w:hAnsi="Times New Roman" w:cs="Times New Roman"/>
          <w:sz w:val="28"/>
          <w:szCs w:val="28"/>
          <w:lang w:val="uk-UA"/>
        </w:rPr>
        <w:t xml:space="preserve"> </w:t>
      </w:r>
      <w:r w:rsidRPr="001A617E">
        <w:rPr>
          <w:rFonts w:ascii="Times New Roman" w:hAnsi="Times New Roman" w:cs="Times New Roman"/>
          <w:sz w:val="28"/>
          <w:szCs w:val="28"/>
        </w:rPr>
        <w:t>Цей документ повинен служити основою для екологічно значимих дій організації та визначення екологічних цілей і завдань. Екологічна політика повинна:</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відповідати масштабу, природі і екологічним впливам, створюваним діяльністю, продук</w:t>
      </w:r>
      <w:r>
        <w:rPr>
          <w:rFonts w:ascii="Times New Roman" w:hAnsi="Times New Roman" w:cs="Times New Roman"/>
          <w:sz w:val="28"/>
          <w:szCs w:val="28"/>
        </w:rPr>
        <w:t>тами та послугами підприємства;</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xml:space="preserve">• серед інших, містити заяви про прагнення до відповідності чинним національним природоохоронним нормативам, а також постійного поліпшення системи екологічного менеджменту та запобігання забруднень. </w:t>
      </w:r>
      <w:r w:rsidRPr="001A617E">
        <w:rPr>
          <w:rFonts w:ascii="Times New Roman" w:hAnsi="Times New Roman" w:cs="Times New Roman"/>
          <w:sz w:val="28"/>
          <w:szCs w:val="28"/>
        </w:rPr>
        <w:lastRenderedPageBreak/>
        <w:t>Документ повинен бути доведений до відома всіх співробітників організації т</w:t>
      </w:r>
      <w:r>
        <w:rPr>
          <w:rFonts w:ascii="Times New Roman" w:hAnsi="Times New Roman" w:cs="Times New Roman"/>
          <w:sz w:val="28"/>
          <w:szCs w:val="28"/>
        </w:rPr>
        <w:t>а бути доступним громадськості.</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Екологічна політика являє собою своєрідний "двигун" у справі впровадження і поліпшення системи охорони навколишнього середовища для даної організації. Також екологічна політика сприяє підтримці на належному рівні і підвищення екологічної ефективності організації. Тому екологічна політика повинна містити в собі зобов'язання керівництва компанії дотримуватися діючих природоохоронні закони і постійно покращувати систему екологічного менеджменту на підприємстві. Екологічна політика створює основу для встановлення цільових і планових екологічних показників компанії. Вона повинна бути досить чіткою, щоб її могли зрозуміти внутрішні і зовнішні зацікавлені сторони, повинна періодично аналізуватися і переглядатися з тим, щоб відбивати мінливі умови, в яких функціонує організація.</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xml:space="preserve">Другим етапом створення системи екологічного менеджменту стандарт пропонує стадію </w:t>
      </w:r>
      <w:r w:rsidRPr="001A617E">
        <w:rPr>
          <w:rFonts w:ascii="Times New Roman" w:hAnsi="Times New Roman" w:cs="Times New Roman"/>
          <w:b/>
          <w:sz w:val="28"/>
          <w:szCs w:val="28"/>
        </w:rPr>
        <w:t>планування</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1A617E">
        <w:rPr>
          <w:rFonts w:ascii="Times New Roman" w:hAnsi="Times New Roman" w:cs="Times New Roman"/>
          <w:sz w:val="28"/>
          <w:szCs w:val="28"/>
        </w:rPr>
        <w:t xml:space="preserve">На цій стадії організація повинна виробити і дотримуватися процедури для оцінки значимих впливів на навколишнє середовище. На стадії планування необхідно вибрати екологічні аспекти, які будуть враховуватися при роботі системи екологічного менеджменту. Розглянуті екологічно значимі впливу мають бути пов'язані не тільки безпосередньо з виробничою діяльністю організації, а й з її продукцією та послугами. Крім того, організація повинна систематично враховувати всі законодавчі вимоги, пов'язані з екологічними аспектами її діяльності, продукції та послуг, а також усі інші вимоги, пов'язані з впливами </w:t>
      </w:r>
      <w:r>
        <w:rPr>
          <w:rFonts w:ascii="Times New Roman" w:hAnsi="Times New Roman" w:cs="Times New Roman"/>
          <w:sz w:val="28"/>
          <w:szCs w:val="28"/>
        </w:rPr>
        <w:t>на навколишнє середовище [1].</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xml:space="preserve">Необхідно, щоб на підприємстві постійно вироблялося оновлення інформації по </w:t>
      </w:r>
      <w:r>
        <w:rPr>
          <w:rFonts w:ascii="Times New Roman" w:hAnsi="Times New Roman" w:cs="Times New Roman"/>
          <w:sz w:val="28"/>
          <w:szCs w:val="28"/>
        </w:rPr>
        <w:t>наступним екологічним аспектам:</w:t>
      </w:r>
    </w:p>
    <w:p w:rsidR="00495C28" w:rsidRPr="001A617E" w:rsidRDefault="00495C28"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скиди у воду;</w:t>
      </w:r>
    </w:p>
    <w:p w:rsidR="00495C28" w:rsidRPr="001A617E" w:rsidRDefault="00495C28" w:rsidP="00816D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викиди в повітря;</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рад</w:t>
      </w:r>
      <w:r>
        <w:rPr>
          <w:rFonts w:ascii="Times New Roman" w:hAnsi="Times New Roman" w:cs="Times New Roman"/>
          <w:sz w:val="28"/>
          <w:szCs w:val="28"/>
        </w:rPr>
        <w:t>іоактивне зараження місцевості;</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lastRenderedPageBreak/>
        <w:t>• вид</w:t>
      </w:r>
      <w:r>
        <w:rPr>
          <w:rFonts w:ascii="Times New Roman" w:hAnsi="Times New Roman" w:cs="Times New Roman"/>
          <w:sz w:val="28"/>
          <w:szCs w:val="28"/>
        </w:rPr>
        <w:t>алення та очищення стічних вод;</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xml:space="preserve">• використання </w:t>
      </w:r>
      <w:r>
        <w:rPr>
          <w:rFonts w:ascii="Times New Roman" w:hAnsi="Times New Roman" w:cs="Times New Roman"/>
          <w:sz w:val="28"/>
          <w:szCs w:val="28"/>
        </w:rPr>
        <w:t>сировини та природних ресурсів;</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інші локальні еко</w:t>
      </w:r>
      <w:r>
        <w:rPr>
          <w:rFonts w:ascii="Times New Roman" w:hAnsi="Times New Roman" w:cs="Times New Roman"/>
          <w:sz w:val="28"/>
          <w:szCs w:val="28"/>
        </w:rPr>
        <w:t>логічні та громадські проблеми.</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Так як природоохоронне законодавство є досить динамічним, то організація повинна створити і підтримувати в робочому стані систему "відстеження" постійно змінюються вимог законодавчих актів. На підприємстві має бути визначено цільові та планові екологічні показники. Цілі і завдання по можливості кількісні, засновані на екологічній політиці і певні для кожної області діяльності та кожного рівня підприємства. При їх формулюванні повинні також братися до уваги погляди "зацікавлених сторін". Нагадаємо, що під зацікавленими сторонами розуміються будь-які групи населення, чиї інтереси зачіпаються екологічними аспектами діяльності підприємства, або хто стурбований цими аспектами. При встановленні та аналізі своїх цільових показників організація повинна враховувати вимоги діючих природоохоронних законодавчих актів. Повинна бути вироблена програма управління навколишнім середовищем, що включає:</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розподіл відповідальності за досягнення цільових і п</w:t>
      </w:r>
      <w:r>
        <w:rPr>
          <w:rFonts w:ascii="Times New Roman" w:hAnsi="Times New Roman" w:cs="Times New Roman"/>
          <w:sz w:val="28"/>
          <w:szCs w:val="28"/>
        </w:rPr>
        <w:t>ланових екологічних показників;</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кошти і терміни, в я</w:t>
      </w:r>
      <w:r>
        <w:rPr>
          <w:rFonts w:ascii="Times New Roman" w:hAnsi="Times New Roman" w:cs="Times New Roman"/>
          <w:sz w:val="28"/>
          <w:szCs w:val="28"/>
        </w:rPr>
        <w:t>кі вони повинні бути досягнуті.</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xml:space="preserve">Для забезпечення роботи системи екологічного менеджменту повинні бути виділені достатні людські, технологічні та фінансові ресурси, призначений відповідальний за роботу системи екологічного менеджменту на рівні організації, в обов'язки якого повинно входити періодично доповідати керівництву про роботу системи </w:t>
      </w:r>
      <w:r>
        <w:rPr>
          <w:rFonts w:ascii="Times New Roman" w:hAnsi="Times New Roman" w:cs="Times New Roman"/>
          <w:sz w:val="28"/>
          <w:szCs w:val="28"/>
        </w:rPr>
        <w:t>екологічного менеджменту [2].</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xml:space="preserve">Третій етап створення та впровадження системи екологічного менеджменту на підприємстві по ISO 14000 - стадія безпосереднього </w:t>
      </w:r>
      <w:r w:rsidRPr="001A617E">
        <w:rPr>
          <w:rFonts w:ascii="Times New Roman" w:hAnsi="Times New Roman" w:cs="Times New Roman"/>
          <w:b/>
          <w:sz w:val="28"/>
          <w:szCs w:val="28"/>
        </w:rPr>
        <w:t>впровадження</w:t>
      </w:r>
      <w:r w:rsidRPr="001A617E">
        <w:rPr>
          <w:rFonts w:ascii="Times New Roman" w:hAnsi="Times New Roman" w:cs="Times New Roman"/>
          <w:sz w:val="28"/>
          <w:szCs w:val="28"/>
        </w:rPr>
        <w:t xml:space="preserve"> і функціонування системи екол</w:t>
      </w:r>
      <w:r>
        <w:rPr>
          <w:rFonts w:ascii="Times New Roman" w:hAnsi="Times New Roman" w:cs="Times New Roman"/>
          <w:sz w:val="28"/>
          <w:szCs w:val="28"/>
        </w:rPr>
        <w:t>огічного менеджменту.</w:t>
      </w:r>
      <w:r>
        <w:rPr>
          <w:rFonts w:ascii="Times New Roman" w:hAnsi="Times New Roman" w:cs="Times New Roman"/>
          <w:sz w:val="28"/>
          <w:szCs w:val="28"/>
          <w:lang w:val="uk-UA"/>
        </w:rPr>
        <w:t xml:space="preserve"> </w:t>
      </w:r>
      <w:r w:rsidRPr="001A617E">
        <w:rPr>
          <w:rFonts w:ascii="Times New Roman" w:hAnsi="Times New Roman" w:cs="Times New Roman"/>
          <w:sz w:val="28"/>
          <w:szCs w:val="28"/>
          <w:lang w:val="uk-UA"/>
        </w:rPr>
        <w:t xml:space="preserve">На стадії впровадження спочатку виробляється розподіл обов'язків, відповідальності і повноважень між конкретними людьми. Далі організація </w:t>
      </w:r>
      <w:r w:rsidRPr="001A617E">
        <w:rPr>
          <w:rFonts w:ascii="Times New Roman" w:hAnsi="Times New Roman" w:cs="Times New Roman"/>
          <w:sz w:val="28"/>
          <w:szCs w:val="28"/>
          <w:lang w:val="uk-UA"/>
        </w:rPr>
        <w:lastRenderedPageBreak/>
        <w:t xml:space="preserve">повинна визначити свої потреби в навчанні персоналу. </w:t>
      </w:r>
      <w:r w:rsidRPr="001A617E">
        <w:rPr>
          <w:rFonts w:ascii="Times New Roman" w:hAnsi="Times New Roman" w:cs="Times New Roman"/>
          <w:sz w:val="28"/>
          <w:szCs w:val="28"/>
        </w:rPr>
        <w:t>Це пов'язано з тим, що персонал, який виконує роботи, які можуть мати значний вплив на навколишнє середовище, повинен володіти певною компетентністю. Необхідно, щоб весь персонал, чия робота може значною мірою вплинути на навколишнє середовище, пройшов відповідне навчання. Необхідно проводити підготовку персоналу до нештатних ситуацій, пов'язаних з впливом на навколишнє середовище.</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Далі на стадії впровадження проводиться встановлення системи внутрішнього зв'язку між різними рівнями і підрозділами організації. На цьому ж етапі організація повинна передбачити процеси зовнішньої інформації про свої екологічних аспектах та реєстрації своїх рішень. Всю інформацію по системі екологічного менеджменту організація повинна підтримувати в належному стані. Ця інформація повинна включати основні елементи системи адміністративного управління та їх взаємодію, а також містити вказівки на пов'язані з ними документи. Повинна бути розроблена і впроваджена система управління всіма документами, які пов'язані з діяльністю системи екологічного менеджменту на підприємстві. Така система повинна забезпечити швидкий пошук необхідного документа, полегшити проведення періодичного аналізу і його перегляду на предмет їх адекватності. На стадії впровадження необхідно також провести етап "управління операціями", в рамках якого потрібно визначити ті стадії технологічного процесу та види діяльності, які пов'язані з основними екологічними аспекта</w:t>
      </w:r>
      <w:r>
        <w:rPr>
          <w:rFonts w:ascii="Times New Roman" w:hAnsi="Times New Roman" w:cs="Times New Roman"/>
          <w:sz w:val="28"/>
          <w:szCs w:val="28"/>
        </w:rPr>
        <w:t>ми функціонування підприємства.</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Потім організація повинна забезпечити функціонування системи, що дозволяє оцінити ймовірність виникнення катастроф і аварійних ситуацій, які в свою чергу можуть завдати шкоди навколишньому середовищу. Для цього повинна бути побудована система моніторингу основних параметрів діяльності, здатної надавати істотне вплив на навколишнє середовище.</w:t>
      </w:r>
    </w:p>
    <w:p w:rsidR="00495C28" w:rsidRPr="001A617E" w:rsidRDefault="00495C28" w:rsidP="00816D5E">
      <w:pPr>
        <w:spacing w:after="0" w:line="360" w:lineRule="auto"/>
        <w:ind w:firstLine="567"/>
        <w:jc w:val="both"/>
        <w:rPr>
          <w:rFonts w:ascii="Times New Roman" w:hAnsi="Times New Roman" w:cs="Times New Roman"/>
          <w:sz w:val="28"/>
          <w:szCs w:val="28"/>
        </w:rPr>
      </w:pP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lastRenderedPageBreak/>
        <w:t xml:space="preserve">Наступна стадія по ISO 14001 називається </w:t>
      </w:r>
      <w:r w:rsidRPr="001A617E">
        <w:rPr>
          <w:rFonts w:ascii="Times New Roman" w:hAnsi="Times New Roman" w:cs="Times New Roman"/>
          <w:b/>
          <w:sz w:val="28"/>
          <w:szCs w:val="28"/>
        </w:rPr>
        <w:t>проведення перевірок та коригувальні дії</w:t>
      </w:r>
      <w:r w:rsidRPr="001A617E">
        <w:rPr>
          <w:rFonts w:ascii="Times New Roman" w:hAnsi="Times New Roman" w:cs="Times New Roman"/>
          <w:sz w:val="28"/>
          <w:szCs w:val="28"/>
        </w:rPr>
        <w:t>. Відповідно до</w:t>
      </w:r>
      <w:r>
        <w:rPr>
          <w:rFonts w:ascii="Times New Roman" w:hAnsi="Times New Roman" w:cs="Times New Roman"/>
          <w:sz w:val="28"/>
          <w:szCs w:val="28"/>
        </w:rPr>
        <w:t xml:space="preserve"> стандарта</w:t>
      </w:r>
      <w:r w:rsidRPr="001A617E">
        <w:rPr>
          <w:rFonts w:ascii="Times New Roman" w:hAnsi="Times New Roman" w:cs="Times New Roman"/>
          <w:sz w:val="28"/>
          <w:szCs w:val="28"/>
        </w:rPr>
        <w:t xml:space="preserve"> повинен проводитися періодичний аудит си</w:t>
      </w:r>
      <w:r>
        <w:rPr>
          <w:rFonts w:ascii="Times New Roman" w:hAnsi="Times New Roman" w:cs="Times New Roman"/>
          <w:sz w:val="28"/>
          <w:szCs w:val="28"/>
        </w:rPr>
        <w:t>стеми екологічного менеджменту.</w:t>
      </w:r>
      <w:r>
        <w:rPr>
          <w:rFonts w:ascii="Times New Roman" w:hAnsi="Times New Roman" w:cs="Times New Roman"/>
          <w:sz w:val="28"/>
          <w:szCs w:val="28"/>
          <w:lang w:val="uk-UA"/>
        </w:rPr>
        <w:t xml:space="preserve"> </w:t>
      </w:r>
      <w:r w:rsidRPr="001A617E">
        <w:rPr>
          <w:rFonts w:ascii="Times New Roman" w:hAnsi="Times New Roman" w:cs="Times New Roman"/>
          <w:sz w:val="28"/>
          <w:szCs w:val="28"/>
          <w:lang w:val="uk-UA"/>
        </w:rPr>
        <w:t xml:space="preserve">Для цього повинні бути встановлені процедури періодичної перевірки відповідності ключових параметрів діяльності підприємства чинним законодавчим та іншим вимогам в області охорони навколишнього середовища. </w:t>
      </w:r>
      <w:r w:rsidRPr="001A617E">
        <w:rPr>
          <w:rFonts w:ascii="Times New Roman" w:hAnsi="Times New Roman" w:cs="Times New Roman"/>
          <w:sz w:val="28"/>
          <w:szCs w:val="28"/>
        </w:rPr>
        <w:t xml:space="preserve">На основі даних моніторингу проводяться перевірки і коректування в технологічних процесах, спрямовані на зниження або усунення виявленого значного впливу на навколишнє середовище. Будь-яке коригуючий або запобіжну дію, виконують для усунення причин виявленої невідповідності, повинно бути пропорційно важливості проблеми і пропорційно виявленому впливу </w:t>
      </w:r>
      <w:r>
        <w:rPr>
          <w:rFonts w:ascii="Times New Roman" w:hAnsi="Times New Roman" w:cs="Times New Roman"/>
          <w:sz w:val="28"/>
          <w:szCs w:val="28"/>
        </w:rPr>
        <w:t>на навколишнє середовище [2].</w:t>
      </w:r>
    </w:p>
    <w:p w:rsidR="00495C28" w:rsidRPr="001A617E" w:rsidRDefault="00495C28" w:rsidP="00816D5E">
      <w:pPr>
        <w:spacing w:after="0" w:line="360" w:lineRule="auto"/>
        <w:ind w:firstLine="567"/>
        <w:jc w:val="both"/>
        <w:rPr>
          <w:rFonts w:ascii="Times New Roman" w:hAnsi="Times New Roman" w:cs="Times New Roman"/>
          <w:sz w:val="28"/>
          <w:szCs w:val="28"/>
        </w:rPr>
      </w:pP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Вся інформація, що відноситься до функціонування системи екологічного менеджменту та станом навколишнього середовища, повинна документуватися у формі зареєстрованих даних. Зареєстровані екологічні дані можуть включ</w:t>
      </w:r>
      <w:r>
        <w:rPr>
          <w:rFonts w:ascii="Times New Roman" w:hAnsi="Times New Roman" w:cs="Times New Roman"/>
          <w:sz w:val="28"/>
          <w:szCs w:val="28"/>
        </w:rPr>
        <w:t>ати в себе наступну інформацію:</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протоколи перевірок, ак</w:t>
      </w:r>
      <w:r>
        <w:rPr>
          <w:rFonts w:ascii="Times New Roman" w:hAnsi="Times New Roman" w:cs="Times New Roman"/>
          <w:sz w:val="28"/>
          <w:szCs w:val="28"/>
        </w:rPr>
        <w:t>ти технічного обслуговування;</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звіти пр</w:t>
      </w:r>
      <w:r>
        <w:rPr>
          <w:rFonts w:ascii="Times New Roman" w:hAnsi="Times New Roman" w:cs="Times New Roman"/>
          <w:sz w:val="28"/>
          <w:szCs w:val="28"/>
        </w:rPr>
        <w:t>о екологічно значущих пригодах;</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інформацію про діючі приро</w:t>
      </w:r>
      <w:r>
        <w:rPr>
          <w:rFonts w:ascii="Times New Roman" w:hAnsi="Times New Roman" w:cs="Times New Roman"/>
          <w:sz w:val="28"/>
          <w:szCs w:val="28"/>
        </w:rPr>
        <w:t>доохоронних законодавчих актах;</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записи про скарги на</w:t>
      </w:r>
      <w:r>
        <w:rPr>
          <w:rFonts w:ascii="Times New Roman" w:hAnsi="Times New Roman" w:cs="Times New Roman"/>
          <w:sz w:val="28"/>
          <w:szCs w:val="28"/>
        </w:rPr>
        <w:t xml:space="preserve"> стан навколишнього середовища;</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xml:space="preserve">• записи про </w:t>
      </w:r>
      <w:r>
        <w:rPr>
          <w:rFonts w:ascii="Times New Roman" w:hAnsi="Times New Roman" w:cs="Times New Roman"/>
          <w:sz w:val="28"/>
          <w:szCs w:val="28"/>
        </w:rPr>
        <w:t>екологічний навчанні персоналу;</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 інформацію про важ</w:t>
      </w:r>
      <w:r>
        <w:rPr>
          <w:rFonts w:ascii="Times New Roman" w:hAnsi="Times New Roman" w:cs="Times New Roman"/>
          <w:sz w:val="28"/>
          <w:szCs w:val="28"/>
        </w:rPr>
        <w:t>ливих екологічних аспектах і т.д.</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t>Екологічний аудит на підприємстві проводиться з метою з'ясування, чи відповідає система екологічного менеджменту вимогам стандарту ISO 14001, впроваджена і чи працює належним чином. У процесі аудиту широко використовуються дані, одержувані в ході екологічного та технічного моніторингу. Аудит може проводитися як самою компанією, так і зовнішньою стороною. Результати аудиту обов'язково доповідаються керівництву</w:t>
      </w:r>
      <w:r>
        <w:rPr>
          <w:rFonts w:ascii="Times New Roman" w:hAnsi="Times New Roman" w:cs="Times New Roman"/>
          <w:sz w:val="28"/>
          <w:szCs w:val="28"/>
        </w:rPr>
        <w:t xml:space="preserve"> компанії.</w:t>
      </w:r>
    </w:p>
    <w:p w:rsidR="00495C28" w:rsidRPr="001A617E" w:rsidRDefault="00495C28" w:rsidP="00816D5E">
      <w:pPr>
        <w:spacing w:after="0" w:line="360" w:lineRule="auto"/>
        <w:ind w:firstLine="567"/>
        <w:jc w:val="both"/>
        <w:rPr>
          <w:rFonts w:ascii="Times New Roman" w:hAnsi="Times New Roman" w:cs="Times New Roman"/>
          <w:sz w:val="28"/>
          <w:szCs w:val="28"/>
        </w:rPr>
      </w:pPr>
      <w:r w:rsidRPr="001A617E">
        <w:rPr>
          <w:rFonts w:ascii="Times New Roman" w:hAnsi="Times New Roman" w:cs="Times New Roman"/>
          <w:sz w:val="28"/>
          <w:szCs w:val="28"/>
        </w:rPr>
        <w:lastRenderedPageBreak/>
        <w:t xml:space="preserve">Завершальна стадія етапу перевірок і коригувань - </w:t>
      </w:r>
      <w:r w:rsidRPr="001A617E">
        <w:rPr>
          <w:rFonts w:ascii="Times New Roman" w:hAnsi="Times New Roman" w:cs="Times New Roman"/>
          <w:b/>
          <w:sz w:val="28"/>
          <w:szCs w:val="28"/>
        </w:rPr>
        <w:t>аналіз системи екологічного менеджменту з боку керівництва</w:t>
      </w:r>
      <w:r w:rsidRPr="001A617E">
        <w:rPr>
          <w:rFonts w:ascii="Times New Roman" w:hAnsi="Times New Roman" w:cs="Times New Roman"/>
          <w:sz w:val="28"/>
          <w:szCs w:val="28"/>
        </w:rPr>
        <w:t>. Керівництво організації повинно періодично розглядати роботу системи екологічного менеджменту з точки зору її адекватності та ефективності. Мета такого аналізу полягає в тому, щоб забезпечити постійну адекватність і ефективність системи екологічного менеджменту. У результаті можливе внесення змін до екологічну політику, цільові екологічні показники та інші елементи системи управління</w:t>
      </w:r>
      <w:r>
        <w:rPr>
          <w:rFonts w:ascii="Times New Roman" w:hAnsi="Times New Roman" w:cs="Times New Roman"/>
          <w:sz w:val="28"/>
          <w:szCs w:val="28"/>
        </w:rPr>
        <w:t xml:space="preserve"> навколишнім середовищем.</w:t>
      </w:r>
      <w:r>
        <w:rPr>
          <w:rFonts w:ascii="Times New Roman" w:hAnsi="Times New Roman" w:cs="Times New Roman"/>
          <w:sz w:val="28"/>
          <w:szCs w:val="28"/>
          <w:lang w:val="uk-UA"/>
        </w:rPr>
        <w:t xml:space="preserve"> </w:t>
      </w:r>
      <w:r w:rsidRPr="001A617E">
        <w:rPr>
          <w:rFonts w:ascii="Times New Roman" w:hAnsi="Times New Roman" w:cs="Times New Roman"/>
          <w:sz w:val="28"/>
          <w:szCs w:val="28"/>
        </w:rPr>
        <w:t>Якщо побудована система екологічного менеджменту функціонує нормально, то це неминуче призводить до підвищення рівня екологічної ефективності підприємства. І, навпаки, за рівнем екологічної ефективності підприємства можна оцінювати адекватність функціонування системи екологічного менеджменту.</w:t>
      </w:r>
    </w:p>
    <w:p w:rsidR="00495C28" w:rsidRDefault="00495C28" w:rsidP="00816D5E">
      <w:pPr>
        <w:spacing w:after="0" w:line="360" w:lineRule="auto"/>
        <w:ind w:firstLine="567"/>
        <w:jc w:val="both"/>
        <w:rPr>
          <w:rFonts w:ascii="Times New Roman" w:hAnsi="Times New Roman" w:cs="Times New Roman"/>
          <w:sz w:val="28"/>
          <w:szCs w:val="28"/>
          <w:lang w:val="uk-UA"/>
        </w:rPr>
      </w:pPr>
      <w:r w:rsidRPr="001A617E">
        <w:rPr>
          <w:rFonts w:ascii="Times New Roman" w:hAnsi="Times New Roman" w:cs="Times New Roman"/>
          <w:sz w:val="28"/>
          <w:szCs w:val="28"/>
        </w:rPr>
        <w:t>Таким чином, очевидно, що система екологічного менеджменту повинна бути тісно інтегрована з загальною системою управління організацією.</w:t>
      </w:r>
      <w:r>
        <w:rPr>
          <w:rFonts w:ascii="Times New Roman" w:hAnsi="Times New Roman" w:cs="Times New Roman"/>
          <w:sz w:val="28"/>
          <w:szCs w:val="28"/>
          <w:lang w:val="uk-UA"/>
        </w:rPr>
        <w:t xml:space="preserve"> </w:t>
      </w:r>
    </w:p>
    <w:p w:rsidR="00495C28" w:rsidRDefault="00495C28" w:rsidP="00816D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F30DCF">
        <w:rPr>
          <w:rFonts w:ascii="Times New Roman" w:hAnsi="Times New Roman" w:cs="Times New Roman"/>
          <w:sz w:val="28"/>
          <w:szCs w:val="28"/>
          <w:lang w:val="uk-UA"/>
        </w:rPr>
        <w:t>истеми управління охороною навколишнього середовища, регламентовані міжнародними стандартами, що розроблюються в технічному комітеті ISO/TC207 «Управління охороною навколишнього середовищ</w:t>
      </w:r>
      <w:r>
        <w:rPr>
          <w:rFonts w:ascii="Times New Roman" w:hAnsi="Times New Roman" w:cs="Times New Roman"/>
          <w:sz w:val="28"/>
          <w:szCs w:val="28"/>
          <w:lang w:val="uk-UA"/>
        </w:rPr>
        <w:t>а», у якому Україна бере участь є о</w:t>
      </w:r>
      <w:r w:rsidRPr="00F30DCF">
        <w:rPr>
          <w:rFonts w:ascii="Times New Roman" w:hAnsi="Times New Roman" w:cs="Times New Roman"/>
          <w:sz w:val="28"/>
          <w:szCs w:val="28"/>
          <w:lang w:val="uk-UA"/>
        </w:rPr>
        <w:t>б'єктами обов'язко</w:t>
      </w:r>
      <w:r>
        <w:rPr>
          <w:rFonts w:ascii="Times New Roman" w:hAnsi="Times New Roman" w:cs="Times New Roman"/>
          <w:sz w:val="28"/>
          <w:szCs w:val="28"/>
          <w:lang w:val="uk-UA"/>
        </w:rPr>
        <w:t xml:space="preserve">вої </w:t>
      </w:r>
      <w:r w:rsidRPr="00F30DCF">
        <w:rPr>
          <w:rFonts w:ascii="Times New Roman" w:hAnsi="Times New Roman" w:cs="Times New Roman"/>
          <w:b/>
          <w:sz w:val="28"/>
          <w:szCs w:val="28"/>
          <w:lang w:val="uk-UA"/>
        </w:rPr>
        <w:t>екологічної сертифікації</w:t>
      </w:r>
      <w:r>
        <w:rPr>
          <w:rFonts w:ascii="Times New Roman" w:hAnsi="Times New Roman" w:cs="Times New Roman"/>
          <w:sz w:val="28"/>
          <w:szCs w:val="28"/>
          <w:lang w:val="uk-UA"/>
        </w:rPr>
        <w:t>.</w:t>
      </w:r>
    </w:p>
    <w:p w:rsidR="00495C28" w:rsidRPr="00F12C54" w:rsidRDefault="00495C28" w:rsidP="00816D5E">
      <w:pPr>
        <w:spacing w:after="0" w:line="360" w:lineRule="auto"/>
        <w:ind w:firstLine="567"/>
        <w:jc w:val="both"/>
        <w:rPr>
          <w:rFonts w:ascii="Times New Roman" w:hAnsi="Times New Roman" w:cs="Times New Roman"/>
          <w:b/>
          <w:sz w:val="32"/>
          <w:szCs w:val="32"/>
          <w:lang w:val="uk-UA"/>
        </w:rPr>
      </w:pPr>
      <w:r w:rsidRPr="00F12C54">
        <w:rPr>
          <w:rFonts w:ascii="Times New Roman" w:hAnsi="Times New Roman" w:cs="Times New Roman"/>
          <w:b/>
          <w:sz w:val="32"/>
          <w:szCs w:val="32"/>
          <w:lang w:val="uk-UA"/>
        </w:rPr>
        <w:t>Система корпоративного екологічного менеджменту</w:t>
      </w:r>
    </w:p>
    <w:p w:rsidR="00495C28" w:rsidRPr="00F30DCF" w:rsidRDefault="00495C28" w:rsidP="00816D5E">
      <w:pPr>
        <w:spacing w:after="0" w:line="360" w:lineRule="auto"/>
        <w:ind w:firstLine="567"/>
        <w:jc w:val="both"/>
        <w:rPr>
          <w:rFonts w:ascii="Times New Roman" w:hAnsi="Times New Roman" w:cs="Times New Roman"/>
          <w:sz w:val="28"/>
          <w:szCs w:val="28"/>
          <w:lang w:val="uk-UA"/>
        </w:rPr>
      </w:pPr>
      <w:r w:rsidRPr="00F30DCF">
        <w:rPr>
          <w:rFonts w:ascii="Times New Roman" w:hAnsi="Times New Roman" w:cs="Times New Roman"/>
          <w:sz w:val="28"/>
          <w:szCs w:val="28"/>
          <w:lang w:val="uk-UA"/>
        </w:rPr>
        <w:t>В сучасних умовах реформування економіки, зміни форм власності, в умовах децентралізації управління власністю, акціонування капіталу, у зв'язку з розширенням підприємництва все більше набуває поширення корпоративне управління, на відміну від галузевого управління (наслідок минулих форм централізованого управління народним господарством). Корпорація - це об'єднання підприємств і власників для ведення підприємницької діяльності, метою якої є отримання прибутку; або об'єднання, що надає послуги населенню (забезпечення газом</w:t>
      </w:r>
      <w:r>
        <w:rPr>
          <w:rFonts w:ascii="Times New Roman" w:hAnsi="Times New Roman" w:cs="Times New Roman"/>
          <w:sz w:val="28"/>
          <w:szCs w:val="28"/>
          <w:lang w:val="uk-UA"/>
        </w:rPr>
        <w:t>, водою, електроенергією тощо).</w:t>
      </w:r>
    </w:p>
    <w:p w:rsidR="00495C28" w:rsidRPr="00F12C54" w:rsidRDefault="00495C28" w:rsidP="00816D5E">
      <w:pPr>
        <w:spacing w:after="0" w:line="360" w:lineRule="auto"/>
        <w:ind w:firstLine="567"/>
        <w:jc w:val="both"/>
        <w:rPr>
          <w:rFonts w:ascii="Times New Roman" w:hAnsi="Times New Roman" w:cs="Times New Roman"/>
          <w:sz w:val="28"/>
          <w:szCs w:val="28"/>
          <w:lang w:val="uk-UA"/>
        </w:rPr>
      </w:pPr>
      <w:r w:rsidRPr="00F30DCF">
        <w:rPr>
          <w:rFonts w:ascii="Times New Roman" w:hAnsi="Times New Roman" w:cs="Times New Roman"/>
          <w:sz w:val="28"/>
          <w:szCs w:val="28"/>
          <w:lang w:val="uk-UA"/>
        </w:rPr>
        <w:lastRenderedPageBreak/>
        <w:t>Для забезпечення дотримання міжнародних екологічних вимог, національного природоохоронного законодавства і захисту власних інтересів товаровиробника корпорації змушені створювати в загальній системі управління підсистеми корпоративного екологічного управління з власними загальносистемними і спеціальними функціями.</w:t>
      </w:r>
      <w:r>
        <w:rPr>
          <w:rFonts w:ascii="Times New Roman" w:hAnsi="Times New Roman" w:cs="Times New Roman"/>
          <w:sz w:val="28"/>
          <w:szCs w:val="28"/>
          <w:lang w:val="uk-UA"/>
        </w:rPr>
        <w:t xml:space="preserve"> </w:t>
      </w:r>
      <w:r w:rsidRPr="00F12C54">
        <w:rPr>
          <w:rFonts w:ascii="Times New Roman" w:hAnsi="Times New Roman" w:cs="Times New Roman"/>
          <w:sz w:val="28"/>
          <w:szCs w:val="28"/>
          <w:lang w:val="uk-UA"/>
        </w:rPr>
        <w:t>До спеціальних функцій системи корпоративного екологічного управління належать екологічне маркування і сертифікація, екологічни</w:t>
      </w:r>
      <w:r w:rsidRPr="00F30DCF">
        <w:rPr>
          <w:rFonts w:ascii="Times New Roman" w:hAnsi="Times New Roman" w:cs="Times New Roman"/>
          <w:sz w:val="28"/>
          <w:szCs w:val="28"/>
        </w:rPr>
        <w:t>й аудит. Існують також спеціальні механізми забезпечення ефективності функціонування системи корпоративного екологічного управління і корпорації в цілому. Це корпоративна програма екологічного аудиту, корпоративний екологічний маркетинг, інжиніринг, лізинг, екологічне страхування й екологічна модернізація (оздоровлення) виробничої системи. Наведемо визначення цих термінів і понять.</w:t>
      </w:r>
    </w:p>
    <w:p w:rsidR="00495C28" w:rsidRPr="00F30DCF" w:rsidRDefault="00495C28" w:rsidP="00816D5E">
      <w:pPr>
        <w:spacing w:after="0" w:line="360" w:lineRule="auto"/>
        <w:ind w:firstLine="567"/>
        <w:jc w:val="both"/>
        <w:rPr>
          <w:rFonts w:ascii="Times New Roman" w:hAnsi="Times New Roman" w:cs="Times New Roman"/>
          <w:sz w:val="28"/>
          <w:szCs w:val="28"/>
        </w:rPr>
      </w:pPr>
      <w:r w:rsidRPr="00F12C54">
        <w:rPr>
          <w:rFonts w:ascii="Times New Roman" w:hAnsi="Times New Roman" w:cs="Times New Roman"/>
          <w:b/>
          <w:sz w:val="28"/>
          <w:szCs w:val="28"/>
          <w:lang w:val="uk-UA"/>
        </w:rPr>
        <w:t>Екологічне маркування</w:t>
      </w:r>
      <w:r w:rsidRPr="00F12C54">
        <w:rPr>
          <w:rFonts w:ascii="Times New Roman" w:hAnsi="Times New Roman" w:cs="Times New Roman"/>
          <w:sz w:val="28"/>
          <w:szCs w:val="28"/>
          <w:lang w:val="uk-UA"/>
        </w:rPr>
        <w:t xml:space="preserve"> - це один із видів екологічної декларації, яка характеризує вплив продукції або послуги на навколишнє середовище на всіх стадіях життєвого циклу. </w:t>
      </w:r>
      <w:r w:rsidRPr="00F30DCF">
        <w:rPr>
          <w:rFonts w:ascii="Times New Roman" w:hAnsi="Times New Roman" w:cs="Times New Roman"/>
          <w:sz w:val="28"/>
          <w:szCs w:val="28"/>
        </w:rPr>
        <w:t>Маркування може мати форму знака, графічного зображення на виробі або тарі, бути подане у вигляді текстового документа, технічного бюлетеня, рекламного оголошення тощо. Головною метою екологічного маркування є виділення серед групи однорідної продукції тієї продукції, яка на всіх стадіях життєвого циклу має менший вплив на навколишнє середовище, з присвоєнням їй відповідного знака. Екологічний знак присвоюється продукції, якій властиві певні екологічні переваги серед аналогів групи однорідної продукції. Таке екологічне маркування є добровільним і може виконуватися громадськими чи приватними установами, а також мати національний, регіонал</w:t>
      </w:r>
      <w:r>
        <w:rPr>
          <w:rFonts w:ascii="Times New Roman" w:hAnsi="Times New Roman" w:cs="Times New Roman"/>
          <w:sz w:val="28"/>
          <w:szCs w:val="28"/>
        </w:rPr>
        <w:t>ьний або корпоративний масштаб.</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F12C54">
        <w:rPr>
          <w:rFonts w:ascii="Times New Roman" w:hAnsi="Times New Roman" w:cs="Times New Roman"/>
          <w:b/>
          <w:sz w:val="28"/>
          <w:szCs w:val="28"/>
        </w:rPr>
        <w:t>Декларація екологічності</w:t>
      </w:r>
      <w:r w:rsidRPr="00F30DCF">
        <w:rPr>
          <w:rFonts w:ascii="Times New Roman" w:hAnsi="Times New Roman" w:cs="Times New Roman"/>
          <w:sz w:val="28"/>
          <w:szCs w:val="28"/>
        </w:rPr>
        <w:t xml:space="preserve"> - це заява, що описує ефект впливу на навколишнє середовище під час добування сировини, виробництва, розподілу або постачання, використання й утилізації продукції.</w:t>
      </w:r>
    </w:p>
    <w:p w:rsidR="00495C28" w:rsidRPr="00F64D15" w:rsidRDefault="00495C28" w:rsidP="00816D5E">
      <w:pPr>
        <w:spacing w:after="0" w:line="360" w:lineRule="auto"/>
        <w:ind w:firstLine="567"/>
        <w:jc w:val="center"/>
        <w:rPr>
          <w:rFonts w:ascii="Times New Roman" w:hAnsi="Times New Roman" w:cs="Times New Roman"/>
          <w:b/>
          <w:sz w:val="32"/>
          <w:szCs w:val="32"/>
          <w:lang w:val="uk-UA"/>
        </w:rPr>
      </w:pPr>
      <w:r>
        <w:rPr>
          <w:rFonts w:ascii="Times New Roman" w:hAnsi="Times New Roman" w:cs="Times New Roman"/>
          <w:b/>
          <w:sz w:val="32"/>
          <w:szCs w:val="32"/>
        </w:rPr>
        <w:t>Принципи еко</w:t>
      </w:r>
      <w:r>
        <w:rPr>
          <w:rFonts w:ascii="Times New Roman" w:hAnsi="Times New Roman" w:cs="Times New Roman"/>
          <w:b/>
          <w:sz w:val="32"/>
          <w:szCs w:val="32"/>
          <w:lang w:val="uk-UA"/>
        </w:rPr>
        <w:t>логічного менеджменту</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lastRenderedPageBreak/>
        <w:t>• опора на економічне мотивування;</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св</w:t>
      </w:r>
      <w:r>
        <w:rPr>
          <w:rFonts w:ascii="Times New Roman" w:hAnsi="Times New Roman" w:cs="Times New Roman"/>
          <w:sz w:val="28"/>
          <w:szCs w:val="28"/>
          <w:lang w:val="uk-UA"/>
        </w:rPr>
        <w:t>оєчасність розв'язання проблем;</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відповідальність за екологічні наслідки, що виникають у результаті прийняття управлі</w:t>
      </w:r>
      <w:r>
        <w:rPr>
          <w:rFonts w:ascii="Times New Roman" w:hAnsi="Times New Roman" w:cs="Times New Roman"/>
          <w:sz w:val="28"/>
          <w:szCs w:val="28"/>
          <w:lang w:val="uk-UA"/>
        </w:rPr>
        <w:t>нських рішень будь-якого рівня;</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пріоритетність розв'язання екологічних проблем. Зав</w:t>
      </w:r>
      <w:r>
        <w:rPr>
          <w:rFonts w:ascii="Times New Roman" w:hAnsi="Times New Roman" w:cs="Times New Roman"/>
          <w:sz w:val="28"/>
          <w:szCs w:val="28"/>
          <w:lang w:val="uk-UA"/>
        </w:rPr>
        <w:t>дання екологічного менеджменту:</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налагодження екологічно безпечних виробничих процесів (таких, що передбачають відсутність забруднювальних речовин, ефективність ресурсоспоживання, низькі</w:t>
      </w:r>
      <w:r>
        <w:rPr>
          <w:rFonts w:ascii="Times New Roman" w:hAnsi="Times New Roman" w:cs="Times New Roman"/>
          <w:sz w:val="28"/>
          <w:szCs w:val="28"/>
          <w:lang w:val="uk-UA"/>
        </w:rPr>
        <w:t xml:space="preserve"> показники енергоємності тощо);</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забезпечення екологічного сумісництва</w:t>
      </w:r>
      <w:r>
        <w:rPr>
          <w:rFonts w:ascii="Times New Roman" w:hAnsi="Times New Roman" w:cs="Times New Roman"/>
          <w:sz w:val="28"/>
          <w:szCs w:val="28"/>
          <w:lang w:val="uk-UA"/>
        </w:rPr>
        <w:t xml:space="preserve"> всіх підрозділів підприємства;</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досягнення оптимальних еколого-економічних співвідношень (мінімальна собівартість чи максимальний обсяг випуску продукції за найменших збитків</w:t>
      </w:r>
      <w:r>
        <w:rPr>
          <w:rFonts w:ascii="Times New Roman" w:hAnsi="Times New Roman" w:cs="Times New Roman"/>
          <w:sz w:val="28"/>
          <w:szCs w:val="28"/>
          <w:lang w:val="uk-UA"/>
        </w:rPr>
        <w:t xml:space="preserve"> для навколишнього середовища);</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попередження негативної антропогенної дії на природу в процесі виробництва, споживання чи утилізації</w:t>
      </w:r>
      <w:r>
        <w:rPr>
          <w:rFonts w:ascii="Times New Roman" w:hAnsi="Times New Roman" w:cs="Times New Roman"/>
          <w:sz w:val="28"/>
          <w:szCs w:val="28"/>
          <w:lang w:val="uk-UA"/>
        </w:rPr>
        <w:t xml:space="preserve"> продукції, яка виготовляється;</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xml:space="preserve">• перетворення екологічних обмежень на нові можливості зростання виробничої діяльності (утилізація відходів, упровадження </w:t>
      </w:r>
      <w:r>
        <w:rPr>
          <w:rFonts w:ascii="Times New Roman" w:hAnsi="Times New Roman" w:cs="Times New Roman"/>
          <w:sz w:val="28"/>
          <w:szCs w:val="28"/>
          <w:lang w:val="uk-UA"/>
        </w:rPr>
        <w:t>маловідходних технологій тощо);</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оновлення продукції відповідно до соціальної відповідальності перед споживачами та</w:t>
      </w:r>
      <w:r>
        <w:rPr>
          <w:rFonts w:ascii="Times New Roman" w:hAnsi="Times New Roman" w:cs="Times New Roman"/>
          <w:sz w:val="28"/>
          <w:szCs w:val="28"/>
          <w:lang w:val="uk-UA"/>
        </w:rPr>
        <w:t xml:space="preserve"> створення привабливого іміджу;</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створення "зеленого" іміджу в очах громадськості (вибір постачальників з урахуванням їхнього ставлення до навколишнього середовища, передбачуваність щодо ресу</w:t>
      </w:r>
      <w:r>
        <w:rPr>
          <w:rFonts w:ascii="Times New Roman" w:hAnsi="Times New Roman" w:cs="Times New Roman"/>
          <w:sz w:val="28"/>
          <w:szCs w:val="28"/>
          <w:lang w:val="uk-UA"/>
        </w:rPr>
        <w:t>рсів, які постачаються та ін.);</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стимулювання природоохоронних ініціатив, що вивільняють додаткові фінансові засоби внаслідок зниження витрат (за рахунок зменшення обсягів споживання енергії, природних ресурсів, ліквідації відходів) та зростання доходів (за рахунок продажу поліпшених чи дорожчих "зелених" товарів та створення принципово нової продукції).</w:t>
      </w:r>
    </w:p>
    <w:p w:rsidR="00495C28" w:rsidRDefault="00495C28" w:rsidP="00816D5E">
      <w:pPr>
        <w:spacing w:after="0" w:line="360" w:lineRule="auto"/>
        <w:ind w:firstLine="567"/>
        <w:jc w:val="both"/>
        <w:rPr>
          <w:rFonts w:ascii="Times New Roman" w:hAnsi="Times New Roman" w:cs="Times New Roman"/>
          <w:sz w:val="28"/>
          <w:szCs w:val="28"/>
          <w:lang w:val="uk-UA"/>
        </w:rPr>
      </w:pPr>
    </w:p>
    <w:p w:rsidR="00495C28" w:rsidRPr="00F64D15" w:rsidRDefault="00495C28" w:rsidP="00816D5E">
      <w:pPr>
        <w:spacing w:after="0" w:line="360" w:lineRule="auto"/>
        <w:ind w:firstLine="567"/>
        <w:jc w:val="both"/>
        <w:rPr>
          <w:rFonts w:ascii="Times New Roman" w:hAnsi="Times New Roman" w:cs="Times New Roman"/>
          <w:b/>
          <w:sz w:val="32"/>
          <w:szCs w:val="32"/>
          <w:lang w:val="uk-UA"/>
        </w:rPr>
      </w:pPr>
      <w:r w:rsidRPr="00F64D15">
        <w:rPr>
          <w:rFonts w:ascii="Times New Roman" w:hAnsi="Times New Roman" w:cs="Times New Roman"/>
          <w:b/>
          <w:sz w:val="32"/>
          <w:szCs w:val="32"/>
          <w:lang w:val="uk-UA"/>
        </w:rPr>
        <w:t>Відповідність екологічним нормативам і стандартам</w:t>
      </w:r>
    </w:p>
    <w:p w:rsidR="00495C28" w:rsidRDefault="00495C28" w:rsidP="00816D5E">
      <w:pPr>
        <w:spacing w:after="0" w:line="360" w:lineRule="auto"/>
        <w:ind w:firstLine="567"/>
        <w:jc w:val="both"/>
        <w:rPr>
          <w:rFonts w:ascii="Times New Roman" w:hAnsi="Times New Roman" w:cs="Times New Roman"/>
          <w:sz w:val="28"/>
          <w:szCs w:val="28"/>
          <w:lang w:val="uk-UA"/>
        </w:rPr>
      </w:pP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Екологічний стандарт - це документ, розроблений на основі консенсусу та затверджений уповноваженим органом, що встановлює призначені для загального і багаторазового використання правила, інструкції або характеристики, які стосуються діяльності чи її результатів, включаючи продукцію, процеси або послуги (Закон України "Про стандартизацію" від 17 травня 2001 року у редакції від 30 липня 2010 року).</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Метою стандартизації в Україні є забезпечення раціонального використання природних ресурсів, відповідності об'єктів стандартизації їх функціональному призначенню, інформування споживачів про якість продукції, процесів та послуг, підтримка розвитку і міжнародної конкурентоспроможності продукції та торгівлі товарами і послугами. Залежно від рівня органу, який приймає чи схвалює нормативні документи із стандартизації, вони поділяються на: національні стандарти, правила усталеної практики та класифікатори, прийняті чи схвалені центральним органом виконавчої влади з питань стандартизації, а також видані ним каталоги та реєстри загальнодержавного застосування; стандарти, технічні умови та правила усталеної практики, прийняті чи схвалені іншими органами та організаціями, що займаються питаннями стандартизації, а також видані ними каталоги.</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xml:space="preserve">Об'єктами стандартизації є продукція, процеси та послуги, зокрема, матеріали, складники, обладнання, системи, їх сумісність, правила, процедури, функції, методи чи діяльність, персонал і органи, а також вимоги до термінології, позначення, фасування, пакування, маркування, етикетування тощо, що пов'язано з використанням природних ресурсів та їх відтворенням, а також охороною довкілля. Зокрема, стандартизація в галузі охорони земель та відтворення родючості ґрунтів здійснюється з метою забезпечення екологічної і санітарно-гігієнічної безпеки громадян шляхом прийняття відповідних стандартів, які визначають вимоги щодо якості </w:t>
      </w:r>
      <w:r w:rsidRPr="00F64D15">
        <w:rPr>
          <w:rFonts w:ascii="Times New Roman" w:hAnsi="Times New Roman" w:cs="Times New Roman"/>
          <w:sz w:val="28"/>
          <w:szCs w:val="28"/>
          <w:lang w:val="uk-UA"/>
        </w:rPr>
        <w:lastRenderedPageBreak/>
        <w:t>земель, допустимого антропогенного навантаження на ґрунти та окремі території, допустимого сільськогосподарського освоєння земель тощо.</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Порядок здійснення стандартизації визначається Законом України "Про стандартизацію", Законом України від 1 грудня 2005 року "Про стандарти, технічні регламенти та процедури оцінки відповідності" та низкою державних стандартів України, зокрема: ДСТУ 1.0:2003 "Національна стандартизація. Основні положення"; ДСТУ 1.5-2003 "Національна стандартизація. Правила побудови, викладення, оформлення та вимоги до змісту нормативних документів"; ДСТУ 1.6:2003 "Національна стандартизація. Правила реєстрації нормативних документів".</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Екологічні нормативи встановлюють гранично допустимі викиди та скиди у навколишнє природне середовище забруднюючих хімічних речовин, рівні допустимого шкідливого впливу на нього фізичних та біологічних факторів. Встановлюються також нормативи використання природних ресурсів та інші екологічні нормативи.</w:t>
      </w:r>
      <w:r>
        <w:rPr>
          <w:rFonts w:ascii="Times New Roman" w:hAnsi="Times New Roman" w:cs="Times New Roman"/>
          <w:sz w:val="28"/>
          <w:szCs w:val="28"/>
          <w:lang w:val="uk-UA"/>
        </w:rPr>
        <w:tab/>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Відповідно до ст. 33 Закону України "Про охорону навколишнього природного середовища" екологічні нормативи повинні встановлюватися з урахуванням вимог санітарно-гігієнічних та санітарно-протиепідемічних правил і норм, гігієнічних нормативів.</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Нормативи гранично допустимих концентрацій забруднюючих речовин у навколишньому природному середовищі та рівні шкідливих фізичних та біологічних впливів на нього є єдиними для всієї території України.</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У разі необхідності для курортних, лікувально-оздоровчих, рекреаційних та інших окремих районів можуть встановлюватися більш суворі нормативи гранично допустимих концентрацій забруднюючих речовин та інших шкідливих впливів на навколишнє природне середовище.</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 xml:space="preserve">Екологічні нормативи встановлені щодо окремих природних ресурсів. Так, відповідно до ст. 165 ЗК у галузі охорони земель та відтворення родючості ґрунтів встановлюються такі нормативи: оптимального співвідношення земельних угідь; якісного стану ґрунтів; гранично </w:t>
      </w:r>
      <w:r w:rsidRPr="00F64D15">
        <w:rPr>
          <w:rFonts w:ascii="Times New Roman" w:hAnsi="Times New Roman" w:cs="Times New Roman"/>
          <w:sz w:val="28"/>
          <w:szCs w:val="28"/>
          <w:lang w:val="uk-UA"/>
        </w:rPr>
        <w:lastRenderedPageBreak/>
        <w:t>допустимого забруднення фунтів; показники деградації земель та грунтів. Статтею 5 Закону України "Про охорону атмосферного повітря" у галузі охорони атмосферного повітря встановлюються такі нормативи: екологічної безпеки атмосферного повітря; гранично допустимих викидів забруднюючих речовин стаціонарних джерел; гранично допустимого впливу фізичних та біологічних факторів стаціонарних джерел; вмісту забруднюючих речовин у відпрацьованих газах та впливу фізичних факторів пересувних джерел; технологічні нормативи допустимого викиду забруднюючих речовин.</w:t>
      </w:r>
    </w:p>
    <w:p w:rsidR="00495C28" w:rsidRPr="00F64D15"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Водним кодексом України передбачені такі нормативи в галузі використання і охорони вод та відтворення водних ресурсів: нормативи екологічної безпеки водокористування; екологічний норматив якості води водних об'єктів; нормативи гранично допустимого скидання забруднюючих речовин; галузеві технологічні нормативи утворення речовин, що скидаються у водні об'єкти; технологічні нормативи використання води.</w:t>
      </w:r>
    </w:p>
    <w:p w:rsidR="00495C28" w:rsidRDefault="00495C28" w:rsidP="00816D5E">
      <w:pPr>
        <w:spacing w:after="0" w:line="360" w:lineRule="auto"/>
        <w:ind w:firstLine="567"/>
        <w:jc w:val="both"/>
        <w:rPr>
          <w:rFonts w:ascii="Times New Roman" w:hAnsi="Times New Roman" w:cs="Times New Roman"/>
          <w:sz w:val="28"/>
          <w:szCs w:val="28"/>
          <w:lang w:val="uk-UA"/>
        </w:rPr>
      </w:pPr>
      <w:r w:rsidRPr="00F64D15">
        <w:rPr>
          <w:rFonts w:ascii="Times New Roman" w:hAnsi="Times New Roman" w:cs="Times New Roman"/>
          <w:sz w:val="28"/>
          <w:szCs w:val="28"/>
          <w:lang w:val="uk-UA"/>
        </w:rPr>
        <w:t>Екологічні нормативи розробляються і вводяться в дію центральним органом виконавчої влади, що забезпечує формування державної політики у сфері охорони навколишнього природного середовища, та іншими уповноваженими на те державними органами відповідно до законодавства України.</w:t>
      </w:r>
    </w:p>
    <w:p w:rsidR="00495C28" w:rsidRPr="00495C28" w:rsidRDefault="00495C28" w:rsidP="00816D5E">
      <w:pPr>
        <w:spacing w:after="0" w:line="360" w:lineRule="auto"/>
        <w:ind w:firstLine="567"/>
        <w:rPr>
          <w:rFonts w:ascii="Times New Roman" w:eastAsia="Times New Roman" w:hAnsi="Times New Roman" w:cs="Times New Roman"/>
          <w:b/>
          <w:color w:val="000000"/>
          <w:sz w:val="32"/>
          <w:szCs w:val="28"/>
          <w:lang w:val="uk-UA"/>
        </w:rPr>
      </w:pPr>
      <w:r w:rsidRPr="00495C28">
        <w:rPr>
          <w:rFonts w:ascii="Times New Roman" w:eastAsia="Times New Roman" w:hAnsi="Times New Roman" w:cs="Times New Roman"/>
          <w:b/>
          <w:color w:val="000000"/>
          <w:sz w:val="32"/>
          <w:szCs w:val="28"/>
          <w:lang w:val="uk-UA"/>
        </w:rPr>
        <w:t>Лекція 8</w:t>
      </w:r>
    </w:p>
    <w:p w:rsidR="00495C28" w:rsidRPr="00495C28" w:rsidRDefault="00495C28" w:rsidP="00816D5E">
      <w:pPr>
        <w:spacing w:after="0" w:line="360" w:lineRule="auto"/>
        <w:ind w:firstLine="567"/>
        <w:jc w:val="center"/>
        <w:rPr>
          <w:rFonts w:ascii="Times New Roman" w:eastAsia="Times New Roman" w:hAnsi="Times New Roman" w:cs="Times New Roman"/>
          <w:b/>
          <w:color w:val="000000"/>
          <w:sz w:val="32"/>
          <w:szCs w:val="28"/>
          <w:lang w:val="uk-UA"/>
        </w:rPr>
      </w:pPr>
      <w:r w:rsidRPr="00495C28">
        <w:rPr>
          <w:rFonts w:ascii="Times New Roman" w:eastAsia="Times New Roman" w:hAnsi="Times New Roman" w:cs="Times New Roman"/>
          <w:b/>
          <w:color w:val="000000"/>
          <w:sz w:val="32"/>
          <w:szCs w:val="28"/>
          <w:lang w:val="uk-UA"/>
        </w:rPr>
        <w:t xml:space="preserve"> Практичні механізми реалізації екологічного менеджменту</w:t>
      </w:r>
    </w:p>
    <w:p w:rsidR="00495C28" w:rsidRPr="00495C28" w:rsidRDefault="00495C28" w:rsidP="00816D5E">
      <w:pPr>
        <w:spacing w:after="0" w:line="360" w:lineRule="auto"/>
        <w:ind w:firstLine="567"/>
        <w:jc w:val="both"/>
        <w:rPr>
          <w:rFonts w:ascii="Times New Roman" w:eastAsia="Times New Roman" w:hAnsi="Times New Roman" w:cs="Times New Roman"/>
          <w:b/>
          <w:color w:val="000000"/>
          <w:sz w:val="28"/>
          <w:szCs w:val="28"/>
          <w:lang w:val="uk-UA"/>
        </w:rPr>
      </w:pPr>
      <w:r w:rsidRPr="00495C28">
        <w:rPr>
          <w:rFonts w:ascii="Times New Roman" w:eastAsia="Times New Roman" w:hAnsi="Times New Roman" w:cs="Times New Roman"/>
          <w:b/>
          <w:color w:val="000000"/>
          <w:sz w:val="28"/>
          <w:szCs w:val="28"/>
          <w:lang w:val="uk-UA"/>
        </w:rPr>
        <w:t xml:space="preserve">8.1. Організаційно-управлінські аспекти природоохоронної діяльності корпорацій. </w:t>
      </w:r>
    </w:p>
    <w:p w:rsidR="00495C28" w:rsidRPr="004C7D00"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4C7D00">
        <w:rPr>
          <w:rFonts w:ascii="Times New Roman" w:eastAsia="Times New Roman" w:hAnsi="Times New Roman" w:cs="Times New Roman"/>
          <w:b/>
          <w:bCs/>
          <w:color w:val="000000"/>
          <w:sz w:val="28"/>
          <w:szCs w:val="28"/>
          <w:lang w:val="uk-UA"/>
        </w:rPr>
        <w:t>Механізм екологічного менеджменту</w:t>
      </w:r>
      <w:r w:rsidRPr="004C7D00">
        <w:rPr>
          <w:rFonts w:ascii="Times New Roman" w:eastAsia="Times New Roman" w:hAnsi="Times New Roman" w:cs="Times New Roman"/>
          <w:b/>
          <w:bCs/>
          <w:color w:val="000000"/>
          <w:sz w:val="28"/>
          <w:szCs w:val="28"/>
        </w:rPr>
        <w:t> </w:t>
      </w:r>
      <w:r w:rsidRPr="004C7D00">
        <w:rPr>
          <w:rFonts w:ascii="Times New Roman" w:eastAsia="Times New Roman" w:hAnsi="Times New Roman" w:cs="Times New Roman"/>
          <w:iCs/>
          <w:color w:val="000000"/>
          <w:sz w:val="28"/>
          <w:szCs w:val="28"/>
          <w:lang w:val="uk-UA"/>
        </w:rPr>
        <w:t>— сукупність засобів впливу на формування безпечних екологічних умов життєдіяльності людини та на екологічні наслідки діяльності суспільства</w:t>
      </w:r>
      <w:r>
        <w:rPr>
          <w:rFonts w:ascii="Times New Roman" w:eastAsia="Times New Roman" w:hAnsi="Times New Roman" w:cs="Times New Roman"/>
          <w:iCs/>
          <w:color w:val="000000"/>
          <w:sz w:val="28"/>
          <w:szCs w:val="28"/>
          <w:lang w:val="uk-UA"/>
        </w:rPr>
        <w:t xml:space="preserve"> </w:t>
      </w:r>
      <w:r w:rsidRPr="00C755F1">
        <w:rPr>
          <w:rFonts w:ascii="Times New Roman" w:eastAsia="Times New Roman" w:hAnsi="Times New Roman" w:cs="Times New Roman"/>
          <w:iCs/>
          <w:color w:val="000000"/>
          <w:sz w:val="28"/>
          <w:szCs w:val="28"/>
          <w:lang w:val="uk-UA"/>
        </w:rPr>
        <w:t>[1]</w:t>
      </w:r>
      <w:r w:rsidRPr="004C7D00">
        <w:rPr>
          <w:rFonts w:ascii="Times New Roman" w:eastAsia="Times New Roman" w:hAnsi="Times New Roman" w:cs="Times New Roman"/>
          <w:iCs/>
          <w:color w:val="000000"/>
          <w:sz w:val="28"/>
          <w:szCs w:val="28"/>
          <w:lang w:val="uk-UA"/>
        </w:rPr>
        <w:t>.</w:t>
      </w:r>
    </w:p>
    <w:p w:rsidR="00495C28" w:rsidRPr="00D964D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D964D8">
        <w:rPr>
          <w:rFonts w:ascii="Times New Roman" w:eastAsia="Times New Roman" w:hAnsi="Times New Roman" w:cs="Times New Roman"/>
          <w:color w:val="000000"/>
          <w:sz w:val="28"/>
          <w:szCs w:val="28"/>
          <w:lang w:val="uk-UA"/>
        </w:rPr>
        <w:t xml:space="preserve">Принципи екологічного менеджменту поєднуються з вимогами гармонізації в управлінському контексті, тобто у діяльності, спрямованій на подолання розладу, досягнення узгодженості в екологічній галузі. </w:t>
      </w:r>
    </w:p>
    <w:p w:rsidR="00495C28" w:rsidRPr="00D964D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D964D8">
        <w:rPr>
          <w:rFonts w:ascii="Times New Roman" w:eastAsia="Times New Roman" w:hAnsi="Times New Roman" w:cs="Times New Roman"/>
          <w:color w:val="000000"/>
          <w:sz w:val="28"/>
          <w:szCs w:val="28"/>
          <w:lang w:val="uk-UA"/>
        </w:rPr>
        <w:lastRenderedPageBreak/>
        <w:t>Екологічний менеджмент стосується всіх без винятку сфер діяльності лю</w:t>
      </w:r>
      <w:r w:rsidRPr="00D964D8">
        <w:rPr>
          <w:rFonts w:ascii="Times New Roman" w:eastAsia="Times New Roman" w:hAnsi="Times New Roman" w:cs="Times New Roman"/>
          <w:color w:val="000000"/>
          <w:sz w:val="28"/>
          <w:szCs w:val="28"/>
          <w:lang w:val="uk-UA"/>
        </w:rPr>
        <w:softHyphen/>
        <w:t xml:space="preserve">дини, досягнення узгодженості є вимогою збалансованого розвитку (сталого розвитку, де гармонічно поєднуються екологічні та соціальні складові). </w:t>
      </w:r>
    </w:p>
    <w:p w:rsidR="00495C2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D964D8">
        <w:rPr>
          <w:rFonts w:ascii="Times New Roman" w:eastAsia="Times New Roman" w:hAnsi="Times New Roman" w:cs="Times New Roman"/>
          <w:color w:val="000000"/>
          <w:sz w:val="28"/>
          <w:szCs w:val="28"/>
          <w:lang w:val="uk-UA"/>
        </w:rPr>
        <w:t>Така гармонізація мож</w:t>
      </w:r>
      <w:r w:rsidRPr="00D964D8">
        <w:rPr>
          <w:rFonts w:ascii="Times New Roman" w:eastAsia="Times New Roman" w:hAnsi="Times New Roman" w:cs="Times New Roman"/>
          <w:color w:val="000000"/>
          <w:sz w:val="28"/>
          <w:szCs w:val="28"/>
          <w:lang w:val="uk-UA"/>
        </w:rPr>
        <w:softHyphen/>
        <w:t>лива лише за умови, що людство керуватиметься екологіч</w:t>
      </w:r>
      <w:r w:rsidRPr="00D964D8">
        <w:rPr>
          <w:rFonts w:ascii="Times New Roman" w:eastAsia="Times New Roman" w:hAnsi="Times New Roman" w:cs="Times New Roman"/>
          <w:color w:val="000000"/>
          <w:sz w:val="28"/>
          <w:szCs w:val="28"/>
          <w:lang w:val="uk-UA"/>
        </w:rPr>
        <w:softHyphen/>
        <w:t>ною свідомістю і культурою, дотримуватиметься визначе</w:t>
      </w:r>
      <w:r w:rsidRPr="00D964D8">
        <w:rPr>
          <w:rFonts w:ascii="Times New Roman" w:eastAsia="Times New Roman" w:hAnsi="Times New Roman" w:cs="Times New Roman"/>
          <w:color w:val="000000"/>
          <w:sz w:val="28"/>
          <w:szCs w:val="28"/>
          <w:lang w:val="uk-UA"/>
        </w:rPr>
        <w:softHyphen/>
        <w:t>них обмежень, впливатиме на діяльність транснаціональ</w:t>
      </w:r>
      <w:r w:rsidRPr="00D964D8">
        <w:rPr>
          <w:rFonts w:ascii="Times New Roman" w:eastAsia="Times New Roman" w:hAnsi="Times New Roman" w:cs="Times New Roman"/>
          <w:color w:val="000000"/>
          <w:sz w:val="28"/>
          <w:szCs w:val="28"/>
          <w:lang w:val="uk-UA"/>
        </w:rPr>
        <w:softHyphen/>
        <w:t>них корпорацій тощо.</w:t>
      </w:r>
    </w:p>
    <w:p w:rsidR="00495C28" w:rsidRPr="00F11C77"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F11C77">
        <w:rPr>
          <w:rFonts w:ascii="Times New Roman" w:eastAsia="Times New Roman" w:hAnsi="Times New Roman" w:cs="Times New Roman"/>
          <w:color w:val="000000"/>
          <w:sz w:val="28"/>
          <w:szCs w:val="28"/>
          <w:lang w:val="uk-UA"/>
        </w:rPr>
        <w:t>Екологічний менеджмент покликаний виконувати комплекс функцій, кожна з яких зорієнтована на подолання специфічних проблем екологічного характеру.</w:t>
      </w:r>
    </w:p>
    <w:p w:rsidR="00495C28" w:rsidRPr="00F11C77" w:rsidRDefault="00495C28" w:rsidP="00816D5E">
      <w:pPr>
        <w:spacing w:after="0" w:line="360" w:lineRule="auto"/>
        <w:ind w:firstLine="567"/>
        <w:jc w:val="both"/>
        <w:rPr>
          <w:rFonts w:ascii="Times New Roman" w:eastAsia="Times New Roman" w:hAnsi="Times New Roman" w:cs="Times New Roman"/>
          <w:i/>
          <w:iCs/>
          <w:color w:val="000000"/>
          <w:sz w:val="28"/>
          <w:szCs w:val="28"/>
          <w:lang w:val="uk-UA"/>
        </w:rPr>
      </w:pPr>
      <w:r w:rsidRPr="00F11C77">
        <w:rPr>
          <w:rFonts w:ascii="Times New Roman" w:eastAsia="Times New Roman" w:hAnsi="Times New Roman" w:cs="Times New Roman"/>
          <w:bCs/>
          <w:i/>
          <w:iCs/>
          <w:color w:val="000000"/>
          <w:sz w:val="28"/>
          <w:szCs w:val="28"/>
          <w:lang w:val="uk-UA"/>
        </w:rPr>
        <w:t xml:space="preserve">Функція екологічного менеджменту </w:t>
      </w:r>
      <w:r w:rsidRPr="00F11C77">
        <w:rPr>
          <w:rFonts w:ascii="Times New Roman" w:eastAsia="Times New Roman" w:hAnsi="Times New Roman" w:cs="Times New Roman"/>
          <w:bCs/>
          <w:i/>
          <w:color w:val="000000"/>
          <w:sz w:val="28"/>
          <w:szCs w:val="28"/>
          <w:lang w:val="uk-UA"/>
        </w:rPr>
        <w:t xml:space="preserve">— </w:t>
      </w:r>
      <w:r w:rsidRPr="00F11C77">
        <w:rPr>
          <w:rFonts w:ascii="Times New Roman" w:eastAsia="Times New Roman" w:hAnsi="Times New Roman" w:cs="Times New Roman"/>
          <w:i/>
          <w:iCs/>
          <w:color w:val="000000"/>
          <w:sz w:val="28"/>
          <w:szCs w:val="28"/>
          <w:lang w:val="uk-UA"/>
        </w:rPr>
        <w:t>вид діяльності, зумовле</w:t>
      </w:r>
      <w:r w:rsidRPr="00F11C77">
        <w:rPr>
          <w:rFonts w:ascii="Times New Roman" w:eastAsia="Times New Roman" w:hAnsi="Times New Roman" w:cs="Times New Roman"/>
          <w:i/>
          <w:iCs/>
          <w:color w:val="000000"/>
          <w:sz w:val="28"/>
          <w:szCs w:val="28"/>
          <w:lang w:val="uk-UA"/>
        </w:rPr>
        <w:softHyphen/>
        <w:t>ний необхідністю розподілу праці та спеціалізацією у сфері управ</w:t>
      </w:r>
      <w:r w:rsidRPr="00F11C77">
        <w:rPr>
          <w:rFonts w:ascii="Times New Roman" w:eastAsia="Times New Roman" w:hAnsi="Times New Roman" w:cs="Times New Roman"/>
          <w:i/>
          <w:iCs/>
          <w:color w:val="000000"/>
          <w:sz w:val="28"/>
          <w:szCs w:val="28"/>
          <w:lang w:val="uk-UA"/>
        </w:rPr>
        <w:softHyphen/>
        <w:t xml:space="preserve">ління </w:t>
      </w:r>
      <w:r w:rsidRPr="00F11C77">
        <w:rPr>
          <w:rFonts w:ascii="Times New Roman" w:eastAsia="Times New Roman" w:hAnsi="Times New Roman" w:cs="Times New Roman"/>
          <w:i/>
          <w:color w:val="000000"/>
          <w:sz w:val="28"/>
          <w:szCs w:val="28"/>
          <w:lang w:val="uk-UA"/>
        </w:rPr>
        <w:t xml:space="preserve">з </w:t>
      </w:r>
      <w:r w:rsidRPr="00F11C77">
        <w:rPr>
          <w:rFonts w:ascii="Times New Roman" w:eastAsia="Times New Roman" w:hAnsi="Times New Roman" w:cs="Times New Roman"/>
          <w:i/>
          <w:iCs/>
          <w:color w:val="000000"/>
          <w:sz w:val="28"/>
          <w:szCs w:val="28"/>
          <w:lang w:val="uk-UA"/>
        </w:rPr>
        <w:t>метою ефективного розв'язання комплексу екологічних проблем</w:t>
      </w:r>
      <w:r>
        <w:rPr>
          <w:rFonts w:ascii="Times New Roman" w:eastAsia="Times New Roman" w:hAnsi="Times New Roman" w:cs="Times New Roman"/>
          <w:i/>
          <w:iCs/>
          <w:color w:val="000000"/>
          <w:sz w:val="28"/>
          <w:szCs w:val="28"/>
          <w:lang w:val="uk-UA"/>
        </w:rPr>
        <w:t xml:space="preserve"> </w:t>
      </w:r>
      <w:r w:rsidRPr="005C57D7">
        <w:rPr>
          <w:rFonts w:ascii="Times New Roman" w:eastAsia="Times New Roman" w:hAnsi="Times New Roman" w:cs="Times New Roman"/>
          <w:i/>
          <w:iCs/>
          <w:color w:val="000000"/>
          <w:sz w:val="28"/>
          <w:szCs w:val="28"/>
          <w:lang w:val="uk-UA"/>
        </w:rPr>
        <w:t>[2]</w:t>
      </w:r>
      <w:r w:rsidRPr="00F11C77">
        <w:rPr>
          <w:rFonts w:ascii="Times New Roman" w:eastAsia="Times New Roman" w:hAnsi="Times New Roman" w:cs="Times New Roman"/>
          <w:i/>
          <w:iCs/>
          <w:color w:val="000000"/>
          <w:sz w:val="28"/>
          <w:szCs w:val="28"/>
          <w:lang w:val="uk-UA"/>
        </w:rPr>
        <w:t>.</w:t>
      </w:r>
    </w:p>
    <w:p w:rsidR="00495C28" w:rsidRPr="00F11C77"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F11C77">
        <w:rPr>
          <w:rFonts w:ascii="Times New Roman" w:eastAsia="Times New Roman" w:hAnsi="Times New Roman" w:cs="Times New Roman"/>
          <w:color w:val="000000"/>
          <w:sz w:val="28"/>
          <w:szCs w:val="28"/>
          <w:lang w:val="uk-UA"/>
        </w:rPr>
        <w:t xml:space="preserve">Як і в теорії класичного менеджменту, в екологічному управлінні виокремлюють </w:t>
      </w:r>
      <w:r w:rsidRPr="00F11C77">
        <w:rPr>
          <w:rFonts w:ascii="Times New Roman" w:eastAsia="Times New Roman" w:hAnsi="Times New Roman" w:cs="Times New Roman"/>
          <w:i/>
          <w:color w:val="000000"/>
          <w:sz w:val="28"/>
          <w:szCs w:val="28"/>
          <w:lang w:val="uk-UA"/>
        </w:rPr>
        <w:t>попереднє, оперативне і завершальне</w:t>
      </w:r>
      <w:r w:rsidRPr="00F11C77">
        <w:rPr>
          <w:rFonts w:ascii="Times New Roman" w:eastAsia="Times New Roman" w:hAnsi="Times New Roman" w:cs="Times New Roman"/>
          <w:color w:val="000000"/>
          <w:sz w:val="28"/>
          <w:szCs w:val="28"/>
          <w:lang w:val="uk-UA"/>
        </w:rPr>
        <w:t xml:space="preserve"> управління.</w:t>
      </w:r>
    </w:p>
    <w:p w:rsidR="00495C28" w:rsidRPr="00F11C77"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F11C77">
        <w:rPr>
          <w:rFonts w:ascii="Times New Roman" w:eastAsia="Times New Roman" w:hAnsi="Times New Roman" w:cs="Times New Roman"/>
          <w:color w:val="000000"/>
          <w:sz w:val="28"/>
          <w:szCs w:val="28"/>
          <w:lang w:val="uk-UA"/>
        </w:rPr>
        <w:t xml:space="preserve">До функцій </w:t>
      </w:r>
      <w:r w:rsidRPr="00F11C77">
        <w:rPr>
          <w:rFonts w:ascii="Times New Roman" w:eastAsia="Times New Roman" w:hAnsi="Times New Roman" w:cs="Times New Roman"/>
          <w:i/>
          <w:color w:val="000000"/>
          <w:sz w:val="28"/>
          <w:szCs w:val="28"/>
          <w:lang w:val="uk-UA"/>
        </w:rPr>
        <w:t>попереднього</w:t>
      </w:r>
      <w:r w:rsidRPr="00F11C77">
        <w:rPr>
          <w:rFonts w:ascii="Times New Roman" w:eastAsia="Times New Roman" w:hAnsi="Times New Roman" w:cs="Times New Roman"/>
          <w:color w:val="000000"/>
          <w:sz w:val="28"/>
          <w:szCs w:val="28"/>
          <w:lang w:val="uk-UA"/>
        </w:rPr>
        <w:t xml:space="preserve"> управління включають: ви</w:t>
      </w:r>
      <w:r w:rsidRPr="00F11C77">
        <w:rPr>
          <w:rFonts w:ascii="Times New Roman" w:eastAsia="Times New Roman" w:hAnsi="Times New Roman" w:cs="Times New Roman"/>
          <w:color w:val="000000"/>
          <w:sz w:val="28"/>
          <w:szCs w:val="28"/>
          <w:lang w:val="uk-UA"/>
        </w:rPr>
        <w:softHyphen/>
        <w:t>значення мети, прогнозування, планування (наприклад, мета екологічного менеджменту організації — випуск кон</w:t>
      </w:r>
      <w:r w:rsidRPr="00F11C77">
        <w:rPr>
          <w:rFonts w:ascii="Times New Roman" w:eastAsia="Times New Roman" w:hAnsi="Times New Roman" w:cs="Times New Roman"/>
          <w:color w:val="000000"/>
          <w:sz w:val="28"/>
          <w:szCs w:val="28"/>
          <w:lang w:val="uk-UA"/>
        </w:rPr>
        <w:softHyphen/>
        <w:t>курентоздатної екологічно безпечної продукції).</w:t>
      </w:r>
    </w:p>
    <w:p w:rsidR="00495C28" w:rsidRPr="00F11C77"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F11C77">
        <w:rPr>
          <w:rFonts w:ascii="Times New Roman" w:eastAsia="Times New Roman" w:hAnsi="Times New Roman" w:cs="Times New Roman"/>
          <w:color w:val="000000"/>
          <w:sz w:val="28"/>
          <w:szCs w:val="28"/>
          <w:lang w:val="uk-UA"/>
        </w:rPr>
        <w:t xml:space="preserve">До функцій </w:t>
      </w:r>
      <w:r w:rsidRPr="00F11C77">
        <w:rPr>
          <w:rFonts w:ascii="Times New Roman" w:eastAsia="Times New Roman" w:hAnsi="Times New Roman" w:cs="Times New Roman"/>
          <w:i/>
          <w:color w:val="000000"/>
          <w:sz w:val="28"/>
          <w:szCs w:val="28"/>
          <w:lang w:val="uk-UA"/>
        </w:rPr>
        <w:t>оперативного</w:t>
      </w:r>
      <w:r w:rsidRPr="00F11C77">
        <w:rPr>
          <w:rFonts w:ascii="Times New Roman" w:eastAsia="Times New Roman" w:hAnsi="Times New Roman" w:cs="Times New Roman"/>
          <w:color w:val="000000"/>
          <w:sz w:val="28"/>
          <w:szCs w:val="28"/>
          <w:lang w:val="uk-UA"/>
        </w:rPr>
        <w:t xml:space="preserve"> управління належать: органі</w:t>
      </w:r>
      <w:r w:rsidRPr="00F11C77">
        <w:rPr>
          <w:rFonts w:ascii="Times New Roman" w:eastAsia="Times New Roman" w:hAnsi="Times New Roman" w:cs="Times New Roman"/>
          <w:color w:val="000000"/>
          <w:sz w:val="28"/>
          <w:szCs w:val="28"/>
          <w:lang w:val="uk-UA"/>
        </w:rPr>
        <w:softHyphen/>
        <w:t>зування (наприклад, виконання робіт, взаємодія, передача розпоряджень), мотивування (стимулювання), координування дій.</w:t>
      </w:r>
    </w:p>
    <w:p w:rsidR="00495C28" w:rsidRPr="00F11C77"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F11C77">
        <w:rPr>
          <w:rFonts w:ascii="Times New Roman" w:eastAsia="Times New Roman" w:hAnsi="Times New Roman" w:cs="Times New Roman"/>
          <w:color w:val="000000"/>
          <w:sz w:val="28"/>
          <w:szCs w:val="28"/>
          <w:lang w:val="uk-UA"/>
        </w:rPr>
        <w:t xml:space="preserve">Функціями </w:t>
      </w:r>
      <w:r w:rsidRPr="00F11C77">
        <w:rPr>
          <w:rFonts w:ascii="Times New Roman" w:eastAsia="Times New Roman" w:hAnsi="Times New Roman" w:cs="Times New Roman"/>
          <w:i/>
          <w:color w:val="000000"/>
          <w:sz w:val="28"/>
          <w:szCs w:val="28"/>
          <w:lang w:val="uk-UA"/>
        </w:rPr>
        <w:t>завершального</w:t>
      </w:r>
      <w:r w:rsidRPr="00F11C77">
        <w:rPr>
          <w:rFonts w:ascii="Times New Roman" w:eastAsia="Times New Roman" w:hAnsi="Times New Roman" w:cs="Times New Roman"/>
          <w:color w:val="000000"/>
          <w:sz w:val="28"/>
          <w:szCs w:val="28"/>
          <w:lang w:val="uk-UA"/>
        </w:rPr>
        <w:t xml:space="preserve"> управління є: контроль, облік та аналіз. Системний аналіз в екологічному менеджменті може передбачати повторне встановлення мети, але значно вищого рівня, після аналізу екологічної ситуації, наприклад досягнення конкурентоздатності фірми на міжнародних ринках тощо.</w:t>
      </w:r>
    </w:p>
    <w:p w:rsidR="00495C28" w:rsidRPr="00D964D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D964D8">
        <w:rPr>
          <w:rFonts w:ascii="Times New Roman" w:eastAsia="Times New Roman" w:hAnsi="Times New Roman" w:cs="Times New Roman"/>
          <w:color w:val="000000"/>
          <w:sz w:val="28"/>
          <w:szCs w:val="28"/>
          <w:lang w:val="uk-UA"/>
        </w:rPr>
        <w:t>Отже, функції екологічного менеджменту охоплюють сукупність видів діяльності, необхідних для управління екологічними процесами довкілля.</w:t>
      </w:r>
    </w:p>
    <w:p w:rsidR="00495C28" w:rsidRDefault="00495C28" w:rsidP="00816D5E">
      <w:pPr>
        <w:spacing w:after="0" w:line="360" w:lineRule="auto"/>
        <w:ind w:firstLine="567"/>
        <w:jc w:val="both"/>
        <w:rPr>
          <w:rFonts w:ascii="Times New Roman" w:hAnsi="Times New Roman" w:cs="Times New Roman"/>
          <w:iCs/>
          <w:color w:val="000000"/>
          <w:sz w:val="28"/>
          <w:szCs w:val="28"/>
        </w:rPr>
      </w:pPr>
      <w:r w:rsidRPr="00D964D8">
        <w:rPr>
          <w:rFonts w:ascii="Times New Roman" w:eastAsia="Times New Roman" w:hAnsi="Times New Roman" w:cs="Times New Roman"/>
          <w:color w:val="000000"/>
          <w:sz w:val="28"/>
          <w:szCs w:val="28"/>
          <w:lang w:val="uk-UA"/>
        </w:rPr>
        <w:tab/>
      </w:r>
      <w:r w:rsidRPr="00D964D8">
        <w:rPr>
          <w:rFonts w:ascii="Times New Roman" w:hAnsi="Times New Roman" w:cs="Times New Roman"/>
          <w:b/>
          <w:bCs/>
          <w:color w:val="000000"/>
          <w:sz w:val="28"/>
          <w:szCs w:val="28"/>
        </w:rPr>
        <w:t>Інструменти екологічного менеджменту</w:t>
      </w:r>
      <w:r w:rsidRPr="00D964D8">
        <w:rPr>
          <w:rFonts w:ascii="Times New Roman" w:hAnsi="Times New Roman" w:cs="Times New Roman"/>
          <w:b/>
          <w:bCs/>
          <w:color w:val="000000"/>
          <w:sz w:val="28"/>
          <w:szCs w:val="28"/>
          <w:lang w:val="en-US"/>
        </w:rPr>
        <w:t> </w:t>
      </w:r>
      <w:r w:rsidRPr="00D964D8">
        <w:rPr>
          <w:rFonts w:ascii="Times New Roman" w:hAnsi="Times New Roman" w:cs="Times New Roman"/>
          <w:iCs/>
          <w:color w:val="000000"/>
          <w:sz w:val="28"/>
          <w:szCs w:val="28"/>
        </w:rPr>
        <w:t xml:space="preserve">— засоби впливу на соціально-економічні процеси, які дають змогу не допустити або </w:t>
      </w:r>
      <w:r w:rsidRPr="00D964D8">
        <w:rPr>
          <w:rFonts w:ascii="Times New Roman" w:hAnsi="Times New Roman" w:cs="Times New Roman"/>
          <w:iCs/>
          <w:color w:val="000000"/>
          <w:sz w:val="28"/>
          <w:szCs w:val="28"/>
        </w:rPr>
        <w:lastRenderedPageBreak/>
        <w:t>мінімізувати негативні наслідки в результаті використання ресурсів природного середовища</w:t>
      </w:r>
      <w:r w:rsidRPr="00C755F1">
        <w:rPr>
          <w:rFonts w:ascii="Times New Roman" w:eastAsia="Times New Roman" w:hAnsi="Times New Roman" w:cs="Times New Roman"/>
          <w:iCs/>
          <w:color w:val="000000"/>
          <w:sz w:val="28"/>
          <w:szCs w:val="28"/>
          <w:lang w:val="uk-UA"/>
        </w:rPr>
        <w:t>[1]</w:t>
      </w:r>
      <w:r w:rsidRPr="00D964D8">
        <w:rPr>
          <w:rFonts w:ascii="Times New Roman" w:hAnsi="Times New Roman" w:cs="Times New Roman"/>
          <w:iCs/>
          <w:color w:val="000000"/>
          <w:sz w:val="28"/>
          <w:szCs w:val="28"/>
        </w:rPr>
        <w:t>.</w:t>
      </w:r>
    </w:p>
    <w:p w:rsidR="00495C28" w:rsidRPr="00D964D8" w:rsidRDefault="00495C28" w:rsidP="00816D5E">
      <w:pPr>
        <w:spacing w:after="0" w:line="360" w:lineRule="auto"/>
        <w:ind w:firstLine="567"/>
        <w:jc w:val="both"/>
        <w:rPr>
          <w:rFonts w:ascii="Times New Roman" w:hAnsi="Times New Roman" w:cs="Times New Roman"/>
          <w:iCs/>
          <w:color w:val="000000"/>
          <w:sz w:val="28"/>
          <w:szCs w:val="28"/>
        </w:rPr>
      </w:pPr>
      <w:r>
        <w:rPr>
          <w:rFonts w:ascii="Times New Roman" w:hAnsi="Times New Roman" w:cs="Times New Roman"/>
          <w:iCs/>
          <w:color w:val="000000"/>
          <w:sz w:val="28"/>
          <w:szCs w:val="28"/>
        </w:rPr>
        <w:tab/>
      </w:r>
      <w:r w:rsidRPr="00D964D8">
        <w:rPr>
          <w:rFonts w:ascii="Times New Roman" w:hAnsi="Times New Roman" w:cs="Times New Roman"/>
          <w:iCs/>
          <w:color w:val="000000"/>
          <w:sz w:val="28"/>
          <w:szCs w:val="28"/>
        </w:rPr>
        <w:t>До інструментів екоменеджменту належать: екологічний аудит, стандартизація, сертифікація, екоекспертиза. Як важелі впливу на збереження і формування безпечного довкілля використовують також екологічний маркетинг та інжиніринг</w:t>
      </w:r>
    </w:p>
    <w:p w:rsidR="00495C28" w:rsidRPr="00D964D8" w:rsidRDefault="00495C28" w:rsidP="00816D5E">
      <w:pPr>
        <w:spacing w:after="0" w:line="360" w:lineRule="auto"/>
        <w:ind w:firstLine="567"/>
        <w:jc w:val="both"/>
        <w:rPr>
          <w:rFonts w:ascii="Times New Roman" w:hAnsi="Times New Roman" w:cs="Times New Roman"/>
          <w:color w:val="000000"/>
          <w:sz w:val="28"/>
          <w:szCs w:val="28"/>
        </w:rPr>
      </w:pPr>
      <w:r w:rsidRPr="00D964D8">
        <w:rPr>
          <w:rFonts w:ascii="Times New Roman" w:hAnsi="Times New Roman" w:cs="Times New Roman"/>
          <w:color w:val="000000"/>
          <w:sz w:val="28"/>
          <w:szCs w:val="28"/>
        </w:rPr>
        <w:tab/>
      </w:r>
      <w:r w:rsidRPr="00D964D8">
        <w:rPr>
          <w:rFonts w:ascii="Times New Roman" w:hAnsi="Times New Roman" w:cs="Times New Roman"/>
          <w:b/>
          <w:bCs/>
          <w:color w:val="000000"/>
          <w:sz w:val="28"/>
          <w:szCs w:val="28"/>
        </w:rPr>
        <w:t>Екологічний аудит</w:t>
      </w:r>
      <w:r w:rsidRPr="00D964D8">
        <w:rPr>
          <w:rFonts w:ascii="Times New Roman" w:hAnsi="Times New Roman" w:cs="Times New Roman"/>
          <w:b/>
          <w:bCs/>
          <w:color w:val="000000"/>
          <w:sz w:val="28"/>
          <w:szCs w:val="28"/>
          <w:lang w:val="en-US"/>
        </w:rPr>
        <w:t> </w:t>
      </w:r>
      <w:r w:rsidRPr="00D964D8">
        <w:rPr>
          <w:rFonts w:ascii="Times New Roman" w:hAnsi="Times New Roman" w:cs="Times New Roman"/>
          <w:iCs/>
          <w:color w:val="000000"/>
          <w:sz w:val="28"/>
          <w:szCs w:val="28"/>
        </w:rPr>
        <w:t>— інструмент менеджменту, що ґрунтується на системно-екологічному підході, за допомогою якого оцінюється еколого-економічна ефективність управління підприємствами, соціально-економічними системами, територіями з метою збереження навколишнього природного середовища та здійснюється підтримка їх інвестиційної привабливості, конкурентоспроможності, екологічної безпеки з розробленням рекомендацій, що носять конфіденційний характер</w:t>
      </w:r>
      <w:r>
        <w:rPr>
          <w:rFonts w:ascii="Times New Roman" w:hAnsi="Times New Roman" w:cs="Times New Roman"/>
          <w:iCs/>
          <w:color w:val="000000"/>
          <w:sz w:val="28"/>
          <w:szCs w:val="28"/>
          <w:lang w:val="uk-UA"/>
        </w:rPr>
        <w:t xml:space="preserve"> </w:t>
      </w:r>
      <w:r w:rsidRPr="00C755F1">
        <w:rPr>
          <w:rFonts w:ascii="Times New Roman" w:eastAsia="Times New Roman" w:hAnsi="Times New Roman" w:cs="Times New Roman"/>
          <w:iCs/>
          <w:color w:val="000000"/>
          <w:sz w:val="28"/>
          <w:szCs w:val="28"/>
          <w:lang w:val="uk-UA"/>
        </w:rPr>
        <w:t>[1]</w:t>
      </w:r>
      <w:r w:rsidRPr="004C7D00">
        <w:rPr>
          <w:rFonts w:ascii="Times New Roman" w:eastAsia="Times New Roman" w:hAnsi="Times New Roman" w:cs="Times New Roman"/>
          <w:iCs/>
          <w:color w:val="000000"/>
          <w:sz w:val="28"/>
          <w:szCs w:val="28"/>
          <w:lang w:val="uk-UA"/>
        </w:rPr>
        <w:t>.</w:t>
      </w:r>
    </w:p>
    <w:p w:rsidR="00495C28" w:rsidRPr="00D964D8" w:rsidRDefault="00495C28" w:rsidP="00816D5E">
      <w:pPr>
        <w:spacing w:after="0" w:line="360" w:lineRule="auto"/>
        <w:ind w:firstLine="567"/>
        <w:jc w:val="both"/>
        <w:rPr>
          <w:rFonts w:ascii="Times New Roman" w:hAnsi="Times New Roman" w:cs="Times New Roman"/>
          <w:color w:val="000000"/>
          <w:sz w:val="28"/>
          <w:szCs w:val="28"/>
        </w:rPr>
      </w:pPr>
      <w:r w:rsidRPr="00D964D8">
        <w:rPr>
          <w:rFonts w:ascii="Times New Roman" w:hAnsi="Times New Roman" w:cs="Times New Roman"/>
          <w:color w:val="000000"/>
          <w:sz w:val="28"/>
          <w:szCs w:val="28"/>
        </w:rPr>
        <w:t xml:space="preserve">В Україні екологічний аудит перебуває на етапі становлення. Діяльність екоаудиту регламентована стандартами серії ДСТУ </w:t>
      </w:r>
      <w:r w:rsidRPr="00D964D8">
        <w:rPr>
          <w:rFonts w:ascii="Times New Roman" w:hAnsi="Times New Roman" w:cs="Times New Roman"/>
          <w:color w:val="000000"/>
          <w:sz w:val="28"/>
          <w:szCs w:val="28"/>
          <w:lang w:val="en-US"/>
        </w:rPr>
        <w:t>ISO</w:t>
      </w:r>
      <w:r w:rsidRPr="00D964D8">
        <w:rPr>
          <w:rFonts w:ascii="Times New Roman" w:hAnsi="Times New Roman" w:cs="Times New Roman"/>
          <w:color w:val="000000"/>
          <w:sz w:val="28"/>
          <w:szCs w:val="28"/>
        </w:rPr>
        <w:t xml:space="preserve"> 14000, зокрема 14010, 14011, 14012, ДСТУ </w:t>
      </w:r>
      <w:r w:rsidRPr="00D964D8">
        <w:rPr>
          <w:rFonts w:ascii="Times New Roman" w:hAnsi="Times New Roman" w:cs="Times New Roman"/>
          <w:color w:val="000000"/>
          <w:sz w:val="28"/>
          <w:szCs w:val="28"/>
          <w:lang w:val="en-US"/>
        </w:rPr>
        <w:t>ISO</w:t>
      </w:r>
      <w:r w:rsidRPr="00D964D8">
        <w:rPr>
          <w:rFonts w:ascii="Times New Roman" w:hAnsi="Times New Roman" w:cs="Times New Roman"/>
          <w:color w:val="000000"/>
          <w:sz w:val="28"/>
          <w:szCs w:val="28"/>
        </w:rPr>
        <w:t xml:space="preserve"> 19011 та Законом України «Про екологічний аудит».</w:t>
      </w:r>
    </w:p>
    <w:p w:rsidR="00495C28" w:rsidRPr="00C755F1" w:rsidRDefault="00495C28" w:rsidP="00816D5E">
      <w:pPr>
        <w:spacing w:after="0" w:line="360" w:lineRule="auto"/>
        <w:ind w:firstLine="567"/>
        <w:jc w:val="both"/>
        <w:rPr>
          <w:rFonts w:ascii="Times New Roman" w:hAnsi="Times New Roman" w:cs="Times New Roman"/>
          <w:iCs/>
          <w:color w:val="000000"/>
          <w:sz w:val="28"/>
          <w:szCs w:val="28"/>
          <w:lang w:val="uk-UA"/>
        </w:rPr>
      </w:pPr>
      <w:r w:rsidRPr="00D964D8">
        <w:rPr>
          <w:rFonts w:ascii="Times New Roman" w:hAnsi="Times New Roman" w:cs="Times New Roman"/>
          <w:b/>
          <w:bCs/>
          <w:color w:val="000000"/>
          <w:sz w:val="28"/>
          <w:szCs w:val="28"/>
        </w:rPr>
        <w:t>Екологічна експертиза </w:t>
      </w:r>
      <w:r w:rsidRPr="00D964D8">
        <w:rPr>
          <w:rFonts w:ascii="Times New Roman" w:hAnsi="Times New Roman" w:cs="Times New Roman"/>
          <w:iCs/>
          <w:color w:val="000000"/>
          <w:sz w:val="28"/>
          <w:szCs w:val="28"/>
        </w:rPr>
        <w:t>(лат. expertus — досвідчений, випробуваний) </w:t>
      </w:r>
      <w:r w:rsidRPr="00D964D8">
        <w:rPr>
          <w:rFonts w:ascii="Times New Roman" w:hAnsi="Times New Roman" w:cs="Times New Roman"/>
          <w:color w:val="000000"/>
          <w:sz w:val="28"/>
          <w:szCs w:val="28"/>
        </w:rPr>
        <w:t>— </w:t>
      </w:r>
      <w:r w:rsidRPr="00D964D8">
        <w:rPr>
          <w:rFonts w:ascii="Times New Roman" w:hAnsi="Times New Roman" w:cs="Times New Roman"/>
          <w:iCs/>
          <w:color w:val="000000"/>
          <w:sz w:val="28"/>
          <w:szCs w:val="28"/>
        </w:rPr>
        <w:t>науково-практична діяльність спеціальних уповноважених органів, еколого-експертних формувань та об'єднань громадян, що грунтується на міжгалузевому екологічному дослідженні, аналізу ванні, оцінюванні передпроектних, проектних та інших матеріалів та об'єктів, реалізація і діяльність яких можуть негативно впливати або вже впливають на стан довкілля, і підготовці висновків про їх відповідність певним нормам і правилам</w:t>
      </w:r>
      <w:r>
        <w:rPr>
          <w:rFonts w:ascii="Times New Roman" w:hAnsi="Times New Roman" w:cs="Times New Roman"/>
          <w:iCs/>
          <w:color w:val="000000"/>
          <w:sz w:val="28"/>
          <w:szCs w:val="28"/>
          <w:lang w:val="uk-UA"/>
        </w:rPr>
        <w:t xml:space="preserve"> </w:t>
      </w:r>
      <w:r w:rsidRPr="00C755F1">
        <w:rPr>
          <w:rFonts w:ascii="Times New Roman" w:eastAsia="Times New Roman" w:hAnsi="Times New Roman" w:cs="Times New Roman"/>
          <w:iCs/>
          <w:color w:val="000000"/>
          <w:sz w:val="28"/>
          <w:szCs w:val="28"/>
          <w:lang w:val="uk-UA"/>
        </w:rPr>
        <w:t>[1]</w:t>
      </w:r>
      <w:r w:rsidRPr="004C7D00">
        <w:rPr>
          <w:rFonts w:ascii="Times New Roman" w:eastAsia="Times New Roman" w:hAnsi="Times New Roman" w:cs="Times New Roman"/>
          <w:iCs/>
          <w:color w:val="000000"/>
          <w:sz w:val="28"/>
          <w:szCs w:val="28"/>
          <w:lang w:val="uk-UA"/>
        </w:rPr>
        <w:t>.</w:t>
      </w:r>
    </w:p>
    <w:p w:rsidR="00495C28" w:rsidRPr="00C755F1" w:rsidRDefault="00495C28" w:rsidP="00816D5E">
      <w:pPr>
        <w:spacing w:after="0" w:line="360" w:lineRule="auto"/>
        <w:ind w:firstLine="567"/>
        <w:jc w:val="both"/>
        <w:rPr>
          <w:rFonts w:ascii="Times New Roman" w:hAnsi="Times New Roman" w:cs="Times New Roman"/>
          <w:color w:val="000000"/>
          <w:sz w:val="28"/>
          <w:szCs w:val="28"/>
          <w:lang w:val="uk-UA"/>
        </w:rPr>
      </w:pPr>
      <w:r w:rsidRPr="00C755F1">
        <w:rPr>
          <w:rFonts w:ascii="Times New Roman" w:hAnsi="Times New Roman" w:cs="Times New Roman"/>
          <w:b/>
          <w:bCs/>
          <w:color w:val="000000"/>
          <w:sz w:val="28"/>
          <w:szCs w:val="28"/>
          <w:lang w:val="uk-UA"/>
        </w:rPr>
        <w:t>Сертифікація</w:t>
      </w:r>
      <w:r w:rsidRPr="00D964D8">
        <w:rPr>
          <w:rFonts w:ascii="Times New Roman" w:hAnsi="Times New Roman" w:cs="Times New Roman"/>
          <w:b/>
          <w:bCs/>
          <w:color w:val="000000"/>
          <w:sz w:val="28"/>
          <w:szCs w:val="28"/>
          <w:lang w:val="en-US"/>
        </w:rPr>
        <w:t> </w:t>
      </w:r>
      <w:r w:rsidRPr="00C755F1">
        <w:rPr>
          <w:rFonts w:ascii="Times New Roman" w:hAnsi="Times New Roman" w:cs="Times New Roman"/>
          <w:iCs/>
          <w:color w:val="000000"/>
          <w:sz w:val="28"/>
          <w:szCs w:val="28"/>
          <w:lang w:val="uk-UA"/>
        </w:rPr>
        <w:t xml:space="preserve">(лат. </w:t>
      </w:r>
      <w:r w:rsidRPr="00D964D8">
        <w:rPr>
          <w:rFonts w:ascii="Times New Roman" w:hAnsi="Times New Roman" w:cs="Times New Roman"/>
          <w:iCs/>
          <w:color w:val="000000"/>
          <w:sz w:val="28"/>
          <w:szCs w:val="28"/>
          <w:lang w:val="en-US"/>
        </w:rPr>
        <w:t>sertum </w:t>
      </w:r>
      <w:r w:rsidRPr="00C755F1">
        <w:rPr>
          <w:rFonts w:ascii="Times New Roman" w:hAnsi="Times New Roman" w:cs="Times New Roman"/>
          <w:color w:val="000000"/>
          <w:sz w:val="28"/>
          <w:szCs w:val="28"/>
          <w:lang w:val="uk-UA"/>
        </w:rPr>
        <w:t>—</w:t>
      </w:r>
      <w:r w:rsidRPr="00D964D8">
        <w:rPr>
          <w:rFonts w:ascii="Times New Roman" w:hAnsi="Times New Roman" w:cs="Times New Roman"/>
          <w:color w:val="000000"/>
          <w:sz w:val="28"/>
          <w:szCs w:val="28"/>
          <w:lang w:val="en-US"/>
        </w:rPr>
        <w:t> </w:t>
      </w:r>
      <w:r w:rsidRPr="00C755F1">
        <w:rPr>
          <w:rFonts w:ascii="Times New Roman" w:hAnsi="Times New Roman" w:cs="Times New Roman"/>
          <w:iCs/>
          <w:color w:val="000000"/>
          <w:sz w:val="28"/>
          <w:szCs w:val="28"/>
          <w:lang w:val="uk-UA"/>
        </w:rPr>
        <w:t xml:space="preserve">правильно і лат. </w:t>
      </w:r>
      <w:r w:rsidRPr="00D964D8">
        <w:rPr>
          <w:rFonts w:ascii="Times New Roman" w:hAnsi="Times New Roman" w:cs="Times New Roman"/>
          <w:iCs/>
          <w:color w:val="000000"/>
          <w:sz w:val="28"/>
          <w:szCs w:val="28"/>
          <w:lang w:val="en-US"/>
        </w:rPr>
        <w:t>facere </w:t>
      </w:r>
      <w:r w:rsidRPr="00C755F1">
        <w:rPr>
          <w:rFonts w:ascii="Times New Roman" w:hAnsi="Times New Roman" w:cs="Times New Roman"/>
          <w:color w:val="000000"/>
          <w:sz w:val="28"/>
          <w:szCs w:val="28"/>
          <w:lang w:val="uk-UA"/>
        </w:rPr>
        <w:t>—</w:t>
      </w:r>
      <w:r w:rsidRPr="00D964D8">
        <w:rPr>
          <w:rFonts w:ascii="Times New Roman" w:hAnsi="Times New Roman" w:cs="Times New Roman"/>
          <w:color w:val="000000"/>
          <w:sz w:val="28"/>
          <w:szCs w:val="28"/>
          <w:lang w:val="en-US"/>
        </w:rPr>
        <w:t> </w:t>
      </w:r>
      <w:r w:rsidRPr="00C755F1">
        <w:rPr>
          <w:rFonts w:ascii="Times New Roman" w:hAnsi="Times New Roman" w:cs="Times New Roman"/>
          <w:iCs/>
          <w:color w:val="000000"/>
          <w:sz w:val="28"/>
          <w:szCs w:val="28"/>
          <w:lang w:val="uk-UA"/>
        </w:rPr>
        <w:t>робити)</w:t>
      </w:r>
      <w:r w:rsidRPr="00D964D8">
        <w:rPr>
          <w:rFonts w:ascii="Times New Roman" w:hAnsi="Times New Roman" w:cs="Times New Roman"/>
          <w:iCs/>
          <w:color w:val="000000"/>
          <w:sz w:val="28"/>
          <w:szCs w:val="28"/>
          <w:lang w:val="en-US"/>
        </w:rPr>
        <w:t> </w:t>
      </w:r>
      <w:r w:rsidRPr="00C755F1">
        <w:rPr>
          <w:rFonts w:ascii="Times New Roman" w:hAnsi="Times New Roman" w:cs="Times New Roman"/>
          <w:color w:val="000000"/>
          <w:sz w:val="28"/>
          <w:szCs w:val="28"/>
          <w:lang w:val="uk-UA"/>
        </w:rPr>
        <w:t>—</w:t>
      </w:r>
      <w:r w:rsidRPr="00D964D8">
        <w:rPr>
          <w:rFonts w:ascii="Times New Roman" w:hAnsi="Times New Roman" w:cs="Times New Roman"/>
          <w:color w:val="000000"/>
          <w:sz w:val="28"/>
          <w:szCs w:val="28"/>
          <w:lang w:val="en-US"/>
        </w:rPr>
        <w:t> </w:t>
      </w:r>
      <w:r w:rsidRPr="00C755F1">
        <w:rPr>
          <w:rFonts w:ascii="Times New Roman" w:hAnsi="Times New Roman" w:cs="Times New Roman"/>
          <w:iCs/>
          <w:color w:val="000000"/>
          <w:sz w:val="28"/>
          <w:szCs w:val="28"/>
          <w:lang w:val="uk-UA"/>
        </w:rPr>
        <w:t>системна перевірка об'єкта сертифікації спеціально уповноваженим органом з метою підтвердження того, що виріб, послуга, процес тощо відповідають певним вимогам чи технічним умовам</w:t>
      </w:r>
      <w:r>
        <w:rPr>
          <w:rFonts w:ascii="Times New Roman" w:hAnsi="Times New Roman" w:cs="Times New Roman"/>
          <w:iCs/>
          <w:color w:val="000000"/>
          <w:sz w:val="28"/>
          <w:szCs w:val="28"/>
          <w:lang w:val="uk-UA"/>
        </w:rPr>
        <w:t xml:space="preserve"> </w:t>
      </w:r>
      <w:r w:rsidRPr="00C755F1">
        <w:rPr>
          <w:rFonts w:ascii="Times New Roman" w:eastAsia="Times New Roman" w:hAnsi="Times New Roman" w:cs="Times New Roman"/>
          <w:iCs/>
          <w:color w:val="000000"/>
          <w:sz w:val="28"/>
          <w:szCs w:val="28"/>
          <w:lang w:val="uk-UA"/>
        </w:rPr>
        <w:t>[1]</w:t>
      </w:r>
      <w:r w:rsidRPr="004C7D00">
        <w:rPr>
          <w:rFonts w:ascii="Times New Roman" w:eastAsia="Times New Roman" w:hAnsi="Times New Roman" w:cs="Times New Roman"/>
          <w:iCs/>
          <w:color w:val="000000"/>
          <w:sz w:val="28"/>
          <w:szCs w:val="28"/>
          <w:lang w:val="uk-UA"/>
        </w:rPr>
        <w:t>.</w:t>
      </w:r>
    </w:p>
    <w:p w:rsidR="00495C28" w:rsidRPr="00495C28" w:rsidRDefault="00495C28" w:rsidP="00816D5E">
      <w:pPr>
        <w:spacing w:after="0" w:line="360" w:lineRule="auto"/>
        <w:ind w:firstLine="567"/>
        <w:jc w:val="both"/>
        <w:rPr>
          <w:rFonts w:ascii="Times New Roman" w:hAnsi="Times New Roman" w:cs="Times New Roman"/>
          <w:color w:val="000000"/>
          <w:sz w:val="28"/>
          <w:szCs w:val="28"/>
          <w:lang w:val="uk-UA"/>
        </w:rPr>
      </w:pPr>
      <w:r w:rsidRPr="00495C28">
        <w:rPr>
          <w:rFonts w:ascii="Times New Roman" w:hAnsi="Times New Roman" w:cs="Times New Roman"/>
          <w:color w:val="000000"/>
          <w:sz w:val="28"/>
          <w:szCs w:val="28"/>
          <w:lang w:val="uk-UA"/>
        </w:rPr>
        <w:lastRenderedPageBreak/>
        <w:t>Здійснює сертифікацію експерт-аудитор (в галузі сертифікації) — особа, яка атестована на право проведення одного або декількох видів робіт в галузі сертифікації.</w:t>
      </w:r>
    </w:p>
    <w:p w:rsidR="00495C28" w:rsidRPr="00495C28" w:rsidRDefault="00495C28" w:rsidP="00816D5E">
      <w:pPr>
        <w:spacing w:after="0" w:line="360" w:lineRule="auto"/>
        <w:ind w:firstLine="567"/>
        <w:jc w:val="both"/>
        <w:rPr>
          <w:rFonts w:ascii="Times New Roman" w:hAnsi="Times New Roman" w:cs="Times New Roman"/>
          <w:color w:val="000000"/>
          <w:sz w:val="28"/>
          <w:szCs w:val="28"/>
          <w:lang w:val="uk-UA"/>
        </w:rPr>
      </w:pPr>
      <w:r w:rsidRPr="00495C28">
        <w:rPr>
          <w:rFonts w:ascii="Times New Roman" w:hAnsi="Times New Roman" w:cs="Times New Roman"/>
          <w:color w:val="000000"/>
          <w:sz w:val="28"/>
          <w:szCs w:val="28"/>
          <w:lang w:val="uk-UA"/>
        </w:rPr>
        <w:t>Відповідність вимогам сертифікації підтверджує</w:t>
      </w:r>
      <w:r w:rsidRPr="00D964D8">
        <w:rPr>
          <w:rFonts w:ascii="Times New Roman" w:hAnsi="Times New Roman" w:cs="Times New Roman"/>
          <w:color w:val="000000"/>
          <w:sz w:val="28"/>
          <w:szCs w:val="28"/>
          <w:lang w:val="en-US"/>
        </w:rPr>
        <w:t> </w:t>
      </w:r>
      <w:r w:rsidRPr="00495C28">
        <w:rPr>
          <w:rFonts w:ascii="Times New Roman" w:hAnsi="Times New Roman" w:cs="Times New Roman"/>
          <w:iCs/>
          <w:color w:val="000000"/>
          <w:sz w:val="28"/>
          <w:szCs w:val="28"/>
          <w:lang w:val="uk-UA"/>
        </w:rPr>
        <w:t>ліцензія</w:t>
      </w:r>
      <w:r w:rsidRPr="00D964D8">
        <w:rPr>
          <w:rFonts w:ascii="Times New Roman" w:hAnsi="Times New Roman" w:cs="Times New Roman"/>
          <w:iCs/>
          <w:color w:val="000000"/>
          <w:sz w:val="28"/>
          <w:szCs w:val="28"/>
          <w:lang w:val="en-US"/>
        </w:rPr>
        <w:t> </w:t>
      </w:r>
      <w:r w:rsidRPr="00495C28">
        <w:rPr>
          <w:rFonts w:ascii="Times New Roman" w:hAnsi="Times New Roman" w:cs="Times New Roman"/>
          <w:color w:val="000000"/>
          <w:sz w:val="28"/>
          <w:szCs w:val="28"/>
          <w:lang w:val="uk-UA"/>
        </w:rPr>
        <w:t xml:space="preserve">(лат. </w:t>
      </w:r>
      <w:r w:rsidRPr="00D964D8">
        <w:rPr>
          <w:rFonts w:ascii="Times New Roman" w:hAnsi="Times New Roman" w:cs="Times New Roman"/>
          <w:color w:val="000000"/>
          <w:sz w:val="28"/>
          <w:szCs w:val="28"/>
          <w:lang w:val="en-US"/>
        </w:rPr>
        <w:t>licentia</w:t>
      </w:r>
      <w:r w:rsidRPr="00495C28">
        <w:rPr>
          <w:rFonts w:ascii="Times New Roman" w:hAnsi="Times New Roman" w:cs="Times New Roman"/>
          <w:color w:val="000000"/>
          <w:sz w:val="28"/>
          <w:szCs w:val="28"/>
          <w:lang w:val="uk-UA"/>
        </w:rPr>
        <w:t xml:space="preserve"> — право) (в галузі сертифікації) — документ, виданий згідно з правилами системи сертифікації, за допомогою якого орган сертифікації надає особі або органу право застосовувати сертифікати або знаки відповідності для своєї продукції, процесів чи послуг згідно з правилами відповідної системи сертифікації.</w:t>
      </w:r>
    </w:p>
    <w:p w:rsidR="00495C28" w:rsidRPr="00495C28" w:rsidRDefault="00495C28" w:rsidP="00816D5E">
      <w:pPr>
        <w:spacing w:after="0" w:line="360" w:lineRule="auto"/>
        <w:ind w:firstLine="567"/>
        <w:jc w:val="both"/>
        <w:rPr>
          <w:rFonts w:ascii="Times New Roman" w:hAnsi="Times New Roman" w:cs="Times New Roman"/>
          <w:color w:val="000000"/>
          <w:sz w:val="28"/>
          <w:szCs w:val="28"/>
          <w:lang w:val="uk-UA"/>
        </w:rPr>
      </w:pPr>
      <w:r w:rsidRPr="00495C28">
        <w:rPr>
          <w:rFonts w:ascii="Times New Roman" w:hAnsi="Times New Roman" w:cs="Times New Roman"/>
          <w:b/>
          <w:iCs/>
          <w:color w:val="000000"/>
          <w:sz w:val="28"/>
          <w:szCs w:val="28"/>
          <w:lang w:val="uk-UA"/>
        </w:rPr>
        <w:t>Стандартизація</w:t>
      </w:r>
      <w:r w:rsidRPr="00495C28">
        <w:rPr>
          <w:rFonts w:ascii="Times New Roman" w:hAnsi="Times New Roman" w:cs="Times New Roman"/>
          <w:iCs/>
          <w:color w:val="000000"/>
          <w:sz w:val="28"/>
          <w:szCs w:val="28"/>
          <w:lang w:val="uk-UA"/>
        </w:rPr>
        <w:t xml:space="preserve"> (англ. </w:t>
      </w:r>
      <w:r w:rsidRPr="00495C28">
        <w:rPr>
          <w:rFonts w:ascii="Times New Roman" w:hAnsi="Times New Roman" w:cs="Times New Roman"/>
          <w:iCs/>
          <w:color w:val="000000"/>
          <w:sz w:val="28"/>
          <w:szCs w:val="28"/>
          <w:lang w:val="en-US"/>
        </w:rPr>
        <w:t>standard</w:t>
      </w:r>
      <w:r w:rsidRPr="00495C28">
        <w:rPr>
          <w:rFonts w:ascii="Times New Roman" w:hAnsi="Times New Roman" w:cs="Times New Roman"/>
          <w:iCs/>
          <w:color w:val="000000"/>
          <w:sz w:val="28"/>
          <w:szCs w:val="28"/>
          <w:lang w:val="uk-UA"/>
        </w:rPr>
        <w:t xml:space="preserve"> — норма, зразок, мірило) —діяльність, спрямована на досягнення оптимального ступеня впорядкування у певній галузі через встановлення нормативів для обов'язкового загального і багатократного використання стосовно об'єктів, явищ, процесів тощо, реальних або перспективних завдань </w:t>
      </w:r>
      <w:r w:rsidRPr="00495C28">
        <w:rPr>
          <w:rFonts w:ascii="Times New Roman" w:eastAsia="Times New Roman" w:hAnsi="Times New Roman" w:cs="Times New Roman"/>
          <w:iCs/>
          <w:color w:val="000000"/>
          <w:sz w:val="28"/>
          <w:szCs w:val="28"/>
          <w:lang w:val="uk-UA"/>
        </w:rPr>
        <w:t>[1].</w:t>
      </w:r>
    </w:p>
    <w:p w:rsidR="00495C28" w:rsidRPr="00495C28" w:rsidRDefault="00495C28" w:rsidP="00816D5E">
      <w:pPr>
        <w:spacing w:after="0" w:line="360" w:lineRule="auto"/>
        <w:ind w:firstLine="567"/>
        <w:jc w:val="both"/>
        <w:rPr>
          <w:rFonts w:ascii="Times New Roman" w:hAnsi="Times New Roman" w:cs="Times New Roman"/>
          <w:color w:val="000000"/>
          <w:sz w:val="28"/>
          <w:szCs w:val="28"/>
          <w:lang w:val="uk-UA"/>
        </w:rPr>
      </w:pPr>
      <w:r w:rsidRPr="00495C28">
        <w:rPr>
          <w:rFonts w:ascii="Times New Roman" w:hAnsi="Times New Roman" w:cs="Times New Roman"/>
          <w:color w:val="000000"/>
          <w:sz w:val="28"/>
          <w:szCs w:val="28"/>
          <w:lang w:val="uk-UA"/>
        </w:rPr>
        <w:t>Специфікою екологічної стандартизації є напрацювання широкого спектра показників, з якими потрібно порівнювати фактичний стан окремих об'єктів, процесів, екосистем і територій. Таке порівняння допомагає приймати правильні управлінські рішення для стабілізації якості навколишнього середовища, економічних, спеціальних факторів і процесів населених пунктів, регіонів, країн і стійкого розвитку загалом.</w:t>
      </w:r>
    </w:p>
    <w:p w:rsidR="00495C28" w:rsidRPr="00495C28" w:rsidRDefault="00495C28" w:rsidP="00816D5E">
      <w:pPr>
        <w:spacing w:after="0" w:line="360" w:lineRule="auto"/>
        <w:ind w:firstLine="567"/>
        <w:jc w:val="both"/>
        <w:rPr>
          <w:rFonts w:ascii="Times New Roman" w:hAnsi="Times New Roman" w:cs="Times New Roman"/>
          <w:color w:val="000000"/>
          <w:sz w:val="28"/>
          <w:szCs w:val="28"/>
          <w:lang w:val="uk-UA"/>
        </w:rPr>
      </w:pPr>
      <w:r w:rsidRPr="00495C28">
        <w:rPr>
          <w:rFonts w:ascii="Times New Roman" w:hAnsi="Times New Roman" w:cs="Times New Roman"/>
          <w:b/>
          <w:color w:val="000000"/>
          <w:sz w:val="28"/>
          <w:szCs w:val="28"/>
          <w:lang w:val="uk-UA"/>
        </w:rPr>
        <w:t>Екологічний маркетинг</w:t>
      </w:r>
      <w:r w:rsidRPr="00495C28">
        <w:rPr>
          <w:rFonts w:ascii="Times New Roman" w:hAnsi="Times New Roman" w:cs="Times New Roman"/>
          <w:color w:val="000000"/>
          <w:sz w:val="28"/>
          <w:szCs w:val="28"/>
          <w:lang w:val="uk-UA"/>
        </w:rPr>
        <w:t xml:space="preserve"> (англ. </w:t>
      </w:r>
      <w:r w:rsidRPr="00495C28">
        <w:rPr>
          <w:rFonts w:ascii="Times New Roman" w:hAnsi="Times New Roman" w:cs="Times New Roman"/>
          <w:color w:val="000000"/>
          <w:sz w:val="28"/>
          <w:szCs w:val="28"/>
        </w:rPr>
        <w:t>marketing</w:t>
      </w:r>
      <w:r w:rsidRPr="00495C28">
        <w:rPr>
          <w:rFonts w:ascii="Times New Roman" w:hAnsi="Times New Roman" w:cs="Times New Roman"/>
          <w:color w:val="000000"/>
          <w:sz w:val="28"/>
          <w:szCs w:val="28"/>
          <w:lang w:val="uk-UA"/>
        </w:rPr>
        <w:t xml:space="preserve"> — збут) — ринково орієнтована управлінська діяльність, складова загальної системи маркетингу підприємства, спрямована на визначення, прогнозування і задоволення споживчих потреб у такий спосіб, щоб не порушувати екологічної рівноваги навколишнього природного середовища і не впливати на стан здоров'я суспільства </w:t>
      </w:r>
      <w:r w:rsidRPr="00495C28">
        <w:rPr>
          <w:rFonts w:ascii="Times New Roman" w:eastAsia="Times New Roman" w:hAnsi="Times New Roman" w:cs="Times New Roman"/>
          <w:iCs/>
          <w:color w:val="000000"/>
          <w:sz w:val="28"/>
          <w:szCs w:val="28"/>
          <w:lang w:val="uk-UA"/>
        </w:rPr>
        <w:t>[1].</w:t>
      </w:r>
    </w:p>
    <w:p w:rsidR="00495C28" w:rsidRPr="00495C28" w:rsidRDefault="00495C28" w:rsidP="00816D5E">
      <w:pPr>
        <w:spacing w:after="0" w:line="360" w:lineRule="auto"/>
        <w:ind w:firstLine="567"/>
        <w:jc w:val="both"/>
        <w:rPr>
          <w:rFonts w:ascii="Times New Roman" w:hAnsi="Times New Roman" w:cs="Times New Roman"/>
          <w:color w:val="000000"/>
          <w:sz w:val="28"/>
          <w:szCs w:val="28"/>
          <w:lang w:val="uk-UA"/>
        </w:rPr>
      </w:pPr>
      <w:r w:rsidRPr="00495C28">
        <w:rPr>
          <w:rFonts w:ascii="Times New Roman" w:hAnsi="Times New Roman" w:cs="Times New Roman"/>
          <w:b/>
          <w:bCs/>
          <w:color w:val="000000"/>
          <w:sz w:val="28"/>
          <w:szCs w:val="28"/>
          <w:lang w:val="uk-UA"/>
        </w:rPr>
        <w:t>Екологічний інжиніринг</w:t>
      </w:r>
      <w:r w:rsidRPr="00495C28">
        <w:rPr>
          <w:rFonts w:ascii="Times New Roman" w:hAnsi="Times New Roman" w:cs="Times New Roman"/>
          <w:b/>
          <w:bCs/>
          <w:color w:val="000000"/>
          <w:sz w:val="28"/>
          <w:szCs w:val="28"/>
          <w:lang w:val="en-US"/>
        </w:rPr>
        <w:t> </w:t>
      </w:r>
      <w:r w:rsidRPr="00495C28">
        <w:rPr>
          <w:rFonts w:ascii="Times New Roman" w:hAnsi="Times New Roman" w:cs="Times New Roman"/>
          <w:iCs/>
          <w:color w:val="000000"/>
          <w:sz w:val="28"/>
          <w:szCs w:val="28"/>
          <w:lang w:val="uk-UA"/>
        </w:rPr>
        <w:t xml:space="preserve">(франц. </w:t>
      </w:r>
      <w:r w:rsidRPr="00495C28">
        <w:rPr>
          <w:rFonts w:ascii="Times New Roman" w:hAnsi="Times New Roman" w:cs="Times New Roman"/>
          <w:iCs/>
          <w:color w:val="000000"/>
          <w:sz w:val="28"/>
          <w:szCs w:val="28"/>
          <w:lang w:val="en-US"/>
        </w:rPr>
        <w:t>ingenieurengin </w:t>
      </w:r>
      <w:r w:rsidRPr="00495C28">
        <w:rPr>
          <w:rFonts w:ascii="Times New Roman" w:hAnsi="Times New Roman" w:cs="Times New Roman"/>
          <w:color w:val="000000"/>
          <w:sz w:val="28"/>
          <w:szCs w:val="28"/>
          <w:lang w:val="uk-UA"/>
        </w:rPr>
        <w:t>—</w:t>
      </w:r>
      <w:r w:rsidRPr="00495C28">
        <w:rPr>
          <w:rFonts w:ascii="Times New Roman" w:hAnsi="Times New Roman" w:cs="Times New Roman"/>
          <w:color w:val="000000"/>
          <w:sz w:val="28"/>
          <w:szCs w:val="28"/>
          <w:lang w:val="en-US"/>
        </w:rPr>
        <w:t> </w:t>
      </w:r>
      <w:r w:rsidRPr="00495C28">
        <w:rPr>
          <w:rFonts w:ascii="Times New Roman" w:hAnsi="Times New Roman" w:cs="Times New Roman"/>
          <w:iCs/>
          <w:color w:val="000000"/>
          <w:sz w:val="28"/>
          <w:szCs w:val="28"/>
          <w:lang w:val="uk-UA"/>
        </w:rPr>
        <w:t>винахідництво)</w:t>
      </w:r>
      <w:r w:rsidRPr="00495C28">
        <w:rPr>
          <w:rFonts w:ascii="Times New Roman" w:hAnsi="Times New Roman" w:cs="Times New Roman"/>
          <w:iCs/>
          <w:color w:val="000000"/>
          <w:sz w:val="28"/>
          <w:szCs w:val="28"/>
          <w:lang w:val="en-US"/>
        </w:rPr>
        <w:t> </w:t>
      </w:r>
      <w:r w:rsidRPr="00495C28">
        <w:rPr>
          <w:rFonts w:ascii="Times New Roman" w:hAnsi="Times New Roman" w:cs="Times New Roman"/>
          <w:color w:val="000000"/>
          <w:sz w:val="28"/>
          <w:szCs w:val="28"/>
          <w:lang w:val="uk-UA"/>
        </w:rPr>
        <w:t>—</w:t>
      </w:r>
      <w:r w:rsidRPr="00495C28">
        <w:rPr>
          <w:rFonts w:ascii="Times New Roman" w:hAnsi="Times New Roman" w:cs="Times New Roman"/>
          <w:color w:val="000000"/>
          <w:sz w:val="28"/>
          <w:szCs w:val="28"/>
          <w:lang w:val="en-US"/>
        </w:rPr>
        <w:t> </w:t>
      </w:r>
      <w:r w:rsidRPr="00495C28">
        <w:rPr>
          <w:rFonts w:ascii="Times New Roman" w:hAnsi="Times New Roman" w:cs="Times New Roman"/>
          <w:iCs/>
          <w:color w:val="000000"/>
          <w:sz w:val="28"/>
          <w:szCs w:val="28"/>
          <w:lang w:val="uk-UA"/>
        </w:rPr>
        <w:t xml:space="preserve">складова еколого-економічного механізму, взаємопов'язана з інженерно-економічною діяльністю з обґрунтування рекомендацій екологічного аудиту, </w:t>
      </w:r>
      <w:r w:rsidRPr="00495C28">
        <w:rPr>
          <w:rFonts w:ascii="Times New Roman" w:hAnsi="Times New Roman" w:cs="Times New Roman"/>
          <w:iCs/>
          <w:color w:val="000000"/>
          <w:sz w:val="28"/>
          <w:szCs w:val="28"/>
          <w:lang w:val="uk-UA"/>
        </w:rPr>
        <w:lastRenderedPageBreak/>
        <w:t xml:space="preserve">експертизи, еколого-економічних рішень та екологічних програм, проектів </w:t>
      </w:r>
      <w:r w:rsidRPr="00495C28">
        <w:rPr>
          <w:rFonts w:ascii="Times New Roman" w:eastAsia="Times New Roman" w:hAnsi="Times New Roman" w:cs="Times New Roman"/>
          <w:iCs/>
          <w:color w:val="000000"/>
          <w:sz w:val="28"/>
          <w:szCs w:val="28"/>
          <w:lang w:val="uk-UA"/>
        </w:rPr>
        <w:t>[1].</w:t>
      </w:r>
    </w:p>
    <w:p w:rsidR="00495C28" w:rsidRPr="00495C28" w:rsidRDefault="00495C28" w:rsidP="00816D5E">
      <w:pPr>
        <w:spacing w:after="0" w:line="360" w:lineRule="auto"/>
        <w:ind w:firstLine="567"/>
        <w:jc w:val="both"/>
        <w:rPr>
          <w:rFonts w:ascii="Times New Roman" w:hAnsi="Times New Roman" w:cs="Times New Roman"/>
          <w:color w:val="000000"/>
          <w:sz w:val="28"/>
          <w:szCs w:val="28"/>
          <w:lang w:val="uk-UA"/>
        </w:rPr>
      </w:pPr>
      <w:r w:rsidRPr="00495C28">
        <w:rPr>
          <w:rFonts w:ascii="Times New Roman" w:hAnsi="Times New Roman" w:cs="Times New Roman"/>
          <w:color w:val="000000"/>
          <w:sz w:val="28"/>
          <w:szCs w:val="28"/>
          <w:lang w:val="uk-UA"/>
        </w:rPr>
        <w:t>Екологічний інжиніринг в системі екологічної модернізації виробництва є проміжним етапом між екологічним аудитом і реалізацією програми екологічної модернізації. Він охоплює методи зменшення відходів виробництва; підвищення екологічної безпеки; вивчення, ознайомлення з сучасними технологіями; використання рекомендацій аудиту; обґрунтування пропозицій з покращення екологічної обстановки; технологічні дослідження, випробування новітніх технологій; розроблення техніко-економічного обґрунтування.</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p>
    <w:p w:rsidR="00495C28" w:rsidRPr="00495C28" w:rsidRDefault="00495C28" w:rsidP="00816D5E">
      <w:pPr>
        <w:spacing w:after="0" w:line="360" w:lineRule="auto"/>
        <w:ind w:firstLine="567"/>
        <w:jc w:val="both"/>
        <w:rPr>
          <w:rFonts w:ascii="Times New Roman" w:eastAsia="Times New Roman" w:hAnsi="Times New Roman" w:cs="Times New Roman"/>
          <w:i/>
          <w:color w:val="000000"/>
          <w:sz w:val="28"/>
          <w:szCs w:val="28"/>
          <w:lang w:val="uk-UA"/>
        </w:rPr>
      </w:pPr>
      <w:r w:rsidRPr="00495C28">
        <w:rPr>
          <w:rFonts w:ascii="Times New Roman" w:eastAsia="Times New Roman" w:hAnsi="Times New Roman" w:cs="Times New Roman"/>
          <w:i/>
          <w:color w:val="000000"/>
          <w:sz w:val="28"/>
          <w:szCs w:val="28"/>
          <w:lang w:val="uk-UA"/>
        </w:rPr>
        <w:t>8.2. Формування політики корпоративного екологічного менеджменту.</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lang w:val="uk-UA"/>
        </w:rPr>
        <w:t xml:space="preserve">Екологічна політика є основою для всіх видів екологічної діяльності підприємства та впливає на його подальший розвиток. </w:t>
      </w:r>
      <w:r w:rsidRPr="00495C28">
        <w:rPr>
          <w:rFonts w:ascii="Times New Roman" w:eastAsia="Times New Roman" w:hAnsi="Times New Roman" w:cs="Times New Roman"/>
          <w:color w:val="000000"/>
          <w:sz w:val="28"/>
          <w:szCs w:val="28"/>
        </w:rPr>
        <w:t>Вона передбачає зобов’язання по скороченню впливу на довкілля відповідно до вимог чинного законодавства й нормативних актів.</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495C28">
        <w:rPr>
          <w:rFonts w:ascii="Times New Roman" w:eastAsia="Times New Roman" w:hAnsi="Times New Roman" w:cs="Times New Roman"/>
          <w:color w:val="000000"/>
          <w:sz w:val="28"/>
          <w:szCs w:val="28"/>
        </w:rPr>
        <w:t>Принципи і функції екологічної діяльності підприємства є підґрунтям для розроблення комплексної екологічної політики. Екологічна політика – це комплекс заходів, спрямованих на охорону навколишнього середовища, збереження і відновлення природних ресурсів, запровадження безвідходних і маловідходних, екологічно чистих технологій, розвитку природоохоронної освіти керівництва та персоналу, правова охорона екологічних систем з метою забезпечення оптимальних умов природокористування. Екологічна політика визначається як організаційна та регулятивно-контрольна діяльність, спрямована на охорону та оздоровлення природного середовища, ефективне поєднання функцій природокористування і природоохорони, забезпечення нормальної життєдіяльності та екологічної безпеки</w:t>
      </w:r>
      <w:r w:rsidRPr="00495C28">
        <w:rPr>
          <w:rFonts w:ascii="Times New Roman" w:eastAsia="Times New Roman" w:hAnsi="Times New Roman" w:cs="Times New Roman"/>
          <w:color w:val="000000"/>
          <w:sz w:val="28"/>
          <w:szCs w:val="28"/>
          <w:lang w:val="uk-UA"/>
        </w:rPr>
        <w:t xml:space="preserve"> </w:t>
      </w:r>
      <w:r w:rsidRPr="00495C28">
        <w:rPr>
          <w:rFonts w:ascii="Times New Roman" w:eastAsia="Times New Roman" w:hAnsi="Times New Roman" w:cs="Times New Roman"/>
          <w:color w:val="000000"/>
          <w:sz w:val="28"/>
          <w:szCs w:val="28"/>
        </w:rPr>
        <w:t>[3]</w:t>
      </w:r>
      <w:r w:rsidRPr="00495C28">
        <w:rPr>
          <w:rFonts w:ascii="Times New Roman" w:eastAsia="Times New Roman" w:hAnsi="Times New Roman" w:cs="Times New Roman"/>
          <w:color w:val="000000"/>
          <w:sz w:val="28"/>
          <w:szCs w:val="28"/>
          <w:lang w:val="uk-UA"/>
        </w:rPr>
        <w:t>.</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lang w:val="uk-UA"/>
        </w:rPr>
        <w:t xml:space="preserve">Екологічна політика транснаціональних корпорацій визначає рівень екологічної відповідальності і масштаб зобов’язань по збереженню навколишнього середовища. </w:t>
      </w:r>
      <w:r w:rsidRPr="00495C28">
        <w:rPr>
          <w:rFonts w:ascii="Times New Roman" w:eastAsia="Times New Roman" w:hAnsi="Times New Roman" w:cs="Times New Roman"/>
          <w:color w:val="000000"/>
          <w:sz w:val="28"/>
          <w:szCs w:val="28"/>
        </w:rPr>
        <w:t xml:space="preserve">Вона повинна бути документована, відома і </w:t>
      </w:r>
      <w:r w:rsidRPr="00495C28">
        <w:rPr>
          <w:rFonts w:ascii="Times New Roman" w:eastAsia="Times New Roman" w:hAnsi="Times New Roman" w:cs="Times New Roman"/>
          <w:color w:val="000000"/>
          <w:sz w:val="28"/>
          <w:szCs w:val="28"/>
        </w:rPr>
        <w:lastRenderedPageBreak/>
        <w:t>зрозуміла персоналу і партнерам, доступна всім зацікавленим сторонам. Результатом реалізації екологічної політики ТНК є впровадження екологічно чистих виробництв. Методологічний підхід до створення екологічно чистого виробництва був вперше сформульований у 1988 р. в США в контексті зменшення антропогенного навантаження промисловості на довкілля. Цей термін означає використання матеріалів, процесів і практик, які виключають (запобігання забруднення) або зменшують (мінімізація відходів) виробництво забруднювачів з самого початку діяльності підприємств [4].</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Розробка екологічної політики є нерозривною складовою загального тактичного планування підприємства. Вона повинна підлягати щорічному контролю у формі екологічного аудиту на предмет її ефективності, послідовності та повноти її виконання. Після проведення такої оцінки систематично будуть виявлятись проблемні напрямки діяльності підприємства та відділом менеджменту розроблятимуться шляхи їх розв’язання, що слугуватиме складовими екологічної політики на кожен наступний рік. Тобто, розробка екологічної політики, її здійснення, оцінка та удосконалення стане безперервним процесом, в основі якого лежатиме також принцип постійного поліпшення, як і в усій системі екологічного менеджменту [5].</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495C28">
        <w:rPr>
          <w:rFonts w:ascii="Times New Roman" w:eastAsia="Times New Roman" w:hAnsi="Times New Roman" w:cs="Times New Roman"/>
          <w:color w:val="000000"/>
          <w:sz w:val="28"/>
          <w:szCs w:val="28"/>
          <w:lang w:val="uk-UA"/>
        </w:rPr>
        <w:t>В розробці корпоративної екологічної політики компанія, яка прагне зменшити свій негативний вплив на навколишнє середовище, зазвичай розробляє ряд екологічних принципів і стандартів, які часто включають формальні цілі. У більшості таких заяв, щонайменше, формулюються наміри компанії дбати про довкілля під час проектування, виробництва і розповсюдження її продукції і послуг. Діяти у такий спосіб, щоб бізнес компанії повністю відповідав законодавству в цій сфері. Компанія може вести цю політику відкрито, щоб співробітники, місцеві громади та інші зацікавлені сторони змогли отримати інформацію про будь-які потенційно можливі несприятливі наслідки для навколишнього середовища, які можуть мати місце внаслідок діяльності компанії.</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lang w:val="uk-UA"/>
        </w:rPr>
      </w:pPr>
      <w:r w:rsidRPr="00495C28">
        <w:rPr>
          <w:rFonts w:ascii="Times New Roman" w:eastAsia="Times New Roman" w:hAnsi="Times New Roman" w:cs="Times New Roman"/>
          <w:color w:val="000000"/>
          <w:sz w:val="28"/>
          <w:szCs w:val="28"/>
          <w:lang w:val="uk-UA"/>
        </w:rPr>
        <w:lastRenderedPageBreak/>
        <w:t>Основними чинниками, що мають негативний вплив на екологічну ситуацію на промислових підприємствах є: наявність ресурсо- та енергоємних технологічних процесів; зношеність основних виробничих фондів та транспортної інфраструктури; амортизаційна зношеність водопровідних та каналізаційних мереж; недостатня ефективність системи екологічного управління на підприємствах.</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xml:space="preserve">Згідно з діючим законодавством при плануванні господарської діяльності на підприємстві недостатньо враховується майбутній вплив на довкілля. </w:t>
      </w:r>
      <w:r w:rsidRPr="00495C28">
        <w:rPr>
          <w:rFonts w:ascii="Times New Roman" w:eastAsia="Times New Roman" w:hAnsi="Times New Roman" w:cs="Times New Roman"/>
          <w:color w:val="000000"/>
          <w:sz w:val="28"/>
          <w:szCs w:val="28"/>
          <w:lang w:val="en-US"/>
        </w:rPr>
        <w:t> </w:t>
      </w:r>
      <w:r w:rsidRPr="00495C28">
        <w:rPr>
          <w:rFonts w:ascii="Times New Roman" w:eastAsia="Times New Roman" w:hAnsi="Times New Roman" w:cs="Times New Roman"/>
          <w:color w:val="000000"/>
          <w:sz w:val="28"/>
          <w:szCs w:val="28"/>
        </w:rPr>
        <w:t>Тому до недавнього часу природоохоронні аспекти не набували широкого відображення в господарчих планах, а запровадження новітніх екологічно чистих технологій та поширення світового досвіду були недостатніми.</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Тому при формуванні та реалізації екологічної політики на підприємстві необхідно:</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посилити роль екологічного управління в системі адміністративно-господарського управління підприємства;</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враховувати екологічні наслідки під час прийняття управлінських</w:t>
      </w:r>
      <w:r w:rsidRPr="00495C28">
        <w:rPr>
          <w:rFonts w:ascii="Times New Roman" w:eastAsia="Times New Roman" w:hAnsi="Times New Roman" w:cs="Times New Roman"/>
          <w:color w:val="000000"/>
          <w:sz w:val="28"/>
          <w:szCs w:val="28"/>
          <w:lang w:val="uk-UA"/>
        </w:rPr>
        <w:t xml:space="preserve"> </w:t>
      </w:r>
      <w:r w:rsidRPr="00495C28">
        <w:rPr>
          <w:rFonts w:ascii="Times New Roman" w:eastAsia="Times New Roman" w:hAnsi="Times New Roman" w:cs="Times New Roman"/>
          <w:color w:val="000000"/>
          <w:sz w:val="28"/>
          <w:szCs w:val="28"/>
        </w:rPr>
        <w:t>рішень;</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передбачувати та запобігати надзвичайним ситуаціям природного і техногенного характеру;</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забезпечувати екологічну безпеку в регіоні;</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посилити екологічний контроль та забезпечити виконання природоохоронного законодавства;</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розвивати напрямки екологічно чистого виробництва;</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стимулювати модернізацію та технічне переоснащення обладнання з метою зменшення негативного впливу на навколишнє природне середовище.</w:t>
      </w:r>
    </w:p>
    <w:p w:rsidR="00495C28" w:rsidRPr="00495C28" w:rsidRDefault="00495C28" w:rsidP="00816D5E">
      <w:pPr>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eastAsia="Times New Roman" w:hAnsi="Times New Roman" w:cs="Times New Roman"/>
          <w:color w:val="000000"/>
          <w:sz w:val="28"/>
          <w:szCs w:val="28"/>
        </w:rPr>
        <w:t xml:space="preserve">Отже, з метою забезпечення стабілізації екологічної ситуації, недопущення темпів зростання антропогенного навантаження на навколишнє природне середовище, створення умов для підвищення рівня екологічної </w:t>
      </w:r>
      <w:r w:rsidRPr="00495C28">
        <w:rPr>
          <w:rFonts w:ascii="Times New Roman" w:eastAsia="Times New Roman" w:hAnsi="Times New Roman" w:cs="Times New Roman"/>
          <w:color w:val="000000"/>
          <w:sz w:val="28"/>
          <w:szCs w:val="28"/>
        </w:rPr>
        <w:lastRenderedPageBreak/>
        <w:t>безпеки регіону на підприємствах обов’язковою умовою є формування та реалізація екологічної політики.</w:t>
      </w:r>
    </w:p>
    <w:p w:rsidR="00495C28" w:rsidRPr="00495C28" w:rsidRDefault="00495C28" w:rsidP="00816D5E">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rPr>
      </w:pPr>
      <w:r w:rsidRPr="00495C28">
        <w:rPr>
          <w:rFonts w:ascii="Times New Roman" w:hAnsi="Times New Roman" w:cs="Times New Roman"/>
          <w:noProof/>
          <w:lang w:val="uk-UA" w:eastAsia="uk-UA"/>
        </w:rPr>
        <w:drawing>
          <wp:inline distT="0" distB="0" distL="0" distR="0">
            <wp:extent cx="5940425" cy="3211542"/>
            <wp:effectExtent l="0" t="0" r="0" b="0"/>
            <wp:docPr id="41" name="Рисунок 41" descr="https://ecolabeling.files.wordpress.com/2011/04/insert7.png?w=640&amp;h=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ecolabeling.files.wordpress.com/2011/04/insert7.png?w=640&amp;h=346"/>
                    <pic:cNvPicPr>
                      <a:picLocks noChangeAspect="1" noChangeArrowheads="1"/>
                    </pic:cNvPicPr>
                  </pic:nvPicPr>
                  <pic:blipFill>
                    <a:blip r:embed="rId55" cstate="print">
                      <a:clrChange>
                        <a:clrFrom>
                          <a:srgbClr val="F3F3F3"/>
                        </a:clrFrom>
                        <a:clrTo>
                          <a:srgbClr val="F3F3F3">
                            <a:alpha val="0"/>
                          </a:srgbClr>
                        </a:clrTo>
                      </a:clrChange>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6">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3211542"/>
                    </a:xfrm>
                    <a:prstGeom prst="rect">
                      <a:avLst/>
                    </a:prstGeom>
                    <a:noFill/>
                    <a:ln>
                      <a:noFill/>
                    </a:ln>
                  </pic:spPr>
                </pic:pic>
              </a:graphicData>
            </a:graphic>
          </wp:inline>
        </w:drawing>
      </w:r>
    </w:p>
    <w:p w:rsidR="00495C28" w:rsidRPr="00495C28" w:rsidRDefault="00495C28" w:rsidP="00816D5E">
      <w:pPr>
        <w:spacing w:after="0" w:line="360" w:lineRule="auto"/>
        <w:ind w:firstLine="567"/>
        <w:jc w:val="both"/>
        <w:rPr>
          <w:rFonts w:ascii="Times New Roman" w:eastAsia="Times New Roman" w:hAnsi="Times New Roman" w:cs="Times New Roman"/>
          <w:i/>
          <w:color w:val="000000"/>
          <w:sz w:val="28"/>
          <w:szCs w:val="28"/>
          <w:lang w:val="uk-UA"/>
        </w:rPr>
      </w:pPr>
      <w:r w:rsidRPr="00495C28">
        <w:rPr>
          <w:rFonts w:ascii="Times New Roman" w:eastAsia="Times New Roman" w:hAnsi="Times New Roman" w:cs="Times New Roman"/>
          <w:i/>
          <w:color w:val="000000"/>
          <w:sz w:val="28"/>
          <w:szCs w:val="28"/>
          <w:lang w:val="uk-UA"/>
        </w:rPr>
        <w:t>8.3. Концепція сталого розвитку.</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Концепція</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це - система поглядів, те або інше розуміння явищ, процесів, єдиний визначаючий сенс.</w:t>
      </w:r>
    </w:p>
    <w:p w:rsidR="00495C28" w:rsidRPr="00495C28" w:rsidRDefault="00495C28" w:rsidP="00816D5E">
      <w:pPr>
        <w:spacing w:after="0" w:line="360" w:lineRule="auto"/>
        <w:ind w:firstLine="567"/>
        <w:jc w:val="both"/>
        <w:rPr>
          <w:rFonts w:ascii="Times New Roman" w:eastAsia="Times New Roman" w:hAnsi="Times New Roman" w:cs="Times New Roman"/>
          <w:iCs/>
          <w:color w:val="000000"/>
          <w:sz w:val="28"/>
          <w:szCs w:val="28"/>
        </w:rPr>
      </w:pPr>
      <w:r w:rsidRPr="00495C28">
        <w:rPr>
          <w:rFonts w:ascii="Times New Roman" w:eastAsia="Times New Roman" w:hAnsi="Times New Roman" w:cs="Times New Roman"/>
          <w:iCs/>
          <w:color w:val="000000"/>
          <w:sz w:val="28"/>
          <w:szCs w:val="28"/>
        </w:rPr>
        <w:t xml:space="preserve">Між тим поняття стійкого розвитку є вже досить усталеним. Вперше воно згадувалося ще в роботах Мальтуса (1978 </w:t>
      </w:r>
      <w:r w:rsidRPr="00495C28">
        <w:rPr>
          <w:rFonts w:ascii="Times New Roman" w:eastAsia="Times New Roman" w:hAnsi="Times New Roman" w:cs="Times New Roman"/>
          <w:iCs/>
          <w:color w:val="000000"/>
          <w:sz w:val="28"/>
          <w:szCs w:val="28"/>
          <w:lang w:val="en-US"/>
        </w:rPr>
        <w:t>p</w:t>
      </w:r>
      <w:r w:rsidRPr="00495C28">
        <w:rPr>
          <w:rFonts w:ascii="Times New Roman" w:eastAsia="Times New Roman" w:hAnsi="Times New Roman" w:cs="Times New Roman"/>
          <w:iCs/>
          <w:color w:val="000000"/>
          <w:sz w:val="28"/>
          <w:szCs w:val="28"/>
        </w:rPr>
        <w:t>.). Разом з тим початок 90-х років ознаменувався інтенсифікацією наукових досліджень щодо даної проблеми. У даний час за участю вчених розроблена Концепція сталого розвитку України, що схвалена Верховною Радою України. Про актуальність даної проблеми свідчить той факт, що ще в 1998 р. при Кабінеті</w:t>
      </w:r>
      <w:r w:rsidRPr="00495C28">
        <w:rPr>
          <w:rFonts w:ascii="Times New Roman" w:eastAsia="Times New Roman" w:hAnsi="Times New Roman" w:cs="Times New Roman"/>
          <w:iCs/>
          <w:color w:val="000000"/>
          <w:sz w:val="28"/>
          <w:szCs w:val="28"/>
          <w:lang w:val="uk-UA"/>
        </w:rPr>
        <w:t xml:space="preserve"> </w:t>
      </w:r>
      <w:r w:rsidRPr="00495C28">
        <w:rPr>
          <w:rFonts w:ascii="Times New Roman" w:eastAsia="Times New Roman" w:hAnsi="Times New Roman" w:cs="Times New Roman"/>
          <w:iCs/>
          <w:color w:val="000000"/>
          <w:sz w:val="28"/>
          <w:szCs w:val="28"/>
        </w:rPr>
        <w:t>Міністрів України відповідною постановою була створена Національна комісія сталого розвитку України, а до її складу увійшли відомі вчені. Наукові основи національної стратегії переходу України на принципи сталого розвитку ґрунтуються на властивих державі геополітичних, географічних, демографічних, соціал мю-скономічних і екологічних особливостях</w:t>
      </w:r>
      <w:r w:rsidRPr="00495C28">
        <w:rPr>
          <w:rFonts w:ascii="Times New Roman" w:eastAsia="Times New Roman" w:hAnsi="Times New Roman" w:cs="Times New Roman"/>
          <w:iCs/>
          <w:color w:val="000000"/>
          <w:sz w:val="28"/>
          <w:szCs w:val="28"/>
          <w:lang w:val="uk-UA"/>
        </w:rPr>
        <w:t xml:space="preserve"> </w:t>
      </w:r>
      <w:r w:rsidRPr="00495C28">
        <w:rPr>
          <w:rFonts w:ascii="Times New Roman" w:eastAsia="Times New Roman" w:hAnsi="Times New Roman" w:cs="Times New Roman"/>
          <w:iCs/>
          <w:color w:val="000000"/>
          <w:sz w:val="28"/>
          <w:szCs w:val="28"/>
        </w:rPr>
        <w:t>[6].</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iCs/>
          <w:sz w:val="28"/>
          <w:szCs w:val="28"/>
        </w:rPr>
        <w:t>Основними цілями сталого розвитку є:</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b/>
          <w:bCs/>
          <w:iCs/>
          <w:sz w:val="28"/>
          <w:szCs w:val="28"/>
          <w:lang w:val="uk-UA"/>
        </w:rPr>
        <w:lastRenderedPageBreak/>
        <w:t>економічне зростання</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lang w:val="uk-UA"/>
        </w:rPr>
        <w:t>- формування соціально-орієнтованої ринкової економіки, забезпечення можливостей, мотивацій та гарантій праці громадян, якості життя, раціонального споживання матеріальних ресурсів;</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b/>
          <w:bCs/>
          <w:iCs/>
          <w:sz w:val="28"/>
          <w:szCs w:val="28"/>
          <w:lang w:val="uk-UA"/>
        </w:rPr>
        <w:t>охорона навколишнього середовища</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lang w:val="uk-UA"/>
        </w:rPr>
        <w:t>- створення громадянам умов для життя в якісному навколишньому природному середовищі, захист і відновлення біорізноманіття, реалізація екологічного імператива розвитку виробництва;</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соціальна справедливість</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 забезпечення гарантій рівності громадян перед законом, та рівних можливостей для досягнення матеріального, екологічного і соціального благополуччя;</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раціональне використання природних ресурсів</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 створення системи гарантій раціонального використання природних ресурсів на основі дотримання національних інтересів країни і їхнього збереження для майбутніх поколінь</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стабілізація чисельності населення</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 формування державної політики з метою збільшення тривалості життя і стабілізації чисельності населення, надання всебічної підтримки молодим родинам, охорона материнства і дитинства;</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освіта</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 забезпечення гарантій доступності для одержання екологічної освіти громадян, збереження інтелектуального потенціалу країни;</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міжнародне співробітництво</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 активне співробітництво з усіма країнами і міжнародними організаціями з метою раціонального використання екосистем, забезпечення сприятливого і безпечного майбутнього.</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Реалізація цілей сталого розвитку забезпечується через:</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структурну перебудову народного господарства;</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гарантування національної безпеки держави, включаючи соціальну, економічну й екологічну безпеку;</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підвищення рівня організації процесу природокористування з урахуванням місцевих природно-кліматичних умов і природно-ресурсного потенціалу територій;</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lastRenderedPageBreak/>
        <w:t>• паритетність використання природних ресурсів для нинішніх і прийдешніх поколінь;</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формування еколого-економічного мислення, адекватного процесам суспільних трансформацій.</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Таким чином,</w:t>
      </w:r>
      <w:r w:rsidRPr="00495C28">
        <w:rPr>
          <w:rFonts w:ascii="Times New Roman" w:hAnsi="Times New Roman" w:cs="Times New Roman"/>
          <w:iCs/>
          <w:sz w:val="28"/>
          <w:szCs w:val="28"/>
          <w:lang w:val="en-US"/>
        </w:rPr>
        <w:t> </w:t>
      </w:r>
      <w:r w:rsidRPr="00495C28">
        <w:rPr>
          <w:rFonts w:ascii="Times New Roman" w:hAnsi="Times New Roman" w:cs="Times New Roman"/>
          <w:b/>
          <w:bCs/>
          <w:iCs/>
          <w:sz w:val="28"/>
          <w:szCs w:val="28"/>
        </w:rPr>
        <w:t>сталий розвиток</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 це процес гармонізації продуктивних сил,</w:t>
      </w:r>
      <w:r w:rsidRPr="00495C28">
        <w:rPr>
          <w:rFonts w:ascii="Times New Roman" w:hAnsi="Times New Roman" w:cs="Times New Roman"/>
          <w:iCs/>
          <w:sz w:val="28"/>
          <w:szCs w:val="28"/>
          <w:lang w:val="uk-UA"/>
        </w:rPr>
        <w:t xml:space="preserve"> а також</w:t>
      </w:r>
      <w:r w:rsidRPr="00495C28">
        <w:rPr>
          <w:rFonts w:ascii="Times New Roman" w:hAnsi="Times New Roman" w:cs="Times New Roman"/>
          <w:iCs/>
          <w:sz w:val="28"/>
          <w:szCs w:val="28"/>
        </w:rPr>
        <w:t xml:space="preserve"> забезпечення задоволення потреб усіх членів суспільства за умов</w:t>
      </w:r>
      <w:r w:rsidRPr="00495C28">
        <w:rPr>
          <w:rFonts w:ascii="Times New Roman" w:hAnsi="Times New Roman" w:cs="Times New Roman"/>
          <w:iCs/>
          <w:sz w:val="28"/>
          <w:szCs w:val="28"/>
          <w:lang w:val="uk-UA"/>
        </w:rPr>
        <w:t xml:space="preserve"> </w:t>
      </w:r>
      <w:r w:rsidRPr="00495C28">
        <w:rPr>
          <w:rFonts w:ascii="Times New Roman" w:hAnsi="Times New Roman" w:cs="Times New Roman"/>
          <w:iCs/>
          <w:sz w:val="28"/>
          <w:szCs w:val="28"/>
        </w:rPr>
        <w:t xml:space="preserve">збереження і відновлення цілісності природного середовища, створення можливостей для рівноваги між його потенціалом і потребами людей </w:t>
      </w:r>
      <w:r w:rsidRPr="00495C28">
        <w:rPr>
          <w:rFonts w:ascii="Times New Roman" w:hAnsi="Times New Roman" w:cs="Times New Roman"/>
          <w:iCs/>
          <w:sz w:val="28"/>
          <w:szCs w:val="28"/>
          <w:lang w:val="uk-UA"/>
        </w:rPr>
        <w:t>з урахуванням наступних поколінь</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Концепція сталого розвитку виходить переважно з двох підходів: ресурсного (виявлення гранично допустимого, тобто граничного вилучення з біосфери продукції фотосинтезу) і біологічного (виявлення здібностей біосфери розширено відтворювати продукцію фотосинтезу)</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Ця концепція відбиває розуміння тісного взаємозв’язку екологічних, економічних і соціальних проблем людства і того факту, що вони можуть бути вирішені тільки комплексно, за умови тісного співробітництва і координації зусиль усіх країн світу. З формальної точки зору сталий розвиток прийнято розглядати як гармонічний розвиток трьох структурних підсистем: соціуму, економіки та екології, де економіка і екологія, чи знвайронментальна економіка є базисом сталого розвитку, а соціальна підсистема - його надбудовою, згідно з першим пунктом Ріо-декларації</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iCs/>
          <w:sz w:val="28"/>
          <w:szCs w:val="28"/>
        </w:rPr>
        <w:t>Звідси вибудовується формалізована концептуальна модель сталого розвитку</w:t>
      </w:r>
      <w:r w:rsidRPr="00495C28">
        <w:rPr>
          <w:rFonts w:ascii="Times New Roman" w:hAnsi="Times New Roman" w:cs="Times New Roman"/>
          <w:iCs/>
          <w:sz w:val="28"/>
          <w:szCs w:val="28"/>
          <w:lang w:val="uk-UA"/>
        </w:rPr>
        <w:t xml:space="preserve"> (рис. 8.1).</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noProof/>
          <w:sz w:val="28"/>
          <w:szCs w:val="28"/>
          <w:lang w:val="uk-UA" w:eastAsia="uk-UA"/>
        </w:rPr>
        <w:drawing>
          <wp:inline distT="0" distB="0" distL="0" distR="0">
            <wp:extent cx="2398793" cy="21336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grayscl/>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8">
                              <a14:imgEffect>
                                <a14:brightnessContrast bright="2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03155" cy="2137480"/>
                    </a:xfrm>
                    <a:prstGeom prst="rect">
                      <a:avLst/>
                    </a:prstGeom>
                    <a:noFill/>
                  </pic:spPr>
                </pic:pic>
              </a:graphicData>
            </a:graphic>
          </wp:inline>
        </w:drawing>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lang w:val="uk-UA"/>
        </w:rPr>
        <w:lastRenderedPageBreak/>
        <w:t>Рисунок 8.1 -</w:t>
      </w:r>
      <w:r w:rsidRPr="00495C28">
        <w:rPr>
          <w:rFonts w:ascii="Times New Roman" w:hAnsi="Times New Roman" w:cs="Times New Roman"/>
          <w:iCs/>
          <w:sz w:val="28"/>
          <w:szCs w:val="28"/>
        </w:rPr>
        <w:t xml:space="preserve"> Концептуальна графоаналітична модель сталого розвитку де Е</w:t>
      </w:r>
      <w:r w:rsidRPr="00495C28">
        <w:rPr>
          <w:rFonts w:ascii="Times New Roman" w:hAnsi="Times New Roman" w:cs="Times New Roman"/>
          <w:iCs/>
          <w:sz w:val="28"/>
          <w:szCs w:val="28"/>
          <w:lang w:val="en-US"/>
        </w:rPr>
        <w:t>s</w:t>
      </w:r>
      <w:r w:rsidRPr="00495C28">
        <w:rPr>
          <w:rFonts w:ascii="Times New Roman" w:hAnsi="Times New Roman" w:cs="Times New Roman"/>
          <w:iCs/>
          <w:sz w:val="28"/>
          <w:szCs w:val="28"/>
        </w:rPr>
        <w:t>с - ефективність соціальної політики (стратегії розвитку);</w:t>
      </w:r>
      <w:r w:rsidRPr="00495C28">
        <w:rPr>
          <w:rFonts w:ascii="Times New Roman" w:hAnsi="Times New Roman" w:cs="Times New Roman"/>
          <w:iCs/>
          <w:sz w:val="28"/>
          <w:szCs w:val="28"/>
          <w:lang w:val="uk-UA"/>
        </w:rPr>
        <w:t xml:space="preserve"> </w:t>
      </w:r>
      <w:r w:rsidRPr="00495C28">
        <w:rPr>
          <w:rFonts w:ascii="Times New Roman" w:hAnsi="Times New Roman" w:cs="Times New Roman"/>
          <w:iCs/>
          <w:sz w:val="28"/>
          <w:szCs w:val="28"/>
        </w:rPr>
        <w:t xml:space="preserve">Еес - ефективність економічної політики; </w:t>
      </w:r>
      <w:r w:rsidRPr="00495C28">
        <w:rPr>
          <w:rFonts w:ascii="Times New Roman" w:hAnsi="Times New Roman" w:cs="Times New Roman"/>
          <w:iCs/>
          <w:sz w:val="28"/>
          <w:szCs w:val="28"/>
          <w:lang w:val="en-US"/>
        </w:rPr>
        <w:t>B</w:t>
      </w:r>
      <w:r w:rsidRPr="00495C28">
        <w:rPr>
          <w:rFonts w:ascii="Times New Roman" w:hAnsi="Times New Roman" w:cs="Times New Roman"/>
          <w:iCs/>
          <w:sz w:val="28"/>
          <w:szCs w:val="28"/>
        </w:rPr>
        <w:t>е</w:t>
      </w:r>
      <w:r w:rsidRPr="00495C28">
        <w:rPr>
          <w:rFonts w:ascii="Times New Roman" w:hAnsi="Times New Roman" w:cs="Times New Roman"/>
          <w:iCs/>
          <w:sz w:val="28"/>
          <w:szCs w:val="28"/>
          <w:lang w:val="en-US"/>
        </w:rPr>
        <w:t>n</w:t>
      </w:r>
      <w:r w:rsidRPr="00495C28">
        <w:rPr>
          <w:rFonts w:ascii="Times New Roman" w:hAnsi="Times New Roman" w:cs="Times New Roman"/>
          <w:iCs/>
          <w:sz w:val="28"/>
          <w:szCs w:val="28"/>
        </w:rPr>
        <w:t xml:space="preserve"> - ефективність екологічної політики.</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sz w:val="28"/>
          <w:szCs w:val="28"/>
        </w:rPr>
      </w:pP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Ключовими принципами сталого розвитку є:</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принцип обережності:</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збереження сучасного стану навколишнього середовища як перешкоди безповоротним чи небезпечним змінам;</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принцип »передбачати і запобігати»:</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більш дешевий, менш ризикований підхід, ніж ліквідація збитків навколишньому середовищу;</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принцип балансу між ресурсами і забрудненням</w:t>
      </w:r>
      <w:r w:rsidRPr="00495C28">
        <w:rPr>
          <w:rFonts w:ascii="Times New Roman" w:hAnsi="Times New Roman" w:cs="Times New Roman"/>
          <w:iCs/>
          <w:sz w:val="28"/>
          <w:szCs w:val="28"/>
        </w:rPr>
        <w:t>: використання ресурсів в рамках масштабів регенеративної здатності екосистем; контроль над обсягом надходжень забруднень і відходів в рамках асиміляційного потенціалу екосистем;</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принцип збереження природного багатства</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на нинішньому рівні: недопущення чи зменшення втрат природно-ресурсного потенціалу;</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принцип «забруднювач платить»:</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повна вартість екологічного збитку повинна бути компенсована користувачем (споживачем)</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Стратегічна мета розвитку України повинна полягати в перетворенні її природно-ресурсного потенціалу на головну опору економічного зростання, у правильному осмисленні суті сталого розвитку (</w:t>
      </w:r>
      <w:r w:rsidRPr="00495C28">
        <w:rPr>
          <w:rFonts w:ascii="Times New Roman" w:hAnsi="Times New Roman" w:cs="Times New Roman"/>
          <w:iCs/>
          <w:sz w:val="28"/>
          <w:szCs w:val="28"/>
          <w:lang w:val="en-US"/>
        </w:rPr>
        <w:t>Sustainable</w:t>
      </w:r>
      <w:r w:rsidRPr="00495C28">
        <w:rPr>
          <w:rFonts w:ascii="Times New Roman" w:hAnsi="Times New Roman" w:cs="Times New Roman"/>
          <w:iCs/>
          <w:sz w:val="28"/>
          <w:szCs w:val="28"/>
        </w:rPr>
        <w:t xml:space="preserve"> </w:t>
      </w:r>
      <w:r w:rsidRPr="00495C28">
        <w:rPr>
          <w:rFonts w:ascii="Times New Roman" w:hAnsi="Times New Roman" w:cs="Times New Roman"/>
          <w:iCs/>
          <w:sz w:val="28"/>
          <w:szCs w:val="28"/>
          <w:lang w:val="en-US"/>
        </w:rPr>
        <w:t>Development</w:t>
      </w:r>
      <w:r w:rsidRPr="00495C28">
        <w:rPr>
          <w:rFonts w:ascii="Times New Roman" w:hAnsi="Times New Roman" w:cs="Times New Roman"/>
          <w:iCs/>
          <w:sz w:val="28"/>
          <w:szCs w:val="28"/>
        </w:rPr>
        <w:t>) з позиції світового співтовариства. Це потребує не тільки підвищення теоретичного рівня досліджень, але і збільшення їхньої практичної результативності на базі осмислення нових концептуальних підходів щодо вибору ефективних управлінських рішень</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Через це, екологічний менеджмент можна розглядати як якісно нову ідеологію управління природоохоронною діяльністю в ринкових умовах, в основу якої варто покласти такі принципи:</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пріоритетність ідеї сталого розвитку в контексті економічної й екологічної безпеки країни і ЇЇ регіонів;</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lastRenderedPageBreak/>
        <w:t>• системність і комплексність у здійсненні стратегії розвитку системи екологічного менеджменту як якісно нової ідеології управління;</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послідовність і цілеспрямованість, які забезпечуються розробкою покрокової стратегії розвитку СЕМА і конкретного організаційно-економічного механізму на кожному етапі її становлення;</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послідовність у розвитку системи екологічного менеджменту, що відбивається через призму духовних екологічних цінностей, систему екологічної освіти та виховання, культурної спадщини.</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b/>
          <w:bCs/>
          <w:iCs/>
          <w:sz w:val="28"/>
          <w:szCs w:val="28"/>
        </w:rPr>
        <w:t>Головна мета</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 зниження державного виливу на механізми управління природокористування шляхом:</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розробки на різних рівнях ієрархії стимулів до здійснення усвідомленого ефективного регулювання природоохоронною діяльністю;</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iCs/>
          <w:sz w:val="28"/>
          <w:szCs w:val="28"/>
        </w:rPr>
        <w:t>• формування концептуально-методичної бази і сценарію розвитку СЕМА в Україні з урахуванням позитивного досвіду, накопиченого за рубежем. Тільки реформування існуючої практики управління природоохоронною діяльністю і переорієнтація на екологічні імперативи розвитку в процесі поступального зростанні України дозволять досягти відчутних економічних і соціальних результатів як на макро-, так і на мікрорівнях</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b/>
          <w:bCs/>
          <w:iCs/>
          <w:sz w:val="28"/>
          <w:szCs w:val="28"/>
          <w:lang w:val="uk-UA"/>
        </w:rPr>
        <w:t>Екологічний імператив</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lang w:val="uk-UA"/>
        </w:rPr>
        <w:t>(у загальноприйнятому трактуванні) - ясне розуміння екологічних проблем і переконаність в особистій відповідальності кожного за стан і майбутнє біосфери, а також людства я к її часті ній. Складовою частиною екологічного імператива є визнання необхідності стійкого розвитку.</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iCs/>
          <w:sz w:val="28"/>
          <w:szCs w:val="28"/>
          <w:lang w:val="uk-UA"/>
        </w:rPr>
        <w:t xml:space="preserve">У цьому зв’язку доцільно вивчити прогресивний зарубіжний досвід екологічного менеджменту (у тому числі і стосовно місцевого оподатковування і фондування екологічних програм; стійкого розвитку ринку екологічних послуг, екологічної сертифікації, ліцензування, екологічного страхування, екологічного аудиту; формування паблік-рілейшнз </w:t>
      </w:r>
      <w:r w:rsidRPr="00495C28">
        <w:rPr>
          <w:rFonts w:ascii="Times New Roman" w:hAnsi="Times New Roman" w:cs="Times New Roman"/>
          <w:iCs/>
          <w:sz w:val="28"/>
          <w:szCs w:val="28"/>
          <w:lang w:val="uk-UA"/>
        </w:rPr>
        <w:lastRenderedPageBreak/>
        <w:t>у даному контексті) і спробувати розробити сценарій його інтеграції в моделі екологічно-орієнтованих ринкових трансформацій в Україні.</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Для налагодження ефективної системи екологічного менеджменту (на різних рівнях) необхідно</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здійснити:</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а) адміністративну реформу, включаючи реформування законодавчої та нормативної бази;</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б) трансформацію інвестиційної діяльності з урахуванням екологічного фактора;</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в) удосконалення організаційно-економічного механізму становлення системи екологічного менеджменту (СЕМ) в Україні</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Очікувані результати від становлення системи екологічного менеджменту як якісно нової ідеології управління природоохоронною діяльністю в Україні виявляться в:</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створенні гнучкої та ефективної системи втручання держави в механізми формування екологічної політики на різних рівнях управління;</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зменшенні державних витрат на здійснення природоохоронної політики і утримання адміністративного апарату управління природоохоронною діяльністю;</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зниженні еколого-економічних втрат у державному секторі економіки;</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підвищенні дохідної частини бюджету за рахунок ресурсних надходжень, програм;</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підвищенні конкурентоспроможності вітчизняних товаровиробників на світових і регіональних ринках;</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в зростанні числа підприємств, основною діяльністю яких є екологічне підприємництво і екобізнес, поліпшенні умов для залучення екоінвестицій, у т.ч. із країн далекого зарубіжжя;</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підвищенні лілової активності, фінансового іміджу і стабільності підприємств;</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 досягненні високого рівня екологічної свідомості громадян.</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lastRenderedPageBreak/>
        <w:t>Аналізуючи зарубіжний досвід країн, можна припустити, щонайменше, наявність 3-х етапів розвитку СЕМА в Україні:</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1-й - зміна ідеології формування природоохоронного законодавства на базі розробки науково обґрунтованої еколого-правової концепції регулювання природокористування й охорони навколишнього середовища з урахуванням впровадження ринкових регуляторів і стимулів; проведення інституціональних трансформацій у екополітиці;</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2-й - створення єдиної еколого-цілеспрямованої системи управління і правового регулювання всієї екологічної діяльності суспільства на базі розробки багатофакторних еколого-економіко-соціологічних моделей, реформування нового мислення, нових цінностей і світоглядних пріоритетів;</w:t>
      </w: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lang w:val="uk-UA"/>
        </w:rPr>
      </w:pPr>
      <w:r w:rsidRPr="00495C28">
        <w:rPr>
          <w:rFonts w:ascii="Times New Roman" w:hAnsi="Times New Roman" w:cs="Times New Roman"/>
          <w:iCs/>
          <w:sz w:val="28"/>
          <w:szCs w:val="28"/>
        </w:rPr>
        <w:t>3-й - зміна суспільної психологи шляхом заміни споживчої орієнтації на екологізоваму у відношенні природокористування і природоохоронної діяльності</w:t>
      </w:r>
      <w:r w:rsidRPr="00495C28">
        <w:rPr>
          <w:rFonts w:ascii="Times New Roman" w:hAnsi="Times New Roman" w:cs="Times New Roman"/>
          <w:iCs/>
          <w:sz w:val="28"/>
          <w:szCs w:val="28"/>
          <w:lang w:val="uk-UA"/>
        </w:rPr>
        <w:t xml:space="preserve"> </w:t>
      </w:r>
      <w:r w:rsidRPr="00495C28">
        <w:rPr>
          <w:rFonts w:ascii="Times New Roman" w:eastAsia="Times New Roman" w:hAnsi="Times New Roman" w:cs="Times New Roman"/>
          <w:iCs/>
          <w:color w:val="000000"/>
          <w:sz w:val="28"/>
          <w:szCs w:val="28"/>
        </w:rPr>
        <w:t>[6]</w:t>
      </w:r>
      <w:r w:rsidRPr="00495C28">
        <w:rPr>
          <w:rFonts w:ascii="Times New Roman" w:hAnsi="Times New Roman" w:cs="Times New Roman"/>
          <w:iCs/>
          <w:sz w:val="28"/>
          <w:szCs w:val="28"/>
        </w:rPr>
        <w:t>.</w:t>
      </w:r>
    </w:p>
    <w:p w:rsid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r w:rsidRPr="00495C28">
        <w:rPr>
          <w:rFonts w:ascii="Times New Roman" w:hAnsi="Times New Roman" w:cs="Times New Roman"/>
          <w:iCs/>
          <w:sz w:val="28"/>
          <w:szCs w:val="28"/>
        </w:rPr>
        <w:t>Визначальним фактором становлення</w:t>
      </w:r>
      <w:r w:rsidRPr="00495C28">
        <w:rPr>
          <w:rFonts w:ascii="Times New Roman" w:hAnsi="Times New Roman" w:cs="Times New Roman"/>
          <w:iCs/>
          <w:sz w:val="28"/>
          <w:szCs w:val="28"/>
          <w:lang w:val="en-US"/>
        </w:rPr>
        <w:t> </w:t>
      </w:r>
      <w:r w:rsidRPr="00495C28">
        <w:rPr>
          <w:rFonts w:ascii="Times New Roman" w:hAnsi="Times New Roman" w:cs="Times New Roman"/>
          <w:iCs/>
          <w:sz w:val="28"/>
          <w:szCs w:val="28"/>
        </w:rPr>
        <w:t>і розвитку діючої системи екологічного менеджменту в Україні є формування законодавчо-нормативних основ зваженої екологічної політики держави.</w:t>
      </w:r>
    </w:p>
    <w:p w:rsid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p>
    <w:p w:rsidR="00495C28" w:rsidRPr="00495C28" w:rsidRDefault="00495C28" w:rsidP="00816D5E">
      <w:pPr>
        <w:autoSpaceDE w:val="0"/>
        <w:autoSpaceDN w:val="0"/>
        <w:adjustRightInd w:val="0"/>
        <w:spacing w:after="0" w:line="360" w:lineRule="auto"/>
        <w:ind w:firstLine="567"/>
        <w:jc w:val="both"/>
        <w:rPr>
          <w:rFonts w:ascii="Times New Roman" w:hAnsi="Times New Roman" w:cs="Times New Roman"/>
          <w:iCs/>
          <w:sz w:val="28"/>
          <w:szCs w:val="28"/>
        </w:rPr>
      </w:pPr>
    </w:p>
    <w:p w:rsidR="00495C28" w:rsidRDefault="00495C28" w:rsidP="00816D5E">
      <w:pPr>
        <w:spacing w:after="0" w:line="360" w:lineRule="auto"/>
        <w:ind w:firstLine="567"/>
        <w:jc w:val="both"/>
        <w:rPr>
          <w:rFonts w:ascii="Times New Roman" w:hAnsi="Times New Roman" w:cs="Times New Roman"/>
          <w:b/>
          <w:color w:val="000000"/>
          <w:sz w:val="32"/>
          <w:szCs w:val="28"/>
        </w:rPr>
      </w:pPr>
      <w:r w:rsidRPr="00495C28">
        <w:rPr>
          <w:rFonts w:ascii="Times New Roman" w:hAnsi="Times New Roman" w:cs="Times New Roman"/>
          <w:b/>
          <w:color w:val="000000"/>
          <w:sz w:val="32"/>
          <w:szCs w:val="28"/>
        </w:rPr>
        <w:t>Лекція 9</w:t>
      </w:r>
    </w:p>
    <w:p w:rsidR="00495C28" w:rsidRPr="00495C28" w:rsidRDefault="00495C28" w:rsidP="00816D5E">
      <w:pPr>
        <w:spacing w:after="0" w:line="360" w:lineRule="auto"/>
        <w:ind w:firstLine="567"/>
        <w:jc w:val="both"/>
        <w:rPr>
          <w:rStyle w:val="a5"/>
          <w:rFonts w:ascii="Times New Roman" w:hAnsi="Times New Roman" w:cs="Times New Roman"/>
          <w:b/>
          <w:color w:val="000000"/>
          <w:sz w:val="32"/>
          <w:szCs w:val="28"/>
          <w:u w:val="none"/>
        </w:rPr>
      </w:pPr>
      <w:r w:rsidRPr="00495C28">
        <w:rPr>
          <w:rFonts w:ascii="Times New Roman" w:hAnsi="Times New Roman" w:cs="Times New Roman"/>
          <w:b/>
          <w:color w:val="000000"/>
          <w:sz w:val="32"/>
          <w:szCs w:val="28"/>
        </w:rPr>
        <w:t xml:space="preserve"> Практичні механізми реалізації екологічного менеджменту</w:t>
      </w:r>
    </w:p>
    <w:p w:rsidR="00495C28" w:rsidRPr="00495C28" w:rsidRDefault="00495C28" w:rsidP="00816D5E">
      <w:pPr>
        <w:spacing w:after="0" w:line="360" w:lineRule="auto"/>
        <w:ind w:firstLine="567"/>
        <w:jc w:val="center"/>
        <w:rPr>
          <w:rStyle w:val="a5"/>
          <w:rFonts w:ascii="Times New Roman" w:hAnsi="Times New Roman" w:cs="Times New Roman"/>
          <w:b/>
          <w:color w:val="000000"/>
          <w:sz w:val="28"/>
          <w:u w:val="none"/>
        </w:rPr>
      </w:pPr>
      <w:r w:rsidRPr="00495C28">
        <w:rPr>
          <w:rStyle w:val="a5"/>
          <w:rFonts w:ascii="Times New Roman" w:hAnsi="Times New Roman" w:cs="Times New Roman"/>
          <w:b/>
          <w:color w:val="000000"/>
          <w:sz w:val="28"/>
          <w:u w:val="none"/>
        </w:rPr>
        <w:t>9.1. Екологічний маркетинг</w:t>
      </w:r>
    </w:p>
    <w:p w:rsidR="00495C28" w:rsidRPr="00495C28" w:rsidRDefault="00495C28" w:rsidP="00816D5E">
      <w:pPr>
        <w:shd w:val="clear" w:color="auto" w:fill="FFFFFF"/>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Cs/>
          <w:sz w:val="28"/>
          <w:szCs w:val="28"/>
        </w:rPr>
        <w:t>Екологі́чний ма́ркетинг</w:t>
      </w:r>
      <w:r w:rsidRPr="00495C28">
        <w:rPr>
          <w:rFonts w:ascii="Times New Roman" w:hAnsi="Times New Roman" w:cs="Times New Roman"/>
          <w:sz w:val="28"/>
          <w:szCs w:val="28"/>
        </w:rPr>
        <w:t> (</w:t>
      </w:r>
      <w:hyperlink r:id="rId59" w:tooltip="Англійська мова" w:history="1">
        <w:r w:rsidRPr="00495C28">
          <w:rPr>
            <w:rFonts w:ascii="Times New Roman" w:hAnsi="Times New Roman" w:cs="Times New Roman"/>
            <w:sz w:val="28"/>
            <w:szCs w:val="28"/>
          </w:rPr>
          <w:t>англ.</w:t>
        </w:r>
      </w:hyperlink>
      <w:r w:rsidRPr="00495C28">
        <w:rPr>
          <w:rFonts w:ascii="Times New Roman" w:hAnsi="Times New Roman" w:cs="Times New Roman"/>
          <w:sz w:val="28"/>
          <w:szCs w:val="28"/>
        </w:rPr>
        <w:t> </w:t>
      </w:r>
      <w:r w:rsidRPr="00495C28">
        <w:rPr>
          <w:rFonts w:ascii="Times New Roman" w:hAnsi="Times New Roman" w:cs="Times New Roman"/>
          <w:i/>
          <w:iCs/>
          <w:sz w:val="28"/>
          <w:szCs w:val="28"/>
          <w:lang/>
        </w:rPr>
        <w:t>green</w:t>
      </w:r>
      <w:r w:rsidRPr="00495C28">
        <w:rPr>
          <w:rFonts w:ascii="Times New Roman" w:hAnsi="Times New Roman" w:cs="Times New Roman"/>
          <w:i/>
          <w:iCs/>
          <w:sz w:val="28"/>
          <w:szCs w:val="28"/>
        </w:rPr>
        <w:t xml:space="preserve"> </w:t>
      </w:r>
      <w:r w:rsidRPr="00495C28">
        <w:rPr>
          <w:rFonts w:ascii="Times New Roman" w:hAnsi="Times New Roman" w:cs="Times New Roman"/>
          <w:i/>
          <w:iCs/>
          <w:sz w:val="28"/>
          <w:szCs w:val="28"/>
          <w:lang/>
        </w:rPr>
        <w:t>marketing</w:t>
      </w:r>
      <w:r w:rsidRPr="00495C28">
        <w:rPr>
          <w:rFonts w:ascii="Times New Roman" w:hAnsi="Times New Roman" w:cs="Times New Roman"/>
          <w:sz w:val="28"/>
          <w:szCs w:val="28"/>
        </w:rPr>
        <w:t>) — специфічний вид </w:t>
      </w:r>
      <w:hyperlink r:id="rId60" w:tooltip="Маркетинг" w:history="1">
        <w:r w:rsidRPr="00495C28">
          <w:rPr>
            <w:rFonts w:ascii="Times New Roman" w:hAnsi="Times New Roman" w:cs="Times New Roman"/>
            <w:sz w:val="28"/>
            <w:szCs w:val="28"/>
          </w:rPr>
          <w:t>маркетингу</w:t>
        </w:r>
      </w:hyperlink>
      <w:r w:rsidRPr="00495C28">
        <w:rPr>
          <w:rFonts w:ascii="Times New Roman" w:hAnsi="Times New Roman" w:cs="Times New Roman"/>
          <w:sz w:val="28"/>
          <w:szCs w:val="28"/>
        </w:rPr>
        <w:t>, який передбачає орієнтацію усієї діяльності підприємства (розробки продукції, її виробництва, пакування, транспортування, </w:t>
      </w:r>
      <w:hyperlink r:id="rId61" w:tooltip="Продаж" w:history="1">
        <w:r w:rsidRPr="00495C28">
          <w:rPr>
            <w:rFonts w:ascii="Times New Roman" w:hAnsi="Times New Roman" w:cs="Times New Roman"/>
            <w:sz w:val="28"/>
            <w:szCs w:val="28"/>
          </w:rPr>
          <w:t>реалізації</w:t>
        </w:r>
      </w:hyperlink>
      <w:r w:rsidRPr="00495C28">
        <w:rPr>
          <w:rFonts w:ascii="Times New Roman" w:hAnsi="Times New Roman" w:cs="Times New Roman"/>
          <w:sz w:val="28"/>
          <w:szCs w:val="28"/>
        </w:rPr>
        <w:t>, просування, переробки та утилізації) на формування та задоволення екологічно орієнтованого попиту з метою отримання прибутку та збереження довкілля і здоров'я людей.</w:t>
      </w:r>
    </w:p>
    <w:p w:rsidR="00495C28" w:rsidRPr="00495C28" w:rsidRDefault="002A60DC" w:rsidP="00816D5E">
      <w:pPr>
        <w:shd w:val="clear" w:color="auto" w:fill="FFFFFF"/>
        <w:spacing w:after="0" w:line="360" w:lineRule="auto"/>
        <w:ind w:firstLine="567"/>
        <w:jc w:val="both"/>
        <w:rPr>
          <w:rFonts w:ascii="Times New Roman" w:hAnsi="Times New Roman" w:cs="Times New Roman"/>
          <w:sz w:val="28"/>
          <w:szCs w:val="28"/>
        </w:rPr>
      </w:pPr>
      <w:hyperlink r:id="rId62" w:tooltip="en:American Marketing Association" w:history="1">
        <w:r w:rsidR="00495C28" w:rsidRPr="00495C28">
          <w:rPr>
            <w:rFonts w:ascii="Times New Roman" w:hAnsi="Times New Roman" w:cs="Times New Roman"/>
            <w:sz w:val="28"/>
            <w:szCs w:val="28"/>
          </w:rPr>
          <w:t>Американська маркетингова асоціація</w:t>
        </w:r>
      </w:hyperlink>
      <w:r w:rsidR="00495C28" w:rsidRPr="00495C28">
        <w:rPr>
          <w:rFonts w:ascii="Times New Roman" w:hAnsi="Times New Roman" w:cs="Times New Roman"/>
          <w:sz w:val="28"/>
          <w:szCs w:val="28"/>
        </w:rPr>
        <w:t> (АМА) дає такі три визначення «екологічного маркетингу»:</w:t>
      </w:r>
    </w:p>
    <w:p w:rsidR="00495C28" w:rsidRPr="00495C28" w:rsidRDefault="00495C28" w:rsidP="00816D5E">
      <w:pPr>
        <w:pStyle w:val="a6"/>
        <w:numPr>
          <w:ilvl w:val="0"/>
          <w:numId w:val="11"/>
        </w:numPr>
        <w:shd w:val="clear" w:color="auto" w:fill="FFFFFF"/>
        <w:spacing w:line="360" w:lineRule="auto"/>
        <w:ind w:firstLine="567"/>
        <w:jc w:val="both"/>
        <w:rPr>
          <w:sz w:val="28"/>
          <w:szCs w:val="28"/>
          <w:lang w:val="ru-RU"/>
        </w:rPr>
      </w:pPr>
      <w:r w:rsidRPr="00495C28">
        <w:rPr>
          <w:sz w:val="28"/>
          <w:szCs w:val="28"/>
          <w:lang w:val="ru-RU"/>
        </w:rPr>
        <w:lastRenderedPageBreak/>
        <w:t xml:space="preserve">(визначення на рівні </w:t>
      </w:r>
      <w:hyperlink r:id="rId63" w:tooltip="Роздрібна торгівля" w:history="1">
        <w:r w:rsidRPr="00495C28">
          <w:rPr>
            <w:sz w:val="28"/>
            <w:szCs w:val="28"/>
            <w:lang w:val="ru-RU"/>
          </w:rPr>
          <w:t>роздрібної торгівлі</w:t>
        </w:r>
      </w:hyperlink>
      <w:r w:rsidRPr="00495C28">
        <w:rPr>
          <w:sz w:val="28"/>
          <w:szCs w:val="28"/>
          <w:lang w:val="ru-RU"/>
        </w:rPr>
        <w:t>): просування і збут товарів, які передбачаються бути безпечними для навколишнього середовища;</w:t>
      </w:r>
    </w:p>
    <w:p w:rsidR="00495C28" w:rsidRPr="00495C28" w:rsidRDefault="00495C28" w:rsidP="00816D5E">
      <w:pPr>
        <w:pStyle w:val="a6"/>
        <w:numPr>
          <w:ilvl w:val="0"/>
          <w:numId w:val="11"/>
        </w:numPr>
        <w:shd w:val="clear" w:color="auto" w:fill="FFFFFF"/>
        <w:spacing w:line="360" w:lineRule="auto"/>
        <w:ind w:firstLine="567"/>
        <w:jc w:val="both"/>
        <w:rPr>
          <w:sz w:val="28"/>
          <w:szCs w:val="28"/>
          <w:lang w:val="ru-RU"/>
        </w:rPr>
      </w:pPr>
      <w:r w:rsidRPr="00495C28">
        <w:rPr>
          <w:sz w:val="28"/>
          <w:szCs w:val="28"/>
          <w:lang w:val="ru-RU"/>
        </w:rPr>
        <w:t>(визначення з точки зору соціального маркетингу): розробка та просування і </w:t>
      </w:r>
      <w:hyperlink r:id="rId64" w:tooltip="Збут" w:history="1">
        <w:r w:rsidRPr="00495C28">
          <w:rPr>
            <w:sz w:val="28"/>
            <w:szCs w:val="28"/>
            <w:lang w:val="ru-RU"/>
          </w:rPr>
          <w:t>збут</w:t>
        </w:r>
      </w:hyperlink>
      <w:r w:rsidRPr="00495C28">
        <w:rPr>
          <w:sz w:val="28"/>
          <w:szCs w:val="28"/>
          <w:lang w:val="ru-RU"/>
        </w:rPr>
        <w:t> товарів, створених для мінімізації негативного ефекту на </w:t>
      </w:r>
      <w:hyperlink r:id="rId65" w:tooltip="Навколишнє природне середовище" w:history="1">
        <w:r w:rsidRPr="00495C28">
          <w:rPr>
            <w:sz w:val="28"/>
            <w:szCs w:val="28"/>
            <w:lang w:val="ru-RU"/>
          </w:rPr>
          <w:t>природне навколишнє середовище</w:t>
        </w:r>
      </w:hyperlink>
      <w:r w:rsidRPr="00495C28">
        <w:rPr>
          <w:sz w:val="28"/>
          <w:szCs w:val="28"/>
          <w:lang w:val="ru-RU"/>
        </w:rPr>
        <w:t> або для покращання його </w:t>
      </w:r>
      <w:hyperlink r:id="rId66" w:tooltip="Якість" w:history="1">
        <w:r w:rsidRPr="00495C28">
          <w:rPr>
            <w:sz w:val="28"/>
            <w:szCs w:val="28"/>
            <w:lang w:val="ru-RU"/>
          </w:rPr>
          <w:t>якості</w:t>
        </w:r>
      </w:hyperlink>
      <w:r w:rsidRPr="00495C28">
        <w:rPr>
          <w:sz w:val="28"/>
          <w:szCs w:val="28"/>
          <w:lang w:val="ru-RU"/>
        </w:rPr>
        <w:t>;</w:t>
      </w:r>
    </w:p>
    <w:p w:rsidR="00495C28" w:rsidRPr="00495C28" w:rsidRDefault="00495C28" w:rsidP="00816D5E">
      <w:pPr>
        <w:pStyle w:val="a6"/>
        <w:numPr>
          <w:ilvl w:val="0"/>
          <w:numId w:val="11"/>
        </w:numPr>
        <w:shd w:val="clear" w:color="auto" w:fill="FFFFFF"/>
        <w:spacing w:line="360" w:lineRule="auto"/>
        <w:ind w:firstLine="567"/>
        <w:jc w:val="both"/>
        <w:rPr>
          <w:sz w:val="28"/>
          <w:szCs w:val="28"/>
          <w:lang w:val="ru-RU"/>
        </w:rPr>
      </w:pPr>
      <w:r w:rsidRPr="00495C28">
        <w:rPr>
          <w:sz w:val="28"/>
          <w:szCs w:val="28"/>
          <w:lang w:val="ru-RU"/>
        </w:rPr>
        <w:t>(визначення під кутом зору навколишнього середовища): зусилля організацій з приводу виробництва, просування, пакування та </w:t>
      </w:r>
      <w:hyperlink r:id="rId67" w:tooltip="Переробка відходів" w:history="1">
        <w:r w:rsidRPr="00495C28">
          <w:rPr>
            <w:sz w:val="28"/>
            <w:szCs w:val="28"/>
            <w:lang w:val="ru-RU"/>
          </w:rPr>
          <w:t>утилізації</w:t>
        </w:r>
      </w:hyperlink>
      <w:r w:rsidRPr="00495C28">
        <w:rPr>
          <w:sz w:val="28"/>
          <w:szCs w:val="28"/>
          <w:lang w:val="ru-RU"/>
        </w:rPr>
        <w:t> товарів у спосіб, який чутливий до екологічних питань або легко реагує на них.</w:t>
      </w:r>
    </w:p>
    <w:p w:rsidR="00495C28" w:rsidRPr="00495C28" w:rsidRDefault="00495C28" w:rsidP="00816D5E">
      <w:pPr>
        <w:shd w:val="clear" w:color="auto" w:fill="FFFFFF"/>
        <w:spacing w:after="0" w:line="360" w:lineRule="auto"/>
        <w:ind w:left="360" w:firstLine="567"/>
        <w:jc w:val="both"/>
        <w:rPr>
          <w:rFonts w:ascii="Times New Roman" w:hAnsi="Times New Roman" w:cs="Times New Roman"/>
          <w:sz w:val="28"/>
          <w:szCs w:val="28"/>
        </w:rPr>
      </w:pPr>
      <w:r w:rsidRPr="00495C28">
        <w:rPr>
          <w:rFonts w:ascii="Times New Roman" w:hAnsi="Times New Roman" w:cs="Times New Roman"/>
          <w:sz w:val="28"/>
          <w:szCs w:val="28"/>
        </w:rPr>
        <w:t>На сьогоднішній день виділено певні етапи розвитку маркетингу, які визначаються як його концепції  або вихідні положення ( рис. 1).</w:t>
      </w:r>
    </w:p>
    <w:p w:rsidR="00495C28" w:rsidRPr="00495C28" w:rsidRDefault="00495C28" w:rsidP="00816D5E">
      <w:pPr>
        <w:shd w:val="clear" w:color="auto" w:fill="FFFFFF"/>
        <w:spacing w:after="0" w:line="360" w:lineRule="auto"/>
        <w:ind w:left="360" w:firstLine="567"/>
        <w:jc w:val="both"/>
        <w:rPr>
          <w:rFonts w:ascii="Times New Roman" w:hAnsi="Times New Roman" w:cs="Times New Roman"/>
          <w:sz w:val="28"/>
          <w:szCs w:val="28"/>
        </w:rPr>
      </w:pPr>
      <w:r w:rsidRPr="00495C28">
        <w:rPr>
          <w:rFonts w:ascii="Times New Roman" w:hAnsi="Times New Roman" w:cs="Times New Roman"/>
          <w:noProof/>
          <w:sz w:val="24"/>
          <w:szCs w:val="24"/>
          <w:lang w:val="uk-UA" w:eastAsia="uk-UA"/>
        </w:rPr>
        <w:drawing>
          <wp:anchor distT="0" distB="0" distL="114300" distR="114300" simplePos="0" relativeHeight="251658240" behindDoc="1" locked="0" layoutInCell="1" allowOverlap="1">
            <wp:simplePos x="0" y="0"/>
            <wp:positionH relativeFrom="column">
              <wp:posOffset>857250</wp:posOffset>
            </wp:positionH>
            <wp:positionV relativeFrom="paragraph">
              <wp:posOffset>205740</wp:posOffset>
            </wp:positionV>
            <wp:extent cx="5215890" cy="2637790"/>
            <wp:effectExtent l="0" t="0" r="3810" b="0"/>
            <wp:wrapTight wrapText="bothSides">
              <wp:wrapPolygon edited="0">
                <wp:start x="0" y="0"/>
                <wp:lineTo x="0" y="21371"/>
                <wp:lineTo x="21537" y="21371"/>
                <wp:lineTo x="21537" y="0"/>
                <wp:lineTo x="0" y="0"/>
              </wp:wrapPolygon>
            </wp:wrapTight>
            <wp:docPr id="53" name="Рисунок 5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5890" cy="2637790"/>
                    </a:xfrm>
                    <a:prstGeom prst="rect">
                      <a:avLst/>
                    </a:prstGeom>
                    <a:noFill/>
                  </pic:spPr>
                </pic:pic>
              </a:graphicData>
            </a:graphic>
          </wp:anchor>
        </w:drawing>
      </w:r>
    </w:p>
    <w:p w:rsidR="00495C28" w:rsidRPr="00495C28" w:rsidRDefault="00495C28" w:rsidP="00816D5E">
      <w:pPr>
        <w:spacing w:after="0" w:line="360" w:lineRule="auto"/>
        <w:ind w:firstLine="567"/>
        <w:jc w:val="both"/>
        <w:rPr>
          <w:rStyle w:val="a5"/>
          <w:rFonts w:ascii="Times New Roman" w:hAnsi="Times New Roman" w:cs="Times New Roman"/>
          <w:color w:val="000000"/>
        </w:rPr>
      </w:pP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sz w:val="28"/>
          <w:szCs w:val="28"/>
        </w:rPr>
      </w:pP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Рис. 1 – Етапи розвитку маркетингу та маркетингові концепції</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sz w:val="28"/>
          <w:szCs w:val="28"/>
        </w:rPr>
        <w:t xml:space="preserve">Найбільш поширеним нині є визначення екологічного маркетингу, запропоноване Ж. Оттман : </w:t>
      </w:r>
      <w:r w:rsidRPr="00495C28">
        <w:rPr>
          <w:rFonts w:ascii="Times New Roman" w:hAnsi="Times New Roman" w:cs="Times New Roman"/>
          <w:i/>
          <w:sz w:val="28"/>
          <w:szCs w:val="28"/>
        </w:rPr>
        <w:t xml:space="preserve">екологічний маркетинг є господарською діяльність господарств, спрямованою на виготовлення екологічно спрямованої продукції, формування попиту на цю продукцію, приведення всіх ресурсів підприємства у відповідність до вимог і можливостей ринку для </w:t>
      </w:r>
      <w:r w:rsidRPr="00495C28">
        <w:rPr>
          <w:rFonts w:ascii="Times New Roman" w:hAnsi="Times New Roman" w:cs="Times New Roman"/>
          <w:i/>
          <w:sz w:val="28"/>
          <w:szCs w:val="28"/>
        </w:rPr>
        <w:lastRenderedPageBreak/>
        <w:t>отримання для отримання прибутку без нанесення шкоди навколишньому середовищу.</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Екологічний або «зелений» маркетинг сформувався на перетині таких складових розвитку суспільства, як задоволення потреб платоспроможних покупців, збереження довкілля та отримання прибутку (рис. 2)</w:t>
      </w:r>
      <w:r w:rsidRPr="00495C28">
        <w:rPr>
          <w:rFonts w:ascii="Times New Roman" w:hAnsi="Times New Roman" w:cs="Times New Roman"/>
          <w:sz w:val="28"/>
          <w:szCs w:val="28"/>
          <w:lang w:val="de-DE"/>
        </w:rPr>
        <w:t xml:space="preserve"> </w:t>
      </w:r>
      <w:r w:rsidRPr="00495C28">
        <w:rPr>
          <w:rFonts w:ascii="Times New Roman" w:hAnsi="Times New Roman" w:cs="Times New Roman"/>
          <w:sz w:val="28"/>
          <w:szCs w:val="28"/>
        </w:rPr>
        <w:t>[1].</w:t>
      </w:r>
    </w:p>
    <w:p w:rsidR="00495C28" w:rsidRPr="00495C28" w:rsidRDefault="00495C28" w:rsidP="00816D5E">
      <w:pPr>
        <w:spacing w:after="0" w:line="360" w:lineRule="auto"/>
        <w:ind w:firstLine="567"/>
        <w:jc w:val="both"/>
        <w:rPr>
          <w:rFonts w:ascii="Times New Roman" w:hAnsi="Times New Roman" w:cs="Times New Roman"/>
          <w:sz w:val="28"/>
          <w:szCs w:val="28"/>
        </w:rPr>
      </w:pPr>
    </w:p>
    <w:p w:rsidR="00495C28" w:rsidRPr="00495C28" w:rsidRDefault="00495C28" w:rsidP="00816D5E">
      <w:pPr>
        <w:spacing w:after="0" w:line="360" w:lineRule="auto"/>
        <w:ind w:firstLine="567"/>
        <w:jc w:val="both"/>
        <w:rPr>
          <w:rFonts w:ascii="Times New Roman" w:hAnsi="Times New Roman" w:cs="Times New Roman"/>
          <w:sz w:val="28"/>
          <w:szCs w:val="28"/>
          <w:lang w:val="en-US"/>
        </w:rPr>
      </w:pPr>
      <w:r w:rsidRPr="00495C28">
        <w:rPr>
          <w:rFonts w:ascii="Times New Roman" w:hAnsi="Times New Roman" w:cs="Times New Roman"/>
          <w:noProof/>
          <w:sz w:val="28"/>
          <w:szCs w:val="28"/>
          <w:lang w:val="uk-UA" w:eastAsia="uk-UA"/>
        </w:rPr>
        <w:drawing>
          <wp:inline distT="0" distB="0" distL="0" distR="0">
            <wp:extent cx="3657600" cy="2790825"/>
            <wp:effectExtent l="0" t="0" r="0" b="9525"/>
            <wp:docPr id="45" name="Рисунок 45"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2"/>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57600" cy="2790825"/>
                    </a:xfrm>
                    <a:prstGeom prst="rect">
                      <a:avLst/>
                    </a:prstGeom>
                    <a:noFill/>
                    <a:ln>
                      <a:noFill/>
                    </a:ln>
                  </pic:spPr>
                </pic:pic>
              </a:graphicData>
            </a:graphic>
          </wp:inline>
        </w:drawing>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Рис. 2 – Складові розвитку суспільства, що формують екологічний маркетинг</w:t>
      </w:r>
    </w:p>
    <w:p w:rsidR="00495C28" w:rsidRPr="00495C28" w:rsidRDefault="00495C28" w:rsidP="00816D5E">
      <w:pPr>
        <w:spacing w:after="0" w:line="360" w:lineRule="auto"/>
        <w:ind w:firstLine="567"/>
        <w:jc w:val="both"/>
        <w:rPr>
          <w:rFonts w:ascii="Times New Roman" w:hAnsi="Times New Roman" w:cs="Times New Roman"/>
          <w:b/>
          <w:sz w:val="28"/>
          <w:szCs w:val="28"/>
        </w:rPr>
      </w:pP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Отже, екологічний маркетинг можна представити як господарський процес, що : 1) має на меті задовольнити певні екологічні потреби споживачів; 2) забезпечує певні переваги суб'єктам господарювання, зокрема збільшення прибутку; 3) задовольняє вимоги щодо збереження довкілля; 4) сприяє утворенню екологічного, соціального та екологічного ефектів.</w:t>
      </w:r>
    </w:p>
    <w:p w:rsidR="00495C28" w:rsidRPr="00495C28" w:rsidRDefault="00495C28" w:rsidP="00816D5E">
      <w:pPr>
        <w:spacing w:after="0" w:line="360" w:lineRule="auto"/>
        <w:ind w:firstLine="567"/>
        <w:jc w:val="center"/>
        <w:rPr>
          <w:rFonts w:ascii="Times New Roman" w:hAnsi="Times New Roman" w:cs="Times New Roman"/>
          <w:sz w:val="28"/>
          <w:szCs w:val="28"/>
        </w:rPr>
      </w:pPr>
      <w:r w:rsidRPr="00495C28">
        <w:rPr>
          <w:rFonts w:ascii="Times New Roman" w:hAnsi="Times New Roman" w:cs="Times New Roman"/>
          <w:noProof/>
          <w:sz w:val="28"/>
          <w:szCs w:val="28"/>
          <w:lang w:val="uk-UA" w:eastAsia="uk-UA"/>
        </w:rPr>
        <w:lastRenderedPageBreak/>
        <w:drawing>
          <wp:inline distT="0" distB="0" distL="0" distR="0">
            <wp:extent cx="6029325" cy="4371975"/>
            <wp:effectExtent l="0" t="0" r="9525" b="9525"/>
            <wp:docPr id="44" name="Рисунок 44"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2"/>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29325" cy="4371975"/>
                    </a:xfrm>
                    <a:prstGeom prst="rect">
                      <a:avLst/>
                    </a:prstGeom>
                    <a:noFill/>
                    <a:ln>
                      <a:noFill/>
                    </a:ln>
                  </pic:spPr>
                </pic:pic>
              </a:graphicData>
            </a:graphic>
          </wp:inline>
        </w:drawing>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Рис. 3 – Характеристики екологічного маркетингу</w:t>
      </w:r>
    </w:p>
    <w:p w:rsidR="00495C28" w:rsidRPr="00495C28" w:rsidRDefault="00495C28" w:rsidP="00816D5E">
      <w:pPr>
        <w:spacing w:after="0" w:line="360" w:lineRule="auto"/>
        <w:ind w:firstLine="567"/>
        <w:jc w:val="both"/>
        <w:rPr>
          <w:rFonts w:ascii="Times New Roman" w:hAnsi="Times New Roman" w:cs="Times New Roman"/>
          <w:sz w:val="28"/>
          <w:szCs w:val="28"/>
        </w:rPr>
      </w:pP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Залежно від носіїв екологічних потреб та умов їх задоволення Садченко О.В. виділяє 5 типів екологічного маркетингу [2].</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i/>
          <w:sz w:val="28"/>
          <w:szCs w:val="28"/>
        </w:rPr>
        <w:t xml:space="preserve">Екологічний маркетинг </w:t>
      </w:r>
      <w:r w:rsidRPr="00495C28">
        <w:rPr>
          <w:rFonts w:ascii="Times New Roman" w:hAnsi="Times New Roman" w:cs="Times New Roman"/>
          <w:b/>
          <w:i/>
          <w:sz w:val="28"/>
          <w:szCs w:val="28"/>
          <w:lang w:val="en-US"/>
        </w:rPr>
        <w:t>I</w:t>
      </w:r>
      <w:r w:rsidRPr="00495C28">
        <w:rPr>
          <w:rFonts w:ascii="Times New Roman" w:hAnsi="Times New Roman" w:cs="Times New Roman"/>
          <w:b/>
          <w:i/>
          <w:sz w:val="28"/>
          <w:szCs w:val="28"/>
        </w:rPr>
        <w:t xml:space="preserve"> типу – </w:t>
      </w:r>
      <w:r w:rsidRPr="00495C28">
        <w:rPr>
          <w:rFonts w:ascii="Times New Roman" w:hAnsi="Times New Roman" w:cs="Times New Roman"/>
          <w:sz w:val="28"/>
          <w:szCs w:val="28"/>
        </w:rPr>
        <w:t>це маркетинг звичайних товарів та послуг, проте їх виробництво здійснюється з врахуванням екологічних нормативів, обмежень та вимог природоохоронного законодавства.</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noProof/>
          <w:sz w:val="24"/>
          <w:szCs w:val="24"/>
          <w:lang w:val="uk-UA" w:eastAsia="uk-UA"/>
        </w:rPr>
        <w:drawing>
          <wp:anchor distT="0" distB="0" distL="114300" distR="114300" simplePos="0" relativeHeight="251660288" behindDoc="1" locked="0" layoutInCell="1" allowOverlap="1">
            <wp:simplePos x="0" y="0"/>
            <wp:positionH relativeFrom="column">
              <wp:posOffset>-9525</wp:posOffset>
            </wp:positionH>
            <wp:positionV relativeFrom="paragraph">
              <wp:posOffset>233045</wp:posOffset>
            </wp:positionV>
            <wp:extent cx="2989580" cy="1599565"/>
            <wp:effectExtent l="0" t="0" r="1270" b="635"/>
            <wp:wrapTight wrapText="bothSides">
              <wp:wrapPolygon edited="0">
                <wp:start x="0" y="0"/>
                <wp:lineTo x="0" y="21351"/>
                <wp:lineTo x="21472" y="21351"/>
                <wp:lineTo x="21472" y="0"/>
                <wp:lineTo x="0" y="0"/>
              </wp:wrapPolygon>
            </wp:wrapTight>
            <wp:docPr id="51" name="Рисунок 51" descr="w800h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800h500"/>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89580" cy="1599565"/>
                    </a:xfrm>
                    <a:prstGeom prst="rect">
                      <a:avLst/>
                    </a:prstGeom>
                    <a:noFill/>
                  </pic:spPr>
                </pic:pic>
              </a:graphicData>
            </a:graphic>
          </wp:anchor>
        </w:drawing>
      </w:r>
      <w:r w:rsidRPr="00495C28">
        <w:rPr>
          <w:rFonts w:ascii="Times New Roman" w:hAnsi="Times New Roman" w:cs="Times New Roman"/>
          <w:b/>
          <w:i/>
          <w:sz w:val="28"/>
          <w:szCs w:val="28"/>
        </w:rPr>
        <w:t>Приклад</w:t>
      </w:r>
      <w:r w:rsidRPr="00495C28">
        <w:rPr>
          <w:rFonts w:ascii="Times New Roman" w:hAnsi="Times New Roman" w:cs="Times New Roman"/>
          <w:sz w:val="28"/>
          <w:szCs w:val="28"/>
        </w:rPr>
        <w:t xml:space="preserve"> . </w:t>
      </w:r>
      <w:r w:rsidRPr="00495C28">
        <w:rPr>
          <w:rFonts w:ascii="Times New Roman" w:hAnsi="Times New Roman" w:cs="Times New Roman"/>
          <w:i/>
          <w:sz w:val="28"/>
          <w:szCs w:val="28"/>
        </w:rPr>
        <w:t>Щоб зберегти лідируючі позиції на ринку споживачів компанія «Монделіз Україна» дотримується всіх вимог щодо якості та безпечності своєї продукції. На сайті компанії вказано : « «Крафт Фудз Україна» дбає про довкілля і постійно вдосконалює виробничі процеси в напрямках: сільське господарство, енергія, вода,відходи, транспортування»</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b/>
          <w:i/>
          <w:sz w:val="28"/>
          <w:szCs w:val="28"/>
        </w:rPr>
        <w:lastRenderedPageBreak/>
        <w:t xml:space="preserve">Екологічний маркетинг </w:t>
      </w:r>
      <w:r w:rsidRPr="00495C28">
        <w:rPr>
          <w:rFonts w:ascii="Times New Roman" w:hAnsi="Times New Roman" w:cs="Times New Roman"/>
          <w:b/>
          <w:i/>
          <w:sz w:val="28"/>
          <w:szCs w:val="28"/>
          <w:lang w:val="en-US"/>
        </w:rPr>
        <w:t>II</w:t>
      </w:r>
      <w:r w:rsidRPr="00495C28">
        <w:rPr>
          <w:rFonts w:ascii="Times New Roman" w:hAnsi="Times New Roman" w:cs="Times New Roman"/>
          <w:b/>
          <w:i/>
          <w:sz w:val="28"/>
          <w:szCs w:val="28"/>
        </w:rPr>
        <w:t xml:space="preserve"> типу </w:t>
      </w:r>
      <w:r w:rsidRPr="00495C28">
        <w:rPr>
          <w:rFonts w:ascii="Times New Roman" w:hAnsi="Times New Roman" w:cs="Times New Roman"/>
          <w:i/>
          <w:sz w:val="28"/>
          <w:szCs w:val="28"/>
        </w:rPr>
        <w:t xml:space="preserve">є маркетингом екологічних товарів та послуг. Цей вид маркетинг спрямований на задоволення екологічних потреб людства, зумовлених з одного боку погіршенням навколишнього середовища, з іншого – підвищенням </w:t>
      </w:r>
      <w:r w:rsidRPr="00495C28">
        <w:rPr>
          <w:rFonts w:ascii="Times New Roman" w:hAnsi="Times New Roman" w:cs="Times New Roman"/>
          <w:noProof/>
          <w:sz w:val="24"/>
          <w:szCs w:val="24"/>
          <w:lang w:val="uk-UA" w:eastAsia="uk-UA"/>
        </w:rPr>
        <w:drawing>
          <wp:anchor distT="0" distB="0" distL="114300" distR="114300" simplePos="0" relativeHeight="251661312" behindDoc="1" locked="0" layoutInCell="1" allowOverlap="1">
            <wp:simplePos x="0" y="0"/>
            <wp:positionH relativeFrom="column">
              <wp:posOffset>-95250</wp:posOffset>
            </wp:positionH>
            <wp:positionV relativeFrom="paragraph">
              <wp:posOffset>534035</wp:posOffset>
            </wp:positionV>
            <wp:extent cx="3257550" cy="2047875"/>
            <wp:effectExtent l="0" t="0" r="0" b="9525"/>
            <wp:wrapTight wrapText="bothSides">
              <wp:wrapPolygon edited="0">
                <wp:start x="0" y="0"/>
                <wp:lineTo x="0" y="21500"/>
                <wp:lineTo x="21474" y="21500"/>
                <wp:lineTo x="21474" y="0"/>
                <wp:lineTo x="0" y="0"/>
              </wp:wrapPolygon>
            </wp:wrapTight>
            <wp:docPr id="50" name="Рисунок 50" desc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57550" cy="2047875"/>
                    </a:xfrm>
                    <a:prstGeom prst="rect">
                      <a:avLst/>
                    </a:prstGeom>
                    <a:noFill/>
                  </pic:spPr>
                </pic:pic>
              </a:graphicData>
            </a:graphic>
          </wp:anchor>
        </w:drawing>
      </w:r>
      <w:r w:rsidRPr="00495C28">
        <w:rPr>
          <w:rFonts w:ascii="Times New Roman" w:hAnsi="Times New Roman" w:cs="Times New Roman"/>
          <w:i/>
          <w:sz w:val="28"/>
          <w:szCs w:val="28"/>
        </w:rPr>
        <w:t>екологічної свідомості.</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b/>
          <w:i/>
          <w:sz w:val="28"/>
          <w:szCs w:val="28"/>
        </w:rPr>
        <w:t xml:space="preserve">Приклад. </w:t>
      </w:r>
      <w:r w:rsidRPr="00495C28">
        <w:rPr>
          <w:rFonts w:ascii="Times New Roman" w:hAnsi="Times New Roman" w:cs="Times New Roman"/>
          <w:i/>
          <w:sz w:val="28"/>
          <w:szCs w:val="28"/>
        </w:rPr>
        <w:t xml:space="preserve">Компанія </w:t>
      </w:r>
      <w:r w:rsidRPr="00495C28">
        <w:rPr>
          <w:rFonts w:ascii="Times New Roman" w:hAnsi="Times New Roman" w:cs="Times New Roman"/>
          <w:i/>
          <w:sz w:val="28"/>
          <w:szCs w:val="28"/>
          <w:lang w:val="en-US"/>
        </w:rPr>
        <w:t>Patagonia</w:t>
      </w:r>
      <w:r w:rsidRPr="00495C28">
        <w:rPr>
          <w:rFonts w:ascii="Times New Roman" w:hAnsi="Times New Roman" w:cs="Times New Roman"/>
          <w:i/>
          <w:sz w:val="28"/>
          <w:szCs w:val="28"/>
        </w:rPr>
        <w:t xml:space="preserve"> є всесвітньовідомим виробником екологічно чистого чоловічого, жіночого та дитячого взуття, одягу та аксесуарів. Уся продукція компанії виготовлена із застосуванням «зелених» технологій.</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b/>
          <w:i/>
          <w:sz w:val="28"/>
          <w:szCs w:val="28"/>
        </w:rPr>
        <w:t xml:space="preserve">Екологічний маркетинг </w:t>
      </w:r>
      <w:r w:rsidRPr="00495C28">
        <w:rPr>
          <w:rFonts w:ascii="Times New Roman" w:hAnsi="Times New Roman" w:cs="Times New Roman"/>
          <w:b/>
          <w:i/>
          <w:sz w:val="28"/>
          <w:szCs w:val="28"/>
          <w:lang w:val="en-US"/>
        </w:rPr>
        <w:t>III</w:t>
      </w:r>
      <w:r w:rsidRPr="00495C28">
        <w:rPr>
          <w:rFonts w:ascii="Times New Roman" w:hAnsi="Times New Roman" w:cs="Times New Roman"/>
          <w:b/>
          <w:i/>
          <w:sz w:val="28"/>
          <w:szCs w:val="28"/>
        </w:rPr>
        <w:t xml:space="preserve"> типу </w:t>
      </w:r>
      <w:r w:rsidRPr="00495C28">
        <w:rPr>
          <w:rFonts w:ascii="Times New Roman" w:hAnsi="Times New Roman" w:cs="Times New Roman"/>
          <w:i/>
          <w:sz w:val="28"/>
          <w:szCs w:val="28"/>
        </w:rPr>
        <w:t>є маркетингом природних ресурсів та товарів, однак споживачем цих товарів є органи державної та місцевої влади.</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b/>
          <w:i/>
          <w:sz w:val="28"/>
          <w:szCs w:val="28"/>
        </w:rPr>
        <w:t xml:space="preserve">Приклад. </w:t>
      </w:r>
      <w:r w:rsidRPr="00495C28">
        <w:rPr>
          <w:rFonts w:ascii="Times New Roman" w:hAnsi="Times New Roman" w:cs="Times New Roman"/>
          <w:i/>
          <w:sz w:val="28"/>
          <w:szCs w:val="28"/>
        </w:rPr>
        <w:t>Торгівля викидами — програма економічного стимулювання, за якою джерелам певних забруднень (найчастіше — забруднюючих атмосферу Землі) надаються дозволи на викиди певної кількості тон забруднювачів. Уряд видає тільки обмежену кількість дозволів, що відповідає бажаному рівню викидів. Власники цих дозволів, можуть, користуючись ними, викидати дозволену кількість забруднюючих речовин, або, знизивши об'єм власних викидів, продати ці дозволи. Той факт, що дозволи мають товарну вартість, стимулює власника до зменшення викидів.</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i/>
          <w:sz w:val="28"/>
          <w:szCs w:val="28"/>
        </w:rPr>
        <w:t>У наш час найбільшою схемою торгівлі викидів у світі є EU ETS (Схема торгівлі викидами Європейського Союзу).</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noProof/>
          <w:sz w:val="24"/>
          <w:szCs w:val="24"/>
          <w:lang w:val="uk-UA" w:eastAsia="uk-UA"/>
        </w:rPr>
        <w:drawing>
          <wp:anchor distT="0" distB="0" distL="114300" distR="114300" simplePos="0" relativeHeight="251662336" behindDoc="1" locked="0" layoutInCell="1" allowOverlap="1">
            <wp:simplePos x="0" y="0"/>
            <wp:positionH relativeFrom="column">
              <wp:posOffset>-95250</wp:posOffset>
            </wp:positionH>
            <wp:positionV relativeFrom="paragraph">
              <wp:posOffset>1226820</wp:posOffset>
            </wp:positionV>
            <wp:extent cx="1476375" cy="1476375"/>
            <wp:effectExtent l="0" t="0" r="9525" b="9525"/>
            <wp:wrapTight wrapText="bothSides">
              <wp:wrapPolygon edited="0">
                <wp:start x="0" y="0"/>
                <wp:lineTo x="0" y="21461"/>
                <wp:lineTo x="21461" y="21461"/>
                <wp:lineTo x="21461" y="0"/>
                <wp:lineTo x="0" y="0"/>
              </wp:wrapPolygon>
            </wp:wrapTight>
            <wp:docPr id="48" name="Рисунок 48" descr="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444"/>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76375" cy="1476375"/>
                    </a:xfrm>
                    <a:prstGeom prst="rect">
                      <a:avLst/>
                    </a:prstGeom>
                    <a:noFill/>
                  </pic:spPr>
                </pic:pic>
              </a:graphicData>
            </a:graphic>
          </wp:anchor>
        </w:drawing>
      </w:r>
      <w:r w:rsidRPr="00495C28">
        <w:rPr>
          <w:rFonts w:ascii="Times New Roman" w:hAnsi="Times New Roman" w:cs="Times New Roman"/>
          <w:b/>
          <w:i/>
          <w:sz w:val="28"/>
          <w:szCs w:val="28"/>
        </w:rPr>
        <w:t xml:space="preserve">Екологічний маркетинг </w:t>
      </w:r>
      <w:r w:rsidRPr="00495C28">
        <w:rPr>
          <w:rFonts w:ascii="Times New Roman" w:hAnsi="Times New Roman" w:cs="Times New Roman"/>
          <w:b/>
          <w:i/>
          <w:sz w:val="28"/>
          <w:szCs w:val="28"/>
          <w:lang w:val="en-US"/>
        </w:rPr>
        <w:t>IV</w:t>
      </w:r>
      <w:r w:rsidRPr="00495C28">
        <w:rPr>
          <w:rFonts w:ascii="Times New Roman" w:hAnsi="Times New Roman" w:cs="Times New Roman"/>
          <w:b/>
          <w:i/>
          <w:sz w:val="28"/>
          <w:szCs w:val="28"/>
        </w:rPr>
        <w:t xml:space="preserve"> типу</w:t>
      </w:r>
      <w:r w:rsidRPr="00495C28">
        <w:rPr>
          <w:rFonts w:ascii="Times New Roman" w:hAnsi="Times New Roman" w:cs="Times New Roman"/>
          <w:i/>
          <w:sz w:val="28"/>
          <w:szCs w:val="28"/>
        </w:rPr>
        <w:t xml:space="preserve">  - це маркетинг природоохоронної діяльності. Його мета – збереження середовища й генофонду біосфери, проведення відповідних заходів щодо відновлення порушених екосистем. Суб’єктами маркетингу є місцеві органи влади, уряд, суспільні організації , партії та рухи.</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b/>
          <w:i/>
          <w:sz w:val="28"/>
          <w:szCs w:val="28"/>
        </w:rPr>
        <w:lastRenderedPageBreak/>
        <w:t xml:space="preserve">Приклад. </w:t>
      </w:r>
      <w:r w:rsidRPr="00495C28">
        <w:rPr>
          <w:rFonts w:ascii="Times New Roman" w:hAnsi="Times New Roman" w:cs="Times New Roman"/>
          <w:i/>
          <w:sz w:val="28"/>
          <w:szCs w:val="28"/>
        </w:rPr>
        <w:t>Компанія «За чисте повітря»  в Атланті у 1999р. Була розроблена масштабна програма медіа-підтримки, що включала трансляцію рекламних роликів, повідомлень та інформаційних програм щодо стану атмосферного повітря в Атланті та заходів щодо його покращення.</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b/>
          <w:i/>
          <w:sz w:val="28"/>
          <w:szCs w:val="28"/>
        </w:rPr>
        <w:t xml:space="preserve">Екологічний маркетинг </w:t>
      </w:r>
      <w:r w:rsidRPr="00495C28">
        <w:rPr>
          <w:rFonts w:ascii="Times New Roman" w:hAnsi="Times New Roman" w:cs="Times New Roman"/>
          <w:b/>
          <w:i/>
          <w:sz w:val="28"/>
          <w:szCs w:val="28"/>
          <w:lang w:val="en-US"/>
        </w:rPr>
        <w:t>V</w:t>
      </w:r>
      <w:r w:rsidRPr="00495C28">
        <w:rPr>
          <w:rFonts w:ascii="Times New Roman" w:hAnsi="Times New Roman" w:cs="Times New Roman"/>
          <w:b/>
          <w:i/>
          <w:sz w:val="28"/>
          <w:szCs w:val="28"/>
        </w:rPr>
        <w:t xml:space="preserve"> типу</w:t>
      </w:r>
      <w:r w:rsidRPr="00495C28">
        <w:rPr>
          <w:rFonts w:ascii="Times New Roman" w:hAnsi="Times New Roman" w:cs="Times New Roman"/>
          <w:i/>
          <w:sz w:val="28"/>
          <w:szCs w:val="28"/>
        </w:rPr>
        <w:t xml:space="preserve"> є маркетингом екологічних знань та технологій. У якості товару виступають екологічно безпечні технології, аналіз і моніторинг екологічного законодавства, проведення екологічної експертизи, аудит, консалтинг. </w:t>
      </w:r>
      <w:r w:rsidRPr="00495C28">
        <w:rPr>
          <w:rFonts w:ascii="Times New Roman" w:hAnsi="Times New Roman" w:cs="Times New Roman"/>
          <w:noProof/>
          <w:sz w:val="24"/>
          <w:szCs w:val="24"/>
          <w:lang w:val="uk-UA" w:eastAsia="uk-UA"/>
        </w:rPr>
        <w:drawing>
          <wp:anchor distT="0" distB="0" distL="114300" distR="114300" simplePos="0" relativeHeight="251663360" behindDoc="1" locked="0" layoutInCell="1" allowOverlap="1">
            <wp:simplePos x="0" y="0"/>
            <wp:positionH relativeFrom="column">
              <wp:posOffset>9525</wp:posOffset>
            </wp:positionH>
            <wp:positionV relativeFrom="paragraph">
              <wp:posOffset>533400</wp:posOffset>
            </wp:positionV>
            <wp:extent cx="2676525" cy="1095375"/>
            <wp:effectExtent l="0" t="0" r="9525" b="9525"/>
            <wp:wrapTight wrapText="bothSides">
              <wp:wrapPolygon edited="0">
                <wp:start x="0" y="0"/>
                <wp:lineTo x="0" y="21412"/>
                <wp:lineTo x="21523" y="21412"/>
                <wp:lineTo x="21523" y="0"/>
                <wp:lineTo x="0" y="0"/>
              </wp:wrapPolygon>
            </wp:wrapTight>
            <wp:docPr id="47" name="Рисунок 47" descr="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44"/>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6525" cy="1095375"/>
                    </a:xfrm>
                    <a:prstGeom prst="rect">
                      <a:avLst/>
                    </a:prstGeom>
                    <a:noFill/>
                  </pic:spPr>
                </pic:pic>
              </a:graphicData>
            </a:graphic>
          </wp:anchor>
        </w:drawing>
      </w:r>
      <w:r w:rsidRPr="00495C28">
        <w:rPr>
          <w:rFonts w:ascii="Times New Roman" w:hAnsi="Times New Roman" w:cs="Times New Roman"/>
          <w:i/>
          <w:sz w:val="28"/>
          <w:szCs w:val="28"/>
        </w:rPr>
        <w:t>Суб’єктами виступають наукові організації, університети , окремі науковці і т.д.</w:t>
      </w:r>
    </w:p>
    <w:p w:rsidR="00495C28" w:rsidRPr="00495C28" w:rsidRDefault="00495C28" w:rsidP="00816D5E">
      <w:pPr>
        <w:spacing w:after="0" w:line="360" w:lineRule="auto"/>
        <w:ind w:firstLine="567"/>
        <w:jc w:val="both"/>
        <w:rPr>
          <w:rFonts w:ascii="Times New Roman" w:hAnsi="Times New Roman" w:cs="Times New Roman"/>
          <w:i/>
          <w:sz w:val="28"/>
          <w:szCs w:val="28"/>
        </w:rPr>
      </w:pPr>
      <w:r w:rsidRPr="00495C28">
        <w:rPr>
          <w:rFonts w:ascii="Times New Roman" w:hAnsi="Times New Roman" w:cs="Times New Roman"/>
          <w:b/>
          <w:i/>
          <w:sz w:val="28"/>
          <w:szCs w:val="28"/>
        </w:rPr>
        <w:t xml:space="preserve">Приклад. </w:t>
      </w:r>
      <w:r w:rsidRPr="00495C28">
        <w:rPr>
          <w:rFonts w:ascii="Times New Roman" w:hAnsi="Times New Roman" w:cs="Times New Roman"/>
          <w:i/>
          <w:sz w:val="28"/>
          <w:szCs w:val="28"/>
        </w:rPr>
        <w:t>Жаклін Оттман – Нью-Йоркський бізнес-консультант, яка спеціалізується на «зеленому» маркетингу.</w:t>
      </w:r>
    </w:p>
    <w:p w:rsidR="00495C28" w:rsidRPr="00495C28" w:rsidRDefault="00495C28" w:rsidP="00816D5E">
      <w:pPr>
        <w:spacing w:after="0" w:line="360" w:lineRule="auto"/>
        <w:ind w:firstLine="567"/>
        <w:jc w:val="center"/>
        <w:rPr>
          <w:rFonts w:ascii="Times New Roman" w:hAnsi="Times New Roman" w:cs="Times New Roman"/>
          <w:b/>
          <w:color w:val="000000"/>
          <w:sz w:val="28"/>
          <w:szCs w:val="28"/>
        </w:rPr>
      </w:pPr>
      <w:r w:rsidRPr="00495C28">
        <w:rPr>
          <w:rFonts w:ascii="Times New Roman" w:hAnsi="Times New Roman" w:cs="Times New Roman"/>
          <w:b/>
          <w:sz w:val="28"/>
          <w:szCs w:val="28"/>
        </w:rPr>
        <w:t xml:space="preserve">9.2 </w:t>
      </w:r>
      <w:r w:rsidRPr="00495C28">
        <w:rPr>
          <w:rStyle w:val="a5"/>
          <w:rFonts w:ascii="Times New Roman" w:hAnsi="Times New Roman" w:cs="Times New Roman"/>
          <w:b/>
          <w:color w:val="000000"/>
          <w:sz w:val="28"/>
          <w:szCs w:val="28"/>
          <w:u w:val="none"/>
        </w:rPr>
        <w:t>Основні засоби впливу на екологічний ринок</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До основних засобів впливу на екологічний ринок належать:</w:t>
      </w:r>
    </w:p>
    <w:p w:rsidR="00495C28" w:rsidRPr="00495C28" w:rsidRDefault="00495C28" w:rsidP="00816D5E">
      <w:pPr>
        <w:pStyle w:val="a6"/>
        <w:numPr>
          <w:ilvl w:val="0"/>
          <w:numId w:val="12"/>
        </w:numPr>
        <w:spacing w:line="360" w:lineRule="auto"/>
        <w:ind w:firstLine="567"/>
        <w:jc w:val="both"/>
        <w:rPr>
          <w:sz w:val="28"/>
          <w:szCs w:val="28"/>
        </w:rPr>
      </w:pPr>
      <w:r w:rsidRPr="00495C28">
        <w:rPr>
          <w:sz w:val="28"/>
          <w:szCs w:val="28"/>
        </w:rPr>
        <w:t>екологічний аудит</w:t>
      </w:r>
    </w:p>
    <w:p w:rsidR="00495C28" w:rsidRPr="00495C28" w:rsidRDefault="00495C28" w:rsidP="00816D5E">
      <w:pPr>
        <w:pStyle w:val="a6"/>
        <w:numPr>
          <w:ilvl w:val="0"/>
          <w:numId w:val="12"/>
        </w:numPr>
        <w:spacing w:line="360" w:lineRule="auto"/>
        <w:ind w:firstLine="567"/>
        <w:jc w:val="both"/>
        <w:rPr>
          <w:sz w:val="28"/>
          <w:szCs w:val="28"/>
        </w:rPr>
      </w:pPr>
      <w:r w:rsidRPr="00495C28">
        <w:rPr>
          <w:sz w:val="28"/>
          <w:szCs w:val="28"/>
        </w:rPr>
        <w:t>стандартизація</w:t>
      </w:r>
    </w:p>
    <w:p w:rsidR="00495C28" w:rsidRPr="00495C28" w:rsidRDefault="00495C28" w:rsidP="00816D5E">
      <w:pPr>
        <w:pStyle w:val="a6"/>
        <w:numPr>
          <w:ilvl w:val="0"/>
          <w:numId w:val="12"/>
        </w:numPr>
        <w:spacing w:line="360" w:lineRule="auto"/>
        <w:ind w:firstLine="567"/>
        <w:jc w:val="both"/>
        <w:rPr>
          <w:sz w:val="28"/>
          <w:szCs w:val="28"/>
        </w:rPr>
      </w:pPr>
      <w:r w:rsidRPr="00495C28">
        <w:rPr>
          <w:sz w:val="28"/>
          <w:szCs w:val="28"/>
        </w:rPr>
        <w:t>сертифікація</w:t>
      </w:r>
    </w:p>
    <w:p w:rsidR="00495C28" w:rsidRPr="00495C28" w:rsidRDefault="00495C28" w:rsidP="00816D5E">
      <w:pPr>
        <w:pStyle w:val="a6"/>
        <w:numPr>
          <w:ilvl w:val="0"/>
          <w:numId w:val="12"/>
        </w:numPr>
        <w:spacing w:line="360" w:lineRule="auto"/>
        <w:ind w:firstLine="567"/>
        <w:jc w:val="both"/>
        <w:rPr>
          <w:sz w:val="28"/>
          <w:szCs w:val="28"/>
        </w:rPr>
      </w:pPr>
      <w:r w:rsidRPr="00495C28">
        <w:rPr>
          <w:sz w:val="28"/>
          <w:szCs w:val="28"/>
        </w:rPr>
        <w:t>екоекспертиза</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Як важелі впливу на збереження і формування безпечного довкілля використовують також екологічний маркетинг та інжиніринг.</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i/>
          <w:sz w:val="28"/>
          <w:szCs w:val="28"/>
        </w:rPr>
        <w:t>Екологічний аудит</w:t>
      </w:r>
      <w:r w:rsidRPr="00495C28">
        <w:rPr>
          <w:rFonts w:ascii="Times New Roman" w:hAnsi="Times New Roman" w:cs="Times New Roman"/>
          <w:sz w:val="28"/>
          <w:szCs w:val="28"/>
        </w:rPr>
        <w:t xml:space="preserve"> — інструмент менеджменту, що ґрунтується на системно-екологічному підході, за допомогою якого оцінюється еколого-економічна ефективність управління підприємствами, соціально-економічними системами, територіями з метою збереження навколишнього природного середовища та здійснюється підтримка їх інвестиційної привабливості, конкурентоспроможності, екологічної безпеки з розробленням рекомендацій, що носять конфіденційний характер.</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i/>
          <w:sz w:val="28"/>
          <w:szCs w:val="28"/>
        </w:rPr>
        <w:t>Екологічна експертиза</w:t>
      </w:r>
      <w:r w:rsidRPr="00495C28">
        <w:rPr>
          <w:rFonts w:ascii="Times New Roman" w:hAnsi="Times New Roman" w:cs="Times New Roman"/>
          <w:sz w:val="28"/>
          <w:szCs w:val="28"/>
        </w:rPr>
        <w:t xml:space="preserve"> (лат. expertus — досвідчений, випробуваний) —науково-практична діяльність спеціальних уповноважених органів, еколого-</w:t>
      </w:r>
      <w:r w:rsidRPr="00495C28">
        <w:rPr>
          <w:rFonts w:ascii="Times New Roman" w:hAnsi="Times New Roman" w:cs="Times New Roman"/>
          <w:sz w:val="28"/>
          <w:szCs w:val="28"/>
        </w:rPr>
        <w:lastRenderedPageBreak/>
        <w:t>експертних формувань та об'єднань громадян, що грунтується на міжгалузевому екологічному дослідженні, аналізу ванні, оцінюванні передпроектних, проектних та інших матеріалів та об'єктів, реалізація і діяльність яких можуть негативно впливати або вже впливають на стан довкілля, і підготовці висновків про їх відповідність певним нормам і правилам.</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Метою екологічної експертизи є запобігання негативному впливу антропогенної діяльності на стан довкілля, а також оцінювання ступеня екологічної безпеки господарської діяльності та екологічної ситуації на окремих територіях і об'єктах, прогнозування негативного впливу діяльності людини.</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i/>
          <w:sz w:val="28"/>
          <w:szCs w:val="28"/>
        </w:rPr>
        <w:t>Сертифікація</w:t>
      </w:r>
      <w:r w:rsidRPr="00495C28">
        <w:rPr>
          <w:rFonts w:ascii="Times New Roman" w:hAnsi="Times New Roman" w:cs="Times New Roman"/>
          <w:sz w:val="28"/>
          <w:szCs w:val="28"/>
        </w:rPr>
        <w:t xml:space="preserve"> (лат. sertum —правильно і лат. facere —робити) —системна перевірка об'єкта сертифікації спеціально уповноваженим органом з метою підтвердження того, що виріб, послуга, процес тощо відповідають певним вимогам чи технічним умовам.</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Сертифікацію поділяють на добровільну і обов'язкову.</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Добровільна сертифікація —сертифікація на відповідність вимогам, не віднесеним нормативними документами до обов'язкових, яка проводиться на добровільних засадах за ініціативою виробника, постачальника чи споживача продукції.</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Обов'язкова сертифікація —сертифікація на відповідність вимогам, які віднесені нормативними документами до обов'язкових для виконання.</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i/>
          <w:sz w:val="28"/>
          <w:szCs w:val="28"/>
        </w:rPr>
        <w:t xml:space="preserve">Стандартизація </w:t>
      </w:r>
      <w:r w:rsidRPr="00495C28">
        <w:rPr>
          <w:rFonts w:ascii="Times New Roman" w:hAnsi="Times New Roman" w:cs="Times New Roman"/>
          <w:sz w:val="28"/>
          <w:szCs w:val="28"/>
        </w:rPr>
        <w:t>(англ.standard—норма, зразок, мірило) —діяльність, спрямована на досягнення оптимального ступеня впорядкування у певній галузі через встановлення нормативів для обов'язкового загального і багатократного використання стосовно об'єктів, явищ, процесів тощо, реальних або перспективних завдань [3].</w:t>
      </w:r>
    </w:p>
    <w:p w:rsidR="00495C28" w:rsidRPr="00495C28" w:rsidRDefault="00495C28" w:rsidP="00816D5E">
      <w:pPr>
        <w:spacing w:after="0" w:line="360" w:lineRule="auto"/>
        <w:ind w:firstLine="567"/>
        <w:jc w:val="center"/>
        <w:rPr>
          <w:rStyle w:val="a5"/>
          <w:rFonts w:ascii="Times New Roman" w:hAnsi="Times New Roman" w:cs="Times New Roman"/>
          <w:b/>
          <w:color w:val="000000"/>
          <w:sz w:val="28"/>
          <w:szCs w:val="28"/>
          <w:u w:val="none"/>
        </w:rPr>
      </w:pPr>
      <w:r w:rsidRPr="00495C28">
        <w:rPr>
          <w:rFonts w:ascii="Times New Roman" w:hAnsi="Times New Roman" w:cs="Times New Roman"/>
          <w:b/>
          <w:sz w:val="28"/>
          <w:szCs w:val="28"/>
        </w:rPr>
        <w:t xml:space="preserve">9.3 </w:t>
      </w:r>
      <w:r w:rsidRPr="00495C28">
        <w:rPr>
          <w:rStyle w:val="a5"/>
          <w:rFonts w:ascii="Times New Roman" w:hAnsi="Times New Roman" w:cs="Times New Roman"/>
          <w:b/>
          <w:color w:val="000000"/>
          <w:sz w:val="28"/>
          <w:szCs w:val="28"/>
          <w:u w:val="none"/>
        </w:rPr>
        <w:t>Розвиток екологічних потреб і формування екологічного</w:t>
      </w:r>
    </w:p>
    <w:p w:rsidR="00495C28" w:rsidRPr="00495C28" w:rsidRDefault="00495C28" w:rsidP="00816D5E">
      <w:pPr>
        <w:spacing w:after="0" w:line="360" w:lineRule="auto"/>
        <w:ind w:firstLine="567"/>
        <w:jc w:val="center"/>
        <w:rPr>
          <w:rFonts w:ascii="Times New Roman" w:hAnsi="Times New Roman" w:cs="Times New Roman"/>
          <w:b/>
          <w:sz w:val="28"/>
          <w:szCs w:val="28"/>
        </w:rPr>
      </w:pPr>
      <w:r w:rsidRPr="00495C28">
        <w:rPr>
          <w:rStyle w:val="a5"/>
          <w:rFonts w:ascii="Times New Roman" w:hAnsi="Times New Roman" w:cs="Times New Roman"/>
          <w:b/>
          <w:color w:val="000000"/>
          <w:sz w:val="28"/>
          <w:szCs w:val="28"/>
          <w:u w:val="none"/>
        </w:rPr>
        <w:t>підприємництва в Україні</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lastRenderedPageBreak/>
        <w:t>Сучасний стан суспільства формується на основі глобальної екологізації, що являється фундаментом його стійкого розвитку. Бізнес, що є екологічно орієнтованим виступає одним із перспективних шляхів покращення екологічного стану, вирішення проблем раціонального використання природних ресурсів та підвищення добробуту громадян в Україні.</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sz w:val="28"/>
          <w:szCs w:val="28"/>
        </w:rPr>
        <w:t>Екологічне підприємництво</w:t>
      </w:r>
      <w:r w:rsidRPr="00495C28">
        <w:rPr>
          <w:rFonts w:ascii="Times New Roman" w:hAnsi="Times New Roman" w:cs="Times New Roman"/>
          <w:sz w:val="28"/>
          <w:szCs w:val="28"/>
        </w:rPr>
        <w:t xml:space="preserve"> є формою підприємницької діяльності, що спрямоване на задоволення еколого-економічних потреб за рахунок продуктів, у загальній корисності яких визначальне значення має екологічна корисність, а компоненти екологічної системи розглядаються як фактори, що визначають еколого-економічні потреби.</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Вивчення потреб споживача визначається їх значущою роллю щодо корисності продуктів підприємницької діяльності в рамках впливу компонентів екологічної системи. В якості джерела виникнення корисності продукту виступає його здатність задовольняти потреби ринкового агента безпосередньо або опосередковано (через реалізацію інтересів ринкового агента).</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Сума традиційної та екологічної корисності продукту становить загальну корисність товару. Частка екологічної корисності в загальній корисності товару є критерієм віднесення підприємницької діяльності до однієї з його форм (традиційне підприємництво, екологічно орієнтоване підприємництво, екологічне підприємництво).</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Атрибутами екологічного підприємництва є:</w:t>
      </w:r>
    </w:p>
    <w:p w:rsidR="00495C28" w:rsidRPr="00495C28" w:rsidRDefault="00495C28" w:rsidP="00816D5E">
      <w:pPr>
        <w:pStyle w:val="a6"/>
        <w:numPr>
          <w:ilvl w:val="0"/>
          <w:numId w:val="13"/>
        </w:numPr>
        <w:spacing w:line="360" w:lineRule="auto"/>
        <w:ind w:firstLine="567"/>
        <w:jc w:val="both"/>
        <w:rPr>
          <w:sz w:val="28"/>
          <w:szCs w:val="28"/>
        </w:rPr>
      </w:pPr>
      <w:r w:rsidRPr="00495C28">
        <w:rPr>
          <w:sz w:val="28"/>
          <w:szCs w:val="28"/>
        </w:rPr>
        <w:t>домінування частки екологічної корисності в загальній корисності товару;</w:t>
      </w:r>
    </w:p>
    <w:p w:rsidR="00495C28" w:rsidRPr="00495C28" w:rsidRDefault="00495C28" w:rsidP="00816D5E">
      <w:pPr>
        <w:pStyle w:val="a6"/>
        <w:numPr>
          <w:ilvl w:val="0"/>
          <w:numId w:val="13"/>
        </w:numPr>
        <w:spacing w:line="360" w:lineRule="auto"/>
        <w:ind w:firstLine="567"/>
        <w:jc w:val="both"/>
        <w:rPr>
          <w:sz w:val="28"/>
          <w:szCs w:val="28"/>
        </w:rPr>
      </w:pPr>
      <w:r w:rsidRPr="00495C28">
        <w:rPr>
          <w:sz w:val="28"/>
          <w:szCs w:val="28"/>
        </w:rPr>
        <w:t>задоволення екологічних потреб (з позиції споживачів);</w:t>
      </w:r>
    </w:p>
    <w:p w:rsidR="00495C28" w:rsidRPr="00495C28" w:rsidRDefault="00495C28" w:rsidP="00816D5E">
      <w:pPr>
        <w:pStyle w:val="a6"/>
        <w:numPr>
          <w:ilvl w:val="0"/>
          <w:numId w:val="13"/>
        </w:numPr>
        <w:spacing w:line="360" w:lineRule="auto"/>
        <w:ind w:firstLine="567"/>
        <w:jc w:val="both"/>
        <w:rPr>
          <w:sz w:val="28"/>
          <w:szCs w:val="28"/>
        </w:rPr>
      </w:pPr>
      <w:r w:rsidRPr="00495C28">
        <w:rPr>
          <w:sz w:val="28"/>
          <w:szCs w:val="28"/>
        </w:rPr>
        <w:t>отримання доходу від «реалізації» екологічної корисності (з позиції підприємців);</w:t>
      </w:r>
    </w:p>
    <w:p w:rsidR="00495C28" w:rsidRPr="00495C28" w:rsidRDefault="00495C28" w:rsidP="00816D5E">
      <w:pPr>
        <w:pStyle w:val="a6"/>
        <w:numPr>
          <w:ilvl w:val="0"/>
          <w:numId w:val="13"/>
        </w:numPr>
        <w:spacing w:line="360" w:lineRule="auto"/>
        <w:ind w:firstLine="567"/>
        <w:jc w:val="both"/>
        <w:rPr>
          <w:sz w:val="28"/>
          <w:szCs w:val="28"/>
        </w:rPr>
      </w:pPr>
      <w:r w:rsidRPr="00495C28">
        <w:rPr>
          <w:sz w:val="28"/>
          <w:szCs w:val="28"/>
        </w:rPr>
        <w:t>ресурси екологічної системи розглядаються як фактори, що впливають на потреби споживачів.</w:t>
      </w:r>
    </w:p>
    <w:p w:rsidR="00495C28" w:rsidRPr="00495C28" w:rsidRDefault="00495C28" w:rsidP="00816D5E">
      <w:pPr>
        <w:spacing w:after="0" w:line="360" w:lineRule="auto"/>
        <w:ind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lastRenderedPageBreak/>
        <w:t>Конкурентоспроможність з урахуванням екологічного фактора є потенційною і реальною здатністю підприємства до комплексного оновлення виробництва, адаптації до зовнішніх факторів з метою зменшення негативного впливу на навколишнє природне середовище і забезпечення основи та потенціалу для майбутнього економічного розвитку на засадах сталого розвитку. Передбачається екологізація ланцюгів створення цінностей, логістичних ланцюгів та етапів життєвого циклу виробів і відповідно випуск екологічно чистої продукції та забезпечення еколого-економічної ефективності діяльності підприємства.</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lang w:val="uk-UA"/>
        </w:rPr>
        <w:t xml:space="preserve">Розвиток та впровадження інновацій з високим ступенем екологічності та економічної ефективності є передумовою одночасного вирішення екологічних і економічних проблем сучасної України. </w:t>
      </w:r>
      <w:r w:rsidRPr="00495C28">
        <w:rPr>
          <w:rFonts w:ascii="Times New Roman" w:hAnsi="Times New Roman" w:cs="Times New Roman"/>
          <w:sz w:val="28"/>
          <w:szCs w:val="28"/>
        </w:rPr>
        <w:t>В Україні екологічне підприємництво як сегмент національного ринку сформувалося у 1988-1990рр., але найбільшої активності досягло в останні роки. На сьогоднішній день цей сегмент невеликий і включає у себе виробництво очисного обладнання, впровадження ресурсозберігаючих безвідходних технологій, використання відновлюваних джерел енергії. На прогалини процесу розробки та розвитку екологічно орієнтованого інноваційного підприємництва, вказує група взаємопов‘язаних між собою показників, згрупованих за ідентифікаційними ознаками. Завдяки цьому приймаються ефективні управлінські рішення в цій сфері, визначаються та уточнюються основні якісні характеристики екологічного розвитку інноваційного підприємництва. Конкурентоспроможність з урахуванням екологічного фактора є потенційною і реальною здатністю підприємства до комплексного оновлення виробництва, адаптації до зовнішніх факторів з метою зменшення негативного впливу на навколишнє природне середовище і забезпечення основи та потенціалу для майбутнього економічного розвитку на засадах сталого розвитку.</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 xml:space="preserve">Наукове економічно обґрунтоване визначення понять, пов‘язаних із реалізацією засобів екологічного підприємництва та з‘ясування </w:t>
      </w:r>
      <w:r w:rsidRPr="00495C28">
        <w:rPr>
          <w:rFonts w:ascii="Times New Roman" w:hAnsi="Times New Roman" w:cs="Times New Roman"/>
          <w:sz w:val="28"/>
          <w:szCs w:val="28"/>
        </w:rPr>
        <w:lastRenderedPageBreak/>
        <w:t>стимулюючих умов та мотивації розвитку екологічного підприємництва у виробничій сфері полягає у розробці системи його показників-індикаторів. Для цього, систему показників еколого-економічного рівня екологізації інноваційного підприємництва слід доповнити показником, який в міжнародній практиці використовується для проведення оцінки впливу виробничих процесів на навколишнє середовище, а саме «екологічний ранець». Доцільно такі показники визначати для інноваційно-привабливих високотехнологічних виробництв певного регіону, оскільки їх розрахунок вимагає координації дій усіх елементів регіональної мережі центрів обміну технології.</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Загострення екологічних проблем, які постали в рівень із соціально-економічними, диктує необхідність екологічної спрямованості інноваційного розвитку конкурентоспроможної економіки. Для забезпечення цього процесу необхідний достатній рівень мотивації екологізації інноваційної діяльності підприємств різних галузей економіки і суспільства в цілому, які підтверджені законодавчо.</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Комплексний, системний та динамічний процес екологічного удосконалення діяльності, спрямованого на підвищення рівня екологічності інновацій, є запорукою впровадження екологічного менеджменту на підприємстві для отримання екологічних переваг і забезпечення конкурентоспроможності виробництва [4].</w:t>
      </w:r>
    </w:p>
    <w:p w:rsidR="00495C28" w:rsidRPr="00495C28" w:rsidRDefault="00495C28" w:rsidP="00816D5E">
      <w:pPr>
        <w:spacing w:after="0" w:line="360" w:lineRule="auto"/>
        <w:ind w:firstLine="567"/>
        <w:jc w:val="center"/>
        <w:rPr>
          <w:rFonts w:ascii="Times New Roman" w:hAnsi="Times New Roman" w:cs="Times New Roman"/>
          <w:b/>
          <w:color w:val="000000"/>
          <w:sz w:val="28"/>
          <w:szCs w:val="28"/>
        </w:rPr>
      </w:pPr>
      <w:r w:rsidRPr="00495C28">
        <w:rPr>
          <w:rFonts w:ascii="Times New Roman" w:hAnsi="Times New Roman" w:cs="Times New Roman"/>
          <w:b/>
          <w:sz w:val="28"/>
          <w:szCs w:val="28"/>
        </w:rPr>
        <w:t xml:space="preserve">9.4 </w:t>
      </w:r>
      <w:r w:rsidRPr="00495C28">
        <w:rPr>
          <w:rStyle w:val="a5"/>
          <w:rFonts w:ascii="Times New Roman" w:hAnsi="Times New Roman" w:cs="Times New Roman"/>
          <w:b/>
          <w:color w:val="000000"/>
          <w:sz w:val="28"/>
          <w:szCs w:val="28"/>
          <w:u w:val="none"/>
        </w:rPr>
        <w:t>Екологічно нейтральні та екологічно спрямовані товари</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До екологічних товарів слід відносити екологічно нейтральні та екологічно спрямовані товари.</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sz w:val="28"/>
          <w:szCs w:val="28"/>
        </w:rPr>
        <w:t>Екологічно нейтральні</w:t>
      </w:r>
      <w:r w:rsidRPr="00495C28">
        <w:rPr>
          <w:rFonts w:ascii="Times New Roman" w:hAnsi="Times New Roman" w:cs="Times New Roman"/>
          <w:sz w:val="28"/>
          <w:szCs w:val="28"/>
        </w:rPr>
        <w:t xml:space="preserve"> - товари, виробництво і споживання яких не руйнує довкілля.</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b/>
          <w:sz w:val="28"/>
          <w:szCs w:val="28"/>
        </w:rPr>
        <w:t>Екологічно спрямовані</w:t>
      </w:r>
      <w:r w:rsidRPr="00495C28">
        <w:rPr>
          <w:rFonts w:ascii="Times New Roman" w:hAnsi="Times New Roman" w:cs="Times New Roman"/>
          <w:sz w:val="28"/>
          <w:szCs w:val="28"/>
        </w:rPr>
        <w:t xml:space="preserve"> - товари, виробництво і споживання яких вносить позитивні зміни в довкілля.</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Виробництво екологічних товарів (виробів і послуг - екологічне підприємництво) розвивається переважно за такими напрямками:</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lastRenderedPageBreak/>
        <w:t>виготовлення, установка й експлуатація природоохоронних (очисних)споруд;</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розробка та впровадження екологічно чистих технологій;</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переробка, транспортування і поховання відходів, ліквідація токсичних відходів;</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торгівля екологічними технологіями, продуктами й відходами;</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енергозбереження;</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збереження земельних ресурсів;</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виробництво екологічно чистих продуктів харчування;</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екоаудит і екоекспертиза;</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водний, повітряний контроль;</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екологічне кредитування і страхування;</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природоохоронна пропаганда й освіта;</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екотуризм;</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екологічна медицина та професійна безпека;</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інформаційні технології;</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життєохоронні системи;</w:t>
      </w:r>
    </w:p>
    <w:p w:rsidR="00495C28" w:rsidRPr="00495C28" w:rsidRDefault="00495C28" w:rsidP="00816D5E">
      <w:pPr>
        <w:pStyle w:val="a6"/>
        <w:numPr>
          <w:ilvl w:val="0"/>
          <w:numId w:val="14"/>
        </w:numPr>
        <w:spacing w:line="360" w:lineRule="auto"/>
        <w:ind w:firstLine="567"/>
        <w:jc w:val="both"/>
        <w:rPr>
          <w:sz w:val="28"/>
          <w:szCs w:val="28"/>
        </w:rPr>
      </w:pPr>
      <w:r w:rsidRPr="00495C28">
        <w:rPr>
          <w:sz w:val="28"/>
          <w:szCs w:val="28"/>
        </w:rPr>
        <w:t>підтримання рівноваги екосистем.</w:t>
      </w:r>
    </w:p>
    <w:p w:rsidR="00495C28" w:rsidRPr="00495C28" w:rsidRDefault="00495C28" w:rsidP="00816D5E">
      <w:pPr>
        <w:spacing w:after="0" w:line="360" w:lineRule="auto"/>
        <w:ind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Нова екологічна продукція розробляється і випускається переважно в таких секторах вітчизняної економіки: виробництво і переробка нафти і газу, машинобудування і металообробка, хімічна промисловість, чорна металургія, виробництво будматеріалів, виробництво енергії, транспорт; точне устаткування, легка промисловість, харчова промисловість, деревообробна промисловість, друкарські послуги, екологічні послуги.</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9C0C58">
        <w:rPr>
          <w:rFonts w:ascii="Times New Roman" w:hAnsi="Times New Roman" w:cs="Times New Roman"/>
          <w:sz w:val="28"/>
          <w:szCs w:val="28"/>
          <w:lang w:val="uk-UA"/>
        </w:rPr>
        <w:t xml:space="preserve">Слід зазначити, що екологічні товари (як вироби, так і послуги) у своїй більшості є новими для вітчизняних виробників, тобто новаційними. </w:t>
      </w:r>
      <w:r w:rsidRPr="00495C28">
        <w:rPr>
          <w:rFonts w:ascii="Times New Roman" w:hAnsi="Times New Roman" w:cs="Times New Roman"/>
          <w:sz w:val="28"/>
          <w:szCs w:val="28"/>
        </w:rPr>
        <w:t xml:space="preserve">Оскільки попит на них є, і він зростає, то нерозумно було б не скористатися з цього становища. Відповідно до концепції маркетингу, пошук ідей нових товарів, у тому числі екологічних, має ґрунтуватися, насамперед, на </w:t>
      </w:r>
      <w:r w:rsidRPr="00495C28">
        <w:rPr>
          <w:rFonts w:ascii="Times New Roman" w:hAnsi="Times New Roman" w:cs="Times New Roman"/>
          <w:sz w:val="28"/>
          <w:szCs w:val="28"/>
        </w:rPr>
        <w:lastRenderedPageBreak/>
        <w:t>результатах аналізу потреб і запитів споживачів. Однак пошуку ідей новацій властива певна специфіка ринкових досліджень.</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Ця специфіка полягає в тому, що розробка новацій (особливо тих, що базуються на новітніх досягненнях науки і техніки, результатах фундаментальних досліджень і відкриттів) у багатьох випадках пов'язана зі створенням товарів, які раніше просто не мали аналогів.</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Природно, традиційні методи пошуку ідей такого роду екологічних інновацій на базі аналізу потреб і запитів споживачів не можуть бути застосовані для новацій другого виду.</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У цьому випадку використовують такі специфічні методи, як:</w:t>
      </w:r>
    </w:p>
    <w:p w:rsidR="00495C28" w:rsidRPr="00495C28" w:rsidRDefault="00495C28" w:rsidP="00816D5E">
      <w:pPr>
        <w:pStyle w:val="a6"/>
        <w:numPr>
          <w:ilvl w:val="0"/>
          <w:numId w:val="15"/>
        </w:numPr>
        <w:spacing w:line="360" w:lineRule="auto"/>
        <w:ind w:firstLine="567"/>
        <w:jc w:val="both"/>
        <w:rPr>
          <w:sz w:val="28"/>
          <w:szCs w:val="28"/>
        </w:rPr>
      </w:pPr>
      <w:r w:rsidRPr="00495C28">
        <w:rPr>
          <w:sz w:val="28"/>
          <w:szCs w:val="28"/>
        </w:rPr>
        <w:t>прогнозування майбутніх потреб і запитів споживачів, зміни мотивації їхньої поведінки;</w:t>
      </w:r>
    </w:p>
    <w:p w:rsidR="00495C28" w:rsidRPr="00495C28" w:rsidRDefault="00495C28" w:rsidP="00816D5E">
      <w:pPr>
        <w:pStyle w:val="a6"/>
        <w:numPr>
          <w:ilvl w:val="0"/>
          <w:numId w:val="15"/>
        </w:numPr>
        <w:spacing w:line="360" w:lineRule="auto"/>
        <w:ind w:firstLine="567"/>
        <w:jc w:val="both"/>
        <w:rPr>
          <w:sz w:val="28"/>
          <w:szCs w:val="28"/>
        </w:rPr>
      </w:pPr>
      <w:r w:rsidRPr="00495C28">
        <w:rPr>
          <w:sz w:val="28"/>
          <w:szCs w:val="28"/>
        </w:rPr>
        <w:t>ситуаційне та імітаційне моделювання поведінки споживачів у сьогоденні і майбутньому;</w:t>
      </w:r>
    </w:p>
    <w:p w:rsidR="00495C28" w:rsidRPr="00495C28" w:rsidRDefault="00495C28" w:rsidP="00816D5E">
      <w:pPr>
        <w:pStyle w:val="a6"/>
        <w:numPr>
          <w:ilvl w:val="0"/>
          <w:numId w:val="15"/>
        </w:numPr>
        <w:spacing w:line="360" w:lineRule="auto"/>
        <w:ind w:firstLine="567"/>
        <w:jc w:val="both"/>
        <w:rPr>
          <w:sz w:val="28"/>
          <w:szCs w:val="28"/>
        </w:rPr>
      </w:pPr>
      <w:r w:rsidRPr="00495C28">
        <w:rPr>
          <w:sz w:val="28"/>
          <w:szCs w:val="28"/>
        </w:rPr>
        <w:t>аналіз тенденцій розвитку науково-технічного прогресу, зміни технологічної, економічної, соціальної, політичної, культурної, правової, екологічної та інших складових середовища господарювання [5].</w:t>
      </w:r>
    </w:p>
    <w:p w:rsidR="00495C28" w:rsidRPr="00495C28" w:rsidRDefault="00495C28" w:rsidP="00816D5E">
      <w:pPr>
        <w:pStyle w:val="a6"/>
        <w:numPr>
          <w:ilvl w:val="1"/>
          <w:numId w:val="16"/>
        </w:numPr>
        <w:spacing w:line="360" w:lineRule="auto"/>
        <w:ind w:firstLine="567"/>
        <w:jc w:val="center"/>
        <w:rPr>
          <w:b/>
          <w:sz w:val="32"/>
          <w:szCs w:val="28"/>
        </w:rPr>
      </w:pPr>
      <w:r w:rsidRPr="00495C28">
        <w:rPr>
          <w:rStyle w:val="a5"/>
          <w:rFonts w:eastAsiaTheme="majorEastAsia"/>
          <w:b/>
          <w:color w:val="000000"/>
          <w:sz w:val="28"/>
          <w:u w:val="none"/>
        </w:rPr>
        <w:t>Основні групи споживачів екологічних товарів</w:t>
      </w: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За ставленням до екологічного товару можна виділити наступні групи споживачів (Ілляшенко С.М., Прокопенко О.В., 2003):</w:t>
      </w:r>
    </w:p>
    <w:p w:rsidR="00495C28" w:rsidRPr="00495C28" w:rsidRDefault="00495C28" w:rsidP="00816D5E">
      <w:pPr>
        <w:pStyle w:val="a6"/>
        <w:numPr>
          <w:ilvl w:val="0"/>
          <w:numId w:val="17"/>
        </w:numPr>
        <w:spacing w:line="360" w:lineRule="auto"/>
        <w:ind w:firstLine="567"/>
        <w:jc w:val="both"/>
        <w:rPr>
          <w:sz w:val="28"/>
          <w:szCs w:val="28"/>
        </w:rPr>
      </w:pPr>
      <w:r w:rsidRPr="00495C28">
        <w:rPr>
          <w:sz w:val="28"/>
          <w:szCs w:val="28"/>
        </w:rPr>
        <w:t>Споживачі, які не хочуть купувати такий товар.</w:t>
      </w:r>
    </w:p>
    <w:p w:rsidR="00495C28" w:rsidRPr="00495C28" w:rsidRDefault="00495C28" w:rsidP="00816D5E">
      <w:pPr>
        <w:pStyle w:val="a6"/>
        <w:spacing w:line="360" w:lineRule="auto"/>
        <w:ind w:firstLine="567"/>
        <w:jc w:val="both"/>
        <w:rPr>
          <w:sz w:val="28"/>
          <w:szCs w:val="28"/>
        </w:rPr>
      </w:pPr>
      <w:r w:rsidRPr="00495C28">
        <w:rPr>
          <w:i/>
          <w:sz w:val="28"/>
          <w:szCs w:val="28"/>
        </w:rPr>
        <w:t>Наприклад, вегетаріанці при розрахунку попиту на екологічно чисті м’ясні продукти; ті, що не вживають спиртного, при розрахунку попиту на горілчані вироби з екологічно чистими інгредієнтами</w:t>
      </w:r>
      <w:r w:rsidRPr="00495C28">
        <w:rPr>
          <w:sz w:val="28"/>
          <w:szCs w:val="28"/>
        </w:rPr>
        <w:t>.</w:t>
      </w:r>
    </w:p>
    <w:p w:rsidR="00495C28" w:rsidRPr="00495C28" w:rsidRDefault="00495C28" w:rsidP="00816D5E">
      <w:pPr>
        <w:pStyle w:val="a6"/>
        <w:numPr>
          <w:ilvl w:val="0"/>
          <w:numId w:val="17"/>
        </w:numPr>
        <w:spacing w:line="360" w:lineRule="auto"/>
        <w:ind w:firstLine="567"/>
        <w:jc w:val="both"/>
        <w:rPr>
          <w:i/>
          <w:sz w:val="28"/>
          <w:szCs w:val="28"/>
        </w:rPr>
      </w:pPr>
      <w:r w:rsidRPr="00495C28">
        <w:rPr>
          <w:sz w:val="28"/>
          <w:szCs w:val="28"/>
        </w:rPr>
        <w:t>Споживачі, які не можуть його використовувати.</w:t>
      </w:r>
    </w:p>
    <w:p w:rsidR="00495C28" w:rsidRPr="00495C28" w:rsidRDefault="00495C28" w:rsidP="00816D5E">
      <w:pPr>
        <w:pStyle w:val="a6"/>
        <w:spacing w:line="360" w:lineRule="auto"/>
        <w:ind w:firstLine="567"/>
        <w:jc w:val="both"/>
        <w:rPr>
          <w:i/>
          <w:sz w:val="28"/>
          <w:szCs w:val="28"/>
        </w:rPr>
      </w:pPr>
      <w:r w:rsidRPr="00495C28">
        <w:rPr>
          <w:i/>
          <w:sz w:val="28"/>
          <w:szCs w:val="28"/>
        </w:rPr>
        <w:t xml:space="preserve">Наприклад, люди, яким стан здоров’я не дозволяє споживати екологічні товари з певними інгредієнтами (так, хвора на діабет людина не буде вживати екологічно чистий йогурт з великим вмістом </w:t>
      </w:r>
      <w:r w:rsidRPr="00495C28">
        <w:rPr>
          <w:i/>
          <w:sz w:val="28"/>
          <w:szCs w:val="28"/>
        </w:rPr>
        <w:lastRenderedPageBreak/>
        <w:t>цукру), або розмір квартири не дозволяє використовувати габаритні меблі; підприємства, розміри яких не дозволяють використовувати певне очисне обладнання</w:t>
      </w:r>
    </w:p>
    <w:p w:rsidR="00495C28" w:rsidRPr="00495C28" w:rsidRDefault="00495C28" w:rsidP="00816D5E">
      <w:pPr>
        <w:pStyle w:val="a6"/>
        <w:numPr>
          <w:ilvl w:val="0"/>
          <w:numId w:val="17"/>
        </w:numPr>
        <w:spacing w:line="360" w:lineRule="auto"/>
        <w:ind w:firstLine="567"/>
        <w:jc w:val="both"/>
        <w:rPr>
          <w:sz w:val="28"/>
          <w:szCs w:val="28"/>
        </w:rPr>
      </w:pPr>
      <w:r w:rsidRPr="00495C28">
        <w:rPr>
          <w:sz w:val="28"/>
          <w:szCs w:val="28"/>
        </w:rPr>
        <w:t>Споживачі, які не визначили свого ставлення до товару.</w:t>
      </w:r>
    </w:p>
    <w:p w:rsidR="00495C28" w:rsidRPr="00495C28" w:rsidRDefault="00495C28" w:rsidP="00816D5E">
      <w:pPr>
        <w:pStyle w:val="a6"/>
        <w:numPr>
          <w:ilvl w:val="0"/>
          <w:numId w:val="17"/>
        </w:numPr>
        <w:spacing w:line="360" w:lineRule="auto"/>
        <w:ind w:firstLine="567"/>
        <w:jc w:val="both"/>
        <w:rPr>
          <w:sz w:val="28"/>
          <w:szCs w:val="28"/>
        </w:rPr>
      </w:pPr>
      <w:r w:rsidRPr="00495C28">
        <w:rPr>
          <w:sz w:val="28"/>
          <w:szCs w:val="28"/>
        </w:rPr>
        <w:t>Споживачі, готові до придбання товару даного найменування за певною ціною з певними споживчими якостями.</w:t>
      </w:r>
    </w:p>
    <w:p w:rsidR="00495C28" w:rsidRPr="00495C28" w:rsidRDefault="00495C28" w:rsidP="00816D5E">
      <w:pPr>
        <w:spacing w:after="0" w:line="360" w:lineRule="auto"/>
        <w:ind w:firstLine="567"/>
        <w:jc w:val="both"/>
        <w:rPr>
          <w:rFonts w:ascii="Times New Roman" w:hAnsi="Times New Roman" w:cs="Times New Roman"/>
          <w:sz w:val="28"/>
          <w:szCs w:val="28"/>
        </w:rPr>
      </w:pPr>
    </w:p>
    <w:p w:rsidR="00495C28" w:rsidRP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Співвідношення цих груп для різних видів екологічних товарів різне. Наприклад, на ринку екологічно чистої кисломолочної продукції, яка реалізується у м. Сумах, до групи 1 належать споживачі, які не полюбляють кисломолочну продукцію, до групи 2 – споживачі, яким кисломолочна продукція протипоказана, до групи 3 – споживачі, які вживають кисломолочну продукцію, але орієнтуються в основному на ціну і не звертають уваги на її екологічність, до групи 4 належать споживачі, які купують їх або готові до здійснення покупки за певних умов [4,5].</w:t>
      </w:r>
    </w:p>
    <w:p w:rsidR="00495C28" w:rsidRDefault="00495C28" w:rsidP="00816D5E">
      <w:pPr>
        <w:spacing w:after="0" w:line="360" w:lineRule="auto"/>
        <w:ind w:firstLine="567"/>
        <w:jc w:val="both"/>
        <w:rPr>
          <w:rFonts w:ascii="Times New Roman" w:hAnsi="Times New Roman" w:cs="Times New Roman"/>
          <w:sz w:val="28"/>
          <w:szCs w:val="28"/>
        </w:rPr>
      </w:pPr>
      <w:r w:rsidRPr="00495C28">
        <w:rPr>
          <w:rFonts w:ascii="Times New Roman" w:hAnsi="Times New Roman" w:cs="Times New Roman"/>
          <w:sz w:val="28"/>
          <w:szCs w:val="28"/>
        </w:rPr>
        <w:t>Звичайно, підприємство може реалізовувати виготовлений екологічний товар тільки споживачам груп 3-4. Але з’ясування та аналіз причин, з яких споживачі групи 1 не хочуть і споживачі групи 2 не можуть купувати товар, який пропонується, є надважливим через те, що врахування результатів такого аналізу корисне у плані приваблення додаткової кількості споживачів у перспективі. З’ясування причин відмови від купівлі товару допоможе у правильному напрямку переробити екологічний товар, модифікувати чи змінити методи стимулювання його збуту тощо.</w:t>
      </w:r>
    </w:p>
    <w:p w:rsidR="00495C28" w:rsidRPr="00495C28" w:rsidRDefault="00495C28" w:rsidP="00816D5E">
      <w:pPr>
        <w:spacing w:after="0" w:line="360" w:lineRule="auto"/>
        <w:ind w:firstLine="567"/>
        <w:jc w:val="both"/>
        <w:rPr>
          <w:rFonts w:ascii="Times New Roman" w:hAnsi="Times New Roman" w:cs="Times New Roman"/>
          <w:b/>
          <w:sz w:val="32"/>
          <w:szCs w:val="28"/>
          <w:lang w:val="uk-UA"/>
        </w:rPr>
      </w:pPr>
      <w:r w:rsidRPr="00495C28">
        <w:rPr>
          <w:rFonts w:ascii="Times New Roman" w:hAnsi="Times New Roman" w:cs="Times New Roman"/>
          <w:b/>
          <w:sz w:val="32"/>
          <w:szCs w:val="28"/>
          <w:lang w:val="uk-UA"/>
        </w:rPr>
        <w:t>Лекція 10</w:t>
      </w:r>
    </w:p>
    <w:p w:rsidR="00495C28" w:rsidRPr="00495C28" w:rsidRDefault="00495C28" w:rsidP="00816D5E">
      <w:pPr>
        <w:shd w:val="clear" w:color="auto" w:fill="FFFFFF"/>
        <w:spacing w:after="0" w:line="360" w:lineRule="auto"/>
        <w:ind w:left="-426" w:firstLine="567"/>
        <w:jc w:val="center"/>
        <w:rPr>
          <w:rFonts w:ascii="Times New Roman" w:hAnsi="Times New Roman" w:cs="Times New Roman"/>
          <w:b/>
          <w:bCs/>
          <w:spacing w:val="-5"/>
          <w:sz w:val="28"/>
          <w:szCs w:val="28"/>
          <w:lang w:val="uk-UA"/>
        </w:rPr>
      </w:pPr>
      <w:r w:rsidRPr="00495C28">
        <w:rPr>
          <w:rFonts w:ascii="Times New Roman" w:hAnsi="Times New Roman" w:cs="Times New Roman"/>
          <w:b/>
          <w:bCs/>
          <w:spacing w:val="-5"/>
          <w:sz w:val="28"/>
          <w:szCs w:val="28"/>
          <w:lang w:val="uk-UA"/>
        </w:rPr>
        <w:t>ЕКОЛОГІЧНЕ ЛІЦЕНЗУВАННЯ</w:t>
      </w:r>
    </w:p>
    <w:p w:rsidR="00495C28" w:rsidRPr="00495C28" w:rsidRDefault="00495C28" w:rsidP="00816D5E">
      <w:pPr>
        <w:shd w:val="clear" w:color="auto" w:fill="FFFFFF"/>
        <w:spacing w:after="0" w:line="360" w:lineRule="auto"/>
        <w:ind w:left="-426" w:right="19"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Ліцензування належить до групи традиційних адміністративних ме</w:t>
      </w:r>
      <w:r w:rsidRPr="00495C28">
        <w:rPr>
          <w:rFonts w:ascii="Times New Roman" w:hAnsi="Times New Roman" w:cs="Times New Roman"/>
          <w:sz w:val="28"/>
          <w:szCs w:val="28"/>
          <w:lang w:val="uk-UA"/>
        </w:rPr>
        <w:softHyphen/>
        <w:t>ханізмів управління. Основні принципи державної політики України у сфері ліцензування — це захист прав, законних інтересів, життя та здоров'я гро</w:t>
      </w:r>
      <w:r w:rsidRPr="00495C28">
        <w:rPr>
          <w:rFonts w:ascii="Times New Roman" w:hAnsi="Times New Roman" w:cs="Times New Roman"/>
          <w:sz w:val="28"/>
          <w:szCs w:val="28"/>
          <w:lang w:val="uk-UA"/>
        </w:rPr>
        <w:softHyphen/>
        <w:t>мадян, захист навколишнього природного середовища та забезпечення без</w:t>
      </w:r>
      <w:r w:rsidRPr="00495C28">
        <w:rPr>
          <w:rFonts w:ascii="Times New Roman" w:hAnsi="Times New Roman" w:cs="Times New Roman"/>
          <w:sz w:val="28"/>
          <w:szCs w:val="28"/>
          <w:lang w:val="uk-UA"/>
        </w:rPr>
        <w:softHyphen/>
        <w:t xml:space="preserve">пеки держави. Законодавчою основою в цій сфері є закон України «Про ліцензування певних </w:t>
      </w:r>
      <w:r w:rsidRPr="00495C28">
        <w:rPr>
          <w:rFonts w:ascii="Times New Roman" w:hAnsi="Times New Roman" w:cs="Times New Roman"/>
          <w:sz w:val="28"/>
          <w:szCs w:val="28"/>
          <w:lang w:val="uk-UA"/>
        </w:rPr>
        <w:lastRenderedPageBreak/>
        <w:t xml:space="preserve">видів господарської діяльності», який визначає, </w:t>
      </w:r>
      <w:r w:rsidRPr="00495C28">
        <w:rPr>
          <w:rFonts w:ascii="Times New Roman" w:hAnsi="Times New Roman" w:cs="Times New Roman"/>
          <w:b/>
          <w:bCs/>
          <w:sz w:val="28"/>
          <w:szCs w:val="28"/>
          <w:lang w:val="uk-UA"/>
        </w:rPr>
        <w:t xml:space="preserve">що </w:t>
      </w:r>
      <w:r w:rsidRPr="00495C28">
        <w:rPr>
          <w:rFonts w:ascii="Times New Roman" w:hAnsi="Times New Roman" w:cs="Times New Roman"/>
          <w:b/>
          <w:bCs/>
          <w:spacing w:val="-1"/>
          <w:sz w:val="28"/>
          <w:szCs w:val="28"/>
          <w:lang w:val="uk-UA"/>
        </w:rPr>
        <w:t xml:space="preserve">ліцензування </w:t>
      </w:r>
      <w:r w:rsidRPr="00495C28">
        <w:rPr>
          <w:rFonts w:ascii="Times New Roman" w:hAnsi="Times New Roman" w:cs="Times New Roman"/>
          <w:spacing w:val="-1"/>
          <w:sz w:val="28"/>
          <w:szCs w:val="28"/>
          <w:lang w:val="uk-UA"/>
        </w:rPr>
        <w:t xml:space="preserve">— це видача, переоформлення та анулювання ліцензій, видача </w:t>
      </w:r>
      <w:r w:rsidRPr="00495C28">
        <w:rPr>
          <w:rFonts w:ascii="Times New Roman" w:hAnsi="Times New Roman" w:cs="Times New Roman"/>
          <w:sz w:val="28"/>
          <w:szCs w:val="28"/>
          <w:lang w:val="uk-UA"/>
        </w:rPr>
        <w:t>дублікатів ліцензій, ведення ліцензійних справ та ліцензійних реєстрів, кон</w:t>
      </w:r>
      <w:r w:rsidRPr="00495C28">
        <w:rPr>
          <w:rFonts w:ascii="Times New Roman" w:hAnsi="Times New Roman" w:cs="Times New Roman"/>
          <w:sz w:val="28"/>
          <w:szCs w:val="28"/>
          <w:lang w:val="uk-UA"/>
        </w:rPr>
        <w:softHyphen/>
        <w:t>троль за додержанням ліцензіатами ліцензійних умов, видача розпоряджень про усунення порушень ліцензійних умов, а також розпоряджень про усу</w:t>
      </w:r>
      <w:r w:rsidRPr="00495C28">
        <w:rPr>
          <w:rFonts w:ascii="Times New Roman" w:hAnsi="Times New Roman" w:cs="Times New Roman"/>
          <w:sz w:val="28"/>
          <w:szCs w:val="28"/>
          <w:lang w:val="uk-UA"/>
        </w:rPr>
        <w:softHyphen/>
        <w:t>нення порушень законодавства у сфері ліцензування.</w:t>
      </w:r>
    </w:p>
    <w:p w:rsidR="00495C28" w:rsidRPr="00495C28" w:rsidRDefault="00495C28" w:rsidP="00816D5E">
      <w:pPr>
        <w:shd w:val="clear" w:color="auto" w:fill="FFFFFF"/>
        <w:spacing w:after="0" w:line="360" w:lineRule="auto"/>
        <w:ind w:left="-426" w:right="34"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Отже, ліцензія є єдиним документом дозвільного характеру, який дає право на ведення певного виду господарської діяльності, що, відповідно до законодавства, підлягає екологічному обмеженню. Ліцензування таких видів діяльності (а їх — 64) стосується екологічних аспектів і зумовлює необхід</w:t>
      </w:r>
      <w:r w:rsidRPr="00495C28">
        <w:rPr>
          <w:rFonts w:ascii="Times New Roman" w:hAnsi="Times New Roman" w:cs="Times New Roman"/>
          <w:sz w:val="28"/>
          <w:szCs w:val="28"/>
          <w:lang w:val="uk-UA"/>
        </w:rPr>
        <w:softHyphen/>
        <w:t>ність врахування екологічних вимог.</w:t>
      </w:r>
    </w:p>
    <w:p w:rsidR="00495C28" w:rsidRPr="00495C28" w:rsidRDefault="00495C28" w:rsidP="00816D5E">
      <w:pPr>
        <w:shd w:val="clear" w:color="auto" w:fill="FFFFFF"/>
        <w:spacing w:after="0" w:line="360" w:lineRule="auto"/>
        <w:ind w:left="-426" w:right="149"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Ліцензування екологічно небезпечних видів діяльності належить тільки із функцій державного рівня управління.</w:t>
      </w:r>
    </w:p>
    <w:p w:rsidR="00495C28" w:rsidRPr="00495C28" w:rsidRDefault="00495C28" w:rsidP="00816D5E">
      <w:pPr>
        <w:shd w:val="clear" w:color="auto" w:fill="FFFFFF"/>
        <w:spacing w:after="0" w:line="360" w:lineRule="auto"/>
        <w:ind w:left="-426" w:right="101" w:firstLine="567"/>
        <w:jc w:val="both"/>
        <w:rPr>
          <w:rFonts w:ascii="Times New Roman" w:hAnsi="Times New Roman" w:cs="Times New Roman"/>
          <w:sz w:val="28"/>
          <w:szCs w:val="28"/>
        </w:rPr>
      </w:pPr>
      <w:r w:rsidRPr="00495C28">
        <w:rPr>
          <w:rFonts w:ascii="Times New Roman" w:hAnsi="Times New Roman" w:cs="Times New Roman"/>
          <w:sz w:val="28"/>
          <w:szCs w:val="28"/>
          <w:lang w:val="uk-UA"/>
        </w:rPr>
        <w:t>Розвиток екологічного ліцензування має два стратегічні напрями: окре</w:t>
      </w:r>
      <w:r w:rsidRPr="00495C28">
        <w:rPr>
          <w:rFonts w:ascii="Times New Roman" w:hAnsi="Times New Roman" w:cs="Times New Roman"/>
          <w:sz w:val="28"/>
          <w:szCs w:val="28"/>
          <w:lang w:val="uk-UA"/>
        </w:rPr>
        <w:softHyphen/>
        <w:t xml:space="preserve">ме та комплексне ліцензування. Окреме </w:t>
      </w:r>
      <w:r w:rsidRPr="00495C28">
        <w:rPr>
          <w:rFonts w:ascii="Times New Roman" w:hAnsi="Times New Roman" w:cs="Times New Roman"/>
          <w:spacing w:val="37"/>
          <w:sz w:val="28"/>
          <w:szCs w:val="28"/>
          <w:lang w:val="uk-UA"/>
        </w:rPr>
        <w:t>ліцензування</w:t>
      </w:r>
      <w:r w:rsidRPr="00495C28">
        <w:rPr>
          <w:rFonts w:ascii="Times New Roman" w:hAnsi="Times New Roman" w:cs="Times New Roman"/>
          <w:sz w:val="28"/>
          <w:szCs w:val="28"/>
          <w:lang w:val="uk-UA"/>
        </w:rPr>
        <w:t xml:space="preserve"> стосується ви</w:t>
      </w:r>
      <w:r w:rsidRPr="00495C28">
        <w:rPr>
          <w:rFonts w:ascii="Times New Roman" w:hAnsi="Times New Roman" w:cs="Times New Roman"/>
          <w:spacing w:val="16"/>
          <w:sz w:val="28"/>
          <w:szCs w:val="28"/>
          <w:lang w:val="uk-UA"/>
        </w:rPr>
        <w:t>дів</w:t>
      </w:r>
      <w:r w:rsidRPr="00495C28">
        <w:rPr>
          <w:rFonts w:ascii="Times New Roman" w:hAnsi="Times New Roman" w:cs="Times New Roman"/>
          <w:spacing w:val="-2"/>
          <w:sz w:val="28"/>
          <w:szCs w:val="28"/>
          <w:lang w:val="uk-UA"/>
        </w:rPr>
        <w:t xml:space="preserve"> діяльності в галузі охорони навколишнього природного середовища і </w:t>
      </w:r>
      <w:r w:rsidRPr="00495C28">
        <w:rPr>
          <w:rFonts w:ascii="Times New Roman" w:hAnsi="Times New Roman" w:cs="Times New Roman"/>
          <w:sz w:val="28"/>
          <w:szCs w:val="28"/>
          <w:lang w:val="uk-UA"/>
        </w:rPr>
        <w:t>здоров'я населення, а також окремих видів природокористування з введен</w:t>
      </w:r>
      <w:r w:rsidRPr="00495C28">
        <w:rPr>
          <w:rFonts w:ascii="Times New Roman" w:hAnsi="Times New Roman" w:cs="Times New Roman"/>
          <w:sz w:val="28"/>
          <w:szCs w:val="28"/>
          <w:lang w:val="uk-UA"/>
        </w:rPr>
        <w:softHyphen/>
        <w:t>ням спеціальних дозволів на право розміщення в навколишньому середо-вищі викидів, скидів забруднювальних речовин та відходів. До сфери окре</w:t>
      </w:r>
      <w:r w:rsidRPr="00495C28">
        <w:rPr>
          <w:rFonts w:ascii="Times New Roman" w:hAnsi="Times New Roman" w:cs="Times New Roman"/>
          <w:sz w:val="28"/>
          <w:szCs w:val="28"/>
          <w:lang w:val="uk-UA"/>
        </w:rPr>
        <w:softHyphen/>
        <w:t>мого ліцензування належать, згідно із законом України «Про затвердження переліку особливо небезпечних хімічних речовин, виготовлення та реаліза</w:t>
      </w:r>
      <w:r w:rsidRPr="00495C28">
        <w:rPr>
          <w:rFonts w:ascii="Times New Roman" w:hAnsi="Times New Roman" w:cs="Times New Roman"/>
          <w:sz w:val="28"/>
          <w:szCs w:val="28"/>
          <w:lang w:val="uk-UA"/>
        </w:rPr>
        <w:softHyphen/>
        <w:t>ція яких підлягає ліцензуванню», небезпечні відходи. Визначення і прий</w:t>
      </w:r>
      <w:r w:rsidRPr="00495C28">
        <w:rPr>
          <w:rFonts w:ascii="Times New Roman" w:hAnsi="Times New Roman" w:cs="Times New Roman"/>
          <w:sz w:val="28"/>
          <w:szCs w:val="28"/>
          <w:lang w:val="uk-UA"/>
        </w:rPr>
        <w:softHyphen/>
        <w:t>няття подібних законів стосується насамперед регулювання екологічної без</w:t>
      </w:r>
      <w:r w:rsidRPr="00495C28">
        <w:rPr>
          <w:rFonts w:ascii="Times New Roman" w:hAnsi="Times New Roman" w:cs="Times New Roman"/>
          <w:sz w:val="28"/>
          <w:szCs w:val="28"/>
          <w:lang w:val="uk-UA"/>
        </w:rPr>
        <w:softHyphen/>
        <w:t>пеки держави в екологічно найнебезпечніших галузях економіки і потребує перегляду, узгодження або розробки нових нормативно-правових доку</w:t>
      </w:r>
      <w:r w:rsidRPr="00495C28">
        <w:rPr>
          <w:rFonts w:ascii="Times New Roman" w:hAnsi="Times New Roman" w:cs="Times New Roman"/>
          <w:sz w:val="28"/>
          <w:szCs w:val="28"/>
          <w:lang w:val="uk-UA"/>
        </w:rPr>
        <w:softHyphen/>
        <w:t xml:space="preserve">ментів. Комплексне </w:t>
      </w:r>
      <w:r w:rsidRPr="00495C28">
        <w:rPr>
          <w:rFonts w:ascii="Times New Roman" w:hAnsi="Times New Roman" w:cs="Times New Roman"/>
          <w:spacing w:val="42"/>
          <w:sz w:val="28"/>
          <w:szCs w:val="28"/>
          <w:lang w:val="uk-UA"/>
        </w:rPr>
        <w:t>ліцензування</w:t>
      </w:r>
      <w:r w:rsidRPr="00495C28">
        <w:rPr>
          <w:rFonts w:ascii="Times New Roman" w:hAnsi="Times New Roman" w:cs="Times New Roman"/>
          <w:sz w:val="28"/>
          <w:szCs w:val="28"/>
          <w:lang w:val="uk-UA"/>
        </w:rPr>
        <w:t xml:space="preserve"> визначає право на здійснення од</w:t>
      </w:r>
      <w:r w:rsidRPr="00495C28">
        <w:rPr>
          <w:rFonts w:ascii="Times New Roman" w:hAnsi="Times New Roman" w:cs="Times New Roman"/>
          <w:sz w:val="28"/>
          <w:szCs w:val="28"/>
          <w:lang w:val="uk-UA"/>
        </w:rPr>
        <w:softHyphen/>
      </w:r>
      <w:r w:rsidRPr="00495C28">
        <w:rPr>
          <w:rFonts w:ascii="Times New Roman" w:hAnsi="Times New Roman" w:cs="Times New Roman"/>
          <w:spacing w:val="-1"/>
          <w:sz w:val="28"/>
          <w:szCs w:val="28"/>
          <w:lang w:val="uk-UA"/>
        </w:rPr>
        <w:t xml:space="preserve">ночасно викидів, скидів забруднювальних речовин у довкілля та розміщення </w:t>
      </w:r>
      <w:r w:rsidRPr="00495C28">
        <w:rPr>
          <w:rFonts w:ascii="Times New Roman" w:hAnsi="Times New Roman" w:cs="Times New Roman"/>
          <w:sz w:val="28"/>
          <w:szCs w:val="28"/>
          <w:lang w:val="uk-UA"/>
        </w:rPr>
        <w:t>відходів. Цей вид ліцензування поки не знайшов свого застосування в Ук</w:t>
      </w:r>
      <w:r w:rsidRPr="00495C28">
        <w:rPr>
          <w:rFonts w:ascii="Times New Roman" w:hAnsi="Times New Roman" w:cs="Times New Roman"/>
          <w:sz w:val="28"/>
          <w:szCs w:val="28"/>
          <w:lang w:val="uk-UA"/>
        </w:rPr>
        <w:softHyphen/>
        <w:t>раїні і потребує формування відповідної законодавчої бази.</w:t>
      </w:r>
    </w:p>
    <w:p w:rsidR="00495C28" w:rsidRPr="00495C28" w:rsidRDefault="00495C28" w:rsidP="00816D5E">
      <w:pPr>
        <w:shd w:val="clear" w:color="auto" w:fill="FFFFFF"/>
        <w:spacing w:after="0" w:line="360" w:lineRule="auto"/>
        <w:ind w:left="-426" w:right="86" w:firstLine="567"/>
        <w:jc w:val="both"/>
        <w:rPr>
          <w:rFonts w:ascii="Times New Roman" w:hAnsi="Times New Roman" w:cs="Times New Roman"/>
          <w:sz w:val="28"/>
          <w:szCs w:val="28"/>
        </w:rPr>
      </w:pPr>
      <w:r w:rsidRPr="00495C28">
        <w:rPr>
          <w:rFonts w:ascii="Times New Roman" w:hAnsi="Times New Roman" w:cs="Times New Roman"/>
          <w:sz w:val="28"/>
          <w:szCs w:val="28"/>
          <w:lang w:val="uk-UA"/>
        </w:rPr>
        <w:lastRenderedPageBreak/>
        <w:t>У цілому екологічне ліцензування є процесом, що складається з кількох етапів:</w:t>
      </w:r>
    </w:p>
    <w:p w:rsidR="00495C28" w:rsidRPr="00495C28" w:rsidRDefault="00495C28" w:rsidP="00816D5E">
      <w:pPr>
        <w:widowControl w:val="0"/>
        <w:numPr>
          <w:ilvl w:val="0"/>
          <w:numId w:val="19"/>
        </w:numPr>
        <w:shd w:val="clear" w:color="auto" w:fill="FFFFFF"/>
        <w:tabs>
          <w:tab w:val="left" w:pos="662"/>
        </w:tabs>
        <w:autoSpaceDE w:val="0"/>
        <w:autoSpaceDN w:val="0"/>
        <w:adjustRightInd w:val="0"/>
        <w:spacing w:after="0" w:line="360" w:lineRule="auto"/>
        <w:ind w:left="662" w:right="72"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встановлення нормативів впливу на навколишнє природне середови</w:t>
      </w:r>
      <w:r w:rsidRPr="00495C28">
        <w:rPr>
          <w:rFonts w:ascii="Times New Roman" w:hAnsi="Times New Roman" w:cs="Times New Roman"/>
          <w:sz w:val="28"/>
          <w:szCs w:val="28"/>
          <w:lang w:val="uk-UA"/>
        </w:rPr>
        <w:softHyphen/>
        <w:t>ще: гранично допустимих викидів і скидів, норм розміщення відходів, граничних норм вилучення природних ресурсів або ж відповідних тимчасових лімітів впливу та вилучення;</w:t>
      </w:r>
    </w:p>
    <w:p w:rsidR="00495C28" w:rsidRPr="00495C28" w:rsidRDefault="00495C28" w:rsidP="00816D5E">
      <w:pPr>
        <w:widowControl w:val="0"/>
        <w:numPr>
          <w:ilvl w:val="0"/>
          <w:numId w:val="19"/>
        </w:numPr>
        <w:shd w:val="clear" w:color="auto" w:fill="FFFFFF"/>
        <w:tabs>
          <w:tab w:val="left" w:pos="662"/>
        </w:tabs>
        <w:autoSpaceDE w:val="0"/>
        <w:autoSpaceDN w:val="0"/>
        <w:adjustRightInd w:val="0"/>
        <w:spacing w:after="0" w:line="360" w:lineRule="auto"/>
        <w:ind w:left="662" w:right="62"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обчислення з урахуванням різноманітних коефіцієнтів відповідних ставок платежів за використання природного ресурсу або впливу на навколишнє середовище і встановлення конкретного розміру плати;</w:t>
      </w:r>
    </w:p>
    <w:p w:rsidR="00495C28" w:rsidRPr="00495C28" w:rsidRDefault="00495C28" w:rsidP="00816D5E">
      <w:pPr>
        <w:widowControl w:val="0"/>
        <w:numPr>
          <w:ilvl w:val="0"/>
          <w:numId w:val="19"/>
        </w:numPr>
        <w:shd w:val="clear" w:color="auto" w:fill="FFFFFF"/>
        <w:tabs>
          <w:tab w:val="left" w:pos="662"/>
        </w:tabs>
        <w:autoSpaceDE w:val="0"/>
        <w:autoSpaceDN w:val="0"/>
        <w:adjustRightInd w:val="0"/>
        <w:spacing w:after="0" w:line="360" w:lineRule="auto"/>
        <w:ind w:left="662" w:right="67"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внесення нормативів, лімітів і ставок платежів у ліцензію й у відпо</w:t>
      </w:r>
      <w:r w:rsidRPr="00495C28">
        <w:rPr>
          <w:rFonts w:ascii="Times New Roman" w:hAnsi="Times New Roman" w:cs="Times New Roman"/>
          <w:sz w:val="28"/>
          <w:szCs w:val="28"/>
          <w:lang w:val="uk-UA"/>
        </w:rPr>
        <w:softHyphen/>
        <w:t>відний договір на природокористування.</w:t>
      </w:r>
    </w:p>
    <w:p w:rsidR="00495C28" w:rsidRPr="00495C28" w:rsidRDefault="00495C28" w:rsidP="00816D5E">
      <w:pPr>
        <w:shd w:val="clear" w:color="auto" w:fill="FFFFFF"/>
        <w:spacing w:after="0" w:line="360" w:lineRule="auto"/>
        <w:ind w:left="-567" w:right="58"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Після оформлення ліцензії ліцензіат стає об'єктом екологічного кон</w:t>
      </w:r>
      <w:r w:rsidRPr="00495C28">
        <w:rPr>
          <w:rFonts w:ascii="Times New Roman" w:hAnsi="Times New Roman" w:cs="Times New Roman"/>
          <w:sz w:val="28"/>
          <w:szCs w:val="28"/>
          <w:lang w:val="uk-UA"/>
        </w:rPr>
        <w:softHyphen/>
        <w:t>тролю.</w:t>
      </w:r>
    </w:p>
    <w:p w:rsidR="00495C28" w:rsidRPr="00412D7C" w:rsidRDefault="00495C28" w:rsidP="00816D5E">
      <w:pPr>
        <w:shd w:val="clear" w:color="auto" w:fill="FFFFFF"/>
        <w:spacing w:after="0" w:line="360" w:lineRule="auto"/>
        <w:ind w:left="-567" w:right="48"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Зазначимо, що специфіка і надвідомчий характер екологічного ліцензу</w:t>
      </w:r>
      <w:r w:rsidRPr="00495C28">
        <w:rPr>
          <w:rFonts w:ascii="Times New Roman" w:hAnsi="Times New Roman" w:cs="Times New Roman"/>
          <w:sz w:val="28"/>
          <w:szCs w:val="28"/>
          <w:lang w:val="uk-UA"/>
        </w:rPr>
        <w:softHyphen/>
        <w:t>вання потребують прийняття й запровадження закону України «Про еко</w:t>
      </w:r>
      <w:r w:rsidRPr="00495C28">
        <w:rPr>
          <w:rFonts w:ascii="Times New Roman" w:hAnsi="Times New Roman" w:cs="Times New Roman"/>
          <w:sz w:val="28"/>
          <w:szCs w:val="28"/>
          <w:lang w:val="uk-UA"/>
        </w:rPr>
        <w:softHyphen/>
        <w:t>логічне ліцензування».</w:t>
      </w:r>
    </w:p>
    <w:p w:rsidR="00495C28" w:rsidRPr="00495C28" w:rsidRDefault="00495C28" w:rsidP="00816D5E">
      <w:pPr>
        <w:shd w:val="clear" w:color="auto" w:fill="FFFFFF"/>
        <w:spacing w:after="0" w:line="360" w:lineRule="auto"/>
        <w:ind w:left="-567" w:right="34" w:firstLine="567"/>
        <w:jc w:val="center"/>
        <w:rPr>
          <w:rFonts w:ascii="Times New Roman" w:hAnsi="Times New Roman" w:cs="Times New Roman"/>
          <w:sz w:val="28"/>
          <w:szCs w:val="28"/>
          <w:lang w:val="uk-UA"/>
        </w:rPr>
      </w:pPr>
      <w:r w:rsidRPr="00495C28">
        <w:rPr>
          <w:rFonts w:ascii="Times New Roman" w:hAnsi="Times New Roman" w:cs="Times New Roman"/>
          <w:b/>
          <w:bCs/>
          <w:spacing w:val="-5"/>
          <w:sz w:val="28"/>
          <w:szCs w:val="28"/>
          <w:lang w:val="uk-UA"/>
        </w:rPr>
        <w:t>ЕКОЛОГІЧНА СЕРТИФІКАЦІЯ</w:t>
      </w:r>
    </w:p>
    <w:p w:rsidR="00495C28" w:rsidRPr="00495C28" w:rsidRDefault="00495C28" w:rsidP="00816D5E">
      <w:pPr>
        <w:shd w:val="clear" w:color="auto" w:fill="FFFFFF"/>
        <w:spacing w:after="0" w:line="360" w:lineRule="auto"/>
        <w:ind w:left="-567" w:firstLine="567"/>
        <w:jc w:val="both"/>
        <w:rPr>
          <w:rFonts w:ascii="Times New Roman" w:hAnsi="Times New Roman" w:cs="Times New Roman"/>
          <w:sz w:val="28"/>
          <w:szCs w:val="28"/>
          <w:lang w:val="uk-UA"/>
        </w:rPr>
      </w:pPr>
      <w:r w:rsidRPr="00495C28">
        <w:rPr>
          <w:rFonts w:ascii="Times New Roman" w:hAnsi="Times New Roman" w:cs="Times New Roman"/>
          <w:b/>
          <w:bCs/>
          <w:sz w:val="28"/>
          <w:szCs w:val="28"/>
          <w:lang w:val="uk-UA"/>
        </w:rPr>
        <w:t xml:space="preserve">Сертифікація </w:t>
      </w:r>
      <w:r w:rsidRPr="00495C28">
        <w:rPr>
          <w:rFonts w:ascii="Times New Roman" w:hAnsi="Times New Roman" w:cs="Times New Roman"/>
          <w:sz w:val="28"/>
          <w:szCs w:val="28"/>
          <w:lang w:val="uk-UA"/>
        </w:rPr>
        <w:t>— це процедура підтвердження відповідності, за допомо</w:t>
      </w:r>
      <w:r w:rsidRPr="00495C28">
        <w:rPr>
          <w:rFonts w:ascii="Times New Roman" w:hAnsi="Times New Roman" w:cs="Times New Roman"/>
          <w:sz w:val="28"/>
          <w:szCs w:val="28"/>
          <w:lang w:val="uk-UA"/>
        </w:rPr>
        <w:softHyphen/>
        <w:t>гою якої незалежна від виробника (продавця, виконавця) і споживача покупця) організація засвідчує в письмовій формі, що продукція, процес або послуга відповідає встановленим вимогам. Цілковито новим і поки що незадіяним регулятивним механізмом для України є екологічна сертифікація, яка повинна стати повноправною складовою системи управління і регулювання економіки.</w:t>
      </w:r>
    </w:p>
    <w:p w:rsidR="00495C28" w:rsidRPr="00495C28" w:rsidRDefault="00495C28" w:rsidP="00816D5E">
      <w:pPr>
        <w:shd w:val="clear" w:color="auto" w:fill="FFFFFF"/>
        <w:spacing w:after="0" w:line="360" w:lineRule="auto"/>
        <w:ind w:left="-567" w:right="14" w:firstLine="567"/>
        <w:jc w:val="both"/>
        <w:rPr>
          <w:rFonts w:ascii="Times New Roman" w:hAnsi="Times New Roman" w:cs="Times New Roman"/>
          <w:sz w:val="28"/>
          <w:szCs w:val="28"/>
        </w:rPr>
      </w:pPr>
      <w:r w:rsidRPr="00495C28">
        <w:rPr>
          <w:rFonts w:ascii="Times New Roman" w:hAnsi="Times New Roman" w:cs="Times New Roman"/>
          <w:sz w:val="28"/>
          <w:szCs w:val="28"/>
          <w:lang w:val="uk-UA"/>
        </w:rPr>
        <w:t>Впровадження екологічної сертифікації ставить за мету розв'язання нагальних завдань у трьох сферах діяльності держави.</w:t>
      </w:r>
    </w:p>
    <w:p w:rsidR="00495C28" w:rsidRPr="00495C28" w:rsidRDefault="00495C28" w:rsidP="00816D5E">
      <w:pPr>
        <w:shd w:val="clear" w:color="auto" w:fill="FFFFFF"/>
        <w:tabs>
          <w:tab w:val="left" w:pos="667"/>
        </w:tabs>
        <w:spacing w:after="0" w:line="360" w:lineRule="auto"/>
        <w:ind w:firstLine="567"/>
        <w:rPr>
          <w:rFonts w:ascii="Times New Roman" w:hAnsi="Times New Roman" w:cs="Times New Roman"/>
          <w:sz w:val="28"/>
          <w:szCs w:val="28"/>
        </w:rPr>
      </w:pPr>
      <w:r w:rsidRPr="00495C28">
        <w:rPr>
          <w:rFonts w:ascii="Times New Roman" w:hAnsi="Times New Roman" w:cs="Times New Roman"/>
          <w:spacing w:val="-10"/>
          <w:sz w:val="28"/>
          <w:szCs w:val="28"/>
          <w:lang w:val="uk-UA"/>
        </w:rPr>
        <w:t>1.</w:t>
      </w:r>
      <w:r w:rsidRPr="00495C28">
        <w:rPr>
          <w:rFonts w:ascii="Times New Roman" w:hAnsi="Times New Roman" w:cs="Times New Roman"/>
          <w:sz w:val="28"/>
          <w:szCs w:val="28"/>
          <w:lang w:val="uk-UA"/>
        </w:rPr>
        <w:tab/>
        <w:t>У сфері функціонування господарського комплексу:</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595" w:right="24"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реалізація обов'язкових екологічних вимог природоохоронного зако</w:t>
      </w:r>
      <w:r w:rsidRPr="00495C28">
        <w:rPr>
          <w:rFonts w:ascii="Times New Roman" w:hAnsi="Times New Roman" w:cs="Times New Roman"/>
          <w:sz w:val="28"/>
          <w:szCs w:val="28"/>
          <w:lang w:val="uk-UA"/>
        </w:rPr>
        <w:softHyphen/>
        <w:t>нодавства під час ведення господарської діяльності;</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595" w:right="10"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впровадження систем екологічного менеджменту в структури об'єктів управління ДСЕУ;</w:t>
      </w:r>
    </w:p>
    <w:p w:rsidR="00495C28" w:rsidRPr="00495C28" w:rsidRDefault="00495C28" w:rsidP="00816D5E">
      <w:pPr>
        <w:widowControl w:val="0"/>
        <w:numPr>
          <w:ilvl w:val="0"/>
          <w:numId w:val="18"/>
        </w:numPr>
        <w:shd w:val="clear" w:color="auto" w:fill="FFFFFF"/>
        <w:tabs>
          <w:tab w:val="left" w:pos="595"/>
          <w:tab w:val="left" w:pos="4872"/>
        </w:tabs>
        <w:autoSpaceDE w:val="0"/>
        <w:autoSpaceDN w:val="0"/>
        <w:adjustRightInd w:val="0"/>
        <w:spacing w:after="0" w:line="360" w:lineRule="auto"/>
        <w:ind w:left="595" w:firstLine="567"/>
        <w:rPr>
          <w:rFonts w:ascii="Times New Roman" w:hAnsi="Times New Roman" w:cs="Times New Roman"/>
          <w:sz w:val="28"/>
          <w:szCs w:val="28"/>
          <w:lang w:val="uk-UA"/>
        </w:rPr>
      </w:pPr>
      <w:r w:rsidRPr="00495C28">
        <w:rPr>
          <w:rFonts w:ascii="Times New Roman" w:hAnsi="Times New Roman" w:cs="Times New Roman"/>
          <w:sz w:val="28"/>
          <w:szCs w:val="28"/>
          <w:lang w:val="uk-UA"/>
        </w:rPr>
        <w:lastRenderedPageBreak/>
        <w:t>створення екологічно безпечних виробництв, технологічних процесів і обладнання;</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595" w:right="10"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додержання вимог екологічної безпеки і запобігання забрудненню довкілля під час розміщення, переробки, транспортування, ліквідації й захоронення відходів виробництва і споживання;</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595" w:right="19"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додержання вимог екологічної безпеки впродовж усього життєвого циклу будь-якої продукції;</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595" w:right="29"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запобігання ввезенню в Україну екологічно небезпечних продукції, відходів, технологій і послуг.</w:t>
      </w:r>
    </w:p>
    <w:p w:rsidR="00495C28" w:rsidRPr="00495C28" w:rsidRDefault="00495C28" w:rsidP="00816D5E">
      <w:pPr>
        <w:shd w:val="clear" w:color="auto" w:fill="FFFFFF"/>
        <w:tabs>
          <w:tab w:val="left" w:pos="667"/>
        </w:tabs>
        <w:spacing w:after="0" w:line="360" w:lineRule="auto"/>
        <w:ind w:firstLine="567"/>
        <w:rPr>
          <w:rFonts w:ascii="Times New Roman" w:hAnsi="Times New Roman" w:cs="Times New Roman"/>
          <w:sz w:val="28"/>
          <w:szCs w:val="28"/>
        </w:rPr>
      </w:pPr>
      <w:r w:rsidRPr="00495C28">
        <w:rPr>
          <w:rFonts w:ascii="Times New Roman" w:hAnsi="Times New Roman" w:cs="Times New Roman"/>
          <w:spacing w:val="-7"/>
          <w:sz w:val="28"/>
          <w:szCs w:val="28"/>
          <w:lang w:val="uk-UA"/>
        </w:rPr>
        <w:t>2.</w:t>
      </w:r>
      <w:r w:rsidRPr="00495C28">
        <w:rPr>
          <w:rFonts w:ascii="Times New Roman" w:hAnsi="Times New Roman" w:cs="Times New Roman"/>
          <w:sz w:val="28"/>
          <w:szCs w:val="28"/>
          <w:lang w:val="uk-UA"/>
        </w:rPr>
        <w:tab/>
        <w:t>У сфері інтеграції України до Європейського союзу:</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389" w:firstLine="567"/>
        <w:rPr>
          <w:rFonts w:ascii="Times New Roman" w:hAnsi="Times New Roman" w:cs="Times New Roman"/>
          <w:sz w:val="28"/>
          <w:szCs w:val="28"/>
          <w:lang w:val="uk-UA"/>
        </w:rPr>
      </w:pPr>
      <w:r w:rsidRPr="00495C28">
        <w:rPr>
          <w:rFonts w:ascii="Times New Roman" w:hAnsi="Times New Roman" w:cs="Times New Roman"/>
          <w:sz w:val="28"/>
          <w:szCs w:val="28"/>
          <w:lang w:val="uk-UA"/>
        </w:rPr>
        <w:t>сприяння інтеграції економіки країни в Європейський ринок;</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595" w:right="29"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гармонізація системи екологічної сертифікації з міжнародними й національними системами акредитації та сертифікації;</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389" w:firstLine="567"/>
        <w:rPr>
          <w:rFonts w:ascii="Times New Roman" w:hAnsi="Times New Roman" w:cs="Times New Roman"/>
          <w:sz w:val="28"/>
          <w:szCs w:val="28"/>
          <w:lang w:val="uk-UA"/>
        </w:rPr>
      </w:pPr>
      <w:r w:rsidRPr="00495C28">
        <w:rPr>
          <w:rFonts w:ascii="Times New Roman" w:hAnsi="Times New Roman" w:cs="Times New Roman"/>
          <w:sz w:val="28"/>
          <w:szCs w:val="28"/>
          <w:lang w:val="uk-UA"/>
        </w:rPr>
        <w:t>підвищення конкурентоспроможності вітчизняної продукції;</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389" w:firstLine="567"/>
        <w:rPr>
          <w:rFonts w:ascii="Times New Roman" w:hAnsi="Times New Roman" w:cs="Times New Roman"/>
          <w:sz w:val="28"/>
          <w:szCs w:val="28"/>
          <w:lang w:val="uk-UA"/>
        </w:rPr>
      </w:pPr>
      <w:r w:rsidRPr="00495C28">
        <w:rPr>
          <w:rFonts w:ascii="Times New Roman" w:hAnsi="Times New Roman" w:cs="Times New Roman"/>
          <w:sz w:val="28"/>
          <w:szCs w:val="28"/>
          <w:lang w:val="uk-UA"/>
        </w:rPr>
        <w:t>усунення технічних бар'єрів у міжнародній торгівлі;</w:t>
      </w:r>
    </w:p>
    <w:p w:rsidR="00495C28" w:rsidRPr="00495C28" w:rsidRDefault="00495C28" w:rsidP="00816D5E">
      <w:pPr>
        <w:widowControl w:val="0"/>
        <w:numPr>
          <w:ilvl w:val="0"/>
          <w:numId w:val="18"/>
        </w:numPr>
        <w:shd w:val="clear" w:color="auto" w:fill="FFFFFF"/>
        <w:tabs>
          <w:tab w:val="left" w:pos="595"/>
        </w:tabs>
        <w:autoSpaceDE w:val="0"/>
        <w:autoSpaceDN w:val="0"/>
        <w:adjustRightInd w:val="0"/>
        <w:spacing w:after="0" w:line="360" w:lineRule="auto"/>
        <w:ind w:left="595" w:right="24"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надання екологічному сертифікату й екологічному знаку відповідності статусу документів, які в особі уповноваженого органу державної влади з екологічної сертифікації гарантують додержання вимог природоохоронного законодавства України.</w:t>
      </w:r>
    </w:p>
    <w:p w:rsidR="00495C28" w:rsidRPr="00495C28" w:rsidRDefault="00495C28" w:rsidP="00816D5E">
      <w:pPr>
        <w:shd w:val="clear" w:color="auto" w:fill="FFFFFF"/>
        <w:spacing w:after="0" w:line="360" w:lineRule="auto"/>
        <w:ind w:left="567" w:firstLine="567"/>
        <w:rPr>
          <w:rFonts w:ascii="Times New Roman" w:hAnsi="Times New Roman" w:cs="Times New Roman"/>
          <w:sz w:val="28"/>
          <w:szCs w:val="28"/>
        </w:rPr>
      </w:pPr>
      <w:r w:rsidRPr="00495C28">
        <w:rPr>
          <w:rFonts w:ascii="Times New Roman" w:hAnsi="Times New Roman" w:cs="Times New Roman"/>
          <w:sz w:val="28"/>
          <w:szCs w:val="28"/>
          <w:lang w:val="uk-UA"/>
        </w:rPr>
        <w:t xml:space="preserve">3. </w:t>
      </w:r>
      <w:r w:rsidRPr="00495C28">
        <w:rPr>
          <w:rFonts w:ascii="Times New Roman" w:hAnsi="Times New Roman" w:cs="Times New Roman"/>
          <w:sz w:val="28"/>
          <w:szCs w:val="28"/>
          <w:lang w:val="uk-UA"/>
        </w:rPr>
        <w:tab/>
        <w:t>У сфері міжнародного співробітництва в галузі охорони навколишнього природного середовища:</w:t>
      </w:r>
    </w:p>
    <w:p w:rsidR="00495C28" w:rsidRPr="00495C28" w:rsidRDefault="00495C28" w:rsidP="00816D5E">
      <w:pPr>
        <w:widowControl w:val="0"/>
        <w:numPr>
          <w:ilvl w:val="0"/>
          <w:numId w:val="21"/>
        </w:numPr>
        <w:shd w:val="clear" w:color="auto" w:fill="FFFFFF"/>
        <w:tabs>
          <w:tab w:val="left" w:pos="662"/>
        </w:tabs>
        <w:autoSpaceDE w:val="0"/>
        <w:autoSpaceDN w:val="0"/>
        <w:adjustRightInd w:val="0"/>
        <w:spacing w:after="0" w:line="360" w:lineRule="auto"/>
        <w:ind w:left="658" w:firstLine="567"/>
        <w:rPr>
          <w:rFonts w:ascii="Times New Roman" w:hAnsi="Times New Roman" w:cs="Times New Roman"/>
          <w:sz w:val="28"/>
          <w:szCs w:val="28"/>
          <w:lang w:val="uk-UA"/>
        </w:rPr>
      </w:pPr>
      <w:r w:rsidRPr="00495C28">
        <w:rPr>
          <w:rFonts w:ascii="Times New Roman" w:hAnsi="Times New Roman" w:cs="Times New Roman"/>
          <w:sz w:val="28"/>
          <w:szCs w:val="28"/>
          <w:lang w:val="uk-UA"/>
        </w:rPr>
        <w:t>сприяння участі України у формуванні світового механізму охорони навколишнього природного середовища;</w:t>
      </w:r>
    </w:p>
    <w:p w:rsidR="00495C28" w:rsidRPr="00495C28" w:rsidRDefault="00495C28" w:rsidP="00816D5E">
      <w:pPr>
        <w:widowControl w:val="0"/>
        <w:numPr>
          <w:ilvl w:val="0"/>
          <w:numId w:val="21"/>
        </w:numPr>
        <w:shd w:val="clear" w:color="auto" w:fill="FFFFFF"/>
        <w:tabs>
          <w:tab w:val="left" w:pos="662"/>
        </w:tabs>
        <w:autoSpaceDE w:val="0"/>
        <w:autoSpaceDN w:val="0"/>
        <w:adjustRightInd w:val="0"/>
        <w:spacing w:after="0" w:line="360" w:lineRule="auto"/>
        <w:ind w:left="658" w:firstLine="567"/>
        <w:rPr>
          <w:rFonts w:ascii="Times New Roman" w:hAnsi="Times New Roman" w:cs="Times New Roman"/>
          <w:sz w:val="28"/>
          <w:szCs w:val="28"/>
          <w:lang w:val="uk-UA"/>
        </w:rPr>
      </w:pPr>
      <w:r w:rsidRPr="00495C28">
        <w:rPr>
          <w:rFonts w:ascii="Times New Roman" w:hAnsi="Times New Roman" w:cs="Times New Roman"/>
          <w:sz w:val="28"/>
          <w:szCs w:val="28"/>
          <w:lang w:val="uk-UA"/>
        </w:rPr>
        <w:t>забезпечення виконання Україною міжнародних угод, конвенцій та договорів у природоохоронній галузі;</w:t>
      </w:r>
    </w:p>
    <w:p w:rsidR="00495C28" w:rsidRPr="00495C28" w:rsidRDefault="00495C28" w:rsidP="00816D5E">
      <w:pPr>
        <w:widowControl w:val="0"/>
        <w:numPr>
          <w:ilvl w:val="0"/>
          <w:numId w:val="21"/>
        </w:numPr>
        <w:shd w:val="clear" w:color="auto" w:fill="FFFFFF"/>
        <w:tabs>
          <w:tab w:val="left" w:pos="662"/>
        </w:tabs>
        <w:autoSpaceDE w:val="0"/>
        <w:autoSpaceDN w:val="0"/>
        <w:adjustRightInd w:val="0"/>
        <w:spacing w:after="0" w:line="360" w:lineRule="auto"/>
        <w:ind w:left="658" w:firstLine="567"/>
        <w:rPr>
          <w:rFonts w:ascii="Times New Roman" w:hAnsi="Times New Roman" w:cs="Times New Roman"/>
          <w:sz w:val="28"/>
          <w:szCs w:val="28"/>
          <w:lang w:val="uk-UA"/>
        </w:rPr>
      </w:pPr>
      <w:r w:rsidRPr="00495C28">
        <w:rPr>
          <w:rFonts w:ascii="Times New Roman" w:hAnsi="Times New Roman" w:cs="Times New Roman"/>
          <w:sz w:val="28"/>
          <w:szCs w:val="28"/>
          <w:lang w:val="uk-UA"/>
        </w:rPr>
        <w:t>виконання  міжнародних зобов'язань України у сфері управління якістю навколишнього природного середовища;</w:t>
      </w:r>
    </w:p>
    <w:p w:rsidR="00495C28" w:rsidRPr="00495C28" w:rsidRDefault="00495C28" w:rsidP="00816D5E">
      <w:pPr>
        <w:shd w:val="clear" w:color="auto" w:fill="FFFFFF"/>
        <w:tabs>
          <w:tab w:val="left" w:pos="730"/>
        </w:tabs>
        <w:spacing w:after="0" w:line="360" w:lineRule="auto"/>
        <w:ind w:left="725" w:firstLine="567"/>
        <w:rPr>
          <w:rFonts w:ascii="Times New Roman" w:hAnsi="Times New Roman" w:cs="Times New Roman"/>
          <w:sz w:val="28"/>
          <w:szCs w:val="28"/>
        </w:rPr>
      </w:pPr>
      <w:r w:rsidRPr="00495C28">
        <w:rPr>
          <w:rFonts w:ascii="Times New Roman" w:hAnsi="Times New Roman" w:cs="Times New Roman"/>
          <w:sz w:val="28"/>
          <w:szCs w:val="28"/>
          <w:lang w:val="uk-UA"/>
        </w:rPr>
        <w:t>•</w:t>
      </w:r>
      <w:r w:rsidRPr="00495C28">
        <w:rPr>
          <w:rFonts w:ascii="Times New Roman" w:hAnsi="Times New Roman" w:cs="Times New Roman"/>
          <w:sz w:val="28"/>
          <w:szCs w:val="28"/>
          <w:lang w:val="uk-UA"/>
        </w:rPr>
        <w:tab/>
        <w:t>забезпечення контролю за транскордонним переміщенням забруднювальних речовин та перевезенням небезпечних відходів.</w:t>
      </w:r>
    </w:p>
    <w:p w:rsidR="00495C28" w:rsidRPr="00495C28" w:rsidRDefault="00495C28" w:rsidP="00816D5E">
      <w:pPr>
        <w:shd w:val="clear" w:color="auto" w:fill="FFFFFF"/>
        <w:spacing w:after="0" w:line="360" w:lineRule="auto"/>
        <w:ind w:left="-567" w:right="355" w:firstLine="567"/>
        <w:rPr>
          <w:rFonts w:ascii="Times New Roman" w:hAnsi="Times New Roman" w:cs="Times New Roman"/>
          <w:sz w:val="28"/>
          <w:szCs w:val="28"/>
        </w:rPr>
      </w:pPr>
      <w:r w:rsidRPr="00495C28">
        <w:rPr>
          <w:rFonts w:ascii="Times New Roman" w:hAnsi="Times New Roman" w:cs="Times New Roman"/>
          <w:sz w:val="28"/>
          <w:szCs w:val="28"/>
          <w:lang w:val="uk-UA"/>
        </w:rPr>
        <w:lastRenderedPageBreak/>
        <w:t>В Україні існують об'єктивні засади для формування механізму екологічної сертифікації, яка поєднує можливості як державного, так і ринкового регулювання. Сучасний стан її формування в Україні можна схарактеризувати так.</w:t>
      </w:r>
    </w:p>
    <w:p w:rsidR="00495C28" w:rsidRPr="00495C28" w:rsidRDefault="00495C28" w:rsidP="00816D5E">
      <w:pPr>
        <w:shd w:val="clear" w:color="auto" w:fill="FFFFFF"/>
        <w:tabs>
          <w:tab w:val="left" w:pos="830"/>
        </w:tabs>
        <w:spacing w:after="0" w:line="360" w:lineRule="auto"/>
        <w:ind w:left="426" w:firstLine="567"/>
        <w:rPr>
          <w:rFonts w:ascii="Times New Roman" w:hAnsi="Times New Roman" w:cs="Times New Roman"/>
          <w:sz w:val="28"/>
          <w:szCs w:val="28"/>
        </w:rPr>
      </w:pPr>
      <w:r w:rsidRPr="00495C28">
        <w:rPr>
          <w:rFonts w:ascii="Times New Roman" w:hAnsi="Times New Roman" w:cs="Times New Roman"/>
          <w:spacing w:val="-14"/>
          <w:sz w:val="28"/>
          <w:szCs w:val="28"/>
          <w:lang w:val="uk-UA"/>
        </w:rPr>
        <w:t>1.</w:t>
      </w:r>
      <w:r w:rsidRPr="00495C28">
        <w:rPr>
          <w:rFonts w:ascii="Times New Roman" w:hAnsi="Times New Roman" w:cs="Times New Roman"/>
          <w:sz w:val="28"/>
          <w:szCs w:val="28"/>
          <w:lang w:val="uk-UA"/>
        </w:rPr>
        <w:tab/>
      </w:r>
      <w:r w:rsidRPr="00495C28">
        <w:rPr>
          <w:rFonts w:ascii="Times New Roman" w:hAnsi="Times New Roman" w:cs="Times New Roman"/>
          <w:spacing w:val="-2"/>
          <w:sz w:val="28"/>
          <w:szCs w:val="28"/>
          <w:lang w:val="uk-UA"/>
        </w:rPr>
        <w:t>Створено основи законодавчої бази технічного регулювання (закони Ук</w:t>
      </w:r>
      <w:r w:rsidRPr="00495C28">
        <w:rPr>
          <w:rFonts w:ascii="Times New Roman" w:hAnsi="Times New Roman" w:cs="Times New Roman"/>
          <w:spacing w:val="-2"/>
          <w:sz w:val="28"/>
          <w:szCs w:val="28"/>
        </w:rPr>
        <w:t>р</w:t>
      </w:r>
      <w:r w:rsidRPr="00495C28">
        <w:rPr>
          <w:rFonts w:ascii="Times New Roman" w:hAnsi="Times New Roman" w:cs="Times New Roman"/>
          <w:spacing w:val="-5"/>
          <w:sz w:val="28"/>
          <w:szCs w:val="28"/>
          <w:lang w:val="uk-UA"/>
        </w:rPr>
        <w:t xml:space="preserve">аїни «Про стандартизацію», «Про підтвердження відповідності», «Про </w:t>
      </w:r>
      <w:r w:rsidRPr="00495C28">
        <w:rPr>
          <w:rFonts w:ascii="Times New Roman" w:hAnsi="Times New Roman" w:cs="Times New Roman"/>
          <w:sz w:val="28"/>
          <w:szCs w:val="28"/>
          <w:lang w:val="uk-UA"/>
        </w:rPr>
        <w:t xml:space="preserve">акредитацію органів з оцінки відповідності»). Чинне законодавство </w:t>
      </w:r>
      <w:r w:rsidRPr="00495C28">
        <w:rPr>
          <w:rFonts w:ascii="Times New Roman" w:hAnsi="Times New Roman" w:cs="Times New Roman"/>
          <w:spacing w:val="-5"/>
          <w:sz w:val="28"/>
          <w:szCs w:val="28"/>
          <w:lang w:val="uk-UA"/>
        </w:rPr>
        <w:t>містить початкові засади правового поля щодо відповідальності за право</w:t>
      </w:r>
      <w:r w:rsidRPr="00495C28">
        <w:rPr>
          <w:rFonts w:ascii="Times New Roman" w:hAnsi="Times New Roman" w:cs="Times New Roman"/>
          <w:spacing w:val="-5"/>
          <w:sz w:val="28"/>
          <w:szCs w:val="28"/>
          <w:lang w:val="uk-UA"/>
        </w:rPr>
        <w:softHyphen/>
      </w:r>
      <w:r w:rsidRPr="00495C28">
        <w:rPr>
          <w:rFonts w:ascii="Times New Roman" w:hAnsi="Times New Roman" w:cs="Times New Roman"/>
          <w:sz w:val="28"/>
          <w:szCs w:val="28"/>
          <w:lang w:val="uk-UA"/>
        </w:rPr>
        <w:t>порушення у сфері сертифікації.</w:t>
      </w:r>
    </w:p>
    <w:p w:rsidR="00495C28" w:rsidRPr="00495C28" w:rsidRDefault="00495C28" w:rsidP="00816D5E">
      <w:pPr>
        <w:shd w:val="clear" w:color="auto" w:fill="FFFFFF"/>
        <w:tabs>
          <w:tab w:val="left" w:pos="830"/>
        </w:tabs>
        <w:spacing w:after="0" w:line="360" w:lineRule="auto"/>
        <w:ind w:left="567" w:right="206" w:firstLine="567"/>
        <w:jc w:val="both"/>
        <w:rPr>
          <w:rFonts w:ascii="Times New Roman" w:hAnsi="Times New Roman" w:cs="Times New Roman"/>
          <w:sz w:val="28"/>
          <w:szCs w:val="28"/>
        </w:rPr>
      </w:pPr>
      <w:r w:rsidRPr="00495C28">
        <w:rPr>
          <w:rFonts w:ascii="Times New Roman" w:hAnsi="Times New Roman" w:cs="Times New Roman"/>
          <w:spacing w:val="-8"/>
          <w:sz w:val="28"/>
          <w:szCs w:val="28"/>
          <w:lang w:val="uk-UA"/>
        </w:rPr>
        <w:t>2.</w:t>
      </w:r>
      <w:r w:rsidRPr="00495C28">
        <w:rPr>
          <w:rFonts w:ascii="Times New Roman" w:hAnsi="Times New Roman" w:cs="Times New Roman"/>
          <w:sz w:val="28"/>
          <w:szCs w:val="28"/>
          <w:lang w:val="uk-UA"/>
        </w:rPr>
        <w:tab/>
      </w:r>
      <w:r w:rsidRPr="00495C28">
        <w:rPr>
          <w:rFonts w:ascii="Times New Roman" w:hAnsi="Times New Roman" w:cs="Times New Roman"/>
          <w:spacing w:val="-1"/>
          <w:sz w:val="28"/>
          <w:szCs w:val="28"/>
          <w:lang w:val="uk-UA"/>
        </w:rPr>
        <w:t>Чинне екологічне право, яке складається з земельного, водного, лісово</w:t>
      </w:r>
      <w:r w:rsidRPr="00495C28">
        <w:rPr>
          <w:rFonts w:ascii="Times New Roman" w:hAnsi="Times New Roman" w:cs="Times New Roman"/>
          <w:spacing w:val="-2"/>
          <w:sz w:val="28"/>
          <w:szCs w:val="28"/>
          <w:lang w:val="uk-UA"/>
        </w:rPr>
        <w:t xml:space="preserve">го, надрового, фауністичного, заповідного права та права екологічної безпеки тощо, регулює екологічні правовідносини у відповідних галузях </w:t>
      </w:r>
      <w:r w:rsidRPr="00495C28">
        <w:rPr>
          <w:rFonts w:ascii="Times New Roman" w:hAnsi="Times New Roman" w:cs="Times New Roman"/>
          <w:spacing w:val="-4"/>
          <w:sz w:val="28"/>
          <w:szCs w:val="28"/>
          <w:lang w:val="uk-UA"/>
        </w:rPr>
        <w:t xml:space="preserve">і створює необхідне правове поле для впровадження й функціонування </w:t>
      </w:r>
      <w:r w:rsidRPr="00495C28">
        <w:rPr>
          <w:rFonts w:ascii="Times New Roman" w:hAnsi="Times New Roman" w:cs="Times New Roman"/>
          <w:sz w:val="28"/>
          <w:szCs w:val="28"/>
          <w:lang w:val="uk-UA"/>
        </w:rPr>
        <w:t>системи екологічної сертифікації.</w:t>
      </w:r>
    </w:p>
    <w:p w:rsidR="00495C28" w:rsidRPr="00495C28" w:rsidRDefault="00495C28" w:rsidP="00816D5E">
      <w:pPr>
        <w:widowControl w:val="0"/>
        <w:numPr>
          <w:ilvl w:val="0"/>
          <w:numId w:val="22"/>
        </w:numPr>
        <w:shd w:val="clear" w:color="auto" w:fill="FFFFFF"/>
        <w:tabs>
          <w:tab w:val="left" w:pos="931"/>
        </w:tabs>
        <w:autoSpaceDE w:val="0"/>
        <w:autoSpaceDN w:val="0"/>
        <w:adjustRightInd w:val="0"/>
        <w:spacing w:after="0" w:line="360" w:lineRule="auto"/>
        <w:ind w:left="567" w:right="173" w:firstLine="567"/>
        <w:jc w:val="both"/>
        <w:rPr>
          <w:rFonts w:ascii="Times New Roman" w:hAnsi="Times New Roman" w:cs="Times New Roman"/>
          <w:spacing w:val="-14"/>
          <w:sz w:val="28"/>
          <w:szCs w:val="28"/>
          <w:lang w:val="uk-UA"/>
        </w:rPr>
      </w:pPr>
      <w:r w:rsidRPr="00495C28">
        <w:rPr>
          <w:rFonts w:ascii="Times New Roman" w:hAnsi="Times New Roman" w:cs="Times New Roman"/>
          <w:spacing w:val="-3"/>
          <w:sz w:val="28"/>
          <w:szCs w:val="28"/>
          <w:lang w:val="uk-UA"/>
        </w:rPr>
        <w:t>Нормативно-методична база охорони довкілля охоплює екологічні стандарти та керівні нормативні документи Міністерства екології та природ</w:t>
      </w:r>
      <w:r w:rsidRPr="00495C28">
        <w:rPr>
          <w:rFonts w:ascii="Times New Roman" w:hAnsi="Times New Roman" w:cs="Times New Roman"/>
          <w:spacing w:val="-3"/>
          <w:sz w:val="28"/>
          <w:szCs w:val="28"/>
          <w:lang w:val="uk-UA"/>
        </w:rPr>
        <w:softHyphen/>
      </w:r>
      <w:r w:rsidRPr="00495C28">
        <w:rPr>
          <w:rFonts w:ascii="Times New Roman" w:hAnsi="Times New Roman" w:cs="Times New Roman"/>
          <w:spacing w:val="-4"/>
          <w:sz w:val="28"/>
          <w:szCs w:val="28"/>
          <w:lang w:val="uk-UA"/>
        </w:rPr>
        <w:t>них ресурсів, які встановлюють екологічні норми і забезпечують методо</w:t>
      </w:r>
      <w:r w:rsidRPr="00495C28">
        <w:rPr>
          <w:rFonts w:ascii="Times New Roman" w:hAnsi="Times New Roman" w:cs="Times New Roman"/>
          <w:spacing w:val="-4"/>
          <w:sz w:val="28"/>
          <w:szCs w:val="28"/>
          <w:lang w:val="uk-UA"/>
        </w:rPr>
        <w:softHyphen/>
      </w:r>
      <w:r w:rsidRPr="00495C28">
        <w:rPr>
          <w:rFonts w:ascii="Times New Roman" w:hAnsi="Times New Roman" w:cs="Times New Roman"/>
          <w:spacing w:val="-2"/>
          <w:sz w:val="28"/>
          <w:szCs w:val="28"/>
          <w:lang w:val="uk-UA"/>
        </w:rPr>
        <w:t>логію проведення аналітичних вимірювань екологічних характеристик.</w:t>
      </w:r>
    </w:p>
    <w:p w:rsidR="00495C28" w:rsidRPr="00495C28" w:rsidRDefault="00495C28" w:rsidP="00816D5E">
      <w:pPr>
        <w:widowControl w:val="0"/>
        <w:numPr>
          <w:ilvl w:val="0"/>
          <w:numId w:val="22"/>
        </w:numPr>
        <w:shd w:val="clear" w:color="auto" w:fill="FFFFFF"/>
        <w:tabs>
          <w:tab w:val="left" w:pos="931"/>
        </w:tabs>
        <w:autoSpaceDE w:val="0"/>
        <w:autoSpaceDN w:val="0"/>
        <w:adjustRightInd w:val="0"/>
        <w:spacing w:after="0" w:line="360" w:lineRule="auto"/>
        <w:ind w:left="567" w:right="96" w:firstLine="567"/>
        <w:jc w:val="both"/>
        <w:rPr>
          <w:rFonts w:ascii="Times New Roman" w:hAnsi="Times New Roman" w:cs="Times New Roman"/>
          <w:spacing w:val="-8"/>
          <w:sz w:val="28"/>
          <w:szCs w:val="28"/>
          <w:lang w:val="uk-UA"/>
        </w:rPr>
      </w:pPr>
      <w:r w:rsidRPr="00495C28">
        <w:rPr>
          <w:rFonts w:ascii="Times New Roman" w:hAnsi="Times New Roman" w:cs="Times New Roman"/>
          <w:spacing w:val="-5"/>
          <w:sz w:val="28"/>
          <w:szCs w:val="28"/>
          <w:lang w:val="uk-UA"/>
        </w:rPr>
        <w:t xml:space="preserve">Існуюча українська державна система сертифікації продукції (УкрСЕПРО) </w:t>
      </w:r>
      <w:r w:rsidRPr="00495C28">
        <w:rPr>
          <w:rFonts w:ascii="Times New Roman" w:hAnsi="Times New Roman" w:cs="Times New Roman"/>
          <w:spacing w:val="-4"/>
          <w:sz w:val="28"/>
          <w:szCs w:val="28"/>
          <w:lang w:val="uk-UA"/>
        </w:rPr>
        <w:t xml:space="preserve">у своїх стандартах уже враховує положення настанов 180/1ЕС 7:1994 </w:t>
      </w:r>
      <w:r w:rsidRPr="00495C28">
        <w:rPr>
          <w:rFonts w:ascii="Times New Roman" w:hAnsi="Times New Roman" w:cs="Times New Roman"/>
          <w:spacing w:val="-3"/>
          <w:sz w:val="28"/>
          <w:szCs w:val="28"/>
          <w:lang w:val="uk-UA"/>
        </w:rPr>
        <w:t xml:space="preserve">«Настанови щодо розробки стандартів, придатних для оцінювання відповідності», </w:t>
      </w:r>
      <w:r w:rsidRPr="00495C28">
        <w:rPr>
          <w:rFonts w:ascii="Times New Roman" w:hAnsi="Times New Roman" w:cs="Times New Roman"/>
          <w:spacing w:val="-3"/>
          <w:sz w:val="28"/>
          <w:szCs w:val="28"/>
        </w:rPr>
        <w:t>IS</w:t>
      </w:r>
      <w:r w:rsidRPr="00495C28">
        <w:rPr>
          <w:rFonts w:ascii="Times New Roman" w:hAnsi="Times New Roman" w:cs="Times New Roman"/>
          <w:spacing w:val="-3"/>
          <w:sz w:val="28"/>
          <w:szCs w:val="28"/>
          <w:lang w:val="uk-UA"/>
        </w:rPr>
        <w:t>0/ІЕС 28:1982 «Загальні правила типової системи сер</w:t>
      </w:r>
      <w:r w:rsidRPr="00495C28">
        <w:rPr>
          <w:rFonts w:ascii="Times New Roman" w:hAnsi="Times New Roman" w:cs="Times New Roman"/>
          <w:spacing w:val="-3"/>
          <w:sz w:val="28"/>
          <w:szCs w:val="28"/>
          <w:lang w:val="uk-UA"/>
        </w:rPr>
        <w:softHyphen/>
      </w:r>
      <w:r w:rsidRPr="00495C28">
        <w:rPr>
          <w:rFonts w:ascii="Times New Roman" w:hAnsi="Times New Roman" w:cs="Times New Roman"/>
          <w:sz w:val="28"/>
          <w:szCs w:val="28"/>
          <w:lang w:val="uk-UA"/>
        </w:rPr>
        <w:t xml:space="preserve">тифікації продукції третьою стороною», І80/1ЕС 60:1994 «Кодекс </w:t>
      </w:r>
      <w:r w:rsidRPr="00495C28">
        <w:rPr>
          <w:rFonts w:ascii="Times New Roman" w:hAnsi="Times New Roman" w:cs="Times New Roman"/>
          <w:spacing w:val="-1"/>
          <w:sz w:val="28"/>
          <w:szCs w:val="28"/>
          <w:lang w:val="uk-UA"/>
        </w:rPr>
        <w:t xml:space="preserve">180/ІЕС загальноприйнятої практики оцінювання відповідності» тощо. </w:t>
      </w:r>
      <w:r w:rsidRPr="00495C28">
        <w:rPr>
          <w:rFonts w:ascii="Times New Roman" w:hAnsi="Times New Roman" w:cs="Times New Roman"/>
          <w:spacing w:val="-3"/>
          <w:sz w:val="28"/>
          <w:szCs w:val="28"/>
          <w:lang w:val="uk-UA"/>
        </w:rPr>
        <w:t xml:space="preserve">Організаційна структура, правила, процедури УкрСЕПРО, з урахуванням </w:t>
      </w:r>
      <w:r w:rsidRPr="00495C28">
        <w:rPr>
          <w:rFonts w:ascii="Times New Roman" w:hAnsi="Times New Roman" w:cs="Times New Roman"/>
          <w:spacing w:val="-4"/>
          <w:sz w:val="28"/>
          <w:szCs w:val="28"/>
          <w:lang w:val="uk-UA"/>
        </w:rPr>
        <w:t xml:space="preserve">її недоліків, можуть бути прийняті за прототип для розробки системи </w:t>
      </w:r>
      <w:r w:rsidRPr="00495C28">
        <w:rPr>
          <w:rFonts w:ascii="Times New Roman" w:hAnsi="Times New Roman" w:cs="Times New Roman"/>
          <w:sz w:val="28"/>
          <w:szCs w:val="28"/>
          <w:lang w:val="uk-UA"/>
        </w:rPr>
        <w:t>екологічної сертифікації.</w:t>
      </w:r>
    </w:p>
    <w:p w:rsidR="00495C28" w:rsidRPr="00495C28" w:rsidRDefault="00495C28" w:rsidP="00816D5E">
      <w:pPr>
        <w:shd w:val="clear" w:color="auto" w:fill="FFFFFF"/>
        <w:spacing w:after="0" w:line="360" w:lineRule="auto"/>
        <w:ind w:left="567" w:right="29" w:firstLine="567"/>
        <w:jc w:val="both"/>
        <w:rPr>
          <w:rFonts w:ascii="Times New Roman" w:hAnsi="Times New Roman" w:cs="Times New Roman"/>
          <w:sz w:val="28"/>
          <w:szCs w:val="28"/>
          <w:lang w:val="uk-UA"/>
        </w:rPr>
      </w:pPr>
      <w:r w:rsidRPr="00495C28">
        <w:rPr>
          <w:rFonts w:ascii="Times New Roman" w:hAnsi="Times New Roman" w:cs="Times New Roman"/>
          <w:spacing w:val="-4"/>
          <w:sz w:val="28"/>
          <w:szCs w:val="28"/>
          <w:lang w:val="uk-UA"/>
        </w:rPr>
        <w:t xml:space="preserve">5.   </w:t>
      </w:r>
      <w:r w:rsidRPr="00495C28">
        <w:rPr>
          <w:rFonts w:ascii="Times New Roman" w:hAnsi="Times New Roman" w:cs="Times New Roman"/>
          <w:spacing w:val="-4"/>
          <w:sz w:val="28"/>
          <w:szCs w:val="28"/>
          <w:lang w:val="uk-UA"/>
        </w:rPr>
        <w:tab/>
      </w:r>
      <w:r w:rsidRPr="00495C28">
        <w:rPr>
          <w:rFonts w:ascii="Times New Roman" w:hAnsi="Times New Roman" w:cs="Times New Roman"/>
          <w:spacing w:val="-4"/>
          <w:sz w:val="28"/>
          <w:szCs w:val="28"/>
        </w:rPr>
        <w:t>ISO</w:t>
      </w:r>
      <w:r w:rsidRPr="00495C28">
        <w:rPr>
          <w:rFonts w:ascii="Times New Roman" w:hAnsi="Times New Roman" w:cs="Times New Roman"/>
          <w:spacing w:val="-4"/>
          <w:sz w:val="28"/>
          <w:szCs w:val="28"/>
          <w:lang w:val="uk-UA"/>
        </w:rPr>
        <w:t xml:space="preserve"> </w:t>
      </w:r>
      <w:r w:rsidRPr="00495C28">
        <w:rPr>
          <w:rFonts w:ascii="Times New Roman" w:hAnsi="Times New Roman" w:cs="Times New Roman"/>
          <w:spacing w:val="-4"/>
          <w:sz w:val="28"/>
          <w:szCs w:val="28"/>
        </w:rPr>
        <w:t>Guide</w:t>
      </w:r>
      <w:r w:rsidRPr="00495C28">
        <w:rPr>
          <w:rFonts w:ascii="Times New Roman" w:hAnsi="Times New Roman" w:cs="Times New Roman"/>
          <w:spacing w:val="-4"/>
          <w:sz w:val="28"/>
          <w:szCs w:val="28"/>
          <w:lang w:val="uk-UA"/>
        </w:rPr>
        <w:t xml:space="preserve"> 64:1997 «Настанова щодо введення екологічних вимог у стандарти на продукцію», закон України «Про захист прав </w:t>
      </w:r>
      <w:r w:rsidRPr="00495C28">
        <w:rPr>
          <w:rFonts w:ascii="Times New Roman" w:hAnsi="Times New Roman" w:cs="Times New Roman"/>
          <w:spacing w:val="-4"/>
          <w:sz w:val="28"/>
          <w:szCs w:val="28"/>
          <w:lang w:val="uk-UA"/>
        </w:rPr>
        <w:lastRenderedPageBreak/>
        <w:t>споживачів» та де</w:t>
      </w:r>
      <w:r w:rsidRPr="00495C28">
        <w:rPr>
          <w:rFonts w:ascii="Times New Roman" w:hAnsi="Times New Roman" w:cs="Times New Roman"/>
          <w:spacing w:val="-4"/>
          <w:sz w:val="28"/>
          <w:szCs w:val="28"/>
          <w:lang w:val="uk-UA"/>
        </w:rPr>
        <w:softHyphen/>
        <w:t>крет Кабінету Міністрів України «Про державний нагляд за додержанням стандартів, норм і правил та відповідальність за їх порушення» є почат</w:t>
      </w:r>
      <w:r w:rsidRPr="00495C28">
        <w:rPr>
          <w:rFonts w:ascii="Times New Roman" w:hAnsi="Times New Roman" w:cs="Times New Roman"/>
          <w:spacing w:val="-4"/>
          <w:sz w:val="28"/>
          <w:szCs w:val="28"/>
          <w:lang w:val="uk-UA"/>
        </w:rPr>
        <w:softHyphen/>
      </w:r>
      <w:r w:rsidRPr="00495C28">
        <w:rPr>
          <w:rFonts w:ascii="Times New Roman" w:hAnsi="Times New Roman" w:cs="Times New Roman"/>
          <w:spacing w:val="-3"/>
          <w:sz w:val="28"/>
          <w:szCs w:val="28"/>
          <w:lang w:val="uk-UA"/>
        </w:rPr>
        <w:t>ковою базою для впровадження обов'язкових вимог, яким має відповіда</w:t>
      </w:r>
      <w:r w:rsidRPr="00495C28">
        <w:rPr>
          <w:rFonts w:ascii="Times New Roman" w:hAnsi="Times New Roman" w:cs="Times New Roman"/>
          <w:spacing w:val="-3"/>
          <w:sz w:val="28"/>
          <w:szCs w:val="28"/>
          <w:lang w:val="uk-UA"/>
        </w:rPr>
        <w:softHyphen/>
      </w:r>
      <w:r w:rsidRPr="00495C28">
        <w:rPr>
          <w:rFonts w:ascii="Times New Roman" w:hAnsi="Times New Roman" w:cs="Times New Roman"/>
          <w:spacing w:val="-4"/>
          <w:sz w:val="28"/>
          <w:szCs w:val="28"/>
          <w:lang w:val="uk-UA"/>
        </w:rPr>
        <w:t>ти продукція згідно з європейськими директивами, щоб забезпечити охо</w:t>
      </w:r>
      <w:r w:rsidRPr="00495C28">
        <w:rPr>
          <w:rFonts w:ascii="Times New Roman" w:hAnsi="Times New Roman" w:cs="Times New Roman"/>
          <w:spacing w:val="-4"/>
          <w:sz w:val="28"/>
          <w:szCs w:val="28"/>
          <w:lang w:val="uk-UA"/>
        </w:rPr>
        <w:softHyphen/>
      </w:r>
      <w:r w:rsidRPr="00495C28">
        <w:rPr>
          <w:rFonts w:ascii="Times New Roman" w:hAnsi="Times New Roman" w:cs="Times New Roman"/>
          <w:spacing w:val="-1"/>
          <w:sz w:val="28"/>
          <w:szCs w:val="28"/>
          <w:lang w:val="uk-UA"/>
        </w:rPr>
        <w:t>рону здоров'я, навколишнього середовища, гарантувати безпеку та за</w:t>
      </w:r>
      <w:r w:rsidRPr="00495C28">
        <w:rPr>
          <w:rFonts w:ascii="Times New Roman" w:hAnsi="Times New Roman" w:cs="Times New Roman"/>
          <w:spacing w:val="-1"/>
          <w:sz w:val="28"/>
          <w:szCs w:val="28"/>
          <w:lang w:val="uk-UA"/>
        </w:rPr>
        <w:softHyphen/>
      </w:r>
      <w:r w:rsidRPr="00495C28">
        <w:rPr>
          <w:rFonts w:ascii="Times New Roman" w:hAnsi="Times New Roman" w:cs="Times New Roman"/>
          <w:sz w:val="28"/>
          <w:szCs w:val="28"/>
          <w:lang w:val="uk-UA"/>
        </w:rPr>
        <w:t>хист прав споживачів.</w:t>
      </w:r>
    </w:p>
    <w:p w:rsidR="00495C28" w:rsidRPr="00495C28" w:rsidRDefault="00495C28" w:rsidP="00816D5E">
      <w:pPr>
        <w:shd w:val="clear" w:color="auto" w:fill="FFFFFF"/>
        <w:spacing w:after="0" w:line="360" w:lineRule="auto"/>
        <w:ind w:left="567" w:firstLine="567"/>
        <w:jc w:val="both"/>
        <w:rPr>
          <w:rFonts w:ascii="Times New Roman" w:hAnsi="Times New Roman" w:cs="Times New Roman"/>
          <w:sz w:val="28"/>
          <w:szCs w:val="28"/>
          <w:lang w:val="uk-UA"/>
        </w:rPr>
      </w:pPr>
      <w:r w:rsidRPr="00495C28">
        <w:rPr>
          <w:rFonts w:ascii="Times New Roman" w:hAnsi="Times New Roman" w:cs="Times New Roman"/>
          <w:spacing w:val="-1"/>
          <w:sz w:val="28"/>
          <w:szCs w:val="28"/>
          <w:lang w:val="uk-UA"/>
        </w:rPr>
        <w:t xml:space="preserve">6.    Прийнято   як   національні   кілька   основоположних   стандартів   серії </w:t>
      </w:r>
      <w:r w:rsidRPr="00495C28">
        <w:rPr>
          <w:rFonts w:ascii="Times New Roman" w:hAnsi="Times New Roman" w:cs="Times New Roman"/>
          <w:spacing w:val="-1"/>
          <w:sz w:val="28"/>
          <w:szCs w:val="28"/>
        </w:rPr>
        <w:t>IS</w:t>
      </w:r>
      <w:r w:rsidRPr="00495C28">
        <w:rPr>
          <w:rFonts w:ascii="Times New Roman" w:hAnsi="Times New Roman" w:cs="Times New Roman"/>
          <w:spacing w:val="-1"/>
          <w:sz w:val="28"/>
          <w:szCs w:val="28"/>
          <w:lang w:val="uk-UA"/>
        </w:rPr>
        <w:t>0 14000 «Системи екологічного управління», що являють собою нор</w:t>
      </w:r>
      <w:r w:rsidRPr="00495C28">
        <w:rPr>
          <w:rFonts w:ascii="Times New Roman" w:hAnsi="Times New Roman" w:cs="Times New Roman"/>
          <w:sz w:val="28"/>
          <w:szCs w:val="28"/>
          <w:lang w:val="uk-UA"/>
        </w:rPr>
        <w:t>мативно-методичну базу для  розвитку екологічного  менеджменту та аудиту. Ефективність механізму екологічної сертифікації як гаранта якості й безпеки продукції та діяльності об'єктів управління ДСЕУ, які отримують відповідні сертифікати, забезпечується за умови, що системна методологія побудови цього механізму має своїми обов'язковими засадами відомі «сер</w:t>
      </w:r>
      <w:r w:rsidRPr="00495C28">
        <w:rPr>
          <w:rFonts w:ascii="Times New Roman" w:hAnsi="Times New Roman" w:cs="Times New Roman"/>
          <w:sz w:val="28"/>
          <w:szCs w:val="28"/>
          <w:lang w:val="uk-UA"/>
        </w:rPr>
        <w:softHyphen/>
        <w:t>тифікаційні» принципи:</w:t>
      </w:r>
    </w:p>
    <w:p w:rsidR="00495C28" w:rsidRPr="00495C28" w:rsidRDefault="00495C28" w:rsidP="00816D5E">
      <w:pPr>
        <w:widowControl w:val="0"/>
        <w:numPr>
          <w:ilvl w:val="0"/>
          <w:numId w:val="20"/>
        </w:numPr>
        <w:shd w:val="clear" w:color="auto" w:fill="FFFFFF"/>
        <w:tabs>
          <w:tab w:val="left" w:pos="653"/>
        </w:tabs>
        <w:autoSpaceDE w:val="0"/>
        <w:autoSpaceDN w:val="0"/>
        <w:adjustRightInd w:val="0"/>
        <w:spacing w:after="0" w:line="360" w:lineRule="auto"/>
        <w:ind w:left="653" w:right="5"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незалежність (виключається вплив будь-яких юридичних чи фізичних осіб на результати сертифікації);</w:t>
      </w:r>
    </w:p>
    <w:p w:rsidR="00495C28" w:rsidRPr="00495C28" w:rsidRDefault="00495C28" w:rsidP="00816D5E">
      <w:pPr>
        <w:widowControl w:val="0"/>
        <w:numPr>
          <w:ilvl w:val="0"/>
          <w:numId w:val="20"/>
        </w:numPr>
        <w:shd w:val="clear" w:color="auto" w:fill="FFFFFF"/>
        <w:tabs>
          <w:tab w:val="left" w:pos="653"/>
        </w:tabs>
        <w:autoSpaceDE w:val="0"/>
        <w:autoSpaceDN w:val="0"/>
        <w:adjustRightInd w:val="0"/>
        <w:spacing w:after="0" w:line="360" w:lineRule="auto"/>
        <w:ind w:left="653" w:right="10"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об'єктивність (виключається надання переваг будь-яким юридичним чи фізичним особам);</w:t>
      </w:r>
    </w:p>
    <w:p w:rsidR="00495C28" w:rsidRPr="00495C28" w:rsidRDefault="00495C28" w:rsidP="00816D5E">
      <w:pPr>
        <w:widowControl w:val="0"/>
        <w:numPr>
          <w:ilvl w:val="0"/>
          <w:numId w:val="20"/>
        </w:numPr>
        <w:shd w:val="clear" w:color="auto" w:fill="FFFFFF"/>
        <w:tabs>
          <w:tab w:val="left" w:pos="653"/>
        </w:tabs>
        <w:autoSpaceDE w:val="0"/>
        <w:autoSpaceDN w:val="0"/>
        <w:adjustRightInd w:val="0"/>
        <w:spacing w:after="0" w:line="360" w:lineRule="auto"/>
        <w:ind w:left="653" w:right="5"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компетентність (учасники системи екологічної сертифікації мають необхідну кваліфікацію, засоби і повноваження для виконання по</w:t>
      </w:r>
      <w:r w:rsidRPr="00495C28">
        <w:rPr>
          <w:rFonts w:ascii="Times New Roman" w:hAnsi="Times New Roman" w:cs="Times New Roman"/>
          <w:sz w:val="28"/>
          <w:szCs w:val="28"/>
          <w:lang w:val="uk-UA"/>
        </w:rPr>
        <w:softHyphen/>
        <w:t>кладених на них завдань);</w:t>
      </w:r>
    </w:p>
    <w:p w:rsidR="00495C28" w:rsidRPr="00495C28" w:rsidRDefault="00495C28" w:rsidP="00816D5E">
      <w:pPr>
        <w:widowControl w:val="0"/>
        <w:numPr>
          <w:ilvl w:val="0"/>
          <w:numId w:val="20"/>
        </w:numPr>
        <w:shd w:val="clear" w:color="auto" w:fill="FFFFFF"/>
        <w:tabs>
          <w:tab w:val="left" w:pos="653"/>
        </w:tabs>
        <w:autoSpaceDE w:val="0"/>
        <w:autoSpaceDN w:val="0"/>
        <w:adjustRightInd w:val="0"/>
        <w:spacing w:after="0" w:line="360" w:lineRule="auto"/>
        <w:ind w:left="653" w:right="10"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відкритість (відсутні обмеження на доступ юридичних і фізичних осіб до участі в роботі системи екологічної сертифікації та до інформації про її діяльність);</w:t>
      </w:r>
    </w:p>
    <w:p w:rsidR="00495C28" w:rsidRPr="00495C28" w:rsidRDefault="00495C28" w:rsidP="00816D5E">
      <w:pPr>
        <w:widowControl w:val="0"/>
        <w:numPr>
          <w:ilvl w:val="0"/>
          <w:numId w:val="20"/>
        </w:numPr>
        <w:shd w:val="clear" w:color="auto" w:fill="FFFFFF"/>
        <w:tabs>
          <w:tab w:val="left" w:pos="653"/>
        </w:tabs>
        <w:autoSpaceDE w:val="0"/>
        <w:autoSpaceDN w:val="0"/>
        <w:adjustRightInd w:val="0"/>
        <w:spacing w:after="0" w:line="360" w:lineRule="auto"/>
        <w:ind w:left="653" w:right="10"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закритість (дотримання конфіденційності інформації, яка становить комерційну таємницю);</w:t>
      </w:r>
    </w:p>
    <w:p w:rsidR="00495C28" w:rsidRDefault="00495C28" w:rsidP="00816D5E">
      <w:pPr>
        <w:widowControl w:val="0"/>
        <w:numPr>
          <w:ilvl w:val="0"/>
          <w:numId w:val="20"/>
        </w:numPr>
        <w:shd w:val="clear" w:color="auto" w:fill="FFFFFF"/>
        <w:tabs>
          <w:tab w:val="left" w:pos="653"/>
        </w:tabs>
        <w:autoSpaceDE w:val="0"/>
        <w:autoSpaceDN w:val="0"/>
        <w:adjustRightInd w:val="0"/>
        <w:spacing w:after="0" w:line="360" w:lineRule="auto"/>
        <w:ind w:left="653" w:right="10" w:firstLine="567"/>
        <w:jc w:val="both"/>
        <w:rPr>
          <w:rFonts w:ascii="Times New Roman" w:hAnsi="Times New Roman" w:cs="Times New Roman"/>
          <w:sz w:val="28"/>
          <w:szCs w:val="28"/>
          <w:lang w:val="uk-UA"/>
        </w:rPr>
      </w:pPr>
      <w:r w:rsidRPr="00495C28">
        <w:rPr>
          <w:rFonts w:ascii="Times New Roman" w:hAnsi="Times New Roman" w:cs="Times New Roman"/>
          <w:sz w:val="28"/>
          <w:szCs w:val="28"/>
          <w:lang w:val="uk-UA"/>
        </w:rPr>
        <w:t>відсутність комерційних інтересів (відмова від одержання прибутку в процесі роботи).</w:t>
      </w: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Default="00C56454" w:rsidP="00816D5E">
      <w:pPr>
        <w:widowControl w:val="0"/>
        <w:shd w:val="clear" w:color="auto" w:fill="FFFFFF"/>
        <w:tabs>
          <w:tab w:val="left" w:pos="653"/>
        </w:tabs>
        <w:autoSpaceDE w:val="0"/>
        <w:autoSpaceDN w:val="0"/>
        <w:adjustRightInd w:val="0"/>
        <w:spacing w:after="0" w:line="360" w:lineRule="auto"/>
        <w:ind w:right="10" w:firstLine="567"/>
        <w:jc w:val="both"/>
        <w:rPr>
          <w:rFonts w:ascii="Times New Roman" w:hAnsi="Times New Roman" w:cs="Times New Roman"/>
          <w:sz w:val="28"/>
          <w:szCs w:val="28"/>
          <w:lang w:val="uk-UA"/>
        </w:rPr>
      </w:pPr>
    </w:p>
    <w:p w:rsidR="00C56454" w:rsidRPr="00C56454" w:rsidRDefault="00C56454" w:rsidP="00816D5E">
      <w:pPr>
        <w:widowControl w:val="0"/>
        <w:shd w:val="clear" w:color="auto" w:fill="FFFFFF"/>
        <w:tabs>
          <w:tab w:val="left" w:pos="653"/>
        </w:tabs>
        <w:autoSpaceDE w:val="0"/>
        <w:autoSpaceDN w:val="0"/>
        <w:adjustRightInd w:val="0"/>
        <w:spacing w:after="0" w:line="360" w:lineRule="auto"/>
        <w:ind w:left="653" w:right="10" w:firstLine="567"/>
        <w:jc w:val="both"/>
        <w:rPr>
          <w:rFonts w:ascii="Times New Roman" w:hAnsi="Times New Roman" w:cs="Times New Roman"/>
          <w:b/>
          <w:sz w:val="32"/>
          <w:szCs w:val="28"/>
          <w:lang w:val="uk-UA"/>
        </w:rPr>
      </w:pPr>
      <w:r w:rsidRPr="00C56454">
        <w:rPr>
          <w:rFonts w:ascii="Times New Roman" w:hAnsi="Times New Roman" w:cs="Times New Roman"/>
          <w:b/>
          <w:sz w:val="32"/>
          <w:szCs w:val="28"/>
          <w:lang w:val="uk-UA"/>
        </w:rPr>
        <w:t>Лекція 11</w:t>
      </w:r>
    </w:p>
    <w:p w:rsidR="00412D7C" w:rsidRPr="00C56454" w:rsidRDefault="00412D7C" w:rsidP="00816D5E">
      <w:pPr>
        <w:pStyle w:val="a4"/>
        <w:spacing w:before="0" w:beforeAutospacing="0" w:after="0" w:afterAutospacing="0" w:line="360" w:lineRule="auto"/>
        <w:ind w:firstLine="567"/>
        <w:jc w:val="center"/>
        <w:rPr>
          <w:b/>
          <w:color w:val="000000"/>
          <w:sz w:val="28"/>
          <w:szCs w:val="28"/>
          <w:lang w:val="uk-UA"/>
        </w:rPr>
      </w:pPr>
      <w:r w:rsidRPr="00C56454">
        <w:rPr>
          <w:b/>
          <w:color w:val="000000"/>
          <w:sz w:val="28"/>
          <w:szCs w:val="28"/>
          <w:lang w:val="uk-UA"/>
        </w:rPr>
        <w:t>ЕКОЛОГІЧНИЙ РИЗИК ТА УПРАВЛІННЯ НИМ</w:t>
      </w:r>
    </w:p>
    <w:p w:rsidR="00C56454" w:rsidRPr="003E110A" w:rsidRDefault="00C56454" w:rsidP="00816D5E">
      <w:pPr>
        <w:spacing w:after="0" w:line="360" w:lineRule="auto"/>
        <w:ind w:left="-567" w:firstLine="567"/>
        <w:jc w:val="center"/>
        <w:rPr>
          <w:rFonts w:ascii="Times New Roman" w:hAnsi="Times New Roman" w:cs="Times New Roman"/>
          <w:b/>
          <w:sz w:val="28"/>
          <w:szCs w:val="28"/>
          <w:lang w:val="uk-UA"/>
        </w:rPr>
      </w:pPr>
      <w:r w:rsidRPr="003E110A">
        <w:rPr>
          <w:rFonts w:ascii="Times New Roman" w:hAnsi="Times New Roman" w:cs="Times New Roman"/>
          <w:b/>
          <w:sz w:val="28"/>
          <w:szCs w:val="28"/>
          <w:lang w:val="uk-UA"/>
        </w:rPr>
        <w:t>1. Стандарти якості навколишнього середовища</w:t>
      </w:r>
    </w:p>
    <w:p w:rsidR="00C56454" w:rsidRPr="003E110A" w:rsidRDefault="00C56454" w:rsidP="00816D5E">
      <w:pPr>
        <w:spacing w:after="0" w:line="360" w:lineRule="auto"/>
        <w:ind w:left="-567" w:firstLine="567"/>
        <w:jc w:val="both"/>
        <w:rPr>
          <w:rFonts w:ascii="Times New Roman" w:hAnsi="Times New Roman" w:cs="Times New Roman"/>
          <w:b/>
          <w:sz w:val="28"/>
          <w:szCs w:val="28"/>
          <w:lang w:val="uk-UA"/>
        </w:rPr>
      </w:pPr>
    </w:p>
    <w:p w:rsidR="00C56454" w:rsidRPr="003E110A" w:rsidRDefault="00C56454" w:rsidP="00816D5E">
      <w:pPr>
        <w:spacing w:after="0" w:line="360" w:lineRule="auto"/>
        <w:ind w:left="-567" w:firstLine="567"/>
        <w:jc w:val="both"/>
        <w:rPr>
          <w:rFonts w:ascii="Times New Roman" w:hAnsi="Times New Roman" w:cs="Times New Roman"/>
          <w:b/>
          <w:sz w:val="28"/>
          <w:szCs w:val="28"/>
          <w:lang w:val="uk-UA"/>
        </w:rPr>
      </w:pPr>
      <w:r w:rsidRPr="003E110A">
        <w:rPr>
          <w:rFonts w:ascii="Times New Roman" w:hAnsi="Times New Roman" w:cs="Times New Roman"/>
          <w:b/>
          <w:noProof/>
          <w:sz w:val="28"/>
          <w:szCs w:val="28"/>
          <w:lang w:val="uk-UA" w:eastAsia="uk-UA"/>
        </w:rPr>
        <w:drawing>
          <wp:inline distT="0" distB="0" distL="0" distR="0">
            <wp:extent cx="5829300" cy="4171950"/>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srcRect/>
                    <a:stretch>
                      <a:fillRect/>
                    </a:stretch>
                  </pic:blipFill>
                  <pic:spPr bwMode="auto">
                    <a:xfrm>
                      <a:off x="0" y="0"/>
                      <a:ext cx="5829300" cy="4171950"/>
                    </a:xfrm>
                    <a:prstGeom prst="rect">
                      <a:avLst/>
                    </a:prstGeom>
                    <a:noFill/>
                    <a:ln w="9525">
                      <a:noFill/>
                      <a:miter lim="800000"/>
                      <a:headEnd/>
                      <a:tailEnd/>
                    </a:ln>
                  </pic:spPr>
                </pic:pic>
              </a:graphicData>
            </a:graphic>
          </wp:inline>
        </w:drawing>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Нормування якості навколишнього середовища (НС) повинне здійснюватися з метою встановлення граничних норм впливу антропогенної діяльності, що гарантує екологічну безпеку населення, збереження генофонду, забезпечує раціональне використання і відновлення природних ресурсів в умовах інтенсивної господарської діяльності.</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b/>
          <w:sz w:val="28"/>
          <w:szCs w:val="28"/>
        </w:rPr>
        <w:lastRenderedPageBreak/>
        <w:t>ГДК</w:t>
      </w:r>
      <w:r w:rsidRPr="003E110A">
        <w:rPr>
          <w:rFonts w:ascii="Times New Roman" w:hAnsi="Times New Roman" w:cs="Times New Roman"/>
          <w:b/>
          <w:sz w:val="28"/>
          <w:szCs w:val="28"/>
          <w:lang w:val="uk-UA"/>
        </w:rPr>
        <w:t xml:space="preserve"> </w:t>
      </w:r>
      <w:r w:rsidRPr="003E110A">
        <w:rPr>
          <w:rFonts w:ascii="Times New Roman" w:hAnsi="Times New Roman" w:cs="Times New Roman"/>
          <w:b/>
          <w:sz w:val="28"/>
          <w:szCs w:val="28"/>
        </w:rPr>
        <w:t>-</w:t>
      </w:r>
      <w:r w:rsidRPr="003E110A">
        <w:rPr>
          <w:rFonts w:ascii="Times New Roman" w:hAnsi="Times New Roman" w:cs="Times New Roman"/>
          <w:sz w:val="28"/>
          <w:szCs w:val="28"/>
        </w:rPr>
        <w:t xml:space="preserve"> гранично допустимі концентрації - нормативи, що встановлюються для шкідливих речовин у розрахунку на одиницю об’єму повітря, води, маси харчового продукту, ґрунту.</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b/>
          <w:sz w:val="28"/>
          <w:szCs w:val="28"/>
        </w:rPr>
        <w:t>ТДК</w:t>
      </w:r>
      <w:r w:rsidRPr="003E110A">
        <w:rPr>
          <w:rFonts w:ascii="Times New Roman" w:hAnsi="Times New Roman" w:cs="Times New Roman"/>
          <w:b/>
          <w:sz w:val="28"/>
          <w:szCs w:val="28"/>
          <w:lang w:val="uk-UA"/>
        </w:rPr>
        <w:t xml:space="preserve"> </w:t>
      </w:r>
      <w:r w:rsidRPr="003E110A">
        <w:rPr>
          <w:rFonts w:ascii="Times New Roman" w:hAnsi="Times New Roman" w:cs="Times New Roman"/>
          <w:b/>
          <w:sz w:val="28"/>
          <w:szCs w:val="28"/>
        </w:rPr>
        <w:t>-</w:t>
      </w:r>
      <w:r w:rsidRPr="003E110A">
        <w:rPr>
          <w:rFonts w:ascii="Times New Roman" w:hAnsi="Times New Roman" w:cs="Times New Roman"/>
          <w:sz w:val="28"/>
          <w:szCs w:val="28"/>
        </w:rPr>
        <w:t xml:space="preserve"> тимчасово допустима концентрація - нормативи, що встановлюються для недостатньо вивчених речовин. Ці нормативи встановлюються на 2-3 роки. Іноді ТДК характеризуються токсичністю</w:t>
      </w:r>
      <w:r w:rsidRPr="003E110A">
        <w:rPr>
          <w:rFonts w:ascii="Times New Roman" w:hAnsi="Times New Roman" w:cs="Times New Roman"/>
          <w:sz w:val="28"/>
          <w:szCs w:val="28"/>
          <w:lang w:val="uk-UA"/>
        </w:rPr>
        <w:t>,</w:t>
      </w:r>
      <w:r w:rsidRPr="003E110A">
        <w:rPr>
          <w:rFonts w:ascii="Times New Roman" w:hAnsi="Times New Roman" w:cs="Times New Roman"/>
          <w:sz w:val="28"/>
          <w:szCs w:val="28"/>
        </w:rPr>
        <w:t xml:space="preserve"> здатністю речовини викликати порушення фізіологічних функцій організму.</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sz w:val="28"/>
          <w:szCs w:val="28"/>
        </w:rPr>
        <w:t>Ступінь токсичності називається токсичною дозою</w:t>
      </w:r>
      <w:r w:rsidRPr="003E110A">
        <w:rPr>
          <w:rFonts w:ascii="Times New Roman" w:hAnsi="Times New Roman" w:cs="Times New Roman"/>
          <w:sz w:val="28"/>
          <w:szCs w:val="28"/>
          <w:lang w:val="uk-UA"/>
        </w:rPr>
        <w:t xml:space="preserve"> </w:t>
      </w:r>
      <w:r w:rsidRPr="003E110A">
        <w:rPr>
          <w:rFonts w:ascii="Times New Roman" w:hAnsi="Times New Roman" w:cs="Times New Roman"/>
          <w:sz w:val="28"/>
          <w:szCs w:val="28"/>
        </w:rPr>
        <w:t>- тобто, кількістю речовини, що викликає токсичний ефект. Чим менше токсична доза, тим вища токсичність. Наприклад, можна отруїтися, випивши 2-3 пляшки нормальної горілки чи 50 грамів денатурату. До летального результату призводить вживання пачки снодійних ліків чи 1 млг ціаніду.</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b/>
          <w:sz w:val="28"/>
          <w:szCs w:val="28"/>
        </w:rPr>
        <w:t>ГДВ</w:t>
      </w:r>
      <w:r w:rsidRPr="003E110A">
        <w:rPr>
          <w:rFonts w:ascii="Times New Roman" w:hAnsi="Times New Roman" w:cs="Times New Roman"/>
          <w:b/>
          <w:sz w:val="28"/>
          <w:szCs w:val="28"/>
          <w:lang w:val="uk-UA"/>
        </w:rPr>
        <w:t xml:space="preserve"> </w:t>
      </w:r>
      <w:r w:rsidRPr="003E110A">
        <w:rPr>
          <w:rFonts w:ascii="Times New Roman" w:hAnsi="Times New Roman" w:cs="Times New Roman"/>
          <w:b/>
          <w:sz w:val="28"/>
          <w:szCs w:val="28"/>
        </w:rPr>
        <w:t>-</w:t>
      </w:r>
      <w:r w:rsidRPr="003E110A">
        <w:rPr>
          <w:rFonts w:ascii="Times New Roman" w:hAnsi="Times New Roman" w:cs="Times New Roman"/>
          <w:sz w:val="28"/>
          <w:szCs w:val="28"/>
        </w:rPr>
        <w:t xml:space="preserve"> граничнодопустимі викиди (в атмосферу) - кількість шкідливих речовин, що не повинна перевищуватися під час викиду в повітря на одиницю часу, щоб концентрація забруднювачів повітря на границі санітарної зони не була вище ГДК.</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b/>
          <w:sz w:val="28"/>
          <w:szCs w:val="28"/>
        </w:rPr>
        <w:t xml:space="preserve">ГДЕН </w:t>
      </w:r>
      <w:r w:rsidRPr="003E110A">
        <w:rPr>
          <w:rFonts w:ascii="Times New Roman" w:hAnsi="Times New Roman" w:cs="Times New Roman"/>
          <w:b/>
          <w:sz w:val="28"/>
          <w:szCs w:val="28"/>
          <w:lang w:val="uk-UA"/>
        </w:rPr>
        <w:t>-</w:t>
      </w:r>
      <w:r w:rsidRPr="003E110A">
        <w:rPr>
          <w:rFonts w:ascii="Times New Roman" w:hAnsi="Times New Roman" w:cs="Times New Roman"/>
          <w:sz w:val="28"/>
          <w:szCs w:val="28"/>
          <w:lang w:val="uk-UA"/>
        </w:rPr>
        <w:t xml:space="preserve"> </w:t>
      </w:r>
      <w:r w:rsidRPr="003E110A">
        <w:rPr>
          <w:rFonts w:ascii="Times New Roman" w:hAnsi="Times New Roman" w:cs="Times New Roman"/>
          <w:sz w:val="28"/>
          <w:szCs w:val="28"/>
        </w:rPr>
        <w:t>гранично допустиме екологічне навантаження - застосовується для оцінки рівня забруднення. Може застосовуватися для оцінки рівня забруднення Чорного моря. Якщо ГДЕН за рядом показників перевищить норму, загине екосистема Чорного моря і порушиться екологічна рівновага.</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b/>
          <w:sz w:val="28"/>
          <w:szCs w:val="28"/>
        </w:rPr>
        <w:t>ГДС</w:t>
      </w:r>
      <w:r w:rsidRPr="003E110A">
        <w:rPr>
          <w:rFonts w:ascii="Times New Roman" w:hAnsi="Times New Roman" w:cs="Times New Roman"/>
          <w:b/>
          <w:sz w:val="28"/>
          <w:szCs w:val="28"/>
          <w:lang w:val="uk-UA"/>
        </w:rPr>
        <w:t xml:space="preserve"> </w:t>
      </w:r>
      <w:r w:rsidRPr="003E110A">
        <w:rPr>
          <w:rFonts w:ascii="Times New Roman" w:hAnsi="Times New Roman" w:cs="Times New Roman"/>
          <w:b/>
          <w:sz w:val="28"/>
          <w:szCs w:val="28"/>
        </w:rPr>
        <w:t>-</w:t>
      </w:r>
      <w:r w:rsidRPr="003E110A">
        <w:rPr>
          <w:rFonts w:ascii="Times New Roman" w:hAnsi="Times New Roman" w:cs="Times New Roman"/>
          <w:sz w:val="28"/>
          <w:szCs w:val="28"/>
        </w:rPr>
        <w:t xml:space="preserve"> гранично допустимі скидання (у водн</w:t>
      </w:r>
      <w:r w:rsidRPr="003E110A">
        <w:rPr>
          <w:rFonts w:ascii="Times New Roman" w:hAnsi="Times New Roman" w:cs="Times New Roman"/>
          <w:sz w:val="28"/>
          <w:szCs w:val="28"/>
          <w:lang w:val="uk-UA"/>
        </w:rPr>
        <w:t>і</w:t>
      </w:r>
      <w:r w:rsidRPr="003E110A">
        <w:rPr>
          <w:rFonts w:ascii="Times New Roman" w:hAnsi="Times New Roman" w:cs="Times New Roman"/>
          <w:sz w:val="28"/>
          <w:szCs w:val="28"/>
        </w:rPr>
        <w:t xml:space="preserve"> об’єкти).</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b/>
          <w:sz w:val="28"/>
          <w:szCs w:val="28"/>
        </w:rPr>
        <w:t>ТПВ</w:t>
      </w:r>
      <w:r w:rsidRPr="003E110A">
        <w:rPr>
          <w:rFonts w:ascii="Times New Roman" w:hAnsi="Times New Roman" w:cs="Times New Roman"/>
          <w:b/>
          <w:sz w:val="28"/>
          <w:szCs w:val="28"/>
          <w:lang w:val="uk-UA"/>
        </w:rPr>
        <w:t xml:space="preserve"> </w:t>
      </w:r>
      <w:r w:rsidRPr="003E110A">
        <w:rPr>
          <w:rFonts w:ascii="Times New Roman" w:hAnsi="Times New Roman" w:cs="Times New Roman"/>
          <w:b/>
          <w:sz w:val="28"/>
          <w:szCs w:val="28"/>
        </w:rPr>
        <w:t>-</w:t>
      </w:r>
      <w:r w:rsidRPr="003E110A">
        <w:rPr>
          <w:rFonts w:ascii="Times New Roman" w:hAnsi="Times New Roman" w:cs="Times New Roman"/>
          <w:sz w:val="28"/>
          <w:szCs w:val="28"/>
        </w:rPr>
        <w:t xml:space="preserve"> тимчасово погоджені викиди і скидання.</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sz w:val="28"/>
          <w:szCs w:val="28"/>
        </w:rPr>
        <w:t>Норми ГДК - єдині на території України, екологічні нормативи ГДВ і ГДС - розробляють і впроваджують державні природоохоронні органи, органи охорони здоров’я в межах своєї компетенції.</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sz w:val="28"/>
          <w:szCs w:val="28"/>
        </w:rPr>
        <w:t>Визначення нормативів якості навколишнього середовища і продуктів харчування спирається на концепцію граничного впливу.</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b/>
          <w:sz w:val="28"/>
          <w:szCs w:val="28"/>
        </w:rPr>
        <w:t>Поріг шкідливого впливу</w:t>
      </w:r>
      <w:r w:rsidRPr="003E110A">
        <w:rPr>
          <w:rFonts w:ascii="Times New Roman" w:hAnsi="Times New Roman" w:cs="Times New Roman"/>
          <w:sz w:val="28"/>
          <w:szCs w:val="28"/>
          <w:lang w:val="uk-UA"/>
        </w:rPr>
        <w:t xml:space="preserve"> </w:t>
      </w:r>
      <w:r w:rsidRPr="003E110A">
        <w:rPr>
          <w:rFonts w:ascii="Times New Roman" w:hAnsi="Times New Roman" w:cs="Times New Roman"/>
          <w:sz w:val="28"/>
          <w:szCs w:val="28"/>
        </w:rPr>
        <w:t xml:space="preserve">- це мінімальна доза речовини, при якій в організмі відбуваються зміни, що виходять за межі фізіологічних реакцій. Наприклад, вживання 50-100 грамів горілки може призвести до запаморочення, </w:t>
      </w:r>
      <w:r w:rsidRPr="003E110A">
        <w:rPr>
          <w:rFonts w:ascii="Times New Roman" w:hAnsi="Times New Roman" w:cs="Times New Roman"/>
          <w:sz w:val="28"/>
          <w:szCs w:val="28"/>
        </w:rPr>
        <w:lastRenderedPageBreak/>
        <w:t>порушення орієнтації, зниження реакції і т.д. Таким чином, гранична доза забруднюючої речовини викликає у біологічного вида реакцію, що порушує його стан.</w:t>
      </w:r>
    </w:p>
    <w:p w:rsidR="00C56454" w:rsidRPr="003E110A" w:rsidRDefault="00C56454" w:rsidP="00816D5E">
      <w:pPr>
        <w:spacing w:after="0" w:line="360" w:lineRule="auto"/>
        <w:ind w:left="-567" w:firstLine="567"/>
        <w:jc w:val="both"/>
        <w:rPr>
          <w:rFonts w:ascii="Times New Roman" w:hAnsi="Times New Roman" w:cs="Times New Roman"/>
          <w:sz w:val="28"/>
          <w:szCs w:val="28"/>
        </w:rPr>
      </w:pPr>
      <w:r w:rsidRPr="003E110A">
        <w:rPr>
          <w:rFonts w:ascii="Times New Roman" w:hAnsi="Times New Roman" w:cs="Times New Roman"/>
          <w:sz w:val="28"/>
          <w:szCs w:val="28"/>
        </w:rPr>
        <w:t xml:space="preserve">Для контролю за якістю продуктів харчування встановлюється </w:t>
      </w:r>
      <w:r w:rsidRPr="003E110A">
        <w:rPr>
          <w:rFonts w:ascii="Times New Roman" w:hAnsi="Times New Roman" w:cs="Times New Roman"/>
          <w:b/>
          <w:sz w:val="28"/>
          <w:szCs w:val="28"/>
        </w:rPr>
        <w:t xml:space="preserve">ДЗК - </w:t>
      </w:r>
      <w:r w:rsidRPr="003E110A">
        <w:rPr>
          <w:rFonts w:ascii="Times New Roman" w:hAnsi="Times New Roman" w:cs="Times New Roman"/>
          <w:sz w:val="28"/>
          <w:szCs w:val="28"/>
        </w:rPr>
        <w:t xml:space="preserve">допустима залишкова кількість шкідливих речовин. Це така кількість шкідливих речовин, що при щоденному вживанні продуктів харчування не викликає яскраво вираженої захворюваності чи відхилення в стані здоров’я людини. Наприклад, вживання кухонної солі - </w:t>
      </w:r>
      <w:r w:rsidRPr="003E110A">
        <w:rPr>
          <w:rFonts w:ascii="Times New Roman" w:hAnsi="Times New Roman" w:cs="Times New Roman"/>
          <w:sz w:val="28"/>
          <w:szCs w:val="28"/>
          <w:lang w:val="en-US"/>
        </w:rPr>
        <w:t>NaCl</w:t>
      </w:r>
      <w:r w:rsidRPr="003E110A">
        <w:rPr>
          <w:rFonts w:ascii="Times New Roman" w:hAnsi="Times New Roman" w:cs="Times New Roman"/>
          <w:sz w:val="28"/>
          <w:szCs w:val="28"/>
        </w:rPr>
        <w:t xml:space="preserve"> - шкідливо для нашого здоров’я, тому що підвищує артеріальний тиск і розвиває нирковокам’яну хворобу. При надмірному вживанні солі ці захворювання виявляються за кілька років, при помірному - через кілька десятиліть - але виявляються обов’язково. В усіх </w:t>
      </w:r>
      <w:r w:rsidRPr="003E110A">
        <w:rPr>
          <w:rFonts w:ascii="Times New Roman" w:hAnsi="Times New Roman" w:cs="Times New Roman"/>
          <w:sz w:val="28"/>
          <w:szCs w:val="28"/>
          <w:lang w:val="uk-UA"/>
        </w:rPr>
        <w:t>сигаретах</w:t>
      </w:r>
      <w:r w:rsidRPr="003E110A">
        <w:rPr>
          <w:rFonts w:ascii="Times New Roman" w:hAnsi="Times New Roman" w:cs="Times New Roman"/>
          <w:sz w:val="28"/>
          <w:szCs w:val="28"/>
        </w:rPr>
        <w:t xml:space="preserve"> містяться досить шкідливі для здоров’я людини смоли. Більше їх у дешевих цигарках, особливо без фільтра, менше - у дорогих. Одні люди викурюють у день 1-2 пачки, інші 2-3 цигарки. Згодом паління позначиться на роботі серця чи легенів. Але в одних - раніше, в інших - пізніше.</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b/>
          <w:sz w:val="28"/>
          <w:szCs w:val="28"/>
          <w:lang w:val="uk-UA"/>
        </w:rPr>
        <w:t>Санітарно-захисні зони (СЗЗ)</w:t>
      </w:r>
      <w:r w:rsidRPr="003E110A">
        <w:rPr>
          <w:rFonts w:ascii="Times New Roman" w:hAnsi="Times New Roman" w:cs="Times New Roman"/>
          <w:sz w:val="28"/>
          <w:szCs w:val="28"/>
          <w:lang w:val="uk-UA"/>
        </w:rPr>
        <w:t xml:space="preserve"> – ділянки землі навколо підприємств, що відокремлюють їх від житлових масивів з метою зменшення негативного впливу.</w:t>
      </w:r>
    </w:p>
    <w:p w:rsidR="00C56454" w:rsidRPr="003E110A" w:rsidRDefault="00C56454" w:rsidP="00816D5E">
      <w:pPr>
        <w:spacing w:after="0" w:line="360" w:lineRule="auto"/>
        <w:ind w:firstLine="567"/>
        <w:jc w:val="both"/>
        <w:rPr>
          <w:rFonts w:ascii="Times New Roman" w:hAnsi="Times New Roman" w:cs="Times New Roman"/>
          <w:b/>
          <w:sz w:val="28"/>
          <w:szCs w:val="28"/>
          <w:lang w:val="uk-UA"/>
        </w:rPr>
      </w:pPr>
    </w:p>
    <w:p w:rsidR="00C56454" w:rsidRPr="003E110A" w:rsidRDefault="00C56454" w:rsidP="00816D5E">
      <w:pPr>
        <w:spacing w:after="0" w:line="360" w:lineRule="auto"/>
        <w:ind w:firstLine="567"/>
        <w:jc w:val="both"/>
        <w:rPr>
          <w:rFonts w:ascii="Times New Roman" w:hAnsi="Times New Roman" w:cs="Times New Roman"/>
          <w:b/>
          <w:sz w:val="28"/>
          <w:szCs w:val="28"/>
          <w:lang w:val="uk-UA"/>
        </w:rPr>
      </w:pPr>
      <w:r w:rsidRPr="003E110A">
        <w:rPr>
          <w:rFonts w:ascii="Times New Roman" w:hAnsi="Times New Roman" w:cs="Times New Roman"/>
          <w:b/>
          <w:sz w:val="28"/>
          <w:szCs w:val="28"/>
          <w:lang w:val="uk-UA"/>
        </w:rPr>
        <w:t>Розподіл підприємств за класами небезпеки (ширина СЗЗ 50-3000м)</w:t>
      </w:r>
    </w:p>
    <w:tbl>
      <w:tblPr>
        <w:tblW w:w="992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28"/>
        <w:gridCol w:w="6936"/>
        <w:gridCol w:w="1560"/>
      </w:tblGrid>
      <w:tr w:rsidR="00C56454" w:rsidRPr="003E110A" w:rsidTr="000B05E1">
        <w:trPr>
          <w:trHeight w:val="979"/>
        </w:trPr>
        <w:tc>
          <w:tcPr>
            <w:tcW w:w="1428"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Клас небезпеки</w:t>
            </w:r>
          </w:p>
        </w:tc>
        <w:tc>
          <w:tcPr>
            <w:tcW w:w="6936"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Підприємства</w:t>
            </w:r>
          </w:p>
        </w:tc>
        <w:tc>
          <w:tcPr>
            <w:tcW w:w="1560"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Ширина СЗЗ, м</w:t>
            </w:r>
          </w:p>
        </w:tc>
      </w:tr>
      <w:tr w:rsidR="00C56454" w:rsidRPr="003E110A" w:rsidTr="000B05E1">
        <w:trPr>
          <w:trHeight w:val="482"/>
        </w:trPr>
        <w:tc>
          <w:tcPr>
            <w:tcW w:w="1428" w:type="dxa"/>
            <w:vMerge w:val="restart"/>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1 клас</w:t>
            </w:r>
          </w:p>
        </w:tc>
        <w:tc>
          <w:tcPr>
            <w:tcW w:w="6936"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А – особливо небезпечні – АЕС.</w:t>
            </w:r>
          </w:p>
        </w:tc>
        <w:tc>
          <w:tcPr>
            <w:tcW w:w="1560"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3000</w:t>
            </w:r>
          </w:p>
        </w:tc>
      </w:tr>
      <w:tr w:rsidR="00C56454" w:rsidRPr="003E110A" w:rsidTr="000B05E1">
        <w:trPr>
          <w:trHeight w:val="14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56454" w:rsidRPr="003E110A" w:rsidRDefault="00C56454" w:rsidP="00816D5E">
            <w:pPr>
              <w:spacing w:after="0" w:line="360" w:lineRule="auto"/>
              <w:ind w:firstLine="567"/>
              <w:rPr>
                <w:rFonts w:ascii="Times New Roman" w:hAnsi="Times New Roman" w:cs="Times New Roman"/>
                <w:sz w:val="28"/>
                <w:szCs w:val="28"/>
                <w:lang w:val="uk-UA"/>
              </w:rPr>
            </w:pPr>
          </w:p>
        </w:tc>
        <w:tc>
          <w:tcPr>
            <w:tcW w:w="6936"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Б – хімічні, нафтопереробні заводи, целюлозно-паперові комбінати, родовища з видобутку вугілля, нафти чи газу.</w:t>
            </w:r>
          </w:p>
        </w:tc>
        <w:tc>
          <w:tcPr>
            <w:tcW w:w="1560"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1000</w:t>
            </w:r>
          </w:p>
        </w:tc>
      </w:tr>
      <w:tr w:rsidR="00C56454" w:rsidRPr="003E110A" w:rsidTr="000B05E1">
        <w:trPr>
          <w:trHeight w:val="964"/>
        </w:trPr>
        <w:tc>
          <w:tcPr>
            <w:tcW w:w="1428"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2 клас</w:t>
            </w:r>
          </w:p>
        </w:tc>
        <w:tc>
          <w:tcPr>
            <w:tcW w:w="6936"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Цементні заводи, виробництво акумуляторів, пластмас.</w:t>
            </w:r>
          </w:p>
        </w:tc>
        <w:tc>
          <w:tcPr>
            <w:tcW w:w="1560"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500</w:t>
            </w:r>
          </w:p>
        </w:tc>
      </w:tr>
      <w:tr w:rsidR="00C56454" w:rsidRPr="003E110A" w:rsidTr="000B05E1">
        <w:trPr>
          <w:trHeight w:val="482"/>
        </w:trPr>
        <w:tc>
          <w:tcPr>
            <w:tcW w:w="1428"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3 клас</w:t>
            </w:r>
          </w:p>
        </w:tc>
        <w:tc>
          <w:tcPr>
            <w:tcW w:w="6936"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Виробництво скловати, керамзиту, рубероїду, лаків, фарб, ТЕЦ, асфальтові заводи.</w:t>
            </w:r>
          </w:p>
        </w:tc>
        <w:tc>
          <w:tcPr>
            <w:tcW w:w="1560"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300</w:t>
            </w:r>
          </w:p>
        </w:tc>
      </w:tr>
      <w:tr w:rsidR="00C56454" w:rsidRPr="003E110A" w:rsidTr="000B05E1">
        <w:trPr>
          <w:trHeight w:val="964"/>
        </w:trPr>
        <w:tc>
          <w:tcPr>
            <w:tcW w:w="1428"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lastRenderedPageBreak/>
              <w:t>4 клас</w:t>
            </w:r>
          </w:p>
        </w:tc>
        <w:tc>
          <w:tcPr>
            <w:tcW w:w="6936"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ТЕС, заводи з виробництва буд. матеріалів, машинобудівні заводи.</w:t>
            </w:r>
          </w:p>
        </w:tc>
        <w:tc>
          <w:tcPr>
            <w:tcW w:w="1560"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100</w:t>
            </w:r>
          </w:p>
        </w:tc>
      </w:tr>
      <w:tr w:rsidR="00C56454" w:rsidRPr="003E110A" w:rsidTr="000B05E1">
        <w:trPr>
          <w:trHeight w:val="979"/>
        </w:trPr>
        <w:tc>
          <w:tcPr>
            <w:tcW w:w="1428"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5 клас</w:t>
            </w:r>
          </w:p>
        </w:tc>
        <w:tc>
          <w:tcPr>
            <w:tcW w:w="6936"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Об’єкти харчової, електротехнічної і поліграфічної промисловості</w:t>
            </w:r>
          </w:p>
        </w:tc>
        <w:tc>
          <w:tcPr>
            <w:tcW w:w="1560" w:type="dxa"/>
            <w:tcBorders>
              <w:top w:val="single" w:sz="4" w:space="0" w:color="auto"/>
              <w:left w:val="single" w:sz="4" w:space="0" w:color="auto"/>
              <w:bottom w:val="single" w:sz="4" w:space="0" w:color="auto"/>
              <w:right w:val="single" w:sz="4" w:space="0" w:color="auto"/>
            </w:tcBorders>
            <w:hideMark/>
          </w:tcPr>
          <w:p w:rsidR="00C56454" w:rsidRPr="003E110A" w:rsidRDefault="00C56454" w:rsidP="00816D5E">
            <w:p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50</w:t>
            </w:r>
          </w:p>
        </w:tc>
      </w:tr>
    </w:tbl>
    <w:p w:rsidR="00C56454" w:rsidRPr="003E110A" w:rsidRDefault="00C56454" w:rsidP="00816D5E">
      <w:pPr>
        <w:spacing w:after="0" w:line="360" w:lineRule="auto"/>
        <w:ind w:firstLine="567"/>
        <w:jc w:val="both"/>
        <w:rPr>
          <w:rFonts w:ascii="Times New Roman" w:hAnsi="Times New Roman" w:cs="Times New Roman"/>
          <w:b/>
          <w:sz w:val="28"/>
          <w:szCs w:val="28"/>
          <w:lang w:val="uk-UA"/>
        </w:rPr>
      </w:pPr>
    </w:p>
    <w:p w:rsidR="00C56454" w:rsidRPr="003E110A" w:rsidRDefault="00C56454" w:rsidP="00816D5E">
      <w:pPr>
        <w:spacing w:after="0" w:line="360" w:lineRule="auto"/>
        <w:ind w:firstLine="567"/>
        <w:jc w:val="center"/>
        <w:rPr>
          <w:rFonts w:ascii="Times New Roman" w:hAnsi="Times New Roman" w:cs="Times New Roman"/>
          <w:b/>
          <w:sz w:val="28"/>
          <w:szCs w:val="28"/>
          <w:lang w:val="uk-UA"/>
        </w:rPr>
      </w:pPr>
    </w:p>
    <w:p w:rsidR="00C56454" w:rsidRPr="003E110A" w:rsidRDefault="00C56454" w:rsidP="00816D5E">
      <w:pPr>
        <w:spacing w:after="0" w:line="360" w:lineRule="auto"/>
        <w:ind w:firstLine="567"/>
        <w:jc w:val="center"/>
        <w:rPr>
          <w:rFonts w:ascii="Times New Roman" w:hAnsi="Times New Roman" w:cs="Times New Roman"/>
          <w:b/>
          <w:sz w:val="28"/>
          <w:szCs w:val="28"/>
          <w:lang w:val="uk-UA"/>
        </w:rPr>
      </w:pPr>
      <w:r w:rsidRPr="003E110A">
        <w:rPr>
          <w:rFonts w:ascii="Times New Roman" w:hAnsi="Times New Roman" w:cs="Times New Roman"/>
          <w:b/>
          <w:sz w:val="28"/>
          <w:szCs w:val="28"/>
          <w:lang w:val="uk-UA"/>
        </w:rPr>
        <w:t>2. Методи визначення екологічного ризику</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b/>
          <w:sz w:val="28"/>
          <w:szCs w:val="28"/>
          <w:lang w:val="uk-UA"/>
        </w:rPr>
        <w:t>Екологічний ризик -</w:t>
      </w:r>
      <w:r w:rsidRPr="003E110A">
        <w:rPr>
          <w:rFonts w:ascii="Times New Roman" w:hAnsi="Times New Roman" w:cs="Times New Roman"/>
          <w:sz w:val="28"/>
          <w:szCs w:val="28"/>
          <w:lang w:val="uk-UA"/>
        </w:rPr>
        <w:t xml:space="preserve"> оцінка на всіх рівнях - від локального до глобального - вірогідності появи негативних змін у навколишнім середовищі, викликаних антропогенним чи іншим впливом.</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Під екологічним ризиком також розуміють можливу міру небезпеки заподіяння шкоди природному середовищу у вигляді можливих втрат за визначений час.</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Оцінка екологічного ризику включає:</w:t>
      </w:r>
    </w:p>
    <w:p w:rsidR="00C56454" w:rsidRPr="003E110A" w:rsidRDefault="00C56454" w:rsidP="00816D5E">
      <w:pPr>
        <w:numPr>
          <w:ilvl w:val="0"/>
          <w:numId w:val="28"/>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вивчення сценаріїв можливих аварій і їхніх наслідків для навколишнього середовища і населення;</w:t>
      </w:r>
    </w:p>
    <w:p w:rsidR="00C56454" w:rsidRPr="003E110A" w:rsidRDefault="00C56454" w:rsidP="00816D5E">
      <w:pPr>
        <w:numPr>
          <w:ilvl w:val="0"/>
          <w:numId w:val="28"/>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аналіз запобіжних заходів попередження й обмеження наслідків аварій;</w:t>
      </w:r>
    </w:p>
    <w:p w:rsidR="00C56454" w:rsidRPr="003E110A" w:rsidRDefault="00C56454" w:rsidP="00816D5E">
      <w:pPr>
        <w:numPr>
          <w:ilvl w:val="0"/>
          <w:numId w:val="28"/>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порядок розрахунку збитку, завданого діяльністю підприємства;</w:t>
      </w:r>
    </w:p>
    <w:p w:rsidR="00C56454" w:rsidRPr="003E110A" w:rsidRDefault="00C56454" w:rsidP="00816D5E">
      <w:pPr>
        <w:numPr>
          <w:ilvl w:val="0"/>
          <w:numId w:val="28"/>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деталізацію засобів зменшення цього збитку;</w:t>
      </w:r>
    </w:p>
    <w:p w:rsidR="00C56454" w:rsidRPr="003E110A" w:rsidRDefault="00C56454" w:rsidP="00816D5E">
      <w:pPr>
        <w:numPr>
          <w:ilvl w:val="0"/>
          <w:numId w:val="28"/>
        </w:numPr>
        <w:spacing w:after="0" w:line="360" w:lineRule="auto"/>
        <w:ind w:firstLine="567"/>
        <w:rPr>
          <w:rFonts w:ascii="Times New Roman" w:hAnsi="Times New Roman" w:cs="Times New Roman"/>
          <w:sz w:val="28"/>
          <w:szCs w:val="28"/>
          <w:lang w:val="uk-UA"/>
        </w:rPr>
      </w:pPr>
      <w:r w:rsidRPr="003E110A">
        <w:rPr>
          <w:rFonts w:ascii="Times New Roman" w:hAnsi="Times New Roman" w:cs="Times New Roman"/>
          <w:sz w:val="28"/>
          <w:szCs w:val="28"/>
          <w:lang w:val="uk-UA"/>
        </w:rPr>
        <w:t>оцінку впливу на середовище залишкового забруднення;</w:t>
      </w:r>
    </w:p>
    <w:p w:rsidR="00C56454" w:rsidRPr="003E110A" w:rsidRDefault="00C56454" w:rsidP="00816D5E">
      <w:pPr>
        <w:numPr>
          <w:ilvl w:val="0"/>
          <w:numId w:val="28"/>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систему інформування наглядових організацій і громадян про можливу аварію.</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Будь-які господарські чи інші рішення повинні прийматися з таким розрахунком, щоб не перевищувати межі шкідливого впливу на навколишнє середовище.</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 xml:space="preserve">Встановити ці межі складно, бо пороги впливу багатьох антропогенних і природних факторів невідомі. Тому розрахунки (ЕР) повинні бути вірогідними і </w:t>
      </w:r>
      <w:r w:rsidRPr="003E110A">
        <w:rPr>
          <w:rFonts w:ascii="Times New Roman" w:hAnsi="Times New Roman" w:cs="Times New Roman"/>
          <w:sz w:val="28"/>
          <w:szCs w:val="28"/>
          <w:lang w:val="uk-UA"/>
        </w:rPr>
        <w:lastRenderedPageBreak/>
        <w:t>різноманітними, з виділенням ризику для здоров</w:t>
      </w:r>
      <w:r w:rsidRPr="003E110A">
        <w:rPr>
          <w:rFonts w:ascii="Times New Roman" w:hAnsi="Times New Roman" w:cs="Times New Roman"/>
          <w:sz w:val="28"/>
          <w:szCs w:val="28"/>
        </w:rPr>
        <w:t>’</w:t>
      </w:r>
      <w:r w:rsidRPr="003E110A">
        <w:rPr>
          <w:rFonts w:ascii="Times New Roman" w:hAnsi="Times New Roman" w:cs="Times New Roman"/>
          <w:sz w:val="28"/>
          <w:szCs w:val="28"/>
          <w:lang w:val="uk-UA"/>
        </w:rPr>
        <w:t>я людини і природного середовища.</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Оцінка припустимого ризику особливо важлива під час прийняття рішень про інвестування.</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Якщо з позицій управління безпека - це визначений нормативний стан об’єкта управління (небезпека - відхилення від цього стану), то ризик - це вплив - зовнішній і (чи) внутрішній, котрі призводять чи можуть призвести до відхилення від норми.</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До поняття «ризик» входять такі складові:</w:t>
      </w:r>
    </w:p>
    <w:p w:rsidR="00C56454" w:rsidRPr="003E110A" w:rsidRDefault="00C56454" w:rsidP="00816D5E">
      <w:pPr>
        <w:numPr>
          <w:ilvl w:val="0"/>
          <w:numId w:val="29"/>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можливість відхилення від поставленої мети, заради якої реалізується вибрана альтернатива;</w:t>
      </w:r>
    </w:p>
    <w:p w:rsidR="00C56454" w:rsidRPr="003E110A" w:rsidRDefault="00C56454" w:rsidP="00816D5E">
      <w:pPr>
        <w:numPr>
          <w:ilvl w:val="0"/>
          <w:numId w:val="29"/>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імовірність досягнення бажаного результату;</w:t>
      </w:r>
    </w:p>
    <w:p w:rsidR="00C56454" w:rsidRPr="003E110A" w:rsidRDefault="00C56454" w:rsidP="00816D5E">
      <w:pPr>
        <w:numPr>
          <w:ilvl w:val="0"/>
          <w:numId w:val="29"/>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відсутність впевненості в досягненні поставленої мети;</w:t>
      </w:r>
    </w:p>
    <w:p w:rsidR="00C56454" w:rsidRPr="003E110A" w:rsidRDefault="00C56454" w:rsidP="00816D5E">
      <w:pPr>
        <w:numPr>
          <w:ilvl w:val="0"/>
          <w:numId w:val="29"/>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можливість виникнення небажаних наслідків (матеріальні або фізичні збитки, захворюваність, смертність тощо) при проведенні чи плануванні інших дій в умовах невизначеності для суб’єкта, який ризикує;</w:t>
      </w:r>
    </w:p>
    <w:p w:rsidR="00C56454" w:rsidRPr="003E110A" w:rsidRDefault="00C56454" w:rsidP="00816D5E">
      <w:pPr>
        <w:numPr>
          <w:ilvl w:val="0"/>
          <w:numId w:val="29"/>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матеріальні, екологічні, моральні таінші втрати, пов&amp;rsquo;язані з реалізацією вибраної в умовах невизначеності альтернативи;</w:t>
      </w:r>
    </w:p>
    <w:p w:rsidR="00C56454" w:rsidRPr="003E110A" w:rsidRDefault="00C56454" w:rsidP="00816D5E">
      <w:pPr>
        <w:numPr>
          <w:ilvl w:val="0"/>
          <w:numId w:val="29"/>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очікування загрози, невдачі в результаті вибору альтернативи та її реалізації.</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Об’єктивна можливість ризику зумовлена імовірнісним характером багатьох природних, соціальних, технологічних процесів, багатоваріантністю матеріальних та ідеологічних співвідношень, у які вступають суб’єкти.</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Стратегія управління екологічною безпекою має спиратися на концепцію ненульового ризику.</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 xml:space="preserve">Вона визнає факт недостатності абсолютної безпеки. Ця концепція потребує не тільки вивчення чинників і джерел підвищеного ризику, а й передбачення перебігу подій, оцінювання наслідків природних і техногенних катастроф. </w:t>
      </w:r>
      <w:r w:rsidRPr="003E110A">
        <w:rPr>
          <w:rFonts w:ascii="Times New Roman" w:hAnsi="Times New Roman" w:cs="Times New Roman"/>
          <w:sz w:val="28"/>
          <w:szCs w:val="28"/>
          <w:lang w:val="uk-UA"/>
        </w:rPr>
        <w:lastRenderedPageBreak/>
        <w:t>Передбачаючи ймовірність таких катастроф й очікуваний розмір втрат, можна уникнути в ряді випадків значних катастроф, знаходячи альтернативні рішення.</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Ризик є комплексною характеристикою і припускає оцінку можливих негативних наслідків - результатів (NN) для об’єкта управління і варіативну імовірність їхнього настання (Р):</w:t>
      </w:r>
    </w:p>
    <w:p w:rsidR="00C56454" w:rsidRPr="003E110A" w:rsidRDefault="00C56454" w:rsidP="00816D5E">
      <w:pPr>
        <w:spacing w:after="0" w:line="360" w:lineRule="auto"/>
        <w:ind w:left="-567" w:firstLine="567"/>
        <w:jc w:val="center"/>
        <w:rPr>
          <w:rFonts w:ascii="Times New Roman" w:hAnsi="Times New Roman" w:cs="Times New Roman"/>
          <w:b/>
          <w:sz w:val="28"/>
          <w:szCs w:val="28"/>
          <w:lang w:val="uk-UA"/>
        </w:rPr>
      </w:pPr>
      <w:r w:rsidRPr="003E110A">
        <w:rPr>
          <w:rFonts w:ascii="Times New Roman" w:hAnsi="Times New Roman" w:cs="Times New Roman"/>
          <w:b/>
          <w:sz w:val="28"/>
          <w:szCs w:val="28"/>
          <w:lang w:val="uk-UA"/>
        </w:rPr>
        <w:t xml:space="preserve">                                RZ = NN x P   </w:t>
      </w:r>
      <w:r w:rsidRPr="003E110A">
        <w:rPr>
          <w:rFonts w:ascii="Times New Roman" w:hAnsi="Times New Roman" w:cs="Times New Roman"/>
          <w:b/>
          <w:sz w:val="28"/>
          <w:szCs w:val="28"/>
          <w:lang w:val="uk-UA"/>
        </w:rPr>
        <w:tab/>
      </w:r>
      <w:r w:rsidRPr="003E110A">
        <w:rPr>
          <w:rFonts w:ascii="Times New Roman" w:hAnsi="Times New Roman" w:cs="Times New Roman"/>
          <w:b/>
          <w:sz w:val="28"/>
          <w:szCs w:val="28"/>
          <w:lang w:val="uk-UA"/>
        </w:rPr>
        <w:tab/>
      </w:r>
      <w:r w:rsidRPr="003E110A">
        <w:rPr>
          <w:rFonts w:ascii="Times New Roman" w:hAnsi="Times New Roman" w:cs="Times New Roman"/>
          <w:b/>
          <w:sz w:val="28"/>
          <w:szCs w:val="28"/>
          <w:lang w:val="uk-UA"/>
        </w:rPr>
        <w:tab/>
        <w:t xml:space="preserve">  </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Усі складові, які впливають на ріст ступеня ризику, розділяються на 2 групи: об’єктивні і суб’єктивні.</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До об’єктивних відносять передумови, що не залежать безпосередньо від характеристик проекту (наприклад, це зміни політичних, економічних, соціальних і екологічних станів).</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До суб’єктивних відносять передумови, що безпосередньо характеризують сам проект: технічне оснащення, кваліфікацію виконавців, організацію виробництва.</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b/>
          <w:sz w:val="28"/>
          <w:szCs w:val="28"/>
          <w:lang w:val="uk-UA"/>
        </w:rPr>
        <w:t>Види аналізу ризику.</w:t>
      </w:r>
      <w:r w:rsidRPr="003E110A">
        <w:rPr>
          <w:rFonts w:ascii="Times New Roman" w:hAnsi="Times New Roman" w:cs="Times New Roman"/>
          <w:sz w:val="28"/>
          <w:szCs w:val="28"/>
          <w:lang w:val="uk-UA"/>
        </w:rPr>
        <w:t xml:space="preserve"> Аналіз ризику може бути кількісний і якісний.</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b/>
          <w:sz w:val="28"/>
          <w:szCs w:val="28"/>
          <w:lang w:val="uk-UA"/>
        </w:rPr>
        <w:t>Кількісний аналіз-</w:t>
      </w:r>
      <w:r w:rsidRPr="003E110A">
        <w:rPr>
          <w:rFonts w:ascii="Times New Roman" w:hAnsi="Times New Roman" w:cs="Times New Roman"/>
          <w:sz w:val="28"/>
          <w:szCs w:val="28"/>
          <w:lang w:val="uk-UA"/>
        </w:rPr>
        <w:t xml:space="preserve"> чисельно визначає розмір окремих ризиків і ризику всього проекту в цілому. Для цього використовується теорія ймовірності і математичної статистики.</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Для того щоб кількісно визначити ризик, необхідно знати всі імовірні наслідки будь-якої дії і його можливі наслідки.</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Можливість розвитку того чи іншого сценарію можна визначити:</w:t>
      </w:r>
    </w:p>
    <w:p w:rsidR="00C56454" w:rsidRPr="003E110A" w:rsidRDefault="00C56454" w:rsidP="00816D5E">
      <w:pPr>
        <w:numPr>
          <w:ilvl w:val="0"/>
          <w:numId w:val="30"/>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b/>
          <w:sz w:val="28"/>
          <w:szCs w:val="28"/>
          <w:lang w:val="uk-UA"/>
        </w:rPr>
        <w:t>об</w:t>
      </w:r>
      <w:r w:rsidRPr="003E110A">
        <w:rPr>
          <w:rFonts w:ascii="Times New Roman" w:hAnsi="Times New Roman" w:cs="Times New Roman"/>
          <w:b/>
          <w:sz w:val="28"/>
          <w:szCs w:val="28"/>
        </w:rPr>
        <w:t>’</w:t>
      </w:r>
      <w:r w:rsidRPr="003E110A">
        <w:rPr>
          <w:rFonts w:ascii="Times New Roman" w:hAnsi="Times New Roman" w:cs="Times New Roman"/>
          <w:b/>
          <w:sz w:val="28"/>
          <w:szCs w:val="28"/>
          <w:lang w:val="uk-UA"/>
        </w:rPr>
        <w:t>єктивним методом</w:t>
      </w:r>
      <w:r w:rsidRPr="003E110A">
        <w:rPr>
          <w:rFonts w:ascii="Times New Roman" w:hAnsi="Times New Roman" w:cs="Times New Roman"/>
          <w:sz w:val="28"/>
          <w:szCs w:val="28"/>
          <w:lang w:val="uk-UA"/>
        </w:rPr>
        <w:t>: розраховується частота, з якою відбуваються ті чи інші події;</w:t>
      </w:r>
    </w:p>
    <w:p w:rsidR="00C56454" w:rsidRPr="003E110A" w:rsidRDefault="00C56454" w:rsidP="00816D5E">
      <w:pPr>
        <w:numPr>
          <w:ilvl w:val="0"/>
          <w:numId w:val="30"/>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b/>
          <w:sz w:val="28"/>
          <w:szCs w:val="28"/>
          <w:lang w:val="uk-UA"/>
        </w:rPr>
        <w:t>суб</w:t>
      </w:r>
      <w:r w:rsidRPr="003E110A">
        <w:rPr>
          <w:rFonts w:ascii="Times New Roman" w:hAnsi="Times New Roman" w:cs="Times New Roman"/>
          <w:sz w:val="28"/>
          <w:szCs w:val="28"/>
        </w:rPr>
        <w:t>’</w:t>
      </w:r>
      <w:r w:rsidRPr="003E110A">
        <w:rPr>
          <w:rFonts w:ascii="Times New Roman" w:hAnsi="Times New Roman" w:cs="Times New Roman"/>
          <w:b/>
          <w:sz w:val="28"/>
          <w:szCs w:val="28"/>
          <w:lang w:val="uk-UA"/>
        </w:rPr>
        <w:t>єктивним методом:</w:t>
      </w:r>
      <w:r w:rsidRPr="003E110A">
        <w:rPr>
          <w:rFonts w:ascii="Times New Roman" w:hAnsi="Times New Roman" w:cs="Times New Roman"/>
          <w:sz w:val="28"/>
          <w:szCs w:val="28"/>
          <w:lang w:val="uk-UA"/>
        </w:rPr>
        <w:t xml:space="preserve"> шляхом експертної оцінки, коли група експертів висловлює пропозицію щодо визначених результатів і можливостей їхнього прояву.</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Для аналізу ризику, встановлення його припустимих меж у зв</w:t>
      </w:r>
      <w:r w:rsidRPr="003E110A">
        <w:rPr>
          <w:rFonts w:ascii="Times New Roman" w:hAnsi="Times New Roman" w:cs="Times New Roman"/>
          <w:sz w:val="28"/>
          <w:szCs w:val="28"/>
        </w:rPr>
        <w:t>’</w:t>
      </w:r>
      <w:r w:rsidRPr="003E110A">
        <w:rPr>
          <w:rFonts w:ascii="Times New Roman" w:hAnsi="Times New Roman" w:cs="Times New Roman"/>
          <w:sz w:val="28"/>
          <w:szCs w:val="28"/>
          <w:lang w:val="uk-UA"/>
        </w:rPr>
        <w:t>язку з вимогами безпеки і прийняттям управлінських рішень необхідна:</w:t>
      </w:r>
    </w:p>
    <w:p w:rsidR="00C56454" w:rsidRPr="003E110A" w:rsidRDefault="00C56454" w:rsidP="00816D5E">
      <w:pPr>
        <w:numPr>
          <w:ilvl w:val="0"/>
          <w:numId w:val="31"/>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lastRenderedPageBreak/>
        <w:t>наявність інформаційної системи, що дозволяє оперативно контролювати існуючі джерела небезпеки і стан об’єктів можливого ураження, зокрема, статистичних матеріалів з екологічної епідеміології;</w:t>
      </w:r>
    </w:p>
    <w:p w:rsidR="00C56454" w:rsidRPr="003E110A" w:rsidRDefault="00C56454" w:rsidP="00816D5E">
      <w:pPr>
        <w:numPr>
          <w:ilvl w:val="0"/>
          <w:numId w:val="31"/>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звітність про передбачувану господарську діяльність, проекти, технічні рішення, що можуть впливати на рівень екологічної безпеки, а також програми для вірогідної оцінки, пов’язаної з нею ризиком;</w:t>
      </w:r>
    </w:p>
    <w:p w:rsidR="00C56454" w:rsidRPr="003E110A" w:rsidRDefault="00C56454" w:rsidP="00816D5E">
      <w:pPr>
        <w:numPr>
          <w:ilvl w:val="0"/>
          <w:numId w:val="31"/>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експертиза безпеки і складання альтернативних проектів та технологій, що є джерелами ризику;</w:t>
      </w:r>
    </w:p>
    <w:p w:rsidR="00C56454" w:rsidRPr="003E110A" w:rsidRDefault="00C56454" w:rsidP="00816D5E">
      <w:pPr>
        <w:numPr>
          <w:ilvl w:val="0"/>
          <w:numId w:val="31"/>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розробка техніко-економічної стратегії збільшення безпеки і визначення оптимальної структури витрат для управління величиною ризику і її зниження до прийнятного рівня із соціальної, економічної й екологічної точок зору;</w:t>
      </w:r>
    </w:p>
    <w:p w:rsidR="00C56454" w:rsidRPr="003E110A" w:rsidRDefault="00C56454" w:rsidP="00816D5E">
      <w:pPr>
        <w:numPr>
          <w:ilvl w:val="0"/>
          <w:numId w:val="31"/>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складання ризикологічних прогнозів і аналітичне визначення рівня ризику, при якому припиняється ріст числа екологічних уражень;</w:t>
      </w:r>
    </w:p>
    <w:p w:rsidR="00C56454" w:rsidRPr="003E110A" w:rsidRDefault="00C56454" w:rsidP="00816D5E">
      <w:pPr>
        <w:numPr>
          <w:ilvl w:val="0"/>
          <w:numId w:val="31"/>
        </w:num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вплив на суспільну думку і пропаганда наукових даних про рівні ЕР.</w:t>
      </w:r>
      <w:r w:rsidRPr="003E110A">
        <w:rPr>
          <w:rFonts w:ascii="Times New Roman" w:hAnsi="Times New Roman" w:cs="Times New Roman"/>
          <w:color w:val="FFFFFF" w:themeColor="background1"/>
          <w:sz w:val="28"/>
          <w:szCs w:val="28"/>
          <w:lang w:val="uk-UA"/>
        </w:rPr>
        <w:t>гічний ризик наслідок</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Екологічний ризик при опосередкованій дії негативного фактора, за межами поширення надзвичайної ситуації формується за рахунок наступних факторів.</w:t>
      </w:r>
    </w:p>
    <w:p w:rsidR="00C56454" w:rsidRPr="003E110A" w:rsidRDefault="00C56454" w:rsidP="00816D5E">
      <w:pPr>
        <w:spacing w:after="0" w:line="360" w:lineRule="auto"/>
        <w:ind w:firstLine="567"/>
        <w:jc w:val="both"/>
        <w:rPr>
          <w:rFonts w:ascii="Times New Roman" w:hAnsi="Times New Roman" w:cs="Times New Roman"/>
          <w:sz w:val="28"/>
          <w:szCs w:val="28"/>
          <w:lang w:val="uk-UA"/>
        </w:rPr>
      </w:pPr>
    </w:p>
    <w:p w:rsidR="00C56454" w:rsidRPr="003E110A" w:rsidRDefault="00C56454" w:rsidP="00816D5E">
      <w:pPr>
        <w:spacing w:after="0" w:line="360" w:lineRule="auto"/>
        <w:ind w:left="-709" w:firstLine="567"/>
        <w:jc w:val="both"/>
        <w:rPr>
          <w:rFonts w:ascii="Times New Roman" w:hAnsi="Times New Roman" w:cs="Times New Roman"/>
          <w:sz w:val="28"/>
          <w:szCs w:val="28"/>
          <w:lang w:val="uk-UA"/>
        </w:rPr>
      </w:pPr>
      <w:r w:rsidRPr="003E110A">
        <w:rPr>
          <w:rFonts w:ascii="Times New Roman" w:hAnsi="Times New Roman" w:cs="Times New Roman"/>
          <w:noProof/>
          <w:sz w:val="28"/>
          <w:szCs w:val="28"/>
          <w:lang w:val="uk-UA" w:eastAsia="uk-UA"/>
        </w:rPr>
        <w:drawing>
          <wp:inline distT="0" distB="0" distL="0" distR="0">
            <wp:extent cx="5915025" cy="2276475"/>
            <wp:effectExtent l="1905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srcRect/>
                    <a:stretch>
                      <a:fillRect/>
                    </a:stretch>
                  </pic:blipFill>
                  <pic:spPr bwMode="auto">
                    <a:xfrm>
                      <a:off x="0" y="0"/>
                      <a:ext cx="5915025" cy="2276475"/>
                    </a:xfrm>
                    <a:prstGeom prst="rect">
                      <a:avLst/>
                    </a:prstGeom>
                    <a:noFill/>
                    <a:ln w="9525">
                      <a:noFill/>
                      <a:miter lim="800000"/>
                      <a:headEnd/>
                      <a:tailEnd/>
                    </a:ln>
                  </pic:spPr>
                </pic:pic>
              </a:graphicData>
            </a:graphic>
          </wp:inline>
        </w:drawing>
      </w:r>
    </w:p>
    <w:p w:rsidR="00C56454" w:rsidRPr="003E110A" w:rsidRDefault="00C56454" w:rsidP="00816D5E">
      <w:p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Рис.1 - Фактори прояву непрямих наслідків екологічного ризику</w:t>
      </w:r>
    </w:p>
    <w:p w:rsidR="00C56454" w:rsidRPr="003E110A" w:rsidRDefault="00C56454" w:rsidP="00816D5E">
      <w:p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lastRenderedPageBreak/>
        <w:t>Прямий соціальний ризик і його прояв у вигляді втрат від виникнення надзвичайної ситуації пов’язаний із впливом на населення і його середовище перебування.</w:t>
      </w:r>
    </w:p>
    <w:p w:rsidR="00C56454" w:rsidRPr="003E110A" w:rsidRDefault="00C56454" w:rsidP="00816D5E">
      <w:pPr>
        <w:spacing w:after="0" w:line="360" w:lineRule="auto"/>
        <w:ind w:left="-567" w:firstLine="567"/>
        <w:jc w:val="center"/>
        <w:rPr>
          <w:rFonts w:ascii="Times New Roman" w:hAnsi="Times New Roman" w:cs="Times New Roman"/>
          <w:sz w:val="28"/>
          <w:szCs w:val="28"/>
          <w:lang w:val="uk-UA"/>
        </w:rPr>
      </w:pPr>
      <w:r w:rsidRPr="003E110A">
        <w:rPr>
          <w:rFonts w:ascii="Times New Roman" w:hAnsi="Times New Roman" w:cs="Times New Roman"/>
          <w:noProof/>
          <w:sz w:val="28"/>
          <w:szCs w:val="28"/>
          <w:lang w:val="uk-UA" w:eastAsia="uk-UA"/>
        </w:rPr>
        <w:drawing>
          <wp:inline distT="0" distB="0" distL="0" distR="0">
            <wp:extent cx="5219700" cy="1485900"/>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cstate="print"/>
                    <a:srcRect/>
                    <a:stretch>
                      <a:fillRect/>
                    </a:stretch>
                  </pic:blipFill>
                  <pic:spPr bwMode="auto">
                    <a:xfrm>
                      <a:off x="0" y="0"/>
                      <a:ext cx="5219700" cy="1485900"/>
                    </a:xfrm>
                    <a:prstGeom prst="rect">
                      <a:avLst/>
                    </a:prstGeom>
                    <a:noFill/>
                    <a:ln w="9525">
                      <a:noFill/>
                      <a:miter lim="800000"/>
                      <a:headEnd/>
                      <a:tailEnd/>
                    </a:ln>
                  </pic:spPr>
                </pic:pic>
              </a:graphicData>
            </a:graphic>
          </wp:inline>
        </w:drawing>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Рис.2 - Складові соціального ризику і втрат від надзвичайних ситуацій</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Прямий екологічний ризик визначається збитком, який наноситься природному середовищу: знищення або руйнування ґрунтового покриву, рослинного й тварини миру; збиток від забруднення водойм і атмосфери.</w:t>
      </w:r>
    </w:p>
    <w:p w:rsidR="00C56454" w:rsidRPr="003E110A" w:rsidRDefault="00C56454" w:rsidP="00816D5E">
      <w:pPr>
        <w:spacing w:after="0" w:line="360" w:lineRule="auto"/>
        <w:ind w:left="-993" w:firstLine="567"/>
        <w:jc w:val="center"/>
        <w:rPr>
          <w:rFonts w:ascii="Times New Roman" w:hAnsi="Times New Roman" w:cs="Times New Roman"/>
          <w:sz w:val="28"/>
          <w:szCs w:val="28"/>
          <w:lang w:val="uk-UA"/>
        </w:rPr>
      </w:pPr>
      <w:r w:rsidRPr="003E110A">
        <w:rPr>
          <w:rFonts w:ascii="Times New Roman" w:hAnsi="Times New Roman" w:cs="Times New Roman"/>
          <w:noProof/>
          <w:sz w:val="28"/>
          <w:szCs w:val="28"/>
          <w:lang w:val="uk-UA" w:eastAsia="uk-UA"/>
        </w:rPr>
        <w:drawing>
          <wp:inline distT="0" distB="0" distL="0" distR="0">
            <wp:extent cx="6057900" cy="2552700"/>
            <wp:effectExtent l="1905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cstate="print"/>
                    <a:srcRect/>
                    <a:stretch>
                      <a:fillRect/>
                    </a:stretch>
                  </pic:blipFill>
                  <pic:spPr bwMode="auto">
                    <a:xfrm>
                      <a:off x="0" y="0"/>
                      <a:ext cx="6057900" cy="2552700"/>
                    </a:xfrm>
                    <a:prstGeom prst="rect">
                      <a:avLst/>
                    </a:prstGeom>
                    <a:noFill/>
                    <a:ln w="9525">
                      <a:noFill/>
                      <a:miter lim="800000"/>
                      <a:headEnd/>
                      <a:tailEnd/>
                    </a:ln>
                  </pic:spPr>
                </pic:pic>
              </a:graphicData>
            </a:graphic>
          </wp:inline>
        </w:drawing>
      </w:r>
      <w:r w:rsidRPr="003E110A">
        <w:rPr>
          <w:rFonts w:ascii="Times New Roman" w:hAnsi="Times New Roman" w:cs="Times New Roman"/>
          <w:sz w:val="28"/>
          <w:szCs w:val="28"/>
          <w:lang w:val="uk-UA"/>
        </w:rPr>
        <w:t xml:space="preserve">                Рис.3 - Складові прямих наслідків від прояву екологічного ризику</w:t>
      </w:r>
    </w:p>
    <w:p w:rsidR="00C56454" w:rsidRPr="003E110A" w:rsidRDefault="00C56454" w:rsidP="00816D5E">
      <w:pPr>
        <w:spacing w:after="0" w:line="360" w:lineRule="auto"/>
        <w:ind w:firstLine="567"/>
        <w:rPr>
          <w:rFonts w:ascii="Times New Roman" w:hAnsi="Times New Roman" w:cs="Times New Roman"/>
          <w:sz w:val="28"/>
          <w:szCs w:val="28"/>
          <w:lang w:val="uk-UA"/>
        </w:rPr>
      </w:pPr>
    </w:p>
    <w:p w:rsidR="00C56454" w:rsidRPr="003E110A" w:rsidRDefault="00C56454" w:rsidP="00816D5E">
      <w:pPr>
        <w:spacing w:after="0" w:line="360" w:lineRule="auto"/>
        <w:ind w:left="-993" w:firstLine="567"/>
        <w:jc w:val="center"/>
        <w:rPr>
          <w:rFonts w:ascii="Times New Roman" w:hAnsi="Times New Roman" w:cs="Times New Roman"/>
          <w:sz w:val="28"/>
          <w:szCs w:val="28"/>
          <w:lang w:val="uk-UA"/>
        </w:rPr>
      </w:pPr>
      <w:r w:rsidRPr="003E110A">
        <w:rPr>
          <w:rFonts w:ascii="Times New Roman" w:hAnsi="Times New Roman" w:cs="Times New Roman"/>
          <w:noProof/>
          <w:sz w:val="28"/>
          <w:szCs w:val="28"/>
          <w:lang w:val="uk-UA" w:eastAsia="uk-UA"/>
        </w:rPr>
        <w:lastRenderedPageBreak/>
        <w:drawing>
          <wp:inline distT="0" distB="0" distL="0" distR="0">
            <wp:extent cx="4819650" cy="3924300"/>
            <wp:effectExtent l="1905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9" cstate="print"/>
                    <a:srcRect/>
                    <a:stretch>
                      <a:fillRect/>
                    </a:stretch>
                  </pic:blipFill>
                  <pic:spPr bwMode="auto">
                    <a:xfrm>
                      <a:off x="0" y="0"/>
                      <a:ext cx="4819650" cy="3924300"/>
                    </a:xfrm>
                    <a:prstGeom prst="rect">
                      <a:avLst/>
                    </a:prstGeom>
                    <a:noFill/>
                    <a:ln w="9525">
                      <a:noFill/>
                      <a:miter lim="800000"/>
                      <a:headEnd/>
                      <a:tailEnd/>
                    </a:ln>
                  </pic:spPr>
                </pic:pic>
              </a:graphicData>
            </a:graphic>
          </wp:inline>
        </w:drawing>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В оцінюванні ризику можна виділити 4 основних напрямки: інженерний, модельний, експертний і соціологічний.</w:t>
      </w:r>
    </w:p>
    <w:p w:rsidR="00C56454" w:rsidRPr="003E110A" w:rsidRDefault="00C56454" w:rsidP="00816D5E">
      <w:pPr>
        <w:numPr>
          <w:ilvl w:val="0"/>
          <w:numId w:val="32"/>
        </w:numPr>
        <w:spacing w:after="0" w:line="360" w:lineRule="auto"/>
        <w:ind w:left="0"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Інженерний напрямок – є розрахунком ймовірностей аварій. Основні зусилля спрямовуються на збір статистичних даних про аварії та пов’язані з ними викиди токсичних речовин у навколишнє середовище.</w:t>
      </w:r>
    </w:p>
    <w:p w:rsidR="00C56454" w:rsidRPr="003E110A" w:rsidRDefault="00C56454" w:rsidP="00816D5E">
      <w:pPr>
        <w:numPr>
          <w:ilvl w:val="0"/>
          <w:numId w:val="32"/>
        </w:numPr>
        <w:spacing w:after="0" w:line="360" w:lineRule="auto"/>
        <w:ind w:left="0"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Модельний напрямок. Розробляються математичні моделі процесів, які призводять до небажаних наслідків для людини та навколишнього середовища під час використання шкідливих хімічних сполук.</w:t>
      </w:r>
    </w:p>
    <w:p w:rsidR="00C56454" w:rsidRPr="003E110A" w:rsidRDefault="00C56454" w:rsidP="00816D5E">
      <w:pPr>
        <w:numPr>
          <w:ilvl w:val="0"/>
          <w:numId w:val="32"/>
        </w:numPr>
        <w:spacing w:after="0" w:line="360" w:lineRule="auto"/>
        <w:ind w:left="0"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Експертний напрямок. При використанні перших двох підходів для оцінювання ризику часто недостатньо статистичних даних або не зовсім зрозумілі деякі принципові залежності. Тоді єдине джерело даних – експерти. Перед ними ставиться завдання ймовірного оцінювання наслідків подій, пов’язаних з аналізом ризику.</w:t>
      </w:r>
    </w:p>
    <w:p w:rsidR="00C56454" w:rsidRPr="003E110A" w:rsidRDefault="00C56454" w:rsidP="00816D5E">
      <w:pPr>
        <w:numPr>
          <w:ilvl w:val="0"/>
          <w:numId w:val="32"/>
        </w:numPr>
        <w:spacing w:after="0" w:line="360" w:lineRule="auto"/>
        <w:ind w:left="0"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 xml:space="preserve">Соціологічний напрямок – дає змогу визначити сприйняття населенням і його окремими групами того чи іншого ризику. </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lastRenderedPageBreak/>
        <w:t>Управління екологічним ризиком – це процедура прийняття рішень, коли враховується оцінка екологічного ризику, а також технологічної й економічної можливості його попередження.</w:t>
      </w:r>
    </w:p>
    <w:p w:rsidR="00C56454" w:rsidRPr="003E110A" w:rsidRDefault="00C56454" w:rsidP="00816D5E">
      <w:pPr>
        <w:spacing w:after="0" w:line="360" w:lineRule="auto"/>
        <w:ind w:firstLine="567"/>
        <w:jc w:val="both"/>
        <w:rPr>
          <w:rFonts w:ascii="Times New Roman" w:hAnsi="Times New Roman" w:cs="Times New Roman"/>
          <w:sz w:val="28"/>
          <w:szCs w:val="28"/>
          <w:lang w:val="uk-UA"/>
        </w:rPr>
      </w:pPr>
    </w:p>
    <w:p w:rsidR="00C56454" w:rsidRPr="003E110A" w:rsidRDefault="00C56454" w:rsidP="00816D5E">
      <w:pPr>
        <w:spacing w:after="0" w:line="360" w:lineRule="auto"/>
        <w:ind w:left="-567" w:firstLine="567"/>
        <w:jc w:val="both"/>
        <w:rPr>
          <w:rFonts w:ascii="Times New Roman" w:hAnsi="Times New Roman" w:cs="Times New Roman"/>
          <w:b/>
          <w:sz w:val="28"/>
          <w:szCs w:val="28"/>
          <w:lang w:val="uk-UA"/>
        </w:rPr>
      </w:pPr>
      <w:r w:rsidRPr="003E110A">
        <w:rPr>
          <w:rFonts w:ascii="Times New Roman" w:hAnsi="Times New Roman" w:cs="Times New Roman"/>
          <w:b/>
          <w:noProof/>
          <w:sz w:val="28"/>
          <w:szCs w:val="28"/>
          <w:lang w:val="uk-UA" w:eastAsia="uk-UA"/>
        </w:rPr>
        <w:drawing>
          <wp:inline distT="0" distB="0" distL="0" distR="0">
            <wp:extent cx="5400675" cy="1181100"/>
            <wp:effectExtent l="1905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0" cstate="print"/>
                    <a:srcRect/>
                    <a:stretch>
                      <a:fillRect/>
                    </a:stretch>
                  </pic:blipFill>
                  <pic:spPr bwMode="auto">
                    <a:xfrm>
                      <a:off x="0" y="0"/>
                      <a:ext cx="5400675" cy="1181100"/>
                    </a:xfrm>
                    <a:prstGeom prst="rect">
                      <a:avLst/>
                    </a:prstGeom>
                    <a:noFill/>
                    <a:ln w="9525">
                      <a:noFill/>
                      <a:miter lim="800000"/>
                      <a:headEnd/>
                      <a:tailEnd/>
                    </a:ln>
                  </pic:spPr>
                </pic:pic>
              </a:graphicData>
            </a:graphic>
          </wp:inline>
        </w:drawing>
      </w:r>
    </w:p>
    <w:p w:rsidR="00C56454" w:rsidRPr="003E110A" w:rsidRDefault="00C56454" w:rsidP="00816D5E">
      <w:pPr>
        <w:spacing w:after="0" w:line="360" w:lineRule="auto"/>
        <w:ind w:firstLine="567"/>
        <w:jc w:val="both"/>
        <w:rPr>
          <w:rFonts w:ascii="Times New Roman" w:hAnsi="Times New Roman" w:cs="Times New Roman"/>
          <w:b/>
          <w:sz w:val="28"/>
          <w:szCs w:val="28"/>
          <w:lang w:val="uk-UA"/>
        </w:rPr>
      </w:pP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Принципові положення концепції управління екологічним ризиком:</w:t>
      </w:r>
    </w:p>
    <w:p w:rsidR="00C56454" w:rsidRPr="003E110A" w:rsidRDefault="00C56454" w:rsidP="00816D5E">
      <w:pPr>
        <w:numPr>
          <w:ilvl w:val="0"/>
          <w:numId w:val="33"/>
        </w:num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повністю виключити екологічний ризик неможливо, завжди зберігається імовірність його виникнення;</w:t>
      </w:r>
    </w:p>
    <w:p w:rsidR="00C56454" w:rsidRPr="003E110A" w:rsidRDefault="00C56454" w:rsidP="00816D5E">
      <w:pPr>
        <w:numPr>
          <w:ilvl w:val="0"/>
          <w:numId w:val="33"/>
        </w:num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ризику можна запобігти, знизити або прийняти;</w:t>
      </w:r>
    </w:p>
    <w:p w:rsidR="00C56454" w:rsidRPr="003E110A" w:rsidRDefault="00C56454" w:rsidP="00816D5E">
      <w:pPr>
        <w:numPr>
          <w:ilvl w:val="0"/>
          <w:numId w:val="33"/>
        </w:num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управління ризиком, досягнення його результативності передбачає застосування різних за формою, дієвістю законодавчо-правових, організаційно-економічних, техніко-технологічних методів;</w:t>
      </w:r>
    </w:p>
    <w:p w:rsidR="00C56454" w:rsidRPr="003E110A" w:rsidRDefault="00C56454" w:rsidP="00816D5E">
      <w:pPr>
        <w:numPr>
          <w:ilvl w:val="0"/>
          <w:numId w:val="33"/>
        </w:num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незалежно від форм вияву екологічного ризику найбільш ефективним є здійснення системних, охоплюючих усі рівні можливих виявів, заходів.</w:t>
      </w:r>
    </w:p>
    <w:p w:rsidR="00C56454" w:rsidRPr="003E110A" w:rsidRDefault="00C56454" w:rsidP="00816D5E">
      <w:pPr>
        <w:spacing w:after="0" w:line="360" w:lineRule="auto"/>
        <w:ind w:firstLine="567"/>
        <w:jc w:val="center"/>
        <w:rPr>
          <w:rFonts w:ascii="Times New Roman" w:hAnsi="Times New Roman" w:cs="Times New Roman"/>
          <w:b/>
          <w:sz w:val="28"/>
          <w:szCs w:val="28"/>
          <w:lang w:val="uk-UA"/>
        </w:rPr>
      </w:pPr>
      <w:r w:rsidRPr="003E110A">
        <w:rPr>
          <w:rFonts w:ascii="Times New Roman" w:hAnsi="Times New Roman" w:cs="Times New Roman"/>
          <w:sz w:val="28"/>
          <w:szCs w:val="28"/>
          <w:lang w:val="uk-UA"/>
        </w:rPr>
        <w:br w:type="page"/>
      </w:r>
      <w:r w:rsidRPr="003E110A">
        <w:rPr>
          <w:rFonts w:ascii="Times New Roman" w:hAnsi="Times New Roman" w:cs="Times New Roman"/>
          <w:b/>
          <w:sz w:val="28"/>
          <w:szCs w:val="28"/>
          <w:lang w:val="uk-UA"/>
        </w:rPr>
        <w:lastRenderedPageBreak/>
        <w:t>3. Оцінка впливу на навколишнє середовище (ОВНС)</w:t>
      </w:r>
    </w:p>
    <w:p w:rsidR="00C56454" w:rsidRPr="003E110A" w:rsidRDefault="00C56454" w:rsidP="00816D5E">
      <w:pPr>
        <w:spacing w:after="0" w:line="360" w:lineRule="auto"/>
        <w:ind w:firstLine="567"/>
        <w:jc w:val="both"/>
        <w:rPr>
          <w:rFonts w:ascii="Times New Roman" w:hAnsi="Times New Roman" w:cs="Times New Roman"/>
          <w:sz w:val="28"/>
          <w:szCs w:val="28"/>
          <w:lang w:val="uk-UA"/>
        </w:rPr>
      </w:pPr>
    </w:p>
    <w:p w:rsidR="00C56454" w:rsidRPr="003E110A" w:rsidRDefault="00C56454" w:rsidP="00816D5E">
      <w:pPr>
        <w:spacing w:after="0" w:line="360" w:lineRule="auto"/>
        <w:ind w:firstLine="567"/>
        <w:jc w:val="both"/>
        <w:rPr>
          <w:rFonts w:ascii="Times New Roman" w:hAnsi="Times New Roman" w:cs="Times New Roman"/>
          <w:sz w:val="28"/>
          <w:szCs w:val="28"/>
          <w:lang w:val="uk-UA"/>
        </w:rPr>
      </w:pPr>
      <w:r w:rsidRPr="003E110A">
        <w:rPr>
          <w:rFonts w:ascii="Times New Roman" w:hAnsi="Times New Roman" w:cs="Times New Roman"/>
          <w:noProof/>
          <w:sz w:val="28"/>
          <w:szCs w:val="28"/>
          <w:lang w:val="uk-UA" w:eastAsia="uk-UA"/>
        </w:rPr>
        <w:drawing>
          <wp:inline distT="0" distB="0" distL="0" distR="0">
            <wp:extent cx="4733925" cy="1000125"/>
            <wp:effectExtent l="1905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1" cstate="print"/>
                    <a:srcRect/>
                    <a:stretch>
                      <a:fillRect/>
                    </a:stretch>
                  </pic:blipFill>
                  <pic:spPr bwMode="auto">
                    <a:xfrm>
                      <a:off x="0" y="0"/>
                      <a:ext cx="4733925" cy="1000125"/>
                    </a:xfrm>
                    <a:prstGeom prst="rect">
                      <a:avLst/>
                    </a:prstGeom>
                    <a:noFill/>
                    <a:ln w="9525">
                      <a:noFill/>
                      <a:miter lim="800000"/>
                      <a:headEnd/>
                      <a:tailEnd/>
                    </a:ln>
                  </pic:spPr>
                </pic:pic>
              </a:graphicData>
            </a:graphic>
          </wp:inline>
        </w:drawing>
      </w:r>
    </w:p>
    <w:p w:rsidR="00C56454" w:rsidRPr="003E110A" w:rsidRDefault="00C56454" w:rsidP="00816D5E">
      <w:pPr>
        <w:spacing w:after="0" w:line="360" w:lineRule="auto"/>
        <w:ind w:firstLine="567"/>
        <w:jc w:val="both"/>
        <w:rPr>
          <w:rFonts w:ascii="Times New Roman" w:hAnsi="Times New Roman" w:cs="Times New Roman"/>
          <w:sz w:val="28"/>
          <w:szCs w:val="28"/>
          <w:lang w:val="uk-UA"/>
        </w:rPr>
      </w:pP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ОВНС викликає необхідність оцінки всіх можливих екологічних наслідків і впливів на всі складові НС.</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Здійснення ефективної ОВНС потребує залучення науки, експертів, консалтингових фірм і сприяє підвищенню рівня проектних розробок.</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Процес ОВНС припускає консультації з громадськістю й іншими зацікавленими сторонами, що створює умови для інформування широких верств населення і прийняття участі в екологічних рішеннях.</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З 1985 року ОВНС стала обов</w:t>
      </w:r>
      <w:r w:rsidRPr="003E110A">
        <w:rPr>
          <w:rFonts w:ascii="Times New Roman" w:hAnsi="Times New Roman" w:cs="Times New Roman"/>
          <w:sz w:val="28"/>
          <w:szCs w:val="28"/>
        </w:rPr>
        <w:t>’</w:t>
      </w:r>
      <w:r w:rsidRPr="003E110A">
        <w:rPr>
          <w:rFonts w:ascii="Times New Roman" w:hAnsi="Times New Roman" w:cs="Times New Roman"/>
          <w:sz w:val="28"/>
          <w:szCs w:val="28"/>
          <w:lang w:val="uk-UA"/>
        </w:rPr>
        <w:t>язковою в країнах ЄС. ОВНС використовується не тільки стосовно виробничої діяльності, але і для нових речовин, матеріалів, що можуть використовуватися у виробництві і бути екологічно небезпечними. Вона враховує наслідки транспортування, збереження, утилізації тощо.</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b/>
          <w:sz w:val="28"/>
          <w:szCs w:val="28"/>
          <w:lang w:val="uk-UA"/>
        </w:rPr>
        <w:t>Оцінка впливу на навколишнє середовище (ОВНС)</w:t>
      </w:r>
      <w:r w:rsidRPr="003E110A">
        <w:rPr>
          <w:rFonts w:ascii="Times New Roman" w:hAnsi="Times New Roman" w:cs="Times New Roman"/>
          <w:sz w:val="28"/>
          <w:szCs w:val="28"/>
          <w:lang w:val="uk-UA"/>
        </w:rPr>
        <w:t xml:space="preserve"> - процедура врахування екологічних вимог законодавства при підготовці і прийнятті рішень про соціально-економічний розвиток суспільства.</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ОВНС, зокрема, встановлює необхідність розгляду альтернатив намічуваної діяльності, а також організації суспільних слухань чи інших форм участі громадськості. Процедура ОВНС проводиться найчастіше для проектів, здійснюваних великими компаніями, що піклуються про свій міжнародний імідж, для великих проектів за участю іноземного капіталу, а також для проектів, які фінансуються міжнародними організаціями - ЄБРР, Всесвітнім банком і т.п.</w:t>
      </w:r>
    </w:p>
    <w:p w:rsidR="00C56454" w:rsidRPr="003E110A"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 xml:space="preserve">Оцінка впливу намічуваної господарської й іншої діяльності на навколишнє середовище (далі - оцінка впливу на навколишнє середовище чи оцінка впливу) - </w:t>
      </w:r>
      <w:r w:rsidRPr="003E110A">
        <w:rPr>
          <w:rFonts w:ascii="Times New Roman" w:hAnsi="Times New Roman" w:cs="Times New Roman"/>
          <w:sz w:val="28"/>
          <w:szCs w:val="28"/>
          <w:lang w:val="uk-UA"/>
        </w:rPr>
        <w:lastRenderedPageBreak/>
        <w:t>це процес, що сприяє прийняттю екологічно орієнтованого управлінського рішення про реалізацію намічуваної господарської й іншої діяльності за допомогою визначення можливих несприятливих впливів, оцінки екологічних наслідків, врахування суспільної думки, розробки заходів для зменшення і запобігання впливам. Важливе місце в системі екологічної оцінки займає поняття екологічного обгрунтування. Обґрунтування екологічне - сукупність доводів (доказів) і наукових прогнозів, що дозволяють оцінити екологічну небезпеку намічуваної господарської й іншої діяльності для екосистем (природних територіальних комплексів) і людини.</w:t>
      </w:r>
    </w:p>
    <w:p w:rsidR="00C56454" w:rsidRDefault="00C56454" w:rsidP="00816D5E">
      <w:pPr>
        <w:spacing w:after="0" w:line="360" w:lineRule="auto"/>
        <w:ind w:left="-567" w:firstLine="567"/>
        <w:jc w:val="both"/>
        <w:rPr>
          <w:rFonts w:ascii="Times New Roman" w:hAnsi="Times New Roman" w:cs="Times New Roman"/>
          <w:sz w:val="28"/>
          <w:szCs w:val="28"/>
          <w:lang w:val="uk-UA"/>
        </w:rPr>
      </w:pPr>
      <w:r w:rsidRPr="003E110A">
        <w:rPr>
          <w:rFonts w:ascii="Times New Roman" w:hAnsi="Times New Roman" w:cs="Times New Roman"/>
          <w:sz w:val="28"/>
          <w:szCs w:val="28"/>
          <w:lang w:val="uk-UA"/>
        </w:rPr>
        <w:t xml:space="preserve">Екологічне обґрунтування планованої господарської й іншої діяльності в передпроектній і проектній документації здійснюється з метою оцінки впливу </w:t>
      </w:r>
      <w:r w:rsidRPr="00C56454">
        <w:rPr>
          <w:rFonts w:ascii="Times New Roman" w:hAnsi="Times New Roman" w:cs="Times New Roman"/>
          <w:sz w:val="28"/>
          <w:szCs w:val="28"/>
          <w:lang w:val="uk-UA"/>
        </w:rPr>
        <w:t>запланованої діяльності на навколишнє природне середовище. Розробки заходів для запобігання негативному впливу конкретних об</w:t>
      </w:r>
      <w:r w:rsidRPr="00C56454">
        <w:rPr>
          <w:rFonts w:ascii="Times New Roman" w:hAnsi="Times New Roman" w:cs="Times New Roman"/>
          <w:sz w:val="28"/>
          <w:szCs w:val="28"/>
        </w:rPr>
        <w:t>’</w:t>
      </w:r>
      <w:r w:rsidRPr="00C56454">
        <w:rPr>
          <w:rFonts w:ascii="Times New Roman" w:hAnsi="Times New Roman" w:cs="Times New Roman"/>
          <w:sz w:val="28"/>
          <w:szCs w:val="28"/>
          <w:lang w:val="uk-UA"/>
        </w:rPr>
        <w:t>єктів господарської діяльності на екосистеми, зниження його до рівня, регламентованого нормативними документами з охорони навколишнього природного середовища, а також збереження природних багатств і створення сприятливих умов для життя людей шляхом всебічного комплексного врахування всіх переваг і втрат, пов</w:t>
      </w:r>
      <w:r w:rsidRPr="00C56454">
        <w:rPr>
          <w:rFonts w:ascii="Times New Roman" w:hAnsi="Times New Roman" w:cs="Times New Roman"/>
          <w:sz w:val="28"/>
          <w:szCs w:val="28"/>
        </w:rPr>
        <w:t>’</w:t>
      </w:r>
      <w:r w:rsidRPr="00C56454">
        <w:rPr>
          <w:rFonts w:ascii="Times New Roman" w:hAnsi="Times New Roman" w:cs="Times New Roman"/>
          <w:sz w:val="28"/>
          <w:szCs w:val="28"/>
          <w:lang w:val="uk-UA"/>
        </w:rPr>
        <w:t>язаних з реалізацією намічуваної діяльності. У складі матеріалів, що враховуються, у передпроектній і проектній документації повинні бути наведені: характеристика природних умов у місці розміщення об’єкта, інформація про історико-культурну спадщину, прогноз очікуваних змін у навколишньому середовищі.</w:t>
      </w:r>
    </w:p>
    <w:p w:rsidR="00C56454" w:rsidRPr="00C56454" w:rsidRDefault="00C56454" w:rsidP="00816D5E">
      <w:pPr>
        <w:spacing w:after="0" w:line="360" w:lineRule="auto"/>
        <w:ind w:left="-567" w:firstLine="567"/>
        <w:jc w:val="both"/>
        <w:rPr>
          <w:rFonts w:ascii="Times New Roman" w:hAnsi="Times New Roman" w:cs="Times New Roman"/>
          <w:b/>
          <w:sz w:val="32"/>
          <w:szCs w:val="28"/>
          <w:lang w:val="uk-UA"/>
        </w:rPr>
      </w:pPr>
      <w:r w:rsidRPr="00C56454">
        <w:rPr>
          <w:rFonts w:ascii="Times New Roman" w:hAnsi="Times New Roman" w:cs="Times New Roman"/>
          <w:b/>
          <w:sz w:val="32"/>
          <w:szCs w:val="28"/>
          <w:lang w:val="uk-UA"/>
        </w:rPr>
        <w:t>Лекція 1</w:t>
      </w:r>
      <w:r>
        <w:rPr>
          <w:rFonts w:ascii="Times New Roman" w:hAnsi="Times New Roman" w:cs="Times New Roman"/>
          <w:b/>
          <w:sz w:val="32"/>
          <w:szCs w:val="28"/>
          <w:lang w:val="uk-UA"/>
        </w:rPr>
        <w:t>2</w:t>
      </w:r>
    </w:p>
    <w:p w:rsidR="00C56454" w:rsidRPr="00C56454" w:rsidRDefault="00C56454" w:rsidP="00816D5E">
      <w:pPr>
        <w:spacing w:after="0" w:line="360" w:lineRule="auto"/>
        <w:ind w:firstLine="567"/>
        <w:jc w:val="center"/>
        <w:rPr>
          <w:rFonts w:ascii="Times New Roman" w:hAnsi="Times New Roman" w:cs="Times New Roman"/>
          <w:b/>
          <w:color w:val="000000"/>
          <w:sz w:val="32"/>
          <w:szCs w:val="28"/>
          <w:lang w:val="uk-UA"/>
        </w:rPr>
      </w:pPr>
      <w:r w:rsidRPr="00C56454">
        <w:rPr>
          <w:rFonts w:ascii="Times New Roman" w:hAnsi="Times New Roman" w:cs="Times New Roman"/>
          <w:b/>
          <w:color w:val="000000"/>
          <w:sz w:val="32"/>
          <w:szCs w:val="28"/>
          <w:lang w:val="uk-UA"/>
        </w:rPr>
        <w:t>Екологічна оцінка господарських рішень</w:t>
      </w:r>
    </w:p>
    <w:p w:rsidR="00C56454" w:rsidRPr="00C56454" w:rsidRDefault="00C56454" w:rsidP="00816D5E">
      <w:pPr>
        <w:spacing w:after="0" w:line="360" w:lineRule="auto"/>
        <w:ind w:firstLine="567"/>
        <w:jc w:val="both"/>
        <w:rPr>
          <w:rFonts w:ascii="Times New Roman" w:hAnsi="Times New Roman" w:cs="Times New Roman"/>
          <w:b/>
          <w:i/>
          <w:color w:val="000000"/>
          <w:sz w:val="28"/>
          <w:szCs w:val="28"/>
          <w:lang w:val="uk-UA"/>
        </w:rPr>
      </w:pPr>
      <w:r w:rsidRPr="00C56454">
        <w:rPr>
          <w:rFonts w:ascii="Times New Roman" w:hAnsi="Times New Roman" w:cs="Times New Roman"/>
          <w:b/>
          <w:i/>
          <w:color w:val="000000"/>
          <w:sz w:val="28"/>
          <w:szCs w:val="28"/>
          <w:lang w:val="uk-UA"/>
        </w:rPr>
        <w:t>Екологічна оцінка намічуваної діяльності як інструмент екополітики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lang w:val="uk-UA"/>
        </w:rPr>
        <w:t xml:space="preserve">Системи екологічної оцінки (ЕО) намічуваної діяльності сьогодні використовуються практично у всіх країнах світу й у багатьох міжнародних організаціях, як «превентивний», випереджуючий інструмент екологічної політики. Екологічна оцінка заснована на простому принципі: легше виявити </w:t>
      </w:r>
      <w:r w:rsidRPr="00C56454">
        <w:rPr>
          <w:rFonts w:ascii="Times New Roman" w:hAnsi="Times New Roman" w:cs="Times New Roman"/>
          <w:sz w:val="28"/>
          <w:szCs w:val="28"/>
          <w:lang w:val="uk-UA"/>
        </w:rPr>
        <w:lastRenderedPageBreak/>
        <w:t xml:space="preserve">і запобігти негативним наслідкам діяльності для навколишнього середовища на стадії планування, ніж знайти і виправити їх на стадії її здійснення. Таким чином, екологічна оцінка зосереджена на всебічному аналізі можливого впливу запланованої діяльності на навколишнє середовище і використанні результатів досліджень для запобігання чи пом'якшення екологічного збитку. Такий підхід стає особливо актуальним у міру поширення </w:t>
      </w:r>
      <w:r w:rsidRPr="00C56454">
        <w:rPr>
          <w:rFonts w:ascii="Times New Roman" w:hAnsi="Times New Roman" w:cs="Times New Roman"/>
          <w:spacing w:val="-1"/>
          <w:sz w:val="28"/>
          <w:szCs w:val="28"/>
          <w:lang w:val="uk-UA"/>
        </w:rPr>
        <w:t xml:space="preserve">уявлень про стійкий розвиток, оскільки він дозволяє враховувати, </w:t>
      </w:r>
      <w:r w:rsidRPr="00C56454">
        <w:rPr>
          <w:rFonts w:ascii="Times New Roman" w:hAnsi="Times New Roman" w:cs="Times New Roman"/>
          <w:sz w:val="28"/>
          <w:szCs w:val="28"/>
          <w:lang w:val="uk-UA"/>
        </w:rPr>
        <w:t xml:space="preserve">разом з економічними, екологічні фактори вже на стадії формулювання цілей, планування і прийняття рішень про здійснення тієї чи іншої діяльності. </w:t>
      </w:r>
      <w:r w:rsidRPr="00C56454">
        <w:rPr>
          <w:rFonts w:ascii="Times New Roman" w:hAnsi="Times New Roman" w:cs="Times New Roman"/>
          <w:sz w:val="28"/>
          <w:szCs w:val="28"/>
        </w:rPr>
        <w:t>У країнах СНД основними складовими системи екологічної оцінки є екологічна експертиза, що організовується державними природоохоронними органами, і оцінка впливу на навколишнє середовище (ОВНС), що проводиться замовниками документації, яка підлягає експертизі. Екологічна оцінка може бути розглянута з різних точок зору. З одного боку, – це процес, що має науково-технічний і інженерний характер, змістом якого є прогноз впливів і наступне прийняття чи коректування планових чи проектних рішень. З іншого боку, екологічна оцінка являє собою механізм регулювання і пов'язану з ним формальну процедуру.</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bCs/>
          <w:iCs/>
          <w:sz w:val="28"/>
          <w:szCs w:val="28"/>
        </w:rPr>
        <w:t xml:space="preserve">Під </w:t>
      </w:r>
      <w:r w:rsidRPr="00C56454">
        <w:rPr>
          <w:rFonts w:ascii="Times New Roman" w:hAnsi="Times New Roman" w:cs="Times New Roman"/>
          <w:bCs/>
          <w:i/>
          <w:iCs/>
          <w:sz w:val="28"/>
          <w:szCs w:val="28"/>
        </w:rPr>
        <w:t>екологічною оцінкою ми розуміємо</w:t>
      </w:r>
      <w:r w:rsidRPr="00C56454">
        <w:rPr>
          <w:rFonts w:ascii="Times New Roman" w:hAnsi="Times New Roman" w:cs="Times New Roman"/>
          <w:bCs/>
          <w:iCs/>
          <w:sz w:val="28"/>
          <w:szCs w:val="28"/>
        </w:rPr>
        <w:t xml:space="preserve"> процес систематичного аналізу й оцінки екологічних наслідків намічуваної діяльності, консультацій із зацікавленими сторонами, а також врахування результатів цього аналізу і консультацій у плануванні, проектуванні, затвердженні і здійсненні даної діяльності.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Оцінка </w:t>
      </w:r>
      <w:r w:rsidRPr="00C56454">
        <w:rPr>
          <w:rFonts w:ascii="Times New Roman" w:hAnsi="Times New Roman" w:cs="Times New Roman"/>
          <w:i/>
          <w:iCs/>
          <w:sz w:val="28"/>
          <w:szCs w:val="28"/>
        </w:rPr>
        <w:t xml:space="preserve">впливу на навколишнє середовище </w:t>
      </w:r>
      <w:r w:rsidRPr="00C56454">
        <w:rPr>
          <w:rFonts w:ascii="Times New Roman" w:hAnsi="Times New Roman" w:cs="Times New Roman"/>
          <w:sz w:val="28"/>
          <w:szCs w:val="28"/>
        </w:rPr>
        <w:t xml:space="preserve">(ОВНС) і </w:t>
      </w:r>
      <w:r w:rsidRPr="00C56454">
        <w:rPr>
          <w:rFonts w:ascii="Times New Roman" w:hAnsi="Times New Roman" w:cs="Times New Roman"/>
          <w:i/>
          <w:iCs/>
          <w:sz w:val="28"/>
          <w:szCs w:val="28"/>
        </w:rPr>
        <w:t xml:space="preserve">екологічна експертиза </w:t>
      </w:r>
      <w:r w:rsidRPr="00C56454">
        <w:rPr>
          <w:rFonts w:ascii="Times New Roman" w:hAnsi="Times New Roman" w:cs="Times New Roman"/>
          <w:sz w:val="28"/>
          <w:szCs w:val="28"/>
        </w:rPr>
        <w:t xml:space="preserve">є складовими частинами системи </w:t>
      </w:r>
      <w:r w:rsidRPr="00C56454">
        <w:rPr>
          <w:rFonts w:ascii="Times New Roman" w:hAnsi="Times New Roman" w:cs="Times New Roman"/>
          <w:i/>
          <w:iCs/>
          <w:sz w:val="28"/>
          <w:szCs w:val="28"/>
        </w:rPr>
        <w:t>екологічної оцінки.</w:t>
      </w:r>
    </w:p>
    <w:p w:rsidR="00C56454" w:rsidRPr="00C56454" w:rsidRDefault="002A60DC" w:rsidP="00816D5E">
      <w:pPr>
        <w:shd w:val="clear" w:color="auto" w:fill="FFFFFF"/>
        <w:spacing w:after="0" w:line="360" w:lineRule="auto"/>
        <w:ind w:firstLine="567"/>
        <w:jc w:val="both"/>
        <w:rPr>
          <w:rFonts w:ascii="Times New Roman" w:hAnsi="Times New Roman" w:cs="Times New Roman"/>
          <w:sz w:val="28"/>
          <w:szCs w:val="28"/>
        </w:rPr>
      </w:pPr>
      <w:r w:rsidRPr="002A60DC">
        <w:rPr>
          <w:rFonts w:ascii="Times New Roman" w:hAnsi="Times New Roman" w:cs="Times New Roman"/>
          <w:noProof/>
          <w:sz w:val="28"/>
          <w:szCs w:val="28"/>
          <w:lang w:eastAsia="ru-RU"/>
        </w:rPr>
        <w:pict>
          <v:group id="Группа 4" o:spid="_x0000_s1026" style="position:absolute;left:0;text-align:left;margin-left:-.35pt;margin-top:122.95pt;width:471pt;height:137.25pt;z-index:251665408" coordsize="59817,17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">
            <v:shapetype id="_x0000_t202" coordsize="21600,21600" o:spt="202" path="m,l,21600r21600,l21600,xe">
              <v:stroke joinstyle="miter"/>
              <v:path gradientshapeok="t" o:connecttype="rect"/>
            </v:shapetype>
            <v:shape id="Надпись 1" o:spid="_x0000_s1027" type="#_x0000_t202" style="position:absolute;left:14287;width:32576;height:61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8MIA&#10;AADbAAAADwAAAGRycy9kb3ducmV2LnhtbESPQUsDMRSE74L/ITzBm83qYdlum5ZWqgie2ornx+Y1&#10;Cd28LEncrv/eCIUeh5n5hlmuJ9+LkWJygRU8zyoQxF3Qjo2Cr+PbUwMiZWSNfWBS8EsJ1qv7uyW2&#10;Olx4T+MhG1EgnFpUYHMeWilTZ8ljmoWBuHinED3mIqOROuKlwH0vX6qqlh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9CXwwgAAANsAAAAPAAAAAAAAAAAAAAAAAJgCAABkcnMvZG93&#10;bnJldi54bWxQSwUGAAAAAAQABAD1AAAAhwMAAAAA&#10;" fillcolor="white [3201]" strokeweight=".5pt">
              <v:textbox>
                <w:txbxContent>
                  <w:p w:rsidR="00521B4D" w:rsidRPr="00C56454" w:rsidRDefault="00521B4D" w:rsidP="00C56454">
                    <w:pPr>
                      <w:spacing w:line="360" w:lineRule="auto"/>
                      <w:jc w:val="center"/>
                      <w:rPr>
                        <w:i/>
                        <w:color w:val="000000"/>
                        <w:sz w:val="28"/>
                        <w:szCs w:val="28"/>
                        <w:lang w:val="en-US"/>
                      </w:rPr>
                    </w:pPr>
                    <w:r w:rsidRPr="0079172F">
                      <w:rPr>
                        <w:i/>
                        <w:color w:val="000000"/>
                        <w:sz w:val="28"/>
                        <w:szCs w:val="28"/>
                      </w:rPr>
                      <w:t>Екологічна</w:t>
                    </w:r>
                    <w:r w:rsidRPr="00C56454">
                      <w:rPr>
                        <w:i/>
                        <w:color w:val="000000"/>
                        <w:sz w:val="28"/>
                        <w:szCs w:val="28"/>
                        <w:lang w:val="en-US"/>
                      </w:rPr>
                      <w:t xml:space="preserve"> </w:t>
                    </w:r>
                    <w:r w:rsidRPr="0079172F">
                      <w:rPr>
                        <w:i/>
                        <w:color w:val="000000"/>
                        <w:sz w:val="28"/>
                        <w:szCs w:val="28"/>
                      </w:rPr>
                      <w:t>оцінка</w:t>
                    </w:r>
                  </w:p>
                  <w:p w:rsidR="00521B4D" w:rsidRPr="00C56454" w:rsidRDefault="00521B4D" w:rsidP="00C56454">
                    <w:pPr>
                      <w:spacing w:line="360" w:lineRule="auto"/>
                      <w:jc w:val="center"/>
                      <w:rPr>
                        <w:i/>
                        <w:color w:val="000000"/>
                        <w:sz w:val="28"/>
                        <w:szCs w:val="28"/>
                        <w:lang w:val="en-US"/>
                      </w:rPr>
                    </w:pPr>
                    <w:r w:rsidRPr="00CF4879">
                      <w:rPr>
                        <w:sz w:val="28"/>
                        <w:szCs w:val="28"/>
                        <w:lang w:val="en-US"/>
                      </w:rPr>
                      <w:t>ENVIRONMENTAL</w:t>
                    </w:r>
                    <w:r w:rsidRPr="00C56454">
                      <w:rPr>
                        <w:sz w:val="28"/>
                        <w:szCs w:val="28"/>
                        <w:lang w:val="en-US"/>
                      </w:rPr>
                      <w:t xml:space="preserve"> </w:t>
                    </w:r>
                    <w:r w:rsidRPr="00CF4879">
                      <w:rPr>
                        <w:sz w:val="28"/>
                        <w:szCs w:val="28"/>
                        <w:lang w:val="en-US"/>
                      </w:rPr>
                      <w:t>ASSESMENT</w:t>
                    </w:r>
                    <w:r w:rsidRPr="00C56454">
                      <w:rPr>
                        <w:sz w:val="28"/>
                        <w:szCs w:val="28"/>
                        <w:lang w:val="en-US"/>
                      </w:rPr>
                      <w:t xml:space="preserve"> (</w:t>
                    </w:r>
                    <w:r w:rsidRPr="00CF4879">
                      <w:rPr>
                        <w:sz w:val="28"/>
                        <w:szCs w:val="28"/>
                      </w:rPr>
                      <w:t>ЕА</w:t>
                    </w:r>
                    <w:r w:rsidRPr="00C56454">
                      <w:rPr>
                        <w:sz w:val="28"/>
                        <w:szCs w:val="28"/>
                        <w:lang w:val="en-US"/>
                      </w:rPr>
                      <w:t>)</w:t>
                    </w:r>
                  </w:p>
                  <w:p w:rsidR="00521B4D" w:rsidRPr="00C56454" w:rsidRDefault="00521B4D" w:rsidP="00C56454">
                    <w:pPr>
                      <w:rPr>
                        <w:lang w:val="en-US"/>
                      </w:rPr>
                    </w:pPr>
                  </w:p>
                </w:txbxContent>
              </v:textbox>
            </v:shape>
            <v:shape id="Надпись 2" o:spid="_x0000_s1028" type="#_x0000_t202" style="position:absolute;top:7905;width:28194;height:9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iAa8IA&#10;AADbAAAADwAAAGRycy9kb3ducmV2LnhtbESPQWsCMRSE74X+h/AK3mq2Peh2NUpbVAqeakvPj80z&#10;CW5eliRd13/fCEKPw8x8wyzXo+/EQDG5wAqephUI4jZox0bB99f2sQaRMrLGLjApuFCC9er+bomN&#10;Dmf+pOGQjSgQTg0qsDn3jZSpteQxTUNPXLxjiB5zkdFIHfFc4L6Tz1U1kx4dlwWLPb1bak+HX69g&#10;82ZeTFtjtJtaOzeMP8e92Sk1eRhfFyAyjfk/fGt/aAWzOVy/lB8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uIBrwgAAANsAAAAPAAAAAAAAAAAAAAAAAJgCAABkcnMvZG93&#10;bnJldi54bWxQSwUGAAAAAAQABAD1AAAAhwMAAAAA&#10;" fillcolor="white [3201]" strokeweight=".5pt">
              <v:textbox>
                <w:txbxContent>
                  <w:p w:rsidR="00521B4D" w:rsidRPr="00C56454" w:rsidRDefault="00521B4D" w:rsidP="00C56454">
                    <w:pPr>
                      <w:spacing w:line="360" w:lineRule="auto"/>
                      <w:jc w:val="center"/>
                      <w:rPr>
                        <w:sz w:val="28"/>
                        <w:szCs w:val="28"/>
                        <w:lang w:val="en-US"/>
                      </w:rPr>
                    </w:pPr>
                    <w:r w:rsidRPr="0079172F">
                      <w:rPr>
                        <w:sz w:val="28"/>
                        <w:szCs w:val="28"/>
                      </w:rPr>
                      <w:t>Екологічна</w:t>
                    </w:r>
                    <w:r w:rsidRPr="00C56454">
                      <w:rPr>
                        <w:sz w:val="28"/>
                        <w:szCs w:val="28"/>
                        <w:lang w:val="en-US"/>
                      </w:rPr>
                      <w:t xml:space="preserve"> </w:t>
                    </w:r>
                    <w:r w:rsidRPr="0079172F">
                      <w:rPr>
                        <w:sz w:val="28"/>
                        <w:szCs w:val="28"/>
                      </w:rPr>
                      <w:t>оцінка</w:t>
                    </w:r>
                    <w:r w:rsidRPr="00C56454">
                      <w:rPr>
                        <w:sz w:val="28"/>
                        <w:szCs w:val="28"/>
                        <w:lang w:val="en-US"/>
                      </w:rPr>
                      <w:t xml:space="preserve"> </w:t>
                    </w:r>
                    <w:r w:rsidRPr="0079172F">
                      <w:rPr>
                        <w:sz w:val="28"/>
                        <w:szCs w:val="28"/>
                      </w:rPr>
                      <w:t>проектів</w:t>
                    </w:r>
                  </w:p>
                  <w:p w:rsidR="00521B4D" w:rsidRPr="00C56454" w:rsidRDefault="00521B4D" w:rsidP="00C56454">
                    <w:pPr>
                      <w:shd w:val="clear" w:color="auto" w:fill="FFFFFF"/>
                      <w:spacing w:line="360" w:lineRule="auto"/>
                      <w:ind w:firstLine="709"/>
                      <w:rPr>
                        <w:sz w:val="28"/>
                        <w:szCs w:val="28"/>
                        <w:lang w:val="en-US"/>
                      </w:rPr>
                    </w:pPr>
                    <w:r w:rsidRPr="0079172F">
                      <w:rPr>
                        <w:sz w:val="28"/>
                        <w:szCs w:val="28"/>
                        <w:lang w:val="en-US"/>
                      </w:rPr>
                      <w:t>ENVIRONMENTAL IMPACT</w:t>
                    </w:r>
                    <w:r w:rsidRPr="00C56454">
                      <w:rPr>
                        <w:sz w:val="28"/>
                        <w:szCs w:val="28"/>
                        <w:lang w:val="en-US"/>
                      </w:rPr>
                      <w:t xml:space="preserve"> </w:t>
                    </w:r>
                    <w:r w:rsidRPr="0079172F">
                      <w:rPr>
                        <w:sz w:val="28"/>
                        <w:szCs w:val="28"/>
                        <w:lang w:val="en-US"/>
                      </w:rPr>
                      <w:t>ASSESSMENT (EIA)</w:t>
                    </w:r>
                  </w:p>
                </w:txbxContent>
              </v:textbox>
            </v:shape>
            <v:shape id="Надпись 3" o:spid="_x0000_s1029" type="#_x0000_t202" style="position:absolute;left:31623;top:7810;width:28194;height:9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cUGb4A&#10;AADbAAAADwAAAGRycy9kb3ducmV2LnhtbERPTWsCMRC9F/wPYQRvNasH2W6NUsVKwVNVeh42YxK6&#10;mSxJum7/fXMoeHy87/V29J0YKCYXWMFiXoEgboN2bBRcL+/PNYiUkTV2gUnBLyXYbiZPa2x0uPMn&#10;DedsRAnh1KACm3PfSJlaSx7TPPTEhbuF6DEXGI3UEe8l3HdyWVUr6dFxabDY095S+33+8QoOO/Ni&#10;2hqjPdTauWH8up3MUanZdHx7BZFpzA/xv/tDK1iVs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EnFBm+AAAA2wAAAA8AAAAAAAAAAAAAAAAAmAIAAGRycy9kb3ducmV2&#10;LnhtbFBLBQYAAAAABAAEAPUAAACDAwAAAAA=&#10;" fillcolor="white [3201]" strokeweight=".5pt">
              <v:textbox>
                <w:txbxContent>
                  <w:p w:rsidR="00521B4D" w:rsidRPr="00C56454" w:rsidRDefault="00521B4D" w:rsidP="00C56454">
                    <w:pPr>
                      <w:shd w:val="clear" w:color="auto" w:fill="FFFFFF"/>
                      <w:tabs>
                        <w:tab w:val="left" w:pos="3389"/>
                      </w:tabs>
                      <w:spacing w:line="360" w:lineRule="auto"/>
                      <w:jc w:val="center"/>
                      <w:rPr>
                        <w:sz w:val="28"/>
                        <w:szCs w:val="28"/>
                        <w:lang w:val="en-US"/>
                      </w:rPr>
                    </w:pPr>
                    <w:r w:rsidRPr="00CF4879">
                      <w:rPr>
                        <w:sz w:val="28"/>
                        <w:szCs w:val="28"/>
                      </w:rPr>
                      <w:t>Стратегічна</w:t>
                    </w:r>
                    <w:r w:rsidRPr="00C56454">
                      <w:rPr>
                        <w:sz w:val="28"/>
                        <w:szCs w:val="28"/>
                        <w:lang w:val="en-US"/>
                      </w:rPr>
                      <w:t xml:space="preserve"> </w:t>
                    </w:r>
                    <w:r w:rsidRPr="00CF4879">
                      <w:rPr>
                        <w:sz w:val="28"/>
                        <w:szCs w:val="28"/>
                      </w:rPr>
                      <w:t>екологічна</w:t>
                    </w:r>
                    <w:r w:rsidRPr="00C56454">
                      <w:rPr>
                        <w:sz w:val="28"/>
                        <w:szCs w:val="28"/>
                        <w:lang w:val="en-US"/>
                      </w:rPr>
                      <w:t xml:space="preserve"> </w:t>
                    </w:r>
                    <w:r w:rsidRPr="00CF4879">
                      <w:rPr>
                        <w:sz w:val="28"/>
                        <w:szCs w:val="28"/>
                      </w:rPr>
                      <w:t>оцінка</w:t>
                    </w:r>
                  </w:p>
                  <w:p w:rsidR="00521B4D" w:rsidRPr="00633AEA" w:rsidRDefault="00521B4D" w:rsidP="00C56454">
                    <w:pPr>
                      <w:shd w:val="clear" w:color="auto" w:fill="FFFFFF"/>
                      <w:spacing w:line="360" w:lineRule="auto"/>
                      <w:jc w:val="center"/>
                      <w:rPr>
                        <w:sz w:val="28"/>
                        <w:szCs w:val="28"/>
                        <w:lang w:val="en-US"/>
                      </w:rPr>
                    </w:pPr>
                    <w:r w:rsidRPr="00CF4879">
                      <w:rPr>
                        <w:sz w:val="28"/>
                        <w:szCs w:val="28"/>
                        <w:lang w:val="en-US"/>
                      </w:rPr>
                      <w:t>STRATEGIC ENVIRONMENTAL</w:t>
                    </w:r>
                    <w:r w:rsidRPr="00C56454">
                      <w:rPr>
                        <w:sz w:val="28"/>
                        <w:szCs w:val="28"/>
                        <w:lang w:val="en-US"/>
                      </w:rPr>
                      <w:t xml:space="preserve"> </w:t>
                    </w:r>
                    <w:r w:rsidRPr="00CF4879">
                      <w:rPr>
                        <w:spacing w:val="-1"/>
                        <w:sz w:val="28"/>
                        <w:szCs w:val="28"/>
                        <w:lang w:val="en-US"/>
                      </w:rPr>
                      <w:t>ASSESMENT (</w:t>
                    </w:r>
                    <w:r>
                      <w:rPr>
                        <w:spacing w:val="-1"/>
                        <w:sz w:val="28"/>
                        <w:szCs w:val="28"/>
                        <w:lang w:val="en-US"/>
                      </w:rPr>
                      <w:t>S</w:t>
                    </w:r>
                    <w:r w:rsidRPr="00CF4879">
                      <w:rPr>
                        <w:spacing w:val="-1"/>
                        <w:sz w:val="28"/>
                        <w:szCs w:val="28"/>
                        <w:lang w:val="en-US"/>
                      </w:rPr>
                      <w:t>EA)</w:t>
                    </w:r>
                  </w:p>
                </w:txbxContent>
              </v:textbox>
            </v:shape>
          </v:group>
        </w:pict>
      </w:r>
      <w:r w:rsidR="00C56454" w:rsidRPr="00C56454">
        <w:rPr>
          <w:rFonts w:ascii="Times New Roman" w:hAnsi="Times New Roman" w:cs="Times New Roman"/>
          <w:sz w:val="28"/>
          <w:szCs w:val="28"/>
        </w:rPr>
        <w:t>Отже, екологічна оцінка (ЕО) може здійснюватися на рівні окремих проектів і на рівні «стратегічних» документів (планів розвитку територій чи галузей господарства, програм, політик, стратегій та ін.). Вона буде називатися, відповідно, екологічною оцінкою проектів (ЕОГІ) і стратегічною екологічною оцінкою (СЕО) (рис. 1).</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p>
    <w:p w:rsidR="00C56454" w:rsidRPr="00C56454" w:rsidRDefault="00C56454" w:rsidP="00816D5E">
      <w:pPr>
        <w:spacing w:after="0" w:line="360" w:lineRule="auto"/>
        <w:ind w:firstLine="567"/>
        <w:jc w:val="center"/>
        <w:rPr>
          <w:rFonts w:ascii="Times New Roman" w:hAnsi="Times New Roman" w:cs="Times New Roman"/>
          <w:i/>
          <w:color w:val="000000"/>
          <w:sz w:val="28"/>
          <w:szCs w:val="28"/>
        </w:rPr>
      </w:pPr>
    </w:p>
    <w:p w:rsidR="00C56454" w:rsidRPr="00C56454" w:rsidRDefault="00C56454" w:rsidP="00816D5E">
      <w:pPr>
        <w:spacing w:after="0" w:line="360" w:lineRule="auto"/>
        <w:ind w:firstLine="567"/>
        <w:jc w:val="center"/>
        <w:rPr>
          <w:rFonts w:ascii="Times New Roman" w:hAnsi="Times New Roman" w:cs="Times New Roman"/>
          <w:i/>
          <w:color w:val="000000"/>
          <w:sz w:val="28"/>
          <w:szCs w:val="28"/>
        </w:rPr>
      </w:pPr>
    </w:p>
    <w:p w:rsidR="00C56454" w:rsidRPr="00C56454" w:rsidRDefault="00C56454" w:rsidP="00816D5E">
      <w:pPr>
        <w:spacing w:after="0" w:line="360" w:lineRule="auto"/>
        <w:ind w:firstLine="567"/>
        <w:jc w:val="center"/>
        <w:rPr>
          <w:rFonts w:ascii="Times New Roman" w:hAnsi="Times New Roman" w:cs="Times New Roman"/>
          <w:i/>
          <w:color w:val="000000"/>
          <w:sz w:val="28"/>
          <w:szCs w:val="28"/>
        </w:rPr>
      </w:pPr>
    </w:p>
    <w:p w:rsidR="00C56454" w:rsidRPr="00C56454" w:rsidRDefault="00C56454" w:rsidP="00816D5E">
      <w:pPr>
        <w:spacing w:after="0" w:line="360" w:lineRule="auto"/>
        <w:ind w:firstLine="567"/>
        <w:jc w:val="center"/>
        <w:rPr>
          <w:rFonts w:ascii="Times New Roman" w:hAnsi="Times New Roman" w:cs="Times New Roman"/>
          <w:i/>
          <w:color w:val="000000"/>
          <w:sz w:val="28"/>
          <w:szCs w:val="28"/>
        </w:rPr>
      </w:pP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pacing w:val="-5"/>
          <w:sz w:val="28"/>
          <w:szCs w:val="28"/>
        </w:rPr>
        <w:t>Рисунок 1. – Види екологічної 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b/>
          <w:bCs/>
          <w:sz w:val="28"/>
          <w:szCs w:val="28"/>
        </w:rPr>
        <w:t xml:space="preserve">Вплив на навколишнє середовище </w:t>
      </w:r>
      <w:r w:rsidRPr="00C56454">
        <w:rPr>
          <w:rFonts w:ascii="Times New Roman" w:hAnsi="Times New Roman" w:cs="Times New Roman"/>
          <w:sz w:val="28"/>
          <w:szCs w:val="28"/>
        </w:rPr>
        <w:t>– це будь-яка зміна в навколишньому середовищі, що повністю або частково може бути результатом намічуваної господарської й іншої діяльності. Системи екологічної оцінки спочатку на проектному, а потім і на стратегічному рівнях, міцно увійшли в законодавства більш як сотні країн і ряду міжнародних організацій. Нормативні акти вводилися паралельно з аналізом досвіду і розвитком уявлень про основні принципи ЕО.</w:t>
      </w:r>
    </w:p>
    <w:p w:rsidR="00C56454" w:rsidRPr="00C56454" w:rsidRDefault="00C56454" w:rsidP="00816D5E">
      <w:pPr>
        <w:shd w:val="clear" w:color="auto" w:fill="FFFFFF"/>
        <w:spacing w:after="0" w:line="360" w:lineRule="auto"/>
        <w:ind w:firstLine="567"/>
        <w:jc w:val="right"/>
        <w:rPr>
          <w:rFonts w:ascii="Times New Roman" w:hAnsi="Times New Roman" w:cs="Times New Roman"/>
          <w:iCs/>
          <w:sz w:val="28"/>
          <w:szCs w:val="28"/>
        </w:rPr>
      </w:pPr>
      <w:r w:rsidRPr="00C56454">
        <w:rPr>
          <w:rFonts w:ascii="Times New Roman" w:hAnsi="Times New Roman" w:cs="Times New Roman"/>
          <w:iCs/>
          <w:sz w:val="28"/>
          <w:szCs w:val="28"/>
        </w:rPr>
        <w:t>Таблиця 1</w:t>
      </w:r>
    </w:p>
    <w:p w:rsidR="00C56454" w:rsidRPr="00C56454" w:rsidRDefault="00C56454" w:rsidP="00816D5E">
      <w:pPr>
        <w:shd w:val="clear" w:color="auto" w:fill="FFFFFF"/>
        <w:spacing w:after="0" w:line="360" w:lineRule="auto"/>
        <w:ind w:firstLine="567"/>
        <w:jc w:val="center"/>
        <w:rPr>
          <w:rFonts w:ascii="Times New Roman" w:hAnsi="Times New Roman" w:cs="Times New Roman"/>
          <w:sz w:val="28"/>
          <w:szCs w:val="28"/>
        </w:rPr>
      </w:pPr>
      <w:r w:rsidRPr="00C56454">
        <w:rPr>
          <w:rFonts w:ascii="Times New Roman" w:hAnsi="Times New Roman" w:cs="Times New Roman"/>
          <w:b/>
          <w:bCs/>
          <w:sz w:val="28"/>
          <w:szCs w:val="28"/>
        </w:rPr>
        <w:t>Нормативно-правові акти, що регулюють ЕО в країнах з перехідною економікою</w:t>
      </w:r>
    </w:p>
    <w:tbl>
      <w:tblPr>
        <w:tblW w:w="9591" w:type="dxa"/>
        <w:tblInd w:w="40" w:type="dxa"/>
        <w:tblLayout w:type="fixed"/>
        <w:tblCellMar>
          <w:left w:w="40" w:type="dxa"/>
          <w:right w:w="40" w:type="dxa"/>
        </w:tblCellMar>
        <w:tblLook w:val="0000"/>
      </w:tblPr>
      <w:tblGrid>
        <w:gridCol w:w="1382"/>
        <w:gridCol w:w="1122"/>
        <w:gridCol w:w="7087"/>
      </w:tblGrid>
      <w:tr w:rsidR="00C56454" w:rsidRPr="00C56454" w:rsidTr="000B05E1">
        <w:trPr>
          <w:trHeight w:val="308"/>
        </w:trPr>
        <w:tc>
          <w:tcPr>
            <w:tcW w:w="1382" w:type="dxa"/>
            <w:tcBorders>
              <w:top w:val="single" w:sz="6" w:space="0" w:color="auto"/>
              <w:left w:val="single" w:sz="6" w:space="0" w:color="auto"/>
              <w:bottom w:val="nil"/>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b/>
                <w:bCs/>
                <w:szCs w:val="28"/>
              </w:rPr>
              <w:t>Країна</w:t>
            </w:r>
          </w:p>
        </w:tc>
        <w:tc>
          <w:tcPr>
            <w:tcW w:w="8209" w:type="dxa"/>
            <w:gridSpan w:val="2"/>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b/>
                <w:bCs/>
                <w:szCs w:val="28"/>
              </w:rPr>
              <w:t>Хронологія прийняття нормативних актів про ЕО</w:t>
            </w:r>
          </w:p>
        </w:tc>
      </w:tr>
      <w:tr w:rsidR="00C56454" w:rsidRPr="00C56454" w:rsidTr="000B05E1">
        <w:trPr>
          <w:trHeight w:val="159"/>
        </w:trPr>
        <w:tc>
          <w:tcPr>
            <w:tcW w:w="1382" w:type="dxa"/>
            <w:tcBorders>
              <w:top w:val="nil"/>
              <w:left w:val="single" w:sz="6" w:space="0" w:color="auto"/>
              <w:bottom w:val="single" w:sz="6" w:space="0" w:color="auto"/>
              <w:right w:val="single" w:sz="6" w:space="0" w:color="auto"/>
            </w:tcBorders>
            <w:shd w:val="clear" w:color="auto" w:fill="FFFFFF"/>
          </w:tcPr>
          <w:p w:rsidR="00C56454" w:rsidRPr="00C56454" w:rsidRDefault="00C56454" w:rsidP="00816D5E">
            <w:pPr>
              <w:spacing w:after="0" w:line="360" w:lineRule="auto"/>
              <w:ind w:firstLine="567"/>
              <w:jc w:val="both"/>
              <w:rPr>
                <w:rFonts w:ascii="Times New Roman" w:hAnsi="Times New Roman" w:cs="Times New Roman"/>
                <w:szCs w:val="28"/>
              </w:rPr>
            </w:pP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b/>
                <w:bCs/>
                <w:szCs w:val="28"/>
              </w:rPr>
              <w:t>Рік</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center"/>
              <w:rPr>
                <w:rFonts w:ascii="Times New Roman" w:hAnsi="Times New Roman" w:cs="Times New Roman"/>
                <w:szCs w:val="28"/>
              </w:rPr>
            </w:pPr>
            <w:r w:rsidRPr="00C56454">
              <w:rPr>
                <w:rFonts w:ascii="Times New Roman" w:hAnsi="Times New Roman" w:cs="Times New Roman"/>
                <w:b/>
                <w:bCs/>
                <w:szCs w:val="28"/>
              </w:rPr>
              <w:t>Основні нормативні акти</w:t>
            </w:r>
          </w:p>
        </w:tc>
      </w:tr>
      <w:tr w:rsidR="00C56454" w:rsidRPr="00C56454" w:rsidTr="000B05E1">
        <w:trPr>
          <w:trHeight w:val="65"/>
        </w:trPr>
        <w:tc>
          <w:tcPr>
            <w:tcW w:w="9591" w:type="dxa"/>
            <w:gridSpan w:val="3"/>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Центральна та Східна Європа</w:t>
            </w:r>
          </w:p>
        </w:tc>
      </w:tr>
      <w:tr w:rsidR="00C56454" w:rsidRPr="00C56454" w:rsidTr="000B05E1">
        <w:trPr>
          <w:trHeight w:val="65"/>
        </w:trPr>
        <w:tc>
          <w:tcPr>
            <w:tcW w:w="1382" w:type="dxa"/>
            <w:tcBorders>
              <w:top w:val="single" w:sz="6" w:space="0" w:color="auto"/>
              <w:left w:val="single" w:sz="6" w:space="0" w:color="auto"/>
              <w:bottom w:val="nil"/>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Польща</w:t>
            </w: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1980</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Закон про охорону довкілля</w:t>
            </w:r>
          </w:p>
        </w:tc>
      </w:tr>
      <w:tr w:rsidR="00C56454" w:rsidRPr="00C56454" w:rsidTr="000B05E1">
        <w:trPr>
          <w:trHeight w:val="163"/>
        </w:trPr>
        <w:tc>
          <w:tcPr>
            <w:tcW w:w="1382" w:type="dxa"/>
            <w:tcBorders>
              <w:top w:val="nil"/>
              <w:left w:val="single" w:sz="6" w:space="0" w:color="auto"/>
              <w:bottom w:val="single" w:sz="6" w:space="0" w:color="auto"/>
              <w:right w:val="single" w:sz="6" w:space="0" w:color="auto"/>
            </w:tcBorders>
            <w:shd w:val="clear" w:color="auto" w:fill="FFFFFF"/>
          </w:tcPr>
          <w:p w:rsidR="00C56454" w:rsidRPr="00C56454" w:rsidRDefault="00C56454" w:rsidP="00816D5E">
            <w:pPr>
              <w:spacing w:after="0" w:line="360" w:lineRule="auto"/>
              <w:ind w:firstLine="567"/>
              <w:jc w:val="both"/>
              <w:rPr>
                <w:rFonts w:ascii="Times New Roman" w:hAnsi="Times New Roman" w:cs="Times New Roman"/>
                <w:szCs w:val="28"/>
              </w:rPr>
            </w:pP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1984 1997</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Багаточисленні законодавчі акти з питань ЕО</w:t>
            </w:r>
          </w:p>
        </w:tc>
      </w:tr>
      <w:tr w:rsidR="00C56454" w:rsidRPr="00C56454" w:rsidTr="000B05E1">
        <w:trPr>
          <w:trHeight w:val="65"/>
        </w:trPr>
        <w:tc>
          <w:tcPr>
            <w:tcW w:w="1382" w:type="dxa"/>
            <w:tcBorders>
              <w:top w:val="single" w:sz="6" w:space="0" w:color="auto"/>
              <w:left w:val="single" w:sz="6" w:space="0" w:color="auto"/>
              <w:bottom w:val="nil"/>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Чехія</w:t>
            </w: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1992</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Закон про охорону довкілля (Чехія)</w:t>
            </w:r>
          </w:p>
        </w:tc>
      </w:tr>
      <w:tr w:rsidR="00C56454" w:rsidRPr="00C56454" w:rsidTr="000B05E1">
        <w:trPr>
          <w:trHeight w:val="139"/>
        </w:trPr>
        <w:tc>
          <w:tcPr>
            <w:tcW w:w="1382" w:type="dxa"/>
            <w:tcBorders>
              <w:top w:val="nil"/>
              <w:left w:val="single" w:sz="6" w:space="0" w:color="auto"/>
              <w:bottom w:val="single" w:sz="6" w:space="0" w:color="auto"/>
              <w:right w:val="single" w:sz="6" w:space="0" w:color="auto"/>
            </w:tcBorders>
            <w:shd w:val="clear" w:color="auto" w:fill="FFFFFF"/>
          </w:tcPr>
          <w:p w:rsidR="00C56454" w:rsidRPr="00C56454" w:rsidRDefault="00C56454" w:rsidP="00816D5E">
            <w:pPr>
              <w:spacing w:after="0" w:line="360" w:lineRule="auto"/>
              <w:ind w:firstLine="567"/>
              <w:jc w:val="both"/>
              <w:rPr>
                <w:rFonts w:ascii="Times New Roman" w:hAnsi="Times New Roman" w:cs="Times New Roman"/>
                <w:szCs w:val="28"/>
              </w:rPr>
            </w:pP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1992</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Закон (акт Парламенту) про екологічну оцінку</w:t>
            </w:r>
          </w:p>
        </w:tc>
      </w:tr>
      <w:tr w:rsidR="00C56454" w:rsidRPr="00C56454" w:rsidTr="000B05E1">
        <w:trPr>
          <w:trHeight w:val="278"/>
        </w:trPr>
        <w:tc>
          <w:tcPr>
            <w:tcW w:w="1382" w:type="dxa"/>
            <w:tcBorders>
              <w:top w:val="single" w:sz="6" w:space="0" w:color="auto"/>
              <w:left w:val="single" w:sz="6" w:space="0" w:color="auto"/>
              <w:bottom w:val="nil"/>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Словаччина</w:t>
            </w: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1992</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Закон про довкілля</w:t>
            </w:r>
          </w:p>
        </w:tc>
      </w:tr>
      <w:tr w:rsidR="00C56454" w:rsidRPr="00C56454" w:rsidTr="000B05E1">
        <w:trPr>
          <w:trHeight w:val="291"/>
        </w:trPr>
        <w:tc>
          <w:tcPr>
            <w:tcW w:w="1382" w:type="dxa"/>
            <w:tcBorders>
              <w:top w:val="nil"/>
              <w:left w:val="single" w:sz="6" w:space="0" w:color="auto"/>
              <w:bottom w:val="single" w:sz="6" w:space="0" w:color="auto"/>
              <w:right w:val="single" w:sz="6" w:space="0" w:color="auto"/>
            </w:tcBorders>
            <w:shd w:val="clear" w:color="auto" w:fill="FFFFFF"/>
          </w:tcPr>
          <w:p w:rsidR="00C56454" w:rsidRPr="00C56454" w:rsidRDefault="00C56454" w:rsidP="00816D5E">
            <w:pPr>
              <w:spacing w:after="0" w:line="360" w:lineRule="auto"/>
              <w:ind w:firstLine="567"/>
              <w:jc w:val="both"/>
              <w:rPr>
                <w:rFonts w:ascii="Times New Roman" w:hAnsi="Times New Roman" w:cs="Times New Roman"/>
                <w:szCs w:val="28"/>
              </w:rPr>
            </w:pP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1994</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Закон про екологічну оцінку</w:t>
            </w:r>
          </w:p>
        </w:tc>
      </w:tr>
      <w:tr w:rsidR="00C56454" w:rsidRPr="00C56454" w:rsidTr="000B05E1">
        <w:trPr>
          <w:trHeight w:val="303"/>
        </w:trPr>
        <w:tc>
          <w:tcPr>
            <w:tcW w:w="1382" w:type="dxa"/>
            <w:tcBorders>
              <w:top w:val="single" w:sz="6" w:space="0" w:color="auto"/>
              <w:left w:val="single" w:sz="6" w:space="0" w:color="auto"/>
              <w:bottom w:val="nil"/>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Угорщина</w:t>
            </w: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1995</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Закон про довкілля</w:t>
            </w:r>
          </w:p>
        </w:tc>
      </w:tr>
      <w:tr w:rsidR="00C56454" w:rsidRPr="00C56454" w:rsidTr="000B05E1">
        <w:trPr>
          <w:trHeight w:val="315"/>
        </w:trPr>
        <w:tc>
          <w:tcPr>
            <w:tcW w:w="1382" w:type="dxa"/>
            <w:tcBorders>
              <w:top w:val="nil"/>
              <w:left w:val="single" w:sz="6" w:space="0" w:color="auto"/>
              <w:bottom w:val="single" w:sz="6" w:space="0" w:color="auto"/>
              <w:right w:val="single" w:sz="6" w:space="0" w:color="auto"/>
            </w:tcBorders>
            <w:shd w:val="clear" w:color="auto" w:fill="FFFFFF"/>
          </w:tcPr>
          <w:p w:rsidR="00C56454" w:rsidRPr="00C56454" w:rsidRDefault="00C56454" w:rsidP="00816D5E">
            <w:pPr>
              <w:spacing w:after="0" w:line="360" w:lineRule="auto"/>
              <w:ind w:firstLine="567"/>
              <w:jc w:val="both"/>
              <w:rPr>
                <w:rFonts w:ascii="Times New Roman" w:hAnsi="Times New Roman" w:cs="Times New Roman"/>
                <w:szCs w:val="28"/>
              </w:rPr>
            </w:pPr>
          </w:p>
        </w:tc>
        <w:tc>
          <w:tcPr>
            <w:tcW w:w="1122"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1995</w:t>
            </w:r>
          </w:p>
        </w:tc>
        <w:tc>
          <w:tcPr>
            <w:tcW w:w="7087" w:type="dxa"/>
            <w:tcBorders>
              <w:top w:val="single" w:sz="6" w:space="0" w:color="auto"/>
              <w:left w:val="single" w:sz="6" w:space="0" w:color="auto"/>
              <w:bottom w:val="single" w:sz="6" w:space="0" w:color="auto"/>
              <w:right w:val="single" w:sz="6" w:space="0" w:color="auto"/>
            </w:tcBorders>
            <w:shd w:val="clear" w:color="auto" w:fill="FFFFFF"/>
          </w:tcPr>
          <w:p w:rsidR="00C56454" w:rsidRPr="00C56454" w:rsidRDefault="00C56454" w:rsidP="00816D5E">
            <w:pPr>
              <w:shd w:val="clear" w:color="auto" w:fill="FFFFFF"/>
              <w:spacing w:after="0" w:line="360" w:lineRule="auto"/>
              <w:ind w:firstLine="567"/>
              <w:jc w:val="both"/>
              <w:rPr>
                <w:rFonts w:ascii="Times New Roman" w:hAnsi="Times New Roman" w:cs="Times New Roman"/>
                <w:szCs w:val="28"/>
              </w:rPr>
            </w:pPr>
            <w:r w:rsidRPr="00C56454">
              <w:rPr>
                <w:rFonts w:ascii="Times New Roman" w:hAnsi="Times New Roman" w:cs="Times New Roman"/>
                <w:szCs w:val="28"/>
              </w:rPr>
              <w:t>Положення про екологічну оцінку</w:t>
            </w:r>
          </w:p>
        </w:tc>
      </w:tr>
    </w:tbl>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Екологічна оцінка характеризується наступними особливостями: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lastRenderedPageBreak/>
        <w:t>• являє собою процес отримання інформації, а не його результат;</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це процес систематичний, наступний певними правилами;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охоплює як етап планування, так і етап здійснення запланованій діяльності.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Процес екологічної оцінки включає наступні основні компоненти: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аналіз (прогноз) потенційних впливів запланованій діяльності на навколишнє середовище і оцінка їх значущості. Ця складова називається оцінкою впливу на навколишнє середовище (ОВНС);</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консультації із зацікавленими сторонами з метою пошуку взаємоприйнятних рішень;</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використання результатів прогнозу впливів і консультацій в процесі прийняття рішень, що відносяться до запланованій діяльності. Ця складова виражається у вигляді проведення екологічної експертизи та виробленні укладення по впливу на навколишнє середовище (ЗВОС).</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Екологічна оцінка виявляється найбільш ефективною в тому випадку, якщо її матеріали використовуються не тільки при ухваленні рішення про можливість здійснення намічуваної діяльності в цілому, але і при прийнятті різних рішень у ході планування і проектування. Тому консультації, а також використання результатів ЕО при прийнятті рішень варто розглядати не як послідовні етапи, а як необхідні компоненти процесу ЕО.</w:t>
      </w:r>
    </w:p>
    <w:p w:rsidR="00C56454" w:rsidRPr="00C56454" w:rsidRDefault="00C56454" w:rsidP="00816D5E">
      <w:pPr>
        <w:shd w:val="clear" w:color="auto" w:fill="FFFFFF"/>
        <w:spacing w:after="0" w:line="360" w:lineRule="auto"/>
        <w:ind w:firstLine="567"/>
        <w:jc w:val="center"/>
        <w:rPr>
          <w:rFonts w:ascii="Times New Roman" w:hAnsi="Times New Roman" w:cs="Times New Roman"/>
          <w:i/>
          <w:sz w:val="28"/>
          <w:szCs w:val="28"/>
        </w:rPr>
      </w:pPr>
      <w:r w:rsidRPr="00C56454">
        <w:rPr>
          <w:rFonts w:ascii="Times New Roman" w:hAnsi="Times New Roman" w:cs="Times New Roman"/>
          <w:b/>
          <w:bCs/>
          <w:i/>
          <w:sz w:val="28"/>
          <w:szCs w:val="28"/>
        </w:rPr>
        <w:t>Принципи екологічної 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Процедури екологічної оцінки в різних країнах розрізняються в багатьох аспектах: для яких видів діяльності проводиться ЕО, хто проводить її, у яких рішеннях і в якому вигляді враховуються її результати. Так, екологічна оцінка може проводитися для усіх видів діяльності, чи наприклад, тільки для значних проектів, здійснюваних за рішенням уряду, чи для видів діяльності, відібраних за визначеними правилами. Основну роль у проведенні екологічної оцінки може відіграв ініціатор діяльності чи природоохоронні органи. Результати її можуть по-різному використовуватися в системі </w:t>
      </w:r>
      <w:r w:rsidRPr="00C56454">
        <w:rPr>
          <w:rFonts w:ascii="Times New Roman" w:hAnsi="Times New Roman" w:cs="Times New Roman"/>
          <w:sz w:val="28"/>
          <w:szCs w:val="28"/>
        </w:rPr>
        <w:lastRenderedPageBreak/>
        <w:t>прийняття рішень. Ступінь обов'язковості врахування результатів екологічної оцінки в прийнятті рішень теж розрізняється в різних країнах.</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Принципи екологічної оцінки зводяться до трьох основних положень:</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превентивність (+ аналіз альтернатив);</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комплексність;</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демократичність.</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Принцип </w:t>
      </w:r>
      <w:r w:rsidRPr="00C56454">
        <w:rPr>
          <w:rFonts w:ascii="Times New Roman" w:hAnsi="Times New Roman" w:cs="Times New Roman"/>
          <w:b/>
          <w:bCs/>
          <w:sz w:val="28"/>
          <w:szCs w:val="28"/>
        </w:rPr>
        <w:t xml:space="preserve">превентивності </w:t>
      </w:r>
      <w:r w:rsidRPr="00C56454">
        <w:rPr>
          <w:rFonts w:ascii="Times New Roman" w:hAnsi="Times New Roman" w:cs="Times New Roman"/>
          <w:sz w:val="28"/>
          <w:szCs w:val="28"/>
        </w:rPr>
        <w:t xml:space="preserve">означає, що екологічна оцінка проводиться </w:t>
      </w:r>
      <w:r w:rsidRPr="00C56454">
        <w:rPr>
          <w:rFonts w:ascii="Times New Roman" w:hAnsi="Times New Roman" w:cs="Times New Roman"/>
          <w:i/>
          <w:iCs/>
          <w:sz w:val="28"/>
          <w:szCs w:val="28"/>
        </w:rPr>
        <w:t xml:space="preserve">до прийняття </w:t>
      </w:r>
      <w:r w:rsidRPr="00C56454">
        <w:rPr>
          <w:rFonts w:ascii="Times New Roman" w:hAnsi="Times New Roman" w:cs="Times New Roman"/>
          <w:sz w:val="28"/>
          <w:szCs w:val="28"/>
        </w:rPr>
        <w:t xml:space="preserve">основних рішень з реалізації намічуваної діяльності, а також, що її результати </w:t>
      </w:r>
      <w:r w:rsidRPr="00C56454">
        <w:rPr>
          <w:rFonts w:ascii="Times New Roman" w:hAnsi="Times New Roman" w:cs="Times New Roman"/>
          <w:i/>
          <w:iCs/>
          <w:sz w:val="28"/>
          <w:szCs w:val="28"/>
        </w:rPr>
        <w:t>використо</w:t>
      </w:r>
      <w:r w:rsidRPr="00C56454">
        <w:rPr>
          <w:rFonts w:ascii="Times New Roman" w:hAnsi="Times New Roman" w:cs="Times New Roman"/>
          <w:i/>
          <w:iCs/>
          <w:spacing w:val="-1"/>
          <w:sz w:val="28"/>
          <w:szCs w:val="28"/>
        </w:rPr>
        <w:t xml:space="preserve">вуються при підготовці і прийнятті рішень. </w:t>
      </w:r>
      <w:r w:rsidRPr="00C56454">
        <w:rPr>
          <w:rFonts w:ascii="Times New Roman" w:hAnsi="Times New Roman" w:cs="Times New Roman"/>
          <w:spacing w:val="-1"/>
          <w:sz w:val="28"/>
          <w:szCs w:val="28"/>
        </w:rPr>
        <w:t xml:space="preserve">Аналіз наслідків уже </w:t>
      </w:r>
      <w:r w:rsidRPr="00C56454">
        <w:rPr>
          <w:rFonts w:ascii="Times New Roman" w:hAnsi="Times New Roman" w:cs="Times New Roman"/>
          <w:sz w:val="28"/>
          <w:szCs w:val="28"/>
        </w:rPr>
        <w:t>прийнятого рішення екологічною оцінкою по суті не є. Це справедливо незалежно від того, є такий аналіз «обґрунтуванням» рішення, орієнтованим на виправдання його еко</w:t>
      </w:r>
      <w:r w:rsidRPr="00C56454">
        <w:rPr>
          <w:rFonts w:ascii="Times New Roman" w:hAnsi="Times New Roman" w:cs="Times New Roman"/>
          <w:sz w:val="28"/>
          <w:szCs w:val="28"/>
        </w:rPr>
        <w:softHyphen/>
        <w:t>логічної прийнятності, чи являє собою об'єктивне і незалежне дослідження.</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Для ефективних систем екологічної оцінки характерно розширене розуміння превентивності – екологічна оцінка повинна проводитися не тільки до ухвалення рішення про можливість здійснення намічуваної діяльності (наприклад, видачі відповідного дозволу), але і до прийняття найважливіших проектних рішень. Зрештою, послідовна реалізація принципу превентивності призводить до необхідності стратегічної екологічної оцінки (СЕО), предметом якої є рішення більш високого рівня, що передують плануванню конкретних проектів. Одним з важливих інструментів реалізації принципу превентивності є аналіз альтернатив. Розгляд і порівняння декількох альтернатив досягнення цілей намічуваної діяльності і варіантів її здійснення забезпечує свободу прийняття рішень у залежності від результатів екологічної 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Принцип </w:t>
      </w:r>
      <w:r w:rsidRPr="00C56454">
        <w:rPr>
          <w:rFonts w:ascii="Times New Roman" w:hAnsi="Times New Roman" w:cs="Times New Roman"/>
          <w:b/>
          <w:bCs/>
          <w:sz w:val="28"/>
          <w:szCs w:val="28"/>
        </w:rPr>
        <w:t xml:space="preserve">комплексності </w:t>
      </w:r>
      <w:r w:rsidRPr="00C56454">
        <w:rPr>
          <w:rFonts w:ascii="Times New Roman" w:hAnsi="Times New Roman" w:cs="Times New Roman"/>
          <w:sz w:val="28"/>
          <w:szCs w:val="28"/>
        </w:rPr>
        <w:t xml:space="preserve">має на увазі загальний розгляд і врахування факторів впливу намічуваної діяльності і пов'язаних </w:t>
      </w:r>
      <w:r w:rsidRPr="00C56454">
        <w:rPr>
          <w:rFonts w:ascii="Times New Roman" w:hAnsi="Times New Roman" w:cs="Times New Roman"/>
          <w:spacing w:val="-2"/>
          <w:sz w:val="28"/>
          <w:szCs w:val="28"/>
        </w:rPr>
        <w:t xml:space="preserve">з ними змін у всіх природних середовищах, а також у соціальному </w:t>
      </w:r>
      <w:r w:rsidRPr="00C56454">
        <w:rPr>
          <w:rFonts w:ascii="Times New Roman" w:hAnsi="Times New Roman" w:cs="Times New Roman"/>
          <w:sz w:val="28"/>
          <w:szCs w:val="28"/>
        </w:rPr>
        <w:t xml:space="preserve">середовищі. Цей принцип ґрунтується на уявленні про те, що розподіл навколишнього середовища на «компоненти» (повітря, </w:t>
      </w:r>
      <w:r w:rsidRPr="00C56454">
        <w:rPr>
          <w:rFonts w:ascii="Times New Roman" w:hAnsi="Times New Roman" w:cs="Times New Roman"/>
          <w:spacing w:val="-1"/>
          <w:sz w:val="28"/>
          <w:szCs w:val="28"/>
        </w:rPr>
        <w:t xml:space="preserve">вода, ґрунт) є спрощенням реальної ситуації. </w:t>
      </w:r>
      <w:r w:rsidRPr="00C56454">
        <w:rPr>
          <w:rFonts w:ascii="Times New Roman" w:hAnsi="Times New Roman" w:cs="Times New Roman"/>
          <w:spacing w:val="-1"/>
          <w:sz w:val="28"/>
          <w:szCs w:val="28"/>
        </w:rPr>
        <w:lastRenderedPageBreak/>
        <w:t xml:space="preserve">Насправді ми маємо </w:t>
      </w:r>
      <w:r w:rsidRPr="00C56454">
        <w:rPr>
          <w:rFonts w:ascii="Times New Roman" w:hAnsi="Times New Roman" w:cs="Times New Roman"/>
          <w:sz w:val="28"/>
          <w:szCs w:val="28"/>
        </w:rPr>
        <w:t>справу з єдиною природною системою, нерозривно зв'язаною із суспільством. Завдання екологічної оцінки полягає не тільки в тім, щоб простежити, наскільки дотримуються «стандартів і норм» для окремих компонентів природного середовища, але й у тім, щоб зрозуміти, як природно-соціальна система в цілому відреагує на вплив намічуваної діяльності.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На процедурному рівні відображення принципу комплексності – це розгляд різних впливів намічуваної діяльності в рамках єдиної процедури, а також представлення інформації про них у єдиному документі.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Принцип комплексності може бути поширений до розгляду і врахування при прийнятті рішень екологічних </w:t>
      </w:r>
      <w:r w:rsidRPr="00C56454">
        <w:rPr>
          <w:rFonts w:ascii="Times New Roman" w:hAnsi="Times New Roman" w:cs="Times New Roman"/>
          <w:i/>
          <w:iCs/>
          <w:sz w:val="28"/>
          <w:szCs w:val="28"/>
        </w:rPr>
        <w:t xml:space="preserve">і соціально-економічних </w:t>
      </w:r>
      <w:r w:rsidRPr="00C56454">
        <w:rPr>
          <w:rFonts w:ascii="Times New Roman" w:hAnsi="Times New Roman" w:cs="Times New Roman"/>
          <w:sz w:val="28"/>
          <w:szCs w:val="28"/>
        </w:rPr>
        <w:t>наслідків намічуваної діяльності в комплексі.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Зрештою, принцип </w:t>
      </w:r>
      <w:r w:rsidRPr="00C56454">
        <w:rPr>
          <w:rFonts w:ascii="Times New Roman" w:hAnsi="Times New Roman" w:cs="Times New Roman"/>
          <w:b/>
          <w:bCs/>
          <w:sz w:val="28"/>
          <w:szCs w:val="28"/>
        </w:rPr>
        <w:t xml:space="preserve">демократичності </w:t>
      </w:r>
      <w:r w:rsidRPr="00C56454">
        <w:rPr>
          <w:rFonts w:ascii="Times New Roman" w:hAnsi="Times New Roman" w:cs="Times New Roman"/>
          <w:sz w:val="28"/>
          <w:szCs w:val="28"/>
        </w:rPr>
        <w:t xml:space="preserve">відбиває той факт, що екологічна оцінка не зводиться до науково-технічного дослідження, а є інструментом прийняття взаємоприйнятних рішень. Передбачений вплив намічуваної діяльності на навколишнє середовище торкається інтересів потенційно необмеженого кола осіб й організацій. Більшість з них не володіють якими-небудь формальними повноваженнями у відношенні цієї діяльності. Інструментом захисту інтересів цих сторін (у тій мірі, у якій вони відбиті в «інтересах суспільства в цілому») можуть слугувати різного роду системи дозволів і ліцензування, норми проектування. Однак принцип демократичності має на увазі визнання за цими сторонами права на </w:t>
      </w:r>
      <w:r w:rsidRPr="00C56454">
        <w:rPr>
          <w:rFonts w:ascii="Times New Roman" w:hAnsi="Times New Roman" w:cs="Times New Roman"/>
          <w:i/>
          <w:iCs/>
          <w:sz w:val="28"/>
          <w:szCs w:val="28"/>
        </w:rPr>
        <w:t xml:space="preserve">особисту </w:t>
      </w:r>
      <w:r w:rsidRPr="00C56454">
        <w:rPr>
          <w:rFonts w:ascii="Times New Roman" w:hAnsi="Times New Roman" w:cs="Times New Roman"/>
          <w:sz w:val="28"/>
          <w:szCs w:val="28"/>
        </w:rPr>
        <w:t>участь у процесі прийняття рішень. Таким чином, зацікавлені сторони повинні мати можливість брати участь у процесі ЕО, і їхня думка повинна враховуватися разом з висновками експертів при формулюванні висновків і використанні результатів процесу ЕО.</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Ще один важливий наслідок принципу демократичності полягає в тому, що для забезпечення можливості участі зацікавлених сторін </w:t>
      </w:r>
      <w:r w:rsidRPr="00C56454">
        <w:rPr>
          <w:rFonts w:ascii="Times New Roman" w:hAnsi="Times New Roman" w:cs="Times New Roman"/>
          <w:i/>
          <w:iCs/>
          <w:sz w:val="28"/>
          <w:szCs w:val="28"/>
        </w:rPr>
        <w:t xml:space="preserve">екологічна оцінка повинна проводитися відповідно до визначених правил, що відомі і зрозумілі всім її </w:t>
      </w:r>
      <w:r w:rsidRPr="00C56454">
        <w:rPr>
          <w:rFonts w:ascii="Times New Roman" w:hAnsi="Times New Roman" w:cs="Times New Roman"/>
          <w:b/>
          <w:bCs/>
          <w:i/>
          <w:iCs/>
          <w:sz w:val="28"/>
          <w:szCs w:val="28"/>
        </w:rPr>
        <w:t xml:space="preserve">учасникам. </w:t>
      </w:r>
      <w:r w:rsidRPr="00C56454">
        <w:rPr>
          <w:rFonts w:ascii="Times New Roman" w:hAnsi="Times New Roman" w:cs="Times New Roman"/>
          <w:sz w:val="28"/>
          <w:szCs w:val="28"/>
        </w:rPr>
        <w:t xml:space="preserve">Таким чином, необхідна наявність </w:t>
      </w:r>
      <w:r w:rsidRPr="00C56454">
        <w:rPr>
          <w:rFonts w:ascii="Times New Roman" w:hAnsi="Times New Roman" w:cs="Times New Roman"/>
          <w:sz w:val="28"/>
          <w:szCs w:val="28"/>
        </w:rPr>
        <w:lastRenderedPageBreak/>
        <w:t>регламентованої процедури екологічної оцінки. У рамках цієї процедури учасники процесу повинні мати визначені права й обов'язки.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«Демократичні» процедури ЕО звичайно протиставляються «технократичним», у яких рішення приймаються закритим шляхом. У таких системах передбачається, що проблема впливу намічуваної діяльності на навколишнє середовище носить переважно науково-технічний характер, і при її розгляді значима тільки думка експертів-професіоналів, а також компетентних осіб, котрі приймають рішення.</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Відсутність демократичності, закритість і непрозорість процесу ухвалення рішення часто призводить до того, що на практиці рішення в таких системах приймаються на основі неформальних переговорів і угод за участю окремих, найбільш впливових зацікавлених сторін. У результаті нерідко страждає об'єктивність екологічної оцінки.</w:t>
      </w:r>
    </w:p>
    <w:p w:rsidR="00C56454" w:rsidRPr="00C56454" w:rsidRDefault="00C56454" w:rsidP="00816D5E">
      <w:pPr>
        <w:shd w:val="clear" w:color="auto" w:fill="FFFFFF"/>
        <w:spacing w:after="0" w:line="360" w:lineRule="auto"/>
        <w:ind w:firstLine="567"/>
        <w:jc w:val="center"/>
        <w:rPr>
          <w:rFonts w:ascii="Times New Roman" w:hAnsi="Times New Roman" w:cs="Times New Roman"/>
          <w:i/>
          <w:sz w:val="28"/>
          <w:szCs w:val="28"/>
        </w:rPr>
      </w:pPr>
      <w:r w:rsidRPr="00C56454">
        <w:rPr>
          <w:rFonts w:ascii="Times New Roman" w:hAnsi="Times New Roman" w:cs="Times New Roman"/>
          <w:b/>
          <w:bCs/>
          <w:i/>
          <w:sz w:val="28"/>
          <w:szCs w:val="28"/>
        </w:rPr>
        <w:t>Відмінність екологічної оцінки від інших методів екологічного регулювання. Екологічна оцінка і сталий</w:t>
      </w:r>
      <w:r w:rsidRPr="00C56454">
        <w:rPr>
          <w:rFonts w:ascii="Times New Roman" w:hAnsi="Times New Roman" w:cs="Times New Roman"/>
          <w:i/>
          <w:sz w:val="28"/>
          <w:szCs w:val="28"/>
        </w:rPr>
        <w:t xml:space="preserve"> </w:t>
      </w:r>
      <w:r w:rsidRPr="00C56454">
        <w:rPr>
          <w:rFonts w:ascii="Times New Roman" w:hAnsi="Times New Roman" w:cs="Times New Roman"/>
          <w:b/>
          <w:bCs/>
          <w:i/>
          <w:sz w:val="28"/>
          <w:szCs w:val="28"/>
        </w:rPr>
        <w:t>розвиток</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У низці країн (наприклад, у Словаччині і Великій Британії) введення екологічної оцінки зіштовхувалося з протидією проектувальників і містобудівників, які думали, що вони і без усякої ЕО адекватно врахують екологічні фактори при розробці територіальних планів і проектів. В інших державах (наприклад, у Німеччині) екологічні міністерства вважали, що вони проводять необхідний аналіз потенційних впливів у ході ліцензування окремих аспектів намічуваної діяльності (наприклад, повітряних викидів), а отже, ніякі додаткові процедури не потрібні.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Системи екологічного ліцензування намічуваної діяльності часто здійснювалися на відомчій основі й у такий спосіб не відповідали принципу комплексності аналізу екологічних впливів, на якому заснована ЕО. Окрім того, більшість систем ліцензування значною мірою покладається на технічні стан</w:t>
      </w:r>
      <w:r w:rsidRPr="00C56454">
        <w:rPr>
          <w:rFonts w:ascii="Times New Roman" w:hAnsi="Times New Roman" w:cs="Times New Roman"/>
          <w:sz w:val="28"/>
          <w:szCs w:val="28"/>
        </w:rPr>
        <w:softHyphen/>
        <w:t>дарти, які, по-перше, не завжди здатні регулювати непрямі і синергічні впливи і, по-друге, не обов'язково відбивають думку зацікавлених сторін. Комплексна і демократична ЕО дозволяє усунути зазначені недоліки.</w:t>
      </w:r>
    </w:p>
    <w:p w:rsidR="00C56454" w:rsidRPr="00C56454" w:rsidRDefault="00C56454" w:rsidP="00816D5E">
      <w:pPr>
        <w:pStyle w:val="a4"/>
        <w:spacing w:before="0" w:beforeAutospacing="0" w:after="0" w:afterAutospacing="0" w:line="360" w:lineRule="auto"/>
        <w:ind w:firstLine="567"/>
        <w:jc w:val="both"/>
        <w:rPr>
          <w:color w:val="000000"/>
          <w:sz w:val="28"/>
          <w:szCs w:val="28"/>
          <w:shd w:val="clear" w:color="auto" w:fill="FFFFFF"/>
        </w:rPr>
      </w:pPr>
      <w:r w:rsidRPr="00C56454">
        <w:rPr>
          <w:i/>
          <w:iCs/>
          <w:sz w:val="28"/>
          <w:szCs w:val="28"/>
        </w:rPr>
        <w:lastRenderedPageBreak/>
        <w:t xml:space="preserve">Екологічна оцінка і сталий розвиток. </w:t>
      </w:r>
      <w:r w:rsidRPr="00C56454">
        <w:rPr>
          <w:iCs/>
          <w:sz w:val="28"/>
          <w:szCs w:val="28"/>
        </w:rPr>
        <w:t xml:space="preserve">Екологічна оцінка, що відповідає сформульованим вище принципам, може слугувати одним з основних інструментів </w:t>
      </w:r>
      <w:r w:rsidRPr="00C56454">
        <w:rPr>
          <w:sz w:val="28"/>
          <w:szCs w:val="28"/>
        </w:rPr>
        <w:t xml:space="preserve">сталого розвитку. </w:t>
      </w:r>
      <w:r w:rsidRPr="00C56454">
        <w:rPr>
          <w:iCs/>
          <w:sz w:val="28"/>
          <w:szCs w:val="28"/>
        </w:rPr>
        <w:t xml:space="preserve">Будучи не тільки превентивним інструментом екологічного регулювання, але також: і інструментом </w:t>
      </w:r>
      <w:r w:rsidRPr="00C56454">
        <w:rPr>
          <w:sz w:val="28"/>
          <w:szCs w:val="28"/>
        </w:rPr>
        <w:t xml:space="preserve">планування і проектування, </w:t>
      </w:r>
      <w:r w:rsidRPr="00C56454">
        <w:rPr>
          <w:iCs/>
          <w:sz w:val="28"/>
          <w:szCs w:val="28"/>
        </w:rPr>
        <w:t>вона допомагає формувати стратегічні рішення відповідно до економічних, соціальних до екологічних цілей стійкого розвитку.</w:t>
      </w:r>
      <w:bookmarkStart w:id="2" w:name="805"/>
    </w:p>
    <w:p w:rsidR="00C56454" w:rsidRPr="00C56454" w:rsidRDefault="00C56454" w:rsidP="00816D5E">
      <w:pPr>
        <w:pStyle w:val="a4"/>
        <w:spacing w:before="0" w:beforeAutospacing="0" w:after="0" w:afterAutospacing="0" w:line="360" w:lineRule="auto"/>
        <w:ind w:firstLine="567"/>
        <w:jc w:val="both"/>
        <w:rPr>
          <w:color w:val="000000"/>
          <w:sz w:val="28"/>
          <w:szCs w:val="28"/>
          <w:shd w:val="clear" w:color="auto" w:fill="FFFFFF"/>
        </w:rPr>
      </w:pPr>
      <w:r w:rsidRPr="00C56454">
        <w:rPr>
          <w:color w:val="000000"/>
          <w:sz w:val="28"/>
          <w:szCs w:val="28"/>
          <w:shd w:val="clear" w:color="auto" w:fill="FFFFFF"/>
        </w:rPr>
        <w:t>Процедури екологічної оцінки в різних країнах різняться в багатьох аспектах: для яких видів діяльності проводиться екологічна оцінка, хто проводить її, в яких рішеннях і яким чином враховуються її результати.</w:t>
      </w:r>
    </w:p>
    <w:p w:rsidR="00C56454" w:rsidRPr="00C56454" w:rsidRDefault="00C56454" w:rsidP="00816D5E">
      <w:pPr>
        <w:pStyle w:val="a4"/>
        <w:spacing w:before="0" w:beforeAutospacing="0" w:after="0" w:afterAutospacing="0" w:line="360" w:lineRule="auto"/>
        <w:ind w:firstLine="567"/>
        <w:jc w:val="both"/>
        <w:rPr>
          <w:color w:val="000000"/>
          <w:sz w:val="28"/>
          <w:szCs w:val="28"/>
          <w:shd w:val="clear" w:color="auto" w:fill="FFFFFF"/>
        </w:rPr>
      </w:pPr>
      <w:r w:rsidRPr="00C56454">
        <w:rPr>
          <w:color w:val="000000"/>
          <w:sz w:val="28"/>
          <w:szCs w:val="28"/>
          <w:shd w:val="clear" w:color="auto" w:fill="FFFFFF"/>
        </w:rPr>
        <w:t>Предмет екологічної оцінки – вплив запланованій діяльності на навколишнє середовище. Під</w:t>
      </w:r>
      <w:r w:rsidRPr="00C56454">
        <w:rPr>
          <w:rStyle w:val="apple-converted-space"/>
          <w:color w:val="000000"/>
          <w:sz w:val="28"/>
          <w:szCs w:val="28"/>
          <w:shd w:val="clear" w:color="auto" w:fill="FFFFFF"/>
        </w:rPr>
        <w:t> </w:t>
      </w:r>
      <w:r w:rsidRPr="00C56454">
        <w:rPr>
          <w:i/>
          <w:iCs/>
          <w:color w:val="000000"/>
          <w:sz w:val="28"/>
          <w:szCs w:val="28"/>
          <w:shd w:val="clear" w:color="auto" w:fill="FFFFFF"/>
        </w:rPr>
        <w:t>впливом</w:t>
      </w:r>
      <w:r w:rsidRPr="00C56454">
        <w:rPr>
          <w:rStyle w:val="apple-converted-space"/>
          <w:color w:val="000000"/>
          <w:sz w:val="28"/>
          <w:szCs w:val="28"/>
          <w:shd w:val="clear" w:color="auto" w:fill="FFFFFF"/>
        </w:rPr>
        <w:t> </w:t>
      </w:r>
      <w:r w:rsidRPr="00C56454">
        <w:rPr>
          <w:color w:val="000000"/>
          <w:sz w:val="28"/>
          <w:szCs w:val="28"/>
          <w:shd w:val="clear" w:color="auto" w:fill="FFFFFF"/>
        </w:rPr>
        <w:t>тут розуміються ті зміни в навколишньому середовищі, які повністю або частково являють собою результат запланованій діяльності. Прогноз і розробка заходів щодо їх пом'якшення служать однією з основних складових процесу екологічної оцінки. Остання дозволяє виявляти ті впливу, які можуть неадекватно враховуватися стандартами, встановленими для окремих середовищ і джерел впливу, - насамперед, непрямі і кумулятивні впливу. У першу чергу до предмету екологічної оцінки відносяться намічувана діяльність проектного рівня – проекти конкретних господарських об'єктів. Основні зусилля повинні бути зосереджені на проектах, що припускають значний вплив на природу. Тому проведення повномасштабної екологічної оцінки для всіх проектів навряд чи було б доцільним, і з самого початку цей механізм був орієнтований, насамперед, на великі проекти. Предметом екологічної оцінки можуть бути не тільки окремі проекти, але ініціативи більш високого рівня, наприклад, різні плани і програми, галузеві схеми розвитку, проекти нормативних актів, які можуть мати значні екологічні наслідки.</w:t>
      </w:r>
    </w:p>
    <w:bookmarkEnd w:id="2"/>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Під </w:t>
      </w:r>
      <w:r w:rsidRPr="00C56454">
        <w:rPr>
          <w:rFonts w:ascii="Times New Roman" w:hAnsi="Times New Roman" w:cs="Times New Roman"/>
          <w:bCs/>
          <w:i/>
          <w:sz w:val="28"/>
          <w:szCs w:val="28"/>
        </w:rPr>
        <w:t>навколишнім середовищем</w:t>
      </w:r>
      <w:r w:rsidRPr="00C56454">
        <w:rPr>
          <w:rFonts w:ascii="Times New Roman" w:hAnsi="Times New Roman" w:cs="Times New Roman"/>
          <w:b/>
          <w:bCs/>
          <w:sz w:val="28"/>
          <w:szCs w:val="28"/>
        </w:rPr>
        <w:t xml:space="preserve"> </w:t>
      </w:r>
      <w:r w:rsidRPr="00C56454">
        <w:rPr>
          <w:rFonts w:ascii="Times New Roman" w:hAnsi="Times New Roman" w:cs="Times New Roman"/>
          <w:sz w:val="28"/>
          <w:szCs w:val="28"/>
        </w:rPr>
        <w:t xml:space="preserve">у контексті ЕО розуміються природні середовища, компоненти навколишнього середовища, ландшафт. Традиційно в ході ЕО розглядаються й історико-культурні цінності. Однак практично завжди екологічна оцінка тією чи іншою мірою зачіпає медичні, соціальні і </w:t>
      </w:r>
      <w:r w:rsidRPr="00C56454">
        <w:rPr>
          <w:rFonts w:ascii="Times New Roman" w:hAnsi="Times New Roman" w:cs="Times New Roman"/>
          <w:sz w:val="28"/>
          <w:szCs w:val="28"/>
        </w:rPr>
        <w:lastRenderedPageBreak/>
        <w:t xml:space="preserve">економічні наслідки намічуваної діяльності, </w:t>
      </w:r>
      <w:r w:rsidRPr="00C56454">
        <w:rPr>
          <w:rFonts w:ascii="Times New Roman" w:hAnsi="Times New Roman" w:cs="Times New Roman"/>
          <w:bCs/>
          <w:iCs/>
          <w:sz w:val="28"/>
          <w:szCs w:val="28"/>
        </w:rPr>
        <w:t>пов'язані із впливом</w:t>
      </w:r>
      <w:r w:rsidRPr="00C56454">
        <w:rPr>
          <w:rFonts w:ascii="Times New Roman" w:hAnsi="Times New Roman" w:cs="Times New Roman"/>
          <w:b/>
          <w:bCs/>
          <w:i/>
          <w:iCs/>
          <w:sz w:val="28"/>
          <w:szCs w:val="28"/>
        </w:rPr>
        <w:t xml:space="preserve"> </w:t>
      </w:r>
      <w:r w:rsidRPr="00C56454">
        <w:rPr>
          <w:rFonts w:ascii="Times New Roman" w:hAnsi="Times New Roman" w:cs="Times New Roman"/>
          <w:sz w:val="28"/>
          <w:szCs w:val="28"/>
        </w:rPr>
        <w:t>на навколишнє природне середовище. Так, погіршення якості навколишнього природного середовища може спричинити для місцевого населення погіршення здоров'я, наслідки соціального характеру (наприклад, погіршення якості життя внаслідок скорочення можливостей для рекреації), а також економічного характеру (наприклад, падіння цін на нерухомість). Розгляд таких наслідків у ході ЕО є практичною необхідністю незалежно від того, чи закріплені подібні вимоги законодавчо. Це пов'язано з тим, що екологічна оцінка розглядає впливи на навколишнє середовище через їхню значимість для суспільства в цілому, окремих громадян і груп, що у певній мірі обумовлена саме соціальними й економічними наслідками.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Тепер у більшості систем ЕО прийнятий «традиційний» підхід </w:t>
      </w:r>
      <w:r w:rsidRPr="00C56454">
        <w:rPr>
          <w:rFonts w:ascii="Times New Roman" w:hAnsi="Times New Roman" w:cs="Times New Roman"/>
          <w:sz w:val="28"/>
          <w:szCs w:val="28"/>
          <w:lang w:val="en-US"/>
        </w:rPr>
        <w:t>s</w:t>
      </w:r>
      <w:r w:rsidRPr="00C56454">
        <w:rPr>
          <w:rFonts w:ascii="Times New Roman" w:hAnsi="Times New Roman" w:cs="Times New Roman"/>
          <w:sz w:val="28"/>
          <w:szCs w:val="28"/>
        </w:rPr>
        <w:t xml:space="preserve"> систематична оцінка соціально-економічних наслідків (включаючи вплив на здоров'я) проводиться лише в тією мірою якою вона пов'язана із впливом на навколишнє природне середовище. При цьому низка соціально-економічних наслідків залишається за межами екологічної оцінки. Передбачається, однак, що всі ці фактори, разом із результатами екологічної оцінки, будуть враховані органом, що приймає рішення про можливість здійснення намічуваної діяльності.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Предметом ЕО можуть бути не тільки окремі проекти, але ініціативи більш високого рівня – різні плани і програми, галузеві схеми розвитку, проекти нормативних актів, що можуть мати значні екологічні наслідки.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Ініціатором ЕО може слугувати юридична чи фізична особа, відповідальна за планування (проектування) і здійснення намічуваної діяльності, свого роду «хазяїн» намічуваної діяльності. У ролі ініціатора можуть виступати як державні органи, так і приватні компанії.</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У більшості систем ЕО ініціатор діяльності зазнає витрат, пов'язаних з проведенням основних елементів ЕО. Це є наслідком принципу «забруднювач платить», а також принципу «презумпції потенційної екологічної небезпеки намічуваної діяльності» (закріпленого, наприклад, у </w:t>
      </w:r>
      <w:r w:rsidRPr="00C56454">
        <w:rPr>
          <w:rFonts w:ascii="Times New Roman" w:hAnsi="Times New Roman" w:cs="Times New Roman"/>
          <w:sz w:val="28"/>
          <w:szCs w:val="28"/>
        </w:rPr>
        <w:lastRenderedPageBreak/>
        <w:t xml:space="preserve">російському законодавстві), відповідно до якого тягар доказу екологічної </w:t>
      </w:r>
      <w:r w:rsidRPr="00C56454">
        <w:rPr>
          <w:rFonts w:ascii="Times New Roman" w:hAnsi="Times New Roman" w:cs="Times New Roman"/>
          <w:spacing w:val="-1"/>
          <w:sz w:val="28"/>
          <w:szCs w:val="28"/>
        </w:rPr>
        <w:t xml:space="preserve">безпеки намічуваної діяльності повинен бути покладений на його </w:t>
      </w:r>
      <w:r w:rsidRPr="00C56454">
        <w:rPr>
          <w:rFonts w:ascii="Times New Roman" w:hAnsi="Times New Roman" w:cs="Times New Roman"/>
          <w:sz w:val="28"/>
          <w:szCs w:val="28"/>
        </w:rPr>
        <w:t xml:space="preserve">ініціатора. Це пов'язано також з тим, що екологічна оцінка, виконана в повному обсязі, може бути пов'язана зі значними </w:t>
      </w:r>
      <w:r w:rsidRPr="00C56454">
        <w:rPr>
          <w:rFonts w:ascii="Times New Roman" w:hAnsi="Times New Roman" w:cs="Times New Roman"/>
          <w:spacing w:val="-2"/>
          <w:sz w:val="28"/>
          <w:szCs w:val="28"/>
        </w:rPr>
        <w:t>витратами, що навряд чи доцільно покладати на бюджет держави.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У багатьох національних системах до числа найважливіших обов'язків ініціатора діяльності відноситься прогноз впливів намічуваної діяльності на навколишнє середовище, підготовка документа, що відбиває результати цього прогнозу (ОВНС), а також обговорення його з громадськістю.</w:t>
      </w:r>
    </w:p>
    <w:p w:rsidR="00C56454" w:rsidRPr="00C56454" w:rsidRDefault="00C56454" w:rsidP="00816D5E">
      <w:pPr>
        <w:shd w:val="clear" w:color="auto" w:fill="FFFFFF"/>
        <w:spacing w:after="0" w:line="360" w:lineRule="auto"/>
        <w:ind w:firstLine="567"/>
        <w:jc w:val="center"/>
        <w:rPr>
          <w:rFonts w:ascii="Times New Roman" w:hAnsi="Times New Roman" w:cs="Times New Roman"/>
          <w:i/>
          <w:sz w:val="28"/>
          <w:szCs w:val="28"/>
        </w:rPr>
      </w:pPr>
      <w:r w:rsidRPr="00C56454">
        <w:rPr>
          <w:rFonts w:ascii="Times New Roman" w:hAnsi="Times New Roman" w:cs="Times New Roman"/>
          <w:b/>
          <w:bCs/>
          <w:i/>
          <w:sz w:val="28"/>
          <w:szCs w:val="28"/>
        </w:rPr>
        <w:t>Ухвалення рішення за підсумками екологічної</w:t>
      </w:r>
      <w:r w:rsidRPr="00C56454">
        <w:rPr>
          <w:rFonts w:ascii="Times New Roman" w:hAnsi="Times New Roman" w:cs="Times New Roman"/>
          <w:i/>
          <w:sz w:val="28"/>
          <w:szCs w:val="28"/>
        </w:rPr>
        <w:t xml:space="preserve"> </w:t>
      </w:r>
      <w:r w:rsidRPr="00C56454">
        <w:rPr>
          <w:rFonts w:ascii="Times New Roman" w:hAnsi="Times New Roman" w:cs="Times New Roman"/>
          <w:b/>
          <w:bCs/>
          <w:i/>
          <w:sz w:val="28"/>
          <w:szCs w:val="28"/>
        </w:rPr>
        <w:t>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Практично у всіх країнах рішення про можливість здійснення намічуваної діяльності в цілому приймають державні органи, видаючи дозвіл, ліцензію і т. п. Наприклад, у Великій Британії в більшості випадків цю функцію виконують місцеві управління з планування. У багатьох національних системах матеріали ЕО використовуються при ухваленні загального рішення про можливість здійснення намічуваної діяльності. У таких системах контроль процедури і якості документації й ухвалення рішення розділені і відносяться до компетенції різних організацій. У той же час, в ряді систем обов'язкове рішення за підсумками екологічної оцінки приймається тими ж органами, що контролюють якість ЕО, тобто екологічний менеджмент.</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У деяких системах ініціатор діяльності самостійно приймає рішення про її здійснення, з огляду на результати екологічної оцінки. Це має місце в тих випадках, коли ініціатор є державною організацією (наприклад, в федеральній системі США у випадку державної організації-ініціатора).</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Ініціатор діяльності – юридична або фізична особа, відповідальна за планування і здійснення запланованій діяльності, наприклад, приватний підприємець, який планує будівництво виробничого підприємства.</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У ролі ініціатора можуть виступати як державні органи, так і приватні компанії.</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bCs/>
          <w:i/>
          <w:sz w:val="28"/>
          <w:szCs w:val="28"/>
        </w:rPr>
        <w:lastRenderedPageBreak/>
        <w:t>Узгодження окремих аспектів намічуваної діяльності.</w:t>
      </w:r>
      <w:r w:rsidRPr="00C56454">
        <w:rPr>
          <w:rFonts w:ascii="Times New Roman" w:hAnsi="Times New Roman" w:cs="Times New Roman"/>
          <w:b/>
          <w:bCs/>
          <w:sz w:val="28"/>
          <w:szCs w:val="28"/>
        </w:rPr>
        <w:t xml:space="preserve"> </w:t>
      </w:r>
      <w:r w:rsidRPr="00C56454">
        <w:rPr>
          <w:rFonts w:ascii="Times New Roman" w:hAnsi="Times New Roman" w:cs="Times New Roman"/>
          <w:sz w:val="28"/>
          <w:szCs w:val="28"/>
        </w:rPr>
        <w:t>Існують різні спеціалізовані органи, наприклад агентства, відповідальні за охорону вод, лісів, здоров'я населення і т. д. Ці органи відповідальні за узгодження (ліцензування, видачу дозволу) окремих аспектів намічуваної діяльності, що можуть включати, наприклад, використання визначених ресурсів, обсяг викидів і т. п. Як правило, ці органи використовують зміст матеріалів екологічної оцінки при ухваленні відповідного рішення.</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У переважній більшості систем ЕО всі перераховані функції виконують державні органи. Однак, можливі і виключення, наприклад зазначена вище незалежна Комісія з ЕО в Нідерландах. Зрештою, варто згадати внутрішні системи ЕО міжнародних організацій (наприклад, Всесвітнього банку, Європейського банку реконструкції і розвитку і т. п.).</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Учасником екологічної оцінки визнаються спеціально уповноважені органи – органи або організації, що мають ті чи інші повноваження по відношенню до процесу екологічної оцінки або запланованій діяльності в цілому.</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Можна виділити три основні функції таких органів у процесі екологічної 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контроль за процесом екологічної 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прийняття рішення за підсумками екологічної 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узгодження окремих аспектів запланованій діяльності.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Ще одним учасником екологічної оцінки можна вважати так звані інші зацікавлені сторони, що представляють собою приватні особи або громадські організації, або підприємства, на яких реалізація проекту запланованій діяльності може зробити прямий або непрямий вплив.</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Здійснення будь-якого великого проекту, і, зокрема, його екологічні аспекти стосуються різноманітних інтересів суспільства в цілому, численних організацій, соціальних груп і окремих громадян. Узгодження інтересів з цими сторонами, принаймні, врахування їхніх інтересів при плануванні намічуваної діяльності становить одне з найважливіших завдань екологічної </w:t>
      </w:r>
      <w:r w:rsidRPr="00C56454">
        <w:rPr>
          <w:rFonts w:ascii="Times New Roman" w:hAnsi="Times New Roman" w:cs="Times New Roman"/>
          <w:sz w:val="28"/>
          <w:szCs w:val="28"/>
        </w:rPr>
        <w:lastRenderedPageBreak/>
        <w:t>оцінки. Процес взаємодії з зацікавленими сторонами в ході ЕО звичайно характеризуються як «консультації й участь громадськості».</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Роль зацікавлених сторін у процесі ЕО можна коротко описати в такий спосіб:</w:t>
      </w:r>
    </w:p>
    <w:p w:rsidR="00C56454" w:rsidRPr="00C56454" w:rsidRDefault="00C56454" w:rsidP="00816D5E">
      <w:pPr>
        <w:widowControl w:val="0"/>
        <w:numPr>
          <w:ilvl w:val="0"/>
          <w:numId w:val="34"/>
        </w:numPr>
        <w:shd w:val="clear" w:color="auto" w:fill="FFFFFF"/>
        <w:tabs>
          <w:tab w:val="left" w:pos="686"/>
        </w:tabs>
        <w:autoSpaceDE w:val="0"/>
        <w:autoSpaceDN w:val="0"/>
        <w:adjustRightInd w:val="0"/>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вони представляють свої інтереси, а також інтереси інших, іноді більш широких груп;</w:t>
      </w:r>
    </w:p>
    <w:p w:rsidR="00C56454" w:rsidRPr="00C56454" w:rsidRDefault="00C56454" w:rsidP="00816D5E">
      <w:pPr>
        <w:widowControl w:val="0"/>
        <w:numPr>
          <w:ilvl w:val="0"/>
          <w:numId w:val="34"/>
        </w:numPr>
        <w:shd w:val="clear" w:color="auto" w:fill="FFFFFF"/>
        <w:tabs>
          <w:tab w:val="left" w:pos="686"/>
        </w:tabs>
        <w:autoSpaceDE w:val="0"/>
        <w:autoSpaceDN w:val="0"/>
        <w:adjustRightInd w:val="0"/>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вони можуть надавати інформацію, необхідну для проведення екологічної оцінки.</w:t>
      </w:r>
    </w:p>
    <w:p w:rsidR="00C56454" w:rsidRP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Зацікавлені сторони в процесі ЕО можуть бути, зокрема, представлені </w:t>
      </w:r>
      <w:r w:rsidRPr="00C56454">
        <w:rPr>
          <w:rFonts w:ascii="Times New Roman" w:hAnsi="Times New Roman" w:cs="Times New Roman"/>
          <w:bCs/>
          <w:i/>
          <w:sz w:val="28"/>
          <w:szCs w:val="28"/>
        </w:rPr>
        <w:t>державними органами</w:t>
      </w:r>
      <w:r w:rsidRPr="00C56454">
        <w:rPr>
          <w:rFonts w:ascii="Times New Roman" w:hAnsi="Times New Roman" w:cs="Times New Roman"/>
          <w:b/>
          <w:bCs/>
          <w:sz w:val="28"/>
          <w:szCs w:val="28"/>
        </w:rPr>
        <w:t xml:space="preserve">, </w:t>
      </w:r>
      <w:r w:rsidRPr="00C56454">
        <w:rPr>
          <w:rFonts w:ascii="Times New Roman" w:hAnsi="Times New Roman" w:cs="Times New Roman"/>
          <w:sz w:val="28"/>
          <w:szCs w:val="28"/>
        </w:rPr>
        <w:t>наприклад, спеціалізованими агентствами, у сферу компетенції яких входить той чи інший аспект намічуваної діяльності, чи органами місцевого самоврядування. Передбачається, що державні органи пред</w:t>
      </w:r>
      <w:r w:rsidRPr="00C56454">
        <w:rPr>
          <w:rFonts w:ascii="Times New Roman" w:hAnsi="Times New Roman" w:cs="Times New Roman"/>
          <w:spacing w:val="-1"/>
          <w:sz w:val="28"/>
          <w:szCs w:val="28"/>
        </w:rPr>
        <w:t xml:space="preserve">ставляють інтереси суспільства в цілому чи населення визначеної </w:t>
      </w:r>
      <w:r w:rsidRPr="00C56454">
        <w:rPr>
          <w:rFonts w:ascii="Times New Roman" w:hAnsi="Times New Roman" w:cs="Times New Roman"/>
          <w:sz w:val="28"/>
          <w:szCs w:val="28"/>
        </w:rPr>
        <w:t xml:space="preserve">території в сфері своєї компетенції, зокрема при видачі дозволів чи погоджень. Однак ця взаємодія не обов'язково має на увазі одержання формального дозволу. Деякі державні організації, </w:t>
      </w:r>
      <w:r w:rsidRPr="00C56454">
        <w:rPr>
          <w:rFonts w:ascii="Times New Roman" w:hAnsi="Times New Roman" w:cs="Times New Roman"/>
          <w:spacing w:val="-1"/>
          <w:sz w:val="28"/>
          <w:szCs w:val="28"/>
        </w:rPr>
        <w:t xml:space="preserve">беручи участь у процесі консультацій, можуть служити джерелом </w:t>
      </w:r>
      <w:r w:rsidRPr="00C56454">
        <w:rPr>
          <w:rFonts w:ascii="Times New Roman" w:hAnsi="Times New Roman" w:cs="Times New Roman"/>
          <w:sz w:val="28"/>
          <w:szCs w:val="28"/>
        </w:rPr>
        <w:t xml:space="preserve">інформації, необхідної для виконання ЕО. Іншим організаціям необхідно направляти ЗВНС чи його проект; потім вони можуть представити офіційні зауваження і коментарі, що носять рекомендаційний характер. Зрештою, деякі державні організації самі і планують на даній території діяльність, що може стосуватися намічуваної діяльності </w:t>
      </w:r>
      <w:r w:rsidRPr="00C56454">
        <w:rPr>
          <w:rFonts w:ascii="Times New Roman" w:hAnsi="Times New Roman" w:cs="Times New Roman"/>
          <w:sz w:val="28"/>
          <w:szCs w:val="28"/>
          <w:lang w:val="en-US"/>
        </w:rPr>
        <w:t>s</w:t>
      </w:r>
      <w:r w:rsidRPr="00C56454">
        <w:rPr>
          <w:rFonts w:ascii="Times New Roman" w:hAnsi="Times New Roman" w:cs="Times New Roman"/>
          <w:sz w:val="28"/>
          <w:szCs w:val="28"/>
        </w:rPr>
        <w:t xml:space="preserve"> предмет ЕО. Цей факт повинен бути врахований ініціатором у процесі планування, для </w:t>
      </w:r>
      <w:r w:rsidRPr="00C56454">
        <w:rPr>
          <w:rFonts w:ascii="Times New Roman" w:hAnsi="Times New Roman" w:cs="Times New Roman"/>
          <w:spacing w:val="-2"/>
          <w:sz w:val="28"/>
          <w:szCs w:val="28"/>
        </w:rPr>
        <w:t>чого необхідна взаємодія з цими організаціями. Практично в будь-</w:t>
      </w:r>
      <w:r w:rsidRPr="00C56454">
        <w:rPr>
          <w:rFonts w:ascii="Times New Roman" w:hAnsi="Times New Roman" w:cs="Times New Roman"/>
          <w:sz w:val="28"/>
          <w:szCs w:val="28"/>
        </w:rPr>
        <w:t>якій національній системі ЕО визначений перелік державних органів, взаємодія з якими необхідна в ході екологічної оцінки.</w:t>
      </w:r>
    </w:p>
    <w:p w:rsidR="00C56454" w:rsidRDefault="00C56454" w:rsidP="00816D5E">
      <w:pPr>
        <w:shd w:val="clear" w:color="auto" w:fill="FFFFFF"/>
        <w:spacing w:after="0" w:line="360" w:lineRule="auto"/>
        <w:ind w:firstLine="567"/>
        <w:jc w:val="both"/>
        <w:rPr>
          <w:rFonts w:ascii="Times New Roman" w:hAnsi="Times New Roman" w:cs="Times New Roman"/>
          <w:sz w:val="28"/>
          <w:szCs w:val="28"/>
        </w:rPr>
      </w:pPr>
      <w:r w:rsidRPr="00C56454">
        <w:rPr>
          <w:rFonts w:ascii="Times New Roman" w:hAnsi="Times New Roman" w:cs="Times New Roman"/>
          <w:sz w:val="28"/>
          <w:szCs w:val="28"/>
        </w:rPr>
        <w:t xml:space="preserve">Однак коло сторін, взаємодія з якими необхідна в ході екологічної оцінки, далеко не обмежується державними органами. Так, незалежні наукові організації можуть мати цінну інформацію, необхідну для прогнозу чи впливів оцінки їхньої значимості. Різні зацікавлені сторони представлені численними неурядовими (суспільними) організаціями, що відбивають </w:t>
      </w:r>
      <w:r w:rsidRPr="00C56454">
        <w:rPr>
          <w:rFonts w:ascii="Times New Roman" w:hAnsi="Times New Roman" w:cs="Times New Roman"/>
          <w:sz w:val="28"/>
          <w:szCs w:val="28"/>
        </w:rPr>
        <w:lastRenderedPageBreak/>
        <w:t>інтереси різних груп громадян. Зрештою, зацікавленою стороною є і просто широка громадськість, наприклад місцеве населення в зоні здійснення проекту. Ці учасники процесу в більшості випадків не мають формально визначених повноважень, контрольних чи розпорядницьких функцій. У той же час взаємодія з ними розглядається як невід'ємна частина процесу ЕО, покликана забезпечити ефективність процесу, зниження його суперечності, а також дотримання прав громадян. Організація взаємодії з цими сторонами представляє велику складність, як для регламентації, так і для здійснення, оскільки коло цих учасників потенційно необмежене і заздалегідь визначити його неможливо, так само як неможливо формально врахувати всі деталі цієї взаємодії.</w:t>
      </w:r>
    </w:p>
    <w:p w:rsidR="00537A28" w:rsidRPr="00537A28" w:rsidRDefault="00537A28" w:rsidP="00816D5E">
      <w:pPr>
        <w:spacing w:after="0" w:line="360" w:lineRule="auto"/>
        <w:ind w:firstLine="567"/>
        <w:rPr>
          <w:rFonts w:ascii="Times New Roman" w:hAnsi="Times New Roman" w:cs="Times New Roman"/>
          <w:b/>
          <w:sz w:val="32"/>
          <w:lang w:val="uk-UA"/>
        </w:rPr>
      </w:pPr>
      <w:r w:rsidRPr="00537A28">
        <w:rPr>
          <w:rFonts w:ascii="Times New Roman" w:hAnsi="Times New Roman" w:cs="Times New Roman"/>
          <w:b/>
          <w:sz w:val="32"/>
        </w:rPr>
        <w:t>Лекція 1</w:t>
      </w:r>
      <w:r w:rsidRPr="00537A28">
        <w:rPr>
          <w:rFonts w:ascii="Times New Roman" w:hAnsi="Times New Roman" w:cs="Times New Roman"/>
          <w:b/>
          <w:sz w:val="32"/>
          <w:lang w:val="uk-UA"/>
        </w:rPr>
        <w:t xml:space="preserve">3 </w:t>
      </w:r>
    </w:p>
    <w:p w:rsidR="00537A28" w:rsidRPr="00537A28" w:rsidRDefault="00537A28" w:rsidP="00816D5E">
      <w:pPr>
        <w:spacing w:after="0" w:line="360" w:lineRule="auto"/>
        <w:ind w:firstLine="567"/>
        <w:jc w:val="center"/>
        <w:rPr>
          <w:rFonts w:ascii="Times New Roman" w:hAnsi="Times New Roman" w:cs="Times New Roman"/>
          <w:b/>
          <w:sz w:val="32"/>
        </w:rPr>
      </w:pPr>
      <w:r w:rsidRPr="00537A28">
        <w:rPr>
          <w:rFonts w:ascii="Times New Roman" w:hAnsi="Times New Roman" w:cs="Times New Roman"/>
          <w:b/>
          <w:sz w:val="32"/>
        </w:rPr>
        <w:t>Екологічна експертиза проектів</w:t>
      </w:r>
    </w:p>
    <w:p w:rsidR="00537A28" w:rsidRDefault="00537A28" w:rsidP="00816D5E">
      <w:pPr>
        <w:spacing w:after="0" w:line="360" w:lineRule="auto"/>
        <w:ind w:left="708" w:firstLine="567"/>
        <w:rPr>
          <w:rFonts w:ascii="Times New Roman" w:hAnsi="Times New Roman" w:cs="Times New Roman"/>
          <w:b/>
          <w:sz w:val="28"/>
        </w:rPr>
      </w:pPr>
      <w:r w:rsidRPr="003006EE">
        <w:rPr>
          <w:rFonts w:ascii="Times New Roman" w:hAnsi="Times New Roman" w:cs="Times New Roman"/>
          <w:b/>
          <w:sz w:val="28"/>
        </w:rPr>
        <w:t>1 Мета і з</w:t>
      </w:r>
      <w:r>
        <w:rPr>
          <w:rFonts w:ascii="Times New Roman" w:hAnsi="Times New Roman" w:cs="Times New Roman"/>
          <w:b/>
          <w:sz w:val="28"/>
        </w:rPr>
        <w:t>авдання екологічної експертизи</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Екологічна експертиза (ЕЕ) - це вид науково-практичної діяльності спеціально у</w:t>
      </w:r>
      <w:r>
        <w:rPr>
          <w:rFonts w:ascii="Times New Roman" w:hAnsi="Times New Roman" w:cs="Times New Roman"/>
          <w:sz w:val="28"/>
        </w:rPr>
        <w:t>повноважених державних органів,</w:t>
      </w:r>
      <w:r w:rsidRPr="003006EE">
        <w:rPr>
          <w:rFonts w:ascii="Times New Roman" w:hAnsi="Times New Roman" w:cs="Times New Roman"/>
          <w:sz w:val="28"/>
        </w:rPr>
        <w:t xml:space="preserve"> еколого-експертних фор</w:t>
      </w:r>
      <w:r>
        <w:rPr>
          <w:rFonts w:ascii="Times New Roman" w:hAnsi="Times New Roman" w:cs="Times New Roman"/>
          <w:sz w:val="28"/>
        </w:rPr>
        <w:t>мувань і об'єднань громадян, що</w:t>
      </w:r>
      <w:r w:rsidRPr="003006EE">
        <w:rPr>
          <w:rFonts w:ascii="Times New Roman" w:hAnsi="Times New Roman" w:cs="Times New Roman"/>
          <w:sz w:val="28"/>
        </w:rPr>
        <w:t xml:space="preserve"> ґрунтується на міжгалузевих екол</w:t>
      </w:r>
      <w:r>
        <w:rPr>
          <w:rFonts w:ascii="Times New Roman" w:hAnsi="Times New Roman" w:cs="Times New Roman"/>
          <w:sz w:val="28"/>
        </w:rPr>
        <w:t>огічних дослідженнях, аналізі й</w:t>
      </w:r>
      <w:r w:rsidRPr="003006EE">
        <w:rPr>
          <w:rFonts w:ascii="Times New Roman" w:hAnsi="Times New Roman" w:cs="Times New Roman"/>
          <w:sz w:val="28"/>
        </w:rPr>
        <w:t xml:space="preserve"> оцінці передпланових, проектних </w:t>
      </w:r>
      <w:r>
        <w:rPr>
          <w:rFonts w:ascii="Times New Roman" w:hAnsi="Times New Roman" w:cs="Times New Roman"/>
          <w:sz w:val="28"/>
        </w:rPr>
        <w:t>і інших матеріалів чи об'єктів,</w:t>
      </w:r>
      <w:r w:rsidRPr="003006EE">
        <w:rPr>
          <w:rFonts w:ascii="Times New Roman" w:hAnsi="Times New Roman" w:cs="Times New Roman"/>
          <w:sz w:val="28"/>
        </w:rPr>
        <w:t xml:space="preserve"> реалізація і дія яких може негати</w:t>
      </w:r>
      <w:r>
        <w:rPr>
          <w:rFonts w:ascii="Times New Roman" w:hAnsi="Times New Roman" w:cs="Times New Roman"/>
          <w:sz w:val="28"/>
        </w:rPr>
        <w:t>вно впливати чи впливає на стан</w:t>
      </w:r>
      <w:r w:rsidRPr="003006EE">
        <w:rPr>
          <w:rFonts w:ascii="Times New Roman" w:hAnsi="Times New Roman" w:cs="Times New Roman"/>
          <w:sz w:val="28"/>
        </w:rPr>
        <w:t xml:space="preserve"> навколишнього природного середовища і здоров'я людей.</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Екологічна експертиза спрямов</w:t>
      </w:r>
      <w:r>
        <w:rPr>
          <w:rFonts w:ascii="Times New Roman" w:hAnsi="Times New Roman" w:cs="Times New Roman"/>
          <w:sz w:val="28"/>
        </w:rPr>
        <w:t xml:space="preserve">ана на підготовку висновків про </w:t>
      </w:r>
      <w:r w:rsidRPr="003006EE">
        <w:rPr>
          <w:rFonts w:ascii="Times New Roman" w:hAnsi="Times New Roman" w:cs="Times New Roman"/>
          <w:sz w:val="28"/>
        </w:rPr>
        <w:t>відповідність запланованої і фактичної д</w:t>
      </w:r>
      <w:r>
        <w:rPr>
          <w:rFonts w:ascii="Times New Roman" w:hAnsi="Times New Roman" w:cs="Times New Roman"/>
          <w:sz w:val="28"/>
        </w:rPr>
        <w:t xml:space="preserve">іяльності нормам і </w:t>
      </w:r>
      <w:r w:rsidRPr="003006EE">
        <w:rPr>
          <w:rFonts w:ascii="Times New Roman" w:hAnsi="Times New Roman" w:cs="Times New Roman"/>
          <w:sz w:val="28"/>
        </w:rPr>
        <w:t>вимогам законодавства про о</w:t>
      </w:r>
      <w:r>
        <w:rPr>
          <w:rFonts w:ascii="Times New Roman" w:hAnsi="Times New Roman" w:cs="Times New Roman"/>
          <w:sz w:val="28"/>
        </w:rPr>
        <w:t xml:space="preserve">хорону навколишнього природного </w:t>
      </w:r>
      <w:r w:rsidRPr="003006EE">
        <w:rPr>
          <w:rFonts w:ascii="Times New Roman" w:hAnsi="Times New Roman" w:cs="Times New Roman"/>
          <w:sz w:val="28"/>
        </w:rPr>
        <w:t>середов</w:t>
      </w:r>
      <w:r>
        <w:rPr>
          <w:rFonts w:ascii="Times New Roman" w:hAnsi="Times New Roman" w:cs="Times New Roman"/>
          <w:sz w:val="28"/>
        </w:rPr>
        <w:t xml:space="preserve">ища, раціональному використанню і відтворенню </w:t>
      </w:r>
      <w:r w:rsidRPr="003006EE">
        <w:rPr>
          <w:rFonts w:ascii="Times New Roman" w:hAnsi="Times New Roman" w:cs="Times New Roman"/>
          <w:sz w:val="28"/>
        </w:rPr>
        <w:t>природних ресурсів, створенню екологічної безпеки.</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b/>
          <w:sz w:val="28"/>
        </w:rPr>
        <w:t>Метою</w:t>
      </w:r>
      <w:r w:rsidRPr="003006EE">
        <w:rPr>
          <w:rFonts w:ascii="Times New Roman" w:hAnsi="Times New Roman" w:cs="Times New Roman"/>
          <w:sz w:val="28"/>
        </w:rPr>
        <w:t xml:space="preserve"> ЕЕ є запобігання негативн</w:t>
      </w:r>
      <w:r>
        <w:rPr>
          <w:rFonts w:ascii="Times New Roman" w:hAnsi="Times New Roman" w:cs="Times New Roman"/>
          <w:sz w:val="28"/>
        </w:rPr>
        <w:t>ому впливу антропогенної</w:t>
      </w:r>
      <w:r w:rsidRPr="003006EE">
        <w:rPr>
          <w:rFonts w:ascii="Times New Roman" w:hAnsi="Times New Roman" w:cs="Times New Roman"/>
          <w:sz w:val="28"/>
        </w:rPr>
        <w:t xml:space="preserve"> </w:t>
      </w:r>
      <w:r>
        <w:rPr>
          <w:rFonts w:ascii="Times New Roman" w:hAnsi="Times New Roman" w:cs="Times New Roman"/>
          <w:sz w:val="28"/>
        </w:rPr>
        <w:t xml:space="preserve">діяльності на стан </w:t>
      </w:r>
      <w:r w:rsidRPr="003006EE">
        <w:rPr>
          <w:rFonts w:ascii="Times New Roman" w:hAnsi="Times New Roman" w:cs="Times New Roman"/>
          <w:sz w:val="28"/>
        </w:rPr>
        <w:t>навк</w:t>
      </w:r>
      <w:r>
        <w:rPr>
          <w:rFonts w:ascii="Times New Roman" w:hAnsi="Times New Roman" w:cs="Times New Roman"/>
          <w:sz w:val="28"/>
        </w:rPr>
        <w:t>олишнього середовища і здоров'я</w:t>
      </w:r>
      <w:r w:rsidRPr="003006EE">
        <w:rPr>
          <w:rFonts w:ascii="Times New Roman" w:hAnsi="Times New Roman" w:cs="Times New Roman"/>
          <w:sz w:val="28"/>
        </w:rPr>
        <w:t xml:space="preserve"> населення, а також оцінка ступеня екологічної безпеки господарської діяльності й </w:t>
      </w:r>
      <w:r>
        <w:rPr>
          <w:rFonts w:ascii="Times New Roman" w:hAnsi="Times New Roman" w:cs="Times New Roman"/>
          <w:sz w:val="28"/>
        </w:rPr>
        <w:t>екологічної ситуації на окремих</w:t>
      </w:r>
      <w:r w:rsidRPr="003006EE">
        <w:rPr>
          <w:rFonts w:ascii="Times New Roman" w:hAnsi="Times New Roman" w:cs="Times New Roman"/>
          <w:sz w:val="28"/>
        </w:rPr>
        <w:t xml:space="preserve"> територіях і об'єктах.</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lastRenderedPageBreak/>
        <w:t>ЕЕ ґрунтується на концепції прийнятного ризику і реалізує концепцію управління ри</w:t>
      </w:r>
      <w:r>
        <w:rPr>
          <w:rFonts w:ascii="Times New Roman" w:hAnsi="Times New Roman" w:cs="Times New Roman"/>
          <w:sz w:val="28"/>
        </w:rPr>
        <w:t>зиком - тобто процесу прийняття</w:t>
      </w:r>
      <w:r w:rsidRPr="003006EE">
        <w:rPr>
          <w:rFonts w:ascii="Times New Roman" w:hAnsi="Times New Roman" w:cs="Times New Roman"/>
          <w:sz w:val="28"/>
        </w:rPr>
        <w:t xml:space="preserve"> рішень, у яких оцінюється екол</w:t>
      </w:r>
      <w:r>
        <w:rPr>
          <w:rFonts w:ascii="Times New Roman" w:hAnsi="Times New Roman" w:cs="Times New Roman"/>
          <w:sz w:val="28"/>
        </w:rPr>
        <w:t>огічний ризик і можливості його</w:t>
      </w:r>
      <w:r w:rsidRPr="003006EE">
        <w:rPr>
          <w:rFonts w:ascii="Times New Roman" w:hAnsi="Times New Roman" w:cs="Times New Roman"/>
          <w:sz w:val="28"/>
        </w:rPr>
        <w:t xml:space="preserve"> попередження.</w:t>
      </w:r>
    </w:p>
    <w:p w:rsidR="00537A28" w:rsidRPr="003006EE" w:rsidRDefault="00537A28" w:rsidP="00816D5E">
      <w:pPr>
        <w:spacing w:after="0" w:line="360" w:lineRule="auto"/>
        <w:ind w:firstLine="567"/>
        <w:jc w:val="both"/>
        <w:rPr>
          <w:rFonts w:ascii="Times New Roman" w:hAnsi="Times New Roman" w:cs="Times New Roman"/>
          <w:b/>
          <w:sz w:val="28"/>
        </w:rPr>
      </w:pPr>
      <w:r w:rsidRPr="003006EE">
        <w:rPr>
          <w:rFonts w:ascii="Times New Roman" w:hAnsi="Times New Roman" w:cs="Times New Roman"/>
          <w:b/>
          <w:sz w:val="28"/>
        </w:rPr>
        <w:t>Основними принципами ЕЕ є:</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 гарантія безпечної життєдіяльності;</w:t>
      </w:r>
    </w:p>
    <w:p w:rsidR="00537A28"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 збалансованість ек</w:t>
      </w:r>
      <w:r>
        <w:rPr>
          <w:rFonts w:ascii="Times New Roman" w:hAnsi="Times New Roman" w:cs="Times New Roman"/>
          <w:sz w:val="28"/>
        </w:rPr>
        <w:t>ономічних, екологічних, медико</w:t>
      </w:r>
      <w:r w:rsidRPr="003006EE">
        <w:rPr>
          <w:rFonts w:ascii="Times New Roman" w:hAnsi="Times New Roman" w:cs="Times New Roman"/>
          <w:sz w:val="28"/>
        </w:rPr>
        <w:t>біологічних і соціальних інтересів;</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 xml:space="preserve">• наукова обґрунтованість </w:t>
      </w:r>
      <w:r>
        <w:rPr>
          <w:rFonts w:ascii="Times New Roman" w:hAnsi="Times New Roman" w:cs="Times New Roman"/>
          <w:sz w:val="28"/>
        </w:rPr>
        <w:t>і незалежність, об'єктивність і</w:t>
      </w:r>
      <w:r w:rsidRPr="003006EE">
        <w:rPr>
          <w:rFonts w:ascii="Times New Roman" w:hAnsi="Times New Roman" w:cs="Times New Roman"/>
          <w:sz w:val="28"/>
        </w:rPr>
        <w:t xml:space="preserve"> гласність, варіантність і превентивність;</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 державне регулювання;</w:t>
      </w:r>
    </w:p>
    <w:p w:rsidR="00537A28" w:rsidRPr="003006EE"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 доцільність реалізації об'єктів експертизи;</w:t>
      </w:r>
    </w:p>
    <w:p w:rsidR="00537A28" w:rsidRDefault="00537A28" w:rsidP="00816D5E">
      <w:pPr>
        <w:spacing w:after="0" w:line="360" w:lineRule="auto"/>
        <w:ind w:firstLine="567"/>
        <w:jc w:val="both"/>
        <w:rPr>
          <w:rFonts w:ascii="Times New Roman" w:hAnsi="Times New Roman" w:cs="Times New Roman"/>
          <w:sz w:val="28"/>
        </w:rPr>
      </w:pPr>
      <w:r w:rsidRPr="003006EE">
        <w:rPr>
          <w:rFonts w:ascii="Times New Roman" w:hAnsi="Times New Roman" w:cs="Times New Roman"/>
          <w:sz w:val="28"/>
        </w:rPr>
        <w:t>• законність.</w:t>
      </w:r>
    </w:p>
    <w:p w:rsidR="00537A28" w:rsidRPr="001F3011" w:rsidRDefault="00537A28" w:rsidP="00816D5E">
      <w:pPr>
        <w:spacing w:after="0" w:line="360" w:lineRule="auto"/>
        <w:ind w:firstLine="567"/>
        <w:jc w:val="both"/>
        <w:rPr>
          <w:rFonts w:ascii="Times New Roman" w:hAnsi="Times New Roman" w:cs="Times New Roman"/>
          <w:sz w:val="28"/>
        </w:rPr>
      </w:pPr>
      <w:r w:rsidRPr="001F3011">
        <w:rPr>
          <w:rFonts w:ascii="Times New Roman" w:hAnsi="Times New Roman" w:cs="Times New Roman"/>
          <w:sz w:val="28"/>
        </w:rPr>
        <w:t>Відповідно Національній</w:t>
      </w:r>
      <w:r>
        <w:rPr>
          <w:rFonts w:ascii="Times New Roman" w:hAnsi="Times New Roman" w:cs="Times New Roman"/>
          <w:sz w:val="28"/>
        </w:rPr>
        <w:t xml:space="preserve"> програмі охорони навколишнього </w:t>
      </w:r>
      <w:r w:rsidRPr="001F3011">
        <w:rPr>
          <w:rFonts w:ascii="Times New Roman" w:hAnsi="Times New Roman" w:cs="Times New Roman"/>
          <w:sz w:val="28"/>
        </w:rPr>
        <w:t>середовища і раціонального</w:t>
      </w:r>
      <w:r>
        <w:rPr>
          <w:rFonts w:ascii="Times New Roman" w:hAnsi="Times New Roman" w:cs="Times New Roman"/>
          <w:sz w:val="28"/>
        </w:rPr>
        <w:t xml:space="preserve"> використання природних ресурсів </w:t>
      </w:r>
      <w:r w:rsidRPr="001F3011">
        <w:rPr>
          <w:rFonts w:ascii="Times New Roman" w:hAnsi="Times New Roman" w:cs="Times New Roman"/>
          <w:sz w:val="28"/>
        </w:rPr>
        <w:t>при виборі пріоритетів повинні враховуватися такі критерії і</w:t>
      </w:r>
      <w:r>
        <w:rPr>
          <w:rFonts w:ascii="Times New Roman" w:hAnsi="Times New Roman" w:cs="Times New Roman"/>
          <w:sz w:val="28"/>
        </w:rPr>
        <w:t xml:space="preserve"> </w:t>
      </w:r>
      <w:r w:rsidRPr="001F3011">
        <w:rPr>
          <w:rFonts w:ascii="Times New Roman" w:hAnsi="Times New Roman" w:cs="Times New Roman"/>
          <w:sz w:val="28"/>
        </w:rPr>
        <w:t>фактори:</w:t>
      </w:r>
    </w:p>
    <w:p w:rsidR="00537A28" w:rsidRPr="001F3011" w:rsidRDefault="00537A28" w:rsidP="00816D5E">
      <w:pPr>
        <w:spacing w:after="0" w:line="360" w:lineRule="auto"/>
        <w:ind w:firstLine="567"/>
        <w:jc w:val="both"/>
        <w:rPr>
          <w:rFonts w:ascii="Times New Roman" w:hAnsi="Times New Roman" w:cs="Times New Roman"/>
          <w:sz w:val="28"/>
        </w:rPr>
      </w:pPr>
      <w:r w:rsidRPr="001F3011">
        <w:rPr>
          <w:rFonts w:ascii="Times New Roman" w:hAnsi="Times New Roman" w:cs="Times New Roman"/>
          <w:sz w:val="28"/>
        </w:rPr>
        <w:t>• погіршення стану здоров'я населення, пов'язане з якістю</w:t>
      </w:r>
      <w:r>
        <w:rPr>
          <w:rFonts w:ascii="Times New Roman" w:hAnsi="Times New Roman" w:cs="Times New Roman"/>
          <w:sz w:val="28"/>
        </w:rPr>
        <w:t xml:space="preserve"> </w:t>
      </w:r>
      <w:r w:rsidRPr="001F3011">
        <w:rPr>
          <w:rFonts w:ascii="Times New Roman" w:hAnsi="Times New Roman" w:cs="Times New Roman"/>
          <w:sz w:val="28"/>
        </w:rPr>
        <w:t>навколишнього середовища й умовами життєдіяльності;</w:t>
      </w:r>
    </w:p>
    <w:p w:rsidR="00537A28" w:rsidRPr="001F3011" w:rsidRDefault="00537A28" w:rsidP="00816D5E">
      <w:pPr>
        <w:spacing w:after="0" w:line="360" w:lineRule="auto"/>
        <w:ind w:firstLine="567"/>
        <w:jc w:val="both"/>
        <w:rPr>
          <w:rFonts w:ascii="Times New Roman" w:hAnsi="Times New Roman" w:cs="Times New Roman"/>
          <w:sz w:val="28"/>
        </w:rPr>
      </w:pPr>
      <w:r w:rsidRPr="001F3011">
        <w:rPr>
          <w:rFonts w:ascii="Times New Roman" w:hAnsi="Times New Roman" w:cs="Times New Roman"/>
          <w:sz w:val="28"/>
        </w:rPr>
        <w:t>• втрати виробництва, обумовлені збитком чи руйнуванням</w:t>
      </w:r>
      <w:r>
        <w:rPr>
          <w:rFonts w:ascii="Times New Roman" w:hAnsi="Times New Roman" w:cs="Times New Roman"/>
          <w:sz w:val="28"/>
        </w:rPr>
        <w:t xml:space="preserve"> </w:t>
      </w:r>
      <w:r w:rsidRPr="001F3011">
        <w:rPr>
          <w:rFonts w:ascii="Times New Roman" w:hAnsi="Times New Roman" w:cs="Times New Roman"/>
          <w:sz w:val="28"/>
        </w:rPr>
        <w:t>фізичного капіталу;</w:t>
      </w:r>
    </w:p>
    <w:p w:rsidR="00537A28" w:rsidRPr="001F3011" w:rsidRDefault="00537A28" w:rsidP="00816D5E">
      <w:pPr>
        <w:spacing w:after="0" w:line="360" w:lineRule="auto"/>
        <w:ind w:firstLine="567"/>
        <w:jc w:val="both"/>
        <w:rPr>
          <w:rFonts w:ascii="Times New Roman" w:hAnsi="Times New Roman" w:cs="Times New Roman"/>
          <w:sz w:val="28"/>
        </w:rPr>
      </w:pPr>
      <w:r w:rsidRPr="001F3011">
        <w:rPr>
          <w:rFonts w:ascii="Times New Roman" w:hAnsi="Times New Roman" w:cs="Times New Roman"/>
          <w:sz w:val="28"/>
        </w:rPr>
        <w:t>• погіршення стану навколишнього середовища, що може</w:t>
      </w:r>
      <w:r>
        <w:rPr>
          <w:rFonts w:ascii="Times New Roman" w:hAnsi="Times New Roman" w:cs="Times New Roman"/>
          <w:sz w:val="28"/>
        </w:rPr>
        <w:t xml:space="preserve"> </w:t>
      </w:r>
      <w:r w:rsidRPr="001F3011">
        <w:rPr>
          <w:rFonts w:ascii="Times New Roman" w:hAnsi="Times New Roman" w:cs="Times New Roman"/>
          <w:sz w:val="28"/>
        </w:rPr>
        <w:t>стати причиною можливої загибелі біосфери;</w:t>
      </w:r>
    </w:p>
    <w:p w:rsidR="00537A28" w:rsidRDefault="00537A28" w:rsidP="00816D5E">
      <w:pPr>
        <w:spacing w:after="0" w:line="360" w:lineRule="auto"/>
        <w:ind w:firstLine="567"/>
        <w:jc w:val="both"/>
        <w:rPr>
          <w:rFonts w:ascii="Times New Roman" w:hAnsi="Times New Roman" w:cs="Times New Roman"/>
          <w:sz w:val="28"/>
        </w:rPr>
      </w:pPr>
      <w:r w:rsidRPr="001F3011">
        <w:rPr>
          <w:rFonts w:ascii="Times New Roman" w:hAnsi="Times New Roman" w:cs="Times New Roman"/>
          <w:sz w:val="28"/>
        </w:rPr>
        <w:t>• еколого-економічн</w:t>
      </w:r>
      <w:r>
        <w:rPr>
          <w:rFonts w:ascii="Times New Roman" w:hAnsi="Times New Roman" w:cs="Times New Roman"/>
          <w:sz w:val="28"/>
        </w:rPr>
        <w:t xml:space="preserve">а ефективність природоохоронних </w:t>
      </w:r>
      <w:r w:rsidRPr="001F3011">
        <w:rPr>
          <w:rFonts w:ascii="Times New Roman" w:hAnsi="Times New Roman" w:cs="Times New Roman"/>
          <w:sz w:val="28"/>
        </w:rPr>
        <w:t>заходів.</w:t>
      </w:r>
    </w:p>
    <w:p w:rsidR="00537A28" w:rsidRPr="001F3011" w:rsidRDefault="00537A28" w:rsidP="00816D5E">
      <w:pPr>
        <w:spacing w:after="0" w:line="360" w:lineRule="auto"/>
        <w:ind w:firstLine="567"/>
        <w:jc w:val="both"/>
        <w:rPr>
          <w:rFonts w:ascii="Times New Roman" w:hAnsi="Times New Roman" w:cs="Times New Roman"/>
          <w:b/>
          <w:sz w:val="28"/>
        </w:rPr>
      </w:pPr>
      <w:r w:rsidRPr="001F3011">
        <w:rPr>
          <w:rFonts w:ascii="Times New Roman" w:hAnsi="Times New Roman" w:cs="Times New Roman"/>
          <w:b/>
          <w:sz w:val="28"/>
        </w:rPr>
        <w:t>Основні завдання екологічної експертизи:</w:t>
      </w:r>
    </w:p>
    <w:p w:rsidR="00537A28" w:rsidRDefault="00537A28" w:rsidP="00816D5E">
      <w:pPr>
        <w:pStyle w:val="a6"/>
        <w:numPr>
          <w:ilvl w:val="0"/>
          <w:numId w:val="35"/>
        </w:numPr>
        <w:spacing w:line="360" w:lineRule="auto"/>
        <w:ind w:firstLine="567"/>
        <w:jc w:val="both"/>
        <w:rPr>
          <w:sz w:val="28"/>
        </w:rPr>
      </w:pPr>
      <w:r w:rsidRPr="001F3011">
        <w:rPr>
          <w:sz w:val="28"/>
        </w:rPr>
        <w:t>Визначення ступеня екологічного ризику і безпеки</w:t>
      </w:r>
      <w:r>
        <w:rPr>
          <w:sz w:val="28"/>
          <w:lang w:val="ru-RU"/>
        </w:rPr>
        <w:t xml:space="preserve"> </w:t>
      </w:r>
      <w:r w:rsidRPr="001F3011">
        <w:rPr>
          <w:sz w:val="28"/>
        </w:rPr>
        <w:t>запланованої чи здійснюваної діяльності.</w:t>
      </w:r>
    </w:p>
    <w:p w:rsidR="00537A28" w:rsidRDefault="00537A28" w:rsidP="00816D5E">
      <w:pPr>
        <w:pStyle w:val="a6"/>
        <w:numPr>
          <w:ilvl w:val="0"/>
          <w:numId w:val="35"/>
        </w:numPr>
        <w:spacing w:line="360" w:lineRule="auto"/>
        <w:ind w:firstLine="567"/>
        <w:jc w:val="both"/>
        <w:rPr>
          <w:sz w:val="28"/>
        </w:rPr>
      </w:pPr>
      <w:r w:rsidRPr="001F3011">
        <w:rPr>
          <w:sz w:val="28"/>
        </w:rPr>
        <w:t>Організація комплексної, науково обґрунтованої оцінки</w:t>
      </w:r>
      <w:r>
        <w:rPr>
          <w:sz w:val="28"/>
          <w:lang w:val="ru-RU"/>
        </w:rPr>
        <w:t xml:space="preserve"> </w:t>
      </w:r>
      <w:r w:rsidRPr="001F3011">
        <w:rPr>
          <w:sz w:val="28"/>
        </w:rPr>
        <w:t>об'єктів ЕЕ.</w:t>
      </w:r>
    </w:p>
    <w:p w:rsidR="00537A28" w:rsidRDefault="00537A28" w:rsidP="00816D5E">
      <w:pPr>
        <w:pStyle w:val="a6"/>
        <w:numPr>
          <w:ilvl w:val="0"/>
          <w:numId w:val="35"/>
        </w:numPr>
        <w:spacing w:line="360" w:lineRule="auto"/>
        <w:ind w:firstLine="567"/>
        <w:jc w:val="both"/>
        <w:rPr>
          <w:sz w:val="28"/>
        </w:rPr>
      </w:pPr>
      <w:r w:rsidRPr="001F3011">
        <w:rPr>
          <w:sz w:val="28"/>
        </w:rPr>
        <w:t>Встановлення відповідності об'єктів ЕЕ вимогам екологічного</w:t>
      </w:r>
      <w:r>
        <w:rPr>
          <w:sz w:val="28"/>
          <w:lang w:val="ru-RU"/>
        </w:rPr>
        <w:t xml:space="preserve"> </w:t>
      </w:r>
      <w:r w:rsidRPr="001F3011">
        <w:rPr>
          <w:sz w:val="28"/>
        </w:rPr>
        <w:t>законодавства, санітарним нормам, будівельним</w:t>
      </w:r>
      <w:r>
        <w:rPr>
          <w:sz w:val="28"/>
          <w:lang w:val="ru-RU"/>
        </w:rPr>
        <w:t xml:space="preserve"> </w:t>
      </w:r>
      <w:r w:rsidRPr="001F3011">
        <w:rPr>
          <w:sz w:val="28"/>
        </w:rPr>
        <w:t>нормам і правилам.</w:t>
      </w:r>
    </w:p>
    <w:p w:rsidR="00537A28" w:rsidRDefault="00537A28" w:rsidP="00816D5E">
      <w:pPr>
        <w:pStyle w:val="a6"/>
        <w:numPr>
          <w:ilvl w:val="0"/>
          <w:numId w:val="35"/>
        </w:numPr>
        <w:spacing w:line="360" w:lineRule="auto"/>
        <w:ind w:firstLine="567"/>
        <w:jc w:val="both"/>
        <w:rPr>
          <w:sz w:val="28"/>
        </w:rPr>
      </w:pPr>
      <w:r w:rsidRPr="001F3011">
        <w:rPr>
          <w:sz w:val="28"/>
        </w:rPr>
        <w:lastRenderedPageBreak/>
        <w:t>Оц</w:t>
      </w:r>
      <w:r>
        <w:rPr>
          <w:sz w:val="28"/>
        </w:rPr>
        <w:t xml:space="preserve">інка впливу діяльності об'єктів </w:t>
      </w:r>
      <w:r w:rsidRPr="001F3011">
        <w:rPr>
          <w:sz w:val="28"/>
        </w:rPr>
        <w:t>ЕЕ впливу на стан навколишнього середовища, здоров'я</w:t>
      </w:r>
      <w:r>
        <w:rPr>
          <w:sz w:val="28"/>
          <w:lang w:val="ru-RU"/>
        </w:rPr>
        <w:t xml:space="preserve"> л</w:t>
      </w:r>
      <w:r w:rsidRPr="001F3011">
        <w:rPr>
          <w:sz w:val="28"/>
        </w:rPr>
        <w:t>юдей і якість природних ресурсів.</w:t>
      </w:r>
    </w:p>
    <w:p w:rsidR="00537A28" w:rsidRDefault="00537A28" w:rsidP="00816D5E">
      <w:pPr>
        <w:pStyle w:val="a6"/>
        <w:numPr>
          <w:ilvl w:val="0"/>
          <w:numId w:val="35"/>
        </w:numPr>
        <w:spacing w:line="360" w:lineRule="auto"/>
        <w:ind w:firstLine="567"/>
        <w:jc w:val="both"/>
        <w:rPr>
          <w:sz w:val="28"/>
        </w:rPr>
      </w:pPr>
      <w:r w:rsidRPr="001F3011">
        <w:rPr>
          <w:sz w:val="28"/>
        </w:rPr>
        <w:t>Оцінка ефективності, повноти, обґрунтованості і</w:t>
      </w:r>
      <w:r>
        <w:rPr>
          <w:sz w:val="28"/>
          <w:lang w:val="ru-RU"/>
        </w:rPr>
        <w:t xml:space="preserve"> </w:t>
      </w:r>
      <w:r w:rsidRPr="001F3011">
        <w:rPr>
          <w:sz w:val="28"/>
        </w:rPr>
        <w:t>достатності заходів щодо охорони навколишнього природного</w:t>
      </w:r>
      <w:r>
        <w:rPr>
          <w:sz w:val="28"/>
          <w:lang w:val="ru-RU"/>
        </w:rPr>
        <w:t xml:space="preserve"> </w:t>
      </w:r>
      <w:r w:rsidRPr="001F3011">
        <w:rPr>
          <w:sz w:val="28"/>
        </w:rPr>
        <w:t>середовища і здоров'я людей.</w:t>
      </w:r>
    </w:p>
    <w:p w:rsidR="00537A28" w:rsidRDefault="00537A28" w:rsidP="00816D5E">
      <w:pPr>
        <w:pStyle w:val="a6"/>
        <w:numPr>
          <w:ilvl w:val="0"/>
          <w:numId w:val="35"/>
        </w:numPr>
        <w:spacing w:line="360" w:lineRule="auto"/>
        <w:ind w:firstLine="567"/>
        <w:jc w:val="both"/>
        <w:rPr>
          <w:sz w:val="28"/>
        </w:rPr>
      </w:pPr>
      <w:r>
        <w:rPr>
          <w:sz w:val="28"/>
          <w:lang w:val="ru-RU"/>
        </w:rPr>
        <w:t>П</w:t>
      </w:r>
      <w:r w:rsidRPr="001F3011">
        <w:rPr>
          <w:sz w:val="28"/>
        </w:rPr>
        <w:t>ідготовка об'єктивних, всебічно обґрунтованих висновків</w:t>
      </w:r>
      <w:r>
        <w:rPr>
          <w:sz w:val="28"/>
          <w:lang w:val="ru-RU"/>
        </w:rPr>
        <w:t xml:space="preserve"> </w:t>
      </w:r>
      <w:r w:rsidRPr="001F3011">
        <w:rPr>
          <w:sz w:val="28"/>
        </w:rPr>
        <w:t>ЕЕ.</w:t>
      </w:r>
    </w:p>
    <w:p w:rsidR="00537A28" w:rsidRDefault="00537A28" w:rsidP="00816D5E">
      <w:pPr>
        <w:spacing w:after="0" w:line="360" w:lineRule="auto"/>
        <w:ind w:left="720" w:firstLine="567"/>
        <w:rPr>
          <w:rFonts w:ascii="Times New Roman" w:hAnsi="Times New Roman" w:cs="Times New Roman"/>
          <w:b/>
          <w:sz w:val="28"/>
        </w:rPr>
      </w:pPr>
    </w:p>
    <w:p w:rsidR="00537A28" w:rsidRDefault="00537A28" w:rsidP="00816D5E">
      <w:pPr>
        <w:spacing w:after="0" w:line="360" w:lineRule="auto"/>
        <w:ind w:left="720" w:firstLine="567"/>
        <w:rPr>
          <w:rFonts w:ascii="Times New Roman" w:hAnsi="Times New Roman" w:cs="Times New Roman"/>
          <w:b/>
          <w:sz w:val="28"/>
        </w:rPr>
      </w:pPr>
      <w:r w:rsidRPr="00C011A4">
        <w:rPr>
          <w:rFonts w:ascii="Times New Roman" w:hAnsi="Times New Roman" w:cs="Times New Roman"/>
          <w:b/>
          <w:sz w:val="28"/>
        </w:rPr>
        <w:t>2 Об’єкти екологічної експертизи</w:t>
      </w:r>
    </w:p>
    <w:p w:rsidR="00537A28" w:rsidRPr="00C011A4" w:rsidRDefault="00537A28" w:rsidP="00816D5E">
      <w:pPr>
        <w:spacing w:after="0" w:line="360" w:lineRule="auto"/>
        <w:ind w:firstLine="567"/>
        <w:rPr>
          <w:rFonts w:ascii="Times New Roman" w:hAnsi="Times New Roman" w:cs="Times New Roman"/>
          <w:b/>
          <w:sz w:val="28"/>
        </w:rPr>
      </w:pPr>
      <w:r w:rsidRPr="00C011A4">
        <w:rPr>
          <w:rFonts w:ascii="Times New Roman" w:hAnsi="Times New Roman" w:cs="Times New Roman"/>
          <w:sz w:val="28"/>
        </w:rPr>
        <w:t>Екологічній експертизі підлягають:</w:t>
      </w:r>
    </w:p>
    <w:p w:rsidR="00537A28" w:rsidRDefault="00537A28" w:rsidP="00816D5E">
      <w:pPr>
        <w:spacing w:after="0" w:line="360" w:lineRule="auto"/>
        <w:ind w:firstLine="567"/>
        <w:jc w:val="both"/>
        <w:rPr>
          <w:rFonts w:ascii="Times New Roman" w:hAnsi="Times New Roman" w:cs="Times New Roman"/>
          <w:sz w:val="28"/>
        </w:rPr>
      </w:pPr>
      <w:r w:rsidRPr="00C011A4">
        <w:rPr>
          <w:rFonts w:ascii="Times New Roman" w:hAnsi="Times New Roman" w:cs="Times New Roman"/>
          <w:sz w:val="28"/>
        </w:rPr>
        <w:t>• інвестиційні програми, проекти схем розвитку і розміщення продуктивних сил, розвитку окремих галузей народного господарства;</w:t>
      </w:r>
    </w:p>
    <w:p w:rsidR="00537A28" w:rsidRDefault="00537A28" w:rsidP="00816D5E">
      <w:pPr>
        <w:spacing w:after="0" w:line="360" w:lineRule="auto"/>
        <w:ind w:firstLine="567"/>
        <w:jc w:val="both"/>
        <w:rPr>
          <w:rFonts w:ascii="Times New Roman" w:hAnsi="Times New Roman" w:cs="Times New Roman"/>
          <w:sz w:val="28"/>
        </w:rPr>
      </w:pPr>
      <w:r w:rsidRPr="00C011A4">
        <w:rPr>
          <w:rFonts w:ascii="Times New Roman" w:hAnsi="Times New Roman" w:cs="Times New Roman"/>
          <w:sz w:val="28"/>
        </w:rPr>
        <w:t>• проекти генеральних планів населених пунктів, схем районного планування, схем генеральних планів промислових вузлів, схем розміщення підприємств у промислових вузлах і районах, схем облаштованості промислової забудови, інша передпланова і передпроектна документація;</w:t>
      </w:r>
    </w:p>
    <w:p w:rsidR="00537A28" w:rsidRDefault="00537A28" w:rsidP="00816D5E">
      <w:pPr>
        <w:spacing w:after="0" w:line="360" w:lineRule="auto"/>
        <w:ind w:firstLine="567"/>
        <w:jc w:val="both"/>
        <w:rPr>
          <w:rFonts w:ascii="Times New Roman" w:hAnsi="Times New Roman" w:cs="Times New Roman"/>
          <w:sz w:val="28"/>
        </w:rPr>
      </w:pPr>
      <w:r w:rsidRPr="00C011A4">
        <w:rPr>
          <w:rFonts w:ascii="Times New Roman" w:hAnsi="Times New Roman" w:cs="Times New Roman"/>
          <w:sz w:val="28"/>
        </w:rPr>
        <w:t>• інвестиційні проекти, техніко-економічні обґрунтування і розрахунки, проекти і робочі проекти на будівництво нових і розширення, реконструкцію, технічне переозброєння діючих підприємств;</w:t>
      </w:r>
    </w:p>
    <w:p w:rsidR="00537A28" w:rsidRDefault="00537A28" w:rsidP="00816D5E">
      <w:pPr>
        <w:spacing w:after="0" w:line="360" w:lineRule="auto"/>
        <w:ind w:firstLine="567"/>
        <w:jc w:val="both"/>
        <w:rPr>
          <w:rFonts w:ascii="Times New Roman" w:hAnsi="Times New Roman" w:cs="Times New Roman"/>
          <w:sz w:val="28"/>
        </w:rPr>
      </w:pPr>
      <w:r w:rsidRPr="00C011A4">
        <w:rPr>
          <w:rFonts w:ascii="Times New Roman" w:hAnsi="Times New Roman" w:cs="Times New Roman"/>
          <w:sz w:val="28"/>
        </w:rPr>
        <w:t>• документація з перепрофілювання, консервації і ліквідації діючих підприємств, окремих цехів, виробництв і інших промислових і господарських об'єктів, що можуть впливати на стан навколишнього середовища, у тому числі військового й оборонного призначення;</w:t>
      </w:r>
    </w:p>
    <w:p w:rsidR="00537A28" w:rsidRDefault="00537A28" w:rsidP="00816D5E">
      <w:pPr>
        <w:spacing w:after="0" w:line="360" w:lineRule="auto"/>
        <w:ind w:firstLine="567"/>
        <w:jc w:val="both"/>
        <w:rPr>
          <w:rFonts w:ascii="Times New Roman" w:hAnsi="Times New Roman" w:cs="Times New Roman"/>
          <w:sz w:val="28"/>
        </w:rPr>
      </w:pPr>
      <w:r w:rsidRPr="00C011A4">
        <w:rPr>
          <w:rFonts w:ascii="Times New Roman" w:hAnsi="Times New Roman" w:cs="Times New Roman"/>
          <w:sz w:val="28"/>
        </w:rPr>
        <w:t>• проекти законодавчих і інших нормативно-правових актів, що регулюють відносини в галузі забезпечення екологічної (у тому числі радіаційної) безпеки, охорони навколишнього</w:t>
      </w:r>
      <w:r>
        <w:rPr>
          <w:rFonts w:ascii="Times New Roman" w:hAnsi="Times New Roman" w:cs="Times New Roman"/>
          <w:sz w:val="28"/>
        </w:rPr>
        <w:t xml:space="preserve"> </w:t>
      </w:r>
      <w:r w:rsidRPr="00C011A4">
        <w:rPr>
          <w:rFonts w:ascii="Times New Roman" w:hAnsi="Times New Roman" w:cs="Times New Roman"/>
          <w:sz w:val="28"/>
        </w:rPr>
        <w:t>природного середовища і використання природних ресурсів,</w:t>
      </w:r>
      <w:r>
        <w:rPr>
          <w:rFonts w:ascii="Times New Roman" w:hAnsi="Times New Roman" w:cs="Times New Roman"/>
          <w:sz w:val="28"/>
        </w:rPr>
        <w:t xml:space="preserve"> </w:t>
      </w:r>
      <w:r w:rsidRPr="00C011A4">
        <w:rPr>
          <w:rFonts w:ascii="Times New Roman" w:hAnsi="Times New Roman" w:cs="Times New Roman"/>
          <w:sz w:val="28"/>
        </w:rPr>
        <w:t>діяльності, що може впливати на стан навколишнього</w:t>
      </w:r>
      <w:r>
        <w:rPr>
          <w:rFonts w:ascii="Times New Roman" w:hAnsi="Times New Roman" w:cs="Times New Roman"/>
          <w:sz w:val="28"/>
        </w:rPr>
        <w:t xml:space="preserve"> </w:t>
      </w:r>
      <w:r w:rsidRPr="00C011A4">
        <w:rPr>
          <w:rFonts w:ascii="Times New Roman" w:hAnsi="Times New Roman" w:cs="Times New Roman"/>
          <w:sz w:val="28"/>
        </w:rPr>
        <w:t>природного середовища і здоров'я людей;</w:t>
      </w:r>
    </w:p>
    <w:p w:rsidR="00537A28" w:rsidRDefault="00537A28" w:rsidP="00816D5E">
      <w:pPr>
        <w:spacing w:after="0" w:line="360" w:lineRule="auto"/>
        <w:ind w:firstLine="567"/>
        <w:jc w:val="both"/>
        <w:rPr>
          <w:rFonts w:ascii="Times New Roman" w:hAnsi="Times New Roman" w:cs="Times New Roman"/>
          <w:sz w:val="28"/>
        </w:rPr>
      </w:pPr>
      <w:r w:rsidRPr="00C011A4">
        <w:rPr>
          <w:rFonts w:ascii="Times New Roman" w:hAnsi="Times New Roman" w:cs="Times New Roman"/>
          <w:sz w:val="28"/>
        </w:rPr>
        <w:t xml:space="preserve">• документація з впровадження нової техніки, технології, матеріалів і речовин (в тому числі закуповуваних за кордоном), що можуть створити </w:t>
      </w:r>
      <w:r w:rsidRPr="00C011A4">
        <w:rPr>
          <w:rFonts w:ascii="Times New Roman" w:hAnsi="Times New Roman" w:cs="Times New Roman"/>
          <w:sz w:val="28"/>
        </w:rPr>
        <w:lastRenderedPageBreak/>
        <w:t>потенційну загрозу навколишньому середовищу і здоров'ю людей;</w:t>
      </w:r>
      <w:r w:rsidRPr="00C011A4">
        <w:t xml:space="preserve"> </w:t>
      </w:r>
      <w:r w:rsidRPr="00C011A4">
        <w:rPr>
          <w:rFonts w:ascii="Times New Roman" w:hAnsi="Times New Roman" w:cs="Times New Roman"/>
          <w:sz w:val="28"/>
        </w:rPr>
        <w:t xml:space="preserve">• відповідно до рішень Кабінету Міністрів України, уряду АР Крим, місцевих рад народних депутатів чи їхніх виконавчих комітетів Державній ЕЕ можуть підлягати екологічні ситуації, що створилися в окремих населених пунктах і регіонах, а також діючі об'єкти і комплекси, у тому числі військового й оборонного призначення, що спричиняють значний негативний вплив на стан природного середовища і здоров'я людей; </w:t>
      </w:r>
    </w:p>
    <w:p w:rsidR="00537A28" w:rsidRDefault="00537A28" w:rsidP="00816D5E">
      <w:pPr>
        <w:spacing w:after="0" w:line="360" w:lineRule="auto"/>
        <w:ind w:firstLine="567"/>
        <w:jc w:val="both"/>
        <w:rPr>
          <w:rFonts w:ascii="Times New Roman" w:hAnsi="Times New Roman" w:cs="Times New Roman"/>
          <w:sz w:val="28"/>
        </w:rPr>
      </w:pPr>
      <w:r w:rsidRPr="00C011A4">
        <w:rPr>
          <w:rFonts w:ascii="Times New Roman" w:hAnsi="Times New Roman" w:cs="Times New Roman"/>
          <w:sz w:val="28"/>
        </w:rPr>
        <w:t>• військові, оборонні та інші об'єкти, інформація про які становить державну таємницю, підлягають ЕЕ відповідно до Закону та інших спеціальних законодавчих актів України.</w:t>
      </w:r>
    </w:p>
    <w:p w:rsidR="00537A28" w:rsidRDefault="00537A28" w:rsidP="00816D5E">
      <w:pPr>
        <w:spacing w:after="0" w:line="360" w:lineRule="auto"/>
        <w:ind w:firstLine="567"/>
        <w:jc w:val="both"/>
        <w:rPr>
          <w:rFonts w:ascii="Times New Roman" w:hAnsi="Times New Roman" w:cs="Times New Roman"/>
          <w:sz w:val="28"/>
        </w:rPr>
      </w:pPr>
    </w:p>
    <w:p w:rsidR="00537A28" w:rsidRDefault="00537A28" w:rsidP="00816D5E">
      <w:pPr>
        <w:spacing w:after="0" w:line="360" w:lineRule="auto"/>
        <w:ind w:left="708" w:firstLine="567"/>
        <w:jc w:val="both"/>
        <w:rPr>
          <w:rFonts w:ascii="Times New Roman" w:hAnsi="Times New Roman" w:cs="Times New Roman"/>
          <w:b/>
          <w:sz w:val="28"/>
        </w:rPr>
      </w:pPr>
      <w:r w:rsidRPr="009C7615">
        <w:rPr>
          <w:rFonts w:ascii="Times New Roman" w:hAnsi="Times New Roman" w:cs="Times New Roman"/>
          <w:b/>
          <w:sz w:val="28"/>
        </w:rPr>
        <w:t>3 Суб’єкти екологічної експертизи</w:t>
      </w:r>
    </w:p>
    <w:p w:rsidR="00537A28" w:rsidRPr="009C7615" w:rsidRDefault="00537A28" w:rsidP="00816D5E">
      <w:pPr>
        <w:spacing w:after="0" w:line="360" w:lineRule="auto"/>
        <w:ind w:firstLine="567"/>
        <w:jc w:val="both"/>
        <w:rPr>
          <w:rFonts w:ascii="Times New Roman" w:hAnsi="Times New Roman" w:cs="Times New Roman"/>
          <w:sz w:val="28"/>
        </w:rPr>
      </w:pPr>
      <w:r w:rsidRPr="009C7615">
        <w:rPr>
          <w:rFonts w:ascii="Times New Roman" w:hAnsi="Times New Roman" w:cs="Times New Roman"/>
          <w:sz w:val="28"/>
        </w:rPr>
        <w:t>Суб'єктами ЕЕ є:</w:t>
      </w:r>
    </w:p>
    <w:p w:rsidR="00537A28" w:rsidRDefault="00537A28" w:rsidP="00816D5E">
      <w:pPr>
        <w:spacing w:after="0" w:line="360" w:lineRule="auto"/>
        <w:ind w:firstLine="567"/>
        <w:jc w:val="both"/>
        <w:rPr>
          <w:rFonts w:ascii="Times New Roman" w:hAnsi="Times New Roman" w:cs="Times New Roman"/>
          <w:sz w:val="28"/>
        </w:rPr>
      </w:pPr>
      <w:r w:rsidRPr="009C7615">
        <w:rPr>
          <w:rFonts w:ascii="Times New Roman" w:hAnsi="Times New Roman" w:cs="Times New Roman"/>
          <w:sz w:val="28"/>
        </w:rPr>
        <w:t>Міністерство охорони навколишнього середовища і ядерної безпеки України, його органи на місцях, створювані ними спеціалізовані установи, організації і еколого-експертні підрозділи чи комісії.</w:t>
      </w:r>
    </w:p>
    <w:p w:rsidR="00537A28" w:rsidRPr="009C7615" w:rsidRDefault="00537A28" w:rsidP="00816D5E">
      <w:pPr>
        <w:spacing w:after="0" w:line="360" w:lineRule="auto"/>
        <w:ind w:firstLine="567"/>
        <w:jc w:val="both"/>
        <w:rPr>
          <w:rFonts w:ascii="Times New Roman" w:hAnsi="Times New Roman" w:cs="Times New Roman"/>
          <w:sz w:val="28"/>
        </w:rPr>
      </w:pPr>
      <w:r w:rsidRPr="009C7615">
        <w:rPr>
          <w:rFonts w:ascii="Times New Roman" w:hAnsi="Times New Roman" w:cs="Times New Roman"/>
          <w:sz w:val="28"/>
        </w:rPr>
        <w:t xml:space="preserve">Органи й установи Міністерства охорони здоров'я України </w:t>
      </w:r>
      <w:r>
        <w:rPr>
          <w:rFonts w:ascii="Times New Roman" w:hAnsi="Times New Roman" w:cs="Times New Roman"/>
          <w:sz w:val="28"/>
        </w:rPr>
        <w:t>–</w:t>
      </w:r>
      <w:r w:rsidRPr="009C7615">
        <w:rPr>
          <w:rFonts w:ascii="Times New Roman" w:hAnsi="Times New Roman" w:cs="Times New Roman"/>
          <w:sz w:val="28"/>
        </w:rPr>
        <w:t xml:space="preserve"> у</w:t>
      </w:r>
      <w:r>
        <w:rPr>
          <w:rFonts w:ascii="Times New Roman" w:hAnsi="Times New Roman" w:cs="Times New Roman"/>
          <w:sz w:val="28"/>
        </w:rPr>
        <w:t xml:space="preserve"> </w:t>
      </w:r>
      <w:r w:rsidRPr="009C7615">
        <w:rPr>
          <w:rFonts w:ascii="Times New Roman" w:hAnsi="Times New Roman" w:cs="Times New Roman"/>
          <w:sz w:val="28"/>
        </w:rPr>
        <w:t>частині, що стосується експертизи об'єктів, які можуть негативно</w:t>
      </w:r>
      <w:r>
        <w:rPr>
          <w:rFonts w:ascii="Times New Roman" w:hAnsi="Times New Roman" w:cs="Times New Roman"/>
          <w:sz w:val="28"/>
        </w:rPr>
        <w:t xml:space="preserve"> </w:t>
      </w:r>
      <w:r w:rsidRPr="009C7615">
        <w:rPr>
          <w:rFonts w:ascii="Times New Roman" w:hAnsi="Times New Roman" w:cs="Times New Roman"/>
          <w:sz w:val="28"/>
        </w:rPr>
        <w:t>впливати чи впливають на здоров'я людей.</w:t>
      </w:r>
    </w:p>
    <w:p w:rsidR="00537A28" w:rsidRDefault="00537A28" w:rsidP="00816D5E">
      <w:pPr>
        <w:spacing w:after="0" w:line="360" w:lineRule="auto"/>
        <w:ind w:firstLine="567"/>
        <w:jc w:val="both"/>
        <w:rPr>
          <w:rFonts w:ascii="Times New Roman" w:hAnsi="Times New Roman" w:cs="Times New Roman"/>
          <w:sz w:val="28"/>
        </w:rPr>
      </w:pPr>
      <w:r w:rsidRPr="009C7615">
        <w:rPr>
          <w:rFonts w:ascii="Times New Roman" w:hAnsi="Times New Roman" w:cs="Times New Roman"/>
          <w:sz w:val="28"/>
        </w:rPr>
        <w:t>Інші державні органи, місцеві Ради народних депутатів і органи виконавчої влади на мі</w:t>
      </w:r>
      <w:r>
        <w:rPr>
          <w:rFonts w:ascii="Times New Roman" w:hAnsi="Times New Roman" w:cs="Times New Roman"/>
          <w:sz w:val="28"/>
        </w:rPr>
        <w:t xml:space="preserve">сцях відповідно до законодавств </w:t>
      </w:r>
      <w:r w:rsidRPr="009C7615">
        <w:rPr>
          <w:rFonts w:ascii="Times New Roman" w:hAnsi="Times New Roman" w:cs="Times New Roman"/>
          <w:sz w:val="28"/>
        </w:rPr>
        <w:t>громадські організації екологічної спрямованості чи створювані ними спеціалізовані формування. Інші установи, організації і підприємства, у тому числі іноземні юридичні і фізичні особи, що</w:t>
      </w:r>
      <w:r>
        <w:rPr>
          <w:rFonts w:ascii="Times New Roman" w:hAnsi="Times New Roman" w:cs="Times New Roman"/>
          <w:sz w:val="28"/>
        </w:rPr>
        <w:t xml:space="preserve"> </w:t>
      </w:r>
      <w:r w:rsidRPr="009C7615">
        <w:rPr>
          <w:rFonts w:ascii="Times New Roman" w:hAnsi="Times New Roman" w:cs="Times New Roman"/>
          <w:sz w:val="28"/>
        </w:rPr>
        <w:t>залучаються до проведення ЕЕ. Окремі громадяни в порядку,</w:t>
      </w:r>
      <w:r>
        <w:rPr>
          <w:rFonts w:ascii="Times New Roman" w:hAnsi="Times New Roman" w:cs="Times New Roman"/>
          <w:sz w:val="28"/>
        </w:rPr>
        <w:t xml:space="preserve"> </w:t>
      </w:r>
      <w:r w:rsidRPr="009C7615">
        <w:rPr>
          <w:rFonts w:ascii="Times New Roman" w:hAnsi="Times New Roman" w:cs="Times New Roman"/>
          <w:sz w:val="28"/>
        </w:rPr>
        <w:t>передбаченому Законом і іншими актами законодавства.</w:t>
      </w:r>
    </w:p>
    <w:p w:rsidR="00537A28" w:rsidRDefault="00537A28" w:rsidP="00816D5E">
      <w:pPr>
        <w:spacing w:after="0" w:line="360" w:lineRule="auto"/>
        <w:ind w:left="708" w:firstLine="567"/>
        <w:jc w:val="both"/>
        <w:rPr>
          <w:rFonts w:ascii="Times New Roman" w:hAnsi="Times New Roman" w:cs="Times New Roman"/>
          <w:sz w:val="28"/>
        </w:rPr>
      </w:pPr>
      <w:r w:rsidRPr="004B62D4">
        <w:rPr>
          <w:rFonts w:ascii="Times New Roman" w:hAnsi="Times New Roman" w:cs="Times New Roman"/>
          <w:b/>
          <w:sz w:val="28"/>
        </w:rPr>
        <w:t>Загальні вимоги до проведення екологічної експертизи.</w:t>
      </w:r>
      <w:r w:rsidRPr="009C7615">
        <w:rPr>
          <w:rFonts w:ascii="Times New Roman" w:hAnsi="Times New Roman" w:cs="Times New Roman"/>
          <w:sz w:val="28"/>
        </w:rPr>
        <w:t xml:space="preserve"> </w:t>
      </w:r>
    </w:p>
    <w:p w:rsidR="00537A28" w:rsidRDefault="00537A28" w:rsidP="00816D5E">
      <w:pPr>
        <w:spacing w:after="0" w:line="360" w:lineRule="auto"/>
        <w:ind w:firstLine="567"/>
        <w:jc w:val="both"/>
        <w:rPr>
          <w:rFonts w:ascii="Times New Roman" w:hAnsi="Times New Roman" w:cs="Times New Roman"/>
          <w:sz w:val="28"/>
        </w:rPr>
      </w:pPr>
      <w:r w:rsidRPr="009C7615">
        <w:rPr>
          <w:rFonts w:ascii="Times New Roman" w:hAnsi="Times New Roman" w:cs="Times New Roman"/>
          <w:sz w:val="28"/>
        </w:rPr>
        <w:t>До</w:t>
      </w:r>
      <w:r w:rsidRPr="004B62D4">
        <w:rPr>
          <w:rFonts w:ascii="Times New Roman" w:hAnsi="Times New Roman" w:cs="Times New Roman"/>
          <w:sz w:val="28"/>
        </w:rPr>
        <w:t xml:space="preserve"> </w:t>
      </w:r>
      <w:r w:rsidRPr="009C7615">
        <w:rPr>
          <w:rFonts w:ascii="Times New Roman" w:hAnsi="Times New Roman" w:cs="Times New Roman"/>
          <w:sz w:val="28"/>
        </w:rPr>
        <w:t>документації на об'є</w:t>
      </w:r>
      <w:r>
        <w:rPr>
          <w:rFonts w:ascii="Times New Roman" w:hAnsi="Times New Roman" w:cs="Times New Roman"/>
          <w:sz w:val="28"/>
        </w:rPr>
        <w:t xml:space="preserve">кти ЕЕ додаються обґрунтування з </w:t>
      </w:r>
      <w:r w:rsidRPr="009C7615">
        <w:rPr>
          <w:rFonts w:ascii="Times New Roman" w:hAnsi="Times New Roman" w:cs="Times New Roman"/>
          <w:sz w:val="28"/>
        </w:rPr>
        <w:t>забезпечення екологічної безпеки запланованої чи здійснюваної</w:t>
      </w:r>
      <w:r w:rsidRPr="004B62D4">
        <w:rPr>
          <w:rFonts w:ascii="Times New Roman" w:hAnsi="Times New Roman" w:cs="Times New Roman"/>
          <w:sz w:val="28"/>
        </w:rPr>
        <w:t xml:space="preserve"> </w:t>
      </w:r>
      <w:r w:rsidRPr="009C7615">
        <w:rPr>
          <w:rFonts w:ascii="Times New Roman" w:hAnsi="Times New Roman" w:cs="Times New Roman"/>
          <w:sz w:val="28"/>
        </w:rPr>
        <w:t>діяльності з комплексною еколого-економічною оцінкою наявного</w:t>
      </w:r>
      <w:r w:rsidRPr="004B62D4">
        <w:rPr>
          <w:rFonts w:ascii="Times New Roman" w:hAnsi="Times New Roman" w:cs="Times New Roman"/>
          <w:sz w:val="28"/>
        </w:rPr>
        <w:t xml:space="preserve"> </w:t>
      </w:r>
      <w:r w:rsidRPr="009C7615">
        <w:rPr>
          <w:rFonts w:ascii="Times New Roman" w:hAnsi="Times New Roman" w:cs="Times New Roman"/>
          <w:sz w:val="28"/>
        </w:rPr>
        <w:t xml:space="preserve">чи передбаченого впливу на стан </w:t>
      </w:r>
      <w:r w:rsidRPr="009C7615">
        <w:rPr>
          <w:rFonts w:ascii="Times New Roman" w:hAnsi="Times New Roman" w:cs="Times New Roman"/>
          <w:sz w:val="28"/>
        </w:rPr>
        <w:lastRenderedPageBreak/>
        <w:t>природного середовища,</w:t>
      </w:r>
      <w:r w:rsidRPr="004B62D4">
        <w:rPr>
          <w:rFonts w:ascii="Times New Roman" w:hAnsi="Times New Roman" w:cs="Times New Roman"/>
          <w:sz w:val="28"/>
        </w:rPr>
        <w:t xml:space="preserve"> </w:t>
      </w:r>
      <w:r w:rsidRPr="009C7615">
        <w:rPr>
          <w:rFonts w:ascii="Times New Roman" w:hAnsi="Times New Roman" w:cs="Times New Roman"/>
          <w:sz w:val="28"/>
        </w:rPr>
        <w:t>оцінкою екологічного ризику, небезпеки для здоров'я людей і з</w:t>
      </w:r>
      <w:r w:rsidRPr="004B62D4">
        <w:rPr>
          <w:rFonts w:ascii="Times New Roman" w:hAnsi="Times New Roman" w:cs="Times New Roman"/>
          <w:sz w:val="28"/>
        </w:rPr>
        <w:t xml:space="preserve"> </w:t>
      </w:r>
      <w:r w:rsidRPr="009C7615">
        <w:rPr>
          <w:rFonts w:ascii="Times New Roman" w:hAnsi="Times New Roman" w:cs="Times New Roman"/>
          <w:sz w:val="28"/>
        </w:rPr>
        <w:t>альтернативними програмними варіантами зменшення цих</w:t>
      </w:r>
      <w:r w:rsidRPr="004B62D4">
        <w:rPr>
          <w:rFonts w:ascii="Times New Roman" w:hAnsi="Times New Roman" w:cs="Times New Roman"/>
          <w:sz w:val="28"/>
        </w:rPr>
        <w:t xml:space="preserve"> </w:t>
      </w:r>
      <w:r w:rsidRPr="009C7615">
        <w:rPr>
          <w:rFonts w:ascii="Times New Roman" w:hAnsi="Times New Roman" w:cs="Times New Roman"/>
          <w:sz w:val="28"/>
        </w:rPr>
        <w:t>впливів. Особи, що передають документацію на об'єкти ЕЕ, при</w:t>
      </w:r>
      <w:r w:rsidRPr="004B62D4">
        <w:rPr>
          <w:rFonts w:ascii="Times New Roman" w:hAnsi="Times New Roman" w:cs="Times New Roman"/>
          <w:sz w:val="28"/>
        </w:rPr>
        <w:t xml:space="preserve"> </w:t>
      </w:r>
      <w:r w:rsidRPr="009C7615">
        <w:rPr>
          <w:rFonts w:ascii="Times New Roman" w:hAnsi="Times New Roman" w:cs="Times New Roman"/>
          <w:sz w:val="28"/>
        </w:rPr>
        <w:t>необхідності організують і фінансують проведення додаткових</w:t>
      </w:r>
      <w:r w:rsidRPr="004B62D4">
        <w:rPr>
          <w:rFonts w:ascii="Times New Roman" w:hAnsi="Times New Roman" w:cs="Times New Roman"/>
          <w:sz w:val="28"/>
        </w:rPr>
        <w:t xml:space="preserve"> </w:t>
      </w:r>
      <w:r w:rsidRPr="009C7615">
        <w:rPr>
          <w:rFonts w:ascii="Times New Roman" w:hAnsi="Times New Roman" w:cs="Times New Roman"/>
          <w:sz w:val="28"/>
        </w:rPr>
        <w:t>досліджень, пошукових і експертних робіт, забезпечують</w:t>
      </w:r>
      <w:r w:rsidRPr="004B62D4">
        <w:rPr>
          <w:rFonts w:ascii="Times New Roman" w:hAnsi="Times New Roman" w:cs="Times New Roman"/>
          <w:sz w:val="28"/>
        </w:rPr>
        <w:t xml:space="preserve"> </w:t>
      </w:r>
      <w:r w:rsidRPr="009C7615">
        <w:rPr>
          <w:rFonts w:ascii="Times New Roman" w:hAnsi="Times New Roman" w:cs="Times New Roman"/>
          <w:sz w:val="28"/>
        </w:rPr>
        <w:t>гласність і враховують суспільну думку про заплановану чи</w:t>
      </w:r>
      <w:r w:rsidRPr="004B62D4">
        <w:rPr>
          <w:rFonts w:ascii="Times New Roman" w:hAnsi="Times New Roman" w:cs="Times New Roman"/>
          <w:sz w:val="28"/>
        </w:rPr>
        <w:t xml:space="preserve"> </w:t>
      </w:r>
      <w:r w:rsidRPr="009C7615">
        <w:rPr>
          <w:rFonts w:ascii="Times New Roman" w:hAnsi="Times New Roman" w:cs="Times New Roman"/>
          <w:sz w:val="28"/>
        </w:rPr>
        <w:t>здійснювану діяльність, гарантують вірогідність попередньої</w:t>
      </w:r>
      <w:r w:rsidRPr="004B62D4">
        <w:rPr>
          <w:rFonts w:ascii="Times New Roman" w:hAnsi="Times New Roman" w:cs="Times New Roman"/>
          <w:sz w:val="28"/>
        </w:rPr>
        <w:t xml:space="preserve"> </w:t>
      </w:r>
      <w:r w:rsidRPr="009C7615">
        <w:rPr>
          <w:rFonts w:ascii="Times New Roman" w:hAnsi="Times New Roman" w:cs="Times New Roman"/>
          <w:sz w:val="28"/>
        </w:rPr>
        <w:t>оцінки впливу на навколишнє середовище і здоров'я людей, що</w:t>
      </w:r>
      <w:r w:rsidRPr="004B62D4">
        <w:rPr>
          <w:rFonts w:ascii="Times New Roman" w:hAnsi="Times New Roman" w:cs="Times New Roman"/>
          <w:sz w:val="28"/>
        </w:rPr>
        <w:t xml:space="preserve"> </w:t>
      </w:r>
      <w:r w:rsidRPr="009C7615">
        <w:rPr>
          <w:rFonts w:ascii="Times New Roman" w:hAnsi="Times New Roman" w:cs="Times New Roman"/>
          <w:sz w:val="28"/>
        </w:rPr>
        <w:t>відображається в Заяві про екологічні наслідки діяльності.</w:t>
      </w:r>
    </w:p>
    <w:p w:rsidR="00537A28" w:rsidRDefault="00537A28" w:rsidP="00816D5E">
      <w:pPr>
        <w:spacing w:after="0" w:line="360" w:lineRule="auto"/>
        <w:ind w:left="708" w:firstLine="567"/>
        <w:rPr>
          <w:rFonts w:ascii="Times New Roman" w:hAnsi="Times New Roman" w:cs="Times New Roman"/>
          <w:sz w:val="28"/>
        </w:rPr>
      </w:pPr>
    </w:p>
    <w:p w:rsidR="00537A28" w:rsidRPr="00AF165C" w:rsidRDefault="00537A28" w:rsidP="00816D5E">
      <w:pPr>
        <w:spacing w:after="0" w:line="360" w:lineRule="auto"/>
        <w:ind w:left="708" w:firstLine="567"/>
        <w:rPr>
          <w:rFonts w:ascii="Times New Roman" w:hAnsi="Times New Roman" w:cs="Times New Roman"/>
          <w:b/>
          <w:sz w:val="28"/>
        </w:rPr>
      </w:pPr>
      <w:r>
        <w:rPr>
          <w:rFonts w:ascii="Times New Roman" w:hAnsi="Times New Roman" w:cs="Times New Roman"/>
          <w:b/>
          <w:sz w:val="28"/>
        </w:rPr>
        <w:t xml:space="preserve">4 </w:t>
      </w:r>
      <w:r w:rsidRPr="00AF165C">
        <w:rPr>
          <w:rFonts w:ascii="Times New Roman" w:hAnsi="Times New Roman" w:cs="Times New Roman"/>
          <w:b/>
          <w:sz w:val="28"/>
        </w:rPr>
        <w:t>Форми проведення екологічної експертизи</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В Україні здійснюються державна, суспільна, додаткова і</w:t>
      </w:r>
      <w:r>
        <w:rPr>
          <w:rFonts w:ascii="Times New Roman" w:hAnsi="Times New Roman" w:cs="Times New Roman"/>
          <w:sz w:val="28"/>
        </w:rPr>
        <w:t xml:space="preserve"> </w:t>
      </w:r>
      <w:r w:rsidRPr="00AF165C">
        <w:rPr>
          <w:rFonts w:ascii="Times New Roman" w:hAnsi="Times New Roman" w:cs="Times New Roman"/>
          <w:sz w:val="28"/>
        </w:rPr>
        <w:t>інші види ЕЕ.</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Висновки державної ЕЕ</w:t>
      </w:r>
      <w:r>
        <w:rPr>
          <w:rFonts w:ascii="Times New Roman" w:hAnsi="Times New Roman" w:cs="Times New Roman"/>
          <w:sz w:val="28"/>
        </w:rPr>
        <w:t xml:space="preserve"> є обов'язковими для виконання. П</w:t>
      </w:r>
      <w:r w:rsidRPr="00AF165C">
        <w:rPr>
          <w:rFonts w:ascii="Times New Roman" w:hAnsi="Times New Roman" w:cs="Times New Roman"/>
          <w:sz w:val="28"/>
        </w:rPr>
        <w:t xml:space="preserve">риймаючи рішення про </w:t>
      </w:r>
      <w:r>
        <w:rPr>
          <w:rFonts w:ascii="Times New Roman" w:hAnsi="Times New Roman" w:cs="Times New Roman"/>
          <w:sz w:val="28"/>
        </w:rPr>
        <w:t xml:space="preserve">подальшу реалізацію об'єктів ЕЕ, </w:t>
      </w:r>
      <w:r w:rsidRPr="00AF165C">
        <w:rPr>
          <w:rFonts w:ascii="Times New Roman" w:hAnsi="Times New Roman" w:cs="Times New Roman"/>
          <w:sz w:val="28"/>
        </w:rPr>
        <w:t>висновки державної ЕЕ враховуються нарівні з іншими видами</w:t>
      </w:r>
      <w:r>
        <w:rPr>
          <w:rFonts w:ascii="Times New Roman" w:hAnsi="Times New Roman" w:cs="Times New Roman"/>
          <w:sz w:val="28"/>
        </w:rPr>
        <w:t xml:space="preserve"> </w:t>
      </w:r>
      <w:r w:rsidRPr="00AF165C">
        <w:rPr>
          <w:rFonts w:ascii="Times New Roman" w:hAnsi="Times New Roman" w:cs="Times New Roman"/>
          <w:sz w:val="28"/>
        </w:rPr>
        <w:t>державних експертиз.</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Висновки суспільної й інших ЕЕ носять рекомендаційний</w:t>
      </w:r>
      <w:r>
        <w:rPr>
          <w:rFonts w:ascii="Times New Roman" w:hAnsi="Times New Roman" w:cs="Times New Roman"/>
          <w:sz w:val="28"/>
        </w:rPr>
        <w:t xml:space="preserve"> </w:t>
      </w:r>
      <w:r w:rsidRPr="00AF165C">
        <w:rPr>
          <w:rFonts w:ascii="Times New Roman" w:hAnsi="Times New Roman" w:cs="Times New Roman"/>
          <w:sz w:val="28"/>
        </w:rPr>
        <w:t>характер і можуть бути враховані при проведенні державної ЕЕ, а</w:t>
      </w:r>
      <w:r>
        <w:rPr>
          <w:rFonts w:ascii="Times New Roman" w:hAnsi="Times New Roman" w:cs="Times New Roman"/>
          <w:sz w:val="28"/>
        </w:rPr>
        <w:t xml:space="preserve"> </w:t>
      </w:r>
      <w:r w:rsidRPr="00AF165C">
        <w:rPr>
          <w:rFonts w:ascii="Times New Roman" w:hAnsi="Times New Roman" w:cs="Times New Roman"/>
          <w:sz w:val="28"/>
        </w:rPr>
        <w:t>також при прийнятті рішень щодо подальшої реалізації об'єкта ЕЕ.</w:t>
      </w:r>
    </w:p>
    <w:p w:rsidR="00537A28" w:rsidRPr="00AF165C" w:rsidRDefault="00537A28" w:rsidP="00816D5E">
      <w:pPr>
        <w:spacing w:after="0" w:line="360" w:lineRule="auto"/>
        <w:ind w:firstLine="567"/>
        <w:jc w:val="both"/>
        <w:rPr>
          <w:rFonts w:ascii="Times New Roman" w:hAnsi="Times New Roman" w:cs="Times New Roman"/>
          <w:sz w:val="28"/>
        </w:rPr>
      </w:pPr>
      <w:r w:rsidRPr="00032C20">
        <w:rPr>
          <w:rFonts w:ascii="Times New Roman" w:hAnsi="Times New Roman" w:cs="Times New Roman"/>
          <w:b/>
          <w:sz w:val="28"/>
        </w:rPr>
        <w:t>Державна ЕЕ</w:t>
      </w:r>
      <w:r w:rsidRPr="00AF165C">
        <w:rPr>
          <w:rFonts w:ascii="Times New Roman" w:hAnsi="Times New Roman" w:cs="Times New Roman"/>
          <w:sz w:val="28"/>
        </w:rPr>
        <w:t xml:space="preserve"> організовується і проводиться еколого-експертними підрозділами, спеціалізованими установами, організаціями чи спеціально створюваними комісіями Міністерства охорони навколишнього середовища і ядерної безпеки України, Міністерства охорони здоров'я України, їхніх органів на місцях із залученням інших органів державної виконавчої влади.</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До проведення державної ЕЕ можуть у встановленому</w:t>
      </w:r>
      <w:r>
        <w:rPr>
          <w:rFonts w:ascii="Times New Roman" w:hAnsi="Times New Roman" w:cs="Times New Roman"/>
          <w:sz w:val="28"/>
        </w:rPr>
        <w:t xml:space="preserve"> </w:t>
      </w:r>
      <w:r w:rsidRPr="00AF165C">
        <w:rPr>
          <w:rFonts w:ascii="Times New Roman" w:hAnsi="Times New Roman" w:cs="Times New Roman"/>
          <w:sz w:val="28"/>
        </w:rPr>
        <w:t>порядку залучатися фахівці інших установ, організацій і</w:t>
      </w:r>
      <w:r>
        <w:rPr>
          <w:rFonts w:ascii="Times New Roman" w:hAnsi="Times New Roman" w:cs="Times New Roman"/>
          <w:sz w:val="28"/>
        </w:rPr>
        <w:t xml:space="preserve"> </w:t>
      </w:r>
      <w:r w:rsidRPr="00AF165C">
        <w:rPr>
          <w:rFonts w:ascii="Times New Roman" w:hAnsi="Times New Roman" w:cs="Times New Roman"/>
          <w:sz w:val="28"/>
        </w:rPr>
        <w:t>підприємств, а також експерти міжнародних організацій.</w:t>
      </w:r>
    </w:p>
    <w:p w:rsidR="00537A28"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Здійснення державної ЕЕ є об</w:t>
      </w:r>
      <w:r>
        <w:rPr>
          <w:rFonts w:ascii="Times New Roman" w:hAnsi="Times New Roman" w:cs="Times New Roman"/>
          <w:sz w:val="28"/>
        </w:rPr>
        <w:t>ов'язковим для видів діяльності</w:t>
      </w:r>
      <w:r w:rsidRPr="00AF165C">
        <w:rPr>
          <w:rFonts w:ascii="Times New Roman" w:hAnsi="Times New Roman" w:cs="Times New Roman"/>
          <w:sz w:val="28"/>
        </w:rPr>
        <w:t xml:space="preserve"> й об'єктів, що являють підвищен</w:t>
      </w:r>
      <w:r>
        <w:rPr>
          <w:rFonts w:ascii="Times New Roman" w:hAnsi="Times New Roman" w:cs="Times New Roman"/>
          <w:sz w:val="28"/>
        </w:rPr>
        <w:t>у екологічну небезпеку</w:t>
      </w:r>
      <w:r w:rsidRPr="00AF165C">
        <w:rPr>
          <w:rFonts w:ascii="Times New Roman" w:hAnsi="Times New Roman" w:cs="Times New Roman"/>
          <w:sz w:val="28"/>
        </w:rPr>
        <w:t>.</w:t>
      </w:r>
    </w:p>
    <w:p w:rsidR="00537A28" w:rsidRPr="00AF165C" w:rsidRDefault="00537A28" w:rsidP="00816D5E">
      <w:pPr>
        <w:spacing w:after="0" w:line="360" w:lineRule="auto"/>
        <w:ind w:firstLine="567"/>
        <w:jc w:val="both"/>
        <w:rPr>
          <w:rFonts w:ascii="Times New Roman" w:hAnsi="Times New Roman" w:cs="Times New Roman"/>
          <w:sz w:val="28"/>
        </w:rPr>
      </w:pPr>
      <w:r>
        <w:rPr>
          <w:rFonts w:ascii="Times New Roman" w:hAnsi="Times New Roman" w:cs="Times New Roman"/>
          <w:sz w:val="28"/>
        </w:rPr>
        <w:t>П</w:t>
      </w:r>
      <w:r w:rsidRPr="00AF165C">
        <w:rPr>
          <w:rFonts w:ascii="Times New Roman" w:hAnsi="Times New Roman" w:cs="Times New Roman"/>
          <w:sz w:val="28"/>
        </w:rPr>
        <w:t xml:space="preserve">ерелік видів діяльності й об'єктів, що являють підвищену екологічну небезпеку, затверджується Кабінетом Міністрів України за поданням </w:t>
      </w:r>
      <w:r w:rsidRPr="00AF165C">
        <w:rPr>
          <w:rFonts w:ascii="Times New Roman" w:hAnsi="Times New Roman" w:cs="Times New Roman"/>
          <w:sz w:val="28"/>
        </w:rPr>
        <w:lastRenderedPageBreak/>
        <w:t>Міністерства охорони навколишнього природного середовища і ядерної безпеки України і Міністерства охорони здоров'я України.</w:t>
      </w:r>
    </w:p>
    <w:p w:rsidR="00537A28" w:rsidRPr="00AF165C" w:rsidRDefault="00537A28" w:rsidP="00816D5E">
      <w:pPr>
        <w:spacing w:after="0" w:line="360" w:lineRule="auto"/>
        <w:ind w:firstLine="567"/>
        <w:jc w:val="both"/>
        <w:rPr>
          <w:rFonts w:ascii="Times New Roman" w:hAnsi="Times New Roman" w:cs="Times New Roman"/>
          <w:sz w:val="28"/>
        </w:rPr>
      </w:pPr>
      <w:r>
        <w:rPr>
          <w:rFonts w:ascii="Times New Roman" w:hAnsi="Times New Roman" w:cs="Times New Roman"/>
          <w:sz w:val="28"/>
        </w:rPr>
        <w:t>П</w:t>
      </w:r>
      <w:r w:rsidRPr="00AF165C">
        <w:rPr>
          <w:rFonts w:ascii="Times New Roman" w:hAnsi="Times New Roman" w:cs="Times New Roman"/>
          <w:sz w:val="28"/>
        </w:rPr>
        <w:t xml:space="preserve">роведення додаткових державних ЕЕ здійснюється з ініціативи зацікавлених осіб на підставі договору про надання еколого-експертних послуг за рішеннями Кабінету Міністрів </w:t>
      </w:r>
      <w:r>
        <w:rPr>
          <w:rFonts w:ascii="Times New Roman" w:hAnsi="Times New Roman" w:cs="Times New Roman"/>
          <w:sz w:val="28"/>
        </w:rPr>
        <w:t>України, Уряду А</w:t>
      </w:r>
      <w:r w:rsidRPr="00AF165C">
        <w:rPr>
          <w:rFonts w:ascii="Times New Roman" w:hAnsi="Times New Roman" w:cs="Times New Roman"/>
          <w:sz w:val="28"/>
        </w:rPr>
        <w:t>Р Крим, місцевих Рад народних депутатів чи їхніх виконавчих комітетів.</w:t>
      </w:r>
    </w:p>
    <w:p w:rsidR="00537A28"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Спеціальні вимоги до документації на об'єкти державної</w:t>
      </w:r>
      <w:r>
        <w:rPr>
          <w:rFonts w:ascii="Times New Roman" w:hAnsi="Times New Roman" w:cs="Times New Roman"/>
          <w:sz w:val="28"/>
        </w:rPr>
        <w:t xml:space="preserve"> </w:t>
      </w:r>
      <w:r w:rsidRPr="00AF165C">
        <w:rPr>
          <w:rFonts w:ascii="Times New Roman" w:hAnsi="Times New Roman" w:cs="Times New Roman"/>
          <w:sz w:val="28"/>
        </w:rPr>
        <w:t>ЕЕ. В документації на об'єкти державної ЕЕ повинні</w:t>
      </w:r>
      <w:r>
        <w:rPr>
          <w:rFonts w:ascii="Times New Roman" w:hAnsi="Times New Roman" w:cs="Times New Roman"/>
          <w:sz w:val="28"/>
        </w:rPr>
        <w:t xml:space="preserve"> </w:t>
      </w:r>
      <w:r w:rsidRPr="00AF165C">
        <w:rPr>
          <w:rFonts w:ascii="Times New Roman" w:hAnsi="Times New Roman" w:cs="Times New Roman"/>
          <w:sz w:val="28"/>
        </w:rPr>
        <w:t>передбачатися:</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 xml:space="preserve">1. Комплексна еколого-економічна оцінка впливу запланованої чи здійснюваної діяльності на стан навколишнього середовища, використання і відтворення природних ресурсів, здоров'я населення, оформлена у вигляді окремого тому (книги, розділу) документації і </w:t>
      </w:r>
      <w:r>
        <w:rPr>
          <w:rFonts w:ascii="Times New Roman" w:hAnsi="Times New Roman" w:cs="Times New Roman"/>
          <w:sz w:val="28"/>
        </w:rPr>
        <w:t>Заяви про екологічні результати</w:t>
      </w:r>
      <w:r w:rsidRPr="00AF165C">
        <w:rPr>
          <w:rFonts w:ascii="Times New Roman" w:hAnsi="Times New Roman" w:cs="Times New Roman"/>
          <w:sz w:val="28"/>
        </w:rPr>
        <w:t xml:space="preserve"> діяльності.</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2. Обґрунтування впровадження сучасних нематеріало- і</w:t>
      </w:r>
      <w:r>
        <w:rPr>
          <w:rFonts w:ascii="Times New Roman" w:hAnsi="Times New Roman" w:cs="Times New Roman"/>
          <w:sz w:val="28"/>
        </w:rPr>
        <w:t xml:space="preserve"> </w:t>
      </w:r>
      <w:r w:rsidRPr="00AF165C">
        <w:rPr>
          <w:rFonts w:ascii="Times New Roman" w:hAnsi="Times New Roman" w:cs="Times New Roman"/>
          <w:sz w:val="28"/>
        </w:rPr>
        <w:t>неенергмістких, мало- і безвідхідних технологічних процесів.</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3. Забезпечення комплексної переробки, утилізації й</w:t>
      </w:r>
      <w:r>
        <w:rPr>
          <w:rFonts w:ascii="Times New Roman" w:hAnsi="Times New Roman" w:cs="Times New Roman"/>
          <w:sz w:val="28"/>
        </w:rPr>
        <w:t xml:space="preserve"> </w:t>
      </w:r>
      <w:r w:rsidRPr="00AF165C">
        <w:rPr>
          <w:rFonts w:ascii="Times New Roman" w:hAnsi="Times New Roman" w:cs="Times New Roman"/>
          <w:sz w:val="28"/>
        </w:rPr>
        <w:t>ефективного використання відходів.</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4. Заходи щодо економії водних ресурсів, забезпечення</w:t>
      </w:r>
      <w:r>
        <w:rPr>
          <w:rFonts w:ascii="Times New Roman" w:hAnsi="Times New Roman" w:cs="Times New Roman"/>
          <w:sz w:val="28"/>
        </w:rPr>
        <w:t xml:space="preserve"> </w:t>
      </w:r>
      <w:r w:rsidRPr="00AF165C">
        <w:rPr>
          <w:rFonts w:ascii="Times New Roman" w:hAnsi="Times New Roman" w:cs="Times New Roman"/>
          <w:sz w:val="28"/>
        </w:rPr>
        <w:t>ефективного очищення усіх видів стічних вод, а також їхнього</w:t>
      </w:r>
      <w:r>
        <w:rPr>
          <w:rFonts w:ascii="Times New Roman" w:hAnsi="Times New Roman" w:cs="Times New Roman"/>
          <w:sz w:val="28"/>
        </w:rPr>
        <w:t xml:space="preserve"> </w:t>
      </w:r>
      <w:r w:rsidRPr="00AF165C">
        <w:rPr>
          <w:rFonts w:ascii="Times New Roman" w:hAnsi="Times New Roman" w:cs="Times New Roman"/>
          <w:sz w:val="28"/>
        </w:rPr>
        <w:t>використання для технічних потреб без скидання цих вод у</w:t>
      </w:r>
      <w:r>
        <w:rPr>
          <w:rFonts w:ascii="Times New Roman" w:hAnsi="Times New Roman" w:cs="Times New Roman"/>
          <w:sz w:val="28"/>
        </w:rPr>
        <w:t xml:space="preserve"> природні водото</w:t>
      </w:r>
      <w:r w:rsidRPr="00AF165C">
        <w:rPr>
          <w:rFonts w:ascii="Times New Roman" w:hAnsi="Times New Roman" w:cs="Times New Roman"/>
          <w:sz w:val="28"/>
        </w:rPr>
        <w:t>ки і водойми.</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5. Дієвість і досконалість заходів, що передбачаються, з</w:t>
      </w:r>
      <w:r>
        <w:rPr>
          <w:rFonts w:ascii="Times New Roman" w:hAnsi="Times New Roman" w:cs="Times New Roman"/>
          <w:sz w:val="28"/>
        </w:rPr>
        <w:t xml:space="preserve"> </w:t>
      </w:r>
      <w:r w:rsidRPr="00AF165C">
        <w:rPr>
          <w:rFonts w:ascii="Times New Roman" w:hAnsi="Times New Roman" w:cs="Times New Roman"/>
          <w:sz w:val="28"/>
        </w:rPr>
        <w:t>охорони атмосферного повітря від забруднення.</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6. Забезпечення збереження, охорони і відтворення об'єктів</w:t>
      </w:r>
      <w:r>
        <w:rPr>
          <w:rFonts w:ascii="Times New Roman" w:hAnsi="Times New Roman" w:cs="Times New Roman"/>
          <w:sz w:val="28"/>
        </w:rPr>
        <w:t xml:space="preserve"> </w:t>
      </w:r>
      <w:r w:rsidRPr="00AF165C">
        <w:rPr>
          <w:rFonts w:ascii="Times New Roman" w:hAnsi="Times New Roman" w:cs="Times New Roman"/>
          <w:sz w:val="28"/>
        </w:rPr>
        <w:t>рослинного і тваринного світу, природно-заповідного фонду.</w:t>
      </w:r>
    </w:p>
    <w:p w:rsidR="00537A28"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7. Забезпечення захисту населення і навколишнього середовища від шкідливого впливу антропогенних фізичних, хімічних і біологічних факторів.</w:t>
      </w:r>
    </w:p>
    <w:p w:rsidR="00537A28" w:rsidRDefault="00537A28" w:rsidP="00816D5E">
      <w:pPr>
        <w:spacing w:after="0" w:line="360" w:lineRule="auto"/>
        <w:ind w:firstLine="567"/>
        <w:jc w:val="both"/>
        <w:rPr>
          <w:rFonts w:ascii="Times New Roman" w:hAnsi="Times New Roman" w:cs="Times New Roman"/>
          <w:sz w:val="28"/>
        </w:rPr>
      </w:pP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lastRenderedPageBreak/>
        <w:t>Документація, що представляється на об'єкти державної ЕЕ,</w:t>
      </w:r>
      <w:r>
        <w:rPr>
          <w:rFonts w:ascii="Times New Roman" w:hAnsi="Times New Roman" w:cs="Times New Roman"/>
          <w:sz w:val="28"/>
        </w:rPr>
        <w:t xml:space="preserve"> </w:t>
      </w:r>
      <w:r w:rsidRPr="00AF165C">
        <w:rPr>
          <w:rFonts w:ascii="Times New Roman" w:hAnsi="Times New Roman" w:cs="Times New Roman"/>
          <w:sz w:val="28"/>
        </w:rPr>
        <w:t>повинна бути у відповідному порядку погоджена з зацікавленими</w:t>
      </w:r>
      <w:r>
        <w:rPr>
          <w:rFonts w:ascii="Times New Roman" w:hAnsi="Times New Roman" w:cs="Times New Roman"/>
          <w:sz w:val="28"/>
        </w:rPr>
        <w:t xml:space="preserve"> </w:t>
      </w:r>
      <w:r w:rsidRPr="00AF165C">
        <w:rPr>
          <w:rFonts w:ascii="Times New Roman" w:hAnsi="Times New Roman" w:cs="Times New Roman"/>
          <w:sz w:val="28"/>
        </w:rPr>
        <w:t>органами і містити оцінку можливих соціальних наслідків.</w:t>
      </w:r>
    </w:p>
    <w:p w:rsidR="00537A28" w:rsidRPr="00AF165C"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Замовники державної ЕЕ зобов'язані підготувати у встановленому</w:t>
      </w:r>
      <w:r>
        <w:rPr>
          <w:rFonts w:ascii="Times New Roman" w:hAnsi="Times New Roman" w:cs="Times New Roman"/>
          <w:sz w:val="28"/>
        </w:rPr>
        <w:t xml:space="preserve"> </w:t>
      </w:r>
      <w:r w:rsidRPr="00AF165C">
        <w:rPr>
          <w:rFonts w:ascii="Times New Roman" w:hAnsi="Times New Roman" w:cs="Times New Roman"/>
          <w:sz w:val="28"/>
        </w:rPr>
        <w:t>порядку Заяву про екологічні наслідки діяльності і</w:t>
      </w:r>
      <w:r>
        <w:rPr>
          <w:rFonts w:ascii="Times New Roman" w:hAnsi="Times New Roman" w:cs="Times New Roman"/>
          <w:sz w:val="28"/>
        </w:rPr>
        <w:t xml:space="preserve"> </w:t>
      </w:r>
      <w:r w:rsidRPr="00AF165C">
        <w:rPr>
          <w:rFonts w:ascii="Times New Roman" w:hAnsi="Times New Roman" w:cs="Times New Roman"/>
          <w:sz w:val="28"/>
        </w:rPr>
        <w:t>матеріали, на яких вона ґрунтується.</w:t>
      </w:r>
    </w:p>
    <w:p w:rsidR="00537A28" w:rsidRPr="00AF165C" w:rsidRDefault="00537A28" w:rsidP="00816D5E">
      <w:pPr>
        <w:spacing w:after="0" w:line="360" w:lineRule="auto"/>
        <w:ind w:firstLine="567"/>
        <w:jc w:val="both"/>
        <w:rPr>
          <w:rFonts w:ascii="Times New Roman" w:hAnsi="Times New Roman" w:cs="Times New Roman"/>
          <w:sz w:val="28"/>
        </w:rPr>
      </w:pPr>
      <w:r w:rsidRPr="00D64D89">
        <w:rPr>
          <w:rFonts w:ascii="Times New Roman" w:hAnsi="Times New Roman" w:cs="Times New Roman"/>
          <w:b/>
          <w:sz w:val="28"/>
        </w:rPr>
        <w:t>Суспільна екологічна експертиза</w:t>
      </w:r>
      <w:r w:rsidRPr="00AF165C">
        <w:rPr>
          <w:rFonts w:ascii="Times New Roman" w:hAnsi="Times New Roman" w:cs="Times New Roman"/>
          <w:sz w:val="28"/>
        </w:rPr>
        <w:t xml:space="preserve"> </w:t>
      </w:r>
      <w:r w:rsidRPr="00032C20">
        <w:rPr>
          <w:rFonts w:ascii="Times New Roman" w:hAnsi="Times New Roman" w:cs="Times New Roman"/>
          <w:sz w:val="28"/>
        </w:rPr>
        <w:t>проводиться</w:t>
      </w:r>
      <w:r w:rsidRPr="00AF165C">
        <w:rPr>
          <w:rFonts w:ascii="Times New Roman" w:hAnsi="Times New Roman" w:cs="Times New Roman"/>
          <w:sz w:val="28"/>
        </w:rPr>
        <w:t xml:space="preserve"> з ініціативи</w:t>
      </w:r>
      <w:r w:rsidRPr="00D64D89">
        <w:rPr>
          <w:rFonts w:ascii="Times New Roman" w:hAnsi="Times New Roman" w:cs="Times New Roman"/>
          <w:sz w:val="28"/>
        </w:rPr>
        <w:t xml:space="preserve"> </w:t>
      </w:r>
      <w:r w:rsidRPr="00AF165C">
        <w:rPr>
          <w:rFonts w:ascii="Times New Roman" w:hAnsi="Times New Roman" w:cs="Times New Roman"/>
          <w:sz w:val="28"/>
        </w:rPr>
        <w:t>громадських організацій на добровільній основі, складається із</w:t>
      </w:r>
      <w:r w:rsidRPr="00D64D89">
        <w:rPr>
          <w:rFonts w:ascii="Times New Roman" w:hAnsi="Times New Roman" w:cs="Times New Roman"/>
          <w:sz w:val="28"/>
        </w:rPr>
        <w:t xml:space="preserve"> </w:t>
      </w:r>
      <w:r w:rsidRPr="00AF165C">
        <w:rPr>
          <w:rFonts w:ascii="Times New Roman" w:hAnsi="Times New Roman" w:cs="Times New Roman"/>
          <w:sz w:val="28"/>
        </w:rPr>
        <w:t>вчених, представників засобів масової інформації, громадськості.</w:t>
      </w:r>
    </w:p>
    <w:p w:rsidR="00537A28" w:rsidRDefault="00537A28" w:rsidP="00816D5E">
      <w:pPr>
        <w:spacing w:after="0" w:line="360" w:lineRule="auto"/>
        <w:ind w:firstLine="567"/>
        <w:jc w:val="both"/>
        <w:rPr>
          <w:rFonts w:ascii="Times New Roman" w:hAnsi="Times New Roman" w:cs="Times New Roman"/>
          <w:sz w:val="28"/>
        </w:rPr>
      </w:pPr>
      <w:r w:rsidRPr="00AF165C">
        <w:rPr>
          <w:rFonts w:ascii="Times New Roman" w:hAnsi="Times New Roman" w:cs="Times New Roman"/>
          <w:sz w:val="28"/>
        </w:rPr>
        <w:t>Суспільна ЕЕ може здійснюватися в будь-якій сфері</w:t>
      </w:r>
      <w:r w:rsidRPr="00D64D89">
        <w:rPr>
          <w:rFonts w:ascii="Times New Roman" w:hAnsi="Times New Roman" w:cs="Times New Roman"/>
          <w:sz w:val="28"/>
        </w:rPr>
        <w:t xml:space="preserve"> </w:t>
      </w:r>
      <w:r w:rsidRPr="00AF165C">
        <w:rPr>
          <w:rFonts w:ascii="Times New Roman" w:hAnsi="Times New Roman" w:cs="Times New Roman"/>
          <w:sz w:val="28"/>
        </w:rPr>
        <w:t>діяльності, що має потребу в екологічному обґрунтуванні, з</w:t>
      </w:r>
      <w:r w:rsidRPr="00D64D89">
        <w:rPr>
          <w:rFonts w:ascii="Times New Roman" w:hAnsi="Times New Roman" w:cs="Times New Roman"/>
          <w:sz w:val="28"/>
        </w:rPr>
        <w:t xml:space="preserve"> </w:t>
      </w:r>
      <w:r w:rsidRPr="00AF165C">
        <w:rPr>
          <w:rFonts w:ascii="Times New Roman" w:hAnsi="Times New Roman" w:cs="Times New Roman"/>
          <w:sz w:val="28"/>
        </w:rPr>
        <w:t>ініціативи громадських організацій чи інших суспільних</w:t>
      </w:r>
      <w:r w:rsidRPr="00D64D89">
        <w:rPr>
          <w:rFonts w:ascii="Times New Roman" w:hAnsi="Times New Roman" w:cs="Times New Roman"/>
          <w:sz w:val="28"/>
        </w:rPr>
        <w:t xml:space="preserve"> </w:t>
      </w:r>
      <w:r w:rsidRPr="00AF165C">
        <w:rPr>
          <w:rFonts w:ascii="Times New Roman" w:hAnsi="Times New Roman" w:cs="Times New Roman"/>
          <w:sz w:val="28"/>
        </w:rPr>
        <w:t>формувань.</w:t>
      </w:r>
    </w:p>
    <w:p w:rsidR="00537A28" w:rsidRPr="00D64D89" w:rsidRDefault="00537A28" w:rsidP="00816D5E">
      <w:pPr>
        <w:spacing w:after="0" w:line="360" w:lineRule="auto"/>
        <w:ind w:firstLine="567"/>
        <w:jc w:val="both"/>
        <w:rPr>
          <w:rFonts w:ascii="Times New Roman" w:hAnsi="Times New Roman" w:cs="Times New Roman"/>
          <w:sz w:val="28"/>
        </w:rPr>
      </w:pPr>
      <w:r w:rsidRPr="00D64D89">
        <w:rPr>
          <w:rFonts w:ascii="Times New Roman" w:hAnsi="Times New Roman" w:cs="Times New Roman"/>
          <w:sz w:val="28"/>
        </w:rPr>
        <w:t>Суспільна ЕЕ може здійснюватися одночасно з державною</w:t>
      </w:r>
      <w:r>
        <w:rPr>
          <w:rFonts w:ascii="Times New Roman" w:hAnsi="Times New Roman" w:cs="Times New Roman"/>
          <w:sz w:val="28"/>
        </w:rPr>
        <w:t xml:space="preserve"> 1</w:t>
      </w:r>
      <w:r w:rsidRPr="00D64D89">
        <w:rPr>
          <w:rFonts w:ascii="Times New Roman" w:hAnsi="Times New Roman" w:cs="Times New Roman"/>
          <w:sz w:val="28"/>
        </w:rPr>
        <w:t>/Е шляхом створення на добровільних засадах тимчасових чи</w:t>
      </w:r>
      <w:r>
        <w:rPr>
          <w:rFonts w:ascii="Times New Roman" w:hAnsi="Times New Roman" w:cs="Times New Roman"/>
          <w:sz w:val="28"/>
        </w:rPr>
        <w:t xml:space="preserve"> </w:t>
      </w:r>
      <w:r w:rsidRPr="00D64D89">
        <w:rPr>
          <w:rFonts w:ascii="Times New Roman" w:hAnsi="Times New Roman" w:cs="Times New Roman"/>
          <w:sz w:val="28"/>
        </w:rPr>
        <w:t>постійних еколого-експертних колективів або громадських</w:t>
      </w:r>
      <w:r>
        <w:rPr>
          <w:rFonts w:ascii="Times New Roman" w:hAnsi="Times New Roman" w:cs="Times New Roman"/>
          <w:sz w:val="28"/>
        </w:rPr>
        <w:t xml:space="preserve"> </w:t>
      </w:r>
      <w:r w:rsidRPr="00D64D89">
        <w:rPr>
          <w:rFonts w:ascii="Times New Roman" w:hAnsi="Times New Roman" w:cs="Times New Roman"/>
          <w:sz w:val="28"/>
        </w:rPr>
        <w:t>організацій інших суспільних формувань.</w:t>
      </w:r>
    </w:p>
    <w:p w:rsidR="00537A28" w:rsidRDefault="00537A28" w:rsidP="00816D5E">
      <w:pPr>
        <w:spacing w:after="0" w:line="360" w:lineRule="auto"/>
        <w:ind w:firstLine="567"/>
        <w:jc w:val="both"/>
        <w:rPr>
          <w:rFonts w:ascii="Times New Roman" w:hAnsi="Times New Roman" w:cs="Times New Roman"/>
          <w:sz w:val="28"/>
        </w:rPr>
      </w:pPr>
      <w:r w:rsidRPr="00D64D89">
        <w:rPr>
          <w:rFonts w:ascii="Times New Roman" w:hAnsi="Times New Roman" w:cs="Times New Roman"/>
          <w:b/>
          <w:sz w:val="28"/>
        </w:rPr>
        <w:t>Додаткова ЕЕ</w:t>
      </w:r>
      <w:r w:rsidRPr="00D64D89">
        <w:rPr>
          <w:rFonts w:ascii="Times New Roman" w:hAnsi="Times New Roman" w:cs="Times New Roman"/>
          <w:sz w:val="28"/>
        </w:rPr>
        <w:t xml:space="preserve"> проводиться з ініціативи зацікавлених</w:t>
      </w:r>
      <w:r>
        <w:rPr>
          <w:rFonts w:ascii="Times New Roman" w:hAnsi="Times New Roman" w:cs="Times New Roman"/>
          <w:sz w:val="28"/>
        </w:rPr>
        <w:t xml:space="preserve"> </w:t>
      </w:r>
      <w:r w:rsidRPr="00D64D89">
        <w:rPr>
          <w:rFonts w:ascii="Times New Roman" w:hAnsi="Times New Roman" w:cs="Times New Roman"/>
          <w:sz w:val="28"/>
        </w:rPr>
        <w:t>організацій і осіб, а також за рішенням центральних і місцевих</w:t>
      </w:r>
      <w:r>
        <w:rPr>
          <w:rFonts w:ascii="Times New Roman" w:hAnsi="Times New Roman" w:cs="Times New Roman"/>
          <w:sz w:val="28"/>
        </w:rPr>
        <w:t xml:space="preserve"> </w:t>
      </w:r>
      <w:r w:rsidRPr="00D64D89">
        <w:rPr>
          <w:rFonts w:ascii="Times New Roman" w:hAnsi="Times New Roman" w:cs="Times New Roman"/>
          <w:sz w:val="28"/>
        </w:rPr>
        <w:t>органів влади.</w:t>
      </w:r>
    </w:p>
    <w:p w:rsidR="00521B4D" w:rsidRPr="00590F24" w:rsidRDefault="00521B4D" w:rsidP="00816D5E">
      <w:pPr>
        <w:shd w:val="clear" w:color="auto" w:fill="FFFFFF"/>
        <w:spacing w:after="0" w:line="360" w:lineRule="auto"/>
        <w:ind w:firstLine="567"/>
        <w:outlineLvl w:val="0"/>
        <w:rPr>
          <w:rFonts w:ascii="Times New Roman" w:eastAsia="Times New Roman" w:hAnsi="Times New Roman" w:cs="Times New Roman"/>
          <w:b/>
          <w:bCs/>
          <w:kern w:val="36"/>
          <w:sz w:val="32"/>
          <w:szCs w:val="28"/>
          <w:lang w:eastAsia="ru-RU"/>
        </w:rPr>
      </w:pPr>
    </w:p>
    <w:p w:rsidR="00F108EF" w:rsidRPr="00F108EF" w:rsidRDefault="00F108EF" w:rsidP="00816D5E">
      <w:pPr>
        <w:shd w:val="clear" w:color="auto" w:fill="FFFFFF"/>
        <w:spacing w:after="0" w:line="360" w:lineRule="auto"/>
        <w:ind w:firstLine="567"/>
        <w:outlineLvl w:val="0"/>
        <w:rPr>
          <w:rFonts w:ascii="Times New Roman" w:eastAsia="Times New Roman" w:hAnsi="Times New Roman" w:cs="Times New Roman"/>
          <w:b/>
          <w:bCs/>
          <w:kern w:val="36"/>
          <w:sz w:val="32"/>
          <w:szCs w:val="28"/>
          <w:lang w:val="uk-UA" w:eastAsia="ru-RU"/>
        </w:rPr>
      </w:pPr>
      <w:r w:rsidRPr="00F108EF">
        <w:rPr>
          <w:rFonts w:ascii="Times New Roman" w:eastAsia="Times New Roman" w:hAnsi="Times New Roman" w:cs="Times New Roman"/>
          <w:b/>
          <w:bCs/>
          <w:kern w:val="36"/>
          <w:sz w:val="32"/>
          <w:szCs w:val="28"/>
          <w:lang w:val="uk-UA" w:eastAsia="ru-RU"/>
        </w:rPr>
        <w:t>Лекція 1</w:t>
      </w:r>
      <w:r>
        <w:rPr>
          <w:rFonts w:ascii="Times New Roman" w:eastAsia="Times New Roman" w:hAnsi="Times New Roman" w:cs="Times New Roman"/>
          <w:b/>
          <w:bCs/>
          <w:kern w:val="36"/>
          <w:sz w:val="32"/>
          <w:szCs w:val="28"/>
          <w:lang w:val="uk-UA" w:eastAsia="ru-RU"/>
        </w:rPr>
        <w:t>4</w:t>
      </w:r>
    </w:p>
    <w:p w:rsidR="00F108EF" w:rsidRDefault="00F108EF" w:rsidP="00816D5E">
      <w:pPr>
        <w:shd w:val="clear" w:color="auto" w:fill="FFFFFF"/>
        <w:spacing w:after="0" w:line="360" w:lineRule="auto"/>
        <w:ind w:firstLine="567"/>
        <w:jc w:val="center"/>
        <w:outlineLvl w:val="0"/>
        <w:rPr>
          <w:rFonts w:ascii="Times New Roman" w:eastAsia="Times New Roman" w:hAnsi="Times New Roman" w:cs="Times New Roman"/>
          <w:b/>
          <w:bCs/>
          <w:kern w:val="36"/>
          <w:sz w:val="28"/>
          <w:szCs w:val="28"/>
          <w:lang w:val="uk-UA" w:eastAsia="ru-RU"/>
        </w:rPr>
      </w:pPr>
    </w:p>
    <w:p w:rsidR="00F108EF" w:rsidRPr="00D83FA8" w:rsidRDefault="00F108EF" w:rsidP="00816D5E">
      <w:pPr>
        <w:shd w:val="clear" w:color="auto" w:fill="FFFFFF"/>
        <w:spacing w:after="0" w:line="360" w:lineRule="auto"/>
        <w:ind w:firstLine="567"/>
        <w:jc w:val="center"/>
        <w:outlineLvl w:val="0"/>
        <w:rPr>
          <w:rFonts w:ascii="Times New Roman" w:eastAsia="Times New Roman" w:hAnsi="Times New Roman" w:cs="Times New Roman"/>
          <w:b/>
          <w:bCs/>
          <w:kern w:val="36"/>
          <w:sz w:val="28"/>
          <w:szCs w:val="28"/>
          <w:lang w:val="uk-UA" w:eastAsia="ru-RU"/>
        </w:rPr>
      </w:pPr>
      <w:r w:rsidRPr="00D83FA8">
        <w:rPr>
          <w:rFonts w:ascii="Times New Roman" w:eastAsia="Times New Roman" w:hAnsi="Times New Roman" w:cs="Times New Roman"/>
          <w:b/>
          <w:bCs/>
          <w:kern w:val="36"/>
          <w:sz w:val="28"/>
          <w:szCs w:val="28"/>
          <w:lang w:val="uk-UA" w:eastAsia="ru-RU"/>
        </w:rPr>
        <w:t>МІСЦЕ І РОЛЬ ЕКОЛОГІЧНОГО АУДИТУ В УПРАВЛІННІ ПРИРОДОКОРИСТУВАННЯМ</w:t>
      </w:r>
    </w:p>
    <w:p w:rsidR="00F108EF" w:rsidRPr="00D9217B" w:rsidRDefault="00F108EF" w:rsidP="00816D5E">
      <w:pPr>
        <w:pStyle w:val="3"/>
        <w:keepNext/>
        <w:keepLines/>
        <w:numPr>
          <w:ilvl w:val="0"/>
          <w:numId w:val="36"/>
        </w:numPr>
        <w:shd w:val="clear" w:color="auto" w:fill="FFFFFF"/>
        <w:spacing w:before="0" w:beforeAutospacing="0" w:after="0" w:afterAutospacing="0" w:line="360" w:lineRule="auto"/>
        <w:ind w:left="0" w:firstLine="567"/>
        <w:jc w:val="center"/>
        <w:rPr>
          <w:b w:val="0"/>
          <w:bCs w:val="0"/>
          <w:sz w:val="28"/>
          <w:szCs w:val="28"/>
          <w:lang w:val="uk-UA"/>
        </w:rPr>
      </w:pPr>
      <w:r w:rsidRPr="00D9217B">
        <w:rPr>
          <w:sz w:val="28"/>
          <w:szCs w:val="28"/>
          <w:lang w:val="uk-UA"/>
        </w:rPr>
        <w:t>Теоретичні основи формування і розвитку екологічного аудиту</w:t>
      </w:r>
    </w:p>
    <w:p w:rsidR="00F108EF" w:rsidRPr="00D9217B" w:rsidRDefault="00F108EF" w:rsidP="00816D5E">
      <w:pPr>
        <w:spacing w:after="0" w:line="360" w:lineRule="auto"/>
        <w:ind w:firstLine="567"/>
        <w:rPr>
          <w:sz w:val="28"/>
          <w:szCs w:val="28"/>
          <w:lang w:val="uk-UA"/>
        </w:rPr>
      </w:pPr>
    </w:p>
    <w:p w:rsidR="00F108EF" w:rsidRPr="00BE68B5"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Pr>
          <w:iCs/>
          <w:sz w:val="28"/>
          <w:szCs w:val="28"/>
          <w:lang w:val="uk-UA"/>
        </w:rPr>
        <w:t xml:space="preserve">Поняття «екологічний аудит» є досить новим для України. Хоча в країнах Західної Європи та Північної Америки це поняття було сформовано ще у 80-х роках минулого сторіччя як функція або напрямок внутрішнього (корпоративного) управління для посилення контролю за діяльністю підприємств, прийнятий і введений Міжнародною торговою палатою і </w:t>
      </w:r>
      <w:r>
        <w:rPr>
          <w:iCs/>
          <w:sz w:val="28"/>
          <w:szCs w:val="28"/>
          <w:lang w:val="uk-UA"/>
        </w:rPr>
        <w:lastRenderedPageBreak/>
        <w:t xml:space="preserve">включав також оцінку відповідності стратегії діяльності компанії нормам екологічного законодавства. Серед перших розробників власних програм екологічного аудиту були компанії </w:t>
      </w:r>
      <w:r>
        <w:rPr>
          <w:iCs/>
          <w:sz w:val="28"/>
          <w:szCs w:val="28"/>
          <w:lang w:val="en-US"/>
        </w:rPr>
        <w:t>US</w:t>
      </w:r>
      <w:r w:rsidRPr="00C47849">
        <w:rPr>
          <w:iCs/>
          <w:sz w:val="28"/>
          <w:szCs w:val="28"/>
          <w:lang w:val="uk-UA"/>
        </w:rPr>
        <w:t xml:space="preserve"> </w:t>
      </w:r>
      <w:r>
        <w:rPr>
          <w:iCs/>
          <w:sz w:val="28"/>
          <w:szCs w:val="28"/>
          <w:lang w:val="en-US"/>
        </w:rPr>
        <w:t>Steel</w:t>
      </w:r>
      <w:r w:rsidRPr="00C47849">
        <w:rPr>
          <w:iCs/>
          <w:sz w:val="28"/>
          <w:szCs w:val="28"/>
          <w:lang w:val="uk-UA"/>
        </w:rPr>
        <w:t xml:space="preserve">, </w:t>
      </w:r>
      <w:r>
        <w:rPr>
          <w:iCs/>
          <w:sz w:val="28"/>
          <w:szCs w:val="28"/>
          <w:lang w:val="en-US"/>
        </w:rPr>
        <w:t>Allied</w:t>
      </w:r>
      <w:r w:rsidRPr="00C47849">
        <w:rPr>
          <w:iCs/>
          <w:sz w:val="28"/>
          <w:szCs w:val="28"/>
          <w:lang w:val="uk-UA"/>
        </w:rPr>
        <w:t xml:space="preserve">, </w:t>
      </w:r>
      <w:r>
        <w:rPr>
          <w:iCs/>
          <w:sz w:val="28"/>
          <w:szCs w:val="28"/>
          <w:lang w:val="en-US"/>
        </w:rPr>
        <w:t>Chemical</w:t>
      </w:r>
      <w:r>
        <w:rPr>
          <w:iCs/>
          <w:sz w:val="28"/>
          <w:szCs w:val="28"/>
          <w:lang w:val="uk-UA"/>
        </w:rPr>
        <w:t xml:space="preserve"> та</w:t>
      </w:r>
      <w:r w:rsidRPr="00C47849">
        <w:rPr>
          <w:iCs/>
          <w:sz w:val="28"/>
          <w:szCs w:val="28"/>
          <w:lang w:val="uk-UA"/>
        </w:rPr>
        <w:t xml:space="preserve"> </w:t>
      </w:r>
      <w:r>
        <w:rPr>
          <w:iCs/>
          <w:sz w:val="28"/>
          <w:szCs w:val="28"/>
          <w:lang w:val="en-US"/>
        </w:rPr>
        <w:t>Occidental</w:t>
      </w:r>
      <w:r w:rsidRPr="00C47849">
        <w:rPr>
          <w:iCs/>
          <w:sz w:val="28"/>
          <w:szCs w:val="28"/>
          <w:lang w:val="uk-UA"/>
        </w:rPr>
        <w:t xml:space="preserve"> </w:t>
      </w:r>
      <w:r>
        <w:rPr>
          <w:iCs/>
          <w:sz w:val="28"/>
          <w:szCs w:val="28"/>
          <w:lang w:val="en-US"/>
        </w:rPr>
        <w:t>Petroleum</w:t>
      </w:r>
      <w:r w:rsidRPr="00C47849">
        <w:rPr>
          <w:iCs/>
          <w:sz w:val="28"/>
          <w:szCs w:val="28"/>
          <w:lang w:val="uk-UA"/>
        </w:rPr>
        <w:t>.</w:t>
      </w:r>
      <w:r>
        <w:rPr>
          <w:iCs/>
          <w:sz w:val="28"/>
          <w:szCs w:val="28"/>
          <w:lang w:val="uk-UA"/>
        </w:rPr>
        <w:t xml:space="preserve"> </w:t>
      </w:r>
      <w:r w:rsidRPr="00BE68B5">
        <w:rPr>
          <w:iCs/>
          <w:sz w:val="28"/>
          <w:szCs w:val="28"/>
          <w:lang w:val="uk-UA"/>
        </w:rPr>
        <w:t>[</w:t>
      </w:r>
      <w:r w:rsidRPr="00F108EF">
        <w:rPr>
          <w:iCs/>
          <w:sz w:val="28"/>
          <w:szCs w:val="28"/>
          <w:lang w:val="uk-UA"/>
        </w:rPr>
        <w:t>3</w:t>
      </w:r>
      <w:r w:rsidRPr="00BE68B5">
        <w:rPr>
          <w:iCs/>
          <w:sz w:val="28"/>
          <w:szCs w:val="28"/>
          <w:lang w:val="uk-UA"/>
        </w:rPr>
        <w:t>]</w:t>
      </w:r>
    </w:p>
    <w:p w:rsidR="00F108EF" w:rsidRPr="00BE68B5" w:rsidRDefault="00F108EF" w:rsidP="00816D5E">
      <w:pPr>
        <w:pStyle w:val="a4"/>
        <w:shd w:val="clear" w:color="auto" w:fill="FFFFFF"/>
        <w:spacing w:before="0" w:beforeAutospacing="0" w:after="0" w:afterAutospacing="0" w:line="360" w:lineRule="auto"/>
        <w:ind w:firstLine="567"/>
        <w:jc w:val="both"/>
        <w:rPr>
          <w:sz w:val="28"/>
          <w:szCs w:val="28"/>
          <w:lang w:val="uk-UA"/>
        </w:rPr>
      </w:pPr>
      <w:r w:rsidRPr="00A27ED6">
        <w:rPr>
          <w:b/>
          <w:sz w:val="28"/>
          <w:szCs w:val="28"/>
          <w:lang w:val="uk-UA"/>
        </w:rPr>
        <w:t>Екологічний аудит</w:t>
      </w:r>
      <w:r w:rsidRPr="008C1A12">
        <w:rPr>
          <w:sz w:val="28"/>
          <w:szCs w:val="28"/>
          <w:lang w:val="uk-UA"/>
        </w:rPr>
        <w:t xml:space="preserve"> </w:t>
      </w:r>
      <w:r>
        <w:rPr>
          <w:sz w:val="28"/>
          <w:szCs w:val="28"/>
          <w:lang w:val="uk-UA"/>
        </w:rPr>
        <w:t>–</w:t>
      </w:r>
      <w:r w:rsidRPr="008C1A12">
        <w:rPr>
          <w:sz w:val="28"/>
          <w:szCs w:val="28"/>
          <w:lang w:val="uk-UA"/>
        </w:rPr>
        <w:t xml:space="preserve"> це документально оформлений системний незалежний процес оцінювання об</w:t>
      </w:r>
      <w:r>
        <w:rPr>
          <w:sz w:val="28"/>
          <w:szCs w:val="28"/>
          <w:lang w:val="uk-UA"/>
        </w:rPr>
        <w:t>’</w:t>
      </w:r>
      <w:r w:rsidRPr="008C1A12">
        <w:rPr>
          <w:sz w:val="28"/>
          <w:szCs w:val="28"/>
          <w:lang w:val="uk-UA"/>
        </w:rPr>
        <w:t>єкта екологіч</w:t>
      </w:r>
      <w:r>
        <w:rPr>
          <w:sz w:val="28"/>
          <w:szCs w:val="28"/>
          <w:lang w:val="uk-UA"/>
        </w:rPr>
        <w:t>ного аудиту, що включає збір</w:t>
      </w:r>
      <w:r w:rsidRPr="008C1A12">
        <w:rPr>
          <w:sz w:val="28"/>
          <w:szCs w:val="28"/>
          <w:lang w:val="uk-UA"/>
        </w:rPr>
        <w:t xml:space="preserve"> і об</w:t>
      </w:r>
      <w:r>
        <w:rPr>
          <w:sz w:val="28"/>
          <w:szCs w:val="28"/>
          <w:lang w:val="uk-UA"/>
        </w:rPr>
        <w:t>’</w:t>
      </w:r>
      <w:r w:rsidRPr="008C1A12">
        <w:rPr>
          <w:sz w:val="28"/>
          <w:szCs w:val="28"/>
          <w:lang w:val="uk-UA"/>
        </w:rPr>
        <w:t>єктивн</w:t>
      </w:r>
      <w:r>
        <w:rPr>
          <w:sz w:val="28"/>
          <w:szCs w:val="28"/>
          <w:lang w:val="uk-UA"/>
        </w:rPr>
        <w:t>у</w:t>
      </w:r>
      <w:r w:rsidRPr="008C1A12">
        <w:rPr>
          <w:sz w:val="28"/>
          <w:szCs w:val="28"/>
          <w:lang w:val="uk-UA"/>
        </w:rPr>
        <w:t xml:space="preserve"> оцін</w:t>
      </w:r>
      <w:r>
        <w:rPr>
          <w:sz w:val="28"/>
          <w:szCs w:val="28"/>
          <w:lang w:val="uk-UA"/>
        </w:rPr>
        <w:t>ку</w:t>
      </w:r>
      <w:r w:rsidRPr="008C1A12">
        <w:rPr>
          <w:sz w:val="28"/>
          <w:szCs w:val="28"/>
          <w:lang w:val="uk-UA"/>
        </w:rPr>
        <w:t xml:space="preserve"> доказів для встановлення відповідності визначених видів діяльності, заходів, умов, системи управління навколишнім природним середовищем та інформації з цих питань вимогам законодавства України про охорону навколишнього природного середовища та іншим</w:t>
      </w:r>
      <w:r>
        <w:rPr>
          <w:sz w:val="28"/>
          <w:szCs w:val="28"/>
          <w:lang w:val="uk-UA"/>
        </w:rPr>
        <w:t xml:space="preserve"> критеріям екологічного аудиту.</w:t>
      </w:r>
      <w:r w:rsidRPr="00BE68B5">
        <w:rPr>
          <w:sz w:val="28"/>
          <w:szCs w:val="28"/>
          <w:lang w:val="uk-UA"/>
        </w:rPr>
        <w:t xml:space="preserve"> </w:t>
      </w:r>
      <w:r w:rsidRPr="00BE68B5">
        <w:rPr>
          <w:iCs/>
          <w:sz w:val="28"/>
          <w:szCs w:val="28"/>
          <w:lang w:val="uk-UA"/>
        </w:rPr>
        <w:t>[</w:t>
      </w:r>
      <w:r w:rsidRPr="00F108EF">
        <w:rPr>
          <w:iCs/>
          <w:sz w:val="28"/>
          <w:szCs w:val="28"/>
          <w:lang w:val="uk-UA"/>
        </w:rPr>
        <w:t>6</w:t>
      </w:r>
      <w:r w:rsidRPr="00BE68B5">
        <w:rPr>
          <w:iCs/>
          <w:sz w:val="28"/>
          <w:szCs w:val="28"/>
          <w:lang w:val="uk-UA"/>
        </w:rPr>
        <w:t>]</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Аналіз міжнародного досвіду свідчить про широке практичне застосування процедури </w:t>
      </w:r>
      <w:r>
        <w:rPr>
          <w:iCs/>
          <w:sz w:val="28"/>
          <w:szCs w:val="28"/>
          <w:lang w:val="uk-UA"/>
        </w:rPr>
        <w:t>екологічного аудиту</w:t>
      </w:r>
      <w:r w:rsidRPr="00D9217B">
        <w:rPr>
          <w:iCs/>
          <w:sz w:val="28"/>
          <w:szCs w:val="28"/>
          <w:lang w:val="uk-UA"/>
        </w:rPr>
        <w:t xml:space="preserve">, як засобу одержання й оцінки екологічної інформації про підприємство чи інший господарський об’єкт з метою вироблення необхідних коригувальних заходів і прийняття рішень на різних рівнях управління </w:t>
      </w:r>
      <w:r>
        <w:rPr>
          <w:iCs/>
          <w:sz w:val="28"/>
          <w:szCs w:val="28"/>
          <w:lang w:val="uk-UA"/>
        </w:rPr>
        <w:t>–</w:t>
      </w:r>
      <w:r w:rsidRPr="00D9217B">
        <w:rPr>
          <w:iCs/>
          <w:sz w:val="28"/>
          <w:szCs w:val="28"/>
          <w:lang w:val="uk-UA"/>
        </w:rPr>
        <w:t xml:space="preserve"> від керівництва конкретним підприємством, організацією до органів державної влади на рівні міського району, адміністративного району, міста в цілому.</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Е</w:t>
      </w:r>
      <w:r>
        <w:rPr>
          <w:iCs/>
          <w:sz w:val="28"/>
          <w:szCs w:val="28"/>
          <w:lang w:val="uk-UA"/>
        </w:rPr>
        <w:t>кологічний аудит</w:t>
      </w:r>
      <w:r w:rsidRPr="00D9217B">
        <w:rPr>
          <w:iCs/>
          <w:sz w:val="28"/>
          <w:szCs w:val="28"/>
          <w:lang w:val="uk-UA"/>
        </w:rPr>
        <w:t xml:space="preserve">, початково введений в економічно розвинених державах як засіб захисту інтересів підприємницьких структур, був спрямований на зниження рівня ризику для навколишнього середовища і здоров’я людей та сприяння в регулюванні заходів у сфері охорони навколишнього середовища. До початку 90-х років багато комерційних банків стали використовувати процедуру </w:t>
      </w:r>
      <w:r>
        <w:rPr>
          <w:iCs/>
          <w:sz w:val="28"/>
          <w:szCs w:val="28"/>
          <w:lang w:val="uk-UA"/>
        </w:rPr>
        <w:t>екологічний аудит</w:t>
      </w:r>
      <w:r w:rsidRPr="00D9217B">
        <w:rPr>
          <w:iCs/>
          <w:sz w:val="28"/>
          <w:szCs w:val="28"/>
          <w:lang w:val="uk-UA"/>
        </w:rPr>
        <w:t xml:space="preserve"> з метою попередження ризику неплатежів за позичками своїх позичальників та банкрутства у зв’язку з їхньою діяльністю в сфері навколишнього середовища. Наприклад, Всесвітній банк та Європейський банк реконструкції і розвитку використовує </w:t>
      </w:r>
      <w:r>
        <w:rPr>
          <w:iCs/>
          <w:sz w:val="28"/>
          <w:szCs w:val="28"/>
          <w:lang w:val="uk-UA"/>
        </w:rPr>
        <w:t>екологічний аудит</w:t>
      </w:r>
      <w:r w:rsidRPr="00D9217B">
        <w:rPr>
          <w:iCs/>
          <w:sz w:val="28"/>
          <w:szCs w:val="28"/>
          <w:lang w:val="uk-UA"/>
        </w:rPr>
        <w:t xml:space="preserve"> для оцінки діяльності компаній, які ними фінансуються. Рішення цих банків про виділення інвестицій </w:t>
      </w:r>
      <w:r w:rsidRPr="00D9217B">
        <w:rPr>
          <w:iCs/>
          <w:sz w:val="28"/>
          <w:szCs w:val="28"/>
          <w:lang w:val="uk-UA"/>
        </w:rPr>
        <w:lastRenderedPageBreak/>
        <w:t xml:space="preserve">приймається з урахуванням дотримання вимог </w:t>
      </w:r>
      <w:r>
        <w:rPr>
          <w:iCs/>
          <w:sz w:val="28"/>
          <w:szCs w:val="28"/>
          <w:lang w:val="uk-UA"/>
        </w:rPr>
        <w:t>екологічного аудиту</w:t>
      </w:r>
      <w:r w:rsidRPr="00D9217B">
        <w:rPr>
          <w:iCs/>
          <w:sz w:val="28"/>
          <w:szCs w:val="28"/>
          <w:lang w:val="uk-UA"/>
        </w:rPr>
        <w:t>. У ряді країн, починаючи з 90-х років, прийняті національні стандарти в цій галузі.</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Pr>
          <w:iCs/>
          <w:sz w:val="28"/>
          <w:szCs w:val="28"/>
          <w:lang w:val="uk-UA"/>
        </w:rPr>
        <w:t>Н</w:t>
      </w:r>
      <w:r w:rsidRPr="00D9217B">
        <w:rPr>
          <w:iCs/>
          <w:sz w:val="28"/>
          <w:szCs w:val="28"/>
          <w:lang w:val="uk-UA"/>
        </w:rPr>
        <w:t xml:space="preserve">ині існують різні методичні підходи до використання процедури </w:t>
      </w:r>
      <w:r>
        <w:rPr>
          <w:iCs/>
          <w:sz w:val="28"/>
          <w:szCs w:val="28"/>
          <w:lang w:val="uk-UA"/>
        </w:rPr>
        <w:t>екологічного удиту</w:t>
      </w:r>
      <w:r w:rsidRPr="00D9217B">
        <w:rPr>
          <w:iCs/>
          <w:sz w:val="28"/>
          <w:szCs w:val="28"/>
          <w:lang w:val="uk-UA"/>
        </w:rPr>
        <w:t xml:space="preserve">. У світовій практиці діють наступні основні міжнародні стандарти екологічного менеджменту </w:t>
      </w:r>
      <w:r>
        <w:rPr>
          <w:iCs/>
          <w:sz w:val="28"/>
          <w:szCs w:val="28"/>
          <w:lang w:val="uk-UA"/>
        </w:rPr>
        <w:t>та</w:t>
      </w:r>
      <w:r w:rsidRPr="00D9217B">
        <w:rPr>
          <w:iCs/>
          <w:sz w:val="28"/>
          <w:szCs w:val="28"/>
          <w:lang w:val="uk-UA"/>
        </w:rPr>
        <w:t xml:space="preserve"> екологічного аудиту: британський стандарт BS 7750 Інституту стандартів Великої Британії; стандарт CSAZ 750-94 Канадської асоціації стандартів; стандарти з екологічного аудиту і управління в сфері охорони навколишнього середовища Міжн</w:t>
      </w:r>
      <w:r>
        <w:rPr>
          <w:iCs/>
          <w:sz w:val="28"/>
          <w:szCs w:val="28"/>
          <w:lang w:val="uk-UA"/>
        </w:rPr>
        <w:t>ародної організації стандартів</w:t>
      </w:r>
      <w:r w:rsidRPr="00D9217B">
        <w:rPr>
          <w:iCs/>
          <w:sz w:val="28"/>
          <w:szCs w:val="28"/>
          <w:lang w:val="uk-UA"/>
        </w:rPr>
        <w:t xml:space="preserve"> ISO серія 14000. Так, приміром, міжнародним стандартом ISO/DI серія 14011 визначені провідні вказівки з </w:t>
      </w:r>
      <w:r>
        <w:rPr>
          <w:iCs/>
          <w:sz w:val="28"/>
          <w:szCs w:val="28"/>
          <w:lang w:val="uk-UA"/>
        </w:rPr>
        <w:t>екологічного аудиту</w:t>
      </w:r>
      <w:r w:rsidRPr="00D9217B">
        <w:rPr>
          <w:iCs/>
          <w:sz w:val="28"/>
          <w:szCs w:val="28"/>
          <w:lang w:val="uk-UA"/>
        </w:rPr>
        <w:t>.</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Основні принципи і положення екологічного обліку отримали розвиток у Керівництві Європейського Союзу з екологічного аудиту (The Eco-Management and Audit Scheme – EMAS), що було прийнято 29 червня 1993р. Примітно, що в Великій Британії, а слідом за нею й інших державах ЄС (починаючи з 1995 р.) принципи </w:t>
      </w:r>
      <w:r>
        <w:rPr>
          <w:iCs/>
          <w:sz w:val="28"/>
          <w:szCs w:val="28"/>
          <w:lang w:val="uk-UA"/>
        </w:rPr>
        <w:t>екологічного аудиту</w:t>
      </w:r>
      <w:r w:rsidRPr="00D9217B">
        <w:rPr>
          <w:iCs/>
          <w:sz w:val="28"/>
          <w:szCs w:val="28"/>
          <w:lang w:val="uk-UA"/>
        </w:rPr>
        <w:t xml:space="preserve"> набули розвитку в управлінні комунами і міським господарством (LA-EMAS), тобто на місцевому, локальному рівні. Значний досвід з впровадження </w:t>
      </w:r>
      <w:r>
        <w:rPr>
          <w:iCs/>
          <w:sz w:val="28"/>
          <w:szCs w:val="28"/>
          <w:lang w:val="uk-UA"/>
        </w:rPr>
        <w:t>екологічного аудиту</w:t>
      </w:r>
      <w:r w:rsidRPr="00D9217B">
        <w:rPr>
          <w:iCs/>
          <w:sz w:val="28"/>
          <w:szCs w:val="28"/>
          <w:lang w:val="uk-UA"/>
        </w:rPr>
        <w:t xml:space="preserve"> територій накопичений у федеральній землі Баден-Вюртемберг у Німеччині. В Україні, приміром, починаються спроби впровадження </w:t>
      </w:r>
      <w:r>
        <w:rPr>
          <w:iCs/>
          <w:sz w:val="28"/>
          <w:szCs w:val="28"/>
          <w:lang w:val="uk-UA"/>
        </w:rPr>
        <w:t>екологічного аудиту</w:t>
      </w:r>
      <w:r w:rsidRPr="00D9217B">
        <w:rPr>
          <w:iCs/>
          <w:sz w:val="28"/>
          <w:szCs w:val="28"/>
          <w:lang w:val="uk-UA"/>
        </w:rPr>
        <w:t xml:space="preserve"> для оздоровлення басейну р. Дніпро на осн</w:t>
      </w:r>
      <w:r>
        <w:rPr>
          <w:iCs/>
          <w:sz w:val="28"/>
          <w:szCs w:val="28"/>
          <w:lang w:val="uk-UA"/>
        </w:rPr>
        <w:t>ові використання досвіду Канади, а також для подовження термінів експлуатації енергоблоків Запорізької АЕС.</w:t>
      </w: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Слід зазначити, що дотепер питання розвитку понятійного апарату, критеріїв і показників </w:t>
      </w:r>
      <w:r>
        <w:rPr>
          <w:iCs/>
          <w:sz w:val="28"/>
          <w:szCs w:val="28"/>
          <w:lang w:val="uk-UA"/>
        </w:rPr>
        <w:t>екологічного аудиту</w:t>
      </w:r>
      <w:r w:rsidRPr="00D9217B">
        <w:rPr>
          <w:iCs/>
          <w:sz w:val="28"/>
          <w:szCs w:val="28"/>
          <w:lang w:val="uk-UA"/>
        </w:rPr>
        <w:t xml:space="preserve"> залишаються гостро дискусійними. Існують різні підходи до визначення змісту і сутності </w:t>
      </w:r>
      <w:r>
        <w:rPr>
          <w:iCs/>
          <w:sz w:val="28"/>
          <w:szCs w:val="28"/>
          <w:lang w:val="uk-UA"/>
        </w:rPr>
        <w:t>екологічного аудиту</w:t>
      </w:r>
      <w:r w:rsidRPr="00D9217B">
        <w:rPr>
          <w:iCs/>
          <w:sz w:val="28"/>
          <w:szCs w:val="28"/>
          <w:lang w:val="uk-UA"/>
        </w:rPr>
        <w:t xml:space="preserve">. Його можна розуміти, приміром, як форму екологічного контролю, як інструмент оцінки виливу на стан навколишнього середовища (ОВНС), спрямованого на посилення екологічної складової господарської діяльності </w:t>
      </w:r>
      <w:r>
        <w:rPr>
          <w:iCs/>
          <w:sz w:val="28"/>
          <w:szCs w:val="28"/>
          <w:lang w:val="uk-UA"/>
        </w:rPr>
        <w:t>тощо.</w:t>
      </w: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lastRenderedPageBreak/>
        <w:t xml:space="preserve">До основних завдань у сфері </w:t>
      </w:r>
      <w:r>
        <w:rPr>
          <w:iCs/>
          <w:sz w:val="28"/>
          <w:szCs w:val="28"/>
          <w:lang w:val="uk-UA"/>
        </w:rPr>
        <w:t>екологічного аудиту</w:t>
      </w:r>
      <w:r w:rsidRPr="00D9217B">
        <w:rPr>
          <w:iCs/>
          <w:sz w:val="28"/>
          <w:szCs w:val="28"/>
          <w:lang w:val="uk-UA"/>
        </w:rPr>
        <w:t xml:space="preserve"> з урахуванням міжнародної практики можна віднести</w:t>
      </w:r>
      <w:r>
        <w:rPr>
          <w:iCs/>
          <w:sz w:val="28"/>
          <w:szCs w:val="28"/>
          <w:lang w:val="uk-UA"/>
        </w:rPr>
        <w:t xml:space="preserve"> (рис. 15.1)</w:t>
      </w:r>
      <w:r w:rsidRPr="00D9217B">
        <w:rPr>
          <w:iCs/>
          <w:sz w:val="28"/>
          <w:szCs w:val="28"/>
          <w:lang w:val="uk-UA"/>
        </w:rPr>
        <w:t>:</w:t>
      </w:r>
    </w:p>
    <w:p w:rsidR="00F108EF" w:rsidRDefault="002A60DC" w:rsidP="00816D5E">
      <w:pPr>
        <w:pStyle w:val="a4"/>
        <w:shd w:val="clear" w:color="auto" w:fill="FFFFFF"/>
        <w:spacing w:before="0" w:beforeAutospacing="0" w:after="0" w:afterAutospacing="0" w:line="360" w:lineRule="auto"/>
        <w:ind w:firstLine="567"/>
        <w:jc w:val="both"/>
        <w:rPr>
          <w:iCs/>
          <w:sz w:val="28"/>
          <w:szCs w:val="28"/>
          <w:lang w:val="uk-UA"/>
        </w:rPr>
      </w:pPr>
      <w:r w:rsidRPr="002A60DC">
        <w:rPr>
          <w:noProof/>
        </w:rPr>
        <w:pict>
          <v:shape id="Надпись 13" o:spid="_x0000_s1030" type="#_x0000_t202" style="position:absolute;left:0;text-align:left;margin-left:35.6pt;margin-top:182.05pt;width:411.75pt;height:.0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" stroked="f">
            <v:textbox style="mso-fit-shape-to-text:t" inset="0,0,0,0">
              <w:txbxContent>
                <w:p w:rsidR="00521B4D" w:rsidRPr="00137CF8" w:rsidRDefault="00521B4D" w:rsidP="00F108EF">
                  <w:pPr>
                    <w:pStyle w:val="a7"/>
                    <w:spacing w:after="0"/>
                    <w:jc w:val="center"/>
                    <w:rPr>
                      <w:rFonts w:ascii="Times New Roman" w:eastAsia="Times New Roman" w:hAnsi="Times New Roman" w:cs="Times New Roman"/>
                      <w:i w:val="0"/>
                      <w:noProof/>
                      <w:color w:val="auto"/>
                      <w:sz w:val="28"/>
                      <w:szCs w:val="28"/>
                      <w:lang w:val="uk-UA"/>
                    </w:rPr>
                  </w:pPr>
                  <w:r w:rsidRPr="00137CF8">
                    <w:rPr>
                      <w:rFonts w:ascii="Times New Roman" w:hAnsi="Times New Roman" w:cs="Times New Roman"/>
                      <w:i w:val="0"/>
                      <w:color w:val="auto"/>
                      <w:sz w:val="28"/>
                      <w:szCs w:val="28"/>
                    </w:rPr>
                    <w:t xml:space="preserve">Рисунок </w:t>
                  </w:r>
                  <w:r>
                    <w:rPr>
                      <w:rFonts w:ascii="Times New Roman" w:hAnsi="Times New Roman" w:cs="Times New Roman"/>
                      <w:i w:val="0"/>
                      <w:color w:val="auto"/>
                      <w:sz w:val="28"/>
                      <w:szCs w:val="28"/>
                      <w:lang w:val="uk-UA"/>
                    </w:rPr>
                    <w:t>15.</w:t>
                  </w:r>
                  <w:r w:rsidR="002A60DC" w:rsidRPr="00137CF8">
                    <w:rPr>
                      <w:rFonts w:ascii="Times New Roman" w:hAnsi="Times New Roman" w:cs="Times New Roman"/>
                      <w:i w:val="0"/>
                      <w:color w:val="auto"/>
                      <w:sz w:val="28"/>
                      <w:szCs w:val="28"/>
                    </w:rPr>
                    <w:fldChar w:fldCharType="begin"/>
                  </w:r>
                  <w:r w:rsidRPr="00137CF8">
                    <w:rPr>
                      <w:rFonts w:ascii="Times New Roman" w:hAnsi="Times New Roman" w:cs="Times New Roman"/>
                      <w:i w:val="0"/>
                      <w:color w:val="auto"/>
                      <w:sz w:val="28"/>
                      <w:szCs w:val="28"/>
                    </w:rPr>
                    <w:instrText xml:space="preserve"> SEQ Рисунок \* ARABIC </w:instrText>
                  </w:r>
                  <w:r w:rsidR="002A60DC" w:rsidRPr="00137CF8">
                    <w:rPr>
                      <w:rFonts w:ascii="Times New Roman" w:hAnsi="Times New Roman" w:cs="Times New Roman"/>
                      <w:i w:val="0"/>
                      <w:color w:val="auto"/>
                      <w:sz w:val="28"/>
                      <w:szCs w:val="28"/>
                    </w:rPr>
                    <w:fldChar w:fldCharType="separate"/>
                  </w:r>
                  <w:r>
                    <w:rPr>
                      <w:rFonts w:ascii="Times New Roman" w:hAnsi="Times New Roman" w:cs="Times New Roman"/>
                      <w:i w:val="0"/>
                      <w:noProof/>
                      <w:color w:val="auto"/>
                      <w:sz w:val="28"/>
                      <w:szCs w:val="28"/>
                    </w:rPr>
                    <w:t>1</w:t>
                  </w:r>
                  <w:r w:rsidR="002A60DC" w:rsidRPr="00137CF8">
                    <w:rPr>
                      <w:rFonts w:ascii="Times New Roman" w:hAnsi="Times New Roman" w:cs="Times New Roman"/>
                      <w:i w:val="0"/>
                      <w:color w:val="auto"/>
                      <w:sz w:val="28"/>
                      <w:szCs w:val="28"/>
                    </w:rPr>
                    <w:fldChar w:fldCharType="end"/>
                  </w:r>
                  <w:r>
                    <w:rPr>
                      <w:rFonts w:ascii="Times New Roman" w:hAnsi="Times New Roman" w:cs="Times New Roman"/>
                      <w:i w:val="0"/>
                      <w:color w:val="auto"/>
                      <w:sz w:val="28"/>
                      <w:szCs w:val="28"/>
                      <w:lang w:val="uk-UA"/>
                    </w:rPr>
                    <w:t xml:space="preserve"> – Основні завдання екологічного аудиту</w:t>
                  </w:r>
                </w:p>
              </w:txbxContent>
            </v:textbox>
          </v:shape>
        </w:pict>
      </w:r>
      <w:r w:rsidRPr="002A60DC">
        <w:rPr>
          <w:iCs/>
          <w:noProof/>
          <w:sz w:val="28"/>
          <w:szCs w:val="28"/>
        </w:rPr>
        <w:pict>
          <v:group id="Группа 12" o:spid="_x0000_s1031" style="position:absolute;left:0;text-align:left;margin-left:35.6pt;margin-top:7.3pt;width:411.75pt;height:170.3pt;z-index:251667456" coordsize="52292,21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">
            <v:rect id="Прямоугольник 1" o:spid="_x0000_s1032" style="position:absolute;left:13239;width:24670;height:34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Fz58MA&#10;AADbAAAADwAAAGRycy9kb3ducmV2LnhtbESPT4vCMBTE74LfITzBm6Z60LUaRURB2GXFPwePj+bZ&#10;FpuXksS2fvvNwsIeh5n5DbPadKYSDTlfWlYwGScgiDOrS84V3K6H0QcIH5A1VpZJwZs8bNb93gpT&#10;bVs+U3MJuYgQ9ikqKEKoUyl9VpBBP7Y1cfQe1hkMUbpcaodthJtKTpNkJg2WHBcKrGlXUPa8vIwC&#10;eyrf1dYtvpsvmt8/TyFpu9leqeGg2y5BBOrCf/ivfdQK5hP4/RJ/gF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Fz58MAAADbAAAADwAAAAAAAAAAAAAAAACYAgAAZHJzL2Rv&#10;d25yZXYueG1sUEsFBgAAAAAEAAQA9QAAAIgDAAAAAA==&#10;" fillcolor="white [3201]" strokecolor="black [3200]" strokeweight="1pt">
              <v:textbox>
                <w:txbxContent>
                  <w:p w:rsidR="00521B4D" w:rsidRPr="00067059" w:rsidRDefault="00521B4D" w:rsidP="00F108EF">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Екологічний аудит</w:t>
                    </w:r>
                  </w:p>
                </w:txbxContent>
              </v:textbox>
            </v:rect>
            <v:rect id="Прямоугольник 2" o:spid="_x0000_s1033" style="position:absolute;top:5334;width:21145;height:74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PtkMQA&#10;AADbAAAADwAAAGRycy9kb3ducmV2LnhtbESPzWrDMBCE74W8g9hAbo1cH+zGiRJCSCHQ0pCkhx4X&#10;a2ObWisjqf55+6pQ6HGYmW+YzW40rejJ+caygqdlAoK4tLrhSsHH7eXxGYQPyBpby6RgIg+77exh&#10;g4W2A1+ov4ZKRAj7AhXUIXSFlL6syaBf2o44enfrDIYoXSW1wyHCTSvTJMmkwYbjQo0dHWoqv67f&#10;RoE9N1O7d6v3/o3yz9dzSIYxOyq1mI/7NYhAY/gP/7VPWkGewu+X+AP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3z7ZDEAAAA2wAAAA8AAAAAAAAAAAAAAAAAmAIAAGRycy9k&#10;b3ducmV2LnhtbFBLBQYAAAAABAAEAPUAAACJAwAAAAA=&#10;" fillcolor="white [3201]" strokecolor="black [3200]" strokeweight="1pt">
              <v:textbox>
                <w:txbxContent>
                  <w:p w:rsidR="00521B4D" w:rsidRPr="00067059" w:rsidRDefault="00521B4D" w:rsidP="00F108EF">
                    <w:pPr>
                      <w:spacing w:after="0" w:line="240" w:lineRule="auto"/>
                      <w:jc w:val="center"/>
                      <w:rPr>
                        <w:rFonts w:ascii="Times New Roman" w:hAnsi="Times New Roman" w:cs="Times New Roman"/>
                        <w:sz w:val="24"/>
                        <w:szCs w:val="24"/>
                        <w:lang w:val="uk-UA"/>
                      </w:rPr>
                    </w:pPr>
                    <w:r w:rsidRPr="00067059">
                      <w:rPr>
                        <w:rFonts w:ascii="Times New Roman" w:hAnsi="Times New Roman" w:cs="Times New Roman"/>
                        <w:sz w:val="24"/>
                        <w:szCs w:val="24"/>
                        <w:lang w:val="uk-UA"/>
                      </w:rPr>
                      <w:t>Збір достовірної інформації про екологічні аспекти виробничої діяльності</w:t>
                    </w:r>
                  </w:p>
                </w:txbxContent>
              </v:textbox>
            </v:rect>
            <v:rect id="Прямоугольник 3" o:spid="_x0000_s1034" style="position:absolute;left:31146;top:5334;width:21146;height:74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9IC8QA&#10;AADbAAAADwAAAGRycy9kb3ducmV2LnhtbESPQWvCQBSE7wX/w/IEb3VjC9qmboKUFgSL0tSDx0f2&#10;NQlm34bdbRL/vVsQPA4z8w2zzkfTip6cbywrWMwTEMSl1Q1XCo4/n48vIHxA1thaJgUX8pBnk4c1&#10;ptoO/E19ESoRIexTVFCH0KVS+rImg35uO+Lo/VpnMETpKqkdDhFuWvmUJEtpsOG4UGNH7zWV5+LP&#10;KLCH5tJu3Ou+/6LVaXcIyTAuP5SaTcfNG4hAY7iHb+2tVrB6hv8v8Qf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SAvEAAAA2wAAAA8AAAAAAAAAAAAAAAAAmAIAAGRycy9k&#10;b3ducmV2LnhtbFBLBQYAAAAABAAEAPUAAACJAwAAAAA=&#10;" fillcolor="white [3201]" strokecolor="black [3200]" strokeweight="1pt">
              <v:textbox>
                <w:txbxContent>
                  <w:p w:rsidR="00521B4D" w:rsidRPr="00067059" w:rsidRDefault="00521B4D" w:rsidP="00F108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Встановлення відповідності об’єктів екологічного аудиту вимогам законодавства </w:t>
                    </w:r>
                  </w:p>
                </w:txbxContent>
              </v:textbox>
            </v:rect>
            <v:rect id="Прямоугольник 4" o:spid="_x0000_s1035" style="position:absolute;left:3143;top:13525;width:21145;height:809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bQf8QA&#10;AADbAAAADwAAAGRycy9kb3ducmV2LnhtbESPQWvCQBSE7wX/w/IEb3VjKdqmboKUFgSL0tSDx0f2&#10;NQlm34bdbRL/vVsQPA4z8w2zzkfTip6cbywrWMwTEMSl1Q1XCo4/n48vIHxA1thaJgUX8pBnk4c1&#10;ptoO/E19ESoRIexTVFCH0KVS+rImg35uO+Lo/VpnMETpKqkdDhFuWvmUJEtpsOG4UGNH7zWV5+LP&#10;KLCH5tJu3Ou+/6LVaXcIyTAuP5SaTcfNG4hAY7iHb+2tVrB6hv8v8Qf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W0H/EAAAA2wAAAA8AAAAAAAAAAAAAAAAAmAIAAGRycy9k&#10;b3ducmV2LnhtbFBLBQYAAAAABAAEAPUAAACJAwAAAAA=&#10;" fillcolor="white [3201]" strokecolor="black [3200]" strokeweight="1pt">
              <v:textbox>
                <w:txbxContent>
                  <w:p w:rsidR="00521B4D" w:rsidRPr="00067059" w:rsidRDefault="00521B4D" w:rsidP="00F108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Оцінка впливу діяльності об’єкта екологічного аудиту на стан навколишнього середовища</w:t>
                    </w:r>
                  </w:p>
                </w:txbxContent>
              </v:textbox>
            </v:rect>
            <v:rect id="Прямоугольник 5" o:spid="_x0000_s1036" style="position:absolute;left:28575;top:13525;width:23431;height:81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p15MQA&#10;AADbAAAADwAAAGRycy9kb3ducmV2LnhtbESPQWvCQBSE7wX/w/IEb3VjodqmboKUFgSL0tSDx0f2&#10;NQlm34bdbRL/vVsQPA4z8w2zzkfTip6cbywrWMwTEMSl1Q1XCo4/n48vIHxA1thaJgUX8pBnk4c1&#10;ptoO/E19ESoRIexTVFCH0KVS+rImg35uO+Lo/VpnMETpKqkdDhFuWvmUJEtpsOG4UGNH7zWV5+LP&#10;KLCH5tJu3Ou+/6LVaXcIyTAuP5SaTcfNG4hAY7iHb+2tVrB6hv8v8Qf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adeTEAAAA2wAAAA8AAAAAAAAAAAAAAAAAmAIAAGRycy9k&#10;b3ducmV2LnhtbFBLBQYAAAAABAAEAPUAAACJAwAAAAA=&#10;" fillcolor="white [3201]" strokecolor="black [3200]" strokeweight="1pt">
              <v:textbox>
                <w:txbxContent>
                  <w:p w:rsidR="00521B4D" w:rsidRPr="00067059" w:rsidRDefault="00521B4D" w:rsidP="00F108E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Оцінка ефективності, повноти і обґрунтованості заходів, що вживаються для охорони НС на об’єкті екологічного аудиту</w:t>
                    </w:r>
                  </w:p>
                </w:txbxContent>
              </v:textbox>
            </v:rect>
            <v:shapetype id="_x0000_t32" coordsize="21600,21600" o:spt="32" o:oned="t" path="m,l21600,21600e" filled="f">
              <v:path arrowok="t" fillok="f" o:connecttype="none"/>
              <o:lock v:ext="edit" shapetype="t"/>
            </v:shapetype>
            <v:shape id="Прямая со стрелкой 6" o:spid="_x0000_s1037" type="#_x0000_t32" style="position:absolute;left:8477;top:2190;width:4762;height:285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AXW8QAAADbAAAADwAAAGRycy9kb3ducmV2LnhtbESPQWvCQBSE74X+h+UJXopuakQldZVS&#10;Ke3VtIjentnXJJh9G/K2mv77riB4HGbmG2a57l2jztRJ7dnA8zgBRVx4W3Np4PvrfbQAJQHZYuOZ&#10;DPyRwHr1+LDEzPoLb+mch1JFCEuGBqoQ2kxrKSpyKGPfEkfvx3cOQ5RdqW2Hlwh3jZ4kyUw7rDku&#10;VNjSW0XFKf91BtIwlcl2up9LfiiPT3aTprL7MGY46F9fQAXqwz18a39aA/MZXL/EH6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MBdbxAAAANsAAAAPAAAAAAAAAAAA&#10;AAAAAKECAABkcnMvZG93bnJldi54bWxQSwUGAAAAAAQABAD5AAAAkgMAAAAA&#10;" strokecolor="black [3200]" strokeweight=".5pt">
              <v:stroke endarrow="block" joinstyle="miter"/>
            </v:shape>
            <v:shape id="Прямая со стрелкой 7" o:spid="_x0000_s1038" type="#_x0000_t32" style="position:absolute;left:37909;top:2000;width:5048;height:29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70tsIAAADbAAAADwAAAGRycy9kb3ducmV2LnhtbESPS6vCMBSE94L/IRzh7jRVuD6qUXwg&#10;eN35wPWhObbF5qQ20dZ/fyMILoeZ+YaZLRpTiCdVLresoN+LQBAnVuecKjiftt0xCOeRNRaWScGL&#10;HCzm7dYMY21rPtDz6FMRIOxiVJB5X8ZSuiQjg65nS+LgXW1l0AdZpVJXWAe4KeQgiobSYM5hIcOS&#10;1hklt+PDKKjRXyarZXpfrzZ/u+a3uA9P571SP51mOQXhqfHf8Ke90wpGI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F70tsIAAADbAAAADwAAAAAAAAAAAAAA&#10;AAChAgAAZHJzL2Rvd25yZXYueG1sUEsFBgAAAAAEAAQA+QAAAJADAAAAAA==&#10;" strokecolor="black [3200]" strokeweight=".5pt">
              <v:stroke endarrow="block" joinstyle="miter"/>
            </v:shape>
            <v:shape id="Прямая со стрелкой 10" o:spid="_x0000_s1039" type="#_x0000_t32" style="position:absolute;left:22098;top:3619;width:3905;height:981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MmssEAAADbAAAADwAAAGRycy9kb3ducmV2LnhtbERPTWvCQBC9F/wPywi9FN1oREvqKqKU&#10;ejWWYm/T7DQJzc6GzFbjv3cPgsfH+16ue9eoM3VSezYwGSegiAtvay4NfB7fR6+gJCBbbDyTgSsJ&#10;rFeDpyVm1l/4QOc8lCqGsGRooAqhzbSWoiKHMvYtceR+fecwRNiV2nZ4ieGu0dMkmWuHNceGClva&#10;VlT85f/OQBpmMj3MTgvJv8ufF7tLU/n6MOZ52G/eQAXqw0N8d++tgUUcG7/EH6BX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4yaywQAAANsAAAAPAAAAAAAAAAAAAAAA&#10;AKECAABkcnMvZG93bnJldi54bWxQSwUGAAAAAAQABAD5AAAAjwMAAAAA&#10;" strokecolor="black [3200]" strokeweight=".5pt">
              <v:stroke endarrow="block" joinstyle="miter"/>
            </v:shape>
            <v:shape id="Прямая со стрелкой 11" o:spid="_x0000_s1040" type="#_x0000_t32" style="position:absolute;left:26193;top:3524;width:4096;height:1000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3FX8IAAADbAAAADwAAAGRycy9kb3ducmV2LnhtbESPS6vCMBSE94L/IRzh7jRVuD6qUXwg&#10;eN35wPWhObbF5qQ20dZ/fyMILoeZ+YaZLRpTiCdVLresoN+LQBAnVuecKjiftt0xCOeRNRaWScGL&#10;HCzm7dYMY21rPtDz6FMRIOxiVJB5X8ZSuiQjg65nS+LgXW1l0AdZpVJXWAe4KeQgiobSYM5hIcOS&#10;1hklt+PDKKjRXyarZXpfrzZ/u+a3uA9P571SP51mOQXhqfHf8Ke90wpGE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o3FX8IAAADbAAAADwAAAAAAAAAAAAAA&#10;AAChAgAAZHJzL2Rvd25yZXYueG1sUEsFBgAAAAAEAAQA+QAAAJADAAAAAA==&#10;" strokecolor="black [3200]" strokeweight=".5pt">
              <v:stroke endarrow="block" joinstyle="miter"/>
            </v:shape>
          </v:group>
        </w:pict>
      </w: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Pr="00590F24" w:rsidRDefault="00F108EF" w:rsidP="00816D5E">
      <w:pPr>
        <w:pStyle w:val="a4"/>
        <w:shd w:val="clear" w:color="auto" w:fill="FFFFFF"/>
        <w:spacing w:before="0" w:beforeAutospacing="0" w:after="0" w:afterAutospacing="0" w:line="360" w:lineRule="auto"/>
        <w:ind w:firstLine="567"/>
        <w:jc w:val="both"/>
        <w:rPr>
          <w:iCs/>
          <w:sz w:val="28"/>
          <w:szCs w:val="28"/>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rPr>
      </w:pP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одержання достовірної інформації про діяльність суб’єктів господарювання в сфері природокористування й охорони навколишнього середовища;</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сприяння суб’єктам господарської діяльності в самостійному регулюванні своєї екологічної політики, формуванні пріоритетів із здійснення запобіжних заходів, спрямованих на виконання і дотримання екологічних вимог, норм і правил;</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створення інструмента реалізації основних напрямків регулювання природокористування;</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інтеграція діяльності в сфері навколишнього середовища з іншими сферами діяльності.</w:t>
      </w: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При цьому як об’єкт </w:t>
      </w:r>
      <w:r>
        <w:rPr>
          <w:iCs/>
          <w:sz w:val="28"/>
          <w:szCs w:val="28"/>
          <w:lang w:val="uk-UA"/>
        </w:rPr>
        <w:t>екологічного аудиту</w:t>
      </w:r>
      <w:r w:rsidRPr="00D9217B">
        <w:rPr>
          <w:iCs/>
          <w:sz w:val="28"/>
          <w:szCs w:val="28"/>
          <w:lang w:val="uk-UA"/>
        </w:rPr>
        <w:t xml:space="preserve"> можуть виступати підприємства, що впливають на навколишнє середовище, проекти планів чи програм будівництва, реконструкції і ліквідації господарських об’єктів, окремі природні об’єкти, а також території окремих районів і інших адміністративних утворень із властивою їм господарською </w:t>
      </w:r>
      <w:r>
        <w:rPr>
          <w:iCs/>
          <w:sz w:val="28"/>
          <w:szCs w:val="28"/>
          <w:lang w:val="uk-UA"/>
        </w:rPr>
        <w:t>і</w:t>
      </w:r>
      <w:r w:rsidRPr="00D9217B">
        <w:rPr>
          <w:iCs/>
          <w:sz w:val="28"/>
          <w:szCs w:val="28"/>
          <w:lang w:val="uk-UA"/>
        </w:rPr>
        <w:t xml:space="preserve"> іншою спеціалізацією</w:t>
      </w:r>
      <w:r>
        <w:rPr>
          <w:iCs/>
          <w:sz w:val="28"/>
          <w:szCs w:val="28"/>
          <w:lang w:val="uk-UA"/>
        </w:rPr>
        <w:t xml:space="preserve"> (рис. 15.2)</w:t>
      </w:r>
      <w:r w:rsidRPr="00D9217B">
        <w:rPr>
          <w:iCs/>
          <w:sz w:val="28"/>
          <w:szCs w:val="28"/>
          <w:lang w:val="uk-UA"/>
        </w:rPr>
        <w:t>.</w:t>
      </w: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lang w:val="uk-UA"/>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lang w:val="uk-UA"/>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lang w:val="uk-UA"/>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lang w:val="uk-UA"/>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lang w:val="uk-UA"/>
        </w:rPr>
      </w:pPr>
    </w:p>
    <w:p w:rsidR="00816D5E" w:rsidRPr="00590F24" w:rsidRDefault="00816D5E"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2A60DC" w:rsidP="00816D5E">
      <w:pPr>
        <w:pStyle w:val="a4"/>
        <w:shd w:val="clear" w:color="auto" w:fill="FFFFFF"/>
        <w:spacing w:before="0" w:beforeAutospacing="0" w:after="0" w:afterAutospacing="0" w:line="360" w:lineRule="auto"/>
        <w:ind w:firstLine="567"/>
        <w:jc w:val="both"/>
        <w:rPr>
          <w:iCs/>
          <w:sz w:val="28"/>
          <w:szCs w:val="28"/>
          <w:lang w:val="uk-UA"/>
        </w:rPr>
      </w:pPr>
      <w:r w:rsidRPr="002A60DC">
        <w:rPr>
          <w:noProof/>
        </w:rPr>
        <w:pict>
          <v:shape id="Надпись 24" o:spid="_x0000_s1041" type="#_x0000_t202" style="position:absolute;left:0;text-align:left;margin-left:21.35pt;margin-top:206.3pt;width:458.25pt;height:.0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" stroked="f">
            <v:textbox style="mso-fit-shape-to-text:t" inset="0,0,0,0">
              <w:txbxContent>
                <w:p w:rsidR="00521B4D" w:rsidRPr="006932F7" w:rsidRDefault="00521B4D" w:rsidP="00F108EF">
                  <w:pPr>
                    <w:pStyle w:val="a7"/>
                    <w:spacing w:after="0"/>
                    <w:jc w:val="center"/>
                    <w:rPr>
                      <w:rFonts w:ascii="Times New Roman" w:eastAsia="Times New Roman" w:hAnsi="Times New Roman" w:cs="Times New Roman"/>
                      <w:i w:val="0"/>
                      <w:noProof/>
                      <w:color w:val="auto"/>
                      <w:sz w:val="28"/>
                      <w:szCs w:val="28"/>
                      <w:lang w:val="uk-UA"/>
                    </w:rPr>
                  </w:pPr>
                  <w:r w:rsidRPr="006932F7">
                    <w:rPr>
                      <w:rFonts w:ascii="Times New Roman" w:hAnsi="Times New Roman" w:cs="Times New Roman"/>
                      <w:i w:val="0"/>
                      <w:color w:val="auto"/>
                      <w:sz w:val="28"/>
                      <w:szCs w:val="28"/>
                    </w:rPr>
                    <w:t xml:space="preserve">Рисунок </w:t>
                  </w:r>
                  <w:r>
                    <w:rPr>
                      <w:rFonts w:ascii="Times New Roman" w:hAnsi="Times New Roman" w:cs="Times New Roman"/>
                      <w:i w:val="0"/>
                      <w:color w:val="auto"/>
                      <w:sz w:val="28"/>
                      <w:szCs w:val="28"/>
                      <w:lang w:val="uk-UA"/>
                    </w:rPr>
                    <w:t>15.</w:t>
                  </w:r>
                  <w:r w:rsidR="002A60DC" w:rsidRPr="006932F7">
                    <w:rPr>
                      <w:rFonts w:ascii="Times New Roman" w:hAnsi="Times New Roman" w:cs="Times New Roman"/>
                      <w:i w:val="0"/>
                      <w:color w:val="auto"/>
                      <w:sz w:val="28"/>
                      <w:szCs w:val="28"/>
                    </w:rPr>
                    <w:fldChar w:fldCharType="begin"/>
                  </w:r>
                  <w:r w:rsidRPr="006932F7">
                    <w:rPr>
                      <w:rFonts w:ascii="Times New Roman" w:hAnsi="Times New Roman" w:cs="Times New Roman"/>
                      <w:i w:val="0"/>
                      <w:color w:val="auto"/>
                      <w:sz w:val="28"/>
                      <w:szCs w:val="28"/>
                    </w:rPr>
                    <w:instrText xml:space="preserve"> SEQ Рисунок \* ARABIC </w:instrText>
                  </w:r>
                  <w:r w:rsidR="002A60DC" w:rsidRPr="006932F7">
                    <w:rPr>
                      <w:rFonts w:ascii="Times New Roman" w:hAnsi="Times New Roman" w:cs="Times New Roman"/>
                      <w:i w:val="0"/>
                      <w:color w:val="auto"/>
                      <w:sz w:val="28"/>
                      <w:szCs w:val="28"/>
                    </w:rPr>
                    <w:fldChar w:fldCharType="separate"/>
                  </w:r>
                  <w:r w:rsidRPr="006932F7">
                    <w:rPr>
                      <w:rFonts w:ascii="Times New Roman" w:hAnsi="Times New Roman" w:cs="Times New Roman"/>
                      <w:i w:val="0"/>
                      <w:noProof/>
                      <w:color w:val="auto"/>
                      <w:sz w:val="28"/>
                      <w:szCs w:val="28"/>
                    </w:rPr>
                    <w:t>2</w:t>
                  </w:r>
                  <w:r w:rsidR="002A60DC" w:rsidRPr="006932F7">
                    <w:rPr>
                      <w:rFonts w:ascii="Times New Roman" w:hAnsi="Times New Roman" w:cs="Times New Roman"/>
                      <w:i w:val="0"/>
                      <w:color w:val="auto"/>
                      <w:sz w:val="28"/>
                      <w:szCs w:val="28"/>
                    </w:rPr>
                    <w:fldChar w:fldCharType="end"/>
                  </w:r>
                  <w:r>
                    <w:rPr>
                      <w:rFonts w:ascii="Times New Roman" w:hAnsi="Times New Roman" w:cs="Times New Roman"/>
                      <w:i w:val="0"/>
                      <w:color w:val="auto"/>
                      <w:sz w:val="28"/>
                      <w:szCs w:val="28"/>
                      <w:lang w:val="uk-UA"/>
                    </w:rPr>
                    <w:t xml:space="preserve"> – Об’єкти та суб’єкти екологічного аудиту</w:t>
                  </w:r>
                </w:p>
              </w:txbxContent>
            </v:textbox>
          </v:shape>
        </w:pict>
      </w:r>
      <w:r w:rsidRPr="002A60DC">
        <w:rPr>
          <w:iCs/>
          <w:noProof/>
          <w:sz w:val="28"/>
          <w:szCs w:val="28"/>
        </w:rPr>
        <w:pict>
          <v:group id="Группа 23" o:spid="_x0000_s1042" style="position:absolute;left:0;text-align:left;margin-left:21.35pt;margin-top:6.8pt;width:458.25pt;height:195pt;z-index:251669504" coordsize="58197,24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">
            <v:rect id="Прямоугольник 14" o:spid="_x0000_s1043" style="position:absolute;left:16192;width:22479;height:333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adt8QA&#10;AADbAAAADwAAAGRycy9kb3ducmV2LnhtbESPzWrDMBCE74G+g9hCb4lcH5zUiRJCaaCQUJO0hx4X&#10;a2ObWisjKf55+6hQ6HGYmW+YzW40rejJ+caygudFAoK4tLrhSsHX52G+AuEDssbWMimYyMNu+zDb&#10;YK7twGfqL6ESEcI+RwV1CF0upS9rMugXtiOO3tU6gyFKV0ntcIhw08o0STJpsOG4UGNHrzWVP5eb&#10;UWCLZmr37uWjP9Hy+1iEZBizN6WeHsf9GkSgMfyH/9rvWsEqhd8v8QfI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mnbfEAAAA2wAAAA8AAAAAAAAAAAAAAAAAmAIAAGRycy9k&#10;b3ducmV2LnhtbFBLBQYAAAAABAAEAPUAAACJAwAAAAA=&#10;" fillcolor="white [3201]" strokecolor="black [3200]" strokeweight="1pt">
              <v:textbox>
                <w:txbxContent>
                  <w:p w:rsidR="00521B4D" w:rsidRPr="00137CF8" w:rsidRDefault="00521B4D" w:rsidP="00F108EF">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Екологічний аудит</w:t>
                    </w:r>
                  </w:p>
                </w:txbxContent>
              </v:textbox>
            </v:rect>
            <v:rect id="Прямоугольник 15" o:spid="_x0000_s1044" style="position:absolute;left:2286;top:5334;width:24384;height:39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o4LMQA&#10;AADbAAAADwAAAGRycy9kb3ducmV2LnhtbESPT4vCMBTE7wt+h/CEva2pLrh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qOCzEAAAA2wAAAA8AAAAAAAAAAAAAAAAAmAIAAGRycy9k&#10;b3ducmV2LnhtbFBLBQYAAAAABAAEAPUAAACJAwAAAAA=&#10;" fillcolor="white [3201]" strokecolor="black [3200]" strokeweight="1pt">
              <v:textbox>
                <w:txbxContent>
                  <w:p w:rsidR="00521B4D" w:rsidRPr="00137CF8" w:rsidRDefault="00521B4D" w:rsidP="00F108EF">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Об’єкти екологічного аудиту</w:t>
                    </w:r>
                  </w:p>
                </w:txbxContent>
              </v:textbox>
            </v:rect>
            <v:rect id="Прямоугольник 16" o:spid="_x0000_s1045" style="position:absolute;left:30956;top:5334;width:25527;height:39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OgWMQA&#10;AADbAAAADwAAAGRycy9kb3ducmV2LnhtbESPT4vCMBTE7wt+h/CEva2psrh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DoFjEAAAA2wAAAA8AAAAAAAAAAAAAAAAAmAIAAGRycy9k&#10;b3ducmV2LnhtbFBLBQYAAAAABAAEAPUAAACJAwAAAAA=&#10;" fillcolor="white [3201]" strokecolor="black [3200]" strokeweight="1pt">
              <v:textbox>
                <w:txbxContent>
                  <w:p w:rsidR="00521B4D" w:rsidRPr="00137CF8" w:rsidRDefault="00521B4D" w:rsidP="00F108EF">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Суб’єкти екологічного аудиту</w:t>
                    </w:r>
                  </w:p>
                </w:txbxContent>
              </v:textbox>
            </v:rect>
            <v:rect id="Прямоугольник 17" o:spid="_x0000_s1046" style="position:absolute;top:11525;width:28479;height:132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8Fw8QA&#10;AADbAAAADwAAAGRycy9kb3ducmV2LnhtbESPT4vCMBTE7wt+h/CEva2pwrp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PBcPEAAAA2wAAAA8AAAAAAAAAAAAAAAAAmAIAAGRycy9k&#10;b3ducmV2LnhtbFBLBQYAAAAABAAEAPUAAACJAwAAAAA=&#10;" fillcolor="white [3201]" strokecolor="black [3200]" strokeweight="1pt">
              <v:textbox>
                <w:txbxContent>
                  <w:p w:rsidR="00521B4D" w:rsidRPr="006932F7" w:rsidRDefault="00521B4D" w:rsidP="00F108EF">
                    <w:pPr>
                      <w:pStyle w:val="a6"/>
                      <w:numPr>
                        <w:ilvl w:val="0"/>
                        <w:numId w:val="37"/>
                      </w:numPr>
                      <w:ind w:left="0" w:firstLine="0"/>
                    </w:pPr>
                    <w:r>
                      <w:t>Підприємства, установи та організації, їх філії та представництва;</w:t>
                    </w:r>
                  </w:p>
                  <w:p w:rsidR="00521B4D" w:rsidRPr="006932F7" w:rsidRDefault="00521B4D" w:rsidP="00F108EF">
                    <w:pPr>
                      <w:pStyle w:val="a6"/>
                      <w:numPr>
                        <w:ilvl w:val="0"/>
                        <w:numId w:val="37"/>
                      </w:numPr>
                      <w:ind w:left="0" w:firstLine="0"/>
                    </w:pPr>
                    <w:r>
                      <w:t>Системи управління навколишнім природним середовищем;</w:t>
                    </w:r>
                  </w:p>
                  <w:p w:rsidR="00521B4D" w:rsidRPr="006932F7" w:rsidRDefault="00521B4D" w:rsidP="00F108EF">
                    <w:pPr>
                      <w:pStyle w:val="a6"/>
                      <w:numPr>
                        <w:ilvl w:val="0"/>
                        <w:numId w:val="37"/>
                      </w:numPr>
                      <w:ind w:left="0" w:firstLine="0"/>
                    </w:pPr>
                    <w:r>
                      <w:t>Інші об’єкти, передбачені законом.</w:t>
                    </w:r>
                  </w:p>
                </w:txbxContent>
              </v:textbox>
            </v:rect>
            <v:rect id="Прямоугольник 18" o:spid="_x0000_s1047" style="position:absolute;left:29527;top:11525;width:28670;height:132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2btMQA&#10;AADbAAAADwAAAGRycy9kb3ducmV2LnhtbESPT4vCMBTE7wt+h/AEb2vqHrpajSKygrDLin8OHh/N&#10;sy02LyWJbf32mwXB4zAzv2EWq97UoiXnK8sKJuMEBHFudcWFgvNp+z4F4QOyxtoyKXiQh9Vy8LbA&#10;TNuOD9QeQyEihH2GCsoQmkxKn5dk0I9tQxy9q3UGQ5SukNphF+Gmlh9JkkqDFceFEhvalJTfjnej&#10;wO6rR712s9/2hz4v3/uQdH36pdRo2K/nIAL14RV+tndawTSF/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dm7TEAAAA2wAAAA8AAAAAAAAAAAAAAAAAmAIAAGRycy9k&#10;b3ducmV2LnhtbFBLBQYAAAAABAAEAPUAAACJAwAAAAA=&#10;" fillcolor="white [3201]" strokecolor="black [3200]" strokeweight="1pt">
              <v:textbox>
                <w:txbxContent>
                  <w:p w:rsidR="00521B4D" w:rsidRPr="006932F7" w:rsidRDefault="00521B4D" w:rsidP="00F108EF">
                    <w:pPr>
                      <w:pStyle w:val="a6"/>
                      <w:numPr>
                        <w:ilvl w:val="0"/>
                        <w:numId w:val="37"/>
                      </w:numPr>
                      <w:ind w:left="0" w:firstLine="0"/>
                    </w:pPr>
                    <w:r>
                      <w:t>Замовники;</w:t>
                    </w:r>
                  </w:p>
                  <w:p w:rsidR="00521B4D" w:rsidRPr="006932F7" w:rsidRDefault="00521B4D" w:rsidP="00F108EF">
                    <w:pPr>
                      <w:pStyle w:val="a6"/>
                      <w:numPr>
                        <w:ilvl w:val="0"/>
                        <w:numId w:val="37"/>
                      </w:numPr>
                      <w:ind w:left="0" w:firstLine="0"/>
                    </w:pPr>
                    <w:r>
                      <w:t>Виконавці екологічного аудиту.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9" o:spid="_x0000_s1048" type="#_x0000_t67" style="position:absolute;left:17716;top:3333;width:3810;height:17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hQXcUA&#10;AADbAAAADwAAAGRycy9kb3ducmV2LnhtbESPQWvCQBSE7wX/w/IKXkrdVEITU1eRUkHpSSPt9ZF9&#10;TYLZtyG7NdFf7wqCx2FmvmHmy8E04kSdqy0reJtEIIgLq2suFRzy9WsKwnlkjY1lUnAmB8vF6GmO&#10;mbY97+i096UIEHYZKqi8bzMpXVGRQTexLXHw/mxn0AfZlVJ32Ae4aeQ0it6lwZrDQoUtfVZUHPf/&#10;RsHuO1n/vMS9/v2SMV62+WzojzOlxs/D6gOEp8E/wvf2RitIE7h9C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KFBdxQAAANsAAAAPAAAAAAAAAAAAAAAAAJgCAABkcnMv&#10;ZG93bnJldi54bWxQSwUGAAAAAAQABAD1AAAAigMAAAAA&#10;" adj="10800" fillcolor="white [3201]" strokecolor="black [3200]" strokeweight="1pt"/>
            <v:shape id="Стрелка вниз 20" o:spid="_x0000_s1049" type="#_x0000_t67" style="position:absolute;left:33432;top:3333;width:3810;height:17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fEL8MA&#10;AADbAAAADwAAAGRycy9kb3ducmV2LnhtbERPTWvCQBC9F/wPyxR6KXVjCdbErEGkgRZPaqnXITtN&#10;gtnZkN0mqb/ePRQ8Pt53lk+mFQP1rrGsYDGPQBCXVjdcKfg6FS8rEM4ja2wtk4I/cpBvZg8ZptqO&#10;fKDh6CsRQtilqKD2vkuldGVNBt3cdsSB+7G9QR9gX0nd4xjCTStfo2gpDTYcGmrsaFdTeTn+GgWH&#10;/Vvx/RyP+vwuY7x+npJpvCRKPT1O2zUIT5O/i//dH1rBKowNX8IPkJ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fEL8MAAADbAAAADwAAAAAAAAAAAAAAAACYAgAAZHJzL2Rv&#10;d25yZXYueG1sUEsFBgAAAAAEAAQA9QAAAIgDAAAAAA==&#10;" adj="10800" fillcolor="white [3201]" strokecolor="black [3200]" strokeweight="1pt"/>
            <v:shape id="Стрелка вниз 21" o:spid="_x0000_s1050" type="#_x0000_t67" style="position:absolute;left:12096;top:9620;width:3810;height:17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thtMQA&#10;AADbAAAADwAAAGRycy9kb3ducmV2LnhtbESPT4vCMBTE74LfITzBi2iqiGu7RhFRcPHkH3avj+Zt&#10;W2xeShNt9dNvBGGPw8z8hlmsWlOKO9WusKxgPIpAEKdWF5wpuJx3wzkI55E1lpZJwYMcrJbdzgIT&#10;bRs+0v3kMxEg7BJUkHtfJVK6NCeDbmQr4uD92tqgD7LOpK6xCXBTykkUzaTBgsNCjhVtckqvp5tR&#10;cDx87L4H00b/bOUUn1/nuG2usVL9Xrv+BOGp9f/hd3uvFcxjeH0JP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7YbTEAAAA2wAAAA8AAAAAAAAAAAAAAAAAmAIAAGRycy9k&#10;b3ducmV2LnhtbFBLBQYAAAAABAAEAPUAAACJAwAAAAA=&#10;" adj="10800" fillcolor="white [3201]" strokecolor="black [3200]" strokeweight="1pt"/>
            <v:shape id="Стрелка вниз 22" o:spid="_x0000_s1051" type="#_x0000_t67" style="position:absolute;left:41814;top:9525;width:3810;height:17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he9MAA&#10;AADbAAAADwAAAGRycy9kb3ducmV2LnhtbERPy4rCMBTdD/gP4QpuBk0VGW01ioiCMisf6PbSXNti&#10;c1OaaOt8/WQhuDyc93zZmlI8qXaFZQXDQQSCOLW64EzB+bTtT0E4j6yxtEwKXuRgueh8zTHRtuED&#10;PY8+EyGEXYIKcu+rREqX5mTQDWxFHLibrQ36AOtM6hqbEG5KOYqiH2mw4NCQY0XrnNL78WEUHH4n&#10;28v3uNHXjRzj3/4Ut809VqrXbVczEJ5a/xG/3TutIA7rw5fwA+Ti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he9MAAAADbAAAADwAAAAAAAAAAAAAAAACYAgAAZHJzL2Rvd25y&#10;ZXYueG1sUEsFBgAAAAAEAAQA9QAAAIUDAAAAAA==&#10;" adj="10800" fillcolor="white [3201]" strokecolor="black [3200]" strokeweight="1pt"/>
          </v:group>
        </w:pict>
      </w: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Необхідність застосування процедури </w:t>
      </w:r>
      <w:r>
        <w:rPr>
          <w:iCs/>
          <w:sz w:val="28"/>
          <w:szCs w:val="28"/>
          <w:lang w:val="uk-UA"/>
        </w:rPr>
        <w:t>екологічного аудиту</w:t>
      </w:r>
      <w:r w:rsidRPr="00D9217B">
        <w:rPr>
          <w:iCs/>
          <w:sz w:val="28"/>
          <w:szCs w:val="28"/>
          <w:lang w:val="uk-UA"/>
        </w:rPr>
        <w:t xml:space="preserve"> особливо очевидна також у процесі приватизації державних і муніципальних підприємств, під час проведення ріелторської діяльності, аудитування і сертифікації об’єктів нерухомості, технологічних процесів і виробництв по всьому їхньому </w:t>
      </w:r>
      <w:r>
        <w:rPr>
          <w:iCs/>
          <w:sz w:val="28"/>
          <w:szCs w:val="28"/>
          <w:lang w:val="uk-UA"/>
        </w:rPr>
        <w:t>«</w:t>
      </w:r>
      <w:r w:rsidRPr="00D9217B">
        <w:rPr>
          <w:iCs/>
          <w:sz w:val="28"/>
          <w:szCs w:val="28"/>
          <w:lang w:val="uk-UA"/>
        </w:rPr>
        <w:t>життєвому циклу», встановлення відповідальності за екологічний збиток, розвиток системи екологічного страхування, для обґрунтування з екологічної точки зору ін</w:t>
      </w:r>
      <w:r>
        <w:rPr>
          <w:iCs/>
          <w:sz w:val="28"/>
          <w:szCs w:val="28"/>
          <w:lang w:val="uk-UA"/>
        </w:rPr>
        <w:t xml:space="preserve">вестиційних проектів і програм. </w:t>
      </w:r>
      <w:r w:rsidRPr="00D9217B">
        <w:rPr>
          <w:iCs/>
          <w:sz w:val="28"/>
          <w:szCs w:val="28"/>
          <w:lang w:val="uk-UA"/>
        </w:rPr>
        <w:t xml:space="preserve">Процедуру </w:t>
      </w:r>
      <w:r>
        <w:rPr>
          <w:iCs/>
          <w:sz w:val="28"/>
          <w:szCs w:val="28"/>
          <w:lang w:val="uk-UA"/>
        </w:rPr>
        <w:t>екологічного аудиту</w:t>
      </w:r>
      <w:r w:rsidRPr="00D9217B">
        <w:rPr>
          <w:iCs/>
          <w:sz w:val="28"/>
          <w:szCs w:val="28"/>
          <w:lang w:val="uk-UA"/>
        </w:rPr>
        <w:t xml:space="preserve"> можна також успішно використовувати для управління державним земельним кадастром міста. </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Результати </w:t>
      </w:r>
      <w:r>
        <w:rPr>
          <w:iCs/>
          <w:sz w:val="28"/>
          <w:szCs w:val="28"/>
          <w:lang w:val="uk-UA"/>
        </w:rPr>
        <w:t>екологічного аудиту</w:t>
      </w:r>
      <w:r w:rsidRPr="00D9217B">
        <w:rPr>
          <w:iCs/>
          <w:sz w:val="28"/>
          <w:szCs w:val="28"/>
          <w:lang w:val="uk-UA"/>
        </w:rPr>
        <w:t xml:space="preserve"> використовуються для визначення заходів та пов’язаних з ними витрат, необхідних для приведення роботи підприємства у відповідність з вимогами стандартів. </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Для проектів з обґрунтуванням інвестицій і позик </w:t>
      </w:r>
      <w:r>
        <w:rPr>
          <w:iCs/>
          <w:sz w:val="28"/>
          <w:szCs w:val="28"/>
          <w:lang w:val="uk-UA"/>
        </w:rPr>
        <w:t>екологічного аудиту</w:t>
      </w:r>
      <w:r w:rsidRPr="00D9217B">
        <w:rPr>
          <w:iCs/>
          <w:sz w:val="28"/>
          <w:szCs w:val="28"/>
          <w:lang w:val="uk-UA"/>
        </w:rPr>
        <w:t xml:space="preserve"> окремих підприємств може бути хорошою альтернативою екологічній оцінці, </w:t>
      </w:r>
      <w:r w:rsidRPr="00D9217B">
        <w:rPr>
          <w:iCs/>
          <w:sz w:val="28"/>
          <w:szCs w:val="28"/>
          <w:lang w:val="uk-UA"/>
        </w:rPr>
        <w:lastRenderedPageBreak/>
        <w:t>що виконується в повному обсязі. Йдеться, насамперед, про проекти, що не передбачають нового будівництва, які стосуються, наприклад, реконструкції виробництва, забезпечення технічного стану і вимог дотримання природоохоронних норм і правил, інтенсифікації, модернізації, перепрофілювання, а також про проекти з розширення діючих промислових підприємств із відведення і без відведення додаткових земельних ділянок.</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У тих випадках, коли проведення такого аналізу в повному обсязі виправдано складністю екологічних проблем, роботи над проведенням екологічної оцінки і </w:t>
      </w:r>
      <w:r>
        <w:rPr>
          <w:iCs/>
          <w:sz w:val="28"/>
          <w:szCs w:val="28"/>
          <w:lang w:val="uk-UA"/>
        </w:rPr>
        <w:t>екологічного аудиту</w:t>
      </w:r>
      <w:r w:rsidRPr="00D9217B">
        <w:rPr>
          <w:iCs/>
          <w:sz w:val="28"/>
          <w:szCs w:val="28"/>
          <w:lang w:val="uk-UA"/>
        </w:rPr>
        <w:t xml:space="preserve"> можуть бути об’єднані в один процес. Наприклад, аудит може виявитися дуже корисним для проведення при екологічній оцінці аналізу вихідних даних, розгляді альтернативних варіантів і розробці плану екологічної санації певного об’єкта.</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Якщо проблеми чи екологічні ризики, пов’язані з забрудненням навколишнього середовища в минулому, є для приватизованого об’єкта єдиними труднощами екологічного характеру, то найбільш доречним у даному випадку є аудит відповідальності чи аудит території (ділянки). Однак у більшості випадків заклопотаність викликають такі аспекти роботи підприємства, як екологічне управління, дотримання правових норм і стандартів. Тому при проведенні аудиту існує необхідність використання декількох його типів.</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Для проблем, викликаних забрудненням у минулому, за допомогою </w:t>
      </w:r>
      <w:r>
        <w:rPr>
          <w:iCs/>
          <w:sz w:val="28"/>
          <w:szCs w:val="28"/>
          <w:lang w:val="uk-UA"/>
        </w:rPr>
        <w:t>екологічного аудиту</w:t>
      </w:r>
      <w:r w:rsidRPr="00D9217B">
        <w:rPr>
          <w:iCs/>
          <w:sz w:val="28"/>
          <w:szCs w:val="28"/>
          <w:lang w:val="uk-UA"/>
        </w:rPr>
        <w:t xml:space="preserve"> можуть бути виявлені типи екологічних проблем; види забруднюючих речовин і їхня концентрація; шляхи і потенційні ефекти впливу цих забруднюючих речовин на здоров’я людини і навколишнє середовище; цільові показники очищення і критерії; варіанти заходів для ліквідації наслідків забруднення; витрати і час, необхідні для здійснення варіанта, що пропонується. Під час визначення необхідного рівня очищення важливим фактором є напрямок, що передбачає використання підприємства після приватизації. Наприклад, якщо ділянка після приватизації буде </w:t>
      </w:r>
      <w:r w:rsidRPr="00D9217B">
        <w:rPr>
          <w:iCs/>
          <w:sz w:val="28"/>
          <w:szCs w:val="28"/>
          <w:lang w:val="uk-UA"/>
        </w:rPr>
        <w:lastRenderedPageBreak/>
        <w:t>використана під навчальну установу, то це потребує одного рівня очищення, а якщо для збереження відходів – то зовсім іншого.</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Очевидно, що еко</w:t>
      </w:r>
      <w:r>
        <w:rPr>
          <w:iCs/>
          <w:sz w:val="28"/>
          <w:szCs w:val="28"/>
          <w:lang w:val="uk-UA"/>
        </w:rPr>
        <w:t xml:space="preserve">логічний </w:t>
      </w:r>
      <w:r w:rsidRPr="00D9217B">
        <w:rPr>
          <w:iCs/>
          <w:sz w:val="28"/>
          <w:szCs w:val="28"/>
          <w:lang w:val="uk-UA"/>
        </w:rPr>
        <w:t>аудит повинен також містити в собі дослідження ступеня минулого впливу небезпечних забруднюючих речовин на працюючих і населення. Такі дослідження потрібні як для визначення ризиків, пов’язаних із зазначеним впливом, так і для виявлення доцільності виплати компенсації. Також необхідне ретельне порівняння очищення з іншими варіантами ліквідації наслідків забруднення за економічними і екологічними показниками.</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Визначення витрат </w:t>
      </w:r>
      <w:r>
        <w:rPr>
          <w:iCs/>
          <w:sz w:val="28"/>
          <w:szCs w:val="28"/>
          <w:lang w:val="uk-UA"/>
        </w:rPr>
        <w:t>для</w:t>
      </w:r>
      <w:r w:rsidRPr="00D9217B">
        <w:rPr>
          <w:iCs/>
          <w:sz w:val="28"/>
          <w:szCs w:val="28"/>
          <w:lang w:val="uk-UA"/>
        </w:rPr>
        <w:t xml:space="preserve"> </w:t>
      </w:r>
      <w:r>
        <w:rPr>
          <w:iCs/>
          <w:sz w:val="28"/>
          <w:szCs w:val="28"/>
          <w:lang w:val="uk-UA"/>
        </w:rPr>
        <w:t>екологічного аудиту</w:t>
      </w:r>
      <w:r w:rsidRPr="00D9217B">
        <w:rPr>
          <w:iCs/>
          <w:sz w:val="28"/>
          <w:szCs w:val="28"/>
          <w:lang w:val="uk-UA"/>
        </w:rPr>
        <w:t xml:space="preserve"> повинно містити в собі розрахунок капітальних і експлуатаційних витрат на ліквідацію наслідків і попередження забруднення та порівняння їх з вартістю основних фондів підприємства. Як показує аналіз наявного досвіду, процес проведення </w:t>
      </w:r>
      <w:r>
        <w:rPr>
          <w:iCs/>
          <w:sz w:val="28"/>
          <w:szCs w:val="28"/>
          <w:lang w:val="uk-UA"/>
        </w:rPr>
        <w:t>екологічного аудиту</w:t>
      </w:r>
      <w:r w:rsidRPr="00D9217B">
        <w:rPr>
          <w:iCs/>
          <w:sz w:val="28"/>
          <w:szCs w:val="28"/>
          <w:lang w:val="uk-UA"/>
        </w:rPr>
        <w:t xml:space="preserve"> може включати такі стадії:</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1) попередня класифікація об’єктів за ступенем впливу на навколишнє середовище;</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2) обмежений за обсягом (що не потребує великих витрат) аудит дотримання наявних екологічних стандартів;</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3) проведений у повному обсязі аудит відповідності і дотримання екологічних стандартів.</w:t>
      </w: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Це допоможе забезпечити ефективне і відповідне пріоритетам використання фінансових коштів. Оскільки всі підприємства повинні бути класифіковані за ступенем їхнього впливу на навколишнє середовище на ранній стадії, то варто очікувати, що тільки для деяких з них виявиться необхідною третя найбільш дорога частина аналізу. </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Класифікація окремих об’єктів і територій за ступенем їхнього вплину па навколишнє середовище також може здійснюватися в рамках процедури </w:t>
      </w:r>
      <w:r>
        <w:rPr>
          <w:iCs/>
          <w:sz w:val="28"/>
          <w:szCs w:val="28"/>
          <w:lang w:val="uk-UA"/>
        </w:rPr>
        <w:t>екологічного аудиту</w:t>
      </w:r>
      <w:r w:rsidRPr="00D9217B">
        <w:rPr>
          <w:iCs/>
          <w:sz w:val="28"/>
          <w:szCs w:val="28"/>
          <w:lang w:val="uk-UA"/>
        </w:rPr>
        <w:t>. Очевидно, що виробнича діяльність і екологічні умови на підприємстві та в прилеглій до нього зоні повинні бути класифіковані для виявлення існуючих еколого-економічних проблем.</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lastRenderedPageBreak/>
        <w:t>Обмежений за обсягом аудит дотримання екологічних стандартів чи ліцензійних умов за своєю суттю поєднує в собі як оцінку їхнього дотримання, так і виявлення потенційних і фактичних проблем, пов’язаних із забрудненням, на основі аналізу характеру підприємства (території) і його діяльності, екологічної обстановки, документації й огляду на місці.</w:t>
      </w:r>
    </w:p>
    <w:p w:rsidR="00F108EF"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Е</w:t>
      </w:r>
      <w:r>
        <w:rPr>
          <w:iCs/>
          <w:sz w:val="28"/>
          <w:szCs w:val="28"/>
          <w:lang w:val="uk-UA"/>
        </w:rPr>
        <w:t>кологічний аудит</w:t>
      </w:r>
      <w:r w:rsidRPr="00D9217B">
        <w:rPr>
          <w:iCs/>
          <w:sz w:val="28"/>
          <w:szCs w:val="28"/>
          <w:lang w:val="uk-UA"/>
        </w:rPr>
        <w:t xml:space="preserve">, проведений у повному обсязі, містить у собі широке коло заходів, у тому числі: добір проб, їхній аналіз і дослідження впливу речовин, що забруднюються, на навколишнє середовище і місцеве населення та ін. </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 xml:space="preserve">Для підприємств, де екологічні проблеми пов’язані з їхньою нинішньою діяльністю, найбільш розумною формою екологічного аналізу є аудит дотримання стандартів якості навколишнього середовища, що дозволяє встановити ступінь значимості проблем і намітити кроки, що допомагають привести роботу підприємства у відповідність з національними чи міжнародними стандартами. При цьому проведення </w:t>
      </w:r>
      <w:r>
        <w:rPr>
          <w:iCs/>
          <w:sz w:val="28"/>
          <w:szCs w:val="28"/>
          <w:lang w:val="uk-UA"/>
        </w:rPr>
        <w:t>екологічного аудиту</w:t>
      </w:r>
      <w:r w:rsidRPr="00D9217B">
        <w:rPr>
          <w:iCs/>
          <w:sz w:val="28"/>
          <w:szCs w:val="28"/>
          <w:lang w:val="uk-UA"/>
        </w:rPr>
        <w:t xml:space="preserve"> повинно бути зосереджене на екологічних проблемах, пов’язаних з нинішньою якістю навколишнього середовища: води і повітря, видаленням твердих і небезпечних відходів, а також з існуючим рівнем гігієни праці і техніки безпеки. Результатом такого аудиту повинні стати рекомендації з проведення роботи підприємства у відповідності зі стандартами, нормами і вимогами забезпечення екологічної безпеки.</w:t>
      </w:r>
    </w:p>
    <w:p w:rsidR="00F108EF" w:rsidRPr="00D9217B" w:rsidRDefault="00F108EF" w:rsidP="00816D5E">
      <w:pPr>
        <w:pStyle w:val="a4"/>
        <w:shd w:val="clear" w:color="auto" w:fill="FFFFFF"/>
        <w:spacing w:before="0" w:beforeAutospacing="0" w:after="0" w:afterAutospacing="0" w:line="360" w:lineRule="auto"/>
        <w:ind w:firstLine="567"/>
        <w:jc w:val="both"/>
        <w:rPr>
          <w:iCs/>
          <w:sz w:val="28"/>
          <w:szCs w:val="28"/>
          <w:lang w:val="uk-UA"/>
        </w:rPr>
      </w:pPr>
      <w:r w:rsidRPr="00D9217B">
        <w:rPr>
          <w:iCs/>
          <w:sz w:val="28"/>
          <w:szCs w:val="28"/>
          <w:lang w:val="uk-UA"/>
        </w:rPr>
        <w:t>Очевидно, що в процесі аудиту необхідний розрахунок вартості цих заходів. У тих випадках, коли особливу заклопотаність викликає споживання підприємством природних ресурсів (чиста вода, сировина і матеріали), при проведенні аудиту необхідно досліджувати вплив діяльності підприємства на запаси природних ресурсів і запропонувати шляхи регулювання їхнього споживання, а також раціонального залучення в господарський обіг.</w:t>
      </w:r>
    </w:p>
    <w:p w:rsidR="00F108EF" w:rsidRPr="00D860CC" w:rsidRDefault="00F108EF" w:rsidP="00816D5E">
      <w:pPr>
        <w:pStyle w:val="a4"/>
        <w:shd w:val="clear" w:color="auto" w:fill="FFFFFF"/>
        <w:spacing w:before="0" w:beforeAutospacing="0" w:after="0" w:afterAutospacing="0" w:line="360" w:lineRule="auto"/>
        <w:ind w:firstLine="567"/>
        <w:jc w:val="both"/>
        <w:rPr>
          <w:iCs/>
          <w:sz w:val="28"/>
          <w:szCs w:val="28"/>
        </w:rPr>
      </w:pPr>
      <w:r w:rsidRPr="00D9217B">
        <w:rPr>
          <w:iCs/>
          <w:sz w:val="28"/>
          <w:szCs w:val="28"/>
          <w:lang w:val="uk-UA"/>
        </w:rPr>
        <w:t xml:space="preserve">Територіальний аспект застосування процедури </w:t>
      </w:r>
      <w:r>
        <w:rPr>
          <w:iCs/>
          <w:sz w:val="28"/>
          <w:szCs w:val="28"/>
          <w:lang w:val="uk-UA"/>
        </w:rPr>
        <w:t>екологічного аудиту</w:t>
      </w:r>
      <w:r w:rsidRPr="00D9217B">
        <w:rPr>
          <w:iCs/>
          <w:sz w:val="28"/>
          <w:szCs w:val="28"/>
          <w:lang w:val="uk-UA"/>
        </w:rPr>
        <w:t xml:space="preserve"> знаходиться в</w:t>
      </w:r>
      <w:r>
        <w:rPr>
          <w:iCs/>
          <w:sz w:val="28"/>
          <w:szCs w:val="28"/>
          <w:lang w:val="uk-UA"/>
        </w:rPr>
        <w:t xml:space="preserve"> </w:t>
      </w:r>
      <w:r w:rsidRPr="00D9217B">
        <w:rPr>
          <w:iCs/>
          <w:sz w:val="28"/>
          <w:szCs w:val="28"/>
          <w:lang w:val="uk-UA"/>
        </w:rPr>
        <w:t>даний час на стадії свого формування, хоча окремі спроби його проведення в рамках окремої території вже починаються.</w:t>
      </w:r>
      <w:r w:rsidRPr="00D860CC">
        <w:rPr>
          <w:iCs/>
          <w:sz w:val="28"/>
          <w:szCs w:val="28"/>
        </w:rPr>
        <w:t xml:space="preserve"> </w:t>
      </w:r>
      <w:r w:rsidRPr="00BE68B5">
        <w:rPr>
          <w:iCs/>
          <w:sz w:val="28"/>
          <w:szCs w:val="28"/>
          <w:lang w:val="uk-UA"/>
        </w:rPr>
        <w:t>[</w:t>
      </w:r>
      <w:r w:rsidRPr="00AB28FB">
        <w:rPr>
          <w:iCs/>
          <w:sz w:val="28"/>
          <w:szCs w:val="28"/>
        </w:rPr>
        <w:t>2</w:t>
      </w:r>
      <w:r w:rsidRPr="00BE68B5">
        <w:rPr>
          <w:iCs/>
          <w:sz w:val="28"/>
          <w:szCs w:val="28"/>
          <w:lang w:val="uk-UA"/>
        </w:rPr>
        <w:t>]</w:t>
      </w:r>
    </w:p>
    <w:p w:rsidR="00F108EF" w:rsidRPr="00D9217B" w:rsidRDefault="00F108EF" w:rsidP="00816D5E">
      <w:pPr>
        <w:spacing w:after="0" w:line="360" w:lineRule="auto"/>
        <w:ind w:firstLine="567"/>
        <w:contextualSpacing/>
        <w:jc w:val="both"/>
        <w:rPr>
          <w:rFonts w:ascii="Times New Roman" w:hAnsi="Times New Roman" w:cs="Times New Roman"/>
          <w:sz w:val="28"/>
          <w:szCs w:val="28"/>
          <w:lang w:val="uk-UA"/>
        </w:rPr>
      </w:pPr>
    </w:p>
    <w:p w:rsidR="00F108EF" w:rsidRPr="00F108EF" w:rsidRDefault="00F108EF" w:rsidP="00816D5E">
      <w:pPr>
        <w:pStyle w:val="1"/>
        <w:keepNext w:val="0"/>
        <w:keepLines w:val="0"/>
        <w:numPr>
          <w:ilvl w:val="0"/>
          <w:numId w:val="36"/>
        </w:numPr>
        <w:shd w:val="clear" w:color="auto" w:fill="FFFFFF"/>
        <w:spacing w:before="0" w:line="360" w:lineRule="auto"/>
        <w:ind w:left="0" w:firstLine="567"/>
        <w:contextualSpacing/>
        <w:jc w:val="center"/>
        <w:rPr>
          <w:color w:val="auto"/>
          <w:lang w:val="uk-UA"/>
        </w:rPr>
      </w:pPr>
      <w:r w:rsidRPr="00F108EF">
        <w:rPr>
          <w:color w:val="auto"/>
          <w:lang w:val="uk-UA"/>
        </w:rPr>
        <w:t>Методи і принципи екологічного аудиту</w:t>
      </w:r>
    </w:p>
    <w:p w:rsidR="00F108EF" w:rsidRPr="00D9217B" w:rsidRDefault="00F108EF" w:rsidP="00816D5E">
      <w:pPr>
        <w:pStyle w:val="1"/>
        <w:shd w:val="clear" w:color="auto" w:fill="FFFFFF"/>
        <w:spacing w:before="0" w:line="360" w:lineRule="auto"/>
        <w:ind w:firstLine="567"/>
        <w:contextualSpacing/>
        <w:rPr>
          <w:lang w:val="uk-UA"/>
        </w:rPr>
      </w:pPr>
    </w:p>
    <w:p w:rsidR="00F108EF" w:rsidRDefault="00F108EF" w:rsidP="00816D5E">
      <w:pPr>
        <w:pStyle w:val="a4"/>
        <w:shd w:val="clear" w:color="auto" w:fill="FFFFFF"/>
        <w:spacing w:before="0" w:beforeAutospacing="0" w:after="0" w:afterAutospacing="0" w:line="360" w:lineRule="auto"/>
        <w:ind w:firstLine="567"/>
        <w:jc w:val="both"/>
        <w:rPr>
          <w:sz w:val="28"/>
          <w:szCs w:val="28"/>
          <w:lang w:val="uk-UA"/>
        </w:rPr>
      </w:pPr>
      <w:r w:rsidRPr="008C1A12">
        <w:rPr>
          <w:sz w:val="28"/>
          <w:szCs w:val="28"/>
          <w:lang w:val="uk-UA"/>
        </w:rPr>
        <w:t>Основні правові та організаційні засади здійснення екологічного аудиту і підвищення екологічної обґрунтованості та ефективності діяльності суб</w:t>
      </w:r>
      <w:r>
        <w:rPr>
          <w:sz w:val="28"/>
          <w:szCs w:val="28"/>
          <w:lang w:val="uk-UA"/>
        </w:rPr>
        <w:t>’</w:t>
      </w:r>
      <w:r w:rsidRPr="008C1A12">
        <w:rPr>
          <w:sz w:val="28"/>
          <w:szCs w:val="28"/>
          <w:lang w:val="uk-UA"/>
        </w:rPr>
        <w:t xml:space="preserve">єктів </w:t>
      </w:r>
      <w:r>
        <w:rPr>
          <w:sz w:val="28"/>
          <w:szCs w:val="28"/>
          <w:lang w:val="uk-UA"/>
        </w:rPr>
        <w:t>господарювання визначає Закон України «</w:t>
      </w:r>
      <w:r w:rsidRPr="008C1A12">
        <w:rPr>
          <w:sz w:val="28"/>
          <w:szCs w:val="28"/>
          <w:lang w:val="uk-UA"/>
        </w:rPr>
        <w:t>Про екологічний аудит»</w:t>
      </w:r>
      <w:r>
        <w:rPr>
          <w:sz w:val="28"/>
          <w:szCs w:val="28"/>
          <w:lang w:val="uk-UA"/>
        </w:rPr>
        <w:t xml:space="preserve"> </w:t>
      </w:r>
      <w:r w:rsidRPr="00A27ED6">
        <w:rPr>
          <w:sz w:val="28"/>
          <w:szCs w:val="28"/>
          <w:lang w:val="uk-UA"/>
        </w:rPr>
        <w:t>[</w:t>
      </w:r>
      <w:r w:rsidRPr="003C0038">
        <w:rPr>
          <w:sz w:val="28"/>
          <w:szCs w:val="28"/>
          <w:lang w:val="uk-UA"/>
        </w:rPr>
        <w:t>1</w:t>
      </w:r>
      <w:r w:rsidRPr="00A27ED6">
        <w:rPr>
          <w:sz w:val="28"/>
          <w:szCs w:val="28"/>
          <w:lang w:val="uk-UA"/>
        </w:rPr>
        <w:t>]</w:t>
      </w:r>
      <w:r w:rsidRPr="008C1A12">
        <w:rPr>
          <w:sz w:val="28"/>
          <w:szCs w:val="28"/>
          <w:lang w:val="uk-UA"/>
        </w:rPr>
        <w:t>. Положення цього Закону поширюються на всіх суб</w:t>
      </w:r>
      <w:r>
        <w:rPr>
          <w:sz w:val="28"/>
          <w:szCs w:val="28"/>
          <w:lang w:val="uk-UA"/>
        </w:rPr>
        <w:t>’</w:t>
      </w:r>
      <w:r w:rsidRPr="008C1A12">
        <w:rPr>
          <w:sz w:val="28"/>
          <w:szCs w:val="28"/>
          <w:lang w:val="uk-UA"/>
        </w:rPr>
        <w:t>єктів господарювання незалежно від форми власності та видів діяльності.</w:t>
      </w:r>
    </w:p>
    <w:p w:rsidR="00F108EF" w:rsidRDefault="00F108EF" w:rsidP="00816D5E">
      <w:pPr>
        <w:pStyle w:val="a4"/>
        <w:shd w:val="clear" w:color="auto" w:fill="FFFFFF"/>
        <w:spacing w:before="0" w:beforeAutospacing="0" w:after="0" w:afterAutospacing="0" w:line="360" w:lineRule="auto"/>
        <w:ind w:firstLine="567"/>
        <w:jc w:val="both"/>
        <w:rPr>
          <w:sz w:val="28"/>
          <w:szCs w:val="28"/>
          <w:lang w:val="uk-UA"/>
        </w:rPr>
      </w:pPr>
      <w:r w:rsidRPr="008C1A12">
        <w:rPr>
          <w:sz w:val="28"/>
          <w:szCs w:val="28"/>
          <w:lang w:val="uk-UA"/>
        </w:rPr>
        <w:t xml:space="preserve">Відносини у сфері екологічного аудиту в Україні регулюються, крім Закону </w:t>
      </w:r>
      <w:r>
        <w:rPr>
          <w:sz w:val="28"/>
          <w:szCs w:val="28"/>
          <w:lang w:val="uk-UA"/>
        </w:rPr>
        <w:t>«</w:t>
      </w:r>
      <w:r w:rsidRPr="008C1A12">
        <w:rPr>
          <w:sz w:val="28"/>
          <w:szCs w:val="28"/>
          <w:lang w:val="uk-UA"/>
        </w:rPr>
        <w:t>Пр</w:t>
      </w:r>
      <w:r>
        <w:rPr>
          <w:sz w:val="28"/>
          <w:szCs w:val="28"/>
          <w:lang w:val="uk-UA"/>
        </w:rPr>
        <w:t>о екологічний аудит»</w:t>
      </w:r>
      <w:r w:rsidRPr="008C1A12">
        <w:rPr>
          <w:sz w:val="28"/>
          <w:szCs w:val="28"/>
          <w:lang w:val="uk-UA"/>
        </w:rPr>
        <w:t xml:space="preserve">, Законом України </w:t>
      </w:r>
      <w:r>
        <w:rPr>
          <w:sz w:val="28"/>
          <w:szCs w:val="28"/>
          <w:lang w:val="uk-UA"/>
        </w:rPr>
        <w:t>«</w:t>
      </w:r>
      <w:r w:rsidRPr="008C1A12">
        <w:rPr>
          <w:sz w:val="28"/>
          <w:szCs w:val="28"/>
          <w:lang w:val="uk-UA"/>
        </w:rPr>
        <w:t>Про охорону навколишнього природного середовища</w:t>
      </w:r>
      <w:r>
        <w:rPr>
          <w:sz w:val="28"/>
          <w:szCs w:val="28"/>
          <w:lang w:val="uk-UA"/>
        </w:rPr>
        <w:t>»</w:t>
      </w:r>
      <w:r w:rsidRPr="008C1A12">
        <w:rPr>
          <w:sz w:val="28"/>
          <w:szCs w:val="28"/>
          <w:lang w:val="uk-UA"/>
        </w:rPr>
        <w:t>, іншими актами законодавства та державними стандартами України.</w:t>
      </w:r>
    </w:p>
    <w:p w:rsidR="00F108EF" w:rsidRPr="00C84660" w:rsidRDefault="00F108EF" w:rsidP="00816D5E">
      <w:pPr>
        <w:pStyle w:val="a4"/>
        <w:shd w:val="clear" w:color="auto" w:fill="FFFFFF"/>
        <w:spacing w:before="0" w:beforeAutospacing="0" w:after="0" w:afterAutospacing="0" w:line="360" w:lineRule="auto"/>
        <w:ind w:firstLine="567"/>
        <w:jc w:val="both"/>
        <w:rPr>
          <w:sz w:val="28"/>
          <w:szCs w:val="28"/>
          <w:lang w:val="uk-UA"/>
        </w:rPr>
      </w:pPr>
      <w:r w:rsidRPr="00C84660">
        <w:rPr>
          <w:sz w:val="28"/>
          <w:szCs w:val="28"/>
          <w:shd w:val="clear" w:color="auto" w:fill="FFFFFF"/>
          <w:lang w:val="uk-UA"/>
        </w:rPr>
        <w:t>Методологічні засади екологічного аудиту стали предметом дослідження провідних вітчизняних і зарубіжних учених-економістів. Так, нормативно-правове забезпечення, форми і методи екологічного аудиту вивчали Л.І. Максимів, В.М. Навроцький, І.М. Потравний, Л.А. Сахно, Г.П. Сєров та інші. Особливості екологічного аудиту систем навколишнього середовища, роль і значення такого аудиту при приватизації, страхуванні та інвестуванні досліджували С.В. Макаров, В.Я. Шевчук, Ю.М. Сахно, В.Л. Сидорчук та інші</w:t>
      </w:r>
      <w:r>
        <w:rPr>
          <w:sz w:val="28"/>
          <w:szCs w:val="28"/>
          <w:shd w:val="clear" w:color="auto" w:fill="FFFFFF"/>
          <w:lang w:val="uk-UA"/>
        </w:rPr>
        <w:t xml:space="preserve"> </w:t>
      </w:r>
      <w:r w:rsidRPr="00A27ED6">
        <w:rPr>
          <w:sz w:val="28"/>
          <w:szCs w:val="28"/>
          <w:lang w:val="uk-UA"/>
        </w:rPr>
        <w:t>[</w:t>
      </w:r>
      <w:r w:rsidRPr="003C0038">
        <w:rPr>
          <w:sz w:val="28"/>
          <w:szCs w:val="28"/>
          <w:lang w:val="uk-UA"/>
        </w:rPr>
        <w:t>5</w:t>
      </w:r>
      <w:r w:rsidRPr="00A27ED6">
        <w:rPr>
          <w:sz w:val="28"/>
          <w:szCs w:val="28"/>
          <w:lang w:val="uk-UA"/>
        </w:rPr>
        <w:t>]</w:t>
      </w:r>
      <w:r w:rsidRPr="00C84660">
        <w:rPr>
          <w:sz w:val="28"/>
          <w:szCs w:val="28"/>
          <w:shd w:val="clear" w:color="auto" w:fill="FFFFFF"/>
          <w:lang w:val="uk-UA"/>
        </w:rPr>
        <w:t>.</w:t>
      </w:r>
    </w:p>
    <w:p w:rsidR="00F108EF" w:rsidRDefault="00F108EF" w:rsidP="00816D5E">
      <w:pPr>
        <w:pStyle w:val="a4"/>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Отже, </w:t>
      </w:r>
      <w:r w:rsidRPr="00C06F01">
        <w:rPr>
          <w:b/>
          <w:i/>
          <w:sz w:val="28"/>
          <w:szCs w:val="28"/>
          <w:lang w:val="uk-UA"/>
        </w:rPr>
        <w:t>загальну методологічну основу здійснення екологічного аудиту в Україні</w:t>
      </w:r>
      <w:r>
        <w:rPr>
          <w:sz w:val="28"/>
          <w:szCs w:val="28"/>
          <w:lang w:val="uk-UA"/>
        </w:rPr>
        <w:t xml:space="preserve"> становлять </w:t>
      </w:r>
      <w:r w:rsidRPr="00A27ED6">
        <w:rPr>
          <w:sz w:val="28"/>
          <w:szCs w:val="28"/>
          <w:lang w:val="uk-UA"/>
        </w:rPr>
        <w:t>[</w:t>
      </w:r>
      <w:r w:rsidRPr="00C84660">
        <w:rPr>
          <w:sz w:val="28"/>
          <w:szCs w:val="28"/>
        </w:rPr>
        <w:t>3</w:t>
      </w:r>
      <w:r w:rsidRPr="00A27ED6">
        <w:rPr>
          <w:sz w:val="28"/>
          <w:szCs w:val="28"/>
          <w:lang w:val="uk-UA"/>
        </w:rPr>
        <w:t>]</w:t>
      </w:r>
      <w:r>
        <w:rPr>
          <w:sz w:val="28"/>
          <w:szCs w:val="28"/>
          <w:lang w:val="uk-UA"/>
        </w:rPr>
        <w:t>:</w:t>
      </w:r>
    </w:p>
    <w:p w:rsidR="00F108EF" w:rsidRDefault="00F108EF" w:rsidP="00816D5E">
      <w:pPr>
        <w:pStyle w:val="a4"/>
        <w:numPr>
          <w:ilvl w:val="0"/>
          <w:numId w:val="38"/>
        </w:numPr>
        <w:shd w:val="clear" w:color="auto" w:fill="FFFFFF"/>
        <w:spacing w:before="0" w:beforeAutospacing="0" w:after="0" w:afterAutospacing="0" w:line="360" w:lineRule="auto"/>
        <w:ind w:left="0" w:firstLine="567"/>
        <w:jc w:val="both"/>
        <w:rPr>
          <w:iCs/>
          <w:sz w:val="28"/>
          <w:szCs w:val="28"/>
          <w:lang w:val="uk-UA"/>
        </w:rPr>
      </w:pPr>
      <w:r>
        <w:rPr>
          <w:iCs/>
          <w:sz w:val="28"/>
          <w:szCs w:val="28"/>
          <w:lang w:val="uk-UA"/>
        </w:rPr>
        <w:t>чинні законодавчі положення;</w:t>
      </w:r>
    </w:p>
    <w:p w:rsidR="00F108EF" w:rsidRDefault="00F108EF" w:rsidP="00816D5E">
      <w:pPr>
        <w:pStyle w:val="a4"/>
        <w:numPr>
          <w:ilvl w:val="0"/>
          <w:numId w:val="38"/>
        </w:numPr>
        <w:shd w:val="clear" w:color="auto" w:fill="FFFFFF"/>
        <w:spacing w:before="0" w:beforeAutospacing="0" w:after="0" w:afterAutospacing="0" w:line="360" w:lineRule="auto"/>
        <w:ind w:left="0" w:firstLine="567"/>
        <w:jc w:val="both"/>
        <w:rPr>
          <w:iCs/>
          <w:sz w:val="28"/>
          <w:szCs w:val="28"/>
          <w:lang w:val="uk-UA"/>
        </w:rPr>
      </w:pPr>
      <w:r>
        <w:rPr>
          <w:iCs/>
          <w:sz w:val="28"/>
          <w:szCs w:val="28"/>
          <w:lang w:val="uk-UA"/>
        </w:rPr>
        <w:t>нормативні положення (загальні принципи і процедури);</w:t>
      </w:r>
    </w:p>
    <w:p w:rsidR="00F108EF" w:rsidRDefault="00F108EF" w:rsidP="00816D5E">
      <w:pPr>
        <w:pStyle w:val="a4"/>
        <w:numPr>
          <w:ilvl w:val="0"/>
          <w:numId w:val="38"/>
        </w:numPr>
        <w:shd w:val="clear" w:color="auto" w:fill="FFFFFF"/>
        <w:spacing w:before="0" w:beforeAutospacing="0" w:after="0" w:afterAutospacing="0" w:line="360" w:lineRule="auto"/>
        <w:ind w:left="0" w:firstLine="567"/>
        <w:jc w:val="both"/>
        <w:rPr>
          <w:iCs/>
          <w:sz w:val="28"/>
          <w:szCs w:val="28"/>
          <w:lang w:val="uk-UA"/>
        </w:rPr>
      </w:pPr>
      <w:r>
        <w:rPr>
          <w:iCs/>
          <w:sz w:val="28"/>
          <w:szCs w:val="28"/>
          <w:lang w:val="uk-UA"/>
        </w:rPr>
        <w:t>прийняті у міжнародній практиці і відпрацьовані в Україні процедури окремих типів природоохоронних та спеціальних екоаудиторів;</w:t>
      </w:r>
    </w:p>
    <w:p w:rsidR="00F108EF" w:rsidRPr="00D9217B" w:rsidRDefault="00F108EF" w:rsidP="00816D5E">
      <w:pPr>
        <w:pStyle w:val="a4"/>
        <w:numPr>
          <w:ilvl w:val="0"/>
          <w:numId w:val="38"/>
        </w:numPr>
        <w:shd w:val="clear" w:color="auto" w:fill="FFFFFF"/>
        <w:spacing w:before="0" w:beforeAutospacing="0" w:after="0" w:afterAutospacing="0" w:line="360" w:lineRule="auto"/>
        <w:ind w:left="0" w:firstLine="567"/>
        <w:jc w:val="both"/>
        <w:rPr>
          <w:iCs/>
          <w:sz w:val="28"/>
          <w:szCs w:val="28"/>
          <w:lang w:val="uk-UA"/>
        </w:rPr>
      </w:pPr>
      <w:r>
        <w:rPr>
          <w:iCs/>
          <w:sz w:val="28"/>
          <w:szCs w:val="28"/>
          <w:lang w:val="uk-UA"/>
        </w:rPr>
        <w:t>рекомендації, викладені в окремих спеціальних виданнях.</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До основних принципів, якими варто керуватися при господарській діяльності, що спричиняє чи здатна спричинити негативний вплив на стан навколишнього середовища, поряд з охороною життя і здоров’ям людини, </w:t>
      </w:r>
      <w:r w:rsidRPr="00D9217B">
        <w:rPr>
          <w:rFonts w:ascii="Times New Roman" w:eastAsia="Times New Roman" w:hAnsi="Times New Roman" w:cs="Times New Roman"/>
          <w:iCs/>
          <w:color w:val="000000"/>
          <w:sz w:val="28"/>
          <w:szCs w:val="28"/>
          <w:lang w:val="uk-UA" w:eastAsia="ru-RU"/>
        </w:rPr>
        <w:lastRenderedPageBreak/>
        <w:t>відносяться забезпечення раціонального використання і відтворення природних ресурсів і недопущення необоротних наслідків для навколишнього середовища.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З</w:t>
      </w:r>
      <w:r w:rsidRPr="00D9217B">
        <w:rPr>
          <w:rFonts w:ascii="Times New Roman" w:eastAsia="Times New Roman" w:hAnsi="Times New Roman" w:cs="Times New Roman"/>
          <w:iCs/>
          <w:color w:val="000000"/>
          <w:sz w:val="28"/>
          <w:szCs w:val="28"/>
          <w:lang w:val="uk-UA" w:eastAsia="ru-RU"/>
        </w:rPr>
        <w:t xml:space="preserve"> огляду на процедури впровадження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важливо визначити понятійний апарат, критерії і методичні принципи його застосування. Як критерії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можна виділити кількісні чи якісні показники (ознаки), засновані на місцевих, регіональних, національних чи міжнародних екологічних вимогах і встановлюваних в залежності від цілей і завдань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З іншого боку, принципи, що регулюють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можна підрозділити на дві основні групи:</w:t>
      </w:r>
      <w:r>
        <w:rPr>
          <w:rFonts w:ascii="Times New Roman" w:eastAsia="Times New Roman" w:hAnsi="Times New Roman" w:cs="Times New Roman"/>
          <w:iCs/>
          <w:color w:val="000000"/>
          <w:sz w:val="28"/>
          <w:szCs w:val="28"/>
          <w:lang w:val="uk-UA" w:eastAsia="ru-RU"/>
        </w:rPr>
        <w:t xml:space="preserve"> принципи професійної етики та </w:t>
      </w:r>
      <w:r w:rsidRPr="00D9217B">
        <w:rPr>
          <w:rFonts w:ascii="Times New Roman" w:eastAsia="Times New Roman" w:hAnsi="Times New Roman" w:cs="Times New Roman"/>
          <w:iCs/>
          <w:color w:val="000000"/>
          <w:sz w:val="28"/>
          <w:szCs w:val="28"/>
          <w:lang w:val="uk-UA" w:eastAsia="ru-RU"/>
        </w:rPr>
        <w:t>методологічні принципи.</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860CC">
        <w:rPr>
          <w:rFonts w:ascii="Times New Roman" w:eastAsia="Times New Roman" w:hAnsi="Times New Roman" w:cs="Times New Roman"/>
          <w:bCs/>
          <w:iCs/>
          <w:color w:val="000000"/>
          <w:sz w:val="28"/>
          <w:szCs w:val="28"/>
          <w:lang w:val="uk-UA" w:eastAsia="ru-RU"/>
        </w:rPr>
        <w:t>Принципи професійної етики</w:t>
      </w:r>
      <w:r w:rsidRPr="00D9217B">
        <w:rPr>
          <w:rFonts w:ascii="Times New Roman" w:eastAsia="Times New Roman" w:hAnsi="Times New Roman" w:cs="Times New Roman"/>
          <w:iCs/>
          <w:color w:val="000000"/>
          <w:sz w:val="28"/>
          <w:szCs w:val="28"/>
          <w:lang w:val="uk-UA" w:eastAsia="ru-RU"/>
        </w:rPr>
        <w:t> є обов’язковими для дотримання у всіх випадках проведення еко</w:t>
      </w:r>
      <w:r>
        <w:rPr>
          <w:rFonts w:ascii="Times New Roman" w:eastAsia="Times New Roman" w:hAnsi="Times New Roman" w:cs="Times New Roman"/>
          <w:iCs/>
          <w:color w:val="000000"/>
          <w:sz w:val="28"/>
          <w:szCs w:val="28"/>
          <w:lang w:val="uk-UA" w:eastAsia="ru-RU"/>
        </w:rPr>
        <w:t xml:space="preserve">логічного </w:t>
      </w:r>
      <w:r w:rsidRPr="00D9217B">
        <w:rPr>
          <w:rFonts w:ascii="Times New Roman" w:eastAsia="Times New Roman" w:hAnsi="Times New Roman" w:cs="Times New Roman"/>
          <w:iCs/>
          <w:color w:val="000000"/>
          <w:sz w:val="28"/>
          <w:szCs w:val="28"/>
          <w:lang w:val="uk-UA" w:eastAsia="ru-RU"/>
        </w:rPr>
        <w:t>аудиту, у той же час методологічні принципи можуть в окремих випадках мати рекомендаційний характер. Серед таких принципів слід відзначити; незалежність, об’єктивність, компетентність, конфіденційність і доброзичливість.</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860CC">
        <w:rPr>
          <w:rFonts w:ascii="Times New Roman" w:eastAsia="Times New Roman" w:hAnsi="Times New Roman" w:cs="Times New Roman"/>
          <w:bCs/>
          <w:iCs/>
          <w:color w:val="000000"/>
          <w:sz w:val="28"/>
          <w:szCs w:val="28"/>
          <w:lang w:val="uk-UA" w:eastAsia="ru-RU"/>
        </w:rPr>
        <w:t>Методологічні принципи</w:t>
      </w:r>
      <w:r w:rsidRPr="00D9217B">
        <w:rPr>
          <w:rFonts w:ascii="Times New Roman" w:eastAsia="Times New Roman" w:hAnsi="Times New Roman" w:cs="Times New Roman"/>
          <w:b/>
          <w:bCs/>
          <w:iCs/>
          <w:color w:val="000000"/>
          <w:sz w:val="28"/>
          <w:szCs w:val="28"/>
          <w:lang w:val="uk-UA" w:eastAsia="ru-RU"/>
        </w:rPr>
        <w:t xml:space="preserve">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охоплюють такі основні його складові, як: планування еко</w:t>
      </w:r>
      <w:r>
        <w:rPr>
          <w:rFonts w:ascii="Times New Roman" w:eastAsia="Times New Roman" w:hAnsi="Times New Roman" w:cs="Times New Roman"/>
          <w:iCs/>
          <w:color w:val="000000"/>
          <w:sz w:val="28"/>
          <w:szCs w:val="28"/>
          <w:lang w:val="uk-UA" w:eastAsia="ru-RU"/>
        </w:rPr>
        <w:t xml:space="preserve">логічного </w:t>
      </w:r>
      <w:r w:rsidRPr="00D9217B">
        <w:rPr>
          <w:rFonts w:ascii="Times New Roman" w:eastAsia="Times New Roman" w:hAnsi="Times New Roman" w:cs="Times New Roman"/>
          <w:iCs/>
          <w:color w:val="000000"/>
          <w:sz w:val="28"/>
          <w:szCs w:val="28"/>
          <w:lang w:val="uk-UA" w:eastAsia="ru-RU"/>
        </w:rPr>
        <w:t>аудиту, обґрунтованість оцінки значимості екоауд</w:t>
      </w:r>
      <w:r>
        <w:rPr>
          <w:rFonts w:ascii="Times New Roman" w:eastAsia="Times New Roman" w:hAnsi="Times New Roman" w:cs="Times New Roman"/>
          <w:iCs/>
          <w:color w:val="000000"/>
          <w:sz w:val="28"/>
          <w:szCs w:val="28"/>
          <w:lang w:val="uk-UA" w:eastAsia="ru-RU"/>
        </w:rPr>
        <w:t>и</w:t>
      </w:r>
      <w:r w:rsidRPr="00D9217B">
        <w:rPr>
          <w:rFonts w:ascii="Times New Roman" w:eastAsia="Times New Roman" w:hAnsi="Times New Roman" w:cs="Times New Roman"/>
          <w:iCs/>
          <w:color w:val="000000"/>
          <w:sz w:val="28"/>
          <w:szCs w:val="28"/>
          <w:lang w:val="uk-UA" w:eastAsia="ru-RU"/>
        </w:rPr>
        <w:t>торських свідчень, а також систем внутрішнього контролю; доцільність вибору методики і техніки еко</w:t>
      </w:r>
      <w:r>
        <w:rPr>
          <w:rFonts w:ascii="Times New Roman" w:eastAsia="Times New Roman" w:hAnsi="Times New Roman" w:cs="Times New Roman"/>
          <w:iCs/>
          <w:color w:val="000000"/>
          <w:sz w:val="28"/>
          <w:szCs w:val="28"/>
          <w:lang w:val="uk-UA" w:eastAsia="ru-RU"/>
        </w:rPr>
        <w:t xml:space="preserve">логічного </w:t>
      </w:r>
      <w:r w:rsidRPr="00D9217B">
        <w:rPr>
          <w:rFonts w:ascii="Times New Roman" w:eastAsia="Times New Roman" w:hAnsi="Times New Roman" w:cs="Times New Roman"/>
          <w:iCs/>
          <w:color w:val="000000"/>
          <w:sz w:val="28"/>
          <w:szCs w:val="28"/>
          <w:lang w:val="uk-UA" w:eastAsia="ru-RU"/>
        </w:rPr>
        <w:t>аудиту, визначення критеріїв вірогідності; дотримання методик оцінки ризику і вибір даних; аналіз інформації і формування висновків; відповідальність за висновки; дотримання порядку документального оформлення; повне інформування клієнта щодо якості роботи екоаудитора та ін.</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Очевидно, що екоаудитору повинно бути властиве безпристрасне ставлення до об’єкта перевірки і відсутність упередженості при формулюванні думки, тобто екоаудитор повинний бути об’єктивним. Одним з факторів забезпечення умов об’єктивності є незалежність екологічної перевірки. Другим таким фактором є умова відсутності матеріальної </w:t>
      </w:r>
      <w:r w:rsidRPr="00D9217B">
        <w:rPr>
          <w:rFonts w:ascii="Times New Roman" w:eastAsia="Times New Roman" w:hAnsi="Times New Roman" w:cs="Times New Roman"/>
          <w:iCs/>
          <w:color w:val="000000"/>
          <w:sz w:val="28"/>
          <w:szCs w:val="28"/>
          <w:lang w:val="uk-UA" w:eastAsia="ru-RU"/>
        </w:rPr>
        <w:lastRenderedPageBreak/>
        <w:t>зацікавленості оцінювача в результатах діяльності суб’єкта, що перевіряється.</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Серед важливих принципів проведення процедури еко</w:t>
      </w:r>
      <w:r>
        <w:rPr>
          <w:rFonts w:ascii="Times New Roman" w:eastAsia="Times New Roman" w:hAnsi="Times New Roman" w:cs="Times New Roman"/>
          <w:iCs/>
          <w:color w:val="000000"/>
          <w:sz w:val="28"/>
          <w:szCs w:val="28"/>
          <w:lang w:val="uk-UA" w:eastAsia="ru-RU"/>
        </w:rPr>
        <w:t xml:space="preserve">логічного </w:t>
      </w:r>
      <w:r w:rsidRPr="00D9217B">
        <w:rPr>
          <w:rFonts w:ascii="Times New Roman" w:eastAsia="Times New Roman" w:hAnsi="Times New Roman" w:cs="Times New Roman"/>
          <w:iCs/>
          <w:color w:val="000000"/>
          <w:sz w:val="28"/>
          <w:szCs w:val="28"/>
          <w:lang w:val="uk-UA" w:eastAsia="ru-RU"/>
        </w:rPr>
        <w:t>аудиту є конфіденційність інформації. Іншими словами, екоаудитор повинний дотримуватись суворої конфіденційності щодо інформації, отриманої в процесі проведення еко</w:t>
      </w:r>
      <w:r>
        <w:rPr>
          <w:rFonts w:ascii="Times New Roman" w:eastAsia="Times New Roman" w:hAnsi="Times New Roman" w:cs="Times New Roman"/>
          <w:iCs/>
          <w:color w:val="000000"/>
          <w:sz w:val="28"/>
          <w:szCs w:val="28"/>
          <w:lang w:val="uk-UA" w:eastAsia="ru-RU"/>
        </w:rPr>
        <w:t xml:space="preserve">логічного </w:t>
      </w:r>
      <w:r w:rsidRPr="00D9217B">
        <w:rPr>
          <w:rFonts w:ascii="Times New Roman" w:eastAsia="Times New Roman" w:hAnsi="Times New Roman" w:cs="Times New Roman"/>
          <w:iCs/>
          <w:color w:val="000000"/>
          <w:sz w:val="28"/>
          <w:szCs w:val="28"/>
          <w:lang w:val="uk-UA" w:eastAsia="ru-RU"/>
        </w:rPr>
        <w:t>аудиту. Ніяка інформація не може бути розголошена без спеціального дозволу клієнта. Винятком з даного правила є обов’язок екоаудитора (екоаудиторської фірми) надати інформацію (документацію) за рішенням судових органів чи за санкцією прокурора.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Таким чином, </w:t>
      </w:r>
      <w:r w:rsidRPr="00F93B36">
        <w:rPr>
          <w:rFonts w:ascii="Times New Roman" w:eastAsia="Times New Roman" w:hAnsi="Times New Roman" w:cs="Times New Roman"/>
          <w:b/>
          <w:i/>
          <w:iCs/>
          <w:color w:val="000000"/>
          <w:sz w:val="28"/>
          <w:szCs w:val="28"/>
          <w:lang w:val="uk-UA" w:eastAsia="ru-RU"/>
        </w:rPr>
        <w:t>основними принципами екологічного аудиту</w:t>
      </w:r>
      <w:r w:rsidRPr="00D9217B">
        <w:rPr>
          <w:rFonts w:ascii="Times New Roman" w:eastAsia="Times New Roman" w:hAnsi="Times New Roman" w:cs="Times New Roman"/>
          <w:iCs/>
          <w:color w:val="000000"/>
          <w:sz w:val="28"/>
          <w:szCs w:val="28"/>
          <w:lang w:val="uk-UA" w:eastAsia="ru-RU"/>
        </w:rPr>
        <w:t>,</w:t>
      </w:r>
      <w:r>
        <w:rPr>
          <w:rFonts w:ascii="Times New Roman" w:eastAsia="Times New Roman" w:hAnsi="Times New Roman" w:cs="Times New Roman"/>
          <w:iCs/>
          <w:color w:val="000000"/>
          <w:sz w:val="28"/>
          <w:szCs w:val="28"/>
          <w:lang w:val="uk-UA" w:eastAsia="ru-RU"/>
        </w:rPr>
        <w:t xml:space="preserve"> що</w:t>
      </w:r>
      <w:r w:rsidRPr="00D9217B">
        <w:rPr>
          <w:rFonts w:ascii="Times New Roman" w:eastAsia="Times New Roman" w:hAnsi="Times New Roman" w:cs="Times New Roman"/>
          <w:iCs/>
          <w:color w:val="000000"/>
          <w:sz w:val="28"/>
          <w:szCs w:val="28"/>
          <w:lang w:val="uk-UA" w:eastAsia="ru-RU"/>
        </w:rPr>
        <w:t xml:space="preserve"> використову</w:t>
      </w:r>
      <w:r>
        <w:rPr>
          <w:rFonts w:ascii="Times New Roman" w:eastAsia="Times New Roman" w:hAnsi="Times New Roman" w:cs="Times New Roman"/>
          <w:iCs/>
          <w:color w:val="000000"/>
          <w:sz w:val="28"/>
          <w:szCs w:val="28"/>
          <w:lang w:val="uk-UA" w:eastAsia="ru-RU"/>
        </w:rPr>
        <w:t>ються</w:t>
      </w:r>
      <w:r w:rsidRPr="00D9217B">
        <w:rPr>
          <w:rFonts w:ascii="Times New Roman" w:eastAsia="Times New Roman" w:hAnsi="Times New Roman" w:cs="Times New Roman"/>
          <w:iCs/>
          <w:color w:val="000000"/>
          <w:sz w:val="28"/>
          <w:szCs w:val="28"/>
          <w:lang w:val="uk-UA" w:eastAsia="ru-RU"/>
        </w:rPr>
        <w:t xml:space="preserve"> при розробці і реалізації екоаудиторських програм, є:</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конфіденційність, компетентність, незалежність, об’єктивність аудиторської організації;</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сполучення добровільних і обов’язкових форм екологічного аудиту (при перевазі добровільних форм);</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ринкове регулювання аудиторської діяльності, надання замовнику послуг екологічного консалтингу;</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забезпечення реалізації програми еко</w:t>
      </w:r>
      <w:r>
        <w:rPr>
          <w:rFonts w:ascii="Times New Roman" w:eastAsia="Times New Roman" w:hAnsi="Times New Roman" w:cs="Times New Roman"/>
          <w:iCs/>
          <w:color w:val="000000"/>
          <w:sz w:val="28"/>
          <w:szCs w:val="28"/>
          <w:lang w:val="uk-UA" w:eastAsia="ru-RU"/>
        </w:rPr>
        <w:t xml:space="preserve">логічного </w:t>
      </w:r>
      <w:r w:rsidRPr="00D9217B">
        <w:rPr>
          <w:rFonts w:ascii="Times New Roman" w:eastAsia="Times New Roman" w:hAnsi="Times New Roman" w:cs="Times New Roman"/>
          <w:iCs/>
          <w:color w:val="000000"/>
          <w:sz w:val="28"/>
          <w:szCs w:val="28"/>
          <w:lang w:val="uk-UA" w:eastAsia="ru-RU"/>
        </w:rPr>
        <w:t>аудиту підприємства для цілей ефективності управління виробництвом і збереження якості навколишнього природного середовища;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визначення ступеня відповідності систем управління охороною навколишнього середовища законодавчим і норматив</w:t>
      </w:r>
      <w:r>
        <w:rPr>
          <w:rFonts w:ascii="Times New Roman" w:eastAsia="Times New Roman" w:hAnsi="Times New Roman" w:cs="Times New Roman"/>
          <w:iCs/>
          <w:color w:val="000000"/>
          <w:sz w:val="28"/>
          <w:szCs w:val="28"/>
          <w:lang w:val="uk-UA" w:eastAsia="ru-RU"/>
        </w:rPr>
        <w:t>н</w:t>
      </w:r>
      <w:r w:rsidRPr="00D9217B">
        <w:rPr>
          <w:rFonts w:ascii="Times New Roman" w:eastAsia="Times New Roman" w:hAnsi="Times New Roman" w:cs="Times New Roman"/>
          <w:iCs/>
          <w:color w:val="000000"/>
          <w:sz w:val="28"/>
          <w:szCs w:val="28"/>
          <w:lang w:val="uk-UA" w:eastAsia="ru-RU"/>
        </w:rPr>
        <w:t>о-правовим вимогам;</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визначення резервів і не використаних можливостей діяльності підприємства.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Цілі аудитування визначаються в залежності від:</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а) діючого економічного механізму охорони навколишнього середовища;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б) екологічної політики господарського суб’єкта;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в) коротко- і довгострокових потреб управлінського персоналу господарського суб’єкта.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lastRenderedPageBreak/>
        <w:t xml:space="preserve">При цьому визначаються організаційні, функціональні, територіальні і нормативно-правові межі програми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Наприклад, </w:t>
      </w:r>
      <w:r w:rsidRPr="00F93B36">
        <w:rPr>
          <w:rFonts w:ascii="Times New Roman" w:eastAsia="Times New Roman" w:hAnsi="Times New Roman" w:cs="Times New Roman"/>
          <w:b/>
          <w:i/>
          <w:iCs/>
          <w:color w:val="000000"/>
          <w:sz w:val="28"/>
          <w:szCs w:val="28"/>
          <w:lang w:val="uk-UA" w:eastAsia="ru-RU"/>
        </w:rPr>
        <w:t>організаційні межі</w:t>
      </w:r>
      <w:r w:rsidRPr="00D9217B">
        <w:rPr>
          <w:rFonts w:ascii="Times New Roman" w:eastAsia="Times New Roman" w:hAnsi="Times New Roman" w:cs="Times New Roman"/>
          <w:iCs/>
          <w:color w:val="000000"/>
          <w:sz w:val="28"/>
          <w:szCs w:val="28"/>
          <w:lang w:val="uk-UA" w:eastAsia="ru-RU"/>
        </w:rPr>
        <w:t xml:space="preserve"> програми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 xml:space="preserve"> конкретні підрозділи, виробництва, об’єкти, функції, системи, що підлягають аудитуванню. </w:t>
      </w:r>
      <w:r w:rsidRPr="00F93B36">
        <w:rPr>
          <w:rFonts w:ascii="Times New Roman" w:eastAsia="Times New Roman" w:hAnsi="Times New Roman" w:cs="Times New Roman"/>
          <w:b/>
          <w:i/>
          <w:iCs/>
          <w:color w:val="000000"/>
          <w:sz w:val="28"/>
          <w:szCs w:val="28"/>
          <w:lang w:val="uk-UA" w:eastAsia="ru-RU"/>
        </w:rPr>
        <w:t>Функціональні межі</w:t>
      </w:r>
      <w:r w:rsidRPr="00D9217B">
        <w:rPr>
          <w:rFonts w:ascii="Times New Roman" w:eastAsia="Times New Roman" w:hAnsi="Times New Roman" w:cs="Times New Roman"/>
          <w:iCs/>
          <w:color w:val="000000"/>
          <w:sz w:val="28"/>
          <w:szCs w:val="28"/>
          <w:lang w:val="uk-UA" w:eastAsia="ru-RU"/>
        </w:rPr>
        <w:t xml:space="preserve"> програми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w:t>
      </w:r>
      <w:r>
        <w:rPr>
          <w:rFonts w:ascii="Times New Roman" w:eastAsia="Times New Roman" w:hAnsi="Times New Roman" w:cs="Times New Roman"/>
          <w:iCs/>
          <w:color w:val="000000"/>
          <w:sz w:val="28"/>
          <w:szCs w:val="28"/>
          <w:lang w:val="uk-UA" w:eastAsia="ru-RU"/>
        </w:rPr>
        <w:t xml:space="preserve">– </w:t>
      </w:r>
      <w:r w:rsidRPr="00D9217B">
        <w:rPr>
          <w:rFonts w:ascii="Times New Roman" w:eastAsia="Times New Roman" w:hAnsi="Times New Roman" w:cs="Times New Roman"/>
          <w:iCs/>
          <w:color w:val="000000"/>
          <w:sz w:val="28"/>
          <w:szCs w:val="28"/>
          <w:lang w:val="uk-UA" w:eastAsia="ru-RU"/>
        </w:rPr>
        <w:t>перелік факторів впливу на навколишнє середовище і перелік джерел впливу, класифікація відходів, а також характеристика систем екологічного контролю і управління.</w:t>
      </w:r>
      <w:r>
        <w:rPr>
          <w:rFonts w:ascii="Times New Roman" w:eastAsia="Times New Roman" w:hAnsi="Times New Roman" w:cs="Times New Roman"/>
          <w:iCs/>
          <w:color w:val="000000"/>
          <w:sz w:val="28"/>
          <w:szCs w:val="28"/>
          <w:lang w:val="uk-UA" w:eastAsia="ru-RU"/>
        </w:rPr>
        <w:t xml:space="preserve"> </w:t>
      </w:r>
      <w:r w:rsidRPr="00D9217B">
        <w:rPr>
          <w:rFonts w:ascii="Times New Roman" w:eastAsia="Times New Roman" w:hAnsi="Times New Roman" w:cs="Times New Roman"/>
          <w:iCs/>
          <w:color w:val="000000"/>
          <w:sz w:val="28"/>
          <w:szCs w:val="28"/>
          <w:lang w:val="uk-UA" w:eastAsia="ru-RU"/>
        </w:rPr>
        <w:t xml:space="preserve">У свою чергу </w:t>
      </w:r>
      <w:r w:rsidRPr="00F93B36">
        <w:rPr>
          <w:rFonts w:ascii="Times New Roman" w:eastAsia="Times New Roman" w:hAnsi="Times New Roman" w:cs="Times New Roman"/>
          <w:b/>
          <w:i/>
          <w:iCs/>
          <w:color w:val="000000"/>
          <w:sz w:val="28"/>
          <w:szCs w:val="28"/>
          <w:lang w:val="uk-UA" w:eastAsia="ru-RU"/>
        </w:rPr>
        <w:t>територіальні межі</w:t>
      </w:r>
      <w:r w:rsidRPr="00D9217B">
        <w:rPr>
          <w:rFonts w:ascii="Times New Roman" w:eastAsia="Times New Roman" w:hAnsi="Times New Roman" w:cs="Times New Roman"/>
          <w:iCs/>
          <w:color w:val="000000"/>
          <w:sz w:val="28"/>
          <w:szCs w:val="28"/>
          <w:lang w:val="uk-UA" w:eastAsia="ru-RU"/>
        </w:rPr>
        <w:t xml:space="preserve"> програми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включають опис промислового майданчика, екологічної ситуації на суміжній території, регіональної екологічної ситуації, а також перелік екологічних вимог і обмежень.</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Головні завдання аудита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 xml:space="preserve"> збір достовірної інформації про виробничу діяльність об’єкта і формулювання на цій основі висновків про його реальний екологічний стан (відходи, витрати, екологічна чистота технологій, продукції тощо). </w:t>
      </w:r>
      <w:r>
        <w:rPr>
          <w:rFonts w:ascii="Times New Roman" w:eastAsia="Times New Roman" w:hAnsi="Times New Roman" w:cs="Times New Roman"/>
          <w:iCs/>
          <w:color w:val="000000"/>
          <w:sz w:val="28"/>
          <w:szCs w:val="28"/>
          <w:lang w:val="uk-UA" w:eastAsia="ru-RU"/>
        </w:rPr>
        <w:t>Отже,</w:t>
      </w:r>
      <w:r w:rsidRPr="00D9217B">
        <w:rPr>
          <w:rFonts w:ascii="Times New Roman" w:eastAsia="Times New Roman" w:hAnsi="Times New Roman" w:cs="Times New Roman"/>
          <w:iCs/>
          <w:color w:val="000000"/>
          <w:sz w:val="28"/>
          <w:szCs w:val="28"/>
          <w:lang w:val="uk-UA" w:eastAsia="ru-RU"/>
        </w:rPr>
        <w:t xml:space="preserve"> аудит повинний бути організований таким чином, щоб адекватно відображати всі аспекти діяльності об’єкта, який перевіряється, п</w:t>
      </w:r>
      <w:r>
        <w:rPr>
          <w:rFonts w:ascii="Times New Roman" w:eastAsia="Times New Roman" w:hAnsi="Times New Roman" w:cs="Times New Roman"/>
          <w:iCs/>
          <w:color w:val="000000"/>
          <w:sz w:val="28"/>
          <w:szCs w:val="28"/>
          <w:lang w:val="uk-UA" w:eastAsia="ru-RU"/>
        </w:rPr>
        <w:t>р</w:t>
      </w:r>
      <w:r w:rsidRPr="00D9217B">
        <w:rPr>
          <w:rFonts w:ascii="Times New Roman" w:eastAsia="Times New Roman" w:hAnsi="Times New Roman" w:cs="Times New Roman"/>
          <w:iCs/>
          <w:color w:val="000000"/>
          <w:sz w:val="28"/>
          <w:szCs w:val="28"/>
          <w:lang w:val="uk-UA" w:eastAsia="ru-RU"/>
        </w:rPr>
        <w:t>о</w:t>
      </w:r>
      <w:r>
        <w:rPr>
          <w:rFonts w:ascii="Times New Roman" w:eastAsia="Times New Roman" w:hAnsi="Times New Roman" w:cs="Times New Roman"/>
          <w:iCs/>
          <w:color w:val="000000"/>
          <w:sz w:val="28"/>
          <w:szCs w:val="28"/>
          <w:lang w:val="uk-UA" w:eastAsia="ru-RU"/>
        </w:rPr>
        <w:t>тягом</w:t>
      </w:r>
      <w:r w:rsidRPr="00D9217B">
        <w:rPr>
          <w:rFonts w:ascii="Times New Roman" w:eastAsia="Times New Roman" w:hAnsi="Times New Roman" w:cs="Times New Roman"/>
          <w:iCs/>
          <w:color w:val="000000"/>
          <w:sz w:val="28"/>
          <w:szCs w:val="28"/>
          <w:lang w:val="uk-UA" w:eastAsia="ru-RU"/>
        </w:rPr>
        <w:t xml:space="preserve"> всьо</w:t>
      </w:r>
      <w:r>
        <w:rPr>
          <w:rFonts w:ascii="Times New Roman" w:eastAsia="Times New Roman" w:hAnsi="Times New Roman" w:cs="Times New Roman"/>
          <w:iCs/>
          <w:color w:val="000000"/>
          <w:sz w:val="28"/>
          <w:szCs w:val="28"/>
          <w:lang w:val="uk-UA" w:eastAsia="ru-RU"/>
        </w:rPr>
        <w:t>го</w:t>
      </w:r>
      <w:r w:rsidRPr="00D9217B">
        <w:rPr>
          <w:rFonts w:ascii="Times New Roman" w:eastAsia="Times New Roman" w:hAnsi="Times New Roman" w:cs="Times New Roman"/>
          <w:iCs/>
          <w:color w:val="000000"/>
          <w:sz w:val="28"/>
          <w:szCs w:val="28"/>
          <w:lang w:val="uk-UA" w:eastAsia="ru-RU"/>
        </w:rPr>
        <w:t xml:space="preserve"> його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життєво</w:t>
      </w:r>
      <w:r>
        <w:rPr>
          <w:rFonts w:ascii="Times New Roman" w:eastAsia="Times New Roman" w:hAnsi="Times New Roman" w:cs="Times New Roman"/>
          <w:iCs/>
          <w:color w:val="000000"/>
          <w:sz w:val="28"/>
          <w:szCs w:val="28"/>
          <w:lang w:val="uk-UA" w:eastAsia="ru-RU"/>
        </w:rPr>
        <w:t>го</w:t>
      </w:r>
      <w:r w:rsidRPr="00D9217B">
        <w:rPr>
          <w:rFonts w:ascii="Times New Roman" w:eastAsia="Times New Roman" w:hAnsi="Times New Roman" w:cs="Times New Roman"/>
          <w:iCs/>
          <w:color w:val="000000"/>
          <w:sz w:val="28"/>
          <w:szCs w:val="28"/>
          <w:lang w:val="uk-UA" w:eastAsia="ru-RU"/>
        </w:rPr>
        <w:t xml:space="preserve"> циклу».</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Сутність специфіки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складається з необхідності проведення екоаудиту для забезпечення потреби користувачів в інформації про екологічний стан об’єкта господарювання. При цьому користувачами інформації про екологічний стан об’єкта господарювання можуть бути власник об’єкта господарювання чи інші юридичні і фізичні особи, що мають матеріальну зацікавленість у результатах господарсько-фінансової діяльності цього об’єкта. Принциповим є те, що аудитор несе відповідальність тільки за свої висновки і не відповідає за стан господарсько-фінансової звітності даного об’єкта.</w:t>
      </w:r>
    </w:p>
    <w:p w:rsidR="00F108EF"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Крім основної задачі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може вирішувати і ряд функціональних завдань. До них, зокрема, відносяться задачі коригування, оперативного контролю, визначення стратегі</w:t>
      </w:r>
      <w:r>
        <w:rPr>
          <w:rFonts w:ascii="Times New Roman" w:eastAsia="Times New Roman" w:hAnsi="Times New Roman" w:cs="Times New Roman"/>
          <w:iCs/>
          <w:color w:val="000000"/>
          <w:sz w:val="28"/>
          <w:szCs w:val="28"/>
          <w:lang w:val="uk-UA" w:eastAsia="ru-RU"/>
        </w:rPr>
        <w:t>чних цілей аудитування об’єкта.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lastRenderedPageBreak/>
        <w:t>З</w:t>
      </w:r>
      <w:r w:rsidRPr="00D9217B">
        <w:rPr>
          <w:rFonts w:ascii="Times New Roman" w:eastAsia="Times New Roman" w:hAnsi="Times New Roman" w:cs="Times New Roman"/>
          <w:iCs/>
          <w:color w:val="000000"/>
          <w:sz w:val="28"/>
          <w:szCs w:val="28"/>
          <w:lang w:val="uk-UA" w:eastAsia="ru-RU"/>
        </w:rPr>
        <w:t>адачі коригувань передбачають, що у випадку, якщо за результатами проведеного аудиту були зроблені негативні висновки, аудитор може за бажанням клієнта видати рекомендації для виправлення виявлених недоліків. У задачі коригування не входить безпосереднє виправлення недоліків самим аудитором.</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Задач</w:t>
      </w:r>
      <w:r>
        <w:rPr>
          <w:rFonts w:ascii="Times New Roman" w:eastAsia="Times New Roman" w:hAnsi="Times New Roman" w:cs="Times New Roman"/>
          <w:iCs/>
          <w:color w:val="000000"/>
          <w:sz w:val="28"/>
          <w:szCs w:val="28"/>
          <w:lang w:val="uk-UA" w:eastAsia="ru-RU"/>
        </w:rPr>
        <w:t>і</w:t>
      </w:r>
      <w:r w:rsidRPr="00D9217B">
        <w:rPr>
          <w:rFonts w:ascii="Times New Roman" w:eastAsia="Times New Roman" w:hAnsi="Times New Roman" w:cs="Times New Roman"/>
          <w:iCs/>
          <w:color w:val="000000"/>
          <w:sz w:val="28"/>
          <w:szCs w:val="28"/>
          <w:lang w:val="uk-UA" w:eastAsia="ru-RU"/>
        </w:rPr>
        <w:t xml:space="preserve"> оперативного контролю передбача</w:t>
      </w:r>
      <w:r>
        <w:rPr>
          <w:rFonts w:ascii="Times New Roman" w:eastAsia="Times New Roman" w:hAnsi="Times New Roman" w:cs="Times New Roman"/>
          <w:iCs/>
          <w:color w:val="000000"/>
          <w:sz w:val="28"/>
          <w:szCs w:val="28"/>
          <w:lang w:val="uk-UA" w:eastAsia="ru-RU"/>
        </w:rPr>
        <w:t>ють</w:t>
      </w:r>
      <w:r w:rsidRPr="00D9217B">
        <w:rPr>
          <w:rFonts w:ascii="Times New Roman" w:eastAsia="Times New Roman" w:hAnsi="Times New Roman" w:cs="Times New Roman"/>
          <w:iCs/>
          <w:color w:val="000000"/>
          <w:sz w:val="28"/>
          <w:szCs w:val="28"/>
          <w:lang w:val="uk-UA" w:eastAsia="ru-RU"/>
        </w:rPr>
        <w:t xml:space="preserve"> проведення перманентного екоаудиту, тобто </w:t>
      </w:r>
      <w:r>
        <w:rPr>
          <w:rFonts w:ascii="Times New Roman" w:eastAsia="Times New Roman" w:hAnsi="Times New Roman" w:cs="Times New Roman"/>
          <w:iCs/>
          <w:color w:val="000000"/>
          <w:sz w:val="28"/>
          <w:szCs w:val="28"/>
          <w:lang w:val="uk-UA" w:eastAsia="ru-RU"/>
        </w:rPr>
        <w:t xml:space="preserve">систематичного контролю, </w:t>
      </w:r>
      <w:r w:rsidRPr="00D9217B">
        <w:rPr>
          <w:rFonts w:ascii="Times New Roman" w:eastAsia="Times New Roman" w:hAnsi="Times New Roman" w:cs="Times New Roman"/>
          <w:iCs/>
          <w:color w:val="000000"/>
          <w:sz w:val="28"/>
          <w:szCs w:val="28"/>
          <w:lang w:val="uk-UA" w:eastAsia="ru-RU"/>
        </w:rPr>
        <w:t>безпосередньо у процесі діяльності об’єкта для запобігання помилок і виб</w:t>
      </w:r>
      <w:r>
        <w:rPr>
          <w:rFonts w:ascii="Times New Roman" w:eastAsia="Times New Roman" w:hAnsi="Times New Roman" w:cs="Times New Roman"/>
          <w:iCs/>
          <w:color w:val="000000"/>
          <w:sz w:val="28"/>
          <w:szCs w:val="28"/>
          <w:lang w:val="uk-UA" w:eastAsia="ru-RU"/>
        </w:rPr>
        <w:t>о</w:t>
      </w:r>
      <w:r w:rsidRPr="00D9217B">
        <w:rPr>
          <w:rFonts w:ascii="Times New Roman" w:eastAsia="Times New Roman" w:hAnsi="Times New Roman" w:cs="Times New Roman"/>
          <w:iCs/>
          <w:color w:val="000000"/>
          <w:sz w:val="28"/>
          <w:szCs w:val="28"/>
          <w:lang w:val="uk-UA" w:eastAsia="ru-RU"/>
        </w:rPr>
        <w:t>р</w:t>
      </w:r>
      <w:r>
        <w:rPr>
          <w:rFonts w:ascii="Times New Roman" w:eastAsia="Times New Roman" w:hAnsi="Times New Roman" w:cs="Times New Roman"/>
          <w:iCs/>
          <w:color w:val="000000"/>
          <w:sz w:val="28"/>
          <w:szCs w:val="28"/>
          <w:lang w:val="uk-UA" w:eastAsia="ru-RU"/>
        </w:rPr>
        <w:t>у</w:t>
      </w:r>
      <w:r w:rsidRPr="00D9217B">
        <w:rPr>
          <w:rFonts w:ascii="Times New Roman" w:eastAsia="Times New Roman" w:hAnsi="Times New Roman" w:cs="Times New Roman"/>
          <w:iCs/>
          <w:color w:val="000000"/>
          <w:sz w:val="28"/>
          <w:szCs w:val="28"/>
          <w:lang w:val="uk-UA" w:eastAsia="ru-RU"/>
        </w:rPr>
        <w:t xml:space="preserve"> оптимальних варіантів рішень. Дана діяльність на основі інформації, отриманої в процесі аудиту, зводиться до вироблення рекомендацій, оптимальних рішень, а також до надання варіантів альтернативних рішень.</w:t>
      </w:r>
    </w:p>
    <w:p w:rsidR="00F108EF"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Стратегічні задачі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виявляються в обґрунтуванні оптимальної пропозиції чи альтернативної стратегії і програми розвитку будь-якого аспекту чи виду діяльності на основі даних, отриманих у процесі аудита. Мова йде про посилення позиції фірми на ринку, зміцнення її конкурентоспроможності з урахуванням екологічних факторів </w:t>
      </w:r>
      <w:r>
        <w:rPr>
          <w:rFonts w:ascii="Times New Roman" w:eastAsia="Times New Roman" w:hAnsi="Times New Roman" w:cs="Times New Roman"/>
          <w:iCs/>
          <w:color w:val="000000"/>
          <w:sz w:val="28"/>
          <w:szCs w:val="28"/>
          <w:lang w:val="uk-UA" w:eastAsia="ru-RU"/>
        </w:rPr>
        <w:t>тощо</w:t>
      </w:r>
      <w:r w:rsidRPr="00D9217B">
        <w:rPr>
          <w:rFonts w:ascii="Times New Roman" w:eastAsia="Times New Roman" w:hAnsi="Times New Roman" w:cs="Times New Roman"/>
          <w:iCs/>
          <w:color w:val="000000"/>
          <w:sz w:val="28"/>
          <w:szCs w:val="28"/>
          <w:lang w:val="uk-UA" w:eastAsia="ru-RU"/>
        </w:rPr>
        <w:t xml:space="preserve">. </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проводиться аудиторами, які не є власниками, засновниками, акціонерами, керівниками й іншими посадовими особами господарського суб’єкта (об’єкта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Тим самим договірні зобов’язання розриваються при розкритті обставин, що виключають можливість проведення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з відшкодуванням замовнику всіх завданих йому витрат.</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У методичному плані важливе значення має задача дослідження, аналізу і зіставлення спільності та відмінності екологічного аудиту і таких інструментів управління в сфері охорони навколишнього середовища, як:</w:t>
      </w:r>
      <w:r>
        <w:rPr>
          <w:rFonts w:ascii="Times New Roman" w:eastAsia="Times New Roman" w:hAnsi="Times New Roman" w:cs="Times New Roman"/>
          <w:iCs/>
          <w:color w:val="000000"/>
          <w:sz w:val="28"/>
          <w:szCs w:val="28"/>
          <w:lang w:val="uk-UA" w:eastAsia="ru-RU"/>
        </w:rPr>
        <w:t xml:space="preserve"> </w:t>
      </w:r>
      <w:r w:rsidRPr="00D9217B">
        <w:rPr>
          <w:rFonts w:ascii="Times New Roman" w:eastAsia="Times New Roman" w:hAnsi="Times New Roman" w:cs="Times New Roman"/>
          <w:iCs/>
          <w:color w:val="000000"/>
          <w:sz w:val="28"/>
          <w:szCs w:val="28"/>
          <w:lang w:val="uk-UA" w:eastAsia="ru-RU"/>
        </w:rPr>
        <w:t>екологічний контроль</w:t>
      </w:r>
      <w:r>
        <w:rPr>
          <w:rFonts w:ascii="Times New Roman" w:eastAsia="Times New Roman" w:hAnsi="Times New Roman" w:cs="Times New Roman"/>
          <w:iCs/>
          <w:color w:val="000000"/>
          <w:sz w:val="28"/>
          <w:szCs w:val="28"/>
          <w:lang w:val="uk-UA" w:eastAsia="ru-RU"/>
        </w:rPr>
        <w:t>, екологічна експертиза,</w:t>
      </w:r>
      <w:r w:rsidRPr="00D9217B">
        <w:rPr>
          <w:rFonts w:ascii="Times New Roman" w:eastAsia="Times New Roman" w:hAnsi="Times New Roman" w:cs="Times New Roman"/>
          <w:iCs/>
          <w:color w:val="000000"/>
          <w:sz w:val="28"/>
          <w:szCs w:val="28"/>
          <w:lang w:val="uk-UA" w:eastAsia="ru-RU"/>
        </w:rPr>
        <w:t xml:space="preserve"> оцінка </w:t>
      </w:r>
      <w:r>
        <w:rPr>
          <w:rFonts w:ascii="Times New Roman" w:eastAsia="Times New Roman" w:hAnsi="Times New Roman" w:cs="Times New Roman"/>
          <w:iCs/>
          <w:color w:val="000000"/>
          <w:sz w:val="28"/>
          <w:szCs w:val="28"/>
          <w:lang w:val="uk-UA" w:eastAsia="ru-RU"/>
        </w:rPr>
        <w:t xml:space="preserve">впливу на навколишнє середовище, </w:t>
      </w:r>
      <w:r w:rsidRPr="00D9217B">
        <w:rPr>
          <w:rFonts w:ascii="Times New Roman" w:eastAsia="Times New Roman" w:hAnsi="Times New Roman" w:cs="Times New Roman"/>
          <w:iCs/>
          <w:color w:val="000000"/>
          <w:sz w:val="28"/>
          <w:szCs w:val="28"/>
          <w:lang w:val="uk-UA" w:eastAsia="ru-RU"/>
        </w:rPr>
        <w:t>екологічний моніторинг та ін.</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Необхідно враховувати, що дане питання в теоретичному аспекті пророблене недостатньо і потребує свого наукового обґрунтування. Так, відповідно до сформованої практики в інвестиційному процесі більше задіяна </w:t>
      </w:r>
      <w:r w:rsidRPr="00F93B36">
        <w:rPr>
          <w:rFonts w:ascii="Times New Roman" w:eastAsia="Times New Roman" w:hAnsi="Times New Roman" w:cs="Times New Roman"/>
          <w:b/>
          <w:i/>
          <w:iCs/>
          <w:color w:val="000000"/>
          <w:sz w:val="28"/>
          <w:szCs w:val="28"/>
          <w:lang w:val="uk-UA" w:eastAsia="ru-RU"/>
        </w:rPr>
        <w:lastRenderedPageBreak/>
        <w:t>державна екологічна експертиза</w:t>
      </w:r>
      <w:r w:rsidRPr="00D9217B">
        <w:rPr>
          <w:rFonts w:ascii="Times New Roman" w:eastAsia="Times New Roman" w:hAnsi="Times New Roman" w:cs="Times New Roman"/>
          <w:iCs/>
          <w:color w:val="000000"/>
          <w:sz w:val="28"/>
          <w:szCs w:val="28"/>
          <w:lang w:val="uk-UA" w:eastAsia="ru-RU"/>
        </w:rPr>
        <w:t xml:space="preserve">. Такий порядок, зокрема, визначений Законом України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 xml:space="preserve">Про екологічну експертизу». Але її функції обмежені законодавчими положеннями </w:t>
      </w:r>
      <w:r>
        <w:rPr>
          <w:rFonts w:ascii="Times New Roman" w:eastAsia="Times New Roman" w:hAnsi="Times New Roman" w:cs="Times New Roman"/>
          <w:iCs/>
          <w:color w:val="000000"/>
          <w:sz w:val="28"/>
          <w:szCs w:val="28"/>
          <w:lang w:val="uk-UA" w:eastAsia="ru-RU"/>
        </w:rPr>
        <w:t xml:space="preserve">– </w:t>
      </w:r>
      <w:r w:rsidRPr="00D9217B">
        <w:rPr>
          <w:rFonts w:ascii="Times New Roman" w:eastAsia="Times New Roman" w:hAnsi="Times New Roman" w:cs="Times New Roman"/>
          <w:iCs/>
          <w:color w:val="000000"/>
          <w:sz w:val="28"/>
          <w:szCs w:val="28"/>
          <w:lang w:val="uk-UA" w:eastAsia="ru-RU"/>
        </w:rPr>
        <w:t xml:space="preserve">у межах висновків, що визначають, встановлюють чи оцінюють відхилення від вимог і норм екологічного права. Це, в основному, функції дозволу на реалізацію інвестиційних програм, проектів і господарських рішень. Інші функції пов’язані з процедурою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Вони є не тільки оцінними, але і рекомендаційними. Тобто, еко</w:t>
      </w:r>
      <w:r>
        <w:rPr>
          <w:rFonts w:ascii="Times New Roman" w:eastAsia="Times New Roman" w:hAnsi="Times New Roman" w:cs="Times New Roman"/>
          <w:iCs/>
          <w:color w:val="000000"/>
          <w:sz w:val="28"/>
          <w:szCs w:val="28"/>
          <w:lang w:val="uk-UA" w:eastAsia="ru-RU"/>
        </w:rPr>
        <w:t xml:space="preserve">логічний </w:t>
      </w:r>
      <w:r w:rsidRPr="00D9217B">
        <w:rPr>
          <w:rFonts w:ascii="Times New Roman" w:eastAsia="Times New Roman" w:hAnsi="Times New Roman" w:cs="Times New Roman"/>
          <w:iCs/>
          <w:color w:val="000000"/>
          <w:sz w:val="28"/>
          <w:szCs w:val="28"/>
          <w:lang w:val="uk-UA" w:eastAsia="ru-RU"/>
        </w:rPr>
        <w:t>аудит не тільки представляє висновки про можливі негативні впливи на навколишнє середовище, стан екологічної безпеки, але й оцінює ступінь ризику, представляє кваліфіковані рекомендації щодо заходів, які необхідно враховувати при проектуванні чи будівництві, оцінює їхню вартість.</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може також використовуватися при проведенні екологічної експертизи як засіб одержання дост</w:t>
      </w:r>
      <w:r>
        <w:rPr>
          <w:rFonts w:ascii="Times New Roman" w:eastAsia="Times New Roman" w:hAnsi="Times New Roman" w:cs="Times New Roman"/>
          <w:iCs/>
          <w:color w:val="000000"/>
          <w:sz w:val="28"/>
          <w:szCs w:val="28"/>
          <w:lang w:val="uk-UA" w:eastAsia="ru-RU"/>
        </w:rPr>
        <w:t xml:space="preserve">овірної екологічної інформації. </w:t>
      </w:r>
      <w:r w:rsidRPr="00D9217B">
        <w:rPr>
          <w:rFonts w:ascii="Times New Roman" w:eastAsia="Times New Roman" w:hAnsi="Times New Roman" w:cs="Times New Roman"/>
          <w:iCs/>
          <w:color w:val="000000"/>
          <w:sz w:val="28"/>
          <w:szCs w:val="28"/>
          <w:lang w:val="uk-UA" w:eastAsia="ru-RU"/>
        </w:rPr>
        <w:t>Він застосовується значною мірою на передінвестиційній стадії. Але також може ефективно використовуватися при розробці програм реструктуризації</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 xml:space="preserve"> для аудитування підприємств, що виводяться з експлуатації. Для складних інвестиційних програм</w:t>
      </w:r>
      <w:r>
        <w:rPr>
          <w:rFonts w:ascii="Times New Roman" w:eastAsia="Times New Roman" w:hAnsi="Times New Roman" w:cs="Times New Roman"/>
          <w:iCs/>
          <w:color w:val="000000"/>
          <w:sz w:val="28"/>
          <w:szCs w:val="28"/>
          <w:lang w:val="uk-UA" w:eastAsia="ru-RU"/>
        </w:rPr>
        <w:t xml:space="preserve"> </w:t>
      </w:r>
      <w:r w:rsidRPr="00D9217B">
        <w:rPr>
          <w:rFonts w:ascii="Times New Roman" w:eastAsia="Times New Roman" w:hAnsi="Times New Roman" w:cs="Times New Roman"/>
          <w:iCs/>
          <w:color w:val="000000"/>
          <w:sz w:val="28"/>
          <w:szCs w:val="28"/>
          <w:lang w:val="uk-UA" w:eastAsia="ru-RU"/>
        </w:rPr>
        <w:t>і проектів екологічний аудит може проводиться до процедури екологічної експертизи. Це можна порівняти з фінансовим аудитом, який великі фірми здійснюють перед перевіркою своєї фінансової діяльності податковою інспекцією.</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М</w:t>
      </w:r>
      <w:r w:rsidRPr="00D9217B">
        <w:rPr>
          <w:rFonts w:ascii="Times New Roman" w:eastAsia="Times New Roman" w:hAnsi="Times New Roman" w:cs="Times New Roman"/>
          <w:iCs/>
          <w:color w:val="000000"/>
          <w:sz w:val="28"/>
          <w:szCs w:val="28"/>
          <w:lang w:val="uk-UA" w:eastAsia="ru-RU"/>
        </w:rPr>
        <w:t xml:space="preserve">іж процедурами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та </w:t>
      </w:r>
      <w:r w:rsidRPr="003C6B34">
        <w:rPr>
          <w:rFonts w:ascii="Times New Roman" w:eastAsia="Times New Roman" w:hAnsi="Times New Roman" w:cs="Times New Roman"/>
          <w:b/>
          <w:i/>
          <w:iCs/>
          <w:color w:val="000000"/>
          <w:sz w:val="28"/>
          <w:szCs w:val="28"/>
          <w:lang w:val="uk-UA" w:eastAsia="ru-RU"/>
        </w:rPr>
        <w:t>оцінкою впливу на навколишнє середовище</w:t>
      </w:r>
      <w:r w:rsidRPr="00D9217B">
        <w:rPr>
          <w:rFonts w:ascii="Times New Roman" w:eastAsia="Times New Roman" w:hAnsi="Times New Roman" w:cs="Times New Roman"/>
          <w:iCs/>
          <w:color w:val="000000"/>
          <w:sz w:val="28"/>
          <w:szCs w:val="28"/>
          <w:lang w:val="uk-UA" w:eastAsia="ru-RU"/>
        </w:rPr>
        <w:t xml:space="preserve">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ОВНС</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 xml:space="preserve"> мають місце як загальні підходи, так і істотні розходження. Цілком правомірно також говорити про застосування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в процедурі ОВНС. Так, при ОВНС, що намічається до реалізації діяльності, першорядним фактором є реальний стан (якість) навколишнього природного середовища в районі здійснення наміченої діяльності. Очевидно, що як джерела інформації в цьому випадку виступають у першу чергу результати екологічного моніторингу навколишнього середовища, перевірка вірогідності яких може бути виконана в рамках </w:t>
      </w:r>
      <w:r>
        <w:rPr>
          <w:rFonts w:ascii="Times New Roman" w:eastAsia="Times New Roman" w:hAnsi="Times New Roman" w:cs="Times New Roman"/>
          <w:iCs/>
          <w:color w:val="000000"/>
          <w:sz w:val="28"/>
          <w:szCs w:val="28"/>
          <w:lang w:val="uk-UA" w:eastAsia="ru-RU"/>
        </w:rPr>
        <w:lastRenderedPageBreak/>
        <w:t>екологічного аудиту</w:t>
      </w:r>
      <w:r w:rsidRPr="00D9217B">
        <w:rPr>
          <w:rFonts w:ascii="Times New Roman" w:eastAsia="Times New Roman" w:hAnsi="Times New Roman" w:cs="Times New Roman"/>
          <w:iCs/>
          <w:color w:val="000000"/>
          <w:sz w:val="28"/>
          <w:szCs w:val="28"/>
          <w:lang w:val="uk-UA" w:eastAsia="ru-RU"/>
        </w:rPr>
        <w:t xml:space="preserve"> (обґрунтованість основних характеристик і контролю, періодичність контрольних вимірів, забезпечення репрезентативності відібраних проб, дотримання вимог з забезпечення єдності вимірів, наявність і ефективність систем контролю якості </w:t>
      </w:r>
      <w:r>
        <w:rPr>
          <w:rFonts w:ascii="Times New Roman" w:eastAsia="Times New Roman" w:hAnsi="Times New Roman" w:cs="Times New Roman"/>
          <w:iCs/>
          <w:color w:val="000000"/>
          <w:sz w:val="28"/>
          <w:szCs w:val="28"/>
          <w:lang w:val="uk-UA" w:eastAsia="ru-RU"/>
        </w:rPr>
        <w:t>тощо</w:t>
      </w:r>
      <w:r w:rsidRPr="00D9217B">
        <w:rPr>
          <w:rFonts w:ascii="Times New Roman" w:eastAsia="Times New Roman" w:hAnsi="Times New Roman" w:cs="Times New Roman"/>
          <w:iCs/>
          <w:color w:val="000000"/>
          <w:sz w:val="28"/>
          <w:szCs w:val="28"/>
          <w:lang w:val="uk-UA" w:eastAsia="ru-RU"/>
        </w:rPr>
        <w:t>). При недостатності чи недостовірності цих результатів стан навколишнього середовища може бути охарактеризований із застосуванням розрахункових методів.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Поруч з розглянутими вище аспектами застосування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в процедурі ОВНС проектів окремих об’єктів, він може використовуватися під час оцінки проектів розвитку територій і галузей народного господарства як засіб перевірки і підтвердження вірогідності екологічної інформації, необхідної для прийняття рішень.</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Якщо ОВНС являє собою процес розробки й обґрунтування намічуваних видів діяльності з урахуванням позицій усіх зацікавлених сторін і здійснюється ініціатором цієї діяльності, то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реалізується в процесі здійснюваної виробничої діяльності у відповідності до реальних результатів господарського суб’єкта.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Проведення програми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в складі окремих етапів ОВНС може мати місце при розробці вихідних даних для заяви про вплив на навколишнє середовище, Декларації про безпеку промислового об’єкта, громадської екологічної експертизи. Метою в даному випадку є одержання об’єктивної інформації про екологічну безпеку на регіональному чи локальному рівнях із використанням незалежних джерел.</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Положення про оцінку впливу на навколишнє середовище в Україні визначає ОВНС як процедуру врахування екологічних вимог законодавства країни при підготовці і прийнятті рішень про соціально-економічний розвиток суспільства. ОВНС є першою (початковою) ланкою ланцюжка природоохоронних дій при екологічній оцінці, яка намічається господарською чи іншою діяльністю. Дана процедура відноситься до розряду заходів попереджувального характеру і здійснюється при підготовці наступних видів документації:</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lastRenderedPageBreak/>
        <w:t>1) концепцій, програм (у тому числі інвестиційних) і планів галузевого і територіального соціально-економічного розвитку;</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2) схем комплексного використання й охорони природних ресурсів;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3) містобудівної документації (генеральних планів, проектів, схем планування і т.д.);</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4) документації по створенню нової техніки і технології, застосуванню нових матеріалів і речовин;</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5) перед проектних обґрунтувань інвестицій у будівництво, техніко-економічних обґрунтувань і проектів будівництва нових, реконструкції, розширення і технічного переозброєння діючих господарських і інших об’єктів і комплексів.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На відміну від ОВНС предметом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є не визначена, а вже реалізована діяльність. У рамках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досліджуються тільки фактичні документально підтверджені дані. Практика експертних оцінок тут не припускається, а питання прогнозування не є предметом компетенції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Однак, незважаючи на настільки істотні відмінності,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може використовуватися при екологічній оцінці різного роду проектів. В одних випадках він може застосовуватися самостійно, в інших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 xml:space="preserve"> у сукупності з ОВНС. Прикладом самостійного застосування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є оцінка екологічного ризику, пов’язаного з розширенням виробництва, коли досить засвідчити і проаналізувати фактичний вплив цього виробництва на навколишнє середовище. Спільне застосування ОВНС і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може виявитися корисним, коли на великих діючих об’єктах планується розширення одних цехів і перепрофілювання інших. Вирішення питання про проведення ОВ</w:t>
      </w:r>
      <w:r>
        <w:rPr>
          <w:rFonts w:ascii="Times New Roman" w:eastAsia="Times New Roman" w:hAnsi="Times New Roman" w:cs="Times New Roman"/>
          <w:iCs/>
          <w:color w:val="000000"/>
          <w:sz w:val="28"/>
          <w:szCs w:val="28"/>
          <w:lang w:val="uk-UA" w:eastAsia="ru-RU"/>
        </w:rPr>
        <w:t>Н</w:t>
      </w:r>
      <w:r w:rsidRPr="00D9217B">
        <w:rPr>
          <w:rFonts w:ascii="Times New Roman" w:eastAsia="Times New Roman" w:hAnsi="Times New Roman" w:cs="Times New Roman"/>
          <w:iCs/>
          <w:color w:val="000000"/>
          <w:sz w:val="28"/>
          <w:szCs w:val="28"/>
          <w:lang w:val="uk-UA" w:eastAsia="ru-RU"/>
        </w:rPr>
        <w:t xml:space="preserve">С, ОВНС і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чи тільки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повинне прийматися в залежності від специфічних особливостей певної діяльності, природних умов і екологічної обстановки території.</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3C6B34">
        <w:rPr>
          <w:rFonts w:ascii="Times New Roman" w:eastAsia="Times New Roman" w:hAnsi="Times New Roman" w:cs="Times New Roman"/>
          <w:b/>
          <w:i/>
          <w:iCs/>
          <w:color w:val="000000"/>
          <w:sz w:val="28"/>
          <w:szCs w:val="28"/>
          <w:lang w:val="uk-UA" w:eastAsia="ru-RU"/>
        </w:rPr>
        <w:t>Державний екологічний контроль</w:t>
      </w:r>
      <w:r w:rsidRPr="00D9217B">
        <w:rPr>
          <w:rFonts w:ascii="Times New Roman" w:eastAsia="Times New Roman" w:hAnsi="Times New Roman" w:cs="Times New Roman"/>
          <w:iCs/>
          <w:color w:val="000000"/>
          <w:sz w:val="28"/>
          <w:szCs w:val="28"/>
          <w:lang w:val="uk-UA" w:eastAsia="ru-RU"/>
        </w:rPr>
        <w:t xml:space="preserve"> як діяльність спеціально уповноважених державних органів спрямований на забезпечення норм </w:t>
      </w:r>
      <w:r w:rsidRPr="00D9217B">
        <w:rPr>
          <w:rFonts w:ascii="Times New Roman" w:eastAsia="Times New Roman" w:hAnsi="Times New Roman" w:cs="Times New Roman"/>
          <w:iCs/>
          <w:color w:val="000000"/>
          <w:sz w:val="28"/>
          <w:szCs w:val="28"/>
          <w:lang w:val="uk-UA" w:eastAsia="ru-RU"/>
        </w:rPr>
        <w:lastRenderedPageBreak/>
        <w:t xml:space="preserve">еколого-правової відповідальності в межах чинного законодавства, і є нормативно регламентованою діяльністю, </w:t>
      </w:r>
      <w:r>
        <w:rPr>
          <w:rFonts w:ascii="Times New Roman" w:eastAsia="Times New Roman" w:hAnsi="Times New Roman" w:cs="Times New Roman"/>
          <w:iCs/>
          <w:color w:val="000000"/>
          <w:sz w:val="28"/>
          <w:szCs w:val="28"/>
          <w:lang w:val="uk-UA" w:eastAsia="ru-RU"/>
        </w:rPr>
        <w:t>а</w:t>
      </w:r>
      <w:r w:rsidRPr="00D9217B">
        <w:rPr>
          <w:rFonts w:ascii="Times New Roman" w:eastAsia="Times New Roman" w:hAnsi="Times New Roman" w:cs="Times New Roman"/>
          <w:iCs/>
          <w:color w:val="000000"/>
          <w:sz w:val="28"/>
          <w:szCs w:val="28"/>
          <w:lang w:val="uk-UA" w:eastAsia="ru-RU"/>
        </w:rPr>
        <w:t xml:space="preserve">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характеризується іншими принципами. Процедура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не регламентується відповідними нормативними актами і не пов’язана з еколого-правовою відповідальністю господарських суб’єктів. Еко</w:t>
      </w:r>
      <w:r>
        <w:rPr>
          <w:rFonts w:ascii="Times New Roman" w:eastAsia="Times New Roman" w:hAnsi="Times New Roman" w:cs="Times New Roman"/>
          <w:iCs/>
          <w:color w:val="000000"/>
          <w:sz w:val="28"/>
          <w:szCs w:val="28"/>
          <w:lang w:val="uk-UA" w:eastAsia="ru-RU"/>
        </w:rPr>
        <w:t xml:space="preserve">логічний </w:t>
      </w:r>
      <w:r w:rsidRPr="00D9217B">
        <w:rPr>
          <w:rFonts w:ascii="Times New Roman" w:eastAsia="Times New Roman" w:hAnsi="Times New Roman" w:cs="Times New Roman"/>
          <w:iCs/>
          <w:color w:val="000000"/>
          <w:sz w:val="28"/>
          <w:szCs w:val="28"/>
          <w:lang w:val="uk-UA" w:eastAsia="ru-RU"/>
        </w:rPr>
        <w:t>аудит розвивається як ліцензована підприємницька діяльність юридичних і фізичних осіб, яка має на меті забезпечити ефективний екологічний менеджмент на основі оцінки відповідності об’єктів аудита чинному законодавству.</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Екологічний контроль розглядається як діяльність з перевірки виконання планів і заходів щодо охорони природи, раціонального використання природних ресурсів, оздоровлення навколишнього середовища, дотримання вимог екологічного права і нормативів якості навколишнього середовища. При цьому розрізняють державний, виробничий і громадський контроль. За своєю суттю державний екологічний контроль дуже близький до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Обидва види діяльності засновані на принципі незалежності від об’єкта, що перевіряється, і переслідують в основному ті самі цілі: в обох випадках виробляється аналіз результатів перевірки і готуються пропозиції з удосконалення природоохоронної діяльності.</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Державний екологічний контроль здійснюється спеціально уповноваженими державними органами України в сфері охорони навколишнього середовища, а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проводиться фізичними чи юридичними особами на підставі ліцензії на цей вид діяльності. Внаслідок різного статусу організацій, які здійснюють державний екологічний контроль і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працівники державних органів мають більш широкі повноваження. Закон</w:t>
      </w:r>
      <w:r>
        <w:rPr>
          <w:rFonts w:ascii="Times New Roman" w:eastAsia="Times New Roman" w:hAnsi="Times New Roman" w:cs="Times New Roman"/>
          <w:iCs/>
          <w:color w:val="000000"/>
          <w:sz w:val="28"/>
          <w:szCs w:val="28"/>
          <w:lang w:val="uk-UA" w:eastAsia="ru-RU"/>
        </w:rPr>
        <w:t xml:space="preserve"> </w:t>
      </w:r>
      <w:r w:rsidRPr="00D9217B">
        <w:rPr>
          <w:rFonts w:ascii="Times New Roman" w:eastAsia="Times New Roman" w:hAnsi="Times New Roman" w:cs="Times New Roman"/>
          <w:iCs/>
          <w:color w:val="000000"/>
          <w:sz w:val="28"/>
          <w:szCs w:val="28"/>
          <w:lang w:val="uk-UA" w:eastAsia="ru-RU"/>
        </w:rPr>
        <w:t xml:space="preserve">України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Про охорону навколишнього природного середовища» разом із правом проведення перевірок підприємств і організацій дозволяє посадовим особам державного екологічного контролю:</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lastRenderedPageBreak/>
        <w:t>• видавати дозвіл на право викиду, скиду і розміщення шкідливих речовин;</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встановлювати (за узгодженням з органами санітарно-епідеміологічного нагляду) нормативи викидів, скидів шкідливих речовин стаціонарними джерелами забруднення навколишнього середовища;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назначати державну екологічну експертизу, забезпечувати контроль за виконанням її висновку;</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вимагати усунення виявлених недоліків, давати в межах наданих прав вказівки чи висновки з розміщення, проектування, будівництва, реконструкції, перепрофілювання, введення в експлуатацію чи закриття об’єктів;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притягати у встановленому порядку винних осіб до адміністративної відповідальності, направляти матеріали про притягнення їх до дисциплінарної чи кримінальної відповідальності;</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пред’являти позови про відшкодування збитків, заподіяних навколишньому середовищу чи здоров’ю людини порушеннями законодавства;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приймати рішення про обмеження (призупинення, припинення) роботи підприємств, споруд, інших об’єктів, а також будь-якої діяльності, що завдає шкоди навколишньому середовищу чи несе потенційну небезпеку для здоров’я людини.</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Іншою важливою відмінністю державного екологічного контролю від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є межі сфери застосування: об’єктами перевірки першого є підприємства й організації, що здійснюють природокористування; екологічному аудиту може бути піддана діяльність будь-якої організації, якщо ця діяльність має відношення до навколишнього середовища. Зокрема, у даний час в економічно розвинутих країнах вводиться практика </w:t>
      </w:r>
      <w:r>
        <w:rPr>
          <w:rFonts w:ascii="Times New Roman" w:eastAsia="Times New Roman" w:hAnsi="Times New Roman" w:cs="Times New Roman"/>
          <w:iCs/>
          <w:color w:val="000000"/>
          <w:sz w:val="28"/>
          <w:szCs w:val="28"/>
          <w:lang w:val="uk-UA" w:eastAsia="ru-RU"/>
        </w:rPr>
        <w:t xml:space="preserve">екологічного аудиту </w:t>
      </w:r>
      <w:r w:rsidRPr="00D9217B">
        <w:rPr>
          <w:rFonts w:ascii="Times New Roman" w:eastAsia="Times New Roman" w:hAnsi="Times New Roman" w:cs="Times New Roman"/>
          <w:iCs/>
          <w:color w:val="000000"/>
          <w:sz w:val="28"/>
          <w:szCs w:val="28"/>
          <w:lang w:val="uk-UA" w:eastAsia="ru-RU"/>
        </w:rPr>
        <w:t>діяльності адміністрацій територій, що може бути чинником ризику для навколишнього середовища.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lastRenderedPageBreak/>
        <w:t xml:space="preserve">Остання принципова відмінність між цими видами діяльності полягає в тому, що кількість екоаудиторів не обмежується, а визначається рівнем попиту на їхні послуги, у той час як чисельність осіб державного екологічного контролю строго регламентована. У цьому зв’язку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є доповненням до державних інспекторських перевірок.</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Витрати на пр</w:t>
      </w:r>
      <w:r>
        <w:rPr>
          <w:rFonts w:ascii="Times New Roman" w:eastAsia="Times New Roman" w:hAnsi="Times New Roman" w:cs="Times New Roman"/>
          <w:iCs/>
          <w:color w:val="000000"/>
          <w:sz w:val="28"/>
          <w:szCs w:val="28"/>
          <w:lang w:val="uk-UA" w:eastAsia="ru-RU"/>
        </w:rPr>
        <w:t>оведення екологічного аудиту несуть самі природо</w:t>
      </w:r>
      <w:r w:rsidRPr="00D9217B">
        <w:rPr>
          <w:rFonts w:ascii="Times New Roman" w:eastAsia="Times New Roman" w:hAnsi="Times New Roman" w:cs="Times New Roman"/>
          <w:iCs/>
          <w:color w:val="000000"/>
          <w:sz w:val="28"/>
          <w:szCs w:val="28"/>
          <w:lang w:val="uk-UA" w:eastAsia="ru-RU"/>
        </w:rPr>
        <w:t xml:space="preserve">користувачі, реалізуючи тим самим визнаний у світовій практиці принцип </w:t>
      </w:r>
      <w:r>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забруднювач платить».</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У свою чергу </w:t>
      </w:r>
      <w:r w:rsidRPr="001E3AD8">
        <w:rPr>
          <w:rFonts w:ascii="Times New Roman" w:eastAsia="Times New Roman" w:hAnsi="Times New Roman" w:cs="Times New Roman"/>
          <w:b/>
          <w:i/>
          <w:iCs/>
          <w:color w:val="000000"/>
          <w:sz w:val="28"/>
          <w:szCs w:val="28"/>
          <w:lang w:val="uk-UA" w:eastAsia="ru-RU"/>
        </w:rPr>
        <w:t>екологічний моніторинг</w:t>
      </w:r>
      <w:r w:rsidRPr="00D9217B">
        <w:rPr>
          <w:rFonts w:ascii="Times New Roman" w:eastAsia="Times New Roman" w:hAnsi="Times New Roman" w:cs="Times New Roman"/>
          <w:iCs/>
          <w:color w:val="000000"/>
          <w:sz w:val="28"/>
          <w:szCs w:val="28"/>
          <w:lang w:val="uk-UA" w:eastAsia="ru-RU"/>
        </w:rPr>
        <w:t xml:space="preserve"> являє собою інформаційну систему, у завдання якої входить спостереження за об’єктами навколишнього середовища, процесами і явищами, що відбуваються в ній, оцінка і прогноз її стану. Стосовно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екологічний моніторинг може виступати лише як об’єкт перевірки й інформаційного забезпечення.</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Т</w:t>
      </w:r>
      <w:r>
        <w:rPr>
          <w:rFonts w:ascii="Times New Roman" w:eastAsia="Times New Roman" w:hAnsi="Times New Roman" w:cs="Times New Roman"/>
          <w:iCs/>
          <w:color w:val="000000"/>
          <w:sz w:val="28"/>
          <w:szCs w:val="28"/>
          <w:lang w:val="uk-UA" w:eastAsia="ru-RU"/>
        </w:rPr>
        <w:t xml:space="preserve">аким чином, екологічний аудит можна розглядати </w:t>
      </w:r>
      <w:r w:rsidRPr="00D9217B">
        <w:rPr>
          <w:rFonts w:ascii="Times New Roman" w:eastAsia="Times New Roman" w:hAnsi="Times New Roman" w:cs="Times New Roman"/>
          <w:iCs/>
          <w:color w:val="000000"/>
          <w:sz w:val="28"/>
          <w:szCs w:val="28"/>
          <w:lang w:val="uk-UA" w:eastAsia="ru-RU"/>
        </w:rPr>
        <w:t>як комплекс уніфікованих дій, що забезпечують систематичний і незалежний аналіз та перевірку діяльності господарських суб’єктів, пов’язаних з впливами на навколишнє середовище і використанням природних ресурсів.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Передбачається застосування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в таких сферах діяльності з охорони навколишнього середовища як забезпечення екологічної безпеки і збереження біологічного розмаїття, державний екологічний контроль, ліцензування видів діяльності, пов’язаних з природокористуванням і охороною навколишнього середовища, екологічна сертифікація та ін.</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З позицій розвитку методичних принципів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вимагає уточнення поняття об’єкта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Під аудитованим об’єктом розуміється:</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проектна і технічна документація, реалізація якої може зчинити несприятливі впливи на здоров’я населення, природні ресурси, навколишнє середовище;</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організації, об’єднання, інші юридичні особи, господарська й інша діяльність яких може впливати на стан навколишнього середовища;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lastRenderedPageBreak/>
        <w:t>• види діяльності, пов’язані з природокористуванням і забезпеченням екологічної безпеки;</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певні територіальні утворення (міста, адміністративні райони, райони міста) з огляду перевірки й оцінки здійснюваної на їхній території екологічної політики.</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Таким чином,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являє собою діяльність екологічних експертів-аудиторів із здійснення незалежних оцінок відповідності чи невідповідності екологічній політиці господарських суб’єктів, відповідної проектної і технічної документації та характеристик стану навколишнього середовища, використання природних ресурсів відповідно до вимог законодавства і нормативів в сфері охорони навколишнього середовища та природокористування, правильності видачі інформації про впливи на навколишнє середовище господарської та іншої діяльності і про стан навколишнього середовища на підприємстві, а також наданню послуг, пов’язаних з його підготовкою і проведенням.</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Однією з цілей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є попередження можливих негативних впливів та оцінка необхідності проведення коригувальних дій, спрямованих на забезпечення поліпшення характеристик навколишнього середовища і природокористування в конкретних умовах господарської діяльності. При цьому варто мати на увазі, що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за видами підрозділяється на обов’язковий і ініціативний (добровільний).</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251BD">
        <w:rPr>
          <w:rFonts w:ascii="Times New Roman" w:eastAsia="Times New Roman" w:hAnsi="Times New Roman" w:cs="Times New Roman"/>
          <w:b/>
          <w:i/>
          <w:iCs/>
          <w:color w:val="000000"/>
          <w:sz w:val="28"/>
          <w:szCs w:val="28"/>
          <w:lang w:val="uk-UA" w:eastAsia="ru-RU"/>
        </w:rPr>
        <w:t>Ініціативний екологічний аудит</w:t>
      </w:r>
      <w:r w:rsidRPr="00D9217B">
        <w:rPr>
          <w:rFonts w:ascii="Times New Roman" w:eastAsia="Times New Roman" w:hAnsi="Times New Roman" w:cs="Times New Roman"/>
          <w:iCs/>
          <w:color w:val="000000"/>
          <w:sz w:val="28"/>
          <w:szCs w:val="28"/>
          <w:lang w:val="uk-UA" w:eastAsia="ru-RU"/>
        </w:rPr>
        <w:t xml:space="preserve"> проводиться за рішенням керівництва господарського суб’єкта, на добровільній основі, тобто з ініціативи самих господарських суб’єктів.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У той же час </w:t>
      </w:r>
      <w:r w:rsidRPr="00D251BD">
        <w:rPr>
          <w:rFonts w:ascii="Times New Roman" w:eastAsia="Times New Roman" w:hAnsi="Times New Roman" w:cs="Times New Roman"/>
          <w:b/>
          <w:i/>
          <w:iCs/>
          <w:color w:val="000000"/>
          <w:sz w:val="28"/>
          <w:szCs w:val="28"/>
          <w:lang w:val="uk-UA" w:eastAsia="ru-RU"/>
        </w:rPr>
        <w:t>обов’язковий екологічний аудит</w:t>
      </w:r>
      <w:r w:rsidRPr="00D9217B">
        <w:rPr>
          <w:rFonts w:ascii="Times New Roman" w:eastAsia="Times New Roman" w:hAnsi="Times New Roman" w:cs="Times New Roman"/>
          <w:iCs/>
          <w:color w:val="000000"/>
          <w:sz w:val="28"/>
          <w:szCs w:val="28"/>
          <w:lang w:val="uk-UA" w:eastAsia="ru-RU"/>
        </w:rPr>
        <w:t xml:space="preserve"> може проводитися за рішенням суду, арбітражу, правоохоронних, природоохоронних і інших органів, при розробці декларацій безпеки промислових підприємств, а також при здійсненні діяльності, що порушує інтереси екологічної безпеки території. Так, обов’язковий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проводиться:</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lastRenderedPageBreak/>
        <w:t>• при реалізації міжнародних зобов’язань і угод в сфері охорони навколишнього середовища;</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 при підготовці і</w:t>
      </w:r>
      <w:r w:rsidRPr="00D9217B">
        <w:rPr>
          <w:rFonts w:ascii="Times New Roman" w:eastAsia="Times New Roman" w:hAnsi="Times New Roman" w:cs="Times New Roman"/>
          <w:iCs/>
          <w:color w:val="000000"/>
          <w:sz w:val="28"/>
          <w:szCs w:val="28"/>
          <w:lang w:val="uk-UA" w:eastAsia="ru-RU"/>
        </w:rPr>
        <w:t xml:space="preserve"> обґрунтуванні інвестиційних проектів і програм, коли ц</w:t>
      </w:r>
      <w:r>
        <w:rPr>
          <w:rFonts w:ascii="Times New Roman" w:eastAsia="Times New Roman" w:hAnsi="Times New Roman" w:cs="Times New Roman"/>
          <w:iCs/>
          <w:color w:val="000000"/>
          <w:sz w:val="28"/>
          <w:szCs w:val="28"/>
          <w:lang w:val="uk-UA" w:eastAsia="ru-RU"/>
        </w:rPr>
        <w:t>е</w:t>
      </w:r>
      <w:r w:rsidRPr="00D9217B">
        <w:rPr>
          <w:rFonts w:ascii="Times New Roman" w:eastAsia="Times New Roman" w:hAnsi="Times New Roman" w:cs="Times New Roman"/>
          <w:iCs/>
          <w:color w:val="000000"/>
          <w:sz w:val="28"/>
          <w:szCs w:val="28"/>
          <w:lang w:val="uk-UA" w:eastAsia="ru-RU"/>
        </w:rPr>
        <w:t xml:space="preserve"> передбачено умовами інвестування:</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за дорученням державних органів, у тому числі для обґрунтування екологічної санації підприємств;</w:t>
      </w:r>
    </w:p>
    <w:p w:rsidR="00F108EF"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для врахування екологічного фактор</w:t>
      </w:r>
      <w:r>
        <w:rPr>
          <w:rFonts w:ascii="Times New Roman" w:eastAsia="Times New Roman" w:hAnsi="Times New Roman" w:cs="Times New Roman"/>
          <w:iCs/>
          <w:color w:val="000000"/>
          <w:sz w:val="28"/>
          <w:szCs w:val="28"/>
          <w:lang w:val="uk-UA" w:eastAsia="ru-RU"/>
        </w:rPr>
        <w:t>у</w:t>
      </w:r>
      <w:r w:rsidRPr="00D9217B">
        <w:rPr>
          <w:rFonts w:ascii="Times New Roman" w:eastAsia="Times New Roman" w:hAnsi="Times New Roman" w:cs="Times New Roman"/>
          <w:iCs/>
          <w:color w:val="000000"/>
          <w:sz w:val="28"/>
          <w:szCs w:val="28"/>
          <w:lang w:val="uk-UA" w:eastAsia="ru-RU"/>
        </w:rPr>
        <w:t xml:space="preserve"> під час приватизації державних і муніципальних підприємств.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при реалізації процедури банкрутства економічних суб’єктів;</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при проведенні обов’язкового екологічного страхування і т.д.</w:t>
      </w:r>
    </w:p>
    <w:p w:rsidR="00F108EF"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У табл. 15.</w:t>
      </w:r>
      <w:r w:rsidRPr="00D9217B">
        <w:rPr>
          <w:rFonts w:ascii="Times New Roman" w:eastAsia="Times New Roman" w:hAnsi="Times New Roman" w:cs="Times New Roman"/>
          <w:iCs/>
          <w:color w:val="000000"/>
          <w:sz w:val="28"/>
          <w:szCs w:val="28"/>
          <w:lang w:val="uk-UA" w:eastAsia="ru-RU"/>
        </w:rPr>
        <w:t>1 показане співвідношення різних інструментів регулювання екологічної політики на ета</w:t>
      </w:r>
      <w:r>
        <w:rPr>
          <w:rFonts w:ascii="Times New Roman" w:eastAsia="Times New Roman" w:hAnsi="Times New Roman" w:cs="Times New Roman"/>
          <w:iCs/>
          <w:color w:val="000000"/>
          <w:sz w:val="28"/>
          <w:szCs w:val="28"/>
          <w:lang w:val="uk-UA" w:eastAsia="ru-RU"/>
        </w:rPr>
        <w:t>п</w:t>
      </w:r>
      <w:r w:rsidRPr="00D9217B">
        <w:rPr>
          <w:rFonts w:ascii="Times New Roman" w:eastAsia="Times New Roman" w:hAnsi="Times New Roman" w:cs="Times New Roman"/>
          <w:iCs/>
          <w:color w:val="000000"/>
          <w:sz w:val="28"/>
          <w:szCs w:val="28"/>
          <w:lang w:val="uk-UA" w:eastAsia="ru-RU"/>
        </w:rPr>
        <w:t>ах господарської діяльності.</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Таблиця </w:t>
      </w:r>
      <w:r>
        <w:rPr>
          <w:rFonts w:ascii="Times New Roman" w:eastAsia="Times New Roman" w:hAnsi="Times New Roman" w:cs="Times New Roman"/>
          <w:iCs/>
          <w:color w:val="000000"/>
          <w:sz w:val="28"/>
          <w:szCs w:val="28"/>
          <w:lang w:val="uk-UA" w:eastAsia="ru-RU"/>
        </w:rPr>
        <w:t>15</w:t>
      </w:r>
      <w:r w:rsidRPr="00D9217B">
        <w:rPr>
          <w:rFonts w:ascii="Times New Roman" w:eastAsia="Times New Roman" w:hAnsi="Times New Roman" w:cs="Times New Roman"/>
          <w:iCs/>
          <w:color w:val="000000"/>
          <w:sz w:val="28"/>
          <w:szCs w:val="28"/>
          <w:lang w:val="uk-UA" w:eastAsia="ru-RU"/>
        </w:rPr>
        <w:t>.1</w:t>
      </w:r>
      <w:r>
        <w:rPr>
          <w:rFonts w:ascii="Times New Roman" w:eastAsia="Times New Roman" w:hAnsi="Times New Roman" w:cs="Times New Roman"/>
          <w:iCs/>
          <w:color w:val="000000"/>
          <w:sz w:val="28"/>
          <w:szCs w:val="28"/>
          <w:lang w:val="uk-UA" w:eastAsia="ru-RU"/>
        </w:rPr>
        <w:t xml:space="preserve"> –</w:t>
      </w:r>
      <w:r w:rsidRPr="00D9217B">
        <w:rPr>
          <w:rFonts w:ascii="Times New Roman" w:eastAsia="Times New Roman" w:hAnsi="Times New Roman" w:cs="Times New Roman"/>
          <w:iCs/>
          <w:color w:val="000000"/>
          <w:sz w:val="28"/>
          <w:szCs w:val="28"/>
          <w:lang w:val="uk-UA" w:eastAsia="ru-RU"/>
        </w:rPr>
        <w:t xml:space="preserve"> Природоохоронне регулювання на етапах господарської діяльності</w:t>
      </w:r>
    </w:p>
    <w:tbl>
      <w:tblPr>
        <w:tblW w:w="0" w:type="auto"/>
        <w:jc w:val="center"/>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1697"/>
        <w:gridCol w:w="4433"/>
        <w:gridCol w:w="3241"/>
      </w:tblGrid>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 етапу господарської діяльності</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Зміст етапу господарської</w:t>
            </w:r>
          </w:p>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діяльності</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Вид природоохоронного регулювання</w:t>
            </w:r>
          </w:p>
        </w:tc>
      </w:tr>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1</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Підготовка господарського рішення (розміщення, вибір земельної ділянки, проектування)</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ОВНС – державна екологічна експертиза</w:t>
            </w:r>
          </w:p>
        </w:tc>
      </w:tr>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2</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Будівництво об’єкта</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Державний екологічний коні роль</w:t>
            </w:r>
          </w:p>
        </w:tc>
      </w:tr>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3</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Введення об’єкта в експлуатацію</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Державний екологічний контроль, екологічна сертифікація</w:t>
            </w:r>
          </w:p>
        </w:tc>
      </w:tr>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4</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Експлуатація об’єкта</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Екологічний моніторинг Екологічний контроль</w:t>
            </w:r>
          </w:p>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Екологічний аудит</w:t>
            </w:r>
          </w:p>
        </w:tc>
      </w:tr>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5</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Розширення об’єкта без його технічного переозброєння</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Екологічний аудит</w:t>
            </w:r>
          </w:p>
        </w:tc>
      </w:tr>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6</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 xml:space="preserve">Розширення об’єкта з одночасним </w:t>
            </w:r>
            <w:r w:rsidRPr="006932F7">
              <w:rPr>
                <w:rFonts w:ascii="Times New Roman" w:eastAsia="Times New Roman" w:hAnsi="Times New Roman" w:cs="Times New Roman"/>
                <w:color w:val="000000"/>
                <w:sz w:val="24"/>
                <w:szCs w:val="24"/>
                <w:lang w:val="uk-UA" w:eastAsia="ru-RU"/>
              </w:rPr>
              <w:lastRenderedPageBreak/>
              <w:t>технічним переозброєнням</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lastRenderedPageBreak/>
              <w:t xml:space="preserve">ОВНС – державна </w:t>
            </w:r>
            <w:r w:rsidRPr="006932F7">
              <w:rPr>
                <w:rFonts w:ascii="Times New Roman" w:eastAsia="Times New Roman" w:hAnsi="Times New Roman" w:cs="Times New Roman"/>
                <w:color w:val="000000"/>
                <w:sz w:val="24"/>
                <w:szCs w:val="24"/>
                <w:lang w:val="uk-UA" w:eastAsia="ru-RU"/>
              </w:rPr>
              <w:lastRenderedPageBreak/>
              <w:t>екологічна експертиза</w:t>
            </w:r>
          </w:p>
        </w:tc>
      </w:tr>
      <w:tr w:rsidR="00F108EF" w:rsidRPr="006932F7" w:rsidTr="000B05E1">
        <w:trPr>
          <w:jc w:val="center"/>
        </w:trPr>
        <w:tc>
          <w:tcPr>
            <w:tcW w:w="169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lastRenderedPageBreak/>
              <w:t>7</w:t>
            </w:r>
          </w:p>
        </w:tc>
        <w:tc>
          <w:tcPr>
            <w:tcW w:w="4433"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Реконструкція, технічне переозброєння, консервація чи ліквідація об’єкта</w:t>
            </w:r>
          </w:p>
        </w:tc>
        <w:tc>
          <w:tcPr>
            <w:tcW w:w="0" w:type="auto"/>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vAlign w:val="center"/>
            <w:hideMark/>
          </w:tcPr>
          <w:p w:rsidR="00F108EF" w:rsidRPr="006932F7" w:rsidRDefault="00F108EF" w:rsidP="00816D5E">
            <w:pPr>
              <w:spacing w:after="0" w:line="360" w:lineRule="auto"/>
              <w:ind w:firstLine="567"/>
              <w:contextualSpacing/>
              <w:jc w:val="center"/>
              <w:rPr>
                <w:rFonts w:ascii="Times New Roman" w:eastAsia="Times New Roman" w:hAnsi="Times New Roman" w:cs="Times New Roman"/>
                <w:color w:val="000000"/>
                <w:sz w:val="24"/>
                <w:szCs w:val="24"/>
                <w:lang w:val="uk-UA" w:eastAsia="ru-RU"/>
              </w:rPr>
            </w:pPr>
            <w:r w:rsidRPr="006932F7">
              <w:rPr>
                <w:rFonts w:ascii="Times New Roman" w:eastAsia="Times New Roman" w:hAnsi="Times New Roman" w:cs="Times New Roman"/>
                <w:color w:val="000000"/>
                <w:sz w:val="24"/>
                <w:szCs w:val="24"/>
                <w:lang w:val="uk-UA" w:eastAsia="ru-RU"/>
              </w:rPr>
              <w:t>ОВНС – державна екологічна експертиза, екологічний аудит</w:t>
            </w:r>
          </w:p>
        </w:tc>
      </w:tr>
    </w:tbl>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Принципово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може бути застосований при перевірці будь-якої діяльності в сфері охорони навколишнього середовища і використання природних ресурсів. Наприклад, </w:t>
      </w:r>
      <w:r>
        <w:rPr>
          <w:rFonts w:ascii="Times New Roman" w:eastAsia="Times New Roman" w:hAnsi="Times New Roman" w:cs="Times New Roman"/>
          <w:iCs/>
          <w:color w:val="000000"/>
          <w:sz w:val="28"/>
          <w:szCs w:val="28"/>
          <w:lang w:val="uk-UA" w:eastAsia="ru-RU"/>
        </w:rPr>
        <w:t>екологічний аудит</w:t>
      </w:r>
      <w:r w:rsidRPr="00D9217B">
        <w:rPr>
          <w:rFonts w:ascii="Times New Roman" w:eastAsia="Times New Roman" w:hAnsi="Times New Roman" w:cs="Times New Roman"/>
          <w:iCs/>
          <w:color w:val="000000"/>
          <w:sz w:val="28"/>
          <w:szCs w:val="28"/>
          <w:lang w:val="uk-UA" w:eastAsia="ru-RU"/>
        </w:rPr>
        <w:t xml:space="preserve"> може бути використаний у системі ОВНС конкретного об’єкта, екологічної експертизи, екологічного контро</w:t>
      </w:r>
      <w:r>
        <w:rPr>
          <w:rFonts w:ascii="Times New Roman" w:eastAsia="Times New Roman" w:hAnsi="Times New Roman" w:cs="Times New Roman"/>
          <w:iCs/>
          <w:color w:val="000000"/>
          <w:sz w:val="28"/>
          <w:szCs w:val="28"/>
          <w:lang w:val="uk-UA" w:eastAsia="ru-RU"/>
        </w:rPr>
        <w:t>лю, екологічного моніторингу і</w:t>
      </w:r>
      <w:r w:rsidRPr="00D9217B">
        <w:rPr>
          <w:rFonts w:ascii="Times New Roman" w:eastAsia="Times New Roman" w:hAnsi="Times New Roman" w:cs="Times New Roman"/>
          <w:iCs/>
          <w:color w:val="000000"/>
          <w:sz w:val="28"/>
          <w:szCs w:val="28"/>
          <w:lang w:val="uk-UA" w:eastAsia="ru-RU"/>
        </w:rPr>
        <w:t xml:space="preserve"> інших видів діяльності.</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color w:val="000000"/>
          <w:sz w:val="28"/>
          <w:szCs w:val="28"/>
          <w:lang w:val="uk-UA" w:eastAsia="ru-RU"/>
        </w:rPr>
      </w:pPr>
      <w:r w:rsidRPr="00D9217B">
        <w:rPr>
          <w:rFonts w:ascii="Times New Roman" w:eastAsia="Times New Roman" w:hAnsi="Times New Roman" w:cs="Times New Roman"/>
          <w:iCs/>
          <w:color w:val="000000"/>
          <w:sz w:val="28"/>
          <w:szCs w:val="28"/>
          <w:lang w:val="uk-UA" w:eastAsia="ru-RU"/>
        </w:rPr>
        <w:t xml:space="preserve">Слід зазначити, що діяльність системи екологічного аудитування реалізується з використанням її основних (керівних) документів. До таких документів відносяться: Типова документація по діяльності регіональної екологічної аудиторської організації; Типове положення про екологічне аудитування; Порядок проведення акредитації й атестації </w:t>
      </w:r>
      <w:r>
        <w:rPr>
          <w:rFonts w:ascii="Times New Roman" w:eastAsia="Times New Roman" w:hAnsi="Times New Roman" w:cs="Times New Roman"/>
          <w:iCs/>
          <w:color w:val="000000"/>
          <w:sz w:val="28"/>
          <w:szCs w:val="28"/>
          <w:lang w:val="uk-UA" w:eastAsia="ru-RU"/>
        </w:rPr>
        <w:t>е</w:t>
      </w:r>
      <w:r w:rsidRPr="00D9217B">
        <w:rPr>
          <w:rFonts w:ascii="Times New Roman" w:eastAsia="Times New Roman" w:hAnsi="Times New Roman" w:cs="Times New Roman"/>
          <w:iCs/>
          <w:color w:val="000000"/>
          <w:sz w:val="28"/>
          <w:szCs w:val="28"/>
          <w:lang w:val="uk-UA" w:eastAsia="ru-RU"/>
        </w:rPr>
        <w:t xml:space="preserve">коаудиторів; Розробка переліку питань, анкет і тестів </w:t>
      </w:r>
      <w:r>
        <w:rPr>
          <w:rFonts w:ascii="Times New Roman" w:eastAsia="Times New Roman" w:hAnsi="Times New Roman" w:cs="Times New Roman"/>
          <w:iCs/>
          <w:color w:val="000000"/>
          <w:sz w:val="28"/>
          <w:szCs w:val="28"/>
          <w:lang w:val="uk-UA" w:eastAsia="ru-RU"/>
        </w:rPr>
        <w:t>екологічного аудиту</w:t>
      </w:r>
      <w:r w:rsidRPr="00D9217B">
        <w:rPr>
          <w:rFonts w:ascii="Times New Roman" w:eastAsia="Times New Roman" w:hAnsi="Times New Roman" w:cs="Times New Roman"/>
          <w:iCs/>
          <w:color w:val="000000"/>
          <w:sz w:val="28"/>
          <w:szCs w:val="28"/>
          <w:lang w:val="uk-UA" w:eastAsia="ru-RU"/>
        </w:rPr>
        <w:t xml:space="preserve"> території і порядок заповнення аудиторського протоколу; Методичні рекомендації зі стандартного аудиторського висновку у зв’язку з підсумками аудиторської перевірки; Протоколи екологічного аудитування території; Рекомендації зі складання договору на проведення екологічного аудитування та ін</w:t>
      </w:r>
      <w:r w:rsidRPr="00C84660">
        <w:rPr>
          <w:rFonts w:ascii="Times New Roman" w:eastAsia="Times New Roman" w:hAnsi="Times New Roman" w:cs="Times New Roman"/>
          <w:iCs/>
          <w:color w:val="000000"/>
          <w:sz w:val="28"/>
          <w:szCs w:val="28"/>
          <w:lang w:val="uk-UA" w:eastAsia="ru-RU"/>
        </w:rPr>
        <w:t>. [</w:t>
      </w:r>
      <w:r>
        <w:rPr>
          <w:rFonts w:ascii="Times New Roman" w:eastAsia="Times New Roman" w:hAnsi="Times New Roman" w:cs="Times New Roman"/>
          <w:iCs/>
          <w:color w:val="000000"/>
          <w:sz w:val="28"/>
          <w:szCs w:val="28"/>
          <w:lang w:val="en-US" w:eastAsia="ru-RU"/>
        </w:rPr>
        <w:t>2</w:t>
      </w:r>
      <w:r w:rsidRPr="00C84660">
        <w:rPr>
          <w:rFonts w:ascii="Times New Roman" w:eastAsia="Times New Roman" w:hAnsi="Times New Roman" w:cs="Times New Roman"/>
          <w:iCs/>
          <w:color w:val="000000"/>
          <w:sz w:val="28"/>
          <w:szCs w:val="28"/>
          <w:lang w:val="uk-UA" w:eastAsia="ru-RU"/>
        </w:rPr>
        <w:t>]</w:t>
      </w:r>
      <w:r w:rsidRPr="00D9217B">
        <w:rPr>
          <w:rFonts w:ascii="Times New Roman" w:eastAsia="Times New Roman" w:hAnsi="Times New Roman" w:cs="Times New Roman"/>
          <w:iCs/>
          <w:color w:val="000000"/>
          <w:sz w:val="28"/>
          <w:szCs w:val="28"/>
          <w:lang w:val="uk-UA" w:eastAsia="ru-RU"/>
        </w:rPr>
        <w:t>.</w:t>
      </w:r>
    </w:p>
    <w:p w:rsidR="00F108EF" w:rsidRPr="00D9217B" w:rsidRDefault="00F108EF" w:rsidP="00816D5E">
      <w:pPr>
        <w:shd w:val="clear" w:color="auto" w:fill="FFFFFF"/>
        <w:spacing w:after="0" w:line="360" w:lineRule="auto"/>
        <w:ind w:firstLine="567"/>
        <w:contextualSpacing/>
        <w:jc w:val="both"/>
        <w:rPr>
          <w:rFonts w:ascii="Times New Roman" w:eastAsia="Times New Roman" w:hAnsi="Times New Roman" w:cs="Times New Roman"/>
          <w:iCs/>
          <w:sz w:val="28"/>
          <w:szCs w:val="28"/>
          <w:lang w:val="uk-UA" w:eastAsia="ru-RU"/>
        </w:rPr>
      </w:pPr>
    </w:p>
    <w:p w:rsidR="00F108EF" w:rsidRPr="00F108EF" w:rsidRDefault="00F108EF" w:rsidP="00816D5E">
      <w:pPr>
        <w:pStyle w:val="1"/>
        <w:keepNext w:val="0"/>
        <w:keepLines w:val="0"/>
        <w:numPr>
          <w:ilvl w:val="0"/>
          <w:numId w:val="36"/>
        </w:numPr>
        <w:shd w:val="clear" w:color="auto" w:fill="FFFFFF"/>
        <w:spacing w:before="0" w:line="360" w:lineRule="auto"/>
        <w:ind w:left="0" w:firstLine="567"/>
        <w:jc w:val="center"/>
        <w:rPr>
          <w:color w:val="auto"/>
          <w:lang w:val="uk-UA"/>
        </w:rPr>
      </w:pPr>
      <w:r w:rsidRPr="00F108EF">
        <w:rPr>
          <w:color w:val="auto"/>
          <w:lang w:val="uk-UA"/>
        </w:rPr>
        <w:t>Досвід формування системи екологічного менеджменту й екологічного аудиту в Україні</w:t>
      </w:r>
    </w:p>
    <w:p w:rsidR="00F108EF" w:rsidRDefault="00F108EF" w:rsidP="00816D5E">
      <w:pPr>
        <w:pStyle w:val="1"/>
        <w:shd w:val="clear" w:color="auto" w:fill="FFFFFF"/>
        <w:spacing w:before="0" w:line="360" w:lineRule="auto"/>
        <w:ind w:left="1069" w:firstLine="567"/>
        <w:jc w:val="both"/>
        <w:rPr>
          <w:lang w:val="uk-UA"/>
        </w:rPr>
      </w:pPr>
    </w:p>
    <w:p w:rsidR="00F108EF" w:rsidRDefault="00F108EF" w:rsidP="00816D5E">
      <w:pPr>
        <w:shd w:val="clear" w:color="auto" w:fill="FFFFFF"/>
        <w:spacing w:after="0" w:line="360" w:lineRule="auto"/>
        <w:ind w:firstLine="567"/>
        <w:jc w:val="both"/>
        <w:rPr>
          <w:rFonts w:ascii="Times New Roman" w:hAnsi="Times New Roman" w:cs="Times New Roman"/>
          <w:sz w:val="28"/>
          <w:szCs w:val="28"/>
          <w:shd w:val="clear" w:color="auto" w:fill="FFFFFF"/>
          <w:lang w:val="uk-UA"/>
        </w:rPr>
      </w:pPr>
      <w:r w:rsidRPr="00D83FA8">
        <w:rPr>
          <w:rFonts w:ascii="Times New Roman" w:eastAsia="Times New Roman" w:hAnsi="Times New Roman" w:cs="Times New Roman"/>
          <w:iCs/>
          <w:sz w:val="28"/>
          <w:szCs w:val="28"/>
          <w:lang w:val="uk-UA" w:eastAsia="ru-RU"/>
        </w:rPr>
        <w:t xml:space="preserve">Здійснення державної стратегії сталого розвитку країни й окремих її регіонів передбачає комплекс заходів для державного регулювання природокористуванням і стимулювання природоохоронної діяльності шляхом проведення цілеспрямованої соціально-економічної, фінансової і податкової політики в умовах ринкових відносин. Мова йде про гармонізацію економічних і екологічних інтересів розвитку, включення понять </w:t>
      </w:r>
      <w:r>
        <w:rPr>
          <w:rFonts w:ascii="Times New Roman" w:eastAsia="Times New Roman" w:hAnsi="Times New Roman" w:cs="Times New Roman"/>
          <w:iCs/>
          <w:sz w:val="28"/>
          <w:szCs w:val="28"/>
          <w:lang w:val="uk-UA" w:eastAsia="ru-RU"/>
        </w:rPr>
        <w:t>«</w:t>
      </w:r>
      <w:r w:rsidRPr="00D83FA8">
        <w:rPr>
          <w:rFonts w:ascii="Times New Roman" w:eastAsia="Times New Roman" w:hAnsi="Times New Roman" w:cs="Times New Roman"/>
          <w:iCs/>
          <w:sz w:val="28"/>
          <w:szCs w:val="28"/>
          <w:lang w:val="uk-UA" w:eastAsia="ru-RU"/>
        </w:rPr>
        <w:t xml:space="preserve">екологічні </w:t>
      </w:r>
      <w:r w:rsidRPr="00D83FA8">
        <w:rPr>
          <w:rFonts w:ascii="Times New Roman" w:eastAsia="Times New Roman" w:hAnsi="Times New Roman" w:cs="Times New Roman"/>
          <w:iCs/>
          <w:sz w:val="28"/>
          <w:szCs w:val="28"/>
          <w:lang w:val="uk-UA" w:eastAsia="ru-RU"/>
        </w:rPr>
        <w:lastRenderedPageBreak/>
        <w:t xml:space="preserve">блага» і </w:t>
      </w:r>
      <w:r>
        <w:rPr>
          <w:rFonts w:ascii="Times New Roman" w:eastAsia="Times New Roman" w:hAnsi="Times New Roman" w:cs="Times New Roman"/>
          <w:iCs/>
          <w:sz w:val="28"/>
          <w:szCs w:val="28"/>
          <w:lang w:val="uk-UA" w:eastAsia="ru-RU"/>
        </w:rPr>
        <w:t>«</w:t>
      </w:r>
      <w:r w:rsidRPr="00D83FA8">
        <w:rPr>
          <w:rFonts w:ascii="Times New Roman" w:eastAsia="Times New Roman" w:hAnsi="Times New Roman" w:cs="Times New Roman"/>
          <w:iCs/>
          <w:sz w:val="28"/>
          <w:szCs w:val="28"/>
          <w:lang w:val="uk-UA" w:eastAsia="ru-RU"/>
        </w:rPr>
        <w:t xml:space="preserve">екологічний добробут» у систему економічних відносин. Важлива роль при цьому належить аналізу, узагальненню і використанню наявного в даній сфері закордонного досвіду, у тому числі </w:t>
      </w:r>
      <w:r>
        <w:rPr>
          <w:rFonts w:ascii="Times New Roman" w:eastAsia="Times New Roman" w:hAnsi="Times New Roman" w:cs="Times New Roman"/>
          <w:iCs/>
          <w:sz w:val="28"/>
          <w:szCs w:val="28"/>
          <w:lang w:val="uk-UA" w:eastAsia="ru-RU"/>
        </w:rPr>
        <w:t>–</w:t>
      </w:r>
      <w:r w:rsidRPr="00D83FA8">
        <w:rPr>
          <w:rFonts w:ascii="Times New Roman" w:eastAsia="Times New Roman" w:hAnsi="Times New Roman" w:cs="Times New Roman"/>
          <w:iCs/>
          <w:sz w:val="28"/>
          <w:szCs w:val="28"/>
          <w:lang w:val="uk-UA" w:eastAsia="ru-RU"/>
        </w:rPr>
        <w:t xml:space="preserve"> в галузі </w:t>
      </w:r>
      <w:r>
        <w:rPr>
          <w:rFonts w:ascii="Times New Roman" w:eastAsia="Times New Roman" w:hAnsi="Times New Roman" w:cs="Times New Roman"/>
          <w:iCs/>
          <w:sz w:val="28"/>
          <w:szCs w:val="28"/>
          <w:lang w:val="uk-UA" w:eastAsia="ru-RU"/>
        </w:rPr>
        <w:t>екологічного аудиту</w:t>
      </w:r>
      <w:r w:rsidRPr="00D83FA8">
        <w:rPr>
          <w:rFonts w:ascii="Times New Roman" w:eastAsia="Times New Roman" w:hAnsi="Times New Roman" w:cs="Times New Roman"/>
          <w:iCs/>
          <w:sz w:val="28"/>
          <w:szCs w:val="28"/>
          <w:lang w:val="uk-UA" w:eastAsia="ru-RU"/>
        </w:rPr>
        <w:t>.</w:t>
      </w:r>
      <w:r w:rsidRPr="00C84660">
        <w:rPr>
          <w:rFonts w:ascii="Times New Roman" w:hAnsi="Times New Roman" w:cs="Times New Roman"/>
          <w:sz w:val="28"/>
          <w:szCs w:val="28"/>
          <w:shd w:val="clear" w:color="auto" w:fill="FFFFFF"/>
          <w:lang w:val="uk-UA"/>
        </w:rPr>
        <w:t xml:space="preserve"> </w:t>
      </w:r>
    </w:p>
    <w:p w:rsidR="00F108EF" w:rsidRPr="00C84660"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C84660">
        <w:rPr>
          <w:rFonts w:ascii="Times New Roman" w:hAnsi="Times New Roman" w:cs="Times New Roman"/>
          <w:sz w:val="28"/>
          <w:szCs w:val="28"/>
          <w:shd w:val="clear" w:color="auto" w:fill="FFFFFF"/>
          <w:lang w:val="uk-UA"/>
        </w:rPr>
        <w:t>Я.</w:t>
      </w:r>
      <w:r w:rsidRPr="00C84660">
        <w:rPr>
          <w:rFonts w:ascii="Times New Roman" w:hAnsi="Times New Roman" w:cs="Times New Roman"/>
          <w:sz w:val="28"/>
          <w:szCs w:val="28"/>
          <w:shd w:val="clear" w:color="auto" w:fill="FFFFFF"/>
        </w:rPr>
        <w:t> </w:t>
      </w:r>
      <w:r w:rsidRPr="00C84660">
        <w:rPr>
          <w:rFonts w:ascii="Times New Roman" w:hAnsi="Times New Roman" w:cs="Times New Roman"/>
          <w:sz w:val="28"/>
          <w:szCs w:val="28"/>
          <w:shd w:val="clear" w:color="auto" w:fill="FFFFFF"/>
          <w:lang w:val="uk-UA"/>
        </w:rPr>
        <w:t>Мех і Р.</w:t>
      </w:r>
      <w:r w:rsidRPr="00C84660">
        <w:rPr>
          <w:rFonts w:ascii="Times New Roman" w:hAnsi="Times New Roman" w:cs="Times New Roman"/>
          <w:sz w:val="28"/>
          <w:szCs w:val="28"/>
          <w:shd w:val="clear" w:color="auto" w:fill="FFFFFF"/>
        </w:rPr>
        <w:t> </w:t>
      </w:r>
      <w:r w:rsidRPr="00C84660">
        <w:rPr>
          <w:rFonts w:ascii="Times New Roman" w:hAnsi="Times New Roman" w:cs="Times New Roman"/>
          <w:sz w:val="28"/>
          <w:szCs w:val="28"/>
          <w:shd w:val="clear" w:color="auto" w:fill="FFFFFF"/>
          <w:lang w:val="uk-UA"/>
        </w:rPr>
        <w:t>Кулик у науковій публікації присвяченій сутності і проблемам становлення екологічного аудиту в Україні розглядають такий аудит як різновид аудиторської діяльності. При цьому автори наголошують на необхідності перевірки і засвідчення достовірності показників фінансової звітності, що є об’єктом дослідження фінансового аудиту:</w:t>
      </w:r>
      <w:r w:rsidRPr="00C84660">
        <w:rPr>
          <w:rStyle w:val="apple-converted-space"/>
          <w:rFonts w:ascii="Times New Roman" w:hAnsi="Times New Roman" w:cs="Times New Roman"/>
          <w:sz w:val="28"/>
          <w:szCs w:val="28"/>
          <w:shd w:val="clear" w:color="auto" w:fill="FFFFFF"/>
        </w:rPr>
        <w:t> </w:t>
      </w:r>
      <w:r w:rsidRPr="00C84660">
        <w:rPr>
          <w:rFonts w:ascii="Times New Roman" w:hAnsi="Times New Roman" w:cs="Times New Roman"/>
          <w:sz w:val="28"/>
          <w:szCs w:val="28"/>
          <w:shd w:val="clear" w:color="auto" w:fill="FFFFFF"/>
          <w:lang w:val="uk-UA"/>
        </w:rPr>
        <w:t>"екологічний аудит – різновид аудиторської діяльності, що включає систематизований, документований процес одержання, вивчення й об’єктивного оцінювання екологічної інформації про об’єкт аудиту, для встановлення відповідності визначених видів діяльності, заходів, умов, подій, системи управління навколишнім природнім середовищем вимогам законодавства України про охорону навколишнього природного середовища та іншим екологічним критеріям, а також, достовірності фінансової (бухгалтерської) звітності в частині відображення в ній інформації про природоохоронну діяльність суб’єкта господарювання з метою висловлення незалежної думки аудитора" [</w:t>
      </w:r>
      <w:r>
        <w:rPr>
          <w:rFonts w:ascii="Times New Roman" w:hAnsi="Times New Roman" w:cs="Times New Roman"/>
          <w:sz w:val="28"/>
          <w:szCs w:val="28"/>
          <w:shd w:val="clear" w:color="auto" w:fill="FFFFFF"/>
          <w:lang w:val="uk-UA"/>
        </w:rPr>
        <w:t>4</w:t>
      </w:r>
      <w:r w:rsidRPr="00C84660">
        <w:rPr>
          <w:rFonts w:ascii="Times New Roman" w:hAnsi="Times New Roman" w:cs="Times New Roman"/>
          <w:sz w:val="28"/>
          <w:szCs w:val="28"/>
          <w:shd w:val="clear" w:color="auto" w:fill="FFFFFF"/>
          <w:lang w:val="uk-UA"/>
        </w:rPr>
        <w:t>].</w:t>
      </w:r>
    </w:p>
    <w:p w:rsidR="00F108EF"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 xml:space="preserve">Слід зазначити, що в Україні система </w:t>
      </w:r>
      <w:r>
        <w:rPr>
          <w:rFonts w:ascii="Times New Roman" w:eastAsia="Times New Roman" w:hAnsi="Times New Roman" w:cs="Times New Roman"/>
          <w:iCs/>
          <w:sz w:val="28"/>
          <w:szCs w:val="28"/>
          <w:lang w:val="uk-UA" w:eastAsia="ru-RU"/>
        </w:rPr>
        <w:t>екологічного аудиту</w:t>
      </w:r>
      <w:r w:rsidRPr="00D83FA8">
        <w:rPr>
          <w:rFonts w:ascii="Times New Roman" w:eastAsia="Times New Roman" w:hAnsi="Times New Roman" w:cs="Times New Roman"/>
          <w:iCs/>
          <w:sz w:val="28"/>
          <w:szCs w:val="28"/>
          <w:lang w:val="uk-UA" w:eastAsia="ru-RU"/>
        </w:rPr>
        <w:t xml:space="preserve"> знаходиться в стадії активного формування. Стримуючим моментом при ньому є відсутність необхідної правової бази, нерозробленість нормативних і методичних документів. Перші спроби до застосування процедури еко</w:t>
      </w:r>
      <w:r>
        <w:rPr>
          <w:rFonts w:ascii="Times New Roman" w:eastAsia="Times New Roman" w:hAnsi="Times New Roman" w:cs="Times New Roman"/>
          <w:iCs/>
          <w:sz w:val="28"/>
          <w:szCs w:val="28"/>
          <w:lang w:val="uk-UA" w:eastAsia="ru-RU"/>
        </w:rPr>
        <w:t xml:space="preserve">логічного </w:t>
      </w:r>
      <w:r w:rsidRPr="00D83FA8">
        <w:rPr>
          <w:rFonts w:ascii="Times New Roman" w:eastAsia="Times New Roman" w:hAnsi="Times New Roman" w:cs="Times New Roman"/>
          <w:iCs/>
          <w:sz w:val="28"/>
          <w:szCs w:val="28"/>
          <w:lang w:val="uk-UA" w:eastAsia="ru-RU"/>
        </w:rPr>
        <w:t xml:space="preserve">аудиту на основі аналізу закордонного досвіду були започатковані в 1992 р. В даний час відбувається включення </w:t>
      </w:r>
      <w:r>
        <w:rPr>
          <w:rFonts w:ascii="Times New Roman" w:eastAsia="Times New Roman" w:hAnsi="Times New Roman" w:cs="Times New Roman"/>
          <w:iCs/>
          <w:sz w:val="28"/>
          <w:szCs w:val="28"/>
          <w:lang w:val="uk-UA" w:eastAsia="ru-RU"/>
        </w:rPr>
        <w:t>екологічного аудиту</w:t>
      </w:r>
      <w:r w:rsidRPr="00D83FA8">
        <w:rPr>
          <w:rFonts w:ascii="Times New Roman" w:eastAsia="Times New Roman" w:hAnsi="Times New Roman" w:cs="Times New Roman"/>
          <w:iCs/>
          <w:sz w:val="28"/>
          <w:szCs w:val="28"/>
          <w:lang w:val="uk-UA" w:eastAsia="ru-RU"/>
        </w:rPr>
        <w:t xml:space="preserve"> в усі процедури прийнятих рішень в сфері природокористування й охорони навколишнього середовища.</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 xml:space="preserve">В той же час Україна при відсутності національної правової і нормативної бази в сфері екоаудиту пішла по шляху механічного використання канадського досвіду. У Білорусії </w:t>
      </w:r>
      <w:r>
        <w:rPr>
          <w:rFonts w:ascii="Times New Roman" w:eastAsia="Times New Roman" w:hAnsi="Times New Roman" w:cs="Times New Roman"/>
          <w:iCs/>
          <w:sz w:val="28"/>
          <w:szCs w:val="28"/>
          <w:lang w:val="uk-UA" w:eastAsia="ru-RU"/>
        </w:rPr>
        <w:t>екологічний аудит</w:t>
      </w:r>
      <w:r w:rsidRPr="00D83FA8">
        <w:rPr>
          <w:rFonts w:ascii="Times New Roman" w:eastAsia="Times New Roman" w:hAnsi="Times New Roman" w:cs="Times New Roman"/>
          <w:iCs/>
          <w:sz w:val="28"/>
          <w:szCs w:val="28"/>
          <w:lang w:val="uk-UA" w:eastAsia="ru-RU"/>
        </w:rPr>
        <w:t xml:space="preserve"> як </w:t>
      </w:r>
      <w:r w:rsidRPr="00D83FA8">
        <w:rPr>
          <w:rFonts w:ascii="Times New Roman" w:eastAsia="Times New Roman" w:hAnsi="Times New Roman" w:cs="Times New Roman"/>
          <w:iCs/>
          <w:sz w:val="28"/>
          <w:szCs w:val="28"/>
          <w:lang w:val="uk-UA" w:eastAsia="ru-RU"/>
        </w:rPr>
        <w:lastRenderedPageBreak/>
        <w:t>інструмент політики в сфері охорони навколишнього середовища використовується дл</w:t>
      </w:r>
      <w:r>
        <w:rPr>
          <w:rFonts w:ascii="Times New Roman" w:eastAsia="Times New Roman" w:hAnsi="Times New Roman" w:cs="Times New Roman"/>
          <w:iCs/>
          <w:sz w:val="28"/>
          <w:szCs w:val="28"/>
          <w:lang w:val="uk-UA" w:eastAsia="ru-RU"/>
        </w:rPr>
        <w:t xml:space="preserve">я оцінки екологічно небезпечних </w:t>
      </w:r>
      <w:r w:rsidRPr="00D83FA8">
        <w:rPr>
          <w:rFonts w:ascii="Times New Roman" w:eastAsia="Times New Roman" w:hAnsi="Times New Roman" w:cs="Times New Roman"/>
          <w:iCs/>
          <w:sz w:val="28"/>
          <w:szCs w:val="28"/>
          <w:lang w:val="uk-UA" w:eastAsia="ru-RU"/>
        </w:rPr>
        <w:t xml:space="preserve">об’єктів. В Казахстані можливості розвитку </w:t>
      </w:r>
      <w:r>
        <w:rPr>
          <w:rFonts w:ascii="Times New Roman" w:eastAsia="Times New Roman" w:hAnsi="Times New Roman" w:cs="Times New Roman"/>
          <w:iCs/>
          <w:sz w:val="28"/>
          <w:szCs w:val="28"/>
          <w:lang w:val="uk-UA" w:eastAsia="ru-RU"/>
        </w:rPr>
        <w:t>екологічного аудиту</w:t>
      </w:r>
      <w:r w:rsidRPr="00D83FA8">
        <w:rPr>
          <w:rFonts w:ascii="Times New Roman" w:eastAsia="Times New Roman" w:hAnsi="Times New Roman" w:cs="Times New Roman"/>
          <w:iCs/>
          <w:sz w:val="28"/>
          <w:szCs w:val="28"/>
          <w:lang w:val="uk-UA" w:eastAsia="ru-RU"/>
        </w:rPr>
        <w:t xml:space="preserve"> відкриваються в сфері розробки мінеральних ресурсів.</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Нині Україна переживає нову фазу розвитку еко</w:t>
      </w:r>
      <w:r>
        <w:rPr>
          <w:rFonts w:ascii="Times New Roman" w:eastAsia="Times New Roman" w:hAnsi="Times New Roman" w:cs="Times New Roman"/>
          <w:iCs/>
          <w:sz w:val="28"/>
          <w:szCs w:val="28"/>
          <w:lang w:val="uk-UA" w:eastAsia="ru-RU"/>
        </w:rPr>
        <w:t xml:space="preserve">логічного </w:t>
      </w:r>
      <w:r w:rsidRPr="00D83FA8">
        <w:rPr>
          <w:rFonts w:ascii="Times New Roman" w:eastAsia="Times New Roman" w:hAnsi="Times New Roman" w:cs="Times New Roman"/>
          <w:iCs/>
          <w:sz w:val="28"/>
          <w:szCs w:val="28"/>
          <w:lang w:val="uk-UA" w:eastAsia="ru-RU"/>
        </w:rPr>
        <w:t xml:space="preserve">аудита. Це визначається значною мірою потребами практики. Так, низка українських підприємств, що має вихід на міжнародні ринки, змушена проводити міжнародну погоджену процедуру </w:t>
      </w:r>
      <w:r>
        <w:rPr>
          <w:rFonts w:ascii="Times New Roman" w:eastAsia="Times New Roman" w:hAnsi="Times New Roman" w:cs="Times New Roman"/>
          <w:iCs/>
          <w:sz w:val="28"/>
          <w:szCs w:val="28"/>
          <w:lang w:val="uk-UA" w:eastAsia="ru-RU"/>
        </w:rPr>
        <w:t>екологічного аудиту</w:t>
      </w:r>
      <w:r w:rsidRPr="00D83FA8">
        <w:rPr>
          <w:rFonts w:ascii="Times New Roman" w:eastAsia="Times New Roman" w:hAnsi="Times New Roman" w:cs="Times New Roman"/>
          <w:iCs/>
          <w:sz w:val="28"/>
          <w:szCs w:val="28"/>
          <w:lang w:val="uk-UA" w:eastAsia="ru-RU"/>
        </w:rPr>
        <w:t xml:space="preserve"> й одержувати відповідний сертифікат з екологічної безпеки виробництва і продукції. Тобто, якщо підприємство відповідає вимогам EMAS і міжнародним стандартам ISO серії 14000 </w:t>
      </w:r>
      <w:r>
        <w:rPr>
          <w:rFonts w:ascii="Times New Roman" w:eastAsia="Times New Roman" w:hAnsi="Times New Roman" w:cs="Times New Roman"/>
          <w:iCs/>
          <w:sz w:val="28"/>
          <w:szCs w:val="28"/>
          <w:lang w:val="uk-UA" w:eastAsia="ru-RU"/>
        </w:rPr>
        <w:t>–</w:t>
      </w:r>
      <w:r w:rsidRPr="00D83FA8">
        <w:rPr>
          <w:rFonts w:ascii="Times New Roman" w:eastAsia="Times New Roman" w:hAnsi="Times New Roman" w:cs="Times New Roman"/>
          <w:iCs/>
          <w:sz w:val="28"/>
          <w:szCs w:val="28"/>
          <w:lang w:val="uk-UA" w:eastAsia="ru-RU"/>
        </w:rPr>
        <w:t xml:space="preserve"> забезпечується конкурентоздатність її продукції на світовому ринку.</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 xml:space="preserve">У цілому Система </w:t>
      </w:r>
      <w:r>
        <w:rPr>
          <w:rFonts w:ascii="Times New Roman" w:eastAsia="Times New Roman" w:hAnsi="Times New Roman" w:cs="Times New Roman"/>
          <w:iCs/>
          <w:sz w:val="28"/>
          <w:szCs w:val="28"/>
          <w:lang w:val="uk-UA" w:eastAsia="ru-RU"/>
        </w:rPr>
        <w:t>екологічного аудиту</w:t>
      </w:r>
      <w:r w:rsidRPr="00D83FA8">
        <w:rPr>
          <w:rFonts w:ascii="Times New Roman" w:eastAsia="Times New Roman" w:hAnsi="Times New Roman" w:cs="Times New Roman"/>
          <w:iCs/>
          <w:sz w:val="28"/>
          <w:szCs w:val="28"/>
          <w:lang w:val="uk-UA" w:eastAsia="ru-RU"/>
        </w:rPr>
        <w:t xml:space="preserve"> в Україні розвивається за наступними напрямками:</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1) як один з видів діяльності на ринку робіт і послуг природоохоронного призначення, що підлягає ліцензуванню і проведенню з метою підвищення ефективності процедур екологічних оцінок, екологічного контролю і практики дозволів для різних видів діяльності, здатних спричинити потенційно негативний вплив на стан навколишнього середовища;</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 xml:space="preserve">2) як аудит природокористування. Він одержав розвиток поки що лише в сфері надрокористування, пов’язаного зі специфікою гірського виробництва, небезпекою життєдіяльності як на рівні ландшафтів, так і в підземних умовах. Очевидно, що в перспективі система </w:t>
      </w:r>
      <w:r>
        <w:rPr>
          <w:rFonts w:ascii="Times New Roman" w:eastAsia="Times New Roman" w:hAnsi="Times New Roman" w:cs="Times New Roman"/>
          <w:iCs/>
          <w:sz w:val="28"/>
          <w:szCs w:val="28"/>
          <w:lang w:val="uk-UA" w:eastAsia="ru-RU"/>
        </w:rPr>
        <w:t>екологічного аудиту</w:t>
      </w:r>
      <w:r w:rsidRPr="00D83FA8">
        <w:rPr>
          <w:rFonts w:ascii="Times New Roman" w:eastAsia="Times New Roman" w:hAnsi="Times New Roman" w:cs="Times New Roman"/>
          <w:iCs/>
          <w:sz w:val="28"/>
          <w:szCs w:val="28"/>
          <w:lang w:val="uk-UA" w:eastAsia="ru-RU"/>
        </w:rPr>
        <w:t xml:space="preserve"> охопить і інші сфери природокористування (водогосподарську діяльність, лісове господарство, рекреаційну діяльність та ін.).</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3) вважається, що третім напрямком аудита як інструмента екологічної політики повинний стати екологічний аудит території (регіон, місто, район). На жаль, даний напрямок застосування еко</w:t>
      </w:r>
      <w:r>
        <w:rPr>
          <w:rFonts w:ascii="Times New Roman" w:eastAsia="Times New Roman" w:hAnsi="Times New Roman" w:cs="Times New Roman"/>
          <w:iCs/>
          <w:sz w:val="28"/>
          <w:szCs w:val="28"/>
          <w:lang w:val="uk-UA" w:eastAsia="ru-RU"/>
        </w:rPr>
        <w:t xml:space="preserve">логічного </w:t>
      </w:r>
      <w:r w:rsidRPr="00D83FA8">
        <w:rPr>
          <w:rFonts w:ascii="Times New Roman" w:eastAsia="Times New Roman" w:hAnsi="Times New Roman" w:cs="Times New Roman"/>
          <w:iCs/>
          <w:sz w:val="28"/>
          <w:szCs w:val="28"/>
          <w:lang w:val="uk-UA" w:eastAsia="ru-RU"/>
        </w:rPr>
        <w:t xml:space="preserve">аудита в Україні розроблено в найменшій мірі, хоча багато проблем соціально-економічної й </w:t>
      </w:r>
      <w:r w:rsidRPr="00D83FA8">
        <w:rPr>
          <w:rFonts w:ascii="Times New Roman" w:eastAsia="Times New Roman" w:hAnsi="Times New Roman" w:cs="Times New Roman"/>
          <w:iCs/>
          <w:sz w:val="28"/>
          <w:szCs w:val="28"/>
          <w:lang w:val="uk-UA" w:eastAsia="ru-RU"/>
        </w:rPr>
        <w:lastRenderedPageBreak/>
        <w:t>екологічної незбалансованості зароджуються саме на регіональному і місцевому рівні.</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У залежності від специфіки і пріоритетності завдань, еко</w:t>
      </w:r>
      <w:r>
        <w:rPr>
          <w:rFonts w:ascii="Times New Roman" w:eastAsia="Times New Roman" w:hAnsi="Times New Roman" w:cs="Times New Roman"/>
          <w:iCs/>
          <w:sz w:val="28"/>
          <w:szCs w:val="28"/>
          <w:lang w:val="uk-UA" w:eastAsia="ru-RU"/>
        </w:rPr>
        <w:t xml:space="preserve">логічний </w:t>
      </w:r>
      <w:r w:rsidRPr="00D83FA8">
        <w:rPr>
          <w:rFonts w:ascii="Times New Roman" w:eastAsia="Times New Roman" w:hAnsi="Times New Roman" w:cs="Times New Roman"/>
          <w:iCs/>
          <w:sz w:val="28"/>
          <w:szCs w:val="28"/>
          <w:lang w:val="uk-UA" w:eastAsia="ru-RU"/>
        </w:rPr>
        <w:t>аудит території може включати такі основні блоки:</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 огляд стану навколишнього середовища (вода і водопостачання, енергозабезпечення й енергозбереження, забруднення атмосфери, ґрунту, сфера кругообігу з відходами, транспортне обслуговування, шум, біота і зелені насадження й ін.);</w:t>
      </w:r>
    </w:p>
    <w:p w:rsidR="00F108EF" w:rsidRPr="00D83FA8"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 політика і програми в сфері природокористування й охорони навколишнього середовища (оцінка стану екологічної політики, програми і системи управління, фінансове регулювання і т.д.);</w:t>
      </w:r>
    </w:p>
    <w:p w:rsidR="00F108EF" w:rsidRDefault="00F108EF"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r w:rsidRPr="00D83FA8">
        <w:rPr>
          <w:rFonts w:ascii="Times New Roman" w:eastAsia="Times New Roman" w:hAnsi="Times New Roman" w:cs="Times New Roman"/>
          <w:iCs/>
          <w:sz w:val="28"/>
          <w:szCs w:val="28"/>
          <w:lang w:val="uk-UA" w:eastAsia="ru-RU"/>
        </w:rPr>
        <w:t>• пропозиції з удосконалення екологічної політики на територіальному рівні</w:t>
      </w:r>
      <w:r>
        <w:rPr>
          <w:rFonts w:ascii="Times New Roman" w:eastAsia="Times New Roman" w:hAnsi="Times New Roman" w:cs="Times New Roman"/>
          <w:iCs/>
          <w:sz w:val="28"/>
          <w:szCs w:val="28"/>
          <w:lang w:val="uk-UA" w:eastAsia="ru-RU"/>
        </w:rPr>
        <w:t xml:space="preserve"> </w:t>
      </w:r>
      <w:r w:rsidRPr="00C84660">
        <w:rPr>
          <w:rFonts w:ascii="Times New Roman" w:eastAsia="Times New Roman" w:hAnsi="Times New Roman" w:cs="Times New Roman"/>
          <w:iCs/>
          <w:sz w:val="28"/>
          <w:szCs w:val="28"/>
          <w:lang w:eastAsia="ru-RU"/>
        </w:rPr>
        <w:t>[2]</w:t>
      </w:r>
      <w:r w:rsidRPr="00D83FA8">
        <w:rPr>
          <w:rFonts w:ascii="Times New Roman" w:eastAsia="Times New Roman" w:hAnsi="Times New Roman" w:cs="Times New Roman"/>
          <w:iCs/>
          <w:sz w:val="28"/>
          <w:szCs w:val="28"/>
          <w:lang w:val="uk-UA" w:eastAsia="ru-RU"/>
        </w:rPr>
        <w:t>.</w:t>
      </w:r>
    </w:p>
    <w:p w:rsidR="00FA2D43" w:rsidRDefault="00FA2D43" w:rsidP="00816D5E">
      <w:pPr>
        <w:shd w:val="clear" w:color="auto" w:fill="FFFFFF"/>
        <w:spacing w:after="0" w:line="360" w:lineRule="auto"/>
        <w:ind w:firstLine="567"/>
        <w:jc w:val="both"/>
        <w:rPr>
          <w:rFonts w:ascii="Times New Roman" w:eastAsia="Times New Roman" w:hAnsi="Times New Roman" w:cs="Times New Roman"/>
          <w:iCs/>
          <w:sz w:val="28"/>
          <w:szCs w:val="28"/>
          <w:lang w:val="uk-UA" w:eastAsia="ru-RU"/>
        </w:rPr>
      </w:pPr>
    </w:p>
    <w:p w:rsidR="00F108EF" w:rsidRPr="00FA2D43" w:rsidRDefault="00FA2D43" w:rsidP="00816D5E">
      <w:pPr>
        <w:shd w:val="clear" w:color="auto" w:fill="FFFFFF"/>
        <w:spacing w:after="0" w:line="360" w:lineRule="auto"/>
        <w:ind w:firstLine="567"/>
        <w:jc w:val="both"/>
        <w:rPr>
          <w:rFonts w:ascii="Times New Roman" w:eastAsia="Times New Roman" w:hAnsi="Times New Roman" w:cs="Times New Roman"/>
          <w:b/>
          <w:iCs/>
          <w:sz w:val="32"/>
          <w:szCs w:val="28"/>
          <w:lang w:val="uk-UA" w:eastAsia="ru-RU"/>
        </w:rPr>
      </w:pPr>
      <w:r w:rsidRPr="00FA2D43">
        <w:rPr>
          <w:rFonts w:ascii="Times New Roman" w:eastAsia="Times New Roman" w:hAnsi="Times New Roman" w:cs="Times New Roman"/>
          <w:b/>
          <w:iCs/>
          <w:sz w:val="32"/>
          <w:szCs w:val="28"/>
          <w:lang w:val="uk-UA" w:eastAsia="ru-RU"/>
        </w:rPr>
        <w:t>Лекція 15</w:t>
      </w:r>
    </w:p>
    <w:p w:rsidR="00F108EF" w:rsidRPr="009C0C58" w:rsidRDefault="00F108EF" w:rsidP="00816D5E">
      <w:pPr>
        <w:spacing w:after="0" w:line="360" w:lineRule="auto"/>
        <w:ind w:firstLine="567"/>
        <w:jc w:val="center"/>
        <w:rPr>
          <w:rFonts w:ascii="Times New Roman" w:hAnsi="Times New Roman" w:cs="Times New Roman"/>
          <w:b/>
          <w:color w:val="000000"/>
          <w:sz w:val="28"/>
          <w:szCs w:val="28"/>
          <w:lang w:val="uk-UA"/>
        </w:rPr>
      </w:pPr>
      <w:r w:rsidRPr="009C0C58">
        <w:rPr>
          <w:rFonts w:ascii="Times New Roman" w:hAnsi="Times New Roman" w:cs="Times New Roman"/>
          <w:b/>
          <w:color w:val="000000"/>
          <w:sz w:val="28"/>
          <w:szCs w:val="28"/>
          <w:lang w:val="uk-UA"/>
        </w:rPr>
        <w:t>ЕКОЛОГІЧНИЙ АУДИТ</w:t>
      </w:r>
    </w:p>
    <w:p w:rsidR="00F108EF" w:rsidRPr="009C0C58" w:rsidRDefault="00F108EF" w:rsidP="00816D5E">
      <w:pPr>
        <w:spacing w:after="0" w:line="360" w:lineRule="auto"/>
        <w:ind w:firstLine="567"/>
        <w:jc w:val="both"/>
        <w:rPr>
          <w:rFonts w:ascii="Times New Roman" w:hAnsi="Times New Roman" w:cs="Times New Roman"/>
          <w:color w:val="000000"/>
          <w:sz w:val="28"/>
          <w:szCs w:val="28"/>
          <w:lang w:val="uk-UA"/>
        </w:rPr>
      </w:pPr>
      <w:r w:rsidRPr="009C0C58">
        <w:rPr>
          <w:rFonts w:ascii="Times New Roman" w:hAnsi="Times New Roman" w:cs="Times New Roman"/>
          <w:bCs/>
          <w:i/>
          <w:iCs/>
          <w:color w:val="000000"/>
          <w:sz w:val="28"/>
          <w:szCs w:val="28"/>
          <w:lang w:val="uk-UA"/>
        </w:rPr>
        <w:t>Екологічний аудит (ЕА)</w:t>
      </w:r>
      <w:r w:rsidRPr="00FA2D43">
        <w:rPr>
          <w:rFonts w:ascii="Times New Roman" w:hAnsi="Times New Roman" w:cs="Times New Roman"/>
          <w:iCs/>
          <w:color w:val="000000"/>
          <w:sz w:val="28"/>
          <w:szCs w:val="28"/>
        </w:rPr>
        <w:t> </w:t>
      </w:r>
      <w:r w:rsidRPr="009C0C58">
        <w:rPr>
          <w:rFonts w:ascii="Times New Roman" w:hAnsi="Times New Roman" w:cs="Times New Roman"/>
          <w:iCs/>
          <w:color w:val="000000"/>
          <w:sz w:val="28"/>
          <w:szCs w:val="28"/>
          <w:lang w:val="uk-UA"/>
        </w:rPr>
        <w:t>- різновид аудиторської діяльності, що здійснюється в інтересах суб’єктів господарювання і держави та пов’язаний з перевіркою діяльності суб’єктів господарства з метою встановлення відповідності їхньої роботи вимогам екобезпеки, забезпечення раціонального використання і поновлення природних ресурсів, одержання достовірної інформації про виробничу діяльність об’єкта аудита і формування на її основі аудиторських висновків [1].</w:t>
      </w:r>
    </w:p>
    <w:p w:rsidR="00F108EF" w:rsidRPr="00FA2D43" w:rsidRDefault="00F108EF" w:rsidP="00816D5E">
      <w:pPr>
        <w:shd w:val="clear" w:color="auto" w:fill="FFFFFF"/>
        <w:spacing w:after="0" w:line="360" w:lineRule="auto"/>
        <w:ind w:firstLine="567"/>
        <w:jc w:val="center"/>
        <w:rPr>
          <w:rFonts w:ascii="Times New Roman" w:hAnsi="Times New Roman" w:cs="Times New Roman"/>
          <w:b/>
          <w:color w:val="000000"/>
          <w:sz w:val="28"/>
          <w:szCs w:val="28"/>
        </w:rPr>
      </w:pPr>
      <w:r w:rsidRPr="00FA2D43">
        <w:rPr>
          <w:rFonts w:ascii="Times New Roman" w:hAnsi="Times New Roman" w:cs="Times New Roman"/>
          <w:b/>
          <w:color w:val="000000"/>
          <w:sz w:val="28"/>
          <w:szCs w:val="28"/>
        </w:rPr>
        <w:t>Завдання і вигоди проведення екологічного аудиту</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FA2D43">
        <w:rPr>
          <w:iCs/>
          <w:color w:val="000000"/>
          <w:sz w:val="28"/>
          <w:szCs w:val="28"/>
          <w:lang w:val="uk-UA"/>
        </w:rPr>
        <w:t>Основними завданнями екологічного аудиту є</w:t>
      </w:r>
      <w:r w:rsidRPr="00FA2D43">
        <w:rPr>
          <w:iCs/>
          <w:color w:val="000000"/>
          <w:sz w:val="28"/>
          <w:szCs w:val="28"/>
        </w:rPr>
        <w:t>:</w:t>
      </w:r>
    </w:p>
    <w:p w:rsidR="00F108EF" w:rsidRPr="00FA2D43" w:rsidRDefault="00F108EF" w:rsidP="00816D5E">
      <w:pPr>
        <w:pStyle w:val="a6"/>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567"/>
        <w:jc w:val="both"/>
        <w:textAlignment w:val="baseline"/>
        <w:rPr>
          <w:color w:val="000000"/>
          <w:sz w:val="28"/>
          <w:szCs w:val="28"/>
        </w:rPr>
      </w:pPr>
      <w:r w:rsidRPr="00FA2D43">
        <w:rPr>
          <w:color w:val="000000"/>
          <w:sz w:val="28"/>
          <w:szCs w:val="28"/>
        </w:rPr>
        <w:t xml:space="preserve">збір достовірної інформації про екологічні аспекти виробничої </w:t>
      </w:r>
      <w:r w:rsidRPr="00FA2D43">
        <w:rPr>
          <w:color w:val="000000"/>
          <w:sz w:val="28"/>
          <w:szCs w:val="28"/>
        </w:rPr>
        <w:br/>
        <w:t xml:space="preserve">діяльності  об'єкта екологічного аудиту та формування на її основі </w:t>
      </w:r>
      <w:r w:rsidRPr="00FA2D43">
        <w:rPr>
          <w:color w:val="000000"/>
          <w:sz w:val="28"/>
          <w:szCs w:val="28"/>
        </w:rPr>
        <w:br/>
        <w:t xml:space="preserve">висновку екологічного аудиту; </w:t>
      </w:r>
    </w:p>
    <w:p w:rsidR="00F108EF" w:rsidRPr="00FA2D43" w:rsidRDefault="00F108EF" w:rsidP="00816D5E">
      <w:pPr>
        <w:pStyle w:val="a6"/>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567"/>
        <w:jc w:val="both"/>
        <w:textAlignment w:val="baseline"/>
        <w:rPr>
          <w:color w:val="000000"/>
          <w:sz w:val="28"/>
          <w:szCs w:val="28"/>
          <w:lang w:val="ru-RU"/>
        </w:rPr>
      </w:pPr>
      <w:bookmarkStart w:id="3" w:name="o40"/>
      <w:bookmarkEnd w:id="3"/>
      <w:r w:rsidRPr="00FA2D43">
        <w:rPr>
          <w:color w:val="000000"/>
          <w:sz w:val="28"/>
          <w:szCs w:val="28"/>
          <w:lang w:val="ru-RU"/>
        </w:rPr>
        <w:lastRenderedPageBreak/>
        <w:t xml:space="preserve">встановлення відповідності   об'єктів   екологічного   аудиту </w:t>
      </w:r>
      <w:r w:rsidRPr="00FA2D43">
        <w:rPr>
          <w:color w:val="000000"/>
          <w:sz w:val="28"/>
          <w:szCs w:val="28"/>
          <w:lang w:val="ru-RU"/>
        </w:rPr>
        <w:br/>
        <w:t xml:space="preserve">вимогам   законодавства   про   охорону  навколишнього  природного </w:t>
      </w:r>
      <w:r w:rsidRPr="00FA2D43">
        <w:rPr>
          <w:color w:val="000000"/>
          <w:sz w:val="28"/>
          <w:szCs w:val="28"/>
          <w:lang w:val="ru-RU"/>
        </w:rPr>
        <w:br/>
        <w:t>середовища та іншим критеріям екологічного аудиту;</w:t>
      </w:r>
    </w:p>
    <w:p w:rsidR="00F108EF" w:rsidRPr="00FA2D43" w:rsidRDefault="00F108EF" w:rsidP="00816D5E">
      <w:pPr>
        <w:pStyle w:val="a6"/>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567"/>
        <w:jc w:val="both"/>
        <w:textAlignment w:val="baseline"/>
        <w:rPr>
          <w:color w:val="000000"/>
          <w:sz w:val="28"/>
          <w:szCs w:val="28"/>
          <w:lang w:val="ru-RU"/>
        </w:rPr>
      </w:pPr>
      <w:bookmarkStart w:id="4" w:name="o41"/>
      <w:bookmarkEnd w:id="4"/>
      <w:r w:rsidRPr="00FA2D43">
        <w:rPr>
          <w:color w:val="000000"/>
          <w:sz w:val="28"/>
          <w:szCs w:val="28"/>
          <w:lang w:val="ru-RU"/>
        </w:rPr>
        <w:t xml:space="preserve">оцінка впливу діяльності об'єкта екологічного аудиту на  стан </w:t>
      </w:r>
      <w:r w:rsidRPr="00FA2D43">
        <w:rPr>
          <w:color w:val="000000"/>
          <w:sz w:val="28"/>
          <w:szCs w:val="28"/>
          <w:lang w:val="ru-RU"/>
        </w:rPr>
        <w:br/>
        <w:t xml:space="preserve">навколишнього природного середовища; </w:t>
      </w:r>
    </w:p>
    <w:p w:rsidR="00F108EF" w:rsidRPr="00FA2D43" w:rsidRDefault="00F108EF" w:rsidP="00816D5E">
      <w:pPr>
        <w:pStyle w:val="a6"/>
        <w:numPr>
          <w:ilvl w:val="0"/>
          <w:numId w:val="39"/>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567"/>
        <w:jc w:val="both"/>
        <w:textAlignment w:val="baseline"/>
        <w:rPr>
          <w:color w:val="000000"/>
          <w:sz w:val="28"/>
          <w:szCs w:val="28"/>
          <w:lang w:val="ru-RU"/>
        </w:rPr>
      </w:pPr>
      <w:bookmarkStart w:id="5" w:name="o42"/>
      <w:bookmarkEnd w:id="5"/>
      <w:r w:rsidRPr="00FA2D43">
        <w:rPr>
          <w:color w:val="000000"/>
          <w:sz w:val="28"/>
          <w:szCs w:val="28"/>
          <w:lang w:val="ru-RU"/>
        </w:rPr>
        <w:t xml:space="preserve">оцінка ефективності,  повноти  і обґрунтованості заходів,  що </w:t>
      </w:r>
      <w:r w:rsidRPr="00FA2D43">
        <w:rPr>
          <w:color w:val="000000"/>
          <w:sz w:val="28"/>
          <w:szCs w:val="28"/>
          <w:lang w:val="ru-RU"/>
        </w:rPr>
        <w:br/>
        <w:t xml:space="preserve">вживаються для  охорони  навколишнього  природного  середовища  на </w:t>
      </w:r>
      <w:r w:rsidRPr="00FA2D43">
        <w:rPr>
          <w:color w:val="000000"/>
          <w:sz w:val="28"/>
          <w:szCs w:val="28"/>
          <w:lang w:val="ru-RU"/>
        </w:rPr>
        <w:br/>
        <w:t>об'єкті екологічного аудиту.</w:t>
      </w:r>
    </w:p>
    <w:p w:rsidR="00F108EF" w:rsidRPr="00FA2D43" w:rsidRDefault="00F108EF" w:rsidP="00816D5E">
      <w:pPr>
        <w:pStyle w:val="HTML"/>
        <w:shd w:val="clear" w:color="auto" w:fill="FFFFFF"/>
        <w:spacing w:line="360" w:lineRule="auto"/>
        <w:ind w:firstLine="567"/>
        <w:jc w:val="both"/>
        <w:textAlignment w:val="baseline"/>
        <w:rPr>
          <w:rFonts w:ascii="Times New Roman" w:hAnsi="Times New Roman" w:cs="Times New Roman"/>
          <w:color w:val="000000"/>
          <w:sz w:val="28"/>
          <w:szCs w:val="23"/>
        </w:rPr>
      </w:pPr>
      <w:r w:rsidRPr="00FA2D43">
        <w:rPr>
          <w:rFonts w:ascii="Times New Roman" w:hAnsi="Times New Roman" w:cs="Times New Roman"/>
          <w:color w:val="000000"/>
          <w:sz w:val="28"/>
          <w:szCs w:val="23"/>
        </w:rPr>
        <w:t xml:space="preserve">Конкретні завдання  екологічного  аудиту  в  кожному окремому </w:t>
      </w:r>
      <w:r w:rsidRPr="00FA2D43">
        <w:rPr>
          <w:rFonts w:ascii="Times New Roman" w:hAnsi="Times New Roman" w:cs="Times New Roman"/>
          <w:color w:val="000000"/>
          <w:sz w:val="28"/>
          <w:szCs w:val="23"/>
        </w:rPr>
        <w:br/>
        <w:t xml:space="preserve">випадку  визначаються  замовником,   виходячи   з   його   потреб, </w:t>
      </w:r>
      <w:r w:rsidRPr="00FA2D43">
        <w:rPr>
          <w:rFonts w:ascii="Times New Roman" w:hAnsi="Times New Roman" w:cs="Times New Roman"/>
          <w:color w:val="000000"/>
          <w:sz w:val="28"/>
          <w:szCs w:val="23"/>
        </w:rPr>
        <w:br/>
        <w:t xml:space="preserve">відповідно  до  цього Закону та інших актів законодавства України, </w:t>
      </w:r>
      <w:r w:rsidRPr="00FA2D43">
        <w:rPr>
          <w:rFonts w:ascii="Times New Roman" w:hAnsi="Times New Roman" w:cs="Times New Roman"/>
          <w:color w:val="000000"/>
          <w:sz w:val="28"/>
          <w:szCs w:val="23"/>
        </w:rPr>
        <w:br/>
        <w:t>характеру діяльності об'єкта екологічного аудиту</w:t>
      </w:r>
      <w:r w:rsidRPr="00FA2D43">
        <w:rPr>
          <w:rFonts w:ascii="Times New Roman" w:hAnsi="Times New Roman" w:cs="Times New Roman"/>
          <w:color w:val="000000"/>
          <w:sz w:val="28"/>
          <w:szCs w:val="23"/>
          <w:lang w:val="uk-UA"/>
        </w:rPr>
        <w:t xml:space="preserve"> [</w:t>
      </w:r>
      <w:r w:rsidRPr="00FA2D43">
        <w:rPr>
          <w:rFonts w:ascii="Times New Roman" w:hAnsi="Times New Roman" w:cs="Times New Roman"/>
          <w:color w:val="000000"/>
          <w:sz w:val="28"/>
          <w:szCs w:val="23"/>
        </w:rPr>
        <w:t>2</w:t>
      </w:r>
      <w:r w:rsidRPr="00FA2D43">
        <w:rPr>
          <w:rFonts w:ascii="Times New Roman" w:hAnsi="Times New Roman" w:cs="Times New Roman"/>
          <w:color w:val="000000"/>
          <w:sz w:val="28"/>
          <w:szCs w:val="23"/>
          <w:lang w:val="uk-UA"/>
        </w:rPr>
        <w:t>]</w:t>
      </w:r>
      <w:r w:rsidRPr="00FA2D43">
        <w:rPr>
          <w:rFonts w:ascii="Times New Roman" w:hAnsi="Times New Roman" w:cs="Times New Roman"/>
          <w:color w:val="000000"/>
          <w:sz w:val="28"/>
          <w:szCs w:val="23"/>
        </w:rPr>
        <w:t xml:space="preserve">. </w:t>
      </w:r>
    </w:p>
    <w:p w:rsidR="00F108EF" w:rsidRPr="00FA2D43" w:rsidRDefault="00F108EF" w:rsidP="00816D5E">
      <w:pPr>
        <w:pStyle w:val="a6"/>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textAlignment w:val="baseline"/>
        <w:rPr>
          <w:color w:val="000000"/>
          <w:sz w:val="28"/>
          <w:szCs w:val="28"/>
          <w:lang w:val="ru-RU"/>
        </w:rPr>
      </w:pP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Основні причини, з яких проводиться ЕА: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страхування (витрати на ліквідацію наслідків забруднення навколишнього середовища);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конкуренція на ринку (товари повинні бути екологічно чистими, це підвищує їхній попит на споживчому ринку, спеціальним екологічним знаком виділяються товари, що пройшли перевірку);</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придбання (витрати на придбання земельної ділянки чи підприємства можуть виявитися завищеними);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експертиза стану навколишнього середовища і забруднення земельних ділянок об’єкта, що здобувається;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FA2D43">
        <w:rPr>
          <w:iCs/>
          <w:color w:val="000000"/>
          <w:sz w:val="28"/>
          <w:szCs w:val="28"/>
        </w:rPr>
        <w:t>- законодавство (необхідність дозволів роботи з забруднюючими матеріалами)</w:t>
      </w:r>
      <w:r w:rsidRPr="00FA2D43">
        <w:rPr>
          <w:iCs/>
          <w:color w:val="000000"/>
          <w:sz w:val="28"/>
          <w:szCs w:val="28"/>
          <w:lang w:val="uk-UA"/>
        </w:rPr>
        <w:t xml:space="preserve"> [</w:t>
      </w:r>
      <w:r w:rsidRPr="00FA2D43">
        <w:rPr>
          <w:iCs/>
          <w:color w:val="000000"/>
          <w:sz w:val="28"/>
          <w:szCs w:val="28"/>
        </w:rPr>
        <w:t>1</w:t>
      </w:r>
      <w:r w:rsidRPr="00FA2D43">
        <w:rPr>
          <w:iCs/>
          <w:color w:val="000000"/>
          <w:sz w:val="28"/>
          <w:szCs w:val="28"/>
          <w:lang w:val="uk-UA"/>
        </w:rPr>
        <w:t>]</w:t>
      </w:r>
      <w:r w:rsidRPr="00FA2D43">
        <w:rPr>
          <w:iCs/>
          <w:color w:val="000000"/>
          <w:sz w:val="28"/>
          <w:szCs w:val="28"/>
        </w:rPr>
        <w:t>.</w:t>
      </w:r>
    </w:p>
    <w:p w:rsidR="00F108EF" w:rsidRPr="00FA2D43" w:rsidRDefault="00F108EF" w:rsidP="00816D5E">
      <w:pPr>
        <w:pStyle w:val="a4"/>
        <w:shd w:val="clear" w:color="auto" w:fill="FFFFFF"/>
        <w:spacing w:before="0" w:beforeAutospacing="0" w:after="0" w:afterAutospacing="0" w:line="360" w:lineRule="auto"/>
        <w:ind w:firstLine="567"/>
        <w:jc w:val="both"/>
        <w:rPr>
          <w:i/>
          <w:sz w:val="28"/>
          <w:lang w:val="uk-UA"/>
        </w:rPr>
      </w:pPr>
      <w:r w:rsidRPr="00FA2D43">
        <w:rPr>
          <w:i/>
          <w:sz w:val="28"/>
        </w:rPr>
        <w:t>Пріоритетні вигоди від запровадження системи екоаудиту:</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 1) сприяння плануванню природоохоронних заходів на всіх стадіях життєвого циклу продукції чи процесу;</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 2) встановлення шляхів досягнення цілей щодо раціонального рівня використання виробничого потенціалу;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lang w:val="uk-UA"/>
        </w:rPr>
        <w:lastRenderedPageBreak/>
        <w:t>3) поліпшення репутації організації та збільшення її частки на ринку;</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lang w:val="uk-UA"/>
        </w:rPr>
        <w:t xml:space="preserve"> 4) вдосконалення управління витратами;</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lang w:val="uk-UA"/>
        </w:rPr>
        <w:t xml:space="preserve"> 5) зменшення кількості інцидентів, які призводять до юридичної відповідальності;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6) економія сировини, матеріалів та енергії;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7) спрощення процесу отримання дозволів (ліцензій) на здійснення діяльності та надання послуг;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8) створення сприятливих умов для розвитку й участі у вирішенні екологічних питань. </w:t>
      </w:r>
    </w:p>
    <w:p w:rsidR="00F108EF" w:rsidRPr="00FA2D43" w:rsidRDefault="00F108EF" w:rsidP="00816D5E">
      <w:pPr>
        <w:pStyle w:val="a4"/>
        <w:shd w:val="clear" w:color="auto" w:fill="FFFFFF"/>
        <w:spacing w:before="0" w:beforeAutospacing="0" w:after="0" w:afterAutospacing="0" w:line="360" w:lineRule="auto"/>
        <w:ind w:firstLine="567"/>
        <w:jc w:val="both"/>
        <w:rPr>
          <w:i/>
          <w:sz w:val="28"/>
          <w:lang w:val="uk-UA"/>
        </w:rPr>
      </w:pPr>
      <w:r w:rsidRPr="00FA2D43">
        <w:rPr>
          <w:i/>
          <w:sz w:val="28"/>
        </w:rPr>
        <w:t>Окремої уваги потребують вигоди від екологічного аудиту для товаровиробника, а саме:</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 1) зменшення витрат на видалення відходів шляхом зменшення їх маси;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2) зменшення витрат на сировину шляхом більш ефективного її використання та зменшення маси відходів;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3) зменшення витрат на виробництво шляхом використання кращих технологій та підвищенню ефек- тивності технологічного процесу;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 xml:space="preserve">4) зменшення витрат на воду та енергію завдяки більш економному та раціональному їх використанню; </w:t>
      </w:r>
    </w:p>
    <w:p w:rsidR="00F108EF" w:rsidRPr="00FA2D43" w:rsidRDefault="00F108EF" w:rsidP="00816D5E">
      <w:pPr>
        <w:pStyle w:val="a4"/>
        <w:shd w:val="clear" w:color="auto" w:fill="FFFFFF"/>
        <w:spacing w:before="0" w:beforeAutospacing="0" w:after="0" w:afterAutospacing="0" w:line="360" w:lineRule="auto"/>
        <w:ind w:firstLine="567"/>
        <w:jc w:val="both"/>
        <w:rPr>
          <w:sz w:val="28"/>
          <w:lang w:val="uk-UA"/>
        </w:rPr>
      </w:pPr>
      <w:r w:rsidRPr="00FA2D43">
        <w:rPr>
          <w:sz w:val="28"/>
        </w:rPr>
        <w:t>5) розширенню ринків збуту товарів серед “екологічно свідомих” покупців;</w:t>
      </w:r>
    </w:p>
    <w:p w:rsidR="00F108EF" w:rsidRPr="00FA2D43" w:rsidRDefault="00F108EF" w:rsidP="00816D5E">
      <w:pPr>
        <w:pStyle w:val="a4"/>
        <w:shd w:val="clear" w:color="auto" w:fill="FFFFFF"/>
        <w:spacing w:before="0" w:beforeAutospacing="0" w:after="0" w:afterAutospacing="0" w:line="360" w:lineRule="auto"/>
        <w:ind w:firstLine="567"/>
        <w:jc w:val="both"/>
        <w:rPr>
          <w:sz w:val="28"/>
        </w:rPr>
      </w:pPr>
      <w:r w:rsidRPr="00FA2D43">
        <w:rPr>
          <w:sz w:val="28"/>
        </w:rPr>
        <w:t xml:space="preserve"> 6) поліпшенню репутації підприємства, особливо коли воно має “зелену позначку” завдяки екоаудиту</w:t>
      </w:r>
      <w:r w:rsidRPr="00FA2D43">
        <w:rPr>
          <w:sz w:val="28"/>
          <w:lang w:val="uk-UA"/>
        </w:rPr>
        <w:t xml:space="preserve"> [</w:t>
      </w:r>
      <w:r w:rsidRPr="00FA2D43">
        <w:rPr>
          <w:sz w:val="28"/>
        </w:rPr>
        <w:t>3</w:t>
      </w:r>
      <w:r w:rsidRPr="00FA2D43">
        <w:rPr>
          <w:sz w:val="28"/>
          <w:lang w:val="uk-UA"/>
        </w:rPr>
        <w:t>]</w:t>
      </w:r>
      <w:r w:rsidRPr="00FA2D43">
        <w:rPr>
          <w:sz w:val="28"/>
        </w:rPr>
        <w:t>.</w:t>
      </w:r>
    </w:p>
    <w:p w:rsidR="00F108EF" w:rsidRPr="00FA2D43" w:rsidRDefault="00F108EF" w:rsidP="00816D5E">
      <w:pPr>
        <w:pStyle w:val="3"/>
        <w:shd w:val="clear" w:color="auto" w:fill="FFFFFF"/>
        <w:spacing w:before="0" w:beforeAutospacing="0" w:after="0" w:afterAutospacing="0" w:line="360" w:lineRule="auto"/>
        <w:ind w:firstLine="567"/>
        <w:jc w:val="center"/>
        <w:rPr>
          <w:bCs w:val="0"/>
          <w:color w:val="000000"/>
          <w:sz w:val="28"/>
          <w:szCs w:val="28"/>
          <w:lang w:val="uk-UA"/>
        </w:rPr>
      </w:pPr>
      <w:r w:rsidRPr="00FA2D43">
        <w:rPr>
          <w:bCs w:val="0"/>
          <w:color w:val="000000"/>
          <w:sz w:val="28"/>
          <w:szCs w:val="28"/>
        </w:rPr>
        <w:t>Послуги, об’єкти і суб’єкти екологічного аудиту</w:t>
      </w: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Послуги екологічного аудиту включають:</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аналіз впливу екологічно небезпечної діяльності на стан природного середовища і здоров’я населення;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еколого-економічний прогноз наслідків господарської діяльності (вартісна оцінка);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екологічне обґрунтування впровадження винаходів, ресурсозберігаючих технологій і систем, приладів контролю і т.д.;</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lastRenderedPageBreak/>
        <w:t>• еколого-економічну оцінку здійснюваних інвестиційних проектів;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еколого-економічну оцінку ризику адміністративних рішень</w:t>
      </w:r>
      <w:r w:rsidRPr="00FA2D43">
        <w:rPr>
          <w:iCs/>
          <w:color w:val="000000"/>
          <w:sz w:val="28"/>
          <w:szCs w:val="28"/>
          <w:lang w:val="uk-UA"/>
        </w:rPr>
        <w:t xml:space="preserve"> [</w:t>
      </w:r>
      <w:r w:rsidRPr="00FA2D43">
        <w:rPr>
          <w:iCs/>
          <w:color w:val="000000"/>
          <w:sz w:val="28"/>
          <w:szCs w:val="28"/>
        </w:rPr>
        <w:t>1</w:t>
      </w:r>
      <w:r w:rsidRPr="00FA2D43">
        <w:rPr>
          <w:iCs/>
          <w:color w:val="000000"/>
          <w:sz w:val="28"/>
          <w:szCs w:val="28"/>
          <w:lang w:val="uk-UA"/>
        </w:rPr>
        <w:t>]</w:t>
      </w:r>
      <w:r w:rsidRPr="00FA2D43">
        <w:rPr>
          <w:iCs/>
          <w:color w:val="000000"/>
          <w:sz w:val="28"/>
          <w:szCs w:val="28"/>
        </w:rPr>
        <w:t>.</w:t>
      </w: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Об’єктами екологічного аудиту можуть виступати</w:t>
      </w:r>
      <w:r w:rsidRPr="00FA2D43">
        <w:rPr>
          <w:b/>
          <w:i/>
          <w:iCs/>
          <w:color w:val="000000"/>
          <w:sz w:val="28"/>
          <w:szCs w:val="28"/>
        </w:rPr>
        <w:t>:</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діючі підприємства, господарські об’єкти, організації, установи;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екологічні ситуації, що склалися на визначених територіях;</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окремі ділянки (об’єкти) природних ресурсів, що пропонуються чи знаходяться в користуванні;</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окремі види діяльності фізичних і юридичних осіб незалежно від форми власності і підпорядкування, у тому числі режимні і важливі об’єкти збройних сил, а також озброєння, військова техніка, військові об’єкти і діяльність збройних сил, що негативно виливає чи може впливати на стан навколишнього середовища;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інвестиційні і приватизаційні проекти, програми, пропозиції, кредитні угоди;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сировина, продукти харчування, технологічні процеси, продукція;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викиди в атмосферу, стічні води, відходи;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засоби індивідуального і колективного захисту, техніка безпеки, екологічні паспорти підприємств [1].</w:t>
      </w: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Суб’єкти екологічного аудиту:</w:t>
      </w: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1) замовники: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фізичні і юридичні особи - щодо природних ресурсів, я кі надаються їм у користування;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власники господарських об’єктів чи особи, що мають право доручати проведення ЕА;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центральні і місцеві органи виконавчої влади;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органи місцевого самоврядування</w:t>
      </w: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2) виконавці:</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аудиторські організації з питань екології;</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провідні аудитори з питань екології;</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аудитори з питань екології;</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lastRenderedPageBreak/>
        <w:t>• аудиторські групи;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FA2D43">
        <w:rPr>
          <w:iCs/>
          <w:color w:val="000000"/>
          <w:sz w:val="28"/>
          <w:szCs w:val="28"/>
        </w:rPr>
        <w:t>• фахівці центральних органів виконавчої влади з питань екології і природних ресурсів, наділені спеціальними повноваженнями [1].</w:t>
      </w:r>
    </w:p>
    <w:p w:rsidR="00F108EF" w:rsidRPr="00FA2D43" w:rsidRDefault="00F108EF" w:rsidP="00816D5E">
      <w:pPr>
        <w:pStyle w:val="a4"/>
        <w:shd w:val="clear" w:color="auto" w:fill="FFFFFF"/>
        <w:spacing w:before="0" w:beforeAutospacing="0" w:after="0" w:afterAutospacing="0" w:line="360" w:lineRule="auto"/>
        <w:ind w:firstLine="567"/>
        <w:jc w:val="center"/>
        <w:rPr>
          <w:b/>
          <w:iCs/>
          <w:color w:val="000000"/>
          <w:sz w:val="28"/>
          <w:szCs w:val="28"/>
          <w:lang w:val="uk-UA"/>
        </w:rPr>
      </w:pPr>
      <w:r w:rsidRPr="00FA2D43">
        <w:rPr>
          <w:b/>
          <w:iCs/>
          <w:color w:val="000000"/>
          <w:sz w:val="28"/>
          <w:szCs w:val="28"/>
          <w:lang w:val="uk-UA"/>
        </w:rPr>
        <w:t>Види екологічного аудиту</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FA2D43">
        <w:rPr>
          <w:iCs/>
          <w:color w:val="000000"/>
          <w:sz w:val="28"/>
          <w:szCs w:val="28"/>
          <w:lang w:val="uk-UA"/>
        </w:rPr>
        <w:t>ЕА повинен бути орієнтований па внутрішні індивідуальні потреби підприємства відповідно до його політики й установленим цілям. Крім того, важливо чітко ідентифікувати мету і завдання діяльності підприємства, перш ніж визначити, який тип ЕА йому необхідний.</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FA2D43">
        <w:rPr>
          <w:iCs/>
          <w:color w:val="000000"/>
          <w:sz w:val="28"/>
          <w:szCs w:val="28"/>
          <w:lang w:val="uk-UA"/>
        </w:rPr>
        <w:t>ЕА можна підрозділити на кілька типів в залежності від цілей, однак вони не є взаємно виключними. Це значить, то протягом року можна провести кілька різних видів ЕА: аудит управлінської діяльності підприємства, енергозбереження, мінімізації відходів, нерухомості і т.д.</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FA2D43">
        <w:rPr>
          <w:iCs/>
          <w:color w:val="000000"/>
          <w:sz w:val="28"/>
          <w:szCs w:val="28"/>
          <w:lang w:val="uk-UA"/>
        </w:rPr>
        <w:t>При придбанні земельної ділянки може виникнути необхідність у проведенні спеціальних досліджень з метою виявлення користувача останніх 50 років, якщо виникають підозри в забрудненні навколишнього середовища.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lang w:val="uk-UA"/>
        </w:rPr>
        <w:t xml:space="preserve">У сфері діяльності, пов’язаної з мінімізацією відходів, може знадобитися одночасне виконання аудиту і проведення досліджень щодо нових тенденцій і технологій, розроблених і введених у Японії чи Європі, що можуть бути адаптовані для виробничого процесу конкретного підприємства. </w:t>
      </w:r>
      <w:r w:rsidRPr="00FA2D43">
        <w:rPr>
          <w:iCs/>
          <w:color w:val="000000"/>
          <w:sz w:val="28"/>
          <w:szCs w:val="28"/>
        </w:rPr>
        <w:t>Це може мати важливе значення для організації управлінського апарата підприємства. Наприклад, в обов’язок персоналу, відповідального за дану діяльність, буде додатково включене проведення огляду й оцінки нової продукції і технології, що з’являється на ринку, і розробка відповідних заходів для забезпечення їхнього впровадження в діяльність підприємства. При визначенні параметрів екологічного аудита варто брати до уваги: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ступінь детальності аналізу діяльності підприємства, що використовується в аудиті, тобто чи торкається він окремих сторін або усієї діяльності компанії;</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виробка концепції і заходів, спрямованих на досягнення узгодження з нормативами і лімітами, встановленими природоохоронними органами;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lastRenderedPageBreak/>
        <w:t>• географічне положення об’єкта (число офісів і місце розташування заводів);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тимчасова структура (частота проведення аудитів);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предмет ЕА (повітря, вода, землі, енергоспоживання, відходи) [1].</w:t>
      </w:r>
    </w:p>
    <w:p w:rsidR="00F108EF" w:rsidRPr="00FA2D43" w:rsidRDefault="00F108EF" w:rsidP="00816D5E">
      <w:pPr>
        <w:pStyle w:val="a4"/>
        <w:spacing w:before="0" w:beforeAutospacing="0" w:after="0" w:afterAutospacing="0" w:line="360" w:lineRule="auto"/>
        <w:ind w:firstLine="567"/>
        <w:jc w:val="both"/>
        <w:rPr>
          <w:szCs w:val="23"/>
        </w:rPr>
      </w:pPr>
      <w:r w:rsidRPr="00FA2D43">
        <w:rPr>
          <w:sz w:val="28"/>
          <w:szCs w:val="27"/>
        </w:rPr>
        <w:t>Законом України «Про екологічний аудит» передбачено два види екологічного аудиту: добровільний і обов'язковий.</w:t>
      </w:r>
    </w:p>
    <w:p w:rsidR="00F108EF" w:rsidRPr="00FA2D43" w:rsidRDefault="00F108EF" w:rsidP="00816D5E">
      <w:pPr>
        <w:pStyle w:val="a4"/>
        <w:spacing w:before="0" w:beforeAutospacing="0" w:after="0" w:afterAutospacing="0" w:line="360" w:lineRule="auto"/>
        <w:ind w:firstLine="567"/>
        <w:jc w:val="both"/>
        <w:rPr>
          <w:szCs w:val="23"/>
        </w:rPr>
      </w:pPr>
      <w:r w:rsidRPr="00FA2D43">
        <w:rPr>
          <w:rStyle w:val="a8"/>
          <w:sz w:val="28"/>
          <w:szCs w:val="27"/>
        </w:rPr>
        <w:t> Добровільний</w:t>
      </w:r>
      <w:r w:rsidRPr="00FA2D43">
        <w:rPr>
          <w:rStyle w:val="apple-converted-space"/>
          <w:i/>
          <w:iCs/>
          <w:sz w:val="28"/>
          <w:szCs w:val="27"/>
        </w:rPr>
        <w:t> </w:t>
      </w:r>
      <w:r w:rsidRPr="00FA2D43">
        <w:rPr>
          <w:sz w:val="28"/>
          <w:szCs w:val="27"/>
        </w:rPr>
        <w:t>- здійснюється за ініціативою керівництва об'єкту аудиту або за узгодженням з ним, якщо Замовником аудиту виступає третя зацікавлена сторона (потенційний покупець, фінансова установа, або ін.).</w:t>
      </w:r>
    </w:p>
    <w:p w:rsidR="00F108EF" w:rsidRPr="00FA2D43" w:rsidRDefault="00F108EF" w:rsidP="00816D5E">
      <w:pPr>
        <w:pStyle w:val="a4"/>
        <w:spacing w:before="0" w:beforeAutospacing="0" w:after="0" w:afterAutospacing="0" w:line="360" w:lineRule="auto"/>
        <w:ind w:firstLine="567"/>
        <w:jc w:val="both"/>
        <w:rPr>
          <w:szCs w:val="23"/>
        </w:rPr>
      </w:pPr>
      <w:r w:rsidRPr="00FA2D43">
        <w:rPr>
          <w:rStyle w:val="a8"/>
          <w:sz w:val="28"/>
          <w:szCs w:val="27"/>
        </w:rPr>
        <w:t>Обов'язковий</w:t>
      </w:r>
      <w:r w:rsidRPr="00FA2D43">
        <w:rPr>
          <w:rStyle w:val="apple-converted-space"/>
          <w:i/>
          <w:iCs/>
          <w:sz w:val="28"/>
          <w:szCs w:val="27"/>
        </w:rPr>
        <w:t> </w:t>
      </w:r>
      <w:r w:rsidRPr="00FA2D43">
        <w:rPr>
          <w:sz w:val="28"/>
          <w:szCs w:val="27"/>
        </w:rPr>
        <w:t>- здійснюється за замовленням зацікавлених державних органів для об'єктів або видів діяльності, що представляють підвищену екологічну небезпеку.</w:t>
      </w:r>
    </w:p>
    <w:p w:rsidR="00F108EF" w:rsidRPr="00FA2D43" w:rsidRDefault="00F108EF" w:rsidP="00816D5E">
      <w:pPr>
        <w:pStyle w:val="a4"/>
        <w:spacing w:before="0" w:beforeAutospacing="0" w:after="0" w:afterAutospacing="0" w:line="360" w:lineRule="auto"/>
        <w:ind w:firstLine="567"/>
        <w:jc w:val="both"/>
        <w:rPr>
          <w:rStyle w:val="apple-converted-space"/>
          <w:sz w:val="28"/>
          <w:szCs w:val="27"/>
          <w:lang w:val="uk-UA"/>
        </w:rPr>
      </w:pPr>
      <w:r w:rsidRPr="00FA2D43">
        <w:rPr>
          <w:sz w:val="28"/>
          <w:szCs w:val="27"/>
        </w:rPr>
        <w:t> Обов'язковий екологічний аудит в Україні проводиться у випадках:</w:t>
      </w:r>
      <w:r w:rsidRPr="00FA2D43">
        <w:rPr>
          <w:rStyle w:val="apple-converted-space"/>
          <w:sz w:val="28"/>
          <w:szCs w:val="27"/>
        </w:rPr>
        <w:t> </w:t>
      </w:r>
    </w:p>
    <w:p w:rsidR="00F108EF" w:rsidRPr="00FA2D43" w:rsidRDefault="00F108EF" w:rsidP="00816D5E">
      <w:pPr>
        <w:pStyle w:val="a4"/>
        <w:numPr>
          <w:ilvl w:val="0"/>
          <w:numId w:val="40"/>
        </w:numPr>
        <w:spacing w:before="0" w:beforeAutospacing="0" w:after="0" w:afterAutospacing="0" w:line="360" w:lineRule="auto"/>
        <w:ind w:left="0" w:firstLine="567"/>
        <w:jc w:val="both"/>
        <w:rPr>
          <w:szCs w:val="23"/>
        </w:rPr>
      </w:pPr>
      <w:r w:rsidRPr="00FA2D43">
        <w:rPr>
          <w:sz w:val="28"/>
          <w:szCs w:val="27"/>
        </w:rPr>
        <w:t>банкрутство;</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приватизація;</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передача в концесію об'єктів державної і комунальної власності;</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передача або придбання в державну або комунальну власність;</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передача в довгострокову оренду об'єктів державної або комунальної власності;</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створення на основі об'єктів державної і комунальної власності спільних підприємств;</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екологічне страхування об'єктів;</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завершення дії угоди про розподіл продукції відповідно закону;</w:t>
      </w:r>
    </w:p>
    <w:p w:rsidR="00F108EF" w:rsidRPr="00FA2D43" w:rsidRDefault="00F108EF" w:rsidP="00816D5E">
      <w:pPr>
        <w:numPr>
          <w:ilvl w:val="0"/>
          <w:numId w:val="40"/>
        </w:numPr>
        <w:spacing w:after="0" w:line="360" w:lineRule="auto"/>
        <w:ind w:left="0" w:firstLine="567"/>
        <w:jc w:val="both"/>
        <w:rPr>
          <w:rFonts w:ascii="Times New Roman" w:hAnsi="Times New Roman" w:cs="Times New Roman"/>
          <w:szCs w:val="23"/>
        </w:rPr>
      </w:pPr>
      <w:r w:rsidRPr="00FA2D43">
        <w:rPr>
          <w:rFonts w:ascii="Times New Roman" w:hAnsi="Times New Roman" w:cs="Times New Roman"/>
          <w:sz w:val="28"/>
          <w:szCs w:val="27"/>
        </w:rPr>
        <w:t>у інших випадках, передбачених законом [4].</w:t>
      </w:r>
    </w:p>
    <w:p w:rsidR="00F108EF" w:rsidRPr="00FA2D43" w:rsidRDefault="00F108EF" w:rsidP="00816D5E">
      <w:pPr>
        <w:pStyle w:val="a4"/>
        <w:shd w:val="clear" w:color="auto" w:fill="FFFFFF"/>
        <w:spacing w:before="0" w:beforeAutospacing="0" w:after="0" w:afterAutospacing="0" w:line="360" w:lineRule="auto"/>
        <w:ind w:firstLine="567"/>
        <w:jc w:val="both"/>
        <w:rPr>
          <w:i/>
          <w:iCs/>
          <w:color w:val="000000"/>
          <w:sz w:val="28"/>
          <w:szCs w:val="28"/>
        </w:rPr>
      </w:pPr>
      <w:r w:rsidRPr="00FA2D43">
        <w:rPr>
          <w:i/>
          <w:iCs/>
          <w:color w:val="000000"/>
          <w:sz w:val="28"/>
          <w:szCs w:val="28"/>
        </w:rPr>
        <w:t>Екологічний аудит може здійснюватися в таких формах:</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1. ЕА виробничих об’єктів.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2. ЕА військових, оборонних і інших об’єктів, інформація про які становить державну таємницю.</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3. ЕА територій.</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4. Екологічний консалтинг.</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rStyle w:val="a3"/>
          <w:b w:val="0"/>
          <w:i/>
          <w:iCs/>
          <w:color w:val="000000"/>
          <w:sz w:val="28"/>
          <w:szCs w:val="28"/>
        </w:rPr>
        <w:lastRenderedPageBreak/>
        <w:t>ЕА виробничих об’єктів</w:t>
      </w:r>
      <w:r w:rsidRPr="00FA2D43">
        <w:rPr>
          <w:rStyle w:val="apple-converted-space"/>
          <w:iCs/>
          <w:color w:val="000000"/>
          <w:sz w:val="28"/>
          <w:szCs w:val="28"/>
        </w:rPr>
        <w:t> </w:t>
      </w:r>
      <w:r w:rsidRPr="00FA2D43">
        <w:rPr>
          <w:iCs/>
          <w:color w:val="000000"/>
          <w:sz w:val="28"/>
          <w:szCs w:val="28"/>
        </w:rPr>
        <w:t>включає перевірку діяльності підприємств, організацій і установ у сфері дотримання норм і розпоряджень з охорони навколишнього середовища, розробки рекомендацій із природоохоронних заходів, вартісної оцінки, витрат на раціональне природокористування.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Внутрішній ЕА підприємства .включає:</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аналіз внутрішнього контролю управління виробничим процесом;</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оцінку слабких сторін і неполадок контрольного устаткування;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врахування ризику для навколишнього середовища обстежуваного об’єкта;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збір доказів практичної ефективності внутрішнього екологічного контролю;</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оцінку зібраних матеріалів для визначення недоліків системи заходів, що перевіряються, з охорони навколишнього середовища;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представлення звіту про результати ЕА;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розробку плану дій, що уточнює сукупність коригувальних заходів.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Поряд з внутрішнім ЕА, за рубежем часто проводиться цільовий ЕА, який аналізує вплив на навколишнє середовище і включає оцінку аварій, інвентаризацію устаткування, оцінку потенційного ризику, оцінку стану навколишнього середовища.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ЕА, спрямований на оцінку аварій, полягає в ідентифікації підприємств - можливих джерел аварій, вивченні якісного і кількісного впливу можливих аварій на стан навколишнього середовища, підготовку відповідних рекомендацій.</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ЕА устаткування спрямований на інвентаризацію природоохоронного устаткування і його використання.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Екологічний аудит територій спрямований на: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оцінку природно-ресурсного потенціалу конкретних земельних ділянок і інших природних ресурсів;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виявлення негативних природних і природно-техногенних процесів;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lastRenderedPageBreak/>
        <w:t>• визначення видів і оцінку рівнів техногенного впливу на навколишнє середовище з метою виявлення пріоритетів, конкретних дій і джерел фінансування екологічного оздоровлення забруднених територій, а також реальної ціпи земельної ділянки у випадку зміни її власника.</w:t>
      </w:r>
    </w:p>
    <w:p w:rsidR="00F108EF" w:rsidRPr="00FA2D43" w:rsidRDefault="00F108EF" w:rsidP="00816D5E">
      <w:pPr>
        <w:pStyle w:val="a4"/>
        <w:shd w:val="clear" w:color="auto" w:fill="FFFFFF"/>
        <w:spacing w:before="0" w:beforeAutospacing="0" w:after="0" w:afterAutospacing="0" w:line="360" w:lineRule="auto"/>
        <w:ind w:firstLine="567"/>
        <w:jc w:val="both"/>
        <w:rPr>
          <w:b/>
          <w:i/>
          <w:iCs/>
          <w:color w:val="000000"/>
          <w:sz w:val="28"/>
          <w:szCs w:val="28"/>
        </w:rPr>
      </w:pPr>
      <w:r w:rsidRPr="00FA2D43">
        <w:rPr>
          <w:rStyle w:val="a3"/>
          <w:b w:val="0"/>
          <w:i/>
          <w:iCs/>
          <w:color w:val="000000"/>
          <w:sz w:val="28"/>
          <w:szCs w:val="28"/>
        </w:rPr>
        <w:t>ЕА територій проводиться на замовлення при: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операції купівлі-продажу нерухомості, при коректуванні вартості нерухомості;</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складанні договору купівлі-продажу земельних ділянок;</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впровадженні національних, державних, галузевих, регіональних екологічних програм і природоохоронних заходів;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обґрунтуванні причин, необхідності і доцільності оголошення окремої місцевості зоною надзвичайної екологічної ситуації;</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виникненні потенційно небезпечної екологічної ситуації, що склалася на визначеній території.</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rStyle w:val="a3"/>
          <w:b w:val="0"/>
          <w:i/>
          <w:iCs/>
          <w:color w:val="000000"/>
          <w:sz w:val="28"/>
          <w:szCs w:val="28"/>
        </w:rPr>
        <w:t>Екологічний консалтинг</w:t>
      </w:r>
      <w:r w:rsidRPr="00FA2D43">
        <w:rPr>
          <w:rStyle w:val="apple-converted-space"/>
          <w:iCs/>
          <w:color w:val="000000"/>
          <w:sz w:val="28"/>
          <w:szCs w:val="28"/>
        </w:rPr>
        <w:t> </w:t>
      </w:r>
      <w:r w:rsidRPr="00FA2D43">
        <w:rPr>
          <w:iCs/>
          <w:color w:val="000000"/>
          <w:sz w:val="28"/>
          <w:szCs w:val="28"/>
        </w:rPr>
        <w:t>- надання консультативних послуг аудиторами з питань екології, куди входять:</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передпроектне обстеження земельних ділянок, родовищ тощо з підготовкою висновків про існуючі чи можливі екологічні проблеми території;</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екологічна оцінка існуючих (чи проектованих) технологій;</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оцінка ефективності (необхідності і достатності) різноманітних природоохоронних заходів;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допомога при підготовці екологічної сертифікації виробничих об’єктів і територій;</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допомога в підготовці екологічної заяви;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допомога в підготовці угод з екологічного страхування, розробці планів запобігання чи зменшення екологічних ризиків;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обґрунтування застосування природоохоронних заходів. ЕА на режимних об’єктах, що містять державну таємницю,</w:t>
      </w:r>
      <w:r w:rsidRPr="00FA2D43">
        <w:rPr>
          <w:iCs/>
          <w:color w:val="000000"/>
          <w:sz w:val="28"/>
          <w:szCs w:val="28"/>
          <w:lang w:val="uk-UA"/>
        </w:rPr>
        <w:t xml:space="preserve"> </w:t>
      </w:r>
      <w:r w:rsidRPr="00FA2D43">
        <w:rPr>
          <w:iCs/>
          <w:color w:val="000000"/>
          <w:sz w:val="28"/>
          <w:szCs w:val="28"/>
        </w:rPr>
        <w:t xml:space="preserve">здійснюється відповідно до Законів України </w:t>
      </w:r>
      <w:r w:rsidRPr="00FA2D43">
        <w:rPr>
          <w:iCs/>
          <w:color w:val="000000"/>
          <w:sz w:val="28"/>
          <w:szCs w:val="28"/>
          <w:lang w:val="uk-UA"/>
        </w:rPr>
        <w:t>«</w:t>
      </w:r>
      <w:r w:rsidRPr="00FA2D43">
        <w:rPr>
          <w:iCs/>
          <w:color w:val="000000"/>
          <w:sz w:val="28"/>
          <w:szCs w:val="28"/>
        </w:rPr>
        <w:t xml:space="preserve">Про охорону навколишньої природного середовища», </w:t>
      </w:r>
      <w:r w:rsidRPr="00FA2D43">
        <w:rPr>
          <w:iCs/>
          <w:color w:val="000000"/>
          <w:sz w:val="28"/>
          <w:szCs w:val="28"/>
          <w:lang w:val="uk-UA"/>
        </w:rPr>
        <w:lastRenderedPageBreak/>
        <w:t>«</w:t>
      </w:r>
      <w:r w:rsidRPr="00FA2D43">
        <w:rPr>
          <w:iCs/>
          <w:color w:val="000000"/>
          <w:sz w:val="28"/>
          <w:szCs w:val="28"/>
        </w:rPr>
        <w:t xml:space="preserve">Про державну таємницю», </w:t>
      </w:r>
      <w:r w:rsidRPr="00FA2D43">
        <w:rPr>
          <w:iCs/>
          <w:color w:val="000000"/>
          <w:sz w:val="28"/>
          <w:szCs w:val="28"/>
          <w:lang w:val="uk-UA"/>
        </w:rPr>
        <w:t>«</w:t>
      </w:r>
      <w:r w:rsidRPr="00FA2D43">
        <w:rPr>
          <w:iCs/>
          <w:color w:val="000000"/>
          <w:sz w:val="28"/>
          <w:szCs w:val="28"/>
        </w:rPr>
        <w:t>Про екологічну експертизу» і інших Законів і нормативно-правових актів, прийнятих згідно з ними.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FA2D43">
        <w:rPr>
          <w:iCs/>
          <w:color w:val="000000"/>
          <w:sz w:val="28"/>
          <w:szCs w:val="28"/>
        </w:rPr>
        <w:t>Державний ЕА на об’єктах Збройних сил України здійснюється з метою виявлення порушень вимог екологічної безпеки і природоохоронного законодавства, прийняття своєчасних превентивних заходів щодо збереження природного середовища в місцях дислокації військових частин [1].</w:t>
      </w:r>
    </w:p>
    <w:p w:rsidR="00F108EF" w:rsidRPr="00FA2D43" w:rsidRDefault="00F108EF" w:rsidP="00816D5E">
      <w:pPr>
        <w:pStyle w:val="3"/>
        <w:shd w:val="clear" w:color="auto" w:fill="FFFFFF"/>
        <w:spacing w:before="0" w:beforeAutospacing="0" w:after="0" w:afterAutospacing="0" w:line="360" w:lineRule="auto"/>
        <w:ind w:firstLine="567"/>
        <w:jc w:val="center"/>
        <w:rPr>
          <w:bCs w:val="0"/>
          <w:color w:val="000000"/>
          <w:sz w:val="28"/>
          <w:szCs w:val="28"/>
          <w:lang w:val="uk-UA"/>
        </w:rPr>
      </w:pPr>
      <w:r w:rsidRPr="00FA2D43">
        <w:rPr>
          <w:bCs w:val="0"/>
          <w:color w:val="000000"/>
          <w:sz w:val="28"/>
          <w:szCs w:val="28"/>
          <w:lang w:val="uk-UA"/>
        </w:rPr>
        <w:t>Умови проведення екологічного аудиту</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lang w:val="uk-UA"/>
        </w:rPr>
        <w:t xml:space="preserve">Обов’язкове проведення ЕА здійснюється з метою перевірки діяльності підприємств, які здійснюють екологічно небезпечні види діяльності, а також джерел підвищеної екологічної небезпеки. </w:t>
      </w:r>
      <w:r w:rsidRPr="00FA2D43">
        <w:rPr>
          <w:iCs/>
          <w:color w:val="000000"/>
          <w:sz w:val="28"/>
          <w:szCs w:val="28"/>
        </w:rPr>
        <w:t>Здійснюваний ЕА спрямований на встановлення відповідності стану об’єкта ЕА вимогам і нормам екобезпеки.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Проведення ЕА є обов’язковим для:</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екологічно небезпечних об’єктів і підприємств (відповідно до переліку Кабінету Міністрів України);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військових, оборонних і інших об’єктів, що становлять державну таємницю і спричиняють значний негативний вилив на стан навколишнього середовища чи потенційно здатні впливати на навколишнє середовище і здоров’я людей;</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приватизації об’єктів, що здійснюють екологічно небезпечні види діяльності;</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банкрутства юридичних і фізичних осіб, що здійснюють екологічно небезпечні види діяльності;</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проведення екологічного страхування з метою визначення ставок і розмірів страхових платежів чи (і) компенсації збитків, завданих порушенням вимог екологічного законодавства;</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надання підприємствам, незалежно від форми власності, безповоротної допомоги з державних екологічних фондів;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оцінки діяльності з ліквідації наслідків аварій і стихійних лих;</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lastRenderedPageBreak/>
        <w:t>• реалізації національних, державних, галузевих, регіональних екологічних програм і природоохоронних заходів, затверджених Кабінетом Міністрів України;</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одержання чи подовження підприємству ліцензії на експлуатацію екологічно небезпечних об’єктів;</w:t>
      </w:r>
    </w:p>
    <w:p w:rsidR="00F108EF" w:rsidRPr="00FA2D43" w:rsidRDefault="00F108EF" w:rsidP="00816D5E">
      <w:pPr>
        <w:pStyle w:val="a4"/>
        <w:shd w:val="clear" w:color="auto" w:fill="FFFFFF"/>
        <w:spacing w:before="0" w:beforeAutospacing="0" w:after="0" w:afterAutospacing="0" w:line="360" w:lineRule="auto"/>
        <w:ind w:firstLine="567"/>
        <w:jc w:val="both"/>
        <w:rPr>
          <w:iCs/>
          <w:color w:val="000000"/>
          <w:sz w:val="28"/>
          <w:szCs w:val="28"/>
        </w:rPr>
      </w:pPr>
      <w:r w:rsidRPr="00FA2D43">
        <w:rPr>
          <w:iCs/>
          <w:color w:val="000000"/>
          <w:sz w:val="28"/>
          <w:szCs w:val="28"/>
        </w:rPr>
        <w:t>• маркірування, що свідчать про високий екологічний стандарт продукції [1].</w:t>
      </w:r>
    </w:p>
    <w:p w:rsidR="00F108EF" w:rsidRPr="00FA2D43" w:rsidRDefault="00F108EF" w:rsidP="00816D5E">
      <w:pPr>
        <w:pStyle w:val="HTML"/>
        <w:shd w:val="clear" w:color="auto" w:fill="FFFFFF"/>
        <w:spacing w:line="360" w:lineRule="auto"/>
        <w:ind w:firstLine="567"/>
        <w:jc w:val="both"/>
        <w:textAlignment w:val="baseline"/>
        <w:rPr>
          <w:rFonts w:ascii="Times New Roman" w:hAnsi="Times New Roman" w:cs="Times New Roman"/>
          <w:color w:val="000000"/>
          <w:sz w:val="28"/>
          <w:szCs w:val="21"/>
        </w:rPr>
      </w:pPr>
      <w:r w:rsidRPr="00FA2D43">
        <w:rPr>
          <w:rFonts w:ascii="Times New Roman" w:hAnsi="Times New Roman" w:cs="Times New Roman"/>
          <w:color w:val="000000"/>
          <w:sz w:val="28"/>
          <w:szCs w:val="21"/>
        </w:rPr>
        <w:t xml:space="preserve">Екологічний аудит  проводиться  на  підставі   договору   між </w:t>
      </w:r>
      <w:r w:rsidRPr="00FA2D43">
        <w:rPr>
          <w:rFonts w:ascii="Times New Roman" w:hAnsi="Times New Roman" w:cs="Times New Roman"/>
          <w:color w:val="000000"/>
          <w:sz w:val="28"/>
          <w:szCs w:val="21"/>
        </w:rPr>
        <w:br/>
        <w:t xml:space="preserve">замовником  та  виконавцем,  укладеного  відповідно до вимог цього </w:t>
      </w:r>
      <w:r w:rsidRPr="00FA2D43">
        <w:rPr>
          <w:rFonts w:ascii="Times New Roman" w:hAnsi="Times New Roman" w:cs="Times New Roman"/>
          <w:color w:val="000000"/>
          <w:sz w:val="28"/>
          <w:szCs w:val="21"/>
        </w:rPr>
        <w:br/>
        <w:t xml:space="preserve">Закону та інших нормативно-правових актів. </w:t>
      </w:r>
      <w:bookmarkStart w:id="6" w:name="o124"/>
      <w:bookmarkEnd w:id="6"/>
    </w:p>
    <w:p w:rsidR="00F108EF" w:rsidRPr="00FA2D43" w:rsidRDefault="00F108EF" w:rsidP="00816D5E">
      <w:pPr>
        <w:pStyle w:val="HTML"/>
        <w:shd w:val="clear" w:color="auto" w:fill="FFFFFF"/>
        <w:spacing w:line="360" w:lineRule="auto"/>
        <w:ind w:firstLine="567"/>
        <w:jc w:val="both"/>
        <w:textAlignment w:val="baseline"/>
        <w:rPr>
          <w:rFonts w:ascii="Times New Roman" w:hAnsi="Times New Roman" w:cs="Times New Roman"/>
          <w:color w:val="000000"/>
          <w:sz w:val="28"/>
          <w:szCs w:val="21"/>
        </w:rPr>
      </w:pPr>
      <w:r w:rsidRPr="00FA2D43">
        <w:rPr>
          <w:rFonts w:ascii="Times New Roman" w:hAnsi="Times New Roman" w:cs="Times New Roman"/>
          <w:color w:val="000000"/>
          <w:sz w:val="28"/>
          <w:szCs w:val="21"/>
        </w:rPr>
        <w:t xml:space="preserve">Виконавці екологічного аудиту  несуть  визначену  законом  та договором   відповідальність   перед   замовником   за   виконання визначених  договором  зобов'язань  та   достовірність   висновків екологічного аудиту. </w:t>
      </w:r>
      <w:bookmarkStart w:id="7" w:name="o125"/>
      <w:bookmarkEnd w:id="7"/>
    </w:p>
    <w:p w:rsidR="00F108EF" w:rsidRPr="00FA2D43" w:rsidRDefault="00F108EF" w:rsidP="00816D5E">
      <w:pPr>
        <w:pStyle w:val="HTML"/>
        <w:shd w:val="clear" w:color="auto" w:fill="FFFFFF"/>
        <w:spacing w:line="360" w:lineRule="auto"/>
        <w:ind w:firstLine="567"/>
        <w:jc w:val="both"/>
        <w:textAlignment w:val="baseline"/>
        <w:rPr>
          <w:rFonts w:ascii="Times New Roman" w:hAnsi="Times New Roman" w:cs="Times New Roman"/>
          <w:color w:val="000000"/>
          <w:sz w:val="28"/>
          <w:szCs w:val="21"/>
        </w:rPr>
      </w:pPr>
      <w:r w:rsidRPr="00FA2D43">
        <w:rPr>
          <w:rFonts w:ascii="Times New Roman" w:hAnsi="Times New Roman" w:cs="Times New Roman"/>
          <w:color w:val="000000"/>
          <w:sz w:val="28"/>
          <w:szCs w:val="21"/>
        </w:rPr>
        <w:t xml:space="preserve">При проведенні обов'язкового екологічного аудиту,  замовником </w:t>
      </w:r>
      <w:r w:rsidRPr="00FA2D43">
        <w:rPr>
          <w:rFonts w:ascii="Times New Roman" w:hAnsi="Times New Roman" w:cs="Times New Roman"/>
          <w:color w:val="000000"/>
          <w:sz w:val="28"/>
          <w:szCs w:val="21"/>
        </w:rPr>
        <w:br/>
        <w:t xml:space="preserve">якого є заінтересований орган виконавчої влади чи орган  місцевого </w:t>
      </w:r>
      <w:r w:rsidRPr="00FA2D43">
        <w:rPr>
          <w:rFonts w:ascii="Times New Roman" w:hAnsi="Times New Roman" w:cs="Times New Roman"/>
          <w:color w:val="000000"/>
          <w:sz w:val="28"/>
          <w:szCs w:val="21"/>
        </w:rPr>
        <w:br/>
        <w:t xml:space="preserve">самоврядування,   такий   договір   укладається  після  письмового </w:t>
      </w:r>
      <w:r w:rsidRPr="00FA2D43">
        <w:rPr>
          <w:rFonts w:ascii="Times New Roman" w:hAnsi="Times New Roman" w:cs="Times New Roman"/>
          <w:color w:val="000000"/>
          <w:sz w:val="28"/>
          <w:szCs w:val="21"/>
        </w:rPr>
        <w:br/>
        <w:t>погодження з керівником або власником об'єкта екологічного аудиту.</w:t>
      </w:r>
      <w:bookmarkStart w:id="8" w:name="o126"/>
      <w:bookmarkEnd w:id="8"/>
    </w:p>
    <w:p w:rsidR="00F108EF" w:rsidRPr="00FA2D43" w:rsidRDefault="00F108EF" w:rsidP="00816D5E">
      <w:pPr>
        <w:pStyle w:val="HTML"/>
        <w:shd w:val="clear" w:color="auto" w:fill="FFFFFF"/>
        <w:spacing w:line="360" w:lineRule="auto"/>
        <w:ind w:firstLine="567"/>
        <w:jc w:val="both"/>
        <w:textAlignment w:val="baseline"/>
        <w:rPr>
          <w:rFonts w:ascii="Times New Roman" w:hAnsi="Times New Roman" w:cs="Times New Roman"/>
          <w:color w:val="000000"/>
          <w:sz w:val="28"/>
          <w:szCs w:val="21"/>
        </w:rPr>
      </w:pPr>
      <w:r w:rsidRPr="00FA2D43">
        <w:rPr>
          <w:rFonts w:ascii="Times New Roman" w:hAnsi="Times New Roman" w:cs="Times New Roman"/>
          <w:color w:val="000000"/>
          <w:sz w:val="28"/>
          <w:szCs w:val="21"/>
        </w:rPr>
        <w:t xml:space="preserve">Екологічний аудит на військових, оборонних та інших об'єктах, </w:t>
      </w:r>
      <w:r w:rsidRPr="00FA2D43">
        <w:rPr>
          <w:rFonts w:ascii="Times New Roman" w:hAnsi="Times New Roman" w:cs="Times New Roman"/>
          <w:color w:val="000000"/>
          <w:sz w:val="28"/>
          <w:szCs w:val="21"/>
        </w:rPr>
        <w:br/>
        <w:t xml:space="preserve">інформація   про  які  становить  державну  таємницю,  проводиться </w:t>
      </w:r>
      <w:r w:rsidRPr="00FA2D43">
        <w:rPr>
          <w:rFonts w:ascii="Times New Roman" w:hAnsi="Times New Roman" w:cs="Times New Roman"/>
          <w:color w:val="000000"/>
          <w:sz w:val="28"/>
          <w:szCs w:val="21"/>
        </w:rPr>
        <w:br/>
        <w:t xml:space="preserve">відповідно до  цього  Закону,  з  урахуванням  інших  законодавчих </w:t>
      </w:r>
      <w:r w:rsidRPr="00FA2D43">
        <w:rPr>
          <w:rFonts w:ascii="Times New Roman" w:hAnsi="Times New Roman" w:cs="Times New Roman"/>
          <w:color w:val="000000"/>
          <w:sz w:val="28"/>
          <w:szCs w:val="21"/>
        </w:rPr>
        <w:br/>
        <w:t xml:space="preserve">актів. </w:t>
      </w:r>
      <w:bookmarkStart w:id="9" w:name="o127"/>
      <w:bookmarkEnd w:id="9"/>
    </w:p>
    <w:p w:rsidR="00F108EF" w:rsidRDefault="00F108EF" w:rsidP="00816D5E">
      <w:pPr>
        <w:pStyle w:val="HTML"/>
        <w:shd w:val="clear" w:color="auto" w:fill="FFFFFF"/>
        <w:spacing w:line="360" w:lineRule="auto"/>
        <w:ind w:firstLine="567"/>
        <w:jc w:val="both"/>
        <w:textAlignment w:val="baseline"/>
        <w:rPr>
          <w:rFonts w:ascii="Times New Roman" w:hAnsi="Times New Roman" w:cs="Times New Roman"/>
          <w:color w:val="000000"/>
          <w:sz w:val="28"/>
          <w:szCs w:val="21"/>
        </w:rPr>
      </w:pPr>
      <w:r w:rsidRPr="00FA2D43">
        <w:rPr>
          <w:rFonts w:ascii="Times New Roman" w:hAnsi="Times New Roman" w:cs="Times New Roman"/>
          <w:color w:val="000000"/>
          <w:sz w:val="28"/>
          <w:szCs w:val="21"/>
        </w:rPr>
        <w:t>Термін проведення екологічного аудиту визначається договором [2].</w:t>
      </w:r>
    </w:p>
    <w:p w:rsidR="00FA2D43" w:rsidRPr="002F5C36" w:rsidRDefault="00FA2D43" w:rsidP="00816D5E">
      <w:pPr>
        <w:spacing w:after="0" w:line="360" w:lineRule="auto"/>
        <w:ind w:firstLine="567"/>
        <w:rPr>
          <w:rFonts w:ascii="Times New Roman" w:hAnsi="Times New Roman" w:cs="Times New Roman"/>
          <w:b/>
          <w:sz w:val="32"/>
          <w:szCs w:val="32"/>
          <w:lang w:val="uk-UA"/>
        </w:rPr>
      </w:pPr>
      <w:r w:rsidRPr="002F5C36">
        <w:rPr>
          <w:rFonts w:ascii="Times New Roman" w:hAnsi="Times New Roman" w:cs="Times New Roman"/>
          <w:b/>
          <w:sz w:val="32"/>
          <w:szCs w:val="32"/>
          <w:lang w:val="uk-UA"/>
        </w:rPr>
        <w:t xml:space="preserve">Лекція </w:t>
      </w:r>
      <w:r w:rsidR="000B05E1">
        <w:rPr>
          <w:rFonts w:ascii="Times New Roman" w:hAnsi="Times New Roman" w:cs="Times New Roman"/>
          <w:b/>
          <w:sz w:val="32"/>
          <w:szCs w:val="32"/>
          <w:lang w:val="uk-UA"/>
        </w:rPr>
        <w:t>16</w:t>
      </w:r>
    </w:p>
    <w:p w:rsidR="00FA2D43" w:rsidRPr="000B05E1" w:rsidRDefault="00FA2D43" w:rsidP="00816D5E">
      <w:pPr>
        <w:spacing w:after="0" w:line="360" w:lineRule="auto"/>
        <w:ind w:firstLine="567"/>
        <w:jc w:val="center"/>
        <w:rPr>
          <w:rFonts w:ascii="Times New Roman" w:hAnsi="Times New Roman" w:cs="Times New Roman"/>
          <w:b/>
          <w:color w:val="000000"/>
          <w:sz w:val="32"/>
          <w:szCs w:val="32"/>
          <w:lang w:val="uk-UA"/>
        </w:rPr>
      </w:pPr>
      <w:r w:rsidRPr="002F5C36">
        <w:rPr>
          <w:rFonts w:ascii="Times New Roman" w:hAnsi="Times New Roman" w:cs="Times New Roman"/>
          <w:b/>
          <w:color w:val="000000"/>
          <w:sz w:val="32"/>
          <w:szCs w:val="32"/>
          <w:lang w:val="uk-UA"/>
        </w:rPr>
        <w:t>Правові та організаційні особливості проведення екологічного аудиту</w:t>
      </w:r>
    </w:p>
    <w:p w:rsidR="00FA2D43" w:rsidRPr="002F5C36" w:rsidRDefault="00FA2D43" w:rsidP="00816D5E">
      <w:pPr>
        <w:shd w:val="clear" w:color="auto" w:fill="FFFFFF"/>
        <w:spacing w:after="0" w:line="360" w:lineRule="auto"/>
        <w:ind w:firstLine="567"/>
        <w:jc w:val="center"/>
        <w:outlineLvl w:val="2"/>
        <w:rPr>
          <w:rFonts w:ascii="Times New Roman" w:eastAsia="Times New Roman" w:hAnsi="Times New Roman" w:cs="Times New Roman"/>
          <w:color w:val="000000"/>
          <w:sz w:val="32"/>
          <w:szCs w:val="32"/>
          <w:lang w:val="uk-UA" w:eastAsia="ru-RU"/>
        </w:rPr>
      </w:pPr>
      <w:r w:rsidRPr="002F5C36">
        <w:rPr>
          <w:rFonts w:ascii="Times New Roman" w:eastAsia="Times New Roman" w:hAnsi="Times New Roman" w:cs="Times New Roman"/>
          <w:b/>
          <w:color w:val="000000"/>
          <w:sz w:val="32"/>
          <w:szCs w:val="32"/>
          <w:lang w:val="uk-UA" w:eastAsia="ru-RU"/>
        </w:rPr>
        <w:t>Складання аудиторського висновку</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Аудиторський висновок складається за установленою формою і повинен мати три частини: вступ, аналітичну і підсумкову.</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b/>
          <w:bCs/>
          <w:iCs/>
          <w:color w:val="000000"/>
          <w:sz w:val="28"/>
          <w:szCs w:val="28"/>
          <w:lang w:val="uk-UA" w:eastAsia="ru-RU"/>
        </w:rPr>
        <w:lastRenderedPageBreak/>
        <w:tab/>
        <w:t>У вступній частині вказуються:</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 для аудиторської організації - юридична адреса і телефони;</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 порядковий номер, дата видачі і найменування органу, що видає ліцензію на здійснення аудиторської діяльності, а також термін дії ліцензії; номер реєстраційного посвідчення; номер розрахункового рахунку; прізвище, ім’я та по батькові всіх аудиторів, які беруть участь у перевірці;</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 для аудито</w:t>
      </w:r>
      <w:r>
        <w:rPr>
          <w:rFonts w:ascii="Times New Roman" w:eastAsia="Times New Roman" w:hAnsi="Times New Roman" w:cs="Times New Roman"/>
          <w:iCs/>
          <w:color w:val="000000"/>
          <w:sz w:val="28"/>
          <w:szCs w:val="28"/>
          <w:lang w:val="uk-UA" w:eastAsia="ru-RU"/>
        </w:rPr>
        <w:t xml:space="preserve">рів, котрі працюють самостійно </w:t>
      </w:r>
      <w:r w:rsidRPr="002F5C36">
        <w:rPr>
          <w:rFonts w:ascii="Times New Roman" w:eastAsia="Times New Roman" w:hAnsi="Times New Roman" w:cs="Times New Roman"/>
          <w:iCs/>
          <w:color w:val="000000"/>
          <w:sz w:val="28"/>
          <w:szCs w:val="28"/>
          <w:lang w:val="uk-UA" w:eastAsia="ru-RU"/>
        </w:rPr>
        <w:t>- прізвище, ім’я, по батькові, стаж роботи як аудитора; дата видачі і найменування органа, що видав ліцензію на здійснення аудиторської діяльності, а також термін дії ліцензії; номер реєстраційного посвідчення; номер розрахункового рахунку.</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b/>
          <w:bCs/>
          <w:iCs/>
          <w:color w:val="000000"/>
          <w:sz w:val="28"/>
          <w:szCs w:val="28"/>
          <w:lang w:val="uk-UA" w:eastAsia="ru-RU"/>
        </w:rPr>
        <w:t>В аналітичній частині вказуються:</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 найменування суб’єкта ЕА і період його діяльності, за який проводиться перевірка;</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 результати експертизи відповідності чинному екологічному законодавству, екологічним нормативним актам, стандартам, сертифікатам, правилам, вимогам, постановам і розпорядженням державних і природоохоронних органів з забезпечення екологічної безпеки, складання відповідної звітності і стану внутрішнього контролю, що забезпечує виконання вимог екологічної безпеки;</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 факти виявлених у ході аудиторської перевірки серйозних порушень екологічного законодавства і правил складання нормативної і статистичної документації підприємства</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(суб’єкта ЕА), а також порушень екологічного законодавства, що завдали чи можуть завдати шкоди державі і населенню.</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У підсумковій частині аудиторського висновку міститься запис про підтвердження відповідності чинному екологічному законодавству, екологічним нормативним актам, стандартам, сертифікатам, правилам, вимогам.</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 xml:space="preserve">Дається висновок про стан фінансово-економічної звітності, обліку, своєчасності і розміру поточних екологічних платежів, цілеспрямованості </w:t>
      </w:r>
      <w:r w:rsidRPr="002F5C36">
        <w:rPr>
          <w:rFonts w:ascii="Times New Roman" w:eastAsia="Times New Roman" w:hAnsi="Times New Roman" w:cs="Times New Roman"/>
          <w:iCs/>
          <w:color w:val="000000"/>
          <w:sz w:val="28"/>
          <w:szCs w:val="28"/>
          <w:lang w:val="uk-UA" w:eastAsia="ru-RU"/>
        </w:rPr>
        <w:lastRenderedPageBreak/>
        <w:t>використання капітальних коштів, виділених на охорону навколишнього середовища.</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Аналізується оцінка впливу аудированого підприємства на стан середовища, здоров’я виробничого персоналу, екологічну ситуацію в регіоні, дані про наявність і обсяги викидів (скидів) забруднюючих речовин, виробництво яких обмежено чи заборонено міжнародними зобов’язаннями держави.</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Наводяться результати аналізу темпів зростання виробництва продукції і кількості викидів і скидів забруднюючих речовин, споживання енергетичних і матеріальних ресурсів.</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Оцінюються результати порівняльного аналізу основних показників природоохоронної і виробничої діяльності аудированого підприємства, подібних підприємств України й інших країн.</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Проводиться оцінка потенційної небезпеки аудированого підприємства при виникненні аварійної ситуації, ефективність розробленого плану робіт з ліквідації багатьох аварій, наявність необхідних матеріально-технічних засобів.</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Формулюється висновок про професійну компетентність працівників природоохоронних служб підприємств, їхню забезпеченість сучасними технічними засобами контролю за дотриманням припустимих величин забруднення.</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Оцінюється інформованість керівного і виробничого персоналу про величину і характер забруднення навколишнього середовища їхнім підприємством, наявність матеріального і морального стимулювання за зниження рівня забруднення, енерго- і матеріаломісткості продукції, що випускається.</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b/>
          <w:bCs/>
          <w:iCs/>
          <w:color w:val="000000"/>
          <w:sz w:val="28"/>
          <w:szCs w:val="28"/>
          <w:lang w:val="uk-UA" w:eastAsia="ru-RU"/>
        </w:rPr>
        <w:tab/>
        <w:t xml:space="preserve">У випадку, якщо суб’єктом - Замовником - у ході проведення перевірки не були ліквідовані важливі порушення природоохоронного законодавства, у підсумковій частині аудиторського висновку робиться запис про неможливість підтвердження відповідності діючому </w:t>
      </w:r>
      <w:r w:rsidRPr="002F5C36">
        <w:rPr>
          <w:rFonts w:ascii="Times New Roman" w:eastAsia="Times New Roman" w:hAnsi="Times New Roman" w:cs="Times New Roman"/>
          <w:b/>
          <w:bCs/>
          <w:iCs/>
          <w:color w:val="000000"/>
          <w:sz w:val="28"/>
          <w:szCs w:val="28"/>
          <w:lang w:val="uk-UA" w:eastAsia="ru-RU"/>
        </w:rPr>
        <w:lastRenderedPageBreak/>
        <w:t>екологічному законодавству, екологічним нормам, стандартам, сертифікатам і т.д.</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Кожна сторінка аудиторського висновку підписується аудитором, що проводив перевірку, і засвідчується його особистою печаткою.</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При проведенні перевірки аудиторською фірмою, аудиторський висновок, крім того, підписується керівником аудиторської фірми чи уповноваженою ним іншою посадовою особою і завіряється печаткою аудиторської фірми.</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ab/>
        <w:t>Виконання аудитором чи аудиторською фірмою умов договору оформляється актом здачі-прийняття аудиторського висновку. Суперечки матеріального характеру й інші розбіжності, що виникають між екологом, аудитором чи аудиторською організацією і Замовником, узгоджуються у встановленому порядку.</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На підставі висновку екоаудиторів можна вирішити конкретну проблему (наприклад, зменшити кількість чи концентрацію визначеного забруднюючого інгредієнта) різними, часто альтернативними методами. У залежності від радикальності прийнятого рішення і гостроти проблеми, необхідні природоохоронні заходи можуть знаходитися в діапазоні від організаційних заходів і підвищення контролю за веденням технологічного процесу і роботою природоохоронного устаткування до закриття підприємства з його подальшим перепрофілюванням.</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Один з важливих факторів, який сприяє розвитку ЕА у світі, - процедура реалізації програми. Для керівництва компанії важливо виявлення вузьких місць у всіх сферах діяльності об’єкта, що спричиняє тією чи іншою мірою негативний вплив на навколишнє середовище і сприяння його зменшенню.</w:t>
      </w:r>
    </w:p>
    <w:p w:rsidR="00FA2D43" w:rsidRPr="002F5C36" w:rsidRDefault="00FA2D43" w:rsidP="00816D5E">
      <w:pPr>
        <w:shd w:val="clear" w:color="auto" w:fill="FFFFFF"/>
        <w:spacing w:after="0" w:line="360" w:lineRule="auto"/>
        <w:ind w:firstLine="567"/>
        <w:jc w:val="both"/>
        <w:rPr>
          <w:rFonts w:ascii="Times New Roman" w:eastAsia="Times New Roman" w:hAnsi="Times New Roman" w:cs="Times New Roman"/>
          <w:iCs/>
          <w:color w:val="000000"/>
          <w:sz w:val="28"/>
          <w:szCs w:val="28"/>
          <w:lang w:val="uk-UA" w:eastAsia="ru-RU"/>
        </w:rPr>
      </w:pPr>
      <w:r w:rsidRPr="002F5C36">
        <w:rPr>
          <w:rFonts w:ascii="Times New Roman" w:eastAsia="Times New Roman" w:hAnsi="Times New Roman" w:cs="Times New Roman"/>
          <w:iCs/>
          <w:color w:val="000000"/>
          <w:sz w:val="28"/>
          <w:szCs w:val="28"/>
          <w:lang w:val="uk-UA" w:eastAsia="ru-RU"/>
        </w:rPr>
        <w:t xml:space="preserve">За даними Всесвітнього банку можливе підвищення вартості проектів, пов’язаних з проведенням оцінки впливу на середовище, і наступне врахування екологічних обмежень, які окупаються в середньому за 5-7 років. Включення екологічних факторів у процедуру прийняття рішень ще на стадії проектування обходиться в 3-4 рази дешевше наступної установки </w:t>
      </w:r>
      <w:r w:rsidRPr="002F5C36">
        <w:rPr>
          <w:rFonts w:ascii="Times New Roman" w:eastAsia="Times New Roman" w:hAnsi="Times New Roman" w:cs="Times New Roman"/>
          <w:iCs/>
          <w:color w:val="000000"/>
          <w:sz w:val="28"/>
          <w:szCs w:val="28"/>
          <w:lang w:val="uk-UA" w:eastAsia="ru-RU"/>
        </w:rPr>
        <w:lastRenderedPageBreak/>
        <w:t>додаткового очисного устаткування, а витрати на ліквідацію наслідків від використання неекологічної технології й устаткування виявляються в 30-40 разів вище витрат, що потрібні були б для розробки екологічно чистої технології і застосування екологічно завершеного устаткування.</w:t>
      </w:r>
    </w:p>
    <w:p w:rsidR="00FA2D43" w:rsidRPr="002F5C36" w:rsidRDefault="00FA2D43" w:rsidP="00816D5E">
      <w:pPr>
        <w:pStyle w:val="1"/>
        <w:shd w:val="clear" w:color="auto" w:fill="FFFFFF"/>
        <w:spacing w:before="0" w:line="360" w:lineRule="auto"/>
        <w:ind w:firstLine="567"/>
        <w:jc w:val="center"/>
        <w:rPr>
          <w:rFonts w:ascii="Times New Roman" w:hAnsi="Times New Roman" w:cs="Times New Roman"/>
          <w:color w:val="auto"/>
          <w:sz w:val="32"/>
          <w:szCs w:val="32"/>
          <w:lang w:val="uk-UA"/>
        </w:rPr>
      </w:pPr>
    </w:p>
    <w:p w:rsidR="00FA2D43" w:rsidRPr="002F5C36" w:rsidRDefault="00FA2D43" w:rsidP="00816D5E">
      <w:pPr>
        <w:pStyle w:val="1"/>
        <w:shd w:val="clear" w:color="auto" w:fill="FFFFFF"/>
        <w:spacing w:before="0" w:line="360" w:lineRule="auto"/>
        <w:ind w:firstLine="567"/>
        <w:jc w:val="center"/>
        <w:rPr>
          <w:rFonts w:ascii="Times New Roman" w:hAnsi="Times New Roman" w:cs="Times New Roman"/>
          <w:color w:val="auto"/>
          <w:sz w:val="32"/>
          <w:szCs w:val="32"/>
          <w:lang w:val="uk-UA"/>
        </w:rPr>
      </w:pPr>
      <w:r w:rsidRPr="002F5C36">
        <w:rPr>
          <w:rFonts w:ascii="Times New Roman" w:hAnsi="Times New Roman" w:cs="Times New Roman"/>
          <w:color w:val="auto"/>
          <w:sz w:val="32"/>
          <w:szCs w:val="32"/>
          <w:lang w:val="uk-UA"/>
        </w:rPr>
        <w:t>Органи управління в сфері екологічного аудиту</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ab/>
        <w:t>Державне управління в сфері ЕА здійснюється Кабінетом Міністрів України, місцевими радами, органами виконавчої влади на місцях, Міністерством охорони навколишнього середовища і природних ресурсів.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rStyle w:val="a3"/>
          <w:iCs/>
          <w:color w:val="000000"/>
          <w:sz w:val="28"/>
          <w:szCs w:val="28"/>
          <w:lang w:val="uk-UA"/>
        </w:rPr>
        <w:tab/>
        <w:t>Функції Кабінету Міністрів</w:t>
      </w:r>
      <w:r w:rsidRPr="002F5C36">
        <w:rPr>
          <w:rStyle w:val="apple-converted-space"/>
          <w:iCs/>
          <w:color w:val="000000"/>
          <w:sz w:val="28"/>
          <w:szCs w:val="28"/>
          <w:lang w:val="uk-UA"/>
        </w:rPr>
        <w:t> </w:t>
      </w:r>
      <w:r w:rsidRPr="002F5C36">
        <w:rPr>
          <w:iCs/>
          <w:color w:val="000000"/>
          <w:sz w:val="28"/>
          <w:szCs w:val="28"/>
          <w:lang w:val="uk-UA"/>
        </w:rPr>
        <w:t>полягають у:</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призначенні проведення обов’язкового ЕА екологічно небезпечних об’єктів, негативний вплив яких на стан навколишнього середовища може підсилюватися чи поширюватися за межі однієї області;</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призначенні проведення ЕА військових і оборонних об’єктів;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призначенні проведення обов’язкового ЕА національних, державних, галузевих, регіональних екологічних програм і природоохоронних заходів;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затвердженні переліку екологічно небезпечних видів діяльності;</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визначенні лімітів відрахувань на проведення обов’язкового ЕА з Державного фонду охорони навколишнього середовища при підготовці проекту державного бюджету.</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rStyle w:val="a3"/>
          <w:iCs/>
          <w:color w:val="000000"/>
          <w:sz w:val="28"/>
          <w:szCs w:val="28"/>
          <w:lang w:val="uk-UA"/>
        </w:rPr>
        <w:tab/>
        <w:t>Функції місцевих рад:</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1) несуть відповідальність за свою територію і приймають рішення про проведення ЕА;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2) визначають граничні розміри відрахувань на ЕА з позабюджетних фондів охорони навколишнього середовища;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3) інформують населення про результати ЕА; А) проводять контроль за виконанням вимог законодавства про ЕА.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rStyle w:val="a3"/>
          <w:iCs/>
          <w:color w:val="000000"/>
          <w:sz w:val="28"/>
          <w:szCs w:val="28"/>
          <w:lang w:val="uk-UA"/>
        </w:rPr>
        <w:tab/>
        <w:t>Функції Аудиторської палати в сфері екологічного аудиту:</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1) проводить сертифікацію аудиторів;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lastRenderedPageBreak/>
        <w:t>2) затверджує стандарти ЕА і процедури окремих типів природоохоронних і спеціальних екологічних аудитів;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3) відповідно до міжнародних стандартів розробляє і затверджує кваліфікаційні вимоги для сертифікації екоаудиторів;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4) затверджує список офіційно акредитованих аудиторів з питань екології, регулярно його уточнює, переглядає і публікує.</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p>
    <w:p w:rsidR="00FA2D43" w:rsidRPr="002F5C36" w:rsidRDefault="00FA2D43" w:rsidP="00816D5E">
      <w:pPr>
        <w:pStyle w:val="3"/>
        <w:shd w:val="clear" w:color="auto" w:fill="FFFFFF"/>
        <w:spacing w:before="0" w:beforeAutospacing="0" w:after="0" w:afterAutospacing="0" w:line="360" w:lineRule="auto"/>
        <w:ind w:firstLine="567"/>
        <w:jc w:val="center"/>
        <w:rPr>
          <w:bCs w:val="0"/>
          <w:color w:val="000000"/>
          <w:sz w:val="32"/>
          <w:szCs w:val="32"/>
          <w:lang w:val="uk-UA"/>
        </w:rPr>
      </w:pPr>
      <w:r w:rsidRPr="002F5C36">
        <w:rPr>
          <w:bCs w:val="0"/>
          <w:color w:val="000000"/>
          <w:sz w:val="32"/>
          <w:szCs w:val="32"/>
          <w:lang w:val="uk-UA"/>
        </w:rPr>
        <w:t>Сертифікація екоаудиторів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rStyle w:val="a3"/>
          <w:iCs/>
          <w:color w:val="000000"/>
          <w:sz w:val="28"/>
          <w:szCs w:val="28"/>
          <w:lang w:val="uk-UA"/>
        </w:rPr>
        <w:tab/>
        <w:t>Сертифікація (визначення кваліфікаційної відповідності)</w:t>
      </w:r>
      <w:r w:rsidRPr="002F5C36">
        <w:rPr>
          <w:rStyle w:val="apple-converted-space"/>
          <w:iCs/>
          <w:color w:val="000000"/>
          <w:sz w:val="28"/>
          <w:szCs w:val="28"/>
          <w:lang w:val="uk-UA"/>
        </w:rPr>
        <w:t> </w:t>
      </w:r>
      <w:r w:rsidRPr="002F5C36">
        <w:rPr>
          <w:iCs/>
          <w:color w:val="000000"/>
          <w:sz w:val="28"/>
          <w:szCs w:val="28"/>
          <w:lang w:val="uk-UA"/>
        </w:rPr>
        <w:t>екоаудиторів здійснюється Аудиторською палатою України.</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ab/>
        <w:t>Ступінь відповідності кваліфікаційним вимогам проводиться у вигляді письмового чи усного іспиту (атестації).</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ab/>
        <w:t>Особи, які не склали іспит, мають право перескласти його не раніше, ніж через рік.</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ab/>
        <w:t>Термін дії сертифіката не може перевищувати 5 років.</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ab/>
        <w:t>Якщо екоаудитор не займається роботою за профілем більш як два роки, він автоматично втрачає право займатися ЕА і для відновлення сертифіката повинен повторно пройти сертифікацію.</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ab/>
        <w:t>Призупинення дії сертифіката можливо у випадках:</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кількаразового встановлення фактів низької якості екоаудиторських перевірок;</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систематичного чи грубого порушення діючого законодавства України, встановлених норм і стандартів екоаудиту.</w:t>
      </w:r>
    </w:p>
    <w:p w:rsidR="00FA2D43" w:rsidRPr="002F5C36" w:rsidRDefault="00FA2D43" w:rsidP="00816D5E">
      <w:pPr>
        <w:pStyle w:val="3"/>
        <w:shd w:val="clear" w:color="auto" w:fill="FFFFFF"/>
        <w:spacing w:before="0" w:beforeAutospacing="0" w:after="0" w:afterAutospacing="0" w:line="360" w:lineRule="auto"/>
        <w:ind w:firstLine="567"/>
        <w:jc w:val="both"/>
        <w:rPr>
          <w:b w:val="0"/>
          <w:bCs w:val="0"/>
          <w:color w:val="000000"/>
          <w:sz w:val="32"/>
          <w:szCs w:val="32"/>
          <w:lang w:val="uk-UA"/>
        </w:rPr>
      </w:pPr>
    </w:p>
    <w:p w:rsidR="00FA2D43" w:rsidRPr="002F5C36" w:rsidRDefault="00FA2D43" w:rsidP="00816D5E">
      <w:pPr>
        <w:pStyle w:val="3"/>
        <w:shd w:val="clear" w:color="auto" w:fill="FFFFFF"/>
        <w:spacing w:before="0" w:beforeAutospacing="0" w:after="0" w:afterAutospacing="0" w:line="360" w:lineRule="auto"/>
        <w:ind w:firstLine="567"/>
        <w:jc w:val="center"/>
        <w:rPr>
          <w:bCs w:val="0"/>
          <w:color w:val="000000"/>
          <w:sz w:val="32"/>
          <w:szCs w:val="32"/>
          <w:lang w:val="uk-UA"/>
        </w:rPr>
      </w:pPr>
      <w:r w:rsidRPr="002F5C36">
        <w:rPr>
          <w:bCs w:val="0"/>
          <w:color w:val="000000"/>
          <w:sz w:val="32"/>
          <w:szCs w:val="32"/>
          <w:lang w:val="uk-UA"/>
        </w:rPr>
        <w:t>Права й обов’язки екоаудиторів і екоаудиторьских організацій</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Екоаудитори і екоаудиторські організації мають право:</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1. Самостійно визначати форми і методи ЕА на умовах чинного законодавства, норм і нормативів, умов договору з замовником;</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lastRenderedPageBreak/>
        <w:t>2. Одержувати необхідні роз’яснення в письмовому вигляді, усній формі від замовника та об’єкта аудита;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3. Вносити пропозиції про залучення на договірних умовах до участі в проведенні ЕА технічних експертів, вчених і т.д.;</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4. Піднімати питання про відхилення запропонованих для аудиту матеріалів, що не відповідають вимогам ЕА;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rStyle w:val="a3"/>
          <w:iCs/>
          <w:color w:val="000000"/>
          <w:sz w:val="28"/>
          <w:szCs w:val="28"/>
          <w:lang w:val="uk-UA"/>
        </w:rPr>
        <w:tab/>
        <w:t>Екоаудиторам забороняється:</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проводити ЕА в організаціях, власниками яких є родичі;</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 проводити ЕА на об’єктах, частина власності яких належить екоаудитору.</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rStyle w:val="a3"/>
          <w:iCs/>
          <w:color w:val="000000"/>
          <w:sz w:val="28"/>
          <w:szCs w:val="28"/>
          <w:lang w:val="uk-UA"/>
        </w:rPr>
        <w:tab/>
        <w:t>Правопорушення в сфері ЕА.</w:t>
      </w:r>
      <w:r w:rsidRPr="002F5C36">
        <w:rPr>
          <w:rStyle w:val="apple-converted-space"/>
          <w:iCs/>
          <w:color w:val="000000"/>
          <w:sz w:val="28"/>
          <w:szCs w:val="28"/>
          <w:lang w:val="uk-UA"/>
        </w:rPr>
        <w:t> </w:t>
      </w:r>
      <w:r w:rsidRPr="002F5C36">
        <w:rPr>
          <w:iCs/>
          <w:color w:val="000000"/>
          <w:sz w:val="28"/>
          <w:szCs w:val="28"/>
          <w:lang w:val="uk-UA"/>
        </w:rPr>
        <w:t>Ними є:</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1) надання фальсифікованих даних щодо об’єкта ЕА;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2) надання позитивного висновку стосовно фінансування і реалізації проектів, програм, що можуть чи призвели до негативного впливу на навколишнє середовище або здоров’я людей;</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3) проведення ЕА людьми, які не мають сертифіката;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4) будь-яке втручання в процес ЕА, не санкціоноване суб’єктами ЕА;</w:t>
      </w:r>
    </w:p>
    <w:p w:rsidR="00FA2D43" w:rsidRPr="002F5C36"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5) підготовка свідомо неправдивих висновків ЕА;</w:t>
      </w:r>
    </w:p>
    <w:p w:rsidR="00FA2D43" w:rsidRDefault="00FA2D43" w:rsidP="00816D5E">
      <w:pPr>
        <w:pStyle w:val="a4"/>
        <w:shd w:val="clear" w:color="auto" w:fill="FFFFFF"/>
        <w:spacing w:before="0" w:beforeAutospacing="0" w:after="0" w:afterAutospacing="0" w:line="360" w:lineRule="auto"/>
        <w:ind w:firstLine="567"/>
        <w:jc w:val="both"/>
        <w:rPr>
          <w:iCs/>
          <w:color w:val="000000"/>
          <w:sz w:val="28"/>
          <w:szCs w:val="28"/>
          <w:lang w:val="uk-UA"/>
        </w:rPr>
      </w:pPr>
      <w:r w:rsidRPr="002F5C36">
        <w:rPr>
          <w:iCs/>
          <w:color w:val="000000"/>
          <w:sz w:val="28"/>
          <w:szCs w:val="28"/>
          <w:lang w:val="uk-UA"/>
        </w:rPr>
        <w:t>6) порушення умов конфедиційності результатів ЕА.</w:t>
      </w:r>
    </w:p>
    <w:p w:rsidR="000B05E1" w:rsidRDefault="000B05E1" w:rsidP="00816D5E">
      <w:pPr>
        <w:pStyle w:val="a4"/>
        <w:shd w:val="clear" w:color="auto" w:fill="FFFFFF"/>
        <w:spacing w:before="0" w:beforeAutospacing="0" w:after="0" w:afterAutospacing="0" w:line="360" w:lineRule="auto"/>
        <w:ind w:firstLine="567"/>
        <w:jc w:val="both"/>
        <w:rPr>
          <w:iCs/>
          <w:color w:val="000000"/>
          <w:sz w:val="28"/>
          <w:szCs w:val="28"/>
          <w:lang w:val="uk-UA"/>
        </w:rPr>
      </w:pPr>
    </w:p>
    <w:p w:rsidR="00BD275E" w:rsidRPr="00BD275E" w:rsidRDefault="00BD275E" w:rsidP="00816D5E">
      <w:pPr>
        <w:spacing w:after="0" w:line="360" w:lineRule="auto"/>
        <w:ind w:firstLine="567"/>
        <w:rPr>
          <w:rFonts w:ascii="Times New Roman" w:hAnsi="Times New Roman" w:cs="Times New Roman"/>
          <w:b/>
          <w:color w:val="000000"/>
          <w:sz w:val="32"/>
          <w:szCs w:val="28"/>
          <w:lang w:val="uk-UA"/>
        </w:rPr>
      </w:pPr>
      <w:r w:rsidRPr="00BD275E">
        <w:rPr>
          <w:rFonts w:ascii="Times New Roman" w:hAnsi="Times New Roman" w:cs="Times New Roman"/>
          <w:b/>
          <w:color w:val="000000"/>
          <w:sz w:val="32"/>
          <w:szCs w:val="28"/>
          <w:lang w:val="uk-UA"/>
        </w:rPr>
        <w:t xml:space="preserve">Лекція </w:t>
      </w:r>
      <w:r>
        <w:rPr>
          <w:rFonts w:ascii="Times New Roman" w:hAnsi="Times New Roman" w:cs="Times New Roman"/>
          <w:b/>
          <w:color w:val="000000"/>
          <w:sz w:val="32"/>
          <w:szCs w:val="28"/>
          <w:lang w:val="uk-UA"/>
        </w:rPr>
        <w:t>17</w:t>
      </w:r>
    </w:p>
    <w:p w:rsidR="00BD275E" w:rsidRPr="00BD275E" w:rsidRDefault="00BD275E" w:rsidP="00816D5E">
      <w:pPr>
        <w:spacing w:after="0" w:line="360" w:lineRule="auto"/>
        <w:ind w:firstLine="567"/>
        <w:jc w:val="center"/>
        <w:rPr>
          <w:rFonts w:ascii="Times New Roman" w:hAnsi="Times New Roman" w:cs="Times New Roman"/>
          <w:b/>
          <w:color w:val="000000"/>
          <w:sz w:val="36"/>
          <w:szCs w:val="36"/>
          <w:lang w:val="uk-UA"/>
        </w:rPr>
      </w:pPr>
      <w:r w:rsidRPr="00BD275E">
        <w:rPr>
          <w:rFonts w:ascii="Times New Roman" w:hAnsi="Times New Roman" w:cs="Times New Roman"/>
          <w:b/>
          <w:color w:val="000000"/>
          <w:sz w:val="36"/>
          <w:szCs w:val="36"/>
        </w:rPr>
        <w:t>Екологічне страхування</w:t>
      </w:r>
    </w:p>
    <w:p w:rsidR="00BD275E" w:rsidRPr="00BD275E" w:rsidRDefault="00BD275E" w:rsidP="00816D5E">
      <w:pPr>
        <w:pStyle w:val="a6"/>
        <w:numPr>
          <w:ilvl w:val="0"/>
          <w:numId w:val="42"/>
        </w:numPr>
        <w:spacing w:line="360" w:lineRule="auto"/>
        <w:ind w:firstLine="567"/>
        <w:jc w:val="center"/>
        <w:rPr>
          <w:b/>
          <w:color w:val="000000"/>
          <w:sz w:val="28"/>
          <w:szCs w:val="28"/>
        </w:rPr>
      </w:pPr>
      <w:r w:rsidRPr="00BD275E">
        <w:rPr>
          <w:b/>
          <w:color w:val="000000"/>
          <w:sz w:val="28"/>
          <w:szCs w:val="28"/>
        </w:rPr>
        <w:t>Умови екологічного страхування.</w:t>
      </w:r>
    </w:p>
    <w:p w:rsidR="00BD275E" w:rsidRDefault="00BD275E" w:rsidP="00816D5E">
      <w:pPr>
        <w:spacing w:after="0" w:line="360" w:lineRule="auto"/>
        <w:ind w:left="-567" w:firstLine="567"/>
        <w:jc w:val="both"/>
        <w:rPr>
          <w:rFonts w:ascii="Times New Roman" w:hAnsi="Times New Roman" w:cs="Times New Roman"/>
          <w:sz w:val="28"/>
          <w:szCs w:val="28"/>
        </w:rPr>
      </w:pP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Екологічне страхування – страхування в обов’язковій формі відповідальності суб’єктів господарювання, діяльність яких є джерелом ризику аварійного забруднення навколишнього природного середовища, за заподіяння ними шкоди майновим інтересам третіх осіб внаслідок аварійного забруднення навколишнього природного середовища.</w:t>
      </w:r>
    </w:p>
    <w:p w:rsidR="00BD275E"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lastRenderedPageBreak/>
        <w:t>Аварійне забруднення навколишнього природного середовища – це раптове, непередбачене забруднення навколишнього природного середовища і, як наслідок, заподіяння шкоди майновим інтересам третіх осіб, спричинене аварією технічних пристроїв, стихійними лихами, природними процесами внаслідок прямого чи опосередкованого впливу на навколишнє природне середовище.</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Об’єктом екологічного страхування є майнові інтереси, що не суперечать законодавству України, пов’язані з відшкодуванням страхувальником заподіяної ним шкоди, внаслідок аварійного забруднення навколишнього природного середовища, життю, здоров’ю або майну третіх осіб.</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Суб’єктами екологічного страхування є:</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страховики – фінансові установи, створені відповідно до вимог Закону України “Про господарські товариства” з урахуванням вимог Закону України “Про страхування”, які отримали у встановленому порядку ліцензію на даний вид страхової діяльності. Порядок проведення та особливі умови ліцензування обов’язкового екологічного страхування визначаються Кабінетом Міністрів України.</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страхувальники – суб’єкти господарювання, які уклали із страховиками договори обов’язкового екологічного страхування. За ступенем ризику аварійного забруднення навколишнього природного середовища страхувальники поділяються на категорії. Порядок та критерії віднесення до категорій за ступенем ризику встановлюється Кабінетом Міністрів України.</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треті особи – фізичні та юридичні особи, майновим інтересам яких може бути заподіяно шкоду внаслідок аварійного забруднення навколишнього природного середовища.</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Перелік видів діяльності суб’єктів господарювання, ризик відповідальності яких за аварійне забруднення навколишнього природного середовища підлягає обов’язковому екологічному страхуванню, встановлюється та затверджується Кабінетом Міністрів України.</w:t>
      </w:r>
    </w:p>
    <w:p w:rsidR="00BD275E"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xml:space="preserve">Відносини та відповідальність у сфері обов’язкового екологічного страхування регулюється даним Законом, кодексами України, Законом України </w:t>
      </w:r>
      <w:r w:rsidRPr="003B20FB">
        <w:rPr>
          <w:rFonts w:ascii="Times New Roman" w:hAnsi="Times New Roman" w:cs="Times New Roman"/>
          <w:sz w:val="28"/>
          <w:szCs w:val="28"/>
          <w:lang w:val="uk-UA"/>
        </w:rPr>
        <w:lastRenderedPageBreak/>
        <w:t>“Про страхування”, Законом України “Про охорону навколишнього природного середовища”.</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Договір обов’язкового екологічного страхування – це письмова угода між страхувальником і страховиком, згідно з якою страховик бере на себе зобов’язання у разі настання страхового випадку відшкодувати заподіяну шкоду в межах страхової суми третім особам, а страхувальник зобов’язується здійснювати страхові платежі у визначені договором строки та виконувати інші умови договору.</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Договір страхування повинен містити:</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назву документа;</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найменування та адресу страховика;</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найменування страхувальника, його адресу;</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зазначення об'єкта страхування;</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розмір страхової суми за договором;</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перелік страхових випадків, страхових ризиків;</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розміри страхових внесків (платежів, премій) і строки їх сплати;</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страховий тариф;</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строк дії договору;</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порядок зміни і припинення дії договору;</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умови здійснення страхової виплати (страхового відшкодування);</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причини відмови у страховій виплаті;</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права та обов'язки сторін і відповідальність за невиконання або неналежне виконання умов договору;</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інші умови за згодою сторін;</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 підписи сторін.</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Договір обов’язкового екологічного страхування укладається терміном на один рік.</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Факт укладення договору обов’язкового екологічного страхування може посвідчуватися страховим свідоцтвом (полісом, сертифікатом), що є формою договору страхування.</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lastRenderedPageBreak/>
        <w:t>Відповідальність страховика починається з дати укладення договору, але не раніше сплати страхувальником страхового внеску.</w:t>
      </w:r>
    </w:p>
    <w:p w:rsidR="00BD275E" w:rsidRDefault="00BD275E" w:rsidP="00816D5E">
      <w:pPr>
        <w:spacing w:after="0" w:line="360" w:lineRule="auto"/>
        <w:ind w:left="-567" w:firstLine="567"/>
        <w:jc w:val="both"/>
        <w:rPr>
          <w:rFonts w:ascii="Times New Roman" w:hAnsi="Times New Roman" w:cs="Times New Roman"/>
          <w:sz w:val="28"/>
          <w:szCs w:val="28"/>
          <w:lang w:val="uk-UA"/>
        </w:rPr>
      </w:pPr>
      <w:r w:rsidRPr="003B20FB">
        <w:rPr>
          <w:rFonts w:ascii="Times New Roman" w:hAnsi="Times New Roman" w:cs="Times New Roman"/>
          <w:sz w:val="28"/>
          <w:szCs w:val="28"/>
          <w:lang w:val="uk-UA"/>
        </w:rPr>
        <w:t>Страхування ризику відповідальності за аварійне забруднення навколишнього природного середовища підприємством, інформація про яке містить державну, військову, службову та комерційну таємницю, проводиться з урахуванням вимог діючого законодавства</w:t>
      </w:r>
      <w:r w:rsidRPr="00581285">
        <w:rPr>
          <w:rFonts w:ascii="Times New Roman" w:hAnsi="Times New Roman" w:cs="Times New Roman"/>
          <w:sz w:val="28"/>
          <w:szCs w:val="28"/>
          <w:lang w:val="uk-UA"/>
        </w:rPr>
        <w:t xml:space="preserve"> [1]</w:t>
      </w:r>
      <w:r w:rsidRPr="003B20FB">
        <w:rPr>
          <w:rFonts w:ascii="Times New Roman" w:hAnsi="Times New Roman" w:cs="Times New Roman"/>
          <w:sz w:val="28"/>
          <w:szCs w:val="28"/>
          <w:lang w:val="uk-UA"/>
        </w:rPr>
        <w:t>.</w:t>
      </w:r>
    </w:p>
    <w:p w:rsidR="00BD275E" w:rsidRPr="003B20FB" w:rsidRDefault="00BD275E" w:rsidP="00816D5E">
      <w:pPr>
        <w:spacing w:after="0" w:line="360" w:lineRule="auto"/>
        <w:ind w:left="-567" w:firstLine="567"/>
        <w:jc w:val="both"/>
        <w:rPr>
          <w:rFonts w:ascii="Times New Roman" w:hAnsi="Times New Roman" w:cs="Times New Roman"/>
          <w:sz w:val="28"/>
          <w:szCs w:val="28"/>
          <w:lang w:val="uk-UA"/>
        </w:rPr>
      </w:pPr>
    </w:p>
    <w:p w:rsidR="00BD275E" w:rsidRPr="00BD275E" w:rsidRDefault="00BD275E" w:rsidP="00816D5E">
      <w:pPr>
        <w:spacing w:after="0" w:line="360" w:lineRule="auto"/>
        <w:ind w:left="-567" w:firstLine="567"/>
        <w:jc w:val="center"/>
        <w:rPr>
          <w:rFonts w:ascii="Times New Roman" w:hAnsi="Times New Roman" w:cs="Times New Roman"/>
          <w:b/>
          <w:color w:val="000000"/>
          <w:sz w:val="28"/>
          <w:szCs w:val="28"/>
        </w:rPr>
      </w:pPr>
      <w:r w:rsidRPr="00BD275E">
        <w:rPr>
          <w:rFonts w:ascii="Times New Roman" w:hAnsi="Times New Roman" w:cs="Times New Roman"/>
          <w:b/>
          <w:sz w:val="28"/>
          <w:szCs w:val="28"/>
          <w:lang w:val="uk-UA"/>
        </w:rPr>
        <w:t xml:space="preserve">2. </w:t>
      </w:r>
      <w:r w:rsidRPr="00BD275E">
        <w:rPr>
          <w:rFonts w:ascii="Times New Roman" w:hAnsi="Times New Roman" w:cs="Times New Roman"/>
          <w:b/>
          <w:color w:val="000000"/>
          <w:sz w:val="28"/>
          <w:szCs w:val="28"/>
        </w:rPr>
        <w:t>Поняття «забруднення» в екологічному страхуванні, класифікація збитків</w:t>
      </w:r>
    </w:p>
    <w:p w:rsidR="00BD275E" w:rsidRDefault="00BD275E" w:rsidP="00816D5E">
      <w:pPr>
        <w:spacing w:after="0" w:line="360" w:lineRule="auto"/>
        <w:ind w:left="-567" w:firstLine="567"/>
        <w:jc w:val="both"/>
        <w:rPr>
          <w:rFonts w:ascii="Times New Roman" w:hAnsi="Times New Roman" w:cs="Times New Roman"/>
          <w:sz w:val="28"/>
          <w:szCs w:val="28"/>
          <w:lang w:val="uk-UA"/>
        </w:rPr>
      </w:pP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sz w:val="28"/>
          <w:szCs w:val="28"/>
          <w:lang w:val="uk-UA"/>
        </w:rPr>
        <w:t xml:space="preserve">Поняття »забруднення» у вузькому розумінні має на увазі викид забруднюючих речовин, що стають небезпечними, тому що не можуть більше поглинатися навколишнім середовищем. Воно є витратами урбанізації, індустріалізації, широкого використання хімікатів у промисловому виробництві і сільському господарстві, розвитку ядерної енергетики. Поняття »забруднення» можна тлумачити й у більш широкому змісті, оскільки будь-який викид токсичних, корозійних, іонізуючих, термічних і інших шкідливих речовин, незалежно від того, чи є вони відходами чи коштовним проміжним, кінцевим або ж побічним продуктом, забруднюють навколишнє середовище. </w:t>
      </w:r>
      <w:r w:rsidRPr="003B20FB">
        <w:rPr>
          <w:rFonts w:ascii="Times New Roman" w:hAnsi="Times New Roman" w:cs="Times New Roman"/>
          <w:sz w:val="28"/>
          <w:szCs w:val="28"/>
        </w:rPr>
        <w:t>Більш того, нешкідливі за своїми природними якостями речовини в контакті з іншими речовинами, що знаходяться в ґрунті чи воді, також можуть виділяти шкідливі для навколишнього середовища сполуки. При цьому не враховується характер забруднень (навмисне скидання відходів чи нещасний випадок, пов’язаний зі збереженням матеріалів, що відбувся з виробничим устаткуванням чи контейнером під час перевезення) - у будь-якому випадку природі завдається шкода. Характер же викиду забруднюючих речовин має велике значення для страховиків під час визначення умов виплати страхового відшкодування, які у більшості випадків схильні надавати страховий захист тільки від випадкових збитків.</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sz w:val="28"/>
          <w:szCs w:val="28"/>
        </w:rPr>
        <w:lastRenderedPageBreak/>
        <w:t>Різниця між навмисним і випадковим забрудненням не завжди легко відчутна, особливо у випадку постійних і повторних викидів. Наприклад, провина підприємства, що продовжує викид фенолів чи формальдегідів (можливо, навіть одержуючи скарги у зв’язку з цим від сусідніх підприємств чи окремих осіб), але без наміру спричинити шкоду, може вважатися випадковою.</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sz w:val="28"/>
          <w:szCs w:val="28"/>
        </w:rPr>
        <w:t>Або підприємство продовжує викид забруднюючих речовин, що не викликають ніяких відчутних змін у навколишнім середовищі, хоча первинна нормальна для неї концентрація забруднюючих речовин вже перетворилася на шкідливу. Так, потік води в річці став екологічно небезпечним через те, що пору йшлася екологічна рівновага і втратилася можливість знезараження стоків. І тільки тоді, коли дані зміни проявилися явно, адміністрація підприємства усвідомила ступінь виниклого ризику і тільки тоді завдані збитки перестають вважатися ненавмисними і випадковими.</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sz w:val="28"/>
          <w:szCs w:val="28"/>
        </w:rPr>
        <w:t>Постійні чи повторні викиди шкідливих речовин, що нерідко допускаються правилами й умовами наявної у підприємства ліцензії, можуть спричинити шкоду здоров’ю третіх сторін у результаті поступового накопичення в організмі отруйних речовин. Але з точки зору підприємства, цей збиток буде вважатися випадковим, оскільки, наприклад, концентрація пару, що випускається, не була вчасно визнана небезпечною.</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sz w:val="28"/>
          <w:szCs w:val="28"/>
        </w:rPr>
        <w:t>Труднощі визначення характеру забруднень багато в чому залежать від тривалості часу настання тієї чи іншої події. Багато збитків від забруднення є результатом як постійних і повторних викидів, так і викидів, що продовжуються тривалий час, іноді тижні, місяці і навіть роки. Захворювання, викликані таким тривалим впливом отруйних і шкідливих речовин, а також збиток майну можуть проявиться не відразу, а протягом 10,20 і більше років. Більш того, генетичні дефекти можуть виявитися як наслідок в народжених дітей. У цих випадках важко пересвідчитись у навмисності чи випадковості заподіяного збитку, оскільки не завжди можливо встановити причинний зв’язок між викидами забруднюючих речовин і захворюваннями, що залишаються прихованими протягом багатьох років чи викликають генетичні зміни.</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bCs/>
          <w:i/>
          <w:sz w:val="28"/>
          <w:szCs w:val="28"/>
        </w:rPr>
        <w:lastRenderedPageBreak/>
        <w:t>Класифікація збитків</w:t>
      </w:r>
      <w:r w:rsidRPr="003B20FB">
        <w:rPr>
          <w:rFonts w:ascii="Times New Roman" w:hAnsi="Times New Roman" w:cs="Times New Roman"/>
          <w:sz w:val="28"/>
          <w:szCs w:val="28"/>
        </w:rPr>
        <w:t>. В основному відповідальність страховиків поширюється на випадкові і ненавмисні збитки, що поділяються на 2 групи:</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bCs/>
          <w:sz w:val="28"/>
          <w:szCs w:val="28"/>
        </w:rPr>
        <w:t>1) прямі збитки</w:t>
      </w:r>
      <w:r w:rsidRPr="003B20FB">
        <w:rPr>
          <w:rFonts w:ascii="Times New Roman" w:hAnsi="Times New Roman" w:cs="Times New Roman"/>
          <w:sz w:val="28"/>
          <w:szCs w:val="28"/>
        </w:rPr>
        <w:t>, до яких відносять збитки віл тілесних ушкоджень, хвороб і психічних розладів. Сюди ж входить і збиток,заподіяний сільськогосподарським і водним культурам, лісам і нерухомій власності. До прямих збитків відноситься і неможливість окремих осіб володіти чи використовувати належне їм майно. А також порушення суспільного порядку й умов для відпочинку, тобто нематеріальної власності.</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sz w:val="28"/>
          <w:szCs w:val="28"/>
        </w:rPr>
        <w:t>При виникненні позовів у відшкодуванні шкоди, заподіяної здоров’ю третіх осіб, у свою чергу, виникає складність з тлумаченням поняття »здоров’я». Можна розглядати його просто як пристосованість людського організму до навколишнього середовища і відсутність хвороби чи фізичного недоліку. За визначенням Світової організації охорони здоров’я (СООЗ), »здоров’я - це стан повного фізичного, розумового і соціального благополуччя».</w:t>
      </w:r>
    </w:p>
    <w:p w:rsidR="00BD275E" w:rsidRPr="003B20FB"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bCs/>
          <w:sz w:val="28"/>
          <w:szCs w:val="28"/>
        </w:rPr>
        <w:t>2) до непрямих збитків</w:t>
      </w:r>
      <w:r w:rsidRPr="003B20FB">
        <w:rPr>
          <w:rFonts w:ascii="Times New Roman" w:hAnsi="Times New Roman" w:cs="Times New Roman"/>
          <w:sz w:val="28"/>
          <w:szCs w:val="28"/>
        </w:rPr>
        <w:t> відносять збільшення витрат і втрату доходів (викликаних простоєм устаткування) чи бізнесу в результаті забруднення і порушення земельної родючості, місць мешкання риби, а також територій, призначених для відпочинку і розваги. Непрямі збитки включають також витрати на очищення і видалення відходів, зниження вартості майна; нещасні випадки, пов’язані з забрудненням.</w:t>
      </w:r>
    </w:p>
    <w:p w:rsidR="00BD275E" w:rsidRDefault="00BD275E" w:rsidP="00816D5E">
      <w:pPr>
        <w:spacing w:after="0" w:line="360" w:lineRule="auto"/>
        <w:ind w:left="-567" w:firstLine="567"/>
        <w:jc w:val="both"/>
        <w:rPr>
          <w:rFonts w:ascii="Times New Roman" w:hAnsi="Times New Roman" w:cs="Times New Roman"/>
          <w:sz w:val="28"/>
          <w:szCs w:val="28"/>
        </w:rPr>
      </w:pPr>
      <w:r w:rsidRPr="003B20FB">
        <w:rPr>
          <w:rFonts w:ascii="Times New Roman" w:hAnsi="Times New Roman" w:cs="Times New Roman"/>
          <w:sz w:val="28"/>
          <w:szCs w:val="28"/>
        </w:rPr>
        <w:t>У більшості європейських країн страхове відшкодування виплачується за збиток, викликаний забрудненням навколишнього середовища в результаті несподіваного нещасного випадку. При підвищених ризиках у визначених галузях промисловості страхове відшкодування виплачується тільки за умови, що дотримано страховиками превентивних заходів для запобігання збитку</w:t>
      </w:r>
      <w:r w:rsidRPr="00581285">
        <w:rPr>
          <w:rFonts w:ascii="Times New Roman" w:hAnsi="Times New Roman" w:cs="Times New Roman"/>
          <w:sz w:val="28"/>
          <w:szCs w:val="28"/>
        </w:rPr>
        <w:t xml:space="preserve"> [2]</w:t>
      </w:r>
      <w:r w:rsidRPr="003B20FB">
        <w:rPr>
          <w:rFonts w:ascii="Times New Roman" w:hAnsi="Times New Roman" w:cs="Times New Roman"/>
          <w:sz w:val="28"/>
          <w:szCs w:val="28"/>
        </w:rPr>
        <w:t>.</w:t>
      </w:r>
    </w:p>
    <w:p w:rsidR="00BD275E" w:rsidRPr="003B20FB" w:rsidRDefault="00BD275E" w:rsidP="00816D5E">
      <w:pPr>
        <w:spacing w:after="0" w:line="360" w:lineRule="auto"/>
        <w:ind w:left="-567" w:firstLine="567"/>
        <w:jc w:val="both"/>
        <w:rPr>
          <w:rFonts w:ascii="Times New Roman" w:hAnsi="Times New Roman" w:cs="Times New Roman"/>
          <w:sz w:val="28"/>
          <w:szCs w:val="28"/>
        </w:rPr>
      </w:pPr>
    </w:p>
    <w:p w:rsidR="00BD275E" w:rsidRPr="00BD275E" w:rsidRDefault="00BD275E" w:rsidP="00816D5E">
      <w:pPr>
        <w:pStyle w:val="a6"/>
        <w:numPr>
          <w:ilvl w:val="0"/>
          <w:numId w:val="43"/>
        </w:numPr>
        <w:spacing w:line="360" w:lineRule="auto"/>
        <w:ind w:firstLine="567"/>
        <w:jc w:val="center"/>
        <w:rPr>
          <w:b/>
          <w:sz w:val="28"/>
          <w:szCs w:val="28"/>
        </w:rPr>
      </w:pPr>
      <w:r w:rsidRPr="00BD275E">
        <w:rPr>
          <w:b/>
          <w:color w:val="000000"/>
          <w:sz w:val="28"/>
          <w:szCs w:val="28"/>
        </w:rPr>
        <w:t>Можливості проведення екологічного страхування в Україні.</w:t>
      </w:r>
    </w:p>
    <w:p w:rsidR="00BD275E" w:rsidRPr="003B20FB" w:rsidRDefault="00BD275E" w:rsidP="00816D5E">
      <w:pPr>
        <w:spacing w:after="0" w:line="360" w:lineRule="auto"/>
        <w:ind w:left="-567" w:firstLine="567"/>
        <w:jc w:val="both"/>
        <w:rPr>
          <w:rFonts w:ascii="Times New Roman" w:hAnsi="Times New Roman" w:cs="Times New Roman"/>
          <w:sz w:val="28"/>
          <w:szCs w:val="28"/>
        </w:rPr>
      </w:pPr>
    </w:p>
    <w:p w:rsidR="00BD275E" w:rsidRPr="004B77CA" w:rsidRDefault="00BD275E" w:rsidP="00816D5E">
      <w:pPr>
        <w:pStyle w:val="a6"/>
        <w:spacing w:line="360" w:lineRule="auto"/>
        <w:ind w:left="-567" w:firstLine="567"/>
        <w:jc w:val="both"/>
        <w:rPr>
          <w:sz w:val="28"/>
          <w:szCs w:val="28"/>
        </w:rPr>
      </w:pPr>
      <w:r w:rsidRPr="004B77CA">
        <w:rPr>
          <w:sz w:val="28"/>
          <w:szCs w:val="28"/>
        </w:rPr>
        <w:t>Еколо</w:t>
      </w:r>
      <w:r>
        <w:rPr>
          <w:sz w:val="28"/>
          <w:szCs w:val="28"/>
        </w:rPr>
        <w:t>гічне страхування</w:t>
      </w:r>
      <w:r w:rsidRPr="004B77CA">
        <w:rPr>
          <w:sz w:val="28"/>
          <w:szCs w:val="28"/>
        </w:rPr>
        <w:t xml:space="preserve"> має здійснюватися в обов’язковій і добровільній формах. Вибір форм</w:t>
      </w:r>
      <w:r>
        <w:rPr>
          <w:sz w:val="28"/>
          <w:szCs w:val="28"/>
        </w:rPr>
        <w:t>и страхування повинні</w:t>
      </w:r>
      <w:r w:rsidRPr="004B77CA">
        <w:rPr>
          <w:sz w:val="28"/>
          <w:szCs w:val="28"/>
        </w:rPr>
        <w:t xml:space="preserve"> залежати від об'єктів страхування і </w:t>
      </w:r>
      <w:r w:rsidRPr="004B77CA">
        <w:rPr>
          <w:sz w:val="28"/>
          <w:szCs w:val="28"/>
        </w:rPr>
        <w:lastRenderedPageBreak/>
        <w:t>категорій страхувальників. Обов'язкове екологічне страхування проводиться на випадок екологічних аварій (катастроф), які можуть статися в результаті виробничої і невиробничої діяльності, стихійних лих, що призвели до значних разових перевищень рівнів викидів (скидів) забруднюючих речовин у навколишнє природне середовище порівняно із встановленими нормативами, а також у зв'язку з погіршенням стану сховищ твердих і рідких відходів (їх переповнення, розгерметизація тощо); з виявленням фактів підвищення забруднення ґрунтів, підземних вод у зоні сховищ, із витіканням шкідливих речовин через аварії сховищ і транспортних систем; з аварійними зупинками або зниженням потужності очисних і вловлювальних засобів та споруд.</w:t>
      </w:r>
    </w:p>
    <w:p w:rsidR="00BD275E" w:rsidRPr="004B77CA" w:rsidRDefault="00BD275E" w:rsidP="00816D5E">
      <w:pPr>
        <w:pStyle w:val="a6"/>
        <w:spacing w:line="360" w:lineRule="auto"/>
        <w:ind w:left="-567" w:firstLine="567"/>
        <w:jc w:val="both"/>
        <w:rPr>
          <w:sz w:val="28"/>
          <w:szCs w:val="28"/>
        </w:rPr>
      </w:pPr>
      <w:r w:rsidRPr="004B77CA">
        <w:rPr>
          <w:sz w:val="28"/>
          <w:szCs w:val="28"/>
        </w:rPr>
        <w:t>В обов'язковій формі має здійснюватися страхування відповідальності підприємств, які є джерелом підвищеного екологічного ризику, за збитки, заподіяні третім особам. Інвентаризацію, перелік та класифікацію за рівнем екологічного ризику цих підприємств мають здійснювати при</w:t>
      </w:r>
      <w:r>
        <w:rPr>
          <w:sz w:val="28"/>
          <w:szCs w:val="28"/>
        </w:rPr>
        <w:t xml:space="preserve">родоохоронні органи </w:t>
      </w:r>
      <w:r w:rsidRPr="00E51A97">
        <w:rPr>
          <w:sz w:val="28"/>
          <w:szCs w:val="28"/>
        </w:rPr>
        <w:t>[3]</w:t>
      </w:r>
      <w:r w:rsidRPr="004B77CA">
        <w:rPr>
          <w:sz w:val="28"/>
          <w:szCs w:val="28"/>
        </w:rPr>
        <w:t>.</w:t>
      </w:r>
    </w:p>
    <w:p w:rsidR="00BD275E" w:rsidRPr="004B77CA" w:rsidRDefault="00BD275E" w:rsidP="00816D5E">
      <w:pPr>
        <w:pStyle w:val="a6"/>
        <w:spacing w:line="360" w:lineRule="auto"/>
        <w:ind w:left="-567" w:firstLine="567"/>
        <w:jc w:val="both"/>
        <w:rPr>
          <w:sz w:val="28"/>
          <w:szCs w:val="28"/>
        </w:rPr>
      </w:pPr>
      <w:r w:rsidRPr="004B77CA">
        <w:rPr>
          <w:sz w:val="28"/>
          <w:szCs w:val="28"/>
        </w:rPr>
        <w:t>Решта підприємств, яка не входить до цього переліку, може страхувати свою екологічну відповідальність, проводити інші види екологічного страхування на добровільних засадах. У добровільній формі усіма без винятку підприємствами можуть страхуватися інші види екологічної відповідальності, зокрема відповідальності за збитки, заподіяні здоров'ю та життю персоналу підприємств-винуватців екологічних аварій, а також прямі й непрямі витрати, пов'язані з ліквідацією шкідливих екологічних наслідків. Конкретні види добровільного екологічного страхування, їхні умови мають визначатися страховиком. До цього слід додати, що такого підходу щодо вибору форм страхування мусять дотримуватися всі підприємства, незалежно від форми власності й підпорядкування.</w:t>
      </w:r>
    </w:p>
    <w:p w:rsidR="00BD275E" w:rsidRPr="004B77CA" w:rsidRDefault="00BD275E" w:rsidP="00816D5E">
      <w:pPr>
        <w:pStyle w:val="a6"/>
        <w:spacing w:line="360" w:lineRule="auto"/>
        <w:ind w:left="-567" w:firstLine="567"/>
        <w:jc w:val="both"/>
        <w:rPr>
          <w:sz w:val="28"/>
          <w:szCs w:val="28"/>
        </w:rPr>
      </w:pPr>
      <w:r w:rsidRPr="004B77CA">
        <w:rPr>
          <w:sz w:val="28"/>
          <w:szCs w:val="28"/>
        </w:rPr>
        <w:t>Використання обов'язкової форми екологічного страхування, хоч воно і вступає в суперечність з інтересами товаровиробників, які в умовах ринкової економіки мають право самі вибрати спосіб захисту фінансових інтересів, диктується такими обставинами:</w:t>
      </w:r>
    </w:p>
    <w:p w:rsidR="00BD275E" w:rsidRPr="004B77CA" w:rsidRDefault="00BD275E" w:rsidP="00816D5E">
      <w:pPr>
        <w:pStyle w:val="a6"/>
        <w:spacing w:line="360" w:lineRule="auto"/>
        <w:ind w:left="-567" w:firstLine="567"/>
        <w:jc w:val="both"/>
        <w:rPr>
          <w:sz w:val="28"/>
          <w:szCs w:val="28"/>
        </w:rPr>
      </w:pPr>
      <w:r w:rsidRPr="004B77CA">
        <w:rPr>
          <w:sz w:val="28"/>
          <w:szCs w:val="28"/>
        </w:rPr>
        <w:lastRenderedPageBreak/>
        <w:t>— потерпілим (реципієнтам) має гарантуватися страхове відшкодування незалежно від фінансового стану винуватця екологічного лиха;</w:t>
      </w:r>
    </w:p>
    <w:p w:rsidR="00BD275E" w:rsidRPr="004B77CA" w:rsidRDefault="00BD275E" w:rsidP="00816D5E">
      <w:pPr>
        <w:pStyle w:val="a6"/>
        <w:spacing w:line="360" w:lineRule="auto"/>
        <w:ind w:left="-567" w:firstLine="567"/>
        <w:jc w:val="both"/>
        <w:rPr>
          <w:sz w:val="28"/>
          <w:szCs w:val="28"/>
        </w:rPr>
      </w:pPr>
      <w:r w:rsidRPr="004B77CA">
        <w:rPr>
          <w:sz w:val="28"/>
          <w:szCs w:val="28"/>
        </w:rPr>
        <w:t>— низьким рівнем суспільної усвідомленості значення проблем гарантування екологічної безпеки в умовах відсутності відповідного законодавства;</w:t>
      </w:r>
    </w:p>
    <w:p w:rsidR="00BD275E" w:rsidRPr="004B77CA" w:rsidRDefault="00BD275E" w:rsidP="00816D5E">
      <w:pPr>
        <w:pStyle w:val="a6"/>
        <w:spacing w:line="360" w:lineRule="auto"/>
        <w:ind w:left="-567" w:firstLine="567"/>
        <w:jc w:val="both"/>
        <w:rPr>
          <w:sz w:val="28"/>
          <w:szCs w:val="28"/>
        </w:rPr>
      </w:pPr>
      <w:r w:rsidRPr="004B77CA">
        <w:rPr>
          <w:sz w:val="28"/>
          <w:szCs w:val="28"/>
        </w:rPr>
        <w:t>— в умовах розподілу можливих збитків на всіх імовірних потенційних винуватців для кожного з них страхові платежі будуть найнижчими.</w:t>
      </w:r>
    </w:p>
    <w:p w:rsidR="00BD275E" w:rsidRPr="004B77CA" w:rsidRDefault="00BD275E" w:rsidP="00816D5E">
      <w:pPr>
        <w:pStyle w:val="a6"/>
        <w:spacing w:line="360" w:lineRule="auto"/>
        <w:ind w:left="-567" w:firstLine="567"/>
        <w:jc w:val="both"/>
        <w:rPr>
          <w:sz w:val="28"/>
          <w:szCs w:val="28"/>
        </w:rPr>
      </w:pPr>
      <w:r w:rsidRPr="004B77CA">
        <w:rPr>
          <w:sz w:val="28"/>
          <w:szCs w:val="28"/>
        </w:rPr>
        <w:t>В екологічному страхуванні можливий варіант використання змішаної, так званої обов'язково-добровільної, форми страхування, при якій державними природоохоронними органами товаровиробникам забороняється експлуатувати джерела підвищеного екологічного ризику без наявності у них страхового полісу, що гарантує мінімальний рівень компенсації збитків від визначеного переліку екологічних ризиків. При такій формі підприємства не зобов'язані укладати договір екологічного страхування, але вони побічним шляхом підштовхуються до укладання договору на добровільних засадах. До такої форми страхування можна вдатися в разі відхилення законодавцями варіанту обов'язкового страхування.</w:t>
      </w:r>
    </w:p>
    <w:p w:rsidR="00BD275E" w:rsidRPr="004B77CA" w:rsidRDefault="00BD275E" w:rsidP="00816D5E">
      <w:pPr>
        <w:pStyle w:val="a6"/>
        <w:spacing w:line="360" w:lineRule="auto"/>
        <w:ind w:left="-567" w:firstLine="567"/>
        <w:jc w:val="both"/>
        <w:rPr>
          <w:sz w:val="28"/>
          <w:szCs w:val="28"/>
        </w:rPr>
      </w:pPr>
      <w:r w:rsidRPr="004B77CA">
        <w:rPr>
          <w:sz w:val="28"/>
          <w:szCs w:val="28"/>
        </w:rPr>
        <w:t>При обов'язковому екологічному страхуванні страхові фонди мають створюватися за рахунок внесків страхувальників, які нагромаджуються у страховому фонді й відносяться на витрати виробництва, при добровільному — за рахунок внесків із прибутку (доходу) підприємств, організацій та установ, який залишається в їхньому розпорядженні. При добровільному екологічному страхуванні фізичних осіб страхові внески робляться за рахунок їхніх коштів, а також коштів підприємств.</w:t>
      </w:r>
    </w:p>
    <w:p w:rsidR="00BD275E" w:rsidRPr="004B77CA" w:rsidRDefault="00BD275E" w:rsidP="00816D5E">
      <w:pPr>
        <w:pStyle w:val="a6"/>
        <w:spacing w:line="360" w:lineRule="auto"/>
        <w:ind w:left="-567" w:firstLine="567"/>
        <w:jc w:val="both"/>
        <w:rPr>
          <w:sz w:val="28"/>
          <w:szCs w:val="28"/>
        </w:rPr>
      </w:pPr>
      <w:r w:rsidRPr="004B77CA">
        <w:rPr>
          <w:sz w:val="28"/>
          <w:szCs w:val="28"/>
        </w:rPr>
        <w:t>Здійснювати обов'язкове екологічне страхування у відповідності з Законом України "Про страхування" можуть національні страховики (об'єднання страховиків), які отримали ліцензію на цей вид страхування, або спеціалізована державна страхова організація, що створена і діє відповідно до цього закону. Звичайно, видаючи ліцензію на екологічне страхування (зважаючи на його державну важливість), Комітет із нагляду за страховою діяльністю має надавати перевагу досвідченим страховикам із розвинутою регіональною мережею своїх представництв.</w:t>
      </w:r>
    </w:p>
    <w:p w:rsidR="00BD275E" w:rsidRPr="004B77CA" w:rsidRDefault="00BD275E" w:rsidP="00816D5E">
      <w:pPr>
        <w:pStyle w:val="a6"/>
        <w:spacing w:line="360" w:lineRule="auto"/>
        <w:ind w:left="-567" w:firstLine="567"/>
        <w:jc w:val="both"/>
        <w:rPr>
          <w:sz w:val="28"/>
          <w:szCs w:val="28"/>
        </w:rPr>
      </w:pPr>
      <w:r w:rsidRPr="004B77CA">
        <w:rPr>
          <w:sz w:val="28"/>
          <w:szCs w:val="28"/>
        </w:rPr>
        <w:lastRenderedPageBreak/>
        <w:t>Одним із напрямків діяльності екологічних страховиків має бути фінансування превентивних заходів із попередження екологічних аварій і катастроф за рахунок тимчасово вільних коштів, що накопичуватимуться у них.</w:t>
      </w:r>
    </w:p>
    <w:p w:rsidR="00BD275E" w:rsidRPr="004B77CA" w:rsidRDefault="00BD275E" w:rsidP="00816D5E">
      <w:pPr>
        <w:pStyle w:val="a6"/>
        <w:spacing w:line="360" w:lineRule="auto"/>
        <w:ind w:left="-567" w:firstLine="567"/>
        <w:jc w:val="both"/>
        <w:rPr>
          <w:sz w:val="28"/>
          <w:szCs w:val="28"/>
        </w:rPr>
      </w:pPr>
      <w:r w:rsidRPr="004B77CA">
        <w:rPr>
          <w:sz w:val="28"/>
          <w:szCs w:val="28"/>
        </w:rPr>
        <w:t>Оскільки створення страхового екологічного фонду зменшить тягар навантаження на державний бюджет щодо усунення наслідків екологічних аварій і перекладе їх значною мірою на страхувальників, то останнім держава має надати певні податкові пільги. Зокрема страхові внески, сплачені юридичними особами при обов'язковому страхуванні, треба звільнити від оподаткування. Не повинні оподатковуватися також страхові виплати юридичним та фізичним особам, що здійснюються страховою організацією з екологічного страхування, і з цих сум не повинно стягуватись державне мито.</w:t>
      </w:r>
    </w:p>
    <w:p w:rsidR="00BD275E" w:rsidRPr="004B77CA" w:rsidRDefault="00BD275E" w:rsidP="00816D5E">
      <w:pPr>
        <w:pStyle w:val="a6"/>
        <w:spacing w:line="360" w:lineRule="auto"/>
        <w:ind w:left="-567" w:firstLine="567"/>
        <w:jc w:val="both"/>
        <w:rPr>
          <w:sz w:val="28"/>
          <w:szCs w:val="28"/>
        </w:rPr>
      </w:pPr>
      <w:r w:rsidRPr="004B77CA">
        <w:rPr>
          <w:sz w:val="28"/>
          <w:szCs w:val="28"/>
        </w:rPr>
        <w:t>В основі формування страхового екологічного фонду лежить страховий внесок, який має сплачуватися страхувальником страховику залежно від встановлених тарифів. Порядок визначення страхових тарифів з обов'язкового екологічного страхування та обмеження на їхні граничні розміри має встановлюватися Кабінетом Міністрів України. При добровільному страхуванні страхові тарифи встановлюються страховою організацією.</w:t>
      </w:r>
    </w:p>
    <w:p w:rsidR="00BD275E" w:rsidRPr="004B77CA" w:rsidRDefault="00BD275E" w:rsidP="00816D5E">
      <w:pPr>
        <w:pStyle w:val="a6"/>
        <w:spacing w:line="360" w:lineRule="auto"/>
        <w:ind w:left="-567" w:firstLine="567"/>
        <w:jc w:val="both"/>
        <w:rPr>
          <w:sz w:val="28"/>
          <w:szCs w:val="28"/>
        </w:rPr>
      </w:pPr>
      <w:r w:rsidRPr="004B77CA">
        <w:rPr>
          <w:sz w:val="28"/>
          <w:szCs w:val="28"/>
        </w:rPr>
        <w:t>Страхові тарифи повинні диференціюватися залежно від ступеня екологічного ризику, а також від особливостей господарчої діяльності конкретного страхувальника, технічного стану виробничих фондів, захисних та очисних споруд підприємства. Для встановлення 'їх у мінімально можливих розмірах, що дуже важливо для сьогодення, треба законодавчо встановити ліміти мінімальних і максимальних розмірів страхового відшкодування. Збитки нижче від мінімального рівня мають відшкодовуватися безпосередньо за рахунок страхувальників, а понад максимальний рівень — за рахунок резервних фондів держави. Верхній ліміт страхового відшкодування страховою організацією має знаходитися на межі регіональних екологічних катастроф регіонального і глобального рівня, держава ж повинна взяти на себе роль основного</w:t>
      </w:r>
      <w:r>
        <w:rPr>
          <w:sz w:val="28"/>
          <w:szCs w:val="28"/>
        </w:rPr>
        <w:t xml:space="preserve"> перестрахувальника</w:t>
      </w:r>
      <w:r w:rsidRPr="00E51A97">
        <w:rPr>
          <w:sz w:val="28"/>
          <w:szCs w:val="28"/>
        </w:rPr>
        <w:t xml:space="preserve"> [4]</w:t>
      </w:r>
      <w:r w:rsidRPr="004B77CA">
        <w:rPr>
          <w:sz w:val="28"/>
          <w:szCs w:val="28"/>
        </w:rPr>
        <w:t>.</w:t>
      </w:r>
    </w:p>
    <w:p w:rsidR="00BD275E" w:rsidRPr="004B77CA" w:rsidRDefault="00BD275E" w:rsidP="00816D5E">
      <w:pPr>
        <w:pStyle w:val="a6"/>
        <w:spacing w:line="360" w:lineRule="auto"/>
        <w:ind w:left="-567" w:firstLine="567"/>
        <w:jc w:val="both"/>
        <w:rPr>
          <w:sz w:val="28"/>
          <w:szCs w:val="28"/>
        </w:rPr>
      </w:pPr>
      <w:r w:rsidRPr="004B77CA">
        <w:rPr>
          <w:sz w:val="28"/>
          <w:szCs w:val="28"/>
        </w:rPr>
        <w:lastRenderedPageBreak/>
        <w:t>Механізм страхового відшкодування, на наш погляд, має бути таким. Із страхування відповідальності (а це може бути як обов'язкове, так і добровільне страхування) виплата страхового відшкодування реципієнтам здійснюється страховою організацією, яка формує страховий фонд на основі рішень судових органів за позовами потерпілих сторін до страхувальників, якщо страховий випадок стався під час дії договору страхування в межах загальних термінів позивної давності, передбачених законодавством України.</w:t>
      </w:r>
    </w:p>
    <w:p w:rsidR="00BD275E" w:rsidRPr="004B77CA" w:rsidRDefault="00BD275E" w:rsidP="00816D5E">
      <w:pPr>
        <w:pStyle w:val="a6"/>
        <w:spacing w:line="360" w:lineRule="auto"/>
        <w:ind w:left="-567" w:firstLine="567"/>
        <w:jc w:val="both"/>
        <w:rPr>
          <w:sz w:val="28"/>
          <w:szCs w:val="28"/>
        </w:rPr>
      </w:pPr>
      <w:r w:rsidRPr="004B77CA">
        <w:rPr>
          <w:sz w:val="28"/>
          <w:szCs w:val="28"/>
        </w:rPr>
        <w:t>З добровільного екологічного страхування страхове відшкодування визначається і сплачується згідно з умовами договору страхування вже відпрацьованим страховими організаціями способом. При цьому страхове відшкодування із страхування відповідальності повинно мати тільки адресний характер, тобто воно має виплачуватися конкретним потерпілим громадянам, конкретним власникам майна — громадянам, підприємствам, установам, колективним і фермерським господарствам і т. ін. Цей механізм, по-перше, дасть змогу в комплексі достовірно визначити винуватця екологічного лиха, потерпілих і розміри заподіяних збитків кожному з них. По-друге, він не входить у суперечність із відповідним механізмом відшкодування заподіяних збитків, передбаченим Законом України "Про охорону навколишнього природного середовища".</w:t>
      </w:r>
    </w:p>
    <w:p w:rsidR="00BD275E" w:rsidRPr="004B77CA" w:rsidRDefault="00BD275E" w:rsidP="00816D5E">
      <w:pPr>
        <w:pStyle w:val="a6"/>
        <w:spacing w:line="360" w:lineRule="auto"/>
        <w:ind w:left="-567" w:firstLine="567"/>
        <w:jc w:val="both"/>
        <w:rPr>
          <w:sz w:val="28"/>
          <w:szCs w:val="28"/>
        </w:rPr>
      </w:pPr>
      <w:r w:rsidRPr="004B77CA">
        <w:rPr>
          <w:sz w:val="28"/>
          <w:szCs w:val="28"/>
        </w:rPr>
        <w:t>Проведення екологічного страхування, як переконує світовий досвід, належить до найскладніших видів страхових операцій. Тому ми, не маючи достатньої правової бази, практичного досвіду в галузі страхування загальногромадянської відповідальності, комерційних ризиків, не маючи в достатній кількості підготовлених кадрів, відпрацьованої судової практики (а маючи лише страховий нігілізм), зіткнемося з великими труднощами в його запровадженні. Найскладнішими завданнями цього початкового періоду є:</w:t>
      </w:r>
    </w:p>
    <w:p w:rsidR="00BD275E" w:rsidRPr="004B77CA" w:rsidRDefault="00BD275E" w:rsidP="00816D5E">
      <w:pPr>
        <w:pStyle w:val="a6"/>
        <w:spacing w:line="360" w:lineRule="auto"/>
        <w:ind w:left="-567" w:firstLine="567"/>
        <w:jc w:val="both"/>
        <w:rPr>
          <w:sz w:val="28"/>
          <w:szCs w:val="28"/>
        </w:rPr>
      </w:pPr>
      <w:r w:rsidRPr="004B77CA">
        <w:rPr>
          <w:sz w:val="28"/>
          <w:szCs w:val="28"/>
        </w:rPr>
        <w:t>— визначення розмірів тарифних ставок і критеріїв їх відрахувань (визначення страхових платежів);</w:t>
      </w:r>
    </w:p>
    <w:p w:rsidR="00BD275E" w:rsidRDefault="00BD275E" w:rsidP="00816D5E">
      <w:pPr>
        <w:pStyle w:val="a6"/>
        <w:spacing w:line="360" w:lineRule="auto"/>
        <w:ind w:left="-567" w:firstLine="567"/>
        <w:jc w:val="both"/>
        <w:rPr>
          <w:sz w:val="28"/>
          <w:szCs w:val="28"/>
        </w:rPr>
      </w:pPr>
      <w:r w:rsidRPr="004B77CA">
        <w:rPr>
          <w:sz w:val="28"/>
          <w:szCs w:val="28"/>
        </w:rPr>
        <w:t xml:space="preserve">— розробка методики визначення страхового відшкодування із страхування відповідальності. Основна складність полягає в тому, що немає достовірної </w:t>
      </w:r>
      <w:r w:rsidRPr="004B77CA">
        <w:rPr>
          <w:sz w:val="28"/>
          <w:szCs w:val="28"/>
        </w:rPr>
        <w:lastRenderedPageBreak/>
        <w:t>інформаційної бази про фактичні розміри екологічних збитків і їхні оцінки, єдиної методики розрахунків оцінки збитків, що ускладнюється ще й інфляційними процесами та розвалом фінансово-кредитної системи. Але життя, екологічний стан України потребують, попри всі труднощі, якнайшвидше зробити цей крок, успішно розв'язати усі ці проблеми</w:t>
      </w:r>
      <w:r w:rsidRPr="00581285">
        <w:rPr>
          <w:sz w:val="28"/>
          <w:szCs w:val="28"/>
        </w:rPr>
        <w:t xml:space="preserve"> [5]</w:t>
      </w:r>
      <w:r w:rsidRPr="004B77CA">
        <w:rPr>
          <w:sz w:val="28"/>
          <w:szCs w:val="28"/>
        </w:rPr>
        <w:t>.</w:t>
      </w:r>
    </w:p>
    <w:p w:rsidR="00BD275E" w:rsidRPr="002F5C36" w:rsidRDefault="00BD275E" w:rsidP="00816D5E">
      <w:pPr>
        <w:pStyle w:val="a4"/>
        <w:shd w:val="clear" w:color="auto" w:fill="FFFFFF"/>
        <w:spacing w:before="0" w:beforeAutospacing="0" w:after="0" w:afterAutospacing="0" w:line="360" w:lineRule="auto"/>
        <w:ind w:firstLine="567"/>
        <w:jc w:val="both"/>
        <w:rPr>
          <w:iCs/>
          <w:color w:val="000000"/>
          <w:sz w:val="28"/>
          <w:szCs w:val="28"/>
          <w:lang w:val="uk-UA"/>
        </w:rPr>
      </w:pPr>
    </w:p>
    <w:p w:rsidR="009C0C58" w:rsidRPr="009C0C58" w:rsidRDefault="009C0C58" w:rsidP="00816D5E">
      <w:pPr>
        <w:spacing w:after="0" w:line="360" w:lineRule="auto"/>
        <w:ind w:firstLine="567"/>
        <w:jc w:val="center"/>
        <w:rPr>
          <w:rFonts w:ascii="Times New Roman" w:eastAsia="Times New Roman" w:hAnsi="Times New Roman" w:cs="Times New Roman"/>
          <w:b/>
          <w:color w:val="000000"/>
          <w:sz w:val="27"/>
          <w:szCs w:val="27"/>
          <w:lang w:eastAsia="uk-UA"/>
        </w:rPr>
      </w:pPr>
      <w:r w:rsidRPr="009C0C58">
        <w:rPr>
          <w:rFonts w:ascii="Times New Roman" w:eastAsia="Times New Roman" w:hAnsi="Times New Roman" w:cs="Times New Roman"/>
          <w:b/>
          <w:color w:val="000000"/>
          <w:sz w:val="28"/>
          <w:szCs w:val="28"/>
          <w:lang w:eastAsia="uk-UA"/>
        </w:rPr>
        <w:t>Литература</w:t>
      </w:r>
    </w:p>
    <w:p w:rsidR="009C0C58" w:rsidRPr="000B3825" w:rsidRDefault="009C0C58" w:rsidP="00816D5E">
      <w:pPr>
        <w:spacing w:after="0" w:line="360" w:lineRule="auto"/>
        <w:ind w:firstLine="567"/>
        <w:jc w:val="both"/>
        <w:rPr>
          <w:rFonts w:ascii="Times New Roman" w:eastAsia="Times New Roman" w:hAnsi="Times New Roman" w:cs="Times New Roman"/>
          <w:color w:val="000000"/>
          <w:sz w:val="27"/>
          <w:szCs w:val="27"/>
          <w:lang w:eastAsia="uk-UA"/>
        </w:rPr>
      </w:pPr>
      <w:r w:rsidRPr="000B3825">
        <w:rPr>
          <w:rFonts w:ascii="Times New Roman" w:eastAsia="Times New Roman" w:hAnsi="Times New Roman" w:cs="Times New Roman"/>
          <w:color w:val="000000"/>
          <w:sz w:val="28"/>
          <w:szCs w:val="28"/>
          <w:lang w:eastAsia="uk-UA"/>
        </w:rPr>
        <w:t>1. Методичні рекомендації МР 2.2.12-142-2007. Оцінка ризику для здоров’я населення від забруднення атмосферного повітря. Затв. Наказом МОЗ України від 13.04.07 № 184. Київ,2007. - 40 с.</w:t>
      </w:r>
    </w:p>
    <w:p w:rsidR="009C0C58" w:rsidRPr="000B3825" w:rsidRDefault="009C0C58" w:rsidP="00816D5E">
      <w:pPr>
        <w:spacing w:after="0" w:line="360" w:lineRule="auto"/>
        <w:ind w:firstLine="567"/>
        <w:jc w:val="both"/>
        <w:rPr>
          <w:rFonts w:ascii="Times New Roman" w:eastAsia="Times New Roman" w:hAnsi="Times New Roman" w:cs="Times New Roman"/>
          <w:color w:val="000000"/>
          <w:sz w:val="27"/>
          <w:szCs w:val="27"/>
          <w:lang w:eastAsia="uk-UA"/>
        </w:rPr>
      </w:pPr>
      <w:r w:rsidRPr="000B3825">
        <w:rPr>
          <w:rFonts w:ascii="Times New Roman" w:eastAsia="Times New Roman" w:hAnsi="Times New Roman" w:cs="Times New Roman"/>
          <w:color w:val="000000"/>
          <w:sz w:val="28"/>
          <w:szCs w:val="28"/>
          <w:lang w:eastAsia="uk-UA"/>
        </w:rPr>
        <w:t>2. Integrated Risk Information System (IRIS) : [Електронний ресурс] / U. S. Environmental Protection Agency (EPA). – Режим доступу : </w:t>
      </w:r>
      <w:hyperlink r:id="rId82" w:history="1">
        <w:r w:rsidRPr="000B3825">
          <w:rPr>
            <w:rFonts w:ascii="Times New Roman" w:eastAsia="Times New Roman" w:hAnsi="Times New Roman" w:cs="Times New Roman"/>
            <w:color w:val="800080"/>
            <w:sz w:val="28"/>
            <w:szCs w:val="28"/>
            <w:u w:val="single"/>
            <w:lang w:eastAsia="uk-UA"/>
          </w:rPr>
          <w:t>http: //www.epa.gov/iris</w:t>
        </w:r>
      </w:hyperlink>
      <w:r w:rsidRPr="000B3825">
        <w:rPr>
          <w:rFonts w:ascii="Times New Roman" w:eastAsia="Times New Roman" w:hAnsi="Times New Roman" w:cs="Times New Roman"/>
          <w:color w:val="000000"/>
          <w:sz w:val="28"/>
          <w:szCs w:val="28"/>
          <w:lang w:eastAsia="uk-UA"/>
        </w:rPr>
        <w:t>.</w:t>
      </w:r>
    </w:p>
    <w:p w:rsidR="009C0C58" w:rsidRPr="000B3825" w:rsidRDefault="009C0C58" w:rsidP="00816D5E">
      <w:pPr>
        <w:spacing w:after="0" w:line="360" w:lineRule="auto"/>
        <w:ind w:firstLine="567"/>
        <w:jc w:val="both"/>
        <w:rPr>
          <w:rFonts w:ascii="Times New Roman" w:eastAsia="Times New Roman" w:hAnsi="Times New Roman" w:cs="Times New Roman"/>
          <w:color w:val="000000"/>
          <w:sz w:val="27"/>
          <w:szCs w:val="27"/>
          <w:lang w:eastAsia="uk-UA"/>
        </w:rPr>
      </w:pPr>
      <w:r w:rsidRPr="000B3825">
        <w:rPr>
          <w:rFonts w:ascii="Times New Roman" w:eastAsia="Times New Roman" w:hAnsi="Times New Roman" w:cs="Times New Roman"/>
          <w:color w:val="000000"/>
          <w:sz w:val="28"/>
          <w:szCs w:val="28"/>
          <w:lang w:eastAsia="uk-UA"/>
        </w:rPr>
        <w:t>3. Руководство по оценке риска для здоровья населения при воздействии химических веществ, загрязняющих окружающую среду. Р 2.1.10.1920-04. –  М. Федеральный центр Госсанэпиднадзора Минздрава России.– 2004.– 143с.</w:t>
      </w:r>
    </w:p>
    <w:p w:rsidR="009C0C58" w:rsidRPr="000B3825" w:rsidRDefault="009C0C58" w:rsidP="00816D5E">
      <w:pPr>
        <w:spacing w:after="0" w:line="360" w:lineRule="auto"/>
        <w:ind w:firstLine="567"/>
        <w:jc w:val="both"/>
        <w:rPr>
          <w:rFonts w:ascii="Times New Roman" w:eastAsia="Times New Roman" w:hAnsi="Times New Roman" w:cs="Times New Roman"/>
          <w:color w:val="000000"/>
          <w:sz w:val="27"/>
          <w:szCs w:val="27"/>
          <w:lang w:eastAsia="uk-UA"/>
        </w:rPr>
      </w:pPr>
      <w:r w:rsidRPr="000B3825">
        <w:rPr>
          <w:rFonts w:ascii="Times New Roman" w:eastAsia="Times New Roman" w:hAnsi="Times New Roman" w:cs="Times New Roman"/>
          <w:color w:val="000000"/>
          <w:sz w:val="28"/>
          <w:szCs w:val="28"/>
          <w:lang w:eastAsia="uk-UA"/>
        </w:rPr>
        <w:t>4. Рибалова О.В. Оцінка ризику виникнення надзвичайних ситуацій екологічного характеру в Луганській області [Текст]/ Рибалова О. В., Бєлан С. В., Савічев А. А// Проблеми надзвичайних ситуацій : зб. наук. пр. / НУЦЗУ  –– 2013. – Вип. 17. – С. 152 – 163.</w:t>
      </w:r>
    </w:p>
    <w:p w:rsidR="009C0C58" w:rsidRPr="00B002E1" w:rsidRDefault="009C0C58" w:rsidP="00816D5E">
      <w:pPr>
        <w:spacing w:after="0" w:line="360" w:lineRule="auto"/>
        <w:ind w:firstLine="567"/>
        <w:jc w:val="both"/>
        <w:rPr>
          <w:rFonts w:ascii="Times New Roman" w:eastAsia="Times New Roman" w:hAnsi="Times New Roman" w:cs="Times New Roman"/>
          <w:color w:val="000000"/>
          <w:sz w:val="27"/>
          <w:szCs w:val="27"/>
          <w:lang w:val="en-US" w:eastAsia="uk-UA"/>
        </w:rPr>
      </w:pPr>
      <w:r w:rsidRPr="00B002E1">
        <w:rPr>
          <w:rFonts w:ascii="Times New Roman" w:eastAsia="Times New Roman" w:hAnsi="Times New Roman" w:cs="Times New Roman"/>
          <w:color w:val="000000"/>
          <w:sz w:val="28"/>
          <w:szCs w:val="28"/>
          <w:lang w:val="en-US" w:eastAsia="uk-UA"/>
        </w:rPr>
        <w:t>5. </w:t>
      </w:r>
      <w:r w:rsidRPr="000B3825">
        <w:rPr>
          <w:rFonts w:ascii="Times New Roman" w:eastAsia="Times New Roman" w:hAnsi="Times New Roman" w:cs="Times New Roman"/>
          <w:color w:val="000000"/>
          <w:sz w:val="28"/>
          <w:szCs w:val="28"/>
          <w:lang w:val="en-US" w:eastAsia="uk-UA"/>
        </w:rPr>
        <w:t>Dennis J. Paustenbach Human and ecological risk assessment. Theory and practice. – New York, 2002. – 635 p</w:t>
      </w:r>
    </w:p>
    <w:sectPr w:rsidR="009C0C58" w:rsidRPr="00B002E1" w:rsidSect="002A60D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Calibri"/>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D522986"/>
    <w:lvl w:ilvl="0">
      <w:numFmt w:val="bullet"/>
      <w:lvlText w:val="*"/>
      <w:lvlJc w:val="left"/>
    </w:lvl>
  </w:abstractNum>
  <w:abstractNum w:abstractNumId="1">
    <w:nsid w:val="00BB2CA8"/>
    <w:multiLevelType w:val="multilevel"/>
    <w:tmpl w:val="C308B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2F80B11"/>
    <w:multiLevelType w:val="multilevel"/>
    <w:tmpl w:val="626A1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CD3BAF"/>
    <w:multiLevelType w:val="hybridMultilevel"/>
    <w:tmpl w:val="AAB2EC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06067FC"/>
    <w:multiLevelType w:val="hybridMultilevel"/>
    <w:tmpl w:val="29121E72"/>
    <w:lvl w:ilvl="0" w:tplc="6D7E0AC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11B2031D"/>
    <w:multiLevelType w:val="hybridMultilevel"/>
    <w:tmpl w:val="5654612E"/>
    <w:lvl w:ilvl="0" w:tplc="0419000F">
      <w:start w:val="1"/>
      <w:numFmt w:val="decimal"/>
      <w:lvlText w:val="%1."/>
      <w:lvlJc w:val="left"/>
      <w:pPr>
        <w:ind w:left="153" w:hanging="360"/>
      </w:pPr>
      <w:rPr>
        <w:rFonts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6">
    <w:nsid w:val="11E127FC"/>
    <w:multiLevelType w:val="hybridMultilevel"/>
    <w:tmpl w:val="9B546A70"/>
    <w:lvl w:ilvl="0" w:tplc="04190001">
      <w:start w:val="1"/>
      <w:numFmt w:val="bullet"/>
      <w:lvlText w:val=""/>
      <w:lvlJc w:val="left"/>
      <w:pPr>
        <w:ind w:left="436"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145D6754"/>
    <w:multiLevelType w:val="multilevel"/>
    <w:tmpl w:val="AD46D0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59527FC"/>
    <w:multiLevelType w:val="hybridMultilevel"/>
    <w:tmpl w:val="70DC24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7886723"/>
    <w:multiLevelType w:val="hybridMultilevel"/>
    <w:tmpl w:val="F8D6D0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23721236"/>
    <w:multiLevelType w:val="hybridMultilevel"/>
    <w:tmpl w:val="9886C3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3F94748"/>
    <w:multiLevelType w:val="hybridMultilevel"/>
    <w:tmpl w:val="998E8A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4C609D6"/>
    <w:multiLevelType w:val="hybridMultilevel"/>
    <w:tmpl w:val="F4506AAA"/>
    <w:lvl w:ilvl="0" w:tplc="04190001">
      <w:start w:val="1"/>
      <w:numFmt w:val="bullet"/>
      <w:lvlText w:val=""/>
      <w:lvlJc w:val="left"/>
      <w:pPr>
        <w:tabs>
          <w:tab w:val="num" w:pos="1068"/>
        </w:tabs>
        <w:ind w:left="1068" w:hanging="360"/>
      </w:pPr>
      <w:rPr>
        <w:rFonts w:ascii="Symbol" w:hAnsi="Symbol" w:hint="default"/>
        <w:color w:val="auto"/>
      </w:rPr>
    </w:lvl>
    <w:lvl w:ilvl="1" w:tplc="04190001">
      <w:start w:val="1"/>
      <w:numFmt w:val="bullet"/>
      <w:lvlText w:val=""/>
      <w:lvlJc w:val="left"/>
      <w:pPr>
        <w:tabs>
          <w:tab w:val="num" w:pos="1788"/>
        </w:tabs>
        <w:ind w:left="1788" w:hanging="360"/>
      </w:pPr>
      <w:rPr>
        <w:rFonts w:ascii="Symbol" w:hAnsi="Symbol" w:hint="default"/>
        <w:color w:val="auto"/>
      </w:rPr>
    </w:lvl>
    <w:lvl w:ilvl="2" w:tplc="04190005">
      <w:start w:val="1"/>
      <w:numFmt w:val="bullet"/>
      <w:lvlText w:val=""/>
      <w:lvlJc w:val="left"/>
      <w:pPr>
        <w:tabs>
          <w:tab w:val="num" w:pos="2508"/>
        </w:tabs>
        <w:ind w:left="2508" w:hanging="360"/>
      </w:pPr>
      <w:rPr>
        <w:rFonts w:ascii="Wingdings" w:hAnsi="Wingdings" w:hint="default"/>
      </w:r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2C8B1D06"/>
    <w:multiLevelType w:val="singleLevel"/>
    <w:tmpl w:val="288CEEFC"/>
    <w:lvl w:ilvl="0">
      <w:start w:val="3"/>
      <w:numFmt w:val="decimal"/>
      <w:lvlText w:val="%1."/>
      <w:legacy w:legacy="1" w:legacySpace="0" w:legacyIndent="269"/>
      <w:lvlJc w:val="left"/>
      <w:rPr>
        <w:rFonts w:ascii="Times New Roman" w:hAnsi="Times New Roman" w:hint="default"/>
      </w:rPr>
    </w:lvl>
  </w:abstractNum>
  <w:abstractNum w:abstractNumId="14">
    <w:nsid w:val="32954069"/>
    <w:multiLevelType w:val="hybridMultilevel"/>
    <w:tmpl w:val="7C5693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4276ECE"/>
    <w:multiLevelType w:val="hybridMultilevel"/>
    <w:tmpl w:val="D84A08C8"/>
    <w:lvl w:ilvl="0" w:tplc="4336FC18">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4AC5763"/>
    <w:multiLevelType w:val="hybridMultilevel"/>
    <w:tmpl w:val="F19EBFDA"/>
    <w:lvl w:ilvl="0" w:tplc="04190001">
      <w:start w:val="1"/>
      <w:numFmt w:val="bullet"/>
      <w:lvlText w:val=""/>
      <w:lvlJc w:val="left"/>
      <w:pPr>
        <w:ind w:left="436"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34CE0556"/>
    <w:multiLevelType w:val="hybridMultilevel"/>
    <w:tmpl w:val="A7E468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0AF2C74"/>
    <w:multiLevelType w:val="hybridMultilevel"/>
    <w:tmpl w:val="2724FE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457132B"/>
    <w:multiLevelType w:val="multilevel"/>
    <w:tmpl w:val="BB3ECDE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545" w:hanging="465"/>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45465BF0"/>
    <w:multiLevelType w:val="multilevel"/>
    <w:tmpl w:val="81F4FA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7D863A7"/>
    <w:multiLevelType w:val="hybridMultilevel"/>
    <w:tmpl w:val="87B4ACC2"/>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CEC2CBF"/>
    <w:multiLevelType w:val="hybridMultilevel"/>
    <w:tmpl w:val="E6BC49E8"/>
    <w:lvl w:ilvl="0" w:tplc="E6F87F30">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3">
    <w:nsid w:val="53FD6A9C"/>
    <w:multiLevelType w:val="hybridMultilevel"/>
    <w:tmpl w:val="5E74DFCA"/>
    <w:lvl w:ilvl="0" w:tplc="04190001">
      <w:start w:val="1"/>
      <w:numFmt w:val="bullet"/>
      <w:lvlText w:val=""/>
      <w:lvlJc w:val="left"/>
      <w:pPr>
        <w:ind w:left="436"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57812949"/>
    <w:multiLevelType w:val="hybridMultilevel"/>
    <w:tmpl w:val="124067D2"/>
    <w:lvl w:ilvl="0" w:tplc="04190001">
      <w:start w:val="1"/>
      <w:numFmt w:val="bullet"/>
      <w:lvlText w:val=""/>
      <w:lvlJc w:val="left"/>
      <w:pPr>
        <w:ind w:left="862"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nsid w:val="585D27FD"/>
    <w:multiLevelType w:val="multilevel"/>
    <w:tmpl w:val="BDD8A442"/>
    <w:lvl w:ilvl="0">
      <w:start w:val="9"/>
      <w:numFmt w:val="decimal"/>
      <w:lvlText w:val="%1"/>
      <w:lvlJc w:val="left"/>
      <w:pPr>
        <w:ind w:left="375" w:hanging="375"/>
      </w:pPr>
      <w:rPr>
        <w:rFonts w:hint="default"/>
      </w:rPr>
    </w:lvl>
    <w:lvl w:ilvl="1">
      <w:start w:val="5"/>
      <w:numFmt w:val="decimal"/>
      <w:lvlText w:val="%1.%2"/>
      <w:lvlJc w:val="left"/>
      <w:pPr>
        <w:ind w:left="1083" w:hanging="375"/>
      </w:pPr>
      <w:rPr>
        <w:rFonts w:hint="default"/>
        <w:sz w:val="28"/>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6">
    <w:nsid w:val="5A27660C"/>
    <w:multiLevelType w:val="hybridMultilevel"/>
    <w:tmpl w:val="099CF474"/>
    <w:lvl w:ilvl="0" w:tplc="3B3AA4BA">
      <w:start w:val="1"/>
      <w:numFmt w:val="bullet"/>
      <w:suff w:val="space"/>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BA45F6E"/>
    <w:multiLevelType w:val="hybridMultilevel"/>
    <w:tmpl w:val="79DA36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12E7F12"/>
    <w:multiLevelType w:val="hybridMultilevel"/>
    <w:tmpl w:val="F94A2C16"/>
    <w:lvl w:ilvl="0" w:tplc="08261764">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61873A45"/>
    <w:multiLevelType w:val="hybridMultilevel"/>
    <w:tmpl w:val="5B9E5098"/>
    <w:lvl w:ilvl="0" w:tplc="04190001">
      <w:start w:val="1"/>
      <w:numFmt w:val="bullet"/>
      <w:lvlText w:val=""/>
      <w:lvlJc w:val="left"/>
      <w:pPr>
        <w:ind w:left="436"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0">
    <w:nsid w:val="6B6C6B48"/>
    <w:multiLevelType w:val="multilevel"/>
    <w:tmpl w:val="D1D0A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CE72100"/>
    <w:multiLevelType w:val="hybridMultilevel"/>
    <w:tmpl w:val="7B0CEB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F747908"/>
    <w:multiLevelType w:val="hybridMultilevel"/>
    <w:tmpl w:val="84A8BD92"/>
    <w:lvl w:ilvl="0" w:tplc="6AB29B26">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
    <w:nsid w:val="712A3997"/>
    <w:multiLevelType w:val="multilevel"/>
    <w:tmpl w:val="1CC4CF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47F6FA2"/>
    <w:multiLevelType w:val="multilevel"/>
    <w:tmpl w:val="AD46D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773463E6"/>
    <w:multiLevelType w:val="multilevel"/>
    <w:tmpl w:val="5A2CB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B9678B4"/>
    <w:multiLevelType w:val="hybridMultilevel"/>
    <w:tmpl w:val="8AAC8B0E"/>
    <w:lvl w:ilvl="0" w:tplc="E8AA6E36">
      <w:start w:val="3"/>
      <w:numFmt w:val="decimal"/>
      <w:lvlText w:val="%1."/>
      <w:lvlJc w:val="left"/>
      <w:pPr>
        <w:ind w:left="153" w:hanging="360"/>
      </w:pPr>
      <w:rPr>
        <w:rFonts w:hint="default"/>
        <w:color w:val="000000"/>
      </w:r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37">
    <w:nsid w:val="7D027ABB"/>
    <w:multiLevelType w:val="hybridMultilevel"/>
    <w:tmpl w:val="876CD9DC"/>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38">
    <w:nsid w:val="7F1474ED"/>
    <w:multiLevelType w:val="hybridMultilevel"/>
    <w:tmpl w:val="CD1EA1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34"/>
  </w:num>
  <w:num w:numId="4">
    <w:abstractNumId w:val="19"/>
  </w:num>
  <w:num w:numId="5">
    <w:abstractNumId w:val="3"/>
  </w:num>
  <w:num w:numId="6">
    <w:abstractNumId w:val="33"/>
  </w:num>
  <w:num w:numId="7">
    <w:abstractNumId w:val="7"/>
  </w:num>
  <w:num w:numId="8">
    <w:abstractNumId w:val="37"/>
  </w:num>
  <w:num w:numId="9">
    <w:abstractNumId w:val="22"/>
  </w:num>
  <w:num w:numId="10">
    <w:abstractNumId w:val="32"/>
  </w:num>
  <w:num w:numId="11">
    <w:abstractNumId w:val="21"/>
  </w:num>
  <w:num w:numId="12">
    <w:abstractNumId w:val="11"/>
  </w:num>
  <w:num w:numId="13">
    <w:abstractNumId w:val="17"/>
  </w:num>
  <w:num w:numId="14">
    <w:abstractNumId w:val="38"/>
  </w:num>
  <w:num w:numId="15">
    <w:abstractNumId w:val="8"/>
  </w:num>
  <w:num w:numId="16">
    <w:abstractNumId w:val="25"/>
  </w:num>
  <w:num w:numId="17">
    <w:abstractNumId w:val="31"/>
  </w:num>
  <w:num w:numId="18">
    <w:abstractNumId w:val="0"/>
    <w:lvlOverride w:ilvl="0">
      <w:lvl w:ilvl="0">
        <w:start w:val="65535"/>
        <w:numFmt w:val="bullet"/>
        <w:lvlText w:val="•"/>
        <w:legacy w:legacy="1" w:legacySpace="0" w:legacyIndent="206"/>
        <w:lvlJc w:val="left"/>
        <w:rPr>
          <w:rFonts w:ascii="Times New Roman" w:hAnsi="Times New Roman" w:hint="default"/>
        </w:rPr>
      </w:lvl>
    </w:lvlOverride>
  </w:num>
  <w:num w:numId="19">
    <w:abstractNumId w:val="0"/>
    <w:lvlOverride w:ilvl="0">
      <w:lvl w:ilvl="0">
        <w:start w:val="65535"/>
        <w:numFmt w:val="bullet"/>
        <w:lvlText w:val="•"/>
        <w:legacy w:legacy="1" w:legacySpace="0" w:legacyIndent="221"/>
        <w:lvlJc w:val="left"/>
        <w:rPr>
          <w:rFonts w:ascii="Times New Roman" w:hAnsi="Times New Roman" w:hint="default"/>
        </w:rPr>
      </w:lvl>
    </w:lvlOverride>
  </w:num>
  <w:num w:numId="20">
    <w:abstractNumId w:val="0"/>
    <w:lvlOverride w:ilvl="0">
      <w:lvl w:ilvl="0">
        <w:start w:val="65535"/>
        <w:numFmt w:val="bullet"/>
        <w:lvlText w:val="•"/>
        <w:legacy w:legacy="1" w:legacySpace="0" w:legacyIndent="211"/>
        <w:lvlJc w:val="left"/>
        <w:rPr>
          <w:rFonts w:ascii="Times New Roman" w:hAnsi="Times New Roman" w:hint="default"/>
        </w:rPr>
      </w:lvl>
    </w:lvlOverride>
  </w:num>
  <w:num w:numId="21">
    <w:abstractNumId w:val="0"/>
    <w:lvlOverride w:ilvl="0">
      <w:lvl w:ilvl="0">
        <w:start w:val="65535"/>
        <w:numFmt w:val="bullet"/>
        <w:lvlText w:val="•"/>
        <w:legacy w:legacy="1" w:legacySpace="0" w:legacyIndent="215"/>
        <w:lvlJc w:val="left"/>
        <w:rPr>
          <w:rFonts w:ascii="Times New Roman" w:hAnsi="Times New Roman" w:hint="default"/>
        </w:rPr>
      </w:lvl>
    </w:lvlOverride>
  </w:num>
  <w:num w:numId="22">
    <w:abstractNumId w:val="13"/>
  </w:num>
  <w:num w:numId="23">
    <w:abstractNumId w:val="2"/>
  </w:num>
  <w:num w:numId="24">
    <w:abstractNumId w:val="1"/>
  </w:num>
  <w:num w:numId="25">
    <w:abstractNumId w:val="20"/>
  </w:num>
  <w:num w:numId="26">
    <w:abstractNumId w:val="35"/>
  </w:num>
  <w:num w:numId="27">
    <w:abstractNumId w:val="30"/>
  </w:num>
  <w:num w:numId="2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35">
    <w:abstractNumId w:val="10"/>
  </w:num>
  <w:num w:numId="36">
    <w:abstractNumId w:val="28"/>
  </w:num>
  <w:num w:numId="37">
    <w:abstractNumId w:val="15"/>
  </w:num>
  <w:num w:numId="38">
    <w:abstractNumId w:val="26"/>
  </w:num>
  <w:num w:numId="39">
    <w:abstractNumId w:val="27"/>
  </w:num>
  <w:num w:numId="40">
    <w:abstractNumId w:val="14"/>
  </w:num>
  <w:num w:numId="41">
    <w:abstractNumId w:val="18"/>
  </w:num>
  <w:num w:numId="42">
    <w:abstractNumId w:val="5"/>
  </w:num>
  <w:num w:numId="43">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compat/>
  <w:rsids>
    <w:rsidRoot w:val="006F5073"/>
    <w:rsid w:val="000B05E1"/>
    <w:rsid w:val="000E4015"/>
    <w:rsid w:val="00114331"/>
    <w:rsid w:val="00116314"/>
    <w:rsid w:val="002A60DC"/>
    <w:rsid w:val="00325130"/>
    <w:rsid w:val="00334E15"/>
    <w:rsid w:val="0036455E"/>
    <w:rsid w:val="003B5F9F"/>
    <w:rsid w:val="00412D7C"/>
    <w:rsid w:val="0041666F"/>
    <w:rsid w:val="00495C28"/>
    <w:rsid w:val="00521B4D"/>
    <w:rsid w:val="00537A28"/>
    <w:rsid w:val="00590F24"/>
    <w:rsid w:val="00643E8D"/>
    <w:rsid w:val="006F5073"/>
    <w:rsid w:val="00786DBB"/>
    <w:rsid w:val="00816D5E"/>
    <w:rsid w:val="00834192"/>
    <w:rsid w:val="00852FD4"/>
    <w:rsid w:val="0087340E"/>
    <w:rsid w:val="008B3EB6"/>
    <w:rsid w:val="009C0C58"/>
    <w:rsid w:val="00B378A4"/>
    <w:rsid w:val="00BD275E"/>
    <w:rsid w:val="00C56454"/>
    <w:rsid w:val="00C8589C"/>
    <w:rsid w:val="00CC1685"/>
    <w:rsid w:val="00CF1CF0"/>
    <w:rsid w:val="00CF429E"/>
    <w:rsid w:val="00DF30C4"/>
    <w:rsid w:val="00F108EF"/>
    <w:rsid w:val="00FA2D4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6"/>
        <o:r id="V:Rule2" type="connector" idref="#Прямая со стрелкой 7"/>
        <o:r id="V:Rule3" type="connector" idref="#Прямая со стрелкой 10"/>
        <o:r id="V:Rule4" type="connector" idref="#Прямая со стрелкой 1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0DC"/>
  </w:style>
  <w:style w:type="paragraph" w:styleId="1">
    <w:name w:val="heading 1"/>
    <w:basedOn w:val="a"/>
    <w:next w:val="a"/>
    <w:link w:val="10"/>
    <w:uiPriority w:val="9"/>
    <w:qFormat/>
    <w:rsid w:val="00334E15"/>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rPr>
  </w:style>
  <w:style w:type="paragraph" w:styleId="3">
    <w:name w:val="heading 3"/>
    <w:basedOn w:val="a"/>
    <w:link w:val="30"/>
    <w:uiPriority w:val="9"/>
    <w:qFormat/>
    <w:rsid w:val="00334E15"/>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34E15"/>
    <w:rPr>
      <w:rFonts w:asciiTheme="majorHAnsi" w:eastAsiaTheme="majorEastAsia" w:hAnsiTheme="majorHAnsi" w:cstheme="majorBidi"/>
      <w:b/>
      <w:bCs/>
      <w:color w:val="2F5496" w:themeColor="accent1" w:themeShade="BF"/>
      <w:sz w:val="28"/>
      <w:szCs w:val="28"/>
    </w:rPr>
  </w:style>
  <w:style w:type="character" w:customStyle="1" w:styleId="30">
    <w:name w:val="Заголовок 3 Знак"/>
    <w:basedOn w:val="a0"/>
    <w:link w:val="3"/>
    <w:uiPriority w:val="9"/>
    <w:rsid w:val="00334E15"/>
    <w:rPr>
      <w:rFonts w:ascii="Times New Roman" w:eastAsia="Times New Roman" w:hAnsi="Times New Roman" w:cs="Times New Roman"/>
      <w:b/>
      <w:bCs/>
      <w:sz w:val="27"/>
      <w:szCs w:val="27"/>
      <w:lang w:eastAsia="ru-RU"/>
    </w:rPr>
  </w:style>
  <w:style w:type="character" w:styleId="a3">
    <w:name w:val="Strong"/>
    <w:basedOn w:val="a0"/>
    <w:uiPriority w:val="22"/>
    <w:qFormat/>
    <w:rsid w:val="00334E15"/>
    <w:rPr>
      <w:b/>
      <w:bCs/>
    </w:rPr>
  </w:style>
  <w:style w:type="paragraph" w:styleId="a4">
    <w:name w:val="Normal (Web)"/>
    <w:basedOn w:val="a"/>
    <w:uiPriority w:val="99"/>
    <w:unhideWhenUsed/>
    <w:rsid w:val="00334E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section">
    <w:name w:val="psection"/>
    <w:basedOn w:val="a"/>
    <w:rsid w:val="00334E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uiPriority w:val="99"/>
    <w:unhideWhenUsed/>
    <w:rsid w:val="00334E15"/>
    <w:rPr>
      <w:color w:val="0000FF"/>
      <w:u w:val="single"/>
    </w:rPr>
  </w:style>
  <w:style w:type="paragraph" w:styleId="a6">
    <w:name w:val="List Paragraph"/>
    <w:basedOn w:val="a"/>
    <w:uiPriority w:val="34"/>
    <w:qFormat/>
    <w:rsid w:val="00334E15"/>
    <w:pPr>
      <w:spacing w:after="0" w:line="240" w:lineRule="auto"/>
      <w:ind w:left="720"/>
      <w:contextualSpacing/>
    </w:pPr>
    <w:rPr>
      <w:rFonts w:ascii="Times New Roman" w:eastAsia="Times New Roman" w:hAnsi="Times New Roman" w:cs="Times New Roman"/>
      <w:sz w:val="24"/>
      <w:szCs w:val="24"/>
      <w:lang w:val="uk-UA" w:eastAsia="ru-RU"/>
    </w:rPr>
  </w:style>
  <w:style w:type="character" w:customStyle="1" w:styleId="apple-converted-space">
    <w:name w:val="apple-converted-space"/>
    <w:basedOn w:val="a0"/>
    <w:rsid w:val="00C8589C"/>
  </w:style>
  <w:style w:type="paragraph" w:styleId="a7">
    <w:name w:val="caption"/>
    <w:basedOn w:val="a"/>
    <w:next w:val="a"/>
    <w:uiPriority w:val="35"/>
    <w:unhideWhenUsed/>
    <w:qFormat/>
    <w:rsid w:val="00F108EF"/>
    <w:pPr>
      <w:spacing w:after="200" w:line="240" w:lineRule="auto"/>
    </w:pPr>
    <w:rPr>
      <w:i/>
      <w:iCs/>
      <w:color w:val="44546A" w:themeColor="text2"/>
      <w:sz w:val="18"/>
      <w:szCs w:val="18"/>
    </w:rPr>
  </w:style>
  <w:style w:type="character" w:styleId="a8">
    <w:name w:val="Emphasis"/>
    <w:uiPriority w:val="20"/>
    <w:qFormat/>
    <w:rsid w:val="00F108EF"/>
    <w:rPr>
      <w:i/>
      <w:iCs/>
    </w:rPr>
  </w:style>
  <w:style w:type="paragraph" w:styleId="HTML">
    <w:name w:val="HTML Preformatted"/>
    <w:basedOn w:val="a"/>
    <w:link w:val="HTML0"/>
    <w:uiPriority w:val="99"/>
    <w:unhideWhenUsed/>
    <w:rsid w:val="00F108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108EF"/>
    <w:rPr>
      <w:rFonts w:ascii="Courier New" w:eastAsia="Times New Roman" w:hAnsi="Courier New" w:cs="Courier New"/>
      <w:sz w:val="20"/>
      <w:szCs w:val="20"/>
      <w:lang w:eastAsia="ru-RU"/>
    </w:rPr>
  </w:style>
  <w:style w:type="paragraph" w:styleId="a9">
    <w:name w:val="Balloon Text"/>
    <w:basedOn w:val="a"/>
    <w:link w:val="aa"/>
    <w:uiPriority w:val="99"/>
    <w:semiHidden/>
    <w:unhideWhenUsed/>
    <w:rsid w:val="009C0C58"/>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C0C5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34E15"/>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rPr>
  </w:style>
  <w:style w:type="paragraph" w:styleId="3">
    <w:name w:val="heading 3"/>
    <w:basedOn w:val="a"/>
    <w:link w:val="30"/>
    <w:uiPriority w:val="9"/>
    <w:qFormat/>
    <w:rsid w:val="00334E15"/>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34E15"/>
    <w:rPr>
      <w:rFonts w:asciiTheme="majorHAnsi" w:eastAsiaTheme="majorEastAsia" w:hAnsiTheme="majorHAnsi" w:cstheme="majorBidi"/>
      <w:b/>
      <w:bCs/>
      <w:color w:val="2F5496" w:themeColor="accent1" w:themeShade="BF"/>
      <w:sz w:val="28"/>
      <w:szCs w:val="28"/>
    </w:rPr>
  </w:style>
  <w:style w:type="character" w:customStyle="1" w:styleId="30">
    <w:name w:val="Заголовок 3 Знак"/>
    <w:basedOn w:val="a0"/>
    <w:link w:val="3"/>
    <w:uiPriority w:val="9"/>
    <w:rsid w:val="00334E15"/>
    <w:rPr>
      <w:rFonts w:ascii="Times New Roman" w:eastAsia="Times New Roman" w:hAnsi="Times New Roman" w:cs="Times New Roman"/>
      <w:b/>
      <w:bCs/>
      <w:sz w:val="27"/>
      <w:szCs w:val="27"/>
      <w:lang w:eastAsia="ru-RU"/>
    </w:rPr>
  </w:style>
  <w:style w:type="character" w:styleId="a3">
    <w:name w:val="Strong"/>
    <w:basedOn w:val="a0"/>
    <w:uiPriority w:val="22"/>
    <w:qFormat/>
    <w:rsid w:val="00334E15"/>
    <w:rPr>
      <w:b/>
      <w:bCs/>
    </w:rPr>
  </w:style>
  <w:style w:type="paragraph" w:styleId="a4">
    <w:name w:val="Normal (Web)"/>
    <w:basedOn w:val="a"/>
    <w:uiPriority w:val="99"/>
    <w:unhideWhenUsed/>
    <w:rsid w:val="00334E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section">
    <w:name w:val="psection"/>
    <w:basedOn w:val="a"/>
    <w:rsid w:val="00334E1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uiPriority w:val="99"/>
    <w:unhideWhenUsed/>
    <w:rsid w:val="00334E15"/>
    <w:rPr>
      <w:color w:val="0000FF"/>
      <w:u w:val="single"/>
    </w:rPr>
  </w:style>
  <w:style w:type="paragraph" w:styleId="a6">
    <w:name w:val="List Paragraph"/>
    <w:basedOn w:val="a"/>
    <w:uiPriority w:val="34"/>
    <w:qFormat/>
    <w:rsid w:val="00334E15"/>
    <w:pPr>
      <w:spacing w:after="0" w:line="240" w:lineRule="auto"/>
      <w:ind w:left="720"/>
      <w:contextualSpacing/>
    </w:pPr>
    <w:rPr>
      <w:rFonts w:ascii="Times New Roman" w:eastAsia="Times New Roman" w:hAnsi="Times New Roman" w:cs="Times New Roman"/>
      <w:sz w:val="24"/>
      <w:szCs w:val="24"/>
      <w:lang w:val="uk-UA" w:eastAsia="ru-RU"/>
    </w:rPr>
  </w:style>
  <w:style w:type="character" w:customStyle="1" w:styleId="apple-converted-space">
    <w:name w:val="apple-converted-space"/>
    <w:basedOn w:val="a0"/>
    <w:rsid w:val="00C8589C"/>
  </w:style>
  <w:style w:type="paragraph" w:styleId="a7">
    <w:name w:val="caption"/>
    <w:basedOn w:val="a"/>
    <w:next w:val="a"/>
    <w:uiPriority w:val="35"/>
    <w:unhideWhenUsed/>
    <w:qFormat/>
    <w:rsid w:val="00F108EF"/>
    <w:pPr>
      <w:spacing w:after="200" w:line="240" w:lineRule="auto"/>
    </w:pPr>
    <w:rPr>
      <w:i/>
      <w:iCs/>
      <w:color w:val="44546A" w:themeColor="text2"/>
      <w:sz w:val="18"/>
      <w:szCs w:val="18"/>
    </w:rPr>
  </w:style>
  <w:style w:type="character" w:styleId="a8">
    <w:name w:val="Emphasis"/>
    <w:uiPriority w:val="20"/>
    <w:qFormat/>
    <w:rsid w:val="00F108EF"/>
    <w:rPr>
      <w:i/>
      <w:iCs/>
    </w:rPr>
  </w:style>
  <w:style w:type="paragraph" w:styleId="HTML">
    <w:name w:val="HTML Preformatted"/>
    <w:basedOn w:val="a"/>
    <w:link w:val="HTML0"/>
    <w:uiPriority w:val="99"/>
    <w:unhideWhenUsed/>
    <w:rsid w:val="00F108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108EF"/>
    <w:rPr>
      <w:rFonts w:ascii="Courier New" w:eastAsia="Times New Roman" w:hAnsi="Courier New" w:cs="Courier New"/>
      <w:sz w:val="20"/>
      <w:szCs w:val="20"/>
      <w:lang w:eastAsia="ru-RU"/>
    </w:rPr>
  </w:style>
  <w:style w:type="paragraph" w:styleId="a9">
    <w:name w:val="Balloon Text"/>
    <w:basedOn w:val="a"/>
    <w:link w:val="aa"/>
    <w:uiPriority w:val="99"/>
    <w:semiHidden/>
    <w:unhideWhenUsed/>
    <w:rsid w:val="009C0C58"/>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C0C5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gif"/><Relationship Id="rId18" Type="http://schemas.openxmlformats.org/officeDocument/2006/relationships/image" Target="media/image14.gif"/><Relationship Id="rId26" Type="http://schemas.openxmlformats.org/officeDocument/2006/relationships/image" Target="media/image22.gif"/><Relationship Id="rId39" Type="http://schemas.openxmlformats.org/officeDocument/2006/relationships/image" Target="media/image35.gif"/><Relationship Id="rId21" Type="http://schemas.openxmlformats.org/officeDocument/2006/relationships/image" Target="media/image17.gif"/><Relationship Id="rId34" Type="http://schemas.openxmlformats.org/officeDocument/2006/relationships/image" Target="media/image30.gif"/><Relationship Id="rId42" Type="http://schemas.openxmlformats.org/officeDocument/2006/relationships/image" Target="media/image38.gif"/><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image" Target="media/image49.png"/><Relationship Id="rId63" Type="http://schemas.openxmlformats.org/officeDocument/2006/relationships/hyperlink" Target="https://uk.wikipedia.org/wiki/%D0%A0%D0%BE%D0%B7%D0%B4%D1%80%D1%96%D0%B1%D0%BD%D0%B0_%D1%82%D0%BE%D1%80%D0%B3%D1%96%D0%B2%D0%BB%D1%8F" TargetMode="External"/><Relationship Id="rId68" Type="http://schemas.openxmlformats.org/officeDocument/2006/relationships/image" Target="media/image51.jpeg"/><Relationship Id="rId76" Type="http://schemas.openxmlformats.org/officeDocument/2006/relationships/image" Target="media/image59.png"/><Relationship Id="rId84" Type="http://schemas.openxmlformats.org/officeDocument/2006/relationships/theme" Target="theme/theme1.xml"/><Relationship Id="rId7" Type="http://schemas.openxmlformats.org/officeDocument/2006/relationships/image" Target="media/image3.gif"/><Relationship Id="rId71" Type="http://schemas.openxmlformats.org/officeDocument/2006/relationships/image" Target="media/image54.jpeg"/><Relationship Id="rId2" Type="http://schemas.openxmlformats.org/officeDocument/2006/relationships/styles" Target="styles.xml"/><Relationship Id="rId16" Type="http://schemas.openxmlformats.org/officeDocument/2006/relationships/image" Target="media/image12.gif"/><Relationship Id="rId29" Type="http://schemas.openxmlformats.org/officeDocument/2006/relationships/image" Target="media/image25.gif"/><Relationship Id="rId11" Type="http://schemas.openxmlformats.org/officeDocument/2006/relationships/image" Target="media/image7.gif"/><Relationship Id="rId24" Type="http://schemas.openxmlformats.org/officeDocument/2006/relationships/image" Target="media/image20.gif"/><Relationship Id="rId32" Type="http://schemas.openxmlformats.org/officeDocument/2006/relationships/image" Target="media/image28.gif"/><Relationship Id="rId37" Type="http://schemas.openxmlformats.org/officeDocument/2006/relationships/image" Target="media/image33.gif"/><Relationship Id="rId40" Type="http://schemas.openxmlformats.org/officeDocument/2006/relationships/image" Target="media/image36.gif"/><Relationship Id="rId45" Type="http://schemas.openxmlformats.org/officeDocument/2006/relationships/image" Target="media/image41.png"/><Relationship Id="rId58" Type="http://schemas.microsoft.com/office/2007/relationships/hdphoto" Target="media/hdphoto3.wdp"/><Relationship Id="rId66" Type="http://schemas.openxmlformats.org/officeDocument/2006/relationships/hyperlink" Target="https://uk.wikipedia.org/wiki/%D0%AF%D0%BA%D1%96%D1%81%D1%82%D1%8C" TargetMode="External"/><Relationship Id="rId74" Type="http://schemas.openxmlformats.org/officeDocument/2006/relationships/image" Target="media/image57.jpeg"/><Relationship Id="rId79" Type="http://schemas.openxmlformats.org/officeDocument/2006/relationships/image" Target="media/image62.png"/><Relationship Id="rId5" Type="http://schemas.openxmlformats.org/officeDocument/2006/relationships/image" Target="media/image1.gif"/><Relationship Id="rId61" Type="http://schemas.openxmlformats.org/officeDocument/2006/relationships/hyperlink" Target="https://uk.wikipedia.org/wiki/%D0%9F%D1%80%D0%BE%D0%B4%D0%B0%D0%B6" TargetMode="External"/><Relationship Id="rId82" Type="http://schemas.openxmlformats.org/officeDocument/2006/relationships/hyperlink" Target="http://www.epa.gov/iris" TargetMode="External"/><Relationship Id="rId10" Type="http://schemas.openxmlformats.org/officeDocument/2006/relationships/image" Target="media/image6.gif"/><Relationship Id="rId19" Type="http://schemas.openxmlformats.org/officeDocument/2006/relationships/image" Target="media/image15.gif"/><Relationship Id="rId31" Type="http://schemas.openxmlformats.org/officeDocument/2006/relationships/image" Target="media/image27.gif"/><Relationship Id="rId44" Type="http://schemas.openxmlformats.org/officeDocument/2006/relationships/image" Target="media/image40.png"/><Relationship Id="rId52" Type="http://schemas.openxmlformats.org/officeDocument/2006/relationships/image" Target="media/image48.jpeg"/><Relationship Id="rId60" Type="http://schemas.openxmlformats.org/officeDocument/2006/relationships/hyperlink" Target="https://uk.wikipedia.org/wiki/%D0%9C%D0%B0%D1%80%D0%BA%D0%B5%D1%82%D0%B8%D0%BD%D0%B3" TargetMode="External"/><Relationship Id="rId65" Type="http://schemas.openxmlformats.org/officeDocument/2006/relationships/hyperlink" Target="https://uk.wikipedia.org/wiki/%D0%9D%D0%B0%D0%B2%D0%BA%D0%BE%D0%BB%D0%B8%D1%88%D0%BD%D1%94_%D0%BF%D1%80%D0%B8%D1%80%D0%BE%D0%B4%D0%BD%D0%B5_%D1%81%D0%B5%D1%80%D0%B5%D0%B4%D0%BE%D0%B2%D0%B8%D1%89%D0%B5" TargetMode="External"/><Relationship Id="rId73" Type="http://schemas.openxmlformats.org/officeDocument/2006/relationships/image" Target="media/image56.jpeg"/><Relationship Id="rId78" Type="http://schemas.openxmlformats.org/officeDocument/2006/relationships/image" Target="media/image61.png"/><Relationship Id="rId81" Type="http://schemas.openxmlformats.org/officeDocument/2006/relationships/image" Target="media/image64.gif"/><Relationship Id="rId4" Type="http://schemas.openxmlformats.org/officeDocument/2006/relationships/webSettings" Target="webSettings.xml"/><Relationship Id="rId9" Type="http://schemas.openxmlformats.org/officeDocument/2006/relationships/image" Target="media/image5.gif"/><Relationship Id="rId14" Type="http://schemas.openxmlformats.org/officeDocument/2006/relationships/image" Target="media/image10.gif"/><Relationship Id="rId22" Type="http://schemas.openxmlformats.org/officeDocument/2006/relationships/image" Target="media/image18.gif"/><Relationship Id="rId27" Type="http://schemas.openxmlformats.org/officeDocument/2006/relationships/image" Target="media/image23.gif"/><Relationship Id="rId30" Type="http://schemas.openxmlformats.org/officeDocument/2006/relationships/image" Target="media/image26.gif"/><Relationship Id="rId35" Type="http://schemas.openxmlformats.org/officeDocument/2006/relationships/image" Target="media/image31.gif"/><Relationship Id="rId43" Type="http://schemas.openxmlformats.org/officeDocument/2006/relationships/image" Target="media/image39.png"/><Relationship Id="rId48" Type="http://schemas.openxmlformats.org/officeDocument/2006/relationships/image" Target="media/image44.png"/><Relationship Id="rId56" Type="http://schemas.microsoft.com/office/2007/relationships/hdphoto" Target="media/hdphoto2.wdp"/><Relationship Id="rId64" Type="http://schemas.openxmlformats.org/officeDocument/2006/relationships/hyperlink" Target="https://uk.wikipedia.org/wiki/%D0%97%D0%B1%D1%83%D1%82" TargetMode="External"/><Relationship Id="rId69" Type="http://schemas.openxmlformats.org/officeDocument/2006/relationships/image" Target="media/image52.jpeg"/><Relationship Id="rId77" Type="http://schemas.openxmlformats.org/officeDocument/2006/relationships/image" Target="media/image60.png"/><Relationship Id="rId8" Type="http://schemas.openxmlformats.org/officeDocument/2006/relationships/image" Target="media/image4.gif"/><Relationship Id="rId51" Type="http://schemas.openxmlformats.org/officeDocument/2006/relationships/image" Target="media/image47.png"/><Relationship Id="rId72" Type="http://schemas.openxmlformats.org/officeDocument/2006/relationships/image" Target="media/image55.jpeg"/><Relationship Id="rId80" Type="http://schemas.openxmlformats.org/officeDocument/2006/relationships/image" Target="media/image63.png"/><Relationship Id="rId85" Type="http://schemas.microsoft.com/office/2007/relationships/stylesWithEffects" Target="stylesWithEffects.xml"/><Relationship Id="rId3" Type="http://schemas.openxmlformats.org/officeDocument/2006/relationships/settings" Target="settings.xml"/><Relationship Id="rId12" Type="http://schemas.openxmlformats.org/officeDocument/2006/relationships/image" Target="media/image8.gif"/><Relationship Id="rId17" Type="http://schemas.openxmlformats.org/officeDocument/2006/relationships/image" Target="media/image13.gif"/><Relationship Id="rId25" Type="http://schemas.openxmlformats.org/officeDocument/2006/relationships/image" Target="media/image21.gif"/><Relationship Id="rId33" Type="http://schemas.openxmlformats.org/officeDocument/2006/relationships/image" Target="media/image29.gif"/><Relationship Id="rId38" Type="http://schemas.openxmlformats.org/officeDocument/2006/relationships/image" Target="media/image34.gif"/><Relationship Id="rId46" Type="http://schemas.openxmlformats.org/officeDocument/2006/relationships/image" Target="media/image42.png"/><Relationship Id="rId59" Type="http://schemas.openxmlformats.org/officeDocument/2006/relationships/hyperlink" Target="https://uk.wikipedia.org/wiki/%D0%90%D0%BD%D0%B3%D0%BB%D1%96%D0%B9%D1%81%D1%8C%D0%BA%D0%B0_%D0%BC%D0%BE%D0%B2%D0%B0" TargetMode="External"/><Relationship Id="rId67" Type="http://schemas.openxmlformats.org/officeDocument/2006/relationships/hyperlink" Target="https://uk.wikipedia.org/wiki/%D0%9F%D0%B5%D1%80%D0%B5%D1%80%D0%BE%D0%B1%D0%BA%D0%B0_%D0%B2%D1%96%D0%B4%D1%85%D0%BE%D0%B4%D1%96%D0%B2" TargetMode="External"/><Relationship Id="rId20" Type="http://schemas.openxmlformats.org/officeDocument/2006/relationships/image" Target="media/image16.gif"/><Relationship Id="rId41" Type="http://schemas.openxmlformats.org/officeDocument/2006/relationships/image" Target="media/image37.gif"/><Relationship Id="rId54" Type="http://schemas.microsoft.com/office/2007/relationships/hdphoto" Target="media/hdphoto1.wdp"/><Relationship Id="rId62" Type="http://schemas.openxmlformats.org/officeDocument/2006/relationships/hyperlink" Target="https://en.wikipedia.org/wiki/American_Marketing_Association" TargetMode="External"/><Relationship Id="rId70" Type="http://schemas.openxmlformats.org/officeDocument/2006/relationships/image" Target="media/image53.jpeg"/><Relationship Id="rId75" Type="http://schemas.openxmlformats.org/officeDocument/2006/relationships/image" Target="media/image58.png"/><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gif"/><Relationship Id="rId15" Type="http://schemas.openxmlformats.org/officeDocument/2006/relationships/image" Target="media/image11.gif"/><Relationship Id="rId23" Type="http://schemas.openxmlformats.org/officeDocument/2006/relationships/image" Target="media/image19.gif"/><Relationship Id="rId28" Type="http://schemas.openxmlformats.org/officeDocument/2006/relationships/image" Target="media/image24.gif"/><Relationship Id="rId36" Type="http://schemas.openxmlformats.org/officeDocument/2006/relationships/image" Target="media/image32.gif"/><Relationship Id="rId49" Type="http://schemas.openxmlformats.org/officeDocument/2006/relationships/image" Target="media/image45.png"/><Relationship Id="rId57" Type="http://schemas.openxmlformats.org/officeDocument/2006/relationships/image" Target="media/image50.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285</Pages>
  <Words>305298</Words>
  <Characters>174020</Characters>
  <Application>Microsoft Office Word</Application>
  <DocSecurity>0</DocSecurity>
  <Lines>1450</Lines>
  <Paragraphs>956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478362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Dasha Naumenko</dc:creator>
  <cp:keywords/>
  <dc:description/>
  <cp:lastModifiedBy>Nick</cp:lastModifiedBy>
  <cp:revision>7</cp:revision>
  <dcterms:created xsi:type="dcterms:W3CDTF">2018-09-12T06:59:00Z</dcterms:created>
  <dcterms:modified xsi:type="dcterms:W3CDTF">2018-09-25T10:29:00Z</dcterms:modified>
</cp:coreProperties>
</file>