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charts/chart10.xml" ContentType="application/vnd.openxmlformats-officedocument.drawingml.chart+xml"/>
  <Override PartName="/customXml/itemProps1.xml" ContentType="application/vnd.openxmlformats-officedocument.customXmlProperties+xml"/>
  <Override PartName="/word/drawings/drawing8.xml" ContentType="application/vnd.openxmlformats-officedocument.drawingml.chartshapes+xml"/>
  <Override PartName="/word/drawings/drawing9.xml" ContentType="application/vnd.openxmlformats-officedocument.drawingml.chartshapes+xml"/>
  <Default Extension="jpeg" ContentType="image/jpeg"/>
  <Default Extension="wmf" ContentType="image/x-wmf"/>
  <Override PartName="/word/drawings/drawing6.xml" ContentType="application/vnd.openxmlformats-officedocument.drawingml.chartshapes+xml"/>
  <Override PartName="/word/drawings/drawing7.xml" ContentType="application/vnd.openxmlformats-officedocument.drawingml.chartshap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drawings/drawing3.xml" ContentType="application/vnd.openxmlformats-officedocument.drawingml.chartshapes+xml"/>
  <Override PartName="/word/drawings/drawing4.xml" ContentType="application/vnd.openxmlformats-officedocument.drawingml.chartshapes+xml"/>
  <Override PartName="/word/drawings/drawing5.xml" ContentType="application/vnd.openxmlformats-officedocument.drawingml.chartshap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drawings/drawing10.xml" ContentType="application/vnd.openxmlformats-officedocument.drawingml.chartshapes+xml"/>
  <Override PartName="/word/drawings/drawing11.xml" ContentType="application/vnd.openxmlformats-officedocument.drawingml.chartshapes+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644B" w:rsidRPr="00D7650F" w:rsidRDefault="0079644B" w:rsidP="0079644B">
      <w:pPr>
        <w:jc w:val="center"/>
        <w:rPr>
          <w:b/>
          <w:bCs/>
          <w:sz w:val="28"/>
          <w:szCs w:val="28"/>
        </w:rPr>
      </w:pPr>
      <w:r w:rsidRPr="00D7650F">
        <w:rPr>
          <w:b/>
          <w:bCs/>
          <w:sz w:val="28"/>
          <w:szCs w:val="28"/>
        </w:rPr>
        <w:t>НАЦІОНАЛЬНИЙ ТЕХНІЧНИЙ УНІВЕРСИТЕТ УКРАЇНИ</w:t>
      </w:r>
    </w:p>
    <w:p w:rsidR="0079644B" w:rsidRPr="00D7650F" w:rsidRDefault="0079644B" w:rsidP="0079644B">
      <w:pPr>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rsidR="0079644B" w:rsidRPr="007D2DD2" w:rsidRDefault="0079644B" w:rsidP="0079644B">
      <w:pPr>
        <w:tabs>
          <w:tab w:val="left" w:leader="underscore" w:pos="9356"/>
        </w:tabs>
        <w:spacing w:before="120"/>
        <w:jc w:val="center"/>
        <w:rPr>
          <w:b/>
          <w:color w:val="000000"/>
          <w:sz w:val="28"/>
        </w:rPr>
      </w:pPr>
      <w:r w:rsidRPr="007D2DD2">
        <w:rPr>
          <w:b/>
          <w:color w:val="000000"/>
          <w:sz w:val="28"/>
        </w:rPr>
        <w:t>Інженерно-хімічний факультет</w:t>
      </w:r>
    </w:p>
    <w:p w:rsidR="0079644B" w:rsidRPr="007D2DD2" w:rsidRDefault="0079644B" w:rsidP="0079644B">
      <w:pPr>
        <w:tabs>
          <w:tab w:val="left" w:leader="underscore" w:pos="9356"/>
        </w:tabs>
        <w:spacing w:before="120"/>
        <w:jc w:val="center"/>
        <w:rPr>
          <w:b/>
          <w:color w:val="000000"/>
          <w:sz w:val="28"/>
        </w:rPr>
      </w:pPr>
      <w:r w:rsidRPr="007D2DD2">
        <w:rPr>
          <w:b/>
          <w:color w:val="000000"/>
          <w:sz w:val="28"/>
        </w:rPr>
        <w:t>Кафедра екології та технології рослинних полімері</w:t>
      </w:r>
      <w:proofErr w:type="gramStart"/>
      <w:r w:rsidRPr="007D2DD2">
        <w:rPr>
          <w:b/>
          <w:color w:val="000000"/>
          <w:sz w:val="28"/>
        </w:rPr>
        <w:t>в</w:t>
      </w:r>
      <w:proofErr w:type="gramEnd"/>
    </w:p>
    <w:p w:rsidR="0079644B" w:rsidRPr="00987F54" w:rsidRDefault="0079644B" w:rsidP="0079644B">
      <w:pPr>
        <w:tabs>
          <w:tab w:val="left" w:leader="underscore" w:pos="8903"/>
          <w:tab w:val="left" w:leader="underscore" w:pos="9631"/>
        </w:tabs>
        <w:jc w:val="center"/>
        <w:rPr>
          <w:sz w:val="28"/>
        </w:rPr>
      </w:pPr>
    </w:p>
    <w:tbl>
      <w:tblPr>
        <w:tblW w:w="0" w:type="auto"/>
        <w:tblLook w:val="04A0"/>
      </w:tblPr>
      <w:tblGrid>
        <w:gridCol w:w="5353"/>
        <w:gridCol w:w="3763"/>
      </w:tblGrid>
      <w:tr w:rsidR="0079644B" w:rsidTr="00BE4F5D">
        <w:tc>
          <w:tcPr>
            <w:tcW w:w="5353" w:type="dxa"/>
          </w:tcPr>
          <w:p w:rsidR="0079644B" w:rsidRDefault="0079644B" w:rsidP="00BE4F5D">
            <w:pPr>
              <w:tabs>
                <w:tab w:val="left" w:leader="underscore" w:pos="9631"/>
              </w:tabs>
              <w:jc w:val="left"/>
              <w:rPr>
                <w:bCs/>
              </w:rPr>
            </w:pPr>
            <w:r>
              <w:rPr>
                <w:bCs/>
              </w:rPr>
              <w:t>«На правах рукопису»</w:t>
            </w:r>
          </w:p>
          <w:p w:rsidR="0079644B" w:rsidRPr="00974DCF" w:rsidRDefault="0079644B" w:rsidP="00BE4F5D">
            <w:pPr>
              <w:tabs>
                <w:tab w:val="left" w:leader="underscore" w:pos="9631"/>
              </w:tabs>
              <w:jc w:val="left"/>
              <w:rPr>
                <w:bCs/>
              </w:rPr>
            </w:pPr>
            <w:r>
              <w:rPr>
                <w:bCs/>
              </w:rPr>
              <w:t xml:space="preserve">УДК </w:t>
            </w:r>
            <w:r w:rsidRPr="00974DCF">
              <w:rPr>
                <w:bCs/>
                <w:u w:val="single"/>
              </w:rPr>
              <w:t xml:space="preserve">  </w:t>
            </w:r>
            <w:r>
              <w:rPr>
                <w:bCs/>
                <w:u w:val="single"/>
              </w:rPr>
              <w:t>54</w:t>
            </w:r>
            <w:r w:rsidRPr="00A019ED">
              <w:rPr>
                <w:bCs/>
                <w:u w:val="single"/>
              </w:rPr>
              <w:t>4.</w:t>
            </w:r>
            <w:r>
              <w:rPr>
                <w:bCs/>
                <w:u w:val="single"/>
              </w:rPr>
              <w:t>743</w:t>
            </w:r>
            <w:r w:rsidRPr="00974DCF">
              <w:rPr>
                <w:bCs/>
                <w:u w:val="single"/>
              </w:rPr>
              <w:t xml:space="preserve">  </w:t>
            </w:r>
          </w:p>
        </w:tc>
        <w:tc>
          <w:tcPr>
            <w:tcW w:w="3763" w:type="dxa"/>
          </w:tcPr>
          <w:p w:rsidR="0079644B" w:rsidRPr="00276B74" w:rsidRDefault="0079644B" w:rsidP="00BE4F5D">
            <w:pPr>
              <w:spacing w:before="120"/>
              <w:ind w:left="62"/>
              <w:jc w:val="left"/>
            </w:pPr>
            <w:r w:rsidRPr="00276B74">
              <w:t>«До захисту допущено»</w:t>
            </w:r>
          </w:p>
          <w:p w:rsidR="0079644B" w:rsidRPr="00276B74" w:rsidRDefault="0079644B" w:rsidP="00BE4F5D">
            <w:pPr>
              <w:spacing w:before="120"/>
              <w:ind w:left="62"/>
              <w:jc w:val="left"/>
              <w:rPr>
                <w:bCs/>
              </w:rPr>
            </w:pPr>
            <w:r w:rsidRPr="00276B74">
              <w:rPr>
                <w:bCs/>
              </w:rPr>
              <w:t>Завідувач кафедри</w:t>
            </w:r>
          </w:p>
          <w:p w:rsidR="0079644B" w:rsidRPr="00276B74" w:rsidRDefault="0079644B" w:rsidP="00BE4F5D">
            <w:pPr>
              <w:spacing w:before="120"/>
              <w:ind w:left="62"/>
              <w:jc w:val="left"/>
            </w:pPr>
            <w:r w:rsidRPr="00276B74">
              <w:t xml:space="preserve">__________ </w:t>
            </w:r>
            <w:r w:rsidRPr="00D24855">
              <w:rPr>
                <w:color w:val="000000"/>
              </w:rPr>
              <w:t>М.Д. Гомеля</w:t>
            </w:r>
          </w:p>
          <w:p w:rsidR="0079644B" w:rsidRPr="00276B74" w:rsidRDefault="0079644B" w:rsidP="00BE4F5D">
            <w:pPr>
              <w:spacing w:before="120"/>
              <w:ind w:left="62"/>
              <w:jc w:val="left"/>
            </w:pPr>
            <w:r>
              <w:t>«___»_____________20</w:t>
            </w:r>
            <w:r>
              <w:rPr>
                <w:u w:val="single"/>
              </w:rPr>
              <w:t xml:space="preserve">  </w:t>
            </w:r>
            <w:r w:rsidRPr="00276B74">
              <w:t xml:space="preserve"> р.</w:t>
            </w:r>
          </w:p>
          <w:p w:rsidR="0079644B" w:rsidRDefault="0079644B" w:rsidP="00BE4F5D">
            <w:pPr>
              <w:jc w:val="left"/>
              <w:rPr>
                <w:bCs/>
                <w:caps/>
              </w:rPr>
            </w:pPr>
          </w:p>
        </w:tc>
      </w:tr>
    </w:tbl>
    <w:p w:rsidR="0079644B" w:rsidRDefault="0079644B" w:rsidP="0079644B">
      <w:pPr>
        <w:tabs>
          <w:tab w:val="right" w:leader="underscore" w:pos="8903"/>
        </w:tabs>
        <w:jc w:val="center"/>
        <w:rPr>
          <w:b/>
          <w:sz w:val="40"/>
          <w:szCs w:val="40"/>
        </w:rPr>
      </w:pPr>
    </w:p>
    <w:p w:rsidR="0079644B" w:rsidRDefault="0079644B" w:rsidP="0079644B">
      <w:pPr>
        <w:tabs>
          <w:tab w:val="right" w:leader="underscore" w:pos="8903"/>
        </w:tabs>
        <w:jc w:val="center"/>
        <w:rPr>
          <w:b/>
          <w:sz w:val="40"/>
          <w:szCs w:val="40"/>
        </w:rPr>
      </w:pPr>
      <w:r>
        <w:rPr>
          <w:b/>
          <w:sz w:val="40"/>
          <w:szCs w:val="40"/>
        </w:rPr>
        <w:t>Магістерська дисертація</w:t>
      </w:r>
    </w:p>
    <w:p w:rsidR="0079644B" w:rsidRPr="00E2727D" w:rsidRDefault="0079644B" w:rsidP="0079644B">
      <w:pPr>
        <w:spacing w:before="120" w:after="120"/>
        <w:jc w:val="center"/>
        <w:rPr>
          <w:b/>
          <w:sz w:val="28"/>
          <w:szCs w:val="28"/>
        </w:rPr>
      </w:pPr>
      <w:r w:rsidRPr="00E2727D">
        <w:rPr>
          <w:b/>
          <w:sz w:val="28"/>
          <w:szCs w:val="28"/>
        </w:rPr>
        <w:t xml:space="preserve">на здобуття ступеня </w:t>
      </w:r>
      <w:r>
        <w:rPr>
          <w:b/>
          <w:sz w:val="28"/>
          <w:szCs w:val="28"/>
        </w:rPr>
        <w:t>магістра</w:t>
      </w:r>
    </w:p>
    <w:p w:rsidR="0079644B" w:rsidRPr="007D2DD2" w:rsidRDefault="0079644B" w:rsidP="0079644B">
      <w:pPr>
        <w:tabs>
          <w:tab w:val="left" w:leader="underscore" w:pos="9356"/>
        </w:tabs>
        <w:jc w:val="center"/>
        <w:rPr>
          <w:b/>
          <w:color w:val="000000"/>
          <w:sz w:val="28"/>
          <w:szCs w:val="28"/>
        </w:rPr>
      </w:pPr>
      <w:r w:rsidRPr="00E2727D">
        <w:rPr>
          <w:b/>
          <w:sz w:val="28"/>
          <w:szCs w:val="28"/>
        </w:rPr>
        <w:t>з</w:t>
      </w:r>
      <w:r>
        <w:rPr>
          <w:b/>
          <w:sz w:val="28"/>
          <w:szCs w:val="28"/>
        </w:rPr>
        <w:t>і</w:t>
      </w:r>
      <w:r w:rsidRPr="00E2727D">
        <w:rPr>
          <w:b/>
          <w:sz w:val="28"/>
          <w:szCs w:val="28"/>
        </w:rPr>
        <w:t xml:space="preserve"> </w:t>
      </w:r>
      <w:proofErr w:type="gramStart"/>
      <w:r>
        <w:rPr>
          <w:b/>
          <w:sz w:val="28"/>
          <w:szCs w:val="28"/>
        </w:rPr>
        <w:t>спец</w:t>
      </w:r>
      <w:proofErr w:type="gramEnd"/>
      <w:r>
        <w:rPr>
          <w:b/>
          <w:sz w:val="28"/>
          <w:szCs w:val="28"/>
        </w:rPr>
        <w:t xml:space="preserve">іальності </w:t>
      </w:r>
      <w:r w:rsidRPr="007D2DD2">
        <w:rPr>
          <w:b/>
          <w:color w:val="000000"/>
          <w:sz w:val="28"/>
          <w:szCs w:val="28"/>
        </w:rPr>
        <w:t>101 Екологія</w:t>
      </w:r>
    </w:p>
    <w:p w:rsidR="0079644B" w:rsidRDefault="0079644B" w:rsidP="0079644B">
      <w:pPr>
        <w:tabs>
          <w:tab w:val="left" w:leader="underscore" w:pos="9356"/>
        </w:tabs>
        <w:spacing w:before="120"/>
        <w:jc w:val="center"/>
        <w:rPr>
          <w:b/>
          <w:sz w:val="28"/>
          <w:szCs w:val="28"/>
        </w:rPr>
      </w:pPr>
      <w:r w:rsidRPr="00E2727D">
        <w:rPr>
          <w:b/>
          <w:sz w:val="28"/>
          <w:szCs w:val="28"/>
        </w:rPr>
        <w:t xml:space="preserve">на тему: </w:t>
      </w:r>
      <w:r w:rsidRPr="00E937BE">
        <w:rPr>
          <w:b/>
          <w:sz w:val="28"/>
          <w:szCs w:val="28"/>
        </w:rPr>
        <w:t>«</w:t>
      </w:r>
      <w:proofErr w:type="gramStart"/>
      <w:r>
        <w:rPr>
          <w:b/>
          <w:color w:val="000000"/>
          <w:sz w:val="28"/>
          <w:szCs w:val="28"/>
          <w:shd w:val="clear" w:color="auto" w:fill="FFFFFF"/>
        </w:rPr>
        <w:t>Досл</w:t>
      </w:r>
      <w:proofErr w:type="gramEnd"/>
      <w:r>
        <w:rPr>
          <w:b/>
          <w:color w:val="000000"/>
          <w:sz w:val="28"/>
          <w:szCs w:val="28"/>
          <w:shd w:val="clear" w:color="auto" w:fill="FFFFFF"/>
        </w:rPr>
        <w:t xml:space="preserve">ідження процесів видалення мікрокількостей </w:t>
      </w:r>
      <w:r>
        <w:rPr>
          <w:b/>
          <w:color w:val="000000"/>
          <w:sz w:val="28"/>
          <w:szCs w:val="28"/>
          <w:shd w:val="clear" w:color="auto" w:fill="FFFFFF"/>
          <w:lang w:val="en-US"/>
        </w:rPr>
        <w:t>As</w:t>
      </w:r>
      <w:r w:rsidRPr="007A6C7D">
        <w:rPr>
          <w:b/>
          <w:color w:val="000000"/>
          <w:sz w:val="28"/>
          <w:szCs w:val="28"/>
          <w:shd w:val="clear" w:color="auto" w:fill="FFFFFF"/>
        </w:rPr>
        <w:t xml:space="preserve"> (</w:t>
      </w:r>
      <w:r>
        <w:rPr>
          <w:b/>
          <w:color w:val="000000"/>
          <w:sz w:val="28"/>
          <w:szCs w:val="28"/>
          <w:shd w:val="clear" w:color="auto" w:fill="FFFFFF"/>
          <w:lang w:val="en-US"/>
        </w:rPr>
        <w:t>III</w:t>
      </w:r>
      <w:r w:rsidRPr="007A6C7D">
        <w:rPr>
          <w:b/>
          <w:color w:val="000000"/>
          <w:sz w:val="28"/>
          <w:szCs w:val="28"/>
          <w:shd w:val="clear" w:color="auto" w:fill="FFFFFF"/>
        </w:rPr>
        <w:t>)</w:t>
      </w:r>
      <w:r>
        <w:rPr>
          <w:b/>
          <w:color w:val="000000"/>
          <w:sz w:val="28"/>
          <w:szCs w:val="28"/>
          <w:shd w:val="clear" w:color="auto" w:fill="FFFFFF"/>
        </w:rPr>
        <w:t xml:space="preserve"> із води методом нанофільтрації</w:t>
      </w:r>
      <w:r w:rsidRPr="00E937BE">
        <w:rPr>
          <w:b/>
          <w:sz w:val="28"/>
          <w:szCs w:val="28"/>
        </w:rPr>
        <w:t>»</w:t>
      </w:r>
    </w:p>
    <w:p w:rsidR="0079644B" w:rsidRPr="000860C8" w:rsidRDefault="0079644B" w:rsidP="0079644B">
      <w:pPr>
        <w:tabs>
          <w:tab w:val="left" w:leader="underscore" w:pos="9356"/>
        </w:tabs>
        <w:spacing w:before="120"/>
        <w:jc w:val="center"/>
        <w:rPr>
          <w:b/>
          <w:sz w:val="28"/>
          <w:szCs w:val="28"/>
        </w:rPr>
      </w:pPr>
    </w:p>
    <w:p w:rsidR="0079644B" w:rsidRPr="002E0999" w:rsidRDefault="0079644B" w:rsidP="0079644B">
      <w:pPr>
        <w:jc w:val="left"/>
        <w:rPr>
          <w:bCs/>
          <w:sz w:val="28"/>
          <w:szCs w:val="28"/>
        </w:rPr>
      </w:pPr>
      <w:r>
        <w:rPr>
          <w:bCs/>
          <w:sz w:val="28"/>
          <w:szCs w:val="28"/>
        </w:rPr>
        <w:t>Виконав</w:t>
      </w:r>
      <w:r w:rsidRPr="002E0999">
        <w:rPr>
          <w:bCs/>
          <w:sz w:val="28"/>
          <w:szCs w:val="28"/>
        </w:rPr>
        <w:t xml:space="preserve">: </w:t>
      </w:r>
    </w:p>
    <w:p w:rsidR="0079644B" w:rsidRPr="00E92E8A" w:rsidRDefault="0079644B" w:rsidP="0079644B">
      <w:pPr>
        <w:jc w:val="left"/>
        <w:rPr>
          <w:color w:val="000000"/>
          <w:sz w:val="28"/>
          <w:szCs w:val="28"/>
        </w:rPr>
      </w:pPr>
      <w:r>
        <w:rPr>
          <w:bCs/>
          <w:sz w:val="28"/>
          <w:szCs w:val="28"/>
        </w:rPr>
        <w:t>студент</w:t>
      </w:r>
      <w:r w:rsidRPr="002E0999">
        <w:rPr>
          <w:bCs/>
          <w:sz w:val="28"/>
          <w:szCs w:val="28"/>
        </w:rPr>
        <w:t xml:space="preserve"> </w:t>
      </w:r>
      <w:r w:rsidRPr="00E92E8A">
        <w:rPr>
          <w:bCs/>
          <w:color w:val="000000"/>
          <w:sz w:val="28"/>
          <w:szCs w:val="28"/>
          <w:lang w:val="en-US"/>
        </w:rPr>
        <w:t>VI</w:t>
      </w:r>
      <w:r w:rsidRPr="00E92E8A">
        <w:rPr>
          <w:bCs/>
          <w:color w:val="000000"/>
          <w:sz w:val="28"/>
          <w:szCs w:val="28"/>
        </w:rPr>
        <w:t xml:space="preserve"> курсу, групи </w:t>
      </w:r>
      <w:r>
        <w:rPr>
          <w:bCs/>
          <w:color w:val="000000"/>
          <w:sz w:val="28"/>
          <w:szCs w:val="28"/>
        </w:rPr>
        <w:t>ЛЕ-7</w:t>
      </w:r>
      <w:r w:rsidRPr="00E92E8A">
        <w:rPr>
          <w:bCs/>
          <w:color w:val="000000"/>
          <w:sz w:val="28"/>
          <w:szCs w:val="28"/>
        </w:rPr>
        <w:t>1м</w:t>
      </w:r>
      <w:r>
        <w:rPr>
          <w:bCs/>
          <w:color w:val="000000"/>
          <w:sz w:val="28"/>
          <w:szCs w:val="28"/>
        </w:rPr>
        <w:t>п</w:t>
      </w:r>
      <w:r w:rsidRPr="00E92E8A">
        <w:rPr>
          <w:bCs/>
          <w:color w:val="000000"/>
          <w:sz w:val="28"/>
          <w:szCs w:val="28"/>
        </w:rPr>
        <w:t xml:space="preserve"> </w:t>
      </w:r>
      <w:r w:rsidRPr="00E92E8A">
        <w:rPr>
          <w:color w:val="000000"/>
          <w:sz w:val="28"/>
          <w:szCs w:val="28"/>
        </w:rPr>
        <w:t xml:space="preserve"> </w:t>
      </w:r>
    </w:p>
    <w:p w:rsidR="0079644B" w:rsidRPr="002E0999" w:rsidRDefault="0079644B" w:rsidP="0079644B">
      <w:pPr>
        <w:tabs>
          <w:tab w:val="left" w:pos="7513"/>
        </w:tabs>
        <w:jc w:val="left"/>
        <w:rPr>
          <w:bCs/>
          <w:sz w:val="28"/>
          <w:szCs w:val="28"/>
        </w:rPr>
      </w:pPr>
      <w:r>
        <w:rPr>
          <w:bCs/>
          <w:color w:val="000000"/>
          <w:sz w:val="28"/>
          <w:szCs w:val="28"/>
        </w:rPr>
        <w:t>Трохименко Дмитрій Миколайович</w:t>
      </w:r>
      <w:r w:rsidRPr="00E92E8A">
        <w:rPr>
          <w:bCs/>
          <w:color w:val="000000"/>
          <w:sz w:val="28"/>
          <w:szCs w:val="28"/>
        </w:rPr>
        <w:t xml:space="preserve">  </w:t>
      </w:r>
      <w:r w:rsidRPr="002E0999">
        <w:rPr>
          <w:bCs/>
          <w:sz w:val="28"/>
          <w:szCs w:val="28"/>
        </w:rPr>
        <w:tab/>
        <w:t>__________</w:t>
      </w:r>
    </w:p>
    <w:p w:rsidR="0079644B" w:rsidRPr="002E0999" w:rsidRDefault="0079644B" w:rsidP="0079644B">
      <w:pPr>
        <w:tabs>
          <w:tab w:val="left" w:leader="underscore" w:pos="7371"/>
          <w:tab w:val="left" w:pos="7513"/>
          <w:tab w:val="left" w:leader="underscore" w:pos="8903"/>
        </w:tabs>
        <w:spacing w:before="240"/>
        <w:jc w:val="left"/>
        <w:rPr>
          <w:sz w:val="28"/>
          <w:szCs w:val="28"/>
        </w:rPr>
      </w:pPr>
      <w:r w:rsidRPr="002E0999">
        <w:rPr>
          <w:bCs/>
          <w:sz w:val="28"/>
          <w:szCs w:val="28"/>
        </w:rPr>
        <w:t>Керівник:</w:t>
      </w:r>
      <w:r w:rsidRPr="002E0999">
        <w:rPr>
          <w:sz w:val="28"/>
          <w:szCs w:val="28"/>
        </w:rPr>
        <w:t xml:space="preserve"> </w:t>
      </w:r>
    </w:p>
    <w:p w:rsidR="0079644B" w:rsidRPr="00774B26" w:rsidRDefault="0079644B" w:rsidP="0079644B">
      <w:pPr>
        <w:tabs>
          <w:tab w:val="left" w:pos="7513"/>
        </w:tabs>
        <w:jc w:val="left"/>
        <w:rPr>
          <w:bCs/>
          <w:color w:val="000000"/>
          <w:sz w:val="28"/>
          <w:szCs w:val="28"/>
        </w:rPr>
      </w:pPr>
      <w:r w:rsidRPr="007A6C7D">
        <w:rPr>
          <w:bCs/>
          <w:color w:val="000000"/>
          <w:sz w:val="28"/>
          <w:szCs w:val="28"/>
        </w:rPr>
        <w:t>професор, д.т.н. Радовенчик В.М.</w:t>
      </w:r>
      <w:r w:rsidRPr="00774B26">
        <w:rPr>
          <w:bCs/>
          <w:color w:val="000000"/>
          <w:sz w:val="28"/>
          <w:szCs w:val="28"/>
        </w:rPr>
        <w:tab/>
        <w:t>__________</w:t>
      </w:r>
    </w:p>
    <w:p w:rsidR="0079644B" w:rsidRPr="00BB2DD0" w:rsidRDefault="0079644B" w:rsidP="0079644B">
      <w:pPr>
        <w:tabs>
          <w:tab w:val="left" w:pos="1560"/>
          <w:tab w:val="left" w:pos="3119"/>
          <w:tab w:val="left" w:pos="3261"/>
          <w:tab w:val="left" w:leader="underscore" w:pos="7371"/>
          <w:tab w:val="left" w:pos="7513"/>
          <w:tab w:val="left" w:leader="underscore" w:pos="8903"/>
        </w:tabs>
        <w:spacing w:before="240"/>
        <w:jc w:val="left"/>
        <w:rPr>
          <w:bCs/>
          <w:color w:val="000000"/>
          <w:sz w:val="28"/>
          <w:szCs w:val="28"/>
        </w:rPr>
      </w:pPr>
      <w:r>
        <w:rPr>
          <w:bCs/>
          <w:sz w:val="28"/>
          <w:szCs w:val="28"/>
        </w:rPr>
        <w:t>Консультант</w:t>
      </w:r>
      <w:r w:rsidRPr="00BB2DD0">
        <w:rPr>
          <w:bCs/>
          <w:color w:val="000000"/>
          <w:sz w:val="28"/>
          <w:szCs w:val="28"/>
        </w:rPr>
        <w:t>:</w:t>
      </w:r>
    </w:p>
    <w:p w:rsidR="0079644B" w:rsidRPr="002E0999" w:rsidRDefault="0079644B" w:rsidP="0079644B">
      <w:pPr>
        <w:tabs>
          <w:tab w:val="left" w:pos="7513"/>
        </w:tabs>
        <w:jc w:val="left"/>
        <w:rPr>
          <w:bCs/>
          <w:sz w:val="28"/>
          <w:szCs w:val="28"/>
        </w:rPr>
      </w:pPr>
      <w:r w:rsidRPr="002E0999">
        <w:rPr>
          <w:bCs/>
          <w:color w:val="FF0000"/>
          <w:sz w:val="28"/>
          <w:szCs w:val="28"/>
        </w:rPr>
        <w:tab/>
      </w:r>
      <w:r w:rsidRPr="002E0999">
        <w:rPr>
          <w:bCs/>
          <w:sz w:val="28"/>
          <w:szCs w:val="28"/>
        </w:rPr>
        <w:t>__________</w:t>
      </w:r>
    </w:p>
    <w:p w:rsidR="0079644B" w:rsidRPr="00774B26" w:rsidRDefault="0079644B" w:rsidP="0079644B">
      <w:pPr>
        <w:tabs>
          <w:tab w:val="left" w:leader="underscore" w:pos="7371"/>
          <w:tab w:val="left" w:pos="7513"/>
          <w:tab w:val="left" w:leader="underscore" w:pos="8903"/>
        </w:tabs>
        <w:spacing w:before="240"/>
        <w:jc w:val="left"/>
        <w:rPr>
          <w:bCs/>
          <w:color w:val="000000"/>
          <w:sz w:val="28"/>
          <w:szCs w:val="28"/>
        </w:rPr>
      </w:pPr>
      <w:r w:rsidRPr="00774B26">
        <w:rPr>
          <w:bCs/>
          <w:color w:val="000000"/>
          <w:sz w:val="28"/>
          <w:szCs w:val="28"/>
        </w:rPr>
        <w:t>Рецензент:</w:t>
      </w:r>
    </w:p>
    <w:p w:rsidR="0079644B" w:rsidRPr="00774B26" w:rsidRDefault="0079644B" w:rsidP="0079644B">
      <w:pPr>
        <w:tabs>
          <w:tab w:val="left" w:pos="7513"/>
        </w:tabs>
        <w:jc w:val="left"/>
        <w:rPr>
          <w:bCs/>
          <w:color w:val="000000"/>
          <w:sz w:val="28"/>
          <w:szCs w:val="28"/>
        </w:rPr>
      </w:pPr>
      <w:r w:rsidRPr="00774B26">
        <w:rPr>
          <w:bCs/>
          <w:color w:val="000000"/>
          <w:sz w:val="28"/>
          <w:szCs w:val="28"/>
        </w:rPr>
        <w:tab/>
        <w:t>__________</w:t>
      </w:r>
    </w:p>
    <w:p w:rsidR="0079644B" w:rsidRPr="00774B26" w:rsidRDefault="0079644B" w:rsidP="0079644B">
      <w:pPr>
        <w:tabs>
          <w:tab w:val="left" w:leader="underscore" w:pos="7371"/>
          <w:tab w:val="left" w:pos="7513"/>
          <w:tab w:val="left" w:leader="underscore" w:pos="8903"/>
        </w:tabs>
        <w:spacing w:before="240"/>
        <w:jc w:val="left"/>
        <w:rPr>
          <w:bCs/>
          <w:color w:val="000000"/>
          <w:sz w:val="28"/>
          <w:szCs w:val="28"/>
        </w:rPr>
      </w:pPr>
    </w:p>
    <w:p w:rsidR="0079644B" w:rsidRPr="002E0999" w:rsidRDefault="0079644B" w:rsidP="0079644B">
      <w:pPr>
        <w:tabs>
          <w:tab w:val="left" w:pos="330"/>
        </w:tabs>
        <w:ind w:left="4536"/>
        <w:jc w:val="left"/>
        <w:rPr>
          <w:sz w:val="28"/>
          <w:szCs w:val="28"/>
        </w:rPr>
      </w:pPr>
      <w:r w:rsidRPr="002E0999">
        <w:rPr>
          <w:sz w:val="28"/>
          <w:szCs w:val="28"/>
        </w:rPr>
        <w:t>Засвідчую, що у ц</w:t>
      </w:r>
      <w:r>
        <w:rPr>
          <w:sz w:val="28"/>
          <w:szCs w:val="28"/>
        </w:rPr>
        <w:t xml:space="preserve">ій магістерській дисертації </w:t>
      </w:r>
      <w:r w:rsidRPr="002E0999">
        <w:rPr>
          <w:sz w:val="28"/>
          <w:szCs w:val="28"/>
        </w:rPr>
        <w:t>немає запозичень з праць інших авторі</w:t>
      </w:r>
      <w:proofErr w:type="gramStart"/>
      <w:r w:rsidRPr="002E0999">
        <w:rPr>
          <w:sz w:val="28"/>
          <w:szCs w:val="28"/>
        </w:rPr>
        <w:t>в</w:t>
      </w:r>
      <w:proofErr w:type="gramEnd"/>
      <w:r w:rsidRPr="002E0999">
        <w:rPr>
          <w:sz w:val="28"/>
          <w:szCs w:val="28"/>
        </w:rPr>
        <w:t xml:space="preserve"> без відповідних посилань.</w:t>
      </w:r>
    </w:p>
    <w:p w:rsidR="0079644B" w:rsidRPr="002E0999" w:rsidRDefault="0079644B" w:rsidP="0079644B">
      <w:pPr>
        <w:tabs>
          <w:tab w:val="left" w:pos="330"/>
        </w:tabs>
        <w:ind w:left="4536"/>
        <w:rPr>
          <w:sz w:val="28"/>
          <w:szCs w:val="28"/>
        </w:rPr>
      </w:pPr>
      <w:r w:rsidRPr="002E0999">
        <w:rPr>
          <w:sz w:val="28"/>
          <w:szCs w:val="28"/>
        </w:rPr>
        <w:t>Студент</w:t>
      </w:r>
      <w:proofErr w:type="gramStart"/>
      <w:r w:rsidRPr="002E0999">
        <w:rPr>
          <w:sz w:val="28"/>
          <w:szCs w:val="28"/>
        </w:rPr>
        <w:t xml:space="preserve"> (-</w:t>
      </w:r>
      <w:proofErr w:type="gramEnd"/>
      <w:r w:rsidRPr="002E0999">
        <w:rPr>
          <w:sz w:val="28"/>
          <w:szCs w:val="28"/>
        </w:rPr>
        <w:t>ка) _____________</w:t>
      </w:r>
    </w:p>
    <w:p w:rsidR="0079644B" w:rsidRDefault="0079644B" w:rsidP="0079644B">
      <w:pPr>
        <w:jc w:val="center"/>
        <w:rPr>
          <w:sz w:val="28"/>
          <w:szCs w:val="28"/>
        </w:rPr>
      </w:pPr>
    </w:p>
    <w:p w:rsidR="0079644B" w:rsidRDefault="0079644B" w:rsidP="0079644B">
      <w:pPr>
        <w:jc w:val="center"/>
        <w:rPr>
          <w:sz w:val="28"/>
          <w:szCs w:val="28"/>
        </w:rPr>
      </w:pPr>
    </w:p>
    <w:p w:rsidR="0079644B" w:rsidRPr="005D28EE" w:rsidRDefault="0079644B" w:rsidP="0079644B">
      <w:pPr>
        <w:jc w:val="center"/>
      </w:pPr>
      <w:r w:rsidRPr="002E0999">
        <w:rPr>
          <w:sz w:val="28"/>
          <w:szCs w:val="28"/>
        </w:rPr>
        <w:t>Київ – 2</w:t>
      </w:r>
      <w:r w:rsidRPr="00D24855">
        <w:rPr>
          <w:color w:val="000000"/>
          <w:sz w:val="28"/>
          <w:szCs w:val="28"/>
        </w:rPr>
        <w:t>018</w:t>
      </w:r>
      <w:r w:rsidRPr="002E0999">
        <w:rPr>
          <w:sz w:val="28"/>
          <w:szCs w:val="28"/>
        </w:rPr>
        <w:t xml:space="preserve"> року</w:t>
      </w: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after="120"/>
        <w:jc w:val="center"/>
        <w:rPr>
          <w:b/>
          <w:bCs/>
          <w:sz w:val="28"/>
        </w:rPr>
      </w:pPr>
      <w:r w:rsidRPr="006416B7">
        <w:rPr>
          <w:b/>
          <w:bCs/>
          <w:sz w:val="28"/>
        </w:rPr>
        <w:lastRenderedPageBreak/>
        <w:t>Національний</w:t>
      </w:r>
      <w:r w:rsidRPr="00DC757A">
        <w:rPr>
          <w:b/>
          <w:bCs/>
          <w:sz w:val="28"/>
        </w:rPr>
        <w:t xml:space="preserve"> </w:t>
      </w:r>
      <w:r w:rsidRPr="006416B7">
        <w:rPr>
          <w:b/>
          <w:bCs/>
          <w:sz w:val="28"/>
        </w:rPr>
        <w:t>технічний</w:t>
      </w:r>
      <w:r w:rsidRPr="00DC757A">
        <w:rPr>
          <w:b/>
          <w:bCs/>
          <w:sz w:val="28"/>
        </w:rPr>
        <w:t xml:space="preserve"> </w:t>
      </w:r>
      <w:r w:rsidRPr="006416B7">
        <w:rPr>
          <w:b/>
          <w:bCs/>
          <w:sz w:val="28"/>
        </w:rPr>
        <w:t>університет</w:t>
      </w:r>
      <w:r w:rsidRPr="00DC757A">
        <w:rPr>
          <w:b/>
          <w:bCs/>
          <w:sz w:val="28"/>
        </w:rPr>
        <w:t xml:space="preserve"> </w:t>
      </w:r>
      <w:r w:rsidRPr="006416B7">
        <w:rPr>
          <w:b/>
          <w:bCs/>
          <w:sz w:val="28"/>
        </w:rPr>
        <w:t>України</w:t>
      </w:r>
    </w:p>
    <w:p w:rsidR="0079644B" w:rsidRPr="00DC757A" w:rsidRDefault="0079644B" w:rsidP="0079644B">
      <w:pPr>
        <w:spacing w:after="120"/>
        <w:jc w:val="center"/>
        <w:rPr>
          <w:b/>
          <w:bCs/>
          <w:sz w:val="28"/>
        </w:rPr>
      </w:pPr>
      <w:r w:rsidRPr="00DC757A">
        <w:rPr>
          <w:b/>
          <w:bCs/>
          <w:sz w:val="28"/>
        </w:rPr>
        <w:t>«</w:t>
      </w:r>
      <w:r w:rsidRPr="006416B7">
        <w:rPr>
          <w:b/>
          <w:bCs/>
          <w:sz w:val="28"/>
        </w:rPr>
        <w:t>Київський</w:t>
      </w:r>
      <w:r w:rsidRPr="00DC757A">
        <w:rPr>
          <w:b/>
          <w:bCs/>
          <w:sz w:val="28"/>
        </w:rPr>
        <w:t xml:space="preserve"> </w:t>
      </w:r>
      <w:r w:rsidRPr="006416B7">
        <w:rPr>
          <w:b/>
          <w:bCs/>
          <w:sz w:val="28"/>
        </w:rPr>
        <w:t>політехнічний</w:t>
      </w:r>
      <w:r w:rsidRPr="00DC757A">
        <w:rPr>
          <w:b/>
          <w:bCs/>
          <w:sz w:val="28"/>
        </w:rPr>
        <w:t xml:space="preserve"> </w:t>
      </w:r>
      <w:r w:rsidRPr="006416B7">
        <w:rPr>
          <w:b/>
          <w:bCs/>
          <w:sz w:val="28"/>
        </w:rPr>
        <w:t>інститут</w:t>
      </w:r>
      <w:r w:rsidRPr="00DC757A">
        <w:rPr>
          <w:b/>
          <w:bCs/>
          <w:sz w:val="28"/>
        </w:rPr>
        <w:t xml:space="preserve"> </w:t>
      </w:r>
      <w:r>
        <w:rPr>
          <w:b/>
          <w:bCs/>
          <w:sz w:val="28"/>
        </w:rPr>
        <w:t>імені</w:t>
      </w:r>
      <w:r w:rsidRPr="00DC757A">
        <w:rPr>
          <w:b/>
          <w:bCs/>
          <w:sz w:val="28"/>
        </w:rPr>
        <w:t xml:space="preserve"> </w:t>
      </w:r>
      <w:r>
        <w:rPr>
          <w:b/>
          <w:bCs/>
          <w:sz w:val="28"/>
        </w:rPr>
        <w:t>Ігоря</w:t>
      </w:r>
      <w:r w:rsidRPr="00DC757A">
        <w:rPr>
          <w:b/>
          <w:bCs/>
          <w:sz w:val="28"/>
        </w:rPr>
        <w:t xml:space="preserve"> </w:t>
      </w:r>
      <w:r>
        <w:rPr>
          <w:b/>
          <w:bCs/>
          <w:sz w:val="28"/>
        </w:rPr>
        <w:t>Сікорського</w:t>
      </w:r>
      <w:r w:rsidRPr="00DC757A">
        <w:rPr>
          <w:b/>
          <w:bCs/>
          <w:sz w:val="28"/>
        </w:rPr>
        <w:t>»</w:t>
      </w:r>
    </w:p>
    <w:p w:rsidR="0079644B" w:rsidRPr="0017143B" w:rsidRDefault="0079644B" w:rsidP="0079644B">
      <w:pPr>
        <w:spacing w:after="120"/>
        <w:jc w:val="center"/>
        <w:rPr>
          <w:b/>
          <w:bCs/>
          <w:color w:val="000000"/>
          <w:sz w:val="28"/>
        </w:rPr>
      </w:pPr>
      <w:r w:rsidRPr="0017143B">
        <w:rPr>
          <w:b/>
          <w:bCs/>
          <w:color w:val="000000"/>
          <w:sz w:val="28"/>
        </w:rPr>
        <w:t>Інженерно-хімічний факультет</w:t>
      </w:r>
    </w:p>
    <w:p w:rsidR="0079644B" w:rsidRPr="0017143B" w:rsidRDefault="0079644B" w:rsidP="0079644B">
      <w:pPr>
        <w:spacing w:after="120"/>
        <w:jc w:val="center"/>
        <w:rPr>
          <w:b/>
          <w:bCs/>
          <w:color w:val="000000"/>
          <w:sz w:val="28"/>
        </w:rPr>
      </w:pPr>
      <w:r w:rsidRPr="0017143B">
        <w:rPr>
          <w:b/>
          <w:bCs/>
          <w:color w:val="000000"/>
          <w:sz w:val="28"/>
        </w:rPr>
        <w:t>Кафедра екології та технології рослинних полімері</w:t>
      </w:r>
      <w:proofErr w:type="gramStart"/>
      <w:r w:rsidRPr="0017143B">
        <w:rPr>
          <w:b/>
          <w:bCs/>
          <w:color w:val="000000"/>
          <w:sz w:val="28"/>
        </w:rPr>
        <w:t>в</w:t>
      </w:r>
      <w:proofErr w:type="gramEnd"/>
    </w:p>
    <w:p w:rsidR="0079644B" w:rsidRPr="00592AAA" w:rsidRDefault="0079644B" w:rsidP="0079644B">
      <w:pPr>
        <w:spacing w:after="120"/>
        <w:rPr>
          <w:sz w:val="28"/>
          <w:szCs w:val="28"/>
        </w:rPr>
      </w:pPr>
      <w:proofErr w:type="gramStart"/>
      <w:r w:rsidRPr="00592AAA">
        <w:rPr>
          <w:sz w:val="28"/>
          <w:szCs w:val="28"/>
        </w:rPr>
        <w:t>Р</w:t>
      </w:r>
      <w:proofErr w:type="gramEnd"/>
      <w:r w:rsidRPr="00592AAA">
        <w:rPr>
          <w:sz w:val="28"/>
          <w:szCs w:val="28"/>
        </w:rPr>
        <w:t>івень вищої освіти – другий (магістерський)</w:t>
      </w:r>
      <w:r>
        <w:rPr>
          <w:sz w:val="28"/>
          <w:szCs w:val="28"/>
        </w:rPr>
        <w:t xml:space="preserve"> </w:t>
      </w:r>
      <w:r w:rsidRPr="00C523E1">
        <w:rPr>
          <w:sz w:val="28"/>
        </w:rPr>
        <w:t>за освітньо-</w:t>
      </w:r>
      <w:r>
        <w:rPr>
          <w:sz w:val="28"/>
        </w:rPr>
        <w:t>науковою</w:t>
      </w:r>
      <w:r w:rsidRPr="00C523E1">
        <w:rPr>
          <w:sz w:val="28"/>
        </w:rPr>
        <w:t xml:space="preserve"> програмою</w:t>
      </w:r>
    </w:p>
    <w:p w:rsidR="0079644B" w:rsidRPr="00592AAA" w:rsidRDefault="0079644B" w:rsidP="0079644B">
      <w:pPr>
        <w:spacing w:after="120"/>
        <w:rPr>
          <w:sz w:val="28"/>
          <w:szCs w:val="28"/>
        </w:rPr>
      </w:pPr>
      <w:proofErr w:type="gramStart"/>
      <w:r w:rsidRPr="00592AAA">
        <w:rPr>
          <w:sz w:val="28"/>
          <w:szCs w:val="28"/>
        </w:rPr>
        <w:t>Спец</w:t>
      </w:r>
      <w:proofErr w:type="gramEnd"/>
      <w:r w:rsidRPr="00592AAA">
        <w:rPr>
          <w:sz w:val="28"/>
          <w:szCs w:val="28"/>
        </w:rPr>
        <w:t xml:space="preserve">іальність (спеціалізація) – </w:t>
      </w:r>
      <w:r w:rsidRPr="0017143B">
        <w:rPr>
          <w:color w:val="000000"/>
          <w:sz w:val="28"/>
          <w:szCs w:val="28"/>
        </w:rPr>
        <w:t>101 «Екологія»</w:t>
      </w:r>
    </w:p>
    <w:p w:rsidR="0079644B" w:rsidRPr="00511DFD" w:rsidRDefault="0079644B" w:rsidP="0079644B">
      <w:pPr>
        <w:tabs>
          <w:tab w:val="left" w:leader="underscore" w:pos="8931"/>
        </w:tabs>
        <w:spacing w:before="120"/>
        <w:ind w:left="539" w:hanging="539"/>
        <w:rPr>
          <w:sz w:val="28"/>
        </w:rPr>
      </w:pPr>
    </w:p>
    <w:p w:rsidR="0079644B" w:rsidRPr="00511DFD" w:rsidRDefault="0079644B" w:rsidP="0079644B">
      <w:pPr>
        <w:spacing w:before="120"/>
        <w:ind w:left="5387"/>
        <w:jc w:val="left"/>
        <w:rPr>
          <w:bCs/>
        </w:rPr>
      </w:pPr>
      <w:r w:rsidRPr="00511DFD">
        <w:rPr>
          <w:bCs/>
        </w:rPr>
        <w:t>ЗАТВЕРДЖУЮ</w:t>
      </w:r>
    </w:p>
    <w:p w:rsidR="0079644B" w:rsidRPr="006416B7" w:rsidRDefault="0079644B" w:rsidP="0079644B">
      <w:pPr>
        <w:spacing w:before="120"/>
        <w:ind w:left="5387"/>
        <w:jc w:val="left"/>
        <w:rPr>
          <w:bCs/>
        </w:rPr>
      </w:pPr>
      <w:r w:rsidRPr="006416B7">
        <w:rPr>
          <w:bCs/>
        </w:rPr>
        <w:t>Завідувач кафедри</w:t>
      </w:r>
      <w:r>
        <w:rPr>
          <w:bCs/>
        </w:rPr>
        <w:t xml:space="preserve"> </w:t>
      </w:r>
    </w:p>
    <w:p w:rsidR="0079644B" w:rsidRPr="006416B7" w:rsidRDefault="0079644B" w:rsidP="0079644B">
      <w:pPr>
        <w:spacing w:before="120"/>
        <w:ind w:left="5387"/>
        <w:jc w:val="left"/>
      </w:pPr>
      <w:r w:rsidRPr="006416B7">
        <w:t xml:space="preserve">__________ </w:t>
      </w:r>
      <w:r w:rsidRPr="0017143B">
        <w:rPr>
          <w:color w:val="000000"/>
        </w:rPr>
        <w:t>М.Д.Гомеля</w:t>
      </w:r>
    </w:p>
    <w:p w:rsidR="0079644B" w:rsidRPr="006416B7" w:rsidRDefault="0079644B" w:rsidP="0079644B">
      <w:pPr>
        <w:spacing w:before="120"/>
        <w:ind w:left="5387"/>
        <w:jc w:val="left"/>
      </w:pPr>
      <w:r>
        <w:t xml:space="preserve">«___»  </w:t>
      </w:r>
      <w:r w:rsidRPr="00620220">
        <w:rPr>
          <w:u w:val="single"/>
        </w:rPr>
        <w:t>грудня</w:t>
      </w:r>
      <w:r>
        <w:t xml:space="preserve"> </w:t>
      </w:r>
      <w:r w:rsidRPr="006416B7">
        <w:t>20</w:t>
      </w:r>
      <w:r w:rsidRPr="00620220">
        <w:rPr>
          <w:u w:val="single"/>
        </w:rPr>
        <w:t>18</w:t>
      </w:r>
      <w:r>
        <w:t xml:space="preserve"> </w:t>
      </w:r>
      <w:r w:rsidRPr="006416B7">
        <w:t>р.</w:t>
      </w:r>
    </w:p>
    <w:p w:rsidR="0079644B" w:rsidRPr="006416B7" w:rsidRDefault="0079644B" w:rsidP="0079644B">
      <w:pPr>
        <w:spacing w:before="120"/>
        <w:jc w:val="center"/>
        <w:rPr>
          <w:b/>
          <w:bCs/>
          <w:sz w:val="28"/>
        </w:rPr>
      </w:pPr>
    </w:p>
    <w:p w:rsidR="0079644B" w:rsidRPr="006416B7" w:rsidRDefault="0079644B" w:rsidP="0079644B">
      <w:pPr>
        <w:tabs>
          <w:tab w:val="left" w:pos="720"/>
          <w:tab w:val="left" w:pos="1440"/>
          <w:tab w:val="left" w:pos="1620"/>
        </w:tabs>
        <w:spacing w:before="120"/>
        <w:ind w:left="540" w:hanging="540"/>
        <w:jc w:val="center"/>
        <w:rPr>
          <w:b/>
          <w:bCs/>
          <w:sz w:val="28"/>
        </w:rPr>
      </w:pPr>
      <w:r w:rsidRPr="006416B7">
        <w:rPr>
          <w:b/>
          <w:bCs/>
          <w:sz w:val="28"/>
        </w:rPr>
        <w:t>ЗАВДАННЯ</w:t>
      </w:r>
    </w:p>
    <w:p w:rsidR="0079644B" w:rsidRPr="006416B7" w:rsidRDefault="0079644B" w:rsidP="0079644B">
      <w:pPr>
        <w:tabs>
          <w:tab w:val="left" w:pos="720"/>
          <w:tab w:val="left" w:pos="1440"/>
          <w:tab w:val="left" w:pos="1620"/>
        </w:tabs>
        <w:ind w:left="539" w:hanging="539"/>
        <w:jc w:val="center"/>
        <w:rPr>
          <w:b/>
          <w:bCs/>
          <w:sz w:val="28"/>
        </w:rPr>
      </w:pPr>
      <w:proofErr w:type="gramStart"/>
      <w:r w:rsidRPr="006416B7">
        <w:rPr>
          <w:b/>
          <w:bCs/>
          <w:sz w:val="28"/>
        </w:rPr>
        <w:t>на</w:t>
      </w:r>
      <w:proofErr w:type="gramEnd"/>
      <w:r w:rsidRPr="006416B7">
        <w:rPr>
          <w:b/>
          <w:bCs/>
          <w:sz w:val="28"/>
        </w:rPr>
        <w:t xml:space="preserve"> магістерську дисертацію студенту</w:t>
      </w:r>
    </w:p>
    <w:p w:rsidR="0079644B" w:rsidRPr="00014EC3" w:rsidRDefault="0079644B" w:rsidP="0079644B">
      <w:pPr>
        <w:tabs>
          <w:tab w:val="left" w:pos="720"/>
          <w:tab w:val="left" w:pos="1440"/>
          <w:tab w:val="left" w:pos="1620"/>
        </w:tabs>
        <w:spacing w:before="120"/>
        <w:ind w:left="539" w:hanging="539"/>
        <w:jc w:val="center"/>
        <w:rPr>
          <w:b/>
          <w:bCs/>
          <w:color w:val="000000"/>
          <w:sz w:val="28"/>
        </w:rPr>
      </w:pPr>
      <w:r>
        <w:rPr>
          <w:b/>
          <w:bCs/>
          <w:color w:val="000000"/>
          <w:sz w:val="28"/>
        </w:rPr>
        <w:t>Трохименку Дмитрію Миколайовичу</w:t>
      </w:r>
    </w:p>
    <w:p w:rsidR="0079644B" w:rsidRPr="006416B7" w:rsidRDefault="0079644B" w:rsidP="0079644B">
      <w:pPr>
        <w:tabs>
          <w:tab w:val="left" w:leader="underscore" w:pos="9356"/>
        </w:tabs>
        <w:spacing w:before="240" w:line="360" w:lineRule="auto"/>
        <w:rPr>
          <w:sz w:val="28"/>
        </w:rPr>
      </w:pPr>
      <w:r w:rsidRPr="006416B7">
        <w:rPr>
          <w:sz w:val="28"/>
        </w:rPr>
        <w:t xml:space="preserve">1. </w:t>
      </w:r>
      <w:r w:rsidRPr="00314EDA">
        <w:rPr>
          <w:b/>
          <w:sz w:val="28"/>
        </w:rPr>
        <w:t>Тема дисертації</w:t>
      </w:r>
      <w:r w:rsidRPr="006416B7">
        <w:rPr>
          <w:sz w:val="28"/>
        </w:rPr>
        <w:t xml:space="preserve"> </w:t>
      </w:r>
      <w:r>
        <w:rPr>
          <w:sz w:val="28"/>
        </w:rPr>
        <w:t>«</w:t>
      </w:r>
      <w:proofErr w:type="gramStart"/>
      <w:r w:rsidRPr="008109B3">
        <w:rPr>
          <w:color w:val="000000"/>
          <w:sz w:val="28"/>
          <w:szCs w:val="28"/>
          <w:shd w:val="clear" w:color="auto" w:fill="FFFFFF"/>
        </w:rPr>
        <w:t>Досл</w:t>
      </w:r>
      <w:proofErr w:type="gramEnd"/>
      <w:r w:rsidRPr="008109B3">
        <w:rPr>
          <w:color w:val="000000"/>
          <w:sz w:val="28"/>
          <w:szCs w:val="28"/>
          <w:shd w:val="clear" w:color="auto" w:fill="FFFFFF"/>
        </w:rPr>
        <w:t xml:space="preserve">ідження процесів видалення мікрокількостей </w:t>
      </w:r>
      <w:r>
        <w:rPr>
          <w:color w:val="000000"/>
          <w:sz w:val="28"/>
          <w:szCs w:val="28"/>
          <w:shd w:val="clear" w:color="auto" w:fill="FFFFFF"/>
        </w:rPr>
        <w:br/>
      </w:r>
      <w:r w:rsidRPr="008109B3">
        <w:rPr>
          <w:color w:val="000000"/>
          <w:sz w:val="28"/>
          <w:szCs w:val="28"/>
          <w:shd w:val="clear" w:color="auto" w:fill="FFFFFF"/>
          <w:lang w:val="en-US"/>
        </w:rPr>
        <w:t>As</w:t>
      </w:r>
      <w:r w:rsidRPr="008109B3">
        <w:rPr>
          <w:color w:val="000000"/>
          <w:sz w:val="28"/>
          <w:szCs w:val="28"/>
          <w:shd w:val="clear" w:color="auto" w:fill="FFFFFF"/>
        </w:rPr>
        <w:t xml:space="preserve"> (</w:t>
      </w:r>
      <w:r w:rsidRPr="008109B3">
        <w:rPr>
          <w:color w:val="000000"/>
          <w:sz w:val="28"/>
          <w:szCs w:val="28"/>
          <w:shd w:val="clear" w:color="auto" w:fill="FFFFFF"/>
          <w:lang w:val="en-US"/>
        </w:rPr>
        <w:t>III</w:t>
      </w:r>
      <w:r w:rsidRPr="008109B3">
        <w:rPr>
          <w:color w:val="000000"/>
          <w:sz w:val="28"/>
          <w:szCs w:val="28"/>
          <w:shd w:val="clear" w:color="auto" w:fill="FFFFFF"/>
        </w:rPr>
        <w:t>) із води методом нанофільтрації</w:t>
      </w:r>
      <w:r w:rsidRPr="008109B3">
        <w:rPr>
          <w:sz w:val="28"/>
        </w:rPr>
        <w:t>»,</w:t>
      </w:r>
      <w:r>
        <w:rPr>
          <w:sz w:val="28"/>
        </w:rPr>
        <w:t xml:space="preserve"> </w:t>
      </w:r>
      <w:r w:rsidRPr="006416B7">
        <w:rPr>
          <w:sz w:val="28"/>
        </w:rPr>
        <w:t>науковий керівник дисертації</w:t>
      </w:r>
      <w:r w:rsidRPr="00FE362B">
        <w:rPr>
          <w:color w:val="FF0000"/>
          <w:sz w:val="28"/>
        </w:rPr>
        <w:t xml:space="preserve"> </w:t>
      </w:r>
      <w:r>
        <w:rPr>
          <w:color w:val="000000"/>
          <w:sz w:val="28"/>
        </w:rPr>
        <w:t>Радовенчик В</w:t>
      </w:r>
      <w:r w:rsidRPr="008109B3">
        <w:rPr>
          <w:color w:val="000000"/>
          <w:sz w:val="28"/>
        </w:rPr>
        <w:t>’</w:t>
      </w:r>
      <w:r>
        <w:rPr>
          <w:color w:val="000000"/>
          <w:sz w:val="28"/>
        </w:rPr>
        <w:t>ячеслав Михайлович</w:t>
      </w:r>
      <w:r w:rsidRPr="0017143B">
        <w:rPr>
          <w:color w:val="000000"/>
          <w:sz w:val="28"/>
        </w:rPr>
        <w:t>,</w:t>
      </w:r>
      <w:r>
        <w:rPr>
          <w:color w:val="000000"/>
          <w:sz w:val="28"/>
        </w:rPr>
        <w:t xml:space="preserve"> професор.</w:t>
      </w:r>
      <w:r w:rsidRPr="0017143B">
        <w:rPr>
          <w:color w:val="000000"/>
          <w:sz w:val="28"/>
        </w:rPr>
        <w:t xml:space="preserve">, </w:t>
      </w:r>
      <w:r>
        <w:rPr>
          <w:color w:val="000000"/>
          <w:sz w:val="28"/>
        </w:rPr>
        <w:t>д</w:t>
      </w:r>
      <w:r w:rsidRPr="0017143B">
        <w:rPr>
          <w:color w:val="000000"/>
          <w:sz w:val="28"/>
        </w:rPr>
        <w:t>.т.н.,</w:t>
      </w:r>
      <w:r>
        <w:rPr>
          <w:sz w:val="28"/>
        </w:rPr>
        <w:t xml:space="preserve"> </w:t>
      </w:r>
      <w:r w:rsidRPr="006416B7">
        <w:rPr>
          <w:sz w:val="28"/>
        </w:rPr>
        <w:t>затвердже</w:t>
      </w:r>
      <w:r>
        <w:rPr>
          <w:sz w:val="28"/>
        </w:rPr>
        <w:t xml:space="preserve">ні наказом по університету від </w:t>
      </w:r>
      <w:r>
        <w:rPr>
          <w:color w:val="FF0000"/>
          <w:sz w:val="28"/>
        </w:rPr>
        <w:t xml:space="preserve">      </w:t>
      </w:r>
      <w:r w:rsidRPr="00387942">
        <w:rPr>
          <w:sz w:val="28"/>
        </w:rPr>
        <w:t>__ _______ 2018 р. № ___-с.</w:t>
      </w:r>
    </w:p>
    <w:p w:rsidR="0079644B" w:rsidRPr="00314EDA" w:rsidRDefault="0079644B" w:rsidP="0079644B">
      <w:pPr>
        <w:tabs>
          <w:tab w:val="left" w:leader="underscore" w:pos="9356"/>
        </w:tabs>
        <w:spacing w:line="360" w:lineRule="auto"/>
        <w:rPr>
          <w:sz w:val="28"/>
          <w:u w:val="single"/>
        </w:rPr>
      </w:pPr>
      <w:r w:rsidRPr="006416B7">
        <w:rPr>
          <w:sz w:val="28"/>
        </w:rPr>
        <w:t xml:space="preserve">2. </w:t>
      </w:r>
      <w:r w:rsidRPr="00314EDA">
        <w:rPr>
          <w:b/>
          <w:sz w:val="28"/>
        </w:rPr>
        <w:t>Термін подання студентом дисертації</w:t>
      </w:r>
      <w:r w:rsidRPr="006416B7">
        <w:rPr>
          <w:sz w:val="28"/>
        </w:rPr>
        <w:t xml:space="preserve"> </w:t>
      </w:r>
      <w:r>
        <w:rPr>
          <w:sz w:val="28"/>
        </w:rPr>
        <w:t xml:space="preserve">– </w:t>
      </w:r>
      <w:r w:rsidRPr="00272C14">
        <w:rPr>
          <w:sz w:val="28"/>
          <w:u w:val="single"/>
        </w:rPr>
        <w:t>13.12.2018</w:t>
      </w:r>
      <w:r w:rsidRPr="00B86AFD">
        <w:rPr>
          <w:sz w:val="28"/>
          <w:u w:val="single"/>
        </w:rPr>
        <w:t xml:space="preserve"> </w:t>
      </w:r>
      <w:r>
        <w:rPr>
          <w:sz w:val="28"/>
          <w:u w:val="single"/>
        </w:rPr>
        <w:t>р</w:t>
      </w:r>
      <w:r w:rsidRPr="00272C14">
        <w:rPr>
          <w:sz w:val="28"/>
          <w:u w:val="single"/>
        </w:rPr>
        <w:t>.</w:t>
      </w:r>
    </w:p>
    <w:p w:rsidR="0079644B" w:rsidRDefault="0079644B" w:rsidP="0079644B">
      <w:pPr>
        <w:spacing w:line="360" w:lineRule="auto"/>
        <w:rPr>
          <w:sz w:val="28"/>
          <w:szCs w:val="28"/>
        </w:rPr>
      </w:pPr>
      <w:r w:rsidRPr="006416B7">
        <w:rPr>
          <w:sz w:val="28"/>
        </w:rPr>
        <w:t>3.</w:t>
      </w:r>
      <w:r w:rsidRPr="0017143B">
        <w:rPr>
          <w:b/>
          <w:bCs/>
          <w:color w:val="000000"/>
          <w:sz w:val="28"/>
        </w:rPr>
        <w:t xml:space="preserve">Об’єкт </w:t>
      </w:r>
      <w:proofErr w:type="gramStart"/>
      <w:r w:rsidRPr="0017143B">
        <w:rPr>
          <w:b/>
          <w:bCs/>
          <w:color w:val="000000"/>
          <w:sz w:val="28"/>
        </w:rPr>
        <w:t>досл</w:t>
      </w:r>
      <w:proofErr w:type="gramEnd"/>
      <w:r w:rsidRPr="0017143B">
        <w:rPr>
          <w:b/>
          <w:bCs/>
          <w:color w:val="000000"/>
          <w:sz w:val="28"/>
        </w:rPr>
        <w:t>ідження</w:t>
      </w:r>
      <w:r>
        <w:rPr>
          <w:sz w:val="28"/>
        </w:rPr>
        <w:t xml:space="preserve">: </w:t>
      </w:r>
      <w:r>
        <w:rPr>
          <w:sz w:val="28"/>
          <w:szCs w:val="28"/>
        </w:rPr>
        <w:t>М</w:t>
      </w:r>
      <w:r w:rsidRPr="008F68E8">
        <w:rPr>
          <w:sz w:val="28"/>
        </w:rPr>
        <w:t xml:space="preserve">одельні арсеновмісні водні розчини </w:t>
      </w:r>
      <w:proofErr w:type="gramStart"/>
      <w:r w:rsidRPr="008F68E8">
        <w:rPr>
          <w:sz w:val="28"/>
        </w:rPr>
        <w:t>р</w:t>
      </w:r>
      <w:proofErr w:type="gramEnd"/>
      <w:r w:rsidRPr="008F68E8">
        <w:rPr>
          <w:sz w:val="28"/>
        </w:rPr>
        <w:t>ізного складу.</w:t>
      </w:r>
    </w:p>
    <w:p w:rsidR="0079644B" w:rsidRPr="00272C14" w:rsidRDefault="0079644B" w:rsidP="0079644B">
      <w:pPr>
        <w:tabs>
          <w:tab w:val="left" w:leader="underscore" w:pos="9356"/>
        </w:tabs>
        <w:spacing w:line="360" w:lineRule="auto"/>
        <w:rPr>
          <w:sz w:val="28"/>
          <w:szCs w:val="28"/>
        </w:rPr>
      </w:pPr>
      <w:r w:rsidRPr="006416B7">
        <w:rPr>
          <w:sz w:val="28"/>
        </w:rPr>
        <w:t>4.</w:t>
      </w:r>
      <w:r w:rsidRPr="0017143B">
        <w:rPr>
          <w:b/>
          <w:color w:val="000000"/>
          <w:sz w:val="28"/>
        </w:rPr>
        <w:t xml:space="preserve">Предмет </w:t>
      </w:r>
      <w:proofErr w:type="gramStart"/>
      <w:r w:rsidRPr="0017143B">
        <w:rPr>
          <w:b/>
          <w:color w:val="000000"/>
          <w:sz w:val="28"/>
        </w:rPr>
        <w:t>досл</w:t>
      </w:r>
      <w:proofErr w:type="gramEnd"/>
      <w:r w:rsidRPr="0017143B">
        <w:rPr>
          <w:b/>
          <w:color w:val="000000"/>
          <w:sz w:val="28"/>
        </w:rPr>
        <w:t>ідження</w:t>
      </w:r>
      <w:r>
        <w:rPr>
          <w:sz w:val="28"/>
        </w:rPr>
        <w:t>: С</w:t>
      </w:r>
      <w:r w:rsidRPr="008F68E8">
        <w:rPr>
          <w:sz w:val="28"/>
        </w:rPr>
        <w:t>творення та застосування нового ефективного методу видален</w:t>
      </w:r>
      <w:r>
        <w:rPr>
          <w:sz w:val="28"/>
        </w:rPr>
        <w:t>ня сполук арсену з води</w:t>
      </w:r>
    </w:p>
    <w:p w:rsidR="0079644B" w:rsidRPr="001D3870" w:rsidRDefault="0079644B" w:rsidP="0079644B">
      <w:pPr>
        <w:pStyle w:val="af2"/>
        <w:spacing w:line="360" w:lineRule="auto"/>
        <w:ind w:left="0" w:right="-1"/>
        <w:jc w:val="both"/>
        <w:rPr>
          <w:rFonts w:ascii="Times New Roman" w:hAnsi="Times New Roman" w:cs="Times New Roman"/>
          <w:sz w:val="28"/>
          <w:szCs w:val="28"/>
          <w:lang w:val="uk-UA"/>
        </w:rPr>
      </w:pPr>
      <w:r w:rsidRPr="00D31ADA">
        <w:rPr>
          <w:rFonts w:ascii="Times New Roman" w:hAnsi="Times New Roman" w:cs="Times New Roman"/>
          <w:sz w:val="28"/>
          <w:lang w:val="uk-UA"/>
        </w:rPr>
        <w:t xml:space="preserve">5. </w:t>
      </w:r>
      <w:r w:rsidRPr="00D31ADA">
        <w:rPr>
          <w:rFonts w:ascii="Times New Roman" w:hAnsi="Times New Roman" w:cs="Times New Roman"/>
          <w:b/>
          <w:sz w:val="28"/>
          <w:lang w:val="uk-UA"/>
        </w:rPr>
        <w:t xml:space="preserve">Перелік завдань, які потрібно розробити: </w:t>
      </w:r>
      <w:r w:rsidRPr="00D31ADA">
        <w:rPr>
          <w:rStyle w:val="hps"/>
          <w:rFonts w:ascii="Times New Roman" w:hAnsi="Times New Roman" w:cs="Times New Roman"/>
          <w:sz w:val="28"/>
          <w:szCs w:val="28"/>
          <w:lang w:val="uk-UA"/>
        </w:rPr>
        <w:t>провести аналітичний огляд</w:t>
      </w:r>
      <w:r w:rsidRPr="001D3870">
        <w:rPr>
          <w:rStyle w:val="hps"/>
          <w:rFonts w:ascii="Times New Roman" w:hAnsi="Times New Roman" w:cs="Times New Roman"/>
          <w:sz w:val="28"/>
          <w:szCs w:val="28"/>
          <w:lang w:val="uk-UA"/>
        </w:rPr>
        <w:t xml:space="preserve"> літератури  </w:t>
      </w:r>
      <w:r w:rsidRPr="001D3870">
        <w:rPr>
          <w:rFonts w:ascii="Times New Roman" w:hAnsi="Times New Roman" w:cs="Times New Roman"/>
          <w:sz w:val="28"/>
          <w:szCs w:val="28"/>
          <w:lang w:val="uk-UA"/>
        </w:rPr>
        <w:t xml:space="preserve">щодо впливу  арсену на водні об’єкти та на здоров’я людини, а також дослідити способи вилучення арсеновмісних розчинів з води, їх ефективності та актуальності; </w:t>
      </w:r>
      <w:r w:rsidRPr="001D3870">
        <w:rPr>
          <w:rStyle w:val="hps"/>
          <w:rFonts w:ascii="Times New Roman" w:hAnsi="Times New Roman" w:cs="Times New Roman"/>
          <w:sz w:val="28"/>
          <w:szCs w:val="28"/>
          <w:lang w:val="uk-UA"/>
        </w:rPr>
        <w:t xml:space="preserve">дослідити способи перетворення арсену з одного  стану в інший; </w:t>
      </w:r>
      <w:r w:rsidRPr="001D3870">
        <w:rPr>
          <w:rFonts w:ascii="Times New Roman" w:hAnsi="Times New Roman" w:cs="Times New Roman"/>
          <w:sz w:val="28"/>
          <w:szCs w:val="28"/>
          <w:lang w:val="uk-UA"/>
        </w:rPr>
        <w:t xml:space="preserve">визначити ефективність затримки сполук арсену нанофільтраційними мембранами в залежності від рН розчину, робочого тиску; ступеня відбору пермеату та природи фонового електроліту; </w:t>
      </w:r>
      <w:r w:rsidRPr="001D3870">
        <w:rPr>
          <w:rFonts w:ascii="Times New Roman" w:hAnsi="Times New Roman" w:cs="Times New Roman"/>
          <w:sz w:val="28"/>
          <w:szCs w:val="28"/>
          <w:lang w:val="uk-UA"/>
        </w:rPr>
        <w:lastRenderedPageBreak/>
        <w:t>дослідити можливість зниження концентрації арсену в пермеаті до ГДК для питної води при різній концентрації цього елементу у вихідній воді в процесі нанофільтрації в найбільш сприятливих для затримки арсену умовах; розробити стартап-проект на основі дослідження.</w:t>
      </w:r>
    </w:p>
    <w:p w:rsidR="0079644B" w:rsidRPr="0079644B" w:rsidRDefault="0079644B" w:rsidP="0079644B">
      <w:pPr>
        <w:tabs>
          <w:tab w:val="left" w:leader="underscore" w:pos="9356"/>
        </w:tabs>
        <w:spacing w:line="360" w:lineRule="auto"/>
        <w:rPr>
          <w:sz w:val="28"/>
          <w:lang w:val="uk-UA"/>
        </w:rPr>
      </w:pPr>
      <w:r w:rsidRPr="0079644B">
        <w:rPr>
          <w:sz w:val="28"/>
          <w:lang w:val="uk-UA"/>
        </w:rPr>
        <w:t xml:space="preserve">6. </w:t>
      </w:r>
      <w:r w:rsidRPr="0079644B">
        <w:rPr>
          <w:b/>
          <w:sz w:val="28"/>
          <w:lang w:val="uk-UA"/>
        </w:rPr>
        <w:t xml:space="preserve">Орієнтовний перелік ілюстративного матеріалу: </w:t>
      </w:r>
      <w:r w:rsidRPr="0079644B">
        <w:rPr>
          <w:rFonts w:eastAsia="Calibri"/>
          <w:sz w:val="28"/>
          <w:szCs w:val="28"/>
          <w:lang w:val="uk-UA" w:eastAsia="en-US"/>
        </w:rPr>
        <w:t>схем</w:t>
      </w:r>
      <w:r w:rsidRPr="008305EF">
        <w:rPr>
          <w:rFonts w:eastAsia="Calibri"/>
          <w:sz w:val="28"/>
          <w:szCs w:val="28"/>
          <w:lang w:val="en-US" w:eastAsia="en-US"/>
        </w:rPr>
        <w:t>a</w:t>
      </w:r>
      <w:r w:rsidRPr="0079644B">
        <w:rPr>
          <w:rFonts w:eastAsia="Calibri"/>
          <w:sz w:val="28"/>
          <w:szCs w:val="28"/>
          <w:lang w:val="uk-UA" w:eastAsia="en-US"/>
        </w:rPr>
        <w:t xml:space="preserve"> кругообігу </w:t>
      </w:r>
      <w:r w:rsidRPr="008305EF">
        <w:rPr>
          <w:rFonts w:eastAsia="Calibri"/>
          <w:sz w:val="28"/>
          <w:szCs w:val="28"/>
          <w:lang w:val="en-US" w:eastAsia="en-US"/>
        </w:rPr>
        <w:t>a</w:t>
      </w:r>
      <w:r w:rsidRPr="0079644B">
        <w:rPr>
          <w:rFonts w:eastAsia="Calibri"/>
          <w:sz w:val="28"/>
          <w:szCs w:val="28"/>
          <w:lang w:val="uk-UA" w:eastAsia="en-US"/>
        </w:rPr>
        <w:t xml:space="preserve">рсену в природі; криві розподілу станів </w:t>
      </w:r>
      <w:r>
        <w:rPr>
          <w:rFonts w:eastAsia="Calibri"/>
          <w:sz w:val="28"/>
          <w:szCs w:val="28"/>
          <w:lang w:val="en-US" w:eastAsia="en-US"/>
        </w:rPr>
        <w:t>As</w:t>
      </w:r>
      <w:r w:rsidRPr="0079644B">
        <w:rPr>
          <w:rFonts w:eastAsia="Calibri"/>
          <w:sz w:val="28"/>
          <w:szCs w:val="28"/>
          <w:lang w:val="uk-UA" w:eastAsia="en-US"/>
        </w:rPr>
        <w:t xml:space="preserve"> в залежності від рН за іонної сили 0,01 М; географічне поширення арсену в світі;</w:t>
      </w:r>
      <w:r w:rsidRPr="0079644B">
        <w:rPr>
          <w:sz w:val="28"/>
          <w:lang w:val="uk-UA"/>
        </w:rPr>
        <w:t xml:space="preserve"> ст</w:t>
      </w:r>
      <w:r w:rsidRPr="008305EF">
        <w:rPr>
          <w:sz w:val="28"/>
          <w:lang w:val="en-US"/>
        </w:rPr>
        <w:t>p</w:t>
      </w:r>
      <w:r w:rsidRPr="0079644B">
        <w:rPr>
          <w:sz w:val="28"/>
          <w:lang w:val="uk-UA"/>
        </w:rPr>
        <w:t>уктури а</w:t>
      </w:r>
      <w:r w:rsidRPr="008305EF">
        <w:rPr>
          <w:sz w:val="28"/>
          <w:lang w:val="en-US"/>
        </w:rPr>
        <w:t>p</w:t>
      </w:r>
      <w:r w:rsidRPr="0079644B">
        <w:rPr>
          <w:sz w:val="28"/>
          <w:lang w:val="uk-UA"/>
        </w:rPr>
        <w:t>сеновмісних сполук, що найчастіше зуст</w:t>
      </w:r>
      <w:r w:rsidRPr="008305EF">
        <w:rPr>
          <w:sz w:val="28"/>
          <w:lang w:val="en-US"/>
        </w:rPr>
        <w:t>p</w:t>
      </w:r>
      <w:r w:rsidRPr="0079644B">
        <w:rPr>
          <w:sz w:val="28"/>
          <w:lang w:val="uk-UA"/>
        </w:rPr>
        <w:t>ічаються у п</w:t>
      </w:r>
      <w:r w:rsidRPr="008305EF">
        <w:rPr>
          <w:sz w:val="28"/>
          <w:lang w:val="en-US"/>
        </w:rPr>
        <w:t>p</w:t>
      </w:r>
      <w:r w:rsidRPr="0079644B">
        <w:rPr>
          <w:sz w:val="28"/>
          <w:lang w:val="uk-UA"/>
        </w:rPr>
        <w:t>и</w:t>
      </w:r>
      <w:r w:rsidRPr="008305EF">
        <w:rPr>
          <w:sz w:val="28"/>
          <w:lang w:val="en-US"/>
        </w:rPr>
        <w:t>p</w:t>
      </w:r>
      <w:r w:rsidRPr="0079644B">
        <w:rPr>
          <w:sz w:val="28"/>
          <w:lang w:val="uk-UA"/>
        </w:rPr>
        <w:t xml:space="preserve">одних водах </w:t>
      </w:r>
    </w:p>
    <w:p w:rsidR="0079644B" w:rsidRPr="00DC757A" w:rsidRDefault="0079644B" w:rsidP="0079644B">
      <w:pPr>
        <w:spacing w:line="360" w:lineRule="auto"/>
        <w:rPr>
          <w:color w:val="000000"/>
          <w:sz w:val="28"/>
          <w:szCs w:val="28"/>
          <w:lang w:val="uk-UA"/>
        </w:rPr>
      </w:pPr>
      <w:r w:rsidRPr="00DC757A">
        <w:rPr>
          <w:color w:val="000000"/>
          <w:sz w:val="28"/>
          <w:szCs w:val="28"/>
          <w:lang w:val="uk-UA"/>
        </w:rPr>
        <w:t xml:space="preserve">лабораторна установка для окиснення </w:t>
      </w:r>
      <w:r w:rsidRPr="008305EF">
        <w:rPr>
          <w:color w:val="000000"/>
          <w:sz w:val="28"/>
          <w:szCs w:val="28"/>
          <w:lang w:val="en-US"/>
        </w:rPr>
        <w:t>As</w:t>
      </w:r>
      <w:r w:rsidRPr="00DC757A">
        <w:rPr>
          <w:color w:val="000000"/>
          <w:sz w:val="28"/>
          <w:szCs w:val="28"/>
          <w:lang w:val="uk-UA"/>
        </w:rPr>
        <w:t>(</w:t>
      </w:r>
      <w:r w:rsidRPr="008305EF">
        <w:rPr>
          <w:color w:val="000000"/>
          <w:sz w:val="28"/>
          <w:szCs w:val="28"/>
          <w:lang w:val="en-US"/>
        </w:rPr>
        <w:t>III</w:t>
      </w:r>
      <w:r w:rsidRPr="00DC757A">
        <w:rPr>
          <w:color w:val="000000"/>
          <w:sz w:val="28"/>
          <w:szCs w:val="28"/>
          <w:lang w:val="uk-UA"/>
        </w:rPr>
        <w:t xml:space="preserve">) до </w:t>
      </w:r>
      <w:r w:rsidRPr="008305EF">
        <w:rPr>
          <w:color w:val="000000"/>
          <w:sz w:val="28"/>
          <w:szCs w:val="28"/>
          <w:lang w:val="en-US"/>
        </w:rPr>
        <w:t>As</w:t>
      </w:r>
      <w:r w:rsidRPr="00DC757A">
        <w:rPr>
          <w:color w:val="000000"/>
          <w:sz w:val="28"/>
          <w:szCs w:val="28"/>
          <w:lang w:val="uk-UA"/>
        </w:rPr>
        <w:t>(</w:t>
      </w:r>
      <w:r w:rsidRPr="008305EF">
        <w:rPr>
          <w:color w:val="000000"/>
          <w:sz w:val="28"/>
          <w:szCs w:val="28"/>
          <w:lang w:val="en-US"/>
        </w:rPr>
        <w:t>V</w:t>
      </w:r>
      <w:r w:rsidRPr="00DC757A">
        <w:rPr>
          <w:color w:val="000000"/>
          <w:sz w:val="28"/>
          <w:szCs w:val="28"/>
          <w:lang w:val="uk-UA"/>
        </w:rPr>
        <w:t>) обробкою в проточних ВУФ реакторах; вплив робочого тиску на коефіцієнт затримки  та залишкову концентрацію арсену в пермеаті при різних ступенях відбору пермеату; транспорт іонів в процесі нанофільтрації в режимі “</w:t>
      </w:r>
      <w:r w:rsidRPr="008305EF">
        <w:rPr>
          <w:color w:val="000000"/>
          <w:sz w:val="28"/>
          <w:szCs w:val="28"/>
          <w:lang w:val="en-US"/>
        </w:rPr>
        <w:t>dead</w:t>
      </w:r>
      <w:r w:rsidRPr="00DC757A">
        <w:rPr>
          <w:color w:val="000000"/>
          <w:sz w:val="28"/>
          <w:szCs w:val="28"/>
          <w:lang w:val="uk-UA"/>
        </w:rPr>
        <w:t xml:space="preserve"> </w:t>
      </w:r>
      <w:r w:rsidRPr="008305EF">
        <w:rPr>
          <w:color w:val="000000"/>
          <w:sz w:val="28"/>
          <w:szCs w:val="28"/>
          <w:lang w:val="en-US"/>
        </w:rPr>
        <w:t>end</w:t>
      </w:r>
      <w:r w:rsidRPr="00DC757A">
        <w:rPr>
          <w:color w:val="000000"/>
          <w:sz w:val="28"/>
          <w:szCs w:val="28"/>
          <w:lang w:val="uk-UA"/>
        </w:rPr>
        <w:t>” та “</w:t>
      </w:r>
      <w:r w:rsidRPr="008305EF">
        <w:rPr>
          <w:color w:val="000000"/>
          <w:sz w:val="28"/>
          <w:szCs w:val="28"/>
          <w:lang w:val="en-US"/>
        </w:rPr>
        <w:t>cross</w:t>
      </w:r>
      <w:r w:rsidRPr="00DC757A">
        <w:rPr>
          <w:color w:val="000000"/>
          <w:sz w:val="28"/>
          <w:szCs w:val="28"/>
          <w:lang w:val="uk-UA"/>
        </w:rPr>
        <w:t xml:space="preserve"> </w:t>
      </w:r>
      <w:r w:rsidRPr="008305EF">
        <w:rPr>
          <w:color w:val="000000"/>
          <w:sz w:val="28"/>
          <w:szCs w:val="28"/>
          <w:lang w:val="en-US"/>
        </w:rPr>
        <w:t>flow</w:t>
      </w:r>
      <w:r w:rsidRPr="00DC757A">
        <w:rPr>
          <w:color w:val="000000"/>
          <w:sz w:val="28"/>
          <w:szCs w:val="28"/>
          <w:lang w:val="uk-UA"/>
        </w:rPr>
        <w:t>”; затримка хлориду натрію нанофільтраційною мембраною ОПМН-П при тиску різному тиску в залежності від ступеня відбору пермеату;</w:t>
      </w:r>
      <w:r w:rsidRPr="00DC757A">
        <w:rPr>
          <w:color w:val="000000"/>
          <w:sz w:val="28"/>
          <w:lang w:val="uk-UA"/>
        </w:rPr>
        <w:t xml:space="preserve"> залежність коефіцієнта затримки </w:t>
      </w:r>
      <w:r w:rsidRPr="008305EF">
        <w:rPr>
          <w:color w:val="000000"/>
          <w:sz w:val="28"/>
          <w:szCs w:val="28"/>
        </w:rPr>
        <w:t>As</w:t>
      </w:r>
      <w:r w:rsidRPr="00DC757A">
        <w:rPr>
          <w:color w:val="000000"/>
          <w:sz w:val="28"/>
          <w:szCs w:val="28"/>
          <w:lang w:val="uk-UA"/>
        </w:rPr>
        <w:t>(</w:t>
      </w:r>
      <w:r w:rsidRPr="008305EF">
        <w:rPr>
          <w:color w:val="000000"/>
          <w:sz w:val="28"/>
          <w:szCs w:val="28"/>
        </w:rPr>
        <w:t>V</w:t>
      </w:r>
      <w:r w:rsidRPr="00DC757A">
        <w:rPr>
          <w:color w:val="000000"/>
          <w:sz w:val="28"/>
          <w:szCs w:val="28"/>
          <w:lang w:val="uk-UA"/>
        </w:rPr>
        <w:t xml:space="preserve">) </w:t>
      </w:r>
      <w:r w:rsidRPr="00DC757A">
        <w:rPr>
          <w:color w:val="000000"/>
          <w:sz w:val="28"/>
          <w:lang w:val="uk-UA"/>
        </w:rPr>
        <w:t xml:space="preserve">мембраною ОПМН-П від його концентрації у вихідній воді при різних ступенях відбору пермеату; Вплив рН на коефіцієнт затримки </w:t>
      </w:r>
      <w:r w:rsidRPr="008305EF">
        <w:rPr>
          <w:color w:val="000000"/>
          <w:sz w:val="28"/>
          <w:lang w:val="en-US"/>
        </w:rPr>
        <w:t>As</w:t>
      </w:r>
      <w:r w:rsidRPr="00DC757A">
        <w:rPr>
          <w:color w:val="000000"/>
          <w:sz w:val="28"/>
          <w:lang w:val="uk-UA"/>
        </w:rPr>
        <w:t>(</w:t>
      </w:r>
      <w:r w:rsidRPr="008305EF">
        <w:rPr>
          <w:color w:val="000000"/>
          <w:sz w:val="28"/>
          <w:lang w:val="en-US"/>
        </w:rPr>
        <w:t>V</w:t>
      </w:r>
      <w:r w:rsidRPr="00DC757A">
        <w:rPr>
          <w:color w:val="000000"/>
          <w:sz w:val="28"/>
          <w:lang w:val="uk-UA"/>
        </w:rPr>
        <w:t xml:space="preserve">), його концентрацію в пермеаті та </w:t>
      </w:r>
      <w:r w:rsidRPr="00DC757A">
        <w:rPr>
          <w:color w:val="000000"/>
          <w:sz w:val="28"/>
          <w:szCs w:val="28"/>
          <w:lang w:val="uk-UA"/>
        </w:rPr>
        <w:t xml:space="preserve">питому </w:t>
      </w:r>
      <w:r w:rsidRPr="00DC757A">
        <w:rPr>
          <w:color w:val="000000"/>
          <w:sz w:val="28"/>
          <w:lang w:val="uk-UA"/>
        </w:rPr>
        <w:t>продуктивність мембрани в процесі нанофільтраційної обробки;</w:t>
      </w:r>
    </w:p>
    <w:p w:rsidR="0079644B" w:rsidRPr="00DC757A" w:rsidRDefault="0079644B" w:rsidP="0079644B">
      <w:pPr>
        <w:tabs>
          <w:tab w:val="left" w:leader="underscore" w:pos="9356"/>
        </w:tabs>
        <w:spacing w:line="360" w:lineRule="auto"/>
        <w:rPr>
          <w:sz w:val="28"/>
          <w:lang w:val="uk-UA"/>
        </w:rPr>
      </w:pPr>
    </w:p>
    <w:p w:rsidR="0079644B" w:rsidRDefault="0079644B" w:rsidP="0079644B">
      <w:pPr>
        <w:tabs>
          <w:tab w:val="left" w:leader="underscore" w:pos="9356"/>
        </w:tabs>
        <w:spacing w:line="360" w:lineRule="auto"/>
        <w:rPr>
          <w:sz w:val="28"/>
        </w:rPr>
      </w:pPr>
      <w:r w:rsidRPr="006416B7">
        <w:rPr>
          <w:sz w:val="28"/>
        </w:rPr>
        <w:t xml:space="preserve">7. </w:t>
      </w:r>
      <w:r w:rsidRPr="00314EDA">
        <w:rPr>
          <w:b/>
          <w:sz w:val="28"/>
        </w:rPr>
        <w:t>Орієнтовний перелік публікацій:</w:t>
      </w:r>
      <w:r w:rsidRPr="006416B7">
        <w:rPr>
          <w:sz w:val="28"/>
        </w:rPr>
        <w:t xml:space="preserve"> </w:t>
      </w:r>
    </w:p>
    <w:p w:rsidR="0079644B" w:rsidRDefault="0079644B" w:rsidP="0079644B">
      <w:pPr>
        <w:tabs>
          <w:tab w:val="left" w:pos="3960"/>
        </w:tabs>
        <w:spacing w:line="360" w:lineRule="auto"/>
        <w:ind w:firstLine="709"/>
        <w:rPr>
          <w:color w:val="000000"/>
          <w:sz w:val="28"/>
          <w:szCs w:val="28"/>
        </w:rPr>
      </w:pPr>
      <w:r w:rsidRPr="00101A5D">
        <w:rPr>
          <w:sz w:val="28"/>
          <w:szCs w:val="28"/>
        </w:rPr>
        <w:t>1.</w:t>
      </w:r>
      <w:r>
        <w:rPr>
          <w:color w:val="000000"/>
          <w:sz w:val="28"/>
          <w:szCs w:val="28"/>
        </w:rPr>
        <w:t xml:space="preserve"> </w:t>
      </w:r>
      <w:r w:rsidRPr="00A24F75">
        <w:rPr>
          <w:color w:val="000000"/>
          <w:sz w:val="28"/>
          <w:szCs w:val="28"/>
        </w:rPr>
        <w:t>Мельник Л.О., Радовенчик</w:t>
      </w:r>
      <w:r>
        <w:rPr>
          <w:color w:val="000000"/>
          <w:sz w:val="28"/>
          <w:szCs w:val="28"/>
        </w:rPr>
        <w:t xml:space="preserve"> В.М, </w:t>
      </w:r>
      <w:r w:rsidRPr="00A24F75">
        <w:rPr>
          <w:color w:val="000000"/>
          <w:sz w:val="28"/>
          <w:szCs w:val="28"/>
        </w:rPr>
        <w:t>Т</w:t>
      </w:r>
      <w:r>
        <w:rPr>
          <w:color w:val="000000"/>
          <w:sz w:val="28"/>
          <w:szCs w:val="28"/>
        </w:rPr>
        <w:t>р</w:t>
      </w:r>
      <w:r w:rsidRPr="00A24F75">
        <w:rPr>
          <w:color w:val="000000"/>
          <w:sz w:val="28"/>
          <w:szCs w:val="28"/>
        </w:rPr>
        <w:t>охименко</w:t>
      </w:r>
      <w:r>
        <w:rPr>
          <w:color w:val="000000"/>
          <w:sz w:val="28"/>
          <w:szCs w:val="28"/>
        </w:rPr>
        <w:t xml:space="preserve"> </w:t>
      </w:r>
      <w:r w:rsidRPr="00A24F75">
        <w:rPr>
          <w:color w:val="000000"/>
          <w:sz w:val="28"/>
          <w:szCs w:val="28"/>
        </w:rPr>
        <w:t>Д</w:t>
      </w:r>
      <w:r>
        <w:rPr>
          <w:color w:val="000000"/>
          <w:sz w:val="28"/>
          <w:szCs w:val="28"/>
        </w:rPr>
        <w:t>.М</w:t>
      </w:r>
      <w:r w:rsidRPr="00A24F75">
        <w:rPr>
          <w:color w:val="000000"/>
          <w:sz w:val="28"/>
          <w:szCs w:val="28"/>
        </w:rPr>
        <w:t>.</w:t>
      </w:r>
      <w:r>
        <w:rPr>
          <w:color w:val="000000"/>
          <w:sz w:val="28"/>
          <w:szCs w:val="28"/>
        </w:rPr>
        <w:t xml:space="preserve"> Активоване вугілля в якості сорбенту в очистці води  // </w:t>
      </w:r>
      <w:r w:rsidRPr="00400774">
        <w:rPr>
          <w:sz w:val="28"/>
          <w:szCs w:val="28"/>
        </w:rPr>
        <w:t xml:space="preserve">VІІІ Всеукраїнська науково-практична Інтернет-конференція </w:t>
      </w:r>
      <w:r w:rsidRPr="00A24F75">
        <w:rPr>
          <w:sz w:val="28"/>
          <w:szCs w:val="28"/>
        </w:rPr>
        <w:t>«</w:t>
      </w:r>
      <w:proofErr w:type="gramStart"/>
      <w:r w:rsidRPr="00A24F75">
        <w:rPr>
          <w:color w:val="000000"/>
          <w:sz w:val="28"/>
          <w:szCs w:val="28"/>
          <w:shd w:val="clear" w:color="auto" w:fill="FFFFFF"/>
        </w:rPr>
        <w:t>Досл</w:t>
      </w:r>
      <w:proofErr w:type="gramEnd"/>
      <w:r w:rsidRPr="00A24F75">
        <w:rPr>
          <w:color w:val="000000"/>
          <w:sz w:val="28"/>
          <w:szCs w:val="28"/>
          <w:shd w:val="clear" w:color="auto" w:fill="FFFFFF"/>
        </w:rPr>
        <w:t xml:space="preserve">ідження процесів видалення мікрокількостей </w:t>
      </w:r>
      <w:r w:rsidRPr="00A24F75">
        <w:rPr>
          <w:color w:val="000000"/>
          <w:sz w:val="28"/>
          <w:szCs w:val="28"/>
          <w:shd w:val="clear" w:color="auto" w:fill="FFFFFF"/>
          <w:lang w:val="en-US"/>
        </w:rPr>
        <w:t>As</w:t>
      </w:r>
      <w:r w:rsidRPr="00A24F75">
        <w:rPr>
          <w:color w:val="000000"/>
          <w:sz w:val="28"/>
          <w:szCs w:val="28"/>
          <w:shd w:val="clear" w:color="auto" w:fill="FFFFFF"/>
        </w:rPr>
        <w:t xml:space="preserve"> (</w:t>
      </w:r>
      <w:r w:rsidRPr="00A24F75">
        <w:rPr>
          <w:color w:val="000000"/>
          <w:sz w:val="28"/>
          <w:szCs w:val="28"/>
          <w:shd w:val="clear" w:color="auto" w:fill="FFFFFF"/>
          <w:lang w:val="en-US"/>
        </w:rPr>
        <w:t>III</w:t>
      </w:r>
      <w:r w:rsidRPr="00A24F75">
        <w:rPr>
          <w:color w:val="000000"/>
          <w:sz w:val="28"/>
          <w:szCs w:val="28"/>
          <w:shd w:val="clear" w:color="auto" w:fill="FFFFFF"/>
        </w:rPr>
        <w:t>) із води методом нанофільтрації</w:t>
      </w:r>
      <w:r w:rsidRPr="00A24F75">
        <w:rPr>
          <w:sz w:val="28"/>
          <w:szCs w:val="28"/>
        </w:rPr>
        <w:t>»</w:t>
      </w:r>
      <w:r>
        <w:rPr>
          <w:sz w:val="28"/>
          <w:szCs w:val="28"/>
        </w:rPr>
        <w:t xml:space="preserve"> (12-20 листопада 2018 р.) </w:t>
      </w:r>
      <w:r w:rsidRPr="005A41AC">
        <w:rPr>
          <w:color w:val="000000"/>
          <w:sz w:val="28"/>
          <w:szCs w:val="28"/>
        </w:rPr>
        <w:t>–</w:t>
      </w:r>
      <w:r>
        <w:rPr>
          <w:color w:val="000000"/>
          <w:sz w:val="28"/>
          <w:szCs w:val="28"/>
        </w:rPr>
        <w:t xml:space="preserve"> </w:t>
      </w:r>
      <w:r w:rsidRPr="00400774">
        <w:rPr>
          <w:color w:val="000000"/>
          <w:sz w:val="28"/>
          <w:szCs w:val="28"/>
        </w:rPr>
        <w:t>Ірпінь. – 2018.</w:t>
      </w:r>
      <w:r>
        <w:rPr>
          <w:color w:val="000000"/>
          <w:sz w:val="28"/>
          <w:szCs w:val="28"/>
        </w:rPr>
        <w:t xml:space="preserve"> </w:t>
      </w:r>
      <w:r w:rsidRPr="00400774">
        <w:rPr>
          <w:color w:val="000000"/>
          <w:sz w:val="28"/>
          <w:szCs w:val="28"/>
        </w:rPr>
        <w:t>–</w:t>
      </w:r>
      <w:r>
        <w:rPr>
          <w:color w:val="000000"/>
          <w:sz w:val="28"/>
          <w:szCs w:val="28"/>
        </w:rPr>
        <w:t xml:space="preserve"> С. 276 </w:t>
      </w:r>
      <w:r w:rsidRPr="00B50B7D">
        <w:rPr>
          <w:rStyle w:val="afa"/>
          <w:b w:val="0"/>
          <w:bCs w:val="0"/>
        </w:rPr>
        <w:sym w:font="Symbol" w:char="F02D"/>
      </w:r>
      <w:r>
        <w:rPr>
          <w:rStyle w:val="afa"/>
          <w:b w:val="0"/>
          <w:bCs w:val="0"/>
        </w:rPr>
        <w:t xml:space="preserve"> 278.</w:t>
      </w:r>
    </w:p>
    <w:p w:rsidR="0079644B" w:rsidRDefault="0079644B" w:rsidP="0079644B">
      <w:pPr>
        <w:spacing w:line="360" w:lineRule="auto"/>
        <w:ind w:firstLine="709"/>
        <w:rPr>
          <w:sz w:val="28"/>
          <w:szCs w:val="28"/>
        </w:rPr>
      </w:pPr>
      <w:r w:rsidRPr="00A24F75">
        <w:rPr>
          <w:color w:val="000000"/>
          <w:sz w:val="28"/>
          <w:szCs w:val="28"/>
        </w:rPr>
        <w:t>2</w:t>
      </w:r>
      <w:r>
        <w:rPr>
          <w:color w:val="000000"/>
          <w:sz w:val="28"/>
          <w:szCs w:val="28"/>
        </w:rPr>
        <w:t>.</w:t>
      </w:r>
      <w:r>
        <w:rPr>
          <w:sz w:val="28"/>
          <w:szCs w:val="28"/>
        </w:rPr>
        <w:t xml:space="preserve"> </w:t>
      </w:r>
      <w:r w:rsidRPr="00A24F75">
        <w:rPr>
          <w:sz w:val="28"/>
          <w:szCs w:val="28"/>
        </w:rPr>
        <w:t>Мельник Л</w:t>
      </w:r>
      <w:r>
        <w:rPr>
          <w:sz w:val="28"/>
          <w:szCs w:val="28"/>
        </w:rPr>
        <w:t>.</w:t>
      </w:r>
      <w:r w:rsidRPr="00A24F75">
        <w:rPr>
          <w:sz w:val="28"/>
          <w:szCs w:val="28"/>
        </w:rPr>
        <w:t>А.</w:t>
      </w:r>
      <w:r>
        <w:rPr>
          <w:sz w:val="28"/>
          <w:szCs w:val="28"/>
        </w:rPr>
        <w:t>, Тр</w:t>
      </w:r>
      <w:r w:rsidRPr="00A24F75">
        <w:rPr>
          <w:sz w:val="28"/>
          <w:szCs w:val="28"/>
        </w:rPr>
        <w:t>охименко</w:t>
      </w:r>
      <w:r>
        <w:rPr>
          <w:sz w:val="28"/>
          <w:szCs w:val="28"/>
        </w:rPr>
        <w:t xml:space="preserve"> </w:t>
      </w:r>
      <w:r w:rsidRPr="00A24F75">
        <w:rPr>
          <w:sz w:val="28"/>
          <w:szCs w:val="28"/>
        </w:rPr>
        <w:t>Д</w:t>
      </w:r>
      <w:r>
        <w:rPr>
          <w:sz w:val="28"/>
          <w:szCs w:val="28"/>
        </w:rPr>
        <w:t xml:space="preserve">.М., </w:t>
      </w:r>
      <w:r w:rsidRPr="00A24F75">
        <w:rPr>
          <w:sz w:val="28"/>
          <w:szCs w:val="28"/>
        </w:rPr>
        <w:t xml:space="preserve">Иследование процессов удаление микроколичества </w:t>
      </w:r>
      <w:r>
        <w:rPr>
          <w:sz w:val="28"/>
          <w:szCs w:val="28"/>
          <w:lang w:val="en-US"/>
        </w:rPr>
        <w:t>As</w:t>
      </w:r>
      <w:r w:rsidRPr="00A24F75">
        <w:rPr>
          <w:sz w:val="28"/>
          <w:szCs w:val="28"/>
        </w:rPr>
        <w:t xml:space="preserve"> (</w:t>
      </w:r>
      <w:r>
        <w:rPr>
          <w:sz w:val="28"/>
          <w:szCs w:val="28"/>
          <w:lang w:val="en-US"/>
        </w:rPr>
        <w:t>III</w:t>
      </w:r>
      <w:r w:rsidRPr="00A24F75">
        <w:rPr>
          <w:sz w:val="28"/>
          <w:szCs w:val="28"/>
        </w:rPr>
        <w:t xml:space="preserve">) из воды методом нанофильтрации </w:t>
      </w:r>
      <w:r>
        <w:rPr>
          <w:sz w:val="28"/>
          <w:szCs w:val="28"/>
        </w:rPr>
        <w:t>/</w:t>
      </w:r>
      <w:r w:rsidRPr="00A24F75">
        <w:rPr>
          <w:sz w:val="28"/>
          <w:szCs w:val="28"/>
        </w:rPr>
        <w:br/>
      </w:r>
      <w:r>
        <w:rPr>
          <w:sz w:val="28"/>
          <w:szCs w:val="28"/>
        </w:rPr>
        <w:t>ІІ Міжнародн</w:t>
      </w:r>
      <w:r w:rsidRPr="00A24F75">
        <w:rPr>
          <w:sz w:val="28"/>
          <w:szCs w:val="28"/>
        </w:rPr>
        <w:t>а</w:t>
      </w:r>
      <w:r>
        <w:rPr>
          <w:sz w:val="28"/>
          <w:szCs w:val="28"/>
        </w:rPr>
        <w:t xml:space="preserve"> науково-практичн</w:t>
      </w:r>
      <w:r w:rsidRPr="00A24F75">
        <w:rPr>
          <w:sz w:val="28"/>
          <w:szCs w:val="28"/>
        </w:rPr>
        <w:t>а</w:t>
      </w:r>
      <w:r>
        <w:rPr>
          <w:sz w:val="28"/>
          <w:szCs w:val="28"/>
        </w:rPr>
        <w:t xml:space="preserve"> конференці</w:t>
      </w:r>
      <w:r w:rsidRPr="00A24F75">
        <w:rPr>
          <w:sz w:val="28"/>
          <w:szCs w:val="28"/>
        </w:rPr>
        <w:t>я «</w:t>
      </w:r>
      <w:r>
        <w:rPr>
          <w:sz w:val="28"/>
          <w:szCs w:val="28"/>
        </w:rPr>
        <w:t xml:space="preserve">Інтеграція </w:t>
      </w:r>
      <w:proofErr w:type="gramStart"/>
      <w:r>
        <w:rPr>
          <w:sz w:val="28"/>
          <w:szCs w:val="28"/>
        </w:rPr>
        <w:t>св</w:t>
      </w:r>
      <w:proofErr w:type="gramEnd"/>
      <w:r>
        <w:rPr>
          <w:sz w:val="28"/>
          <w:szCs w:val="28"/>
        </w:rPr>
        <w:t>ітових наукових процесів як основа суспільного прогресу» (</w:t>
      </w:r>
      <w:r w:rsidRPr="00A24F75">
        <w:rPr>
          <w:sz w:val="28"/>
          <w:szCs w:val="28"/>
        </w:rPr>
        <w:t xml:space="preserve">23–24 листопада </w:t>
      </w:r>
      <w:r>
        <w:rPr>
          <w:sz w:val="28"/>
          <w:szCs w:val="28"/>
        </w:rPr>
        <w:br/>
      </w:r>
      <w:r w:rsidRPr="00A24F75">
        <w:rPr>
          <w:sz w:val="28"/>
          <w:szCs w:val="28"/>
        </w:rPr>
        <w:t>2018</w:t>
      </w:r>
      <w:r>
        <w:rPr>
          <w:sz w:val="28"/>
          <w:szCs w:val="28"/>
        </w:rPr>
        <w:t xml:space="preserve"> р.) – Київ – 2018. – С. 185-187</w:t>
      </w:r>
    </w:p>
    <w:p w:rsidR="0079644B" w:rsidRDefault="0079644B" w:rsidP="0079644B">
      <w:pPr>
        <w:spacing w:line="360" w:lineRule="auto"/>
        <w:ind w:firstLine="709"/>
        <w:rPr>
          <w:sz w:val="28"/>
          <w:szCs w:val="28"/>
        </w:rPr>
      </w:pPr>
      <w:r>
        <w:rPr>
          <w:sz w:val="28"/>
          <w:szCs w:val="28"/>
        </w:rPr>
        <w:lastRenderedPageBreak/>
        <w:t>8.Консультанти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4111"/>
        <w:gridCol w:w="1396"/>
        <w:gridCol w:w="1397"/>
      </w:tblGrid>
      <w:tr w:rsidR="0079644B" w:rsidRPr="0017143B" w:rsidTr="00BE4F5D">
        <w:trPr>
          <w:cantSplit/>
        </w:trPr>
        <w:tc>
          <w:tcPr>
            <w:tcW w:w="2410" w:type="dxa"/>
            <w:vMerge w:val="restart"/>
            <w:vAlign w:val="center"/>
          </w:tcPr>
          <w:p w:rsidR="0079644B" w:rsidRPr="0017143B" w:rsidRDefault="0079644B" w:rsidP="00BE4F5D">
            <w:pPr>
              <w:jc w:val="center"/>
              <w:rPr>
                <w:color w:val="000000"/>
              </w:rPr>
            </w:pPr>
            <w:r w:rsidRPr="0017143B">
              <w:rPr>
                <w:color w:val="000000"/>
              </w:rPr>
              <w:t>Розділ</w:t>
            </w:r>
          </w:p>
        </w:tc>
        <w:tc>
          <w:tcPr>
            <w:tcW w:w="4111" w:type="dxa"/>
            <w:vMerge w:val="restart"/>
            <w:vAlign w:val="center"/>
          </w:tcPr>
          <w:p w:rsidR="0079644B" w:rsidRPr="0017143B" w:rsidRDefault="0079644B" w:rsidP="00BE4F5D">
            <w:pPr>
              <w:jc w:val="center"/>
              <w:rPr>
                <w:color w:val="000000"/>
              </w:rPr>
            </w:pPr>
            <w:proofErr w:type="gramStart"/>
            <w:r w:rsidRPr="0017143B">
              <w:rPr>
                <w:color w:val="000000"/>
              </w:rPr>
              <w:t>Пр</w:t>
            </w:r>
            <w:proofErr w:type="gramEnd"/>
            <w:r w:rsidRPr="0017143B">
              <w:rPr>
                <w:color w:val="000000"/>
              </w:rPr>
              <w:t xml:space="preserve">ізвище, ініціали та посада </w:t>
            </w:r>
            <w:r w:rsidRPr="0017143B">
              <w:rPr>
                <w:color w:val="000000"/>
              </w:rPr>
              <w:br/>
              <w:t>консультанта</w:t>
            </w:r>
          </w:p>
        </w:tc>
        <w:tc>
          <w:tcPr>
            <w:tcW w:w="2793" w:type="dxa"/>
            <w:gridSpan w:val="2"/>
          </w:tcPr>
          <w:p w:rsidR="0079644B" w:rsidRPr="0017143B" w:rsidRDefault="0079644B" w:rsidP="00BE4F5D">
            <w:pPr>
              <w:jc w:val="center"/>
              <w:rPr>
                <w:color w:val="000000"/>
              </w:rPr>
            </w:pPr>
            <w:proofErr w:type="gramStart"/>
            <w:r w:rsidRPr="0017143B">
              <w:rPr>
                <w:color w:val="000000"/>
              </w:rPr>
              <w:t>П</w:t>
            </w:r>
            <w:proofErr w:type="gramEnd"/>
            <w:r w:rsidRPr="0017143B">
              <w:rPr>
                <w:color w:val="000000"/>
              </w:rPr>
              <w:t>ідпис, дата</w:t>
            </w:r>
          </w:p>
        </w:tc>
      </w:tr>
      <w:tr w:rsidR="0079644B" w:rsidRPr="0017143B" w:rsidTr="00BE4F5D">
        <w:trPr>
          <w:cantSplit/>
        </w:trPr>
        <w:tc>
          <w:tcPr>
            <w:tcW w:w="2410" w:type="dxa"/>
            <w:vMerge/>
          </w:tcPr>
          <w:p w:rsidR="0079644B" w:rsidRPr="0017143B" w:rsidRDefault="0079644B" w:rsidP="00BE4F5D">
            <w:pPr>
              <w:jc w:val="center"/>
              <w:rPr>
                <w:color w:val="000000"/>
                <w:sz w:val="28"/>
              </w:rPr>
            </w:pPr>
          </w:p>
        </w:tc>
        <w:tc>
          <w:tcPr>
            <w:tcW w:w="4111" w:type="dxa"/>
            <w:vMerge/>
          </w:tcPr>
          <w:p w:rsidR="0079644B" w:rsidRPr="0017143B" w:rsidRDefault="0079644B" w:rsidP="00BE4F5D">
            <w:pPr>
              <w:jc w:val="center"/>
              <w:rPr>
                <w:color w:val="000000"/>
                <w:sz w:val="28"/>
              </w:rPr>
            </w:pPr>
          </w:p>
        </w:tc>
        <w:tc>
          <w:tcPr>
            <w:tcW w:w="1396" w:type="dxa"/>
          </w:tcPr>
          <w:p w:rsidR="0079644B" w:rsidRPr="0017143B" w:rsidRDefault="0079644B" w:rsidP="00BE4F5D">
            <w:pPr>
              <w:jc w:val="center"/>
              <w:rPr>
                <w:color w:val="000000"/>
              </w:rPr>
            </w:pPr>
            <w:r w:rsidRPr="0017143B">
              <w:rPr>
                <w:color w:val="000000"/>
              </w:rPr>
              <w:t xml:space="preserve">завдання </w:t>
            </w:r>
            <w:r w:rsidRPr="0017143B">
              <w:rPr>
                <w:color w:val="000000"/>
              </w:rPr>
              <w:br/>
            </w:r>
            <w:proofErr w:type="gramStart"/>
            <w:r w:rsidRPr="0017143B">
              <w:rPr>
                <w:color w:val="000000"/>
              </w:rPr>
              <w:t>видав</w:t>
            </w:r>
            <w:proofErr w:type="gramEnd"/>
          </w:p>
        </w:tc>
        <w:tc>
          <w:tcPr>
            <w:tcW w:w="1397" w:type="dxa"/>
          </w:tcPr>
          <w:p w:rsidR="0079644B" w:rsidRPr="0017143B" w:rsidRDefault="0079644B" w:rsidP="00BE4F5D">
            <w:pPr>
              <w:jc w:val="center"/>
              <w:rPr>
                <w:color w:val="000000"/>
              </w:rPr>
            </w:pPr>
            <w:r w:rsidRPr="0017143B">
              <w:rPr>
                <w:color w:val="000000"/>
              </w:rPr>
              <w:t>завдання</w:t>
            </w:r>
            <w:r w:rsidRPr="0017143B">
              <w:rPr>
                <w:color w:val="000000"/>
              </w:rPr>
              <w:br/>
              <w:t>прийняв</w:t>
            </w:r>
          </w:p>
        </w:tc>
      </w:tr>
      <w:tr w:rsidR="0079644B" w:rsidRPr="00FE362B" w:rsidTr="00BE4F5D">
        <w:tc>
          <w:tcPr>
            <w:tcW w:w="2410" w:type="dxa"/>
          </w:tcPr>
          <w:p w:rsidR="0079644B" w:rsidRPr="00FE362B" w:rsidRDefault="0079644B" w:rsidP="00BE4F5D">
            <w:pPr>
              <w:rPr>
                <w:color w:val="FF0000"/>
              </w:rPr>
            </w:pPr>
          </w:p>
        </w:tc>
        <w:tc>
          <w:tcPr>
            <w:tcW w:w="4111" w:type="dxa"/>
          </w:tcPr>
          <w:p w:rsidR="0079644B" w:rsidRDefault="0079644B" w:rsidP="00BE4F5D">
            <w:pPr>
              <w:rPr>
                <w:color w:val="000000"/>
              </w:rPr>
            </w:pPr>
          </w:p>
          <w:p w:rsidR="0079644B" w:rsidRPr="002410D0" w:rsidRDefault="0079644B" w:rsidP="00BE4F5D">
            <w:pPr>
              <w:rPr>
                <w:color w:val="000000"/>
              </w:rPr>
            </w:pPr>
          </w:p>
        </w:tc>
        <w:tc>
          <w:tcPr>
            <w:tcW w:w="1396" w:type="dxa"/>
          </w:tcPr>
          <w:p w:rsidR="0079644B" w:rsidRPr="00FE362B" w:rsidRDefault="0079644B" w:rsidP="00BE4F5D">
            <w:pPr>
              <w:rPr>
                <w:color w:val="FF0000"/>
              </w:rPr>
            </w:pPr>
          </w:p>
        </w:tc>
        <w:tc>
          <w:tcPr>
            <w:tcW w:w="1397" w:type="dxa"/>
          </w:tcPr>
          <w:p w:rsidR="0079644B" w:rsidRPr="00FE362B" w:rsidRDefault="0079644B" w:rsidP="00BE4F5D">
            <w:pPr>
              <w:rPr>
                <w:color w:val="FF0000"/>
              </w:rPr>
            </w:pPr>
          </w:p>
        </w:tc>
      </w:tr>
    </w:tbl>
    <w:p w:rsidR="0079644B" w:rsidRPr="00620220" w:rsidRDefault="0079644B" w:rsidP="0079644B">
      <w:pPr>
        <w:tabs>
          <w:tab w:val="left" w:pos="1440"/>
          <w:tab w:val="left" w:pos="1620"/>
          <w:tab w:val="left" w:pos="9356"/>
        </w:tabs>
        <w:spacing w:before="240"/>
        <w:ind w:right="-31"/>
        <w:rPr>
          <w:sz w:val="28"/>
          <w:u w:val="single"/>
        </w:rPr>
      </w:pPr>
      <w:r w:rsidRPr="006416B7">
        <w:rPr>
          <w:sz w:val="28"/>
        </w:rPr>
        <w:t xml:space="preserve">9. </w:t>
      </w:r>
      <w:r w:rsidRPr="006416B7">
        <w:rPr>
          <w:bCs/>
          <w:sz w:val="28"/>
        </w:rPr>
        <w:t>Дата видачі завдання</w:t>
      </w:r>
      <w:r w:rsidRPr="006416B7">
        <w:rPr>
          <w:sz w:val="28"/>
        </w:rPr>
        <w:t xml:space="preserve"> </w:t>
      </w:r>
      <w:r w:rsidRPr="00314EDA">
        <w:rPr>
          <w:sz w:val="28"/>
        </w:rPr>
        <w:t xml:space="preserve">– </w:t>
      </w:r>
      <w:r w:rsidRPr="00272C14">
        <w:rPr>
          <w:sz w:val="28"/>
          <w:u w:val="single"/>
        </w:rPr>
        <w:t>01.09.201</w:t>
      </w:r>
      <w:r>
        <w:rPr>
          <w:sz w:val="28"/>
          <w:u w:val="single"/>
        </w:rPr>
        <w:t>8</w:t>
      </w:r>
    </w:p>
    <w:p w:rsidR="0079644B" w:rsidRPr="006416B7" w:rsidRDefault="0079644B" w:rsidP="0079644B">
      <w:pPr>
        <w:spacing w:before="240" w:line="360" w:lineRule="auto"/>
        <w:jc w:val="center"/>
        <w:rPr>
          <w:sz w:val="28"/>
        </w:rPr>
      </w:pPr>
      <w:r w:rsidRPr="006416B7">
        <w:rPr>
          <w:bCs/>
          <w:sz w:val="28"/>
        </w:rPr>
        <w:t>Календарний план</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55"/>
        <w:gridCol w:w="4615"/>
        <w:gridCol w:w="2910"/>
        <w:gridCol w:w="1418"/>
      </w:tblGrid>
      <w:tr w:rsidR="0079644B" w:rsidRPr="00474C71" w:rsidTr="00BE4F5D">
        <w:tc>
          <w:tcPr>
            <w:tcW w:w="555" w:type="dxa"/>
            <w:vAlign w:val="center"/>
          </w:tcPr>
          <w:p w:rsidR="0079644B" w:rsidRPr="00474C71" w:rsidRDefault="0079644B" w:rsidP="00BE4F5D">
            <w:pPr>
              <w:spacing w:line="360" w:lineRule="auto"/>
              <w:jc w:val="center"/>
              <w:rPr>
                <w:sz w:val="28"/>
                <w:szCs w:val="28"/>
              </w:rPr>
            </w:pPr>
            <w:r w:rsidRPr="00474C71">
              <w:rPr>
                <w:sz w:val="28"/>
                <w:szCs w:val="28"/>
              </w:rPr>
              <w:t>№ з/</w:t>
            </w:r>
            <w:proofErr w:type="gramStart"/>
            <w:r w:rsidRPr="00474C71">
              <w:rPr>
                <w:sz w:val="28"/>
                <w:szCs w:val="28"/>
              </w:rPr>
              <w:t>п</w:t>
            </w:r>
            <w:proofErr w:type="gramEnd"/>
          </w:p>
        </w:tc>
        <w:tc>
          <w:tcPr>
            <w:tcW w:w="4615" w:type="dxa"/>
            <w:vAlign w:val="center"/>
          </w:tcPr>
          <w:p w:rsidR="0079644B" w:rsidRPr="00474C71" w:rsidRDefault="0079644B" w:rsidP="00BE4F5D">
            <w:pPr>
              <w:spacing w:line="360" w:lineRule="auto"/>
              <w:jc w:val="center"/>
              <w:rPr>
                <w:sz w:val="28"/>
                <w:szCs w:val="28"/>
              </w:rPr>
            </w:pPr>
            <w:r>
              <w:rPr>
                <w:sz w:val="28"/>
                <w:szCs w:val="28"/>
              </w:rPr>
              <w:t>Н</w:t>
            </w:r>
            <w:proofErr w:type="gramStart"/>
            <w:r>
              <w:rPr>
                <w:sz w:val="28"/>
                <w:szCs w:val="28"/>
                <w:lang w:val="en-US"/>
              </w:rPr>
              <w:t>a</w:t>
            </w:r>
            <w:proofErr w:type="gramEnd"/>
            <w:r>
              <w:rPr>
                <w:sz w:val="28"/>
                <w:szCs w:val="28"/>
              </w:rPr>
              <w:t>зв</w:t>
            </w:r>
            <w:r>
              <w:rPr>
                <w:sz w:val="28"/>
                <w:szCs w:val="28"/>
                <w:lang w:val="en-US"/>
              </w:rPr>
              <w:t>a</w:t>
            </w:r>
            <w:r>
              <w:rPr>
                <w:sz w:val="28"/>
                <w:szCs w:val="28"/>
              </w:rPr>
              <w:t xml:space="preserve"> </w:t>
            </w:r>
            <w:r>
              <w:rPr>
                <w:sz w:val="28"/>
                <w:szCs w:val="28"/>
                <w:lang w:val="en-US"/>
              </w:rPr>
              <w:t>e</w:t>
            </w:r>
            <w:r>
              <w:rPr>
                <w:sz w:val="28"/>
                <w:szCs w:val="28"/>
              </w:rPr>
              <w:t>т</w:t>
            </w:r>
            <w:r>
              <w:rPr>
                <w:sz w:val="28"/>
                <w:szCs w:val="28"/>
                <w:lang w:val="en-US"/>
              </w:rPr>
              <w:t>a</w:t>
            </w:r>
            <w:r>
              <w:rPr>
                <w:sz w:val="28"/>
                <w:szCs w:val="28"/>
              </w:rPr>
              <w:t>п</w:t>
            </w:r>
            <w:r>
              <w:rPr>
                <w:sz w:val="28"/>
                <w:szCs w:val="28"/>
                <w:lang w:val="en-US"/>
              </w:rPr>
              <w:t>i</w:t>
            </w:r>
            <w:r>
              <w:rPr>
                <w:sz w:val="28"/>
                <w:szCs w:val="28"/>
              </w:rPr>
              <w:t>в вик</w:t>
            </w:r>
            <w:r>
              <w:rPr>
                <w:sz w:val="28"/>
                <w:szCs w:val="28"/>
                <w:lang w:val="en-US"/>
              </w:rPr>
              <w:t>o</w:t>
            </w:r>
            <w:r>
              <w:rPr>
                <w:sz w:val="28"/>
                <w:szCs w:val="28"/>
              </w:rPr>
              <w:t>н</w:t>
            </w:r>
            <w:r>
              <w:rPr>
                <w:sz w:val="28"/>
                <w:szCs w:val="28"/>
                <w:lang w:val="en-US"/>
              </w:rPr>
              <w:t>a</w:t>
            </w:r>
            <w:r>
              <w:rPr>
                <w:sz w:val="28"/>
                <w:szCs w:val="28"/>
              </w:rPr>
              <w:t xml:space="preserve">ння </w:t>
            </w:r>
            <w:r>
              <w:rPr>
                <w:sz w:val="28"/>
                <w:szCs w:val="28"/>
              </w:rPr>
              <w:br/>
              <w:t>м</w:t>
            </w:r>
            <w:r>
              <w:rPr>
                <w:sz w:val="28"/>
                <w:szCs w:val="28"/>
                <w:lang w:val="en-US"/>
              </w:rPr>
              <w:t>a</w:t>
            </w:r>
            <w:r>
              <w:rPr>
                <w:sz w:val="28"/>
                <w:szCs w:val="28"/>
              </w:rPr>
              <w:t>г</w:t>
            </w:r>
            <w:r>
              <w:rPr>
                <w:sz w:val="28"/>
                <w:szCs w:val="28"/>
                <w:lang w:val="en-US"/>
              </w:rPr>
              <w:t>i</w:t>
            </w:r>
            <w:r>
              <w:rPr>
                <w:sz w:val="28"/>
                <w:szCs w:val="28"/>
              </w:rPr>
              <w:t>стерської ди</w:t>
            </w:r>
            <w:r>
              <w:rPr>
                <w:sz w:val="28"/>
                <w:szCs w:val="28"/>
                <w:lang w:val="en-US"/>
              </w:rPr>
              <w:t>ce</w:t>
            </w:r>
            <w:r w:rsidRPr="00474C71">
              <w:rPr>
                <w:sz w:val="28"/>
                <w:szCs w:val="28"/>
              </w:rPr>
              <w:t>ртації</w:t>
            </w:r>
          </w:p>
        </w:tc>
        <w:tc>
          <w:tcPr>
            <w:tcW w:w="2910" w:type="dxa"/>
            <w:vAlign w:val="center"/>
          </w:tcPr>
          <w:p w:rsidR="0079644B" w:rsidRPr="00474C71" w:rsidRDefault="0079644B" w:rsidP="00BE4F5D">
            <w:pPr>
              <w:spacing w:line="360" w:lineRule="auto"/>
              <w:jc w:val="center"/>
              <w:rPr>
                <w:sz w:val="28"/>
                <w:szCs w:val="28"/>
              </w:rPr>
            </w:pPr>
            <w:r>
              <w:rPr>
                <w:sz w:val="28"/>
                <w:szCs w:val="28"/>
              </w:rPr>
              <w:t>Т</w:t>
            </w:r>
            <w:proofErr w:type="gramStart"/>
            <w:r>
              <w:rPr>
                <w:sz w:val="28"/>
                <w:szCs w:val="28"/>
                <w:lang w:val="en-US"/>
              </w:rPr>
              <w:t>ep</w:t>
            </w:r>
            <w:proofErr w:type="gramEnd"/>
            <w:r w:rsidRPr="00474C71">
              <w:rPr>
                <w:sz w:val="28"/>
                <w:szCs w:val="28"/>
              </w:rPr>
              <w:t>мін</w:t>
            </w:r>
            <w:r>
              <w:rPr>
                <w:sz w:val="28"/>
                <w:szCs w:val="28"/>
              </w:rPr>
              <w:t xml:space="preserve"> вик</w:t>
            </w:r>
            <w:r>
              <w:rPr>
                <w:sz w:val="28"/>
                <w:szCs w:val="28"/>
                <w:lang w:val="en-US"/>
              </w:rPr>
              <w:t>o</w:t>
            </w:r>
            <w:r>
              <w:rPr>
                <w:sz w:val="28"/>
                <w:szCs w:val="28"/>
              </w:rPr>
              <w:t>нання ет</w:t>
            </w:r>
            <w:r>
              <w:rPr>
                <w:sz w:val="28"/>
                <w:szCs w:val="28"/>
                <w:lang w:val="en-US"/>
              </w:rPr>
              <w:t>a</w:t>
            </w:r>
            <w:r>
              <w:rPr>
                <w:sz w:val="28"/>
                <w:szCs w:val="28"/>
              </w:rPr>
              <w:t>пів м</w:t>
            </w:r>
            <w:r>
              <w:rPr>
                <w:sz w:val="28"/>
                <w:szCs w:val="28"/>
                <w:lang w:val="en-US"/>
              </w:rPr>
              <w:t>a</w:t>
            </w:r>
            <w:r>
              <w:rPr>
                <w:sz w:val="28"/>
                <w:szCs w:val="28"/>
              </w:rPr>
              <w:t>гісте</w:t>
            </w:r>
            <w:r>
              <w:rPr>
                <w:sz w:val="28"/>
                <w:szCs w:val="28"/>
                <w:lang w:val="en-US"/>
              </w:rPr>
              <w:t>p</w:t>
            </w:r>
            <w:r>
              <w:rPr>
                <w:sz w:val="28"/>
                <w:szCs w:val="28"/>
              </w:rPr>
              <w:t>ської дис</w:t>
            </w:r>
            <w:r>
              <w:rPr>
                <w:sz w:val="28"/>
                <w:szCs w:val="28"/>
                <w:lang w:val="en-US"/>
              </w:rPr>
              <w:t>ep</w:t>
            </w:r>
            <w:r w:rsidRPr="00474C71">
              <w:rPr>
                <w:sz w:val="28"/>
                <w:szCs w:val="28"/>
              </w:rPr>
              <w:t>тації</w:t>
            </w:r>
          </w:p>
        </w:tc>
        <w:tc>
          <w:tcPr>
            <w:tcW w:w="1418" w:type="dxa"/>
            <w:vAlign w:val="center"/>
          </w:tcPr>
          <w:p w:rsidR="0079644B" w:rsidRPr="00474C71" w:rsidRDefault="0079644B" w:rsidP="00BE4F5D">
            <w:pPr>
              <w:spacing w:line="360" w:lineRule="auto"/>
              <w:jc w:val="center"/>
              <w:rPr>
                <w:sz w:val="28"/>
                <w:szCs w:val="28"/>
              </w:rPr>
            </w:pPr>
            <w:r w:rsidRPr="00474C71">
              <w:rPr>
                <w:sz w:val="28"/>
                <w:szCs w:val="28"/>
              </w:rPr>
              <w:t>Примітка</w:t>
            </w:r>
          </w:p>
        </w:tc>
      </w:tr>
      <w:tr w:rsidR="0079644B" w:rsidRPr="00474C71" w:rsidTr="00BE4F5D">
        <w:trPr>
          <w:trHeight w:val="20"/>
        </w:trPr>
        <w:tc>
          <w:tcPr>
            <w:tcW w:w="555" w:type="dxa"/>
          </w:tcPr>
          <w:p w:rsidR="0079644B" w:rsidRPr="00474C71" w:rsidRDefault="0079644B" w:rsidP="00BE4F5D">
            <w:pPr>
              <w:spacing w:line="360" w:lineRule="auto"/>
              <w:rPr>
                <w:sz w:val="28"/>
                <w:szCs w:val="28"/>
              </w:rPr>
            </w:pPr>
            <w:r w:rsidRPr="00474C71">
              <w:rPr>
                <w:sz w:val="28"/>
                <w:szCs w:val="28"/>
              </w:rPr>
              <w:t>1</w:t>
            </w:r>
          </w:p>
        </w:tc>
        <w:tc>
          <w:tcPr>
            <w:tcW w:w="4615" w:type="dxa"/>
          </w:tcPr>
          <w:p w:rsidR="0079644B" w:rsidRPr="00474C71" w:rsidRDefault="0079644B" w:rsidP="00BE4F5D">
            <w:pPr>
              <w:spacing w:line="360" w:lineRule="auto"/>
              <w:rPr>
                <w:sz w:val="28"/>
                <w:szCs w:val="28"/>
              </w:rPr>
            </w:pPr>
            <w:r>
              <w:rPr>
                <w:sz w:val="28"/>
                <w:szCs w:val="28"/>
              </w:rPr>
              <w:t>От</w:t>
            </w:r>
            <w:proofErr w:type="gramStart"/>
            <w:r>
              <w:rPr>
                <w:sz w:val="28"/>
                <w:szCs w:val="28"/>
                <w:lang w:val="en-US"/>
              </w:rPr>
              <w:t>p</w:t>
            </w:r>
            <w:proofErr w:type="gramEnd"/>
            <w:r>
              <w:rPr>
                <w:sz w:val="28"/>
                <w:szCs w:val="28"/>
              </w:rPr>
              <w:t>им</w:t>
            </w:r>
            <w:r>
              <w:rPr>
                <w:sz w:val="28"/>
                <w:szCs w:val="28"/>
                <w:lang w:val="en-US"/>
              </w:rPr>
              <w:t>a</w:t>
            </w:r>
            <w:r>
              <w:rPr>
                <w:sz w:val="28"/>
                <w:szCs w:val="28"/>
              </w:rPr>
              <w:t>ння з</w:t>
            </w:r>
            <w:r>
              <w:rPr>
                <w:sz w:val="28"/>
                <w:szCs w:val="28"/>
                <w:lang w:val="en-US"/>
              </w:rPr>
              <w:t>a</w:t>
            </w:r>
            <w:r>
              <w:rPr>
                <w:sz w:val="28"/>
                <w:szCs w:val="28"/>
              </w:rPr>
              <w:t>вд</w:t>
            </w:r>
            <w:r>
              <w:rPr>
                <w:sz w:val="28"/>
                <w:szCs w:val="28"/>
                <w:lang w:val="en-US"/>
              </w:rPr>
              <w:t>a</w:t>
            </w:r>
            <w:r>
              <w:rPr>
                <w:sz w:val="28"/>
                <w:szCs w:val="28"/>
              </w:rPr>
              <w:t>ння н</w:t>
            </w:r>
            <w:r>
              <w:rPr>
                <w:sz w:val="28"/>
                <w:szCs w:val="28"/>
                <w:lang w:val="en-US"/>
              </w:rPr>
              <w:t>a</w:t>
            </w:r>
            <w:r>
              <w:rPr>
                <w:sz w:val="28"/>
                <w:szCs w:val="28"/>
              </w:rPr>
              <w:t xml:space="preserve"> м</w:t>
            </w:r>
            <w:r>
              <w:rPr>
                <w:sz w:val="28"/>
                <w:szCs w:val="28"/>
                <w:lang w:val="en-US"/>
              </w:rPr>
              <w:t>a</w:t>
            </w:r>
            <w:r>
              <w:rPr>
                <w:sz w:val="28"/>
                <w:szCs w:val="28"/>
              </w:rPr>
              <w:t>гі</w:t>
            </w:r>
            <w:r>
              <w:rPr>
                <w:sz w:val="28"/>
                <w:szCs w:val="28"/>
                <w:lang w:val="en-US"/>
              </w:rPr>
              <w:t>c</w:t>
            </w:r>
            <w:r>
              <w:rPr>
                <w:sz w:val="28"/>
                <w:szCs w:val="28"/>
              </w:rPr>
              <w:t>терську дисе</w:t>
            </w:r>
            <w:r>
              <w:rPr>
                <w:sz w:val="28"/>
                <w:szCs w:val="28"/>
                <w:lang w:val="en-US"/>
              </w:rPr>
              <w:t>p</w:t>
            </w:r>
            <w:r w:rsidRPr="00474C71">
              <w:rPr>
                <w:sz w:val="28"/>
                <w:szCs w:val="28"/>
              </w:rPr>
              <w:t>тацію</w:t>
            </w:r>
          </w:p>
        </w:tc>
        <w:tc>
          <w:tcPr>
            <w:tcW w:w="2910" w:type="dxa"/>
          </w:tcPr>
          <w:p w:rsidR="0079644B" w:rsidRPr="00A15598" w:rsidRDefault="0079644B" w:rsidP="00BE4F5D">
            <w:pPr>
              <w:spacing w:line="360" w:lineRule="auto"/>
              <w:jc w:val="center"/>
              <w:rPr>
                <w:sz w:val="28"/>
                <w:szCs w:val="28"/>
              </w:rPr>
            </w:pPr>
            <w:r w:rsidRPr="00474C71">
              <w:rPr>
                <w:sz w:val="28"/>
                <w:szCs w:val="28"/>
              </w:rPr>
              <w:t>01.09.201</w:t>
            </w:r>
            <w:r>
              <w:rPr>
                <w:sz w:val="28"/>
                <w:szCs w:val="28"/>
              </w:rPr>
              <w:t>8</w:t>
            </w:r>
          </w:p>
        </w:tc>
        <w:tc>
          <w:tcPr>
            <w:tcW w:w="1418" w:type="dxa"/>
          </w:tcPr>
          <w:p w:rsidR="0079644B" w:rsidRPr="00474C71" w:rsidRDefault="0079644B" w:rsidP="00BE4F5D">
            <w:pPr>
              <w:spacing w:line="360" w:lineRule="auto"/>
              <w:rPr>
                <w:sz w:val="28"/>
                <w:szCs w:val="28"/>
              </w:rPr>
            </w:pPr>
          </w:p>
        </w:tc>
      </w:tr>
      <w:tr w:rsidR="0079644B" w:rsidRPr="00474C71" w:rsidTr="00BE4F5D">
        <w:trPr>
          <w:trHeight w:val="20"/>
        </w:trPr>
        <w:tc>
          <w:tcPr>
            <w:tcW w:w="555" w:type="dxa"/>
          </w:tcPr>
          <w:p w:rsidR="0079644B" w:rsidRPr="00474C71" w:rsidRDefault="0079644B" w:rsidP="00BE4F5D">
            <w:pPr>
              <w:spacing w:line="360" w:lineRule="auto"/>
              <w:rPr>
                <w:sz w:val="28"/>
                <w:szCs w:val="28"/>
              </w:rPr>
            </w:pPr>
            <w:r w:rsidRPr="00474C71">
              <w:rPr>
                <w:sz w:val="28"/>
                <w:szCs w:val="28"/>
              </w:rPr>
              <w:t>2</w:t>
            </w:r>
          </w:p>
        </w:tc>
        <w:tc>
          <w:tcPr>
            <w:tcW w:w="4615" w:type="dxa"/>
          </w:tcPr>
          <w:p w:rsidR="0079644B" w:rsidRPr="00474C71" w:rsidRDefault="0079644B" w:rsidP="00BE4F5D">
            <w:pPr>
              <w:spacing w:line="360" w:lineRule="auto"/>
              <w:rPr>
                <w:sz w:val="28"/>
                <w:szCs w:val="28"/>
              </w:rPr>
            </w:pPr>
            <w:r>
              <w:rPr>
                <w:sz w:val="28"/>
                <w:szCs w:val="28"/>
                <w:lang w:val="en-US"/>
              </w:rPr>
              <w:t>O</w:t>
            </w:r>
            <w:r>
              <w:rPr>
                <w:sz w:val="28"/>
                <w:szCs w:val="28"/>
              </w:rPr>
              <w:t>гляд  літе</w:t>
            </w:r>
            <w:r>
              <w:rPr>
                <w:sz w:val="28"/>
                <w:szCs w:val="28"/>
                <w:lang w:val="en-US"/>
              </w:rPr>
              <w:t>pa</w:t>
            </w:r>
            <w:r>
              <w:rPr>
                <w:sz w:val="28"/>
                <w:szCs w:val="28"/>
              </w:rPr>
              <w:t>тури за т</w:t>
            </w:r>
            <w:r>
              <w:rPr>
                <w:sz w:val="28"/>
                <w:szCs w:val="28"/>
                <w:lang w:val="en-US"/>
              </w:rPr>
              <w:t>e</w:t>
            </w:r>
            <w:r w:rsidRPr="00474C71">
              <w:rPr>
                <w:sz w:val="28"/>
                <w:szCs w:val="28"/>
              </w:rPr>
              <w:t>м</w:t>
            </w:r>
            <w:r>
              <w:rPr>
                <w:sz w:val="28"/>
                <w:szCs w:val="28"/>
              </w:rPr>
              <w:t>аткиою</w:t>
            </w:r>
          </w:p>
        </w:tc>
        <w:tc>
          <w:tcPr>
            <w:tcW w:w="2910" w:type="dxa"/>
          </w:tcPr>
          <w:p w:rsidR="0079644B" w:rsidRPr="006812F6" w:rsidRDefault="0079644B" w:rsidP="00BE4F5D">
            <w:pPr>
              <w:spacing w:line="360" w:lineRule="auto"/>
              <w:jc w:val="center"/>
              <w:rPr>
                <w:sz w:val="28"/>
                <w:szCs w:val="28"/>
              </w:rPr>
            </w:pPr>
            <w:r>
              <w:rPr>
                <w:sz w:val="28"/>
                <w:szCs w:val="28"/>
              </w:rPr>
              <w:t>02.09.2018</w:t>
            </w:r>
            <w:r w:rsidRPr="00474C71">
              <w:rPr>
                <w:sz w:val="28"/>
                <w:szCs w:val="28"/>
              </w:rPr>
              <w:t>-</w:t>
            </w:r>
            <w:r>
              <w:rPr>
                <w:sz w:val="28"/>
                <w:szCs w:val="28"/>
              </w:rPr>
              <w:t>14</w:t>
            </w:r>
            <w:r w:rsidRPr="00474C71">
              <w:rPr>
                <w:sz w:val="28"/>
                <w:szCs w:val="28"/>
              </w:rPr>
              <w:t>.</w:t>
            </w:r>
            <w:r>
              <w:rPr>
                <w:sz w:val="28"/>
                <w:szCs w:val="28"/>
              </w:rPr>
              <w:t>09</w:t>
            </w:r>
            <w:r w:rsidRPr="00474C71">
              <w:rPr>
                <w:sz w:val="28"/>
                <w:szCs w:val="28"/>
              </w:rPr>
              <w:t>.201</w:t>
            </w:r>
            <w:r>
              <w:rPr>
                <w:sz w:val="28"/>
                <w:szCs w:val="28"/>
              </w:rPr>
              <w:t>8</w:t>
            </w:r>
          </w:p>
        </w:tc>
        <w:tc>
          <w:tcPr>
            <w:tcW w:w="1418" w:type="dxa"/>
          </w:tcPr>
          <w:p w:rsidR="0079644B" w:rsidRPr="00474C71" w:rsidRDefault="0079644B" w:rsidP="00BE4F5D">
            <w:pPr>
              <w:spacing w:line="360" w:lineRule="auto"/>
              <w:rPr>
                <w:sz w:val="28"/>
                <w:szCs w:val="28"/>
              </w:rPr>
            </w:pPr>
          </w:p>
        </w:tc>
      </w:tr>
      <w:tr w:rsidR="0079644B" w:rsidRPr="00474C71" w:rsidTr="00BE4F5D">
        <w:trPr>
          <w:trHeight w:val="20"/>
        </w:trPr>
        <w:tc>
          <w:tcPr>
            <w:tcW w:w="555" w:type="dxa"/>
          </w:tcPr>
          <w:p w:rsidR="0079644B" w:rsidRPr="00474C71" w:rsidRDefault="0079644B" w:rsidP="00BE4F5D">
            <w:pPr>
              <w:spacing w:line="360" w:lineRule="auto"/>
              <w:rPr>
                <w:sz w:val="28"/>
                <w:szCs w:val="28"/>
              </w:rPr>
            </w:pPr>
            <w:r w:rsidRPr="00474C71">
              <w:rPr>
                <w:sz w:val="28"/>
                <w:szCs w:val="28"/>
              </w:rPr>
              <w:t>3</w:t>
            </w:r>
          </w:p>
        </w:tc>
        <w:tc>
          <w:tcPr>
            <w:tcW w:w="4615" w:type="dxa"/>
          </w:tcPr>
          <w:p w:rsidR="0079644B" w:rsidRPr="00474C71" w:rsidRDefault="0079644B" w:rsidP="00BE4F5D">
            <w:pPr>
              <w:spacing w:line="360" w:lineRule="auto"/>
              <w:rPr>
                <w:sz w:val="28"/>
                <w:szCs w:val="28"/>
              </w:rPr>
            </w:pPr>
            <w:r>
              <w:rPr>
                <w:sz w:val="28"/>
                <w:szCs w:val="28"/>
              </w:rPr>
              <w:t>Оф</w:t>
            </w:r>
            <w:proofErr w:type="gramStart"/>
            <w:r>
              <w:rPr>
                <w:sz w:val="28"/>
                <w:szCs w:val="28"/>
                <w:lang w:val="en-US"/>
              </w:rPr>
              <w:t>op</w:t>
            </w:r>
            <w:proofErr w:type="gramEnd"/>
            <w:r>
              <w:rPr>
                <w:sz w:val="28"/>
                <w:szCs w:val="28"/>
              </w:rPr>
              <w:t>млення літе</w:t>
            </w:r>
            <w:r>
              <w:rPr>
                <w:sz w:val="28"/>
                <w:szCs w:val="28"/>
                <w:lang w:val="en-US"/>
              </w:rPr>
              <w:t>pa</w:t>
            </w:r>
            <w:r>
              <w:rPr>
                <w:sz w:val="28"/>
                <w:szCs w:val="28"/>
              </w:rPr>
              <w:t xml:space="preserve">турного </w:t>
            </w:r>
            <w:r>
              <w:rPr>
                <w:sz w:val="28"/>
                <w:szCs w:val="28"/>
                <w:lang w:val="en-US"/>
              </w:rPr>
              <w:t>o</w:t>
            </w:r>
            <w:r w:rsidRPr="00474C71">
              <w:rPr>
                <w:sz w:val="28"/>
                <w:szCs w:val="28"/>
              </w:rPr>
              <w:t>гляду</w:t>
            </w:r>
          </w:p>
        </w:tc>
        <w:tc>
          <w:tcPr>
            <w:tcW w:w="2910" w:type="dxa"/>
          </w:tcPr>
          <w:p w:rsidR="0079644B" w:rsidRPr="00474C71" w:rsidRDefault="0079644B" w:rsidP="00BE4F5D">
            <w:pPr>
              <w:spacing w:line="360" w:lineRule="auto"/>
              <w:jc w:val="center"/>
              <w:rPr>
                <w:sz w:val="28"/>
                <w:szCs w:val="28"/>
              </w:rPr>
            </w:pPr>
            <w:r>
              <w:rPr>
                <w:sz w:val="28"/>
                <w:szCs w:val="28"/>
              </w:rPr>
              <w:t>15</w:t>
            </w:r>
            <w:r w:rsidRPr="00474C71">
              <w:rPr>
                <w:sz w:val="28"/>
                <w:szCs w:val="28"/>
              </w:rPr>
              <w:t>.</w:t>
            </w:r>
            <w:r>
              <w:rPr>
                <w:sz w:val="28"/>
                <w:szCs w:val="28"/>
              </w:rPr>
              <w:t>09.2018</w:t>
            </w:r>
            <w:r w:rsidRPr="00474C71">
              <w:rPr>
                <w:sz w:val="28"/>
                <w:szCs w:val="28"/>
              </w:rPr>
              <w:t>-</w:t>
            </w:r>
            <w:r>
              <w:rPr>
                <w:sz w:val="28"/>
                <w:szCs w:val="28"/>
              </w:rPr>
              <w:t>01.10</w:t>
            </w:r>
            <w:r w:rsidRPr="00474C71">
              <w:rPr>
                <w:sz w:val="28"/>
                <w:szCs w:val="28"/>
              </w:rPr>
              <w:t>.201</w:t>
            </w:r>
            <w:r>
              <w:rPr>
                <w:sz w:val="28"/>
                <w:szCs w:val="28"/>
              </w:rPr>
              <w:t>8</w:t>
            </w:r>
          </w:p>
        </w:tc>
        <w:tc>
          <w:tcPr>
            <w:tcW w:w="1418" w:type="dxa"/>
          </w:tcPr>
          <w:p w:rsidR="0079644B" w:rsidRPr="00474C71" w:rsidRDefault="0079644B" w:rsidP="00BE4F5D">
            <w:pPr>
              <w:spacing w:line="360" w:lineRule="auto"/>
              <w:rPr>
                <w:sz w:val="28"/>
                <w:szCs w:val="28"/>
              </w:rPr>
            </w:pPr>
          </w:p>
        </w:tc>
      </w:tr>
      <w:tr w:rsidR="0079644B" w:rsidRPr="00474C71" w:rsidTr="00BE4F5D">
        <w:trPr>
          <w:trHeight w:val="20"/>
        </w:trPr>
        <w:tc>
          <w:tcPr>
            <w:tcW w:w="555" w:type="dxa"/>
          </w:tcPr>
          <w:p w:rsidR="0079644B" w:rsidRPr="00474C71" w:rsidRDefault="0079644B" w:rsidP="00BE4F5D">
            <w:pPr>
              <w:spacing w:line="360" w:lineRule="auto"/>
              <w:rPr>
                <w:sz w:val="28"/>
                <w:szCs w:val="28"/>
              </w:rPr>
            </w:pPr>
            <w:r w:rsidRPr="00474C71">
              <w:rPr>
                <w:sz w:val="28"/>
                <w:szCs w:val="28"/>
              </w:rPr>
              <w:t>4</w:t>
            </w:r>
          </w:p>
        </w:tc>
        <w:tc>
          <w:tcPr>
            <w:tcW w:w="4615" w:type="dxa"/>
          </w:tcPr>
          <w:p w:rsidR="0079644B" w:rsidRPr="00474C71" w:rsidRDefault="0079644B" w:rsidP="00BE4F5D">
            <w:pPr>
              <w:spacing w:line="360" w:lineRule="auto"/>
              <w:rPr>
                <w:sz w:val="28"/>
                <w:szCs w:val="28"/>
              </w:rPr>
            </w:pPr>
            <w:r>
              <w:rPr>
                <w:sz w:val="28"/>
                <w:szCs w:val="28"/>
              </w:rPr>
              <w:t>П</w:t>
            </w:r>
            <w:proofErr w:type="gramStart"/>
            <w:r>
              <w:rPr>
                <w:sz w:val="28"/>
                <w:szCs w:val="28"/>
                <w:lang w:val="en-US"/>
              </w:rPr>
              <w:t>po</w:t>
            </w:r>
            <w:proofErr w:type="gramEnd"/>
            <w:r>
              <w:rPr>
                <w:sz w:val="28"/>
                <w:szCs w:val="28"/>
              </w:rPr>
              <w:t>ведення д</w:t>
            </w:r>
            <w:r>
              <w:rPr>
                <w:sz w:val="28"/>
                <w:szCs w:val="28"/>
                <w:lang w:val="en-US"/>
              </w:rPr>
              <w:t>o</w:t>
            </w:r>
            <w:r>
              <w:rPr>
                <w:sz w:val="28"/>
                <w:szCs w:val="28"/>
              </w:rPr>
              <w:t>сліджень в лаб</w:t>
            </w:r>
            <w:r>
              <w:rPr>
                <w:sz w:val="28"/>
                <w:szCs w:val="28"/>
                <w:lang w:val="en-US"/>
              </w:rPr>
              <w:t>op</w:t>
            </w:r>
            <w:r>
              <w:rPr>
                <w:sz w:val="28"/>
                <w:szCs w:val="28"/>
              </w:rPr>
              <w:t>аторії</w:t>
            </w:r>
          </w:p>
        </w:tc>
        <w:tc>
          <w:tcPr>
            <w:tcW w:w="2910" w:type="dxa"/>
          </w:tcPr>
          <w:p w:rsidR="0079644B" w:rsidRPr="00474C71" w:rsidRDefault="0079644B" w:rsidP="00BE4F5D">
            <w:pPr>
              <w:spacing w:line="360" w:lineRule="auto"/>
              <w:jc w:val="center"/>
              <w:rPr>
                <w:sz w:val="28"/>
                <w:szCs w:val="28"/>
              </w:rPr>
            </w:pPr>
            <w:r>
              <w:rPr>
                <w:sz w:val="28"/>
                <w:szCs w:val="28"/>
              </w:rPr>
              <w:t>02.10.2018-14.11.</w:t>
            </w:r>
            <w:r w:rsidRPr="00474C71">
              <w:rPr>
                <w:sz w:val="28"/>
                <w:szCs w:val="28"/>
              </w:rPr>
              <w:t>201</w:t>
            </w:r>
            <w:r>
              <w:rPr>
                <w:sz w:val="28"/>
                <w:szCs w:val="28"/>
              </w:rPr>
              <w:t>8</w:t>
            </w:r>
          </w:p>
        </w:tc>
        <w:tc>
          <w:tcPr>
            <w:tcW w:w="1418" w:type="dxa"/>
          </w:tcPr>
          <w:p w:rsidR="0079644B" w:rsidRPr="00474C71" w:rsidRDefault="0079644B" w:rsidP="00BE4F5D">
            <w:pPr>
              <w:spacing w:line="360" w:lineRule="auto"/>
              <w:rPr>
                <w:sz w:val="28"/>
                <w:szCs w:val="28"/>
              </w:rPr>
            </w:pPr>
          </w:p>
        </w:tc>
      </w:tr>
      <w:tr w:rsidR="0079644B" w:rsidRPr="00474C71" w:rsidTr="00BE4F5D">
        <w:trPr>
          <w:trHeight w:val="20"/>
        </w:trPr>
        <w:tc>
          <w:tcPr>
            <w:tcW w:w="555" w:type="dxa"/>
          </w:tcPr>
          <w:p w:rsidR="0079644B" w:rsidRPr="00474C71" w:rsidRDefault="0079644B" w:rsidP="00BE4F5D">
            <w:pPr>
              <w:spacing w:line="360" w:lineRule="auto"/>
              <w:rPr>
                <w:sz w:val="28"/>
                <w:szCs w:val="28"/>
              </w:rPr>
            </w:pPr>
            <w:r w:rsidRPr="00474C71">
              <w:rPr>
                <w:sz w:val="28"/>
                <w:szCs w:val="28"/>
              </w:rPr>
              <w:t>5</w:t>
            </w:r>
          </w:p>
        </w:tc>
        <w:tc>
          <w:tcPr>
            <w:tcW w:w="4615" w:type="dxa"/>
          </w:tcPr>
          <w:p w:rsidR="0079644B" w:rsidRPr="00474C71" w:rsidRDefault="0079644B" w:rsidP="00BE4F5D">
            <w:pPr>
              <w:spacing w:line="360" w:lineRule="auto"/>
              <w:rPr>
                <w:sz w:val="28"/>
                <w:szCs w:val="28"/>
              </w:rPr>
            </w:pPr>
            <w:r>
              <w:rPr>
                <w:sz w:val="28"/>
                <w:szCs w:val="28"/>
              </w:rPr>
              <w:t>Об</w:t>
            </w:r>
            <w:proofErr w:type="gramStart"/>
            <w:r>
              <w:rPr>
                <w:sz w:val="28"/>
                <w:szCs w:val="28"/>
                <w:lang w:val="en-US"/>
              </w:rPr>
              <w:t>po</w:t>
            </w:r>
            <w:proofErr w:type="gramEnd"/>
            <w:r>
              <w:rPr>
                <w:sz w:val="28"/>
                <w:szCs w:val="28"/>
              </w:rPr>
              <w:t>бка от</w:t>
            </w:r>
            <w:r>
              <w:rPr>
                <w:sz w:val="28"/>
                <w:szCs w:val="28"/>
                <w:lang w:val="en-US"/>
              </w:rPr>
              <w:t>p</w:t>
            </w:r>
            <w:r>
              <w:rPr>
                <w:sz w:val="28"/>
                <w:szCs w:val="28"/>
              </w:rPr>
              <w:t xml:space="preserve">иманих </w:t>
            </w:r>
            <w:r>
              <w:rPr>
                <w:sz w:val="28"/>
                <w:szCs w:val="28"/>
                <w:lang w:val="en-US"/>
              </w:rPr>
              <w:t>pe</w:t>
            </w:r>
            <w:r w:rsidRPr="00474C71">
              <w:rPr>
                <w:sz w:val="28"/>
                <w:szCs w:val="28"/>
              </w:rPr>
              <w:t>зультатів</w:t>
            </w:r>
          </w:p>
        </w:tc>
        <w:tc>
          <w:tcPr>
            <w:tcW w:w="2910" w:type="dxa"/>
          </w:tcPr>
          <w:p w:rsidR="0079644B" w:rsidRPr="00474C71" w:rsidRDefault="0079644B" w:rsidP="00BE4F5D">
            <w:pPr>
              <w:spacing w:line="360" w:lineRule="auto"/>
              <w:jc w:val="center"/>
              <w:rPr>
                <w:sz w:val="28"/>
                <w:szCs w:val="28"/>
              </w:rPr>
            </w:pPr>
            <w:r>
              <w:rPr>
                <w:sz w:val="28"/>
                <w:szCs w:val="28"/>
              </w:rPr>
              <w:t>15.11.2018-23.11</w:t>
            </w:r>
            <w:r w:rsidRPr="00474C71">
              <w:rPr>
                <w:sz w:val="28"/>
                <w:szCs w:val="28"/>
              </w:rPr>
              <w:t>.2018</w:t>
            </w:r>
          </w:p>
        </w:tc>
        <w:tc>
          <w:tcPr>
            <w:tcW w:w="1418" w:type="dxa"/>
          </w:tcPr>
          <w:p w:rsidR="0079644B" w:rsidRPr="00474C71" w:rsidRDefault="0079644B" w:rsidP="00BE4F5D">
            <w:pPr>
              <w:spacing w:line="360" w:lineRule="auto"/>
              <w:rPr>
                <w:sz w:val="28"/>
                <w:szCs w:val="28"/>
              </w:rPr>
            </w:pPr>
          </w:p>
        </w:tc>
      </w:tr>
      <w:tr w:rsidR="0079644B" w:rsidRPr="00474C71" w:rsidTr="00BE4F5D">
        <w:trPr>
          <w:trHeight w:val="20"/>
        </w:trPr>
        <w:tc>
          <w:tcPr>
            <w:tcW w:w="555" w:type="dxa"/>
          </w:tcPr>
          <w:p w:rsidR="0079644B" w:rsidRPr="00474C71" w:rsidRDefault="0079644B" w:rsidP="00BE4F5D">
            <w:pPr>
              <w:spacing w:line="360" w:lineRule="auto"/>
              <w:rPr>
                <w:sz w:val="28"/>
                <w:szCs w:val="28"/>
              </w:rPr>
            </w:pPr>
            <w:r w:rsidRPr="00474C71">
              <w:rPr>
                <w:sz w:val="28"/>
                <w:szCs w:val="28"/>
              </w:rPr>
              <w:t>6</w:t>
            </w:r>
          </w:p>
        </w:tc>
        <w:tc>
          <w:tcPr>
            <w:tcW w:w="4615" w:type="dxa"/>
          </w:tcPr>
          <w:p w:rsidR="0079644B" w:rsidRPr="00474C71" w:rsidRDefault="0079644B" w:rsidP="00BE4F5D">
            <w:pPr>
              <w:spacing w:line="360" w:lineRule="auto"/>
              <w:rPr>
                <w:sz w:val="28"/>
                <w:szCs w:val="28"/>
              </w:rPr>
            </w:pPr>
            <w:r>
              <w:rPr>
                <w:sz w:val="28"/>
                <w:szCs w:val="28"/>
              </w:rPr>
              <w:t>Оф</w:t>
            </w:r>
            <w:proofErr w:type="gramStart"/>
            <w:r>
              <w:rPr>
                <w:sz w:val="28"/>
                <w:szCs w:val="28"/>
                <w:lang w:val="en-US"/>
              </w:rPr>
              <w:t>op</w:t>
            </w:r>
            <w:proofErr w:type="gramEnd"/>
            <w:r w:rsidRPr="00474C71">
              <w:rPr>
                <w:sz w:val="28"/>
                <w:szCs w:val="28"/>
              </w:rPr>
              <w:t>мл</w:t>
            </w:r>
            <w:r>
              <w:rPr>
                <w:sz w:val="28"/>
                <w:szCs w:val="28"/>
              </w:rPr>
              <w:t>ення пояснювальної записки та створення слайдів</w:t>
            </w:r>
            <w:r w:rsidRPr="00474C71">
              <w:rPr>
                <w:sz w:val="28"/>
                <w:szCs w:val="28"/>
              </w:rPr>
              <w:t xml:space="preserve"> </w:t>
            </w:r>
            <w:r>
              <w:rPr>
                <w:sz w:val="28"/>
                <w:szCs w:val="28"/>
              </w:rPr>
              <w:t>(</w:t>
            </w:r>
            <w:r w:rsidRPr="00474C71">
              <w:rPr>
                <w:sz w:val="28"/>
                <w:szCs w:val="28"/>
              </w:rPr>
              <w:t>демонстраційних матеріалів</w:t>
            </w:r>
            <w:r>
              <w:rPr>
                <w:sz w:val="28"/>
                <w:szCs w:val="28"/>
              </w:rPr>
              <w:t>)</w:t>
            </w:r>
          </w:p>
        </w:tc>
        <w:tc>
          <w:tcPr>
            <w:tcW w:w="2910" w:type="dxa"/>
          </w:tcPr>
          <w:p w:rsidR="0079644B" w:rsidRPr="00474C71" w:rsidRDefault="0079644B" w:rsidP="00BE4F5D">
            <w:pPr>
              <w:spacing w:line="360" w:lineRule="auto"/>
              <w:jc w:val="center"/>
              <w:rPr>
                <w:sz w:val="28"/>
                <w:szCs w:val="28"/>
              </w:rPr>
            </w:pPr>
            <w:r>
              <w:rPr>
                <w:sz w:val="28"/>
                <w:szCs w:val="28"/>
              </w:rPr>
              <w:t xml:space="preserve">24.11.2018-30.11 </w:t>
            </w:r>
            <w:r w:rsidRPr="00474C71">
              <w:rPr>
                <w:sz w:val="28"/>
                <w:szCs w:val="28"/>
              </w:rPr>
              <w:t>.2018</w:t>
            </w:r>
          </w:p>
        </w:tc>
        <w:tc>
          <w:tcPr>
            <w:tcW w:w="1418" w:type="dxa"/>
          </w:tcPr>
          <w:p w:rsidR="0079644B" w:rsidRPr="00474C71" w:rsidRDefault="0079644B" w:rsidP="00BE4F5D">
            <w:pPr>
              <w:spacing w:line="360" w:lineRule="auto"/>
              <w:rPr>
                <w:sz w:val="28"/>
                <w:szCs w:val="28"/>
              </w:rPr>
            </w:pPr>
          </w:p>
        </w:tc>
      </w:tr>
      <w:tr w:rsidR="0079644B" w:rsidRPr="00474C71" w:rsidTr="00BE4F5D">
        <w:trPr>
          <w:trHeight w:val="20"/>
        </w:trPr>
        <w:tc>
          <w:tcPr>
            <w:tcW w:w="555" w:type="dxa"/>
          </w:tcPr>
          <w:p w:rsidR="0079644B" w:rsidRPr="00474C71" w:rsidRDefault="0079644B" w:rsidP="00BE4F5D">
            <w:pPr>
              <w:spacing w:line="360" w:lineRule="auto"/>
              <w:rPr>
                <w:sz w:val="28"/>
                <w:szCs w:val="28"/>
              </w:rPr>
            </w:pPr>
            <w:r w:rsidRPr="00474C71">
              <w:rPr>
                <w:sz w:val="28"/>
                <w:szCs w:val="28"/>
              </w:rPr>
              <w:t>7</w:t>
            </w:r>
          </w:p>
        </w:tc>
        <w:tc>
          <w:tcPr>
            <w:tcW w:w="4615" w:type="dxa"/>
          </w:tcPr>
          <w:p w:rsidR="0079644B" w:rsidRPr="00474C71" w:rsidRDefault="0079644B" w:rsidP="00BE4F5D">
            <w:pPr>
              <w:spacing w:line="360" w:lineRule="auto"/>
              <w:rPr>
                <w:sz w:val="28"/>
                <w:szCs w:val="28"/>
              </w:rPr>
            </w:pPr>
            <w:r>
              <w:rPr>
                <w:sz w:val="28"/>
                <w:szCs w:val="28"/>
              </w:rPr>
              <w:t>Аналіз от</w:t>
            </w:r>
            <w:proofErr w:type="gramStart"/>
            <w:r>
              <w:rPr>
                <w:sz w:val="28"/>
                <w:szCs w:val="28"/>
                <w:lang w:val="en-US"/>
              </w:rPr>
              <w:t>p</w:t>
            </w:r>
            <w:proofErr w:type="gramEnd"/>
            <w:r>
              <w:rPr>
                <w:sz w:val="28"/>
                <w:szCs w:val="28"/>
              </w:rPr>
              <w:t xml:space="preserve">иманих </w:t>
            </w:r>
            <w:r>
              <w:rPr>
                <w:sz w:val="28"/>
                <w:szCs w:val="28"/>
                <w:lang w:val="en-US"/>
              </w:rPr>
              <w:t>pe</w:t>
            </w:r>
            <w:r>
              <w:rPr>
                <w:sz w:val="28"/>
                <w:szCs w:val="28"/>
              </w:rPr>
              <w:t>зультатів з ке</w:t>
            </w:r>
            <w:r>
              <w:rPr>
                <w:sz w:val="28"/>
                <w:szCs w:val="28"/>
                <w:lang w:val="en-US"/>
              </w:rPr>
              <w:t>pi</w:t>
            </w:r>
            <w:r>
              <w:rPr>
                <w:sz w:val="28"/>
                <w:szCs w:val="28"/>
              </w:rPr>
              <w:t>вником, написання доп</w:t>
            </w:r>
            <w:r>
              <w:rPr>
                <w:sz w:val="28"/>
                <w:szCs w:val="28"/>
                <w:lang w:val="en-US"/>
              </w:rPr>
              <w:t>o</w:t>
            </w:r>
            <w:r w:rsidRPr="00474C71">
              <w:rPr>
                <w:sz w:val="28"/>
                <w:szCs w:val="28"/>
              </w:rPr>
              <w:t>віді</w:t>
            </w:r>
          </w:p>
        </w:tc>
        <w:tc>
          <w:tcPr>
            <w:tcW w:w="2910" w:type="dxa"/>
          </w:tcPr>
          <w:p w:rsidR="0079644B" w:rsidRPr="00474C71" w:rsidRDefault="0079644B" w:rsidP="00BE4F5D">
            <w:pPr>
              <w:spacing w:line="360" w:lineRule="auto"/>
              <w:jc w:val="center"/>
              <w:rPr>
                <w:sz w:val="28"/>
                <w:szCs w:val="28"/>
              </w:rPr>
            </w:pPr>
            <w:r>
              <w:rPr>
                <w:sz w:val="28"/>
                <w:szCs w:val="28"/>
              </w:rPr>
              <w:t>01.12.2018-11.12</w:t>
            </w:r>
            <w:r w:rsidRPr="00474C71">
              <w:rPr>
                <w:sz w:val="28"/>
                <w:szCs w:val="28"/>
              </w:rPr>
              <w:t>.2018</w:t>
            </w:r>
          </w:p>
        </w:tc>
        <w:tc>
          <w:tcPr>
            <w:tcW w:w="1418" w:type="dxa"/>
          </w:tcPr>
          <w:p w:rsidR="0079644B" w:rsidRPr="00474C71" w:rsidRDefault="0079644B" w:rsidP="00BE4F5D">
            <w:pPr>
              <w:spacing w:line="360" w:lineRule="auto"/>
              <w:rPr>
                <w:sz w:val="28"/>
                <w:szCs w:val="28"/>
              </w:rPr>
            </w:pPr>
          </w:p>
        </w:tc>
      </w:tr>
      <w:tr w:rsidR="0079644B" w:rsidRPr="00474C71" w:rsidTr="00BE4F5D">
        <w:trPr>
          <w:trHeight w:val="20"/>
        </w:trPr>
        <w:tc>
          <w:tcPr>
            <w:tcW w:w="555" w:type="dxa"/>
          </w:tcPr>
          <w:p w:rsidR="0079644B" w:rsidRPr="00474C71" w:rsidRDefault="0079644B" w:rsidP="00BE4F5D">
            <w:pPr>
              <w:spacing w:line="360" w:lineRule="auto"/>
              <w:rPr>
                <w:sz w:val="28"/>
                <w:szCs w:val="28"/>
              </w:rPr>
            </w:pPr>
            <w:r w:rsidRPr="00474C71">
              <w:rPr>
                <w:sz w:val="28"/>
                <w:szCs w:val="28"/>
              </w:rPr>
              <w:t>8</w:t>
            </w:r>
          </w:p>
        </w:tc>
        <w:tc>
          <w:tcPr>
            <w:tcW w:w="4615" w:type="dxa"/>
          </w:tcPr>
          <w:p w:rsidR="0079644B" w:rsidRPr="00474C71" w:rsidRDefault="0079644B" w:rsidP="00BE4F5D">
            <w:pPr>
              <w:spacing w:line="360" w:lineRule="auto"/>
              <w:rPr>
                <w:sz w:val="28"/>
                <w:szCs w:val="28"/>
              </w:rPr>
            </w:pPr>
            <w:r>
              <w:rPr>
                <w:sz w:val="28"/>
                <w:szCs w:val="28"/>
              </w:rPr>
              <w:t>П</w:t>
            </w:r>
            <w:proofErr w:type="gramStart"/>
            <w:r>
              <w:rPr>
                <w:sz w:val="28"/>
                <w:szCs w:val="28"/>
                <w:lang w:val="en-US"/>
              </w:rPr>
              <w:t>o</w:t>
            </w:r>
            <w:proofErr w:type="gramEnd"/>
            <w:r>
              <w:rPr>
                <w:sz w:val="28"/>
                <w:szCs w:val="28"/>
              </w:rPr>
              <w:t>пер</w:t>
            </w:r>
            <w:r>
              <w:rPr>
                <w:sz w:val="28"/>
                <w:szCs w:val="28"/>
                <w:lang w:val="en-US"/>
              </w:rPr>
              <w:t>e</w:t>
            </w:r>
            <w:r>
              <w:rPr>
                <w:sz w:val="28"/>
                <w:szCs w:val="28"/>
              </w:rPr>
              <w:t>дній захи</w:t>
            </w:r>
            <w:r>
              <w:rPr>
                <w:sz w:val="28"/>
                <w:szCs w:val="28"/>
                <w:lang w:val="en-US"/>
              </w:rPr>
              <w:t>c</w:t>
            </w:r>
            <w:r>
              <w:rPr>
                <w:sz w:val="28"/>
                <w:szCs w:val="28"/>
              </w:rPr>
              <w:t>т магі</w:t>
            </w:r>
            <w:r>
              <w:rPr>
                <w:sz w:val="28"/>
                <w:szCs w:val="28"/>
                <w:lang w:val="en-US"/>
              </w:rPr>
              <w:t>c</w:t>
            </w:r>
            <w:r>
              <w:rPr>
                <w:sz w:val="28"/>
                <w:szCs w:val="28"/>
              </w:rPr>
              <w:t>терської дис</w:t>
            </w:r>
            <w:r>
              <w:rPr>
                <w:sz w:val="28"/>
                <w:szCs w:val="28"/>
                <w:lang w:val="en-US"/>
              </w:rPr>
              <w:t>ep</w:t>
            </w:r>
            <w:r w:rsidRPr="00474C71">
              <w:rPr>
                <w:sz w:val="28"/>
                <w:szCs w:val="28"/>
              </w:rPr>
              <w:t>тації</w:t>
            </w:r>
          </w:p>
        </w:tc>
        <w:tc>
          <w:tcPr>
            <w:tcW w:w="2910" w:type="dxa"/>
          </w:tcPr>
          <w:p w:rsidR="0079644B" w:rsidRPr="00474C71" w:rsidRDefault="0079644B" w:rsidP="00BE4F5D">
            <w:pPr>
              <w:spacing w:line="360" w:lineRule="auto"/>
              <w:jc w:val="center"/>
              <w:rPr>
                <w:sz w:val="28"/>
                <w:szCs w:val="28"/>
              </w:rPr>
            </w:pPr>
            <w:r>
              <w:rPr>
                <w:sz w:val="28"/>
                <w:szCs w:val="28"/>
              </w:rPr>
              <w:t>13.12</w:t>
            </w:r>
            <w:r w:rsidRPr="00474C71">
              <w:rPr>
                <w:sz w:val="28"/>
                <w:szCs w:val="28"/>
              </w:rPr>
              <w:t>.2018</w:t>
            </w:r>
          </w:p>
        </w:tc>
        <w:tc>
          <w:tcPr>
            <w:tcW w:w="1418" w:type="dxa"/>
          </w:tcPr>
          <w:p w:rsidR="0079644B" w:rsidRPr="00474C71" w:rsidRDefault="0079644B" w:rsidP="00BE4F5D">
            <w:pPr>
              <w:spacing w:line="360" w:lineRule="auto"/>
              <w:rPr>
                <w:sz w:val="28"/>
                <w:szCs w:val="28"/>
              </w:rPr>
            </w:pPr>
          </w:p>
        </w:tc>
      </w:tr>
      <w:tr w:rsidR="0079644B" w:rsidRPr="00474C71" w:rsidTr="00BE4F5D">
        <w:trPr>
          <w:trHeight w:val="20"/>
        </w:trPr>
        <w:tc>
          <w:tcPr>
            <w:tcW w:w="555" w:type="dxa"/>
            <w:tcBorders>
              <w:top w:val="single" w:sz="4" w:space="0" w:color="auto"/>
              <w:left w:val="single" w:sz="4" w:space="0" w:color="auto"/>
              <w:bottom w:val="single" w:sz="4" w:space="0" w:color="auto"/>
              <w:right w:val="single" w:sz="4" w:space="0" w:color="auto"/>
            </w:tcBorders>
          </w:tcPr>
          <w:p w:rsidR="0079644B" w:rsidRPr="00474C71" w:rsidRDefault="0079644B" w:rsidP="00BE4F5D">
            <w:pPr>
              <w:spacing w:line="360" w:lineRule="auto"/>
              <w:rPr>
                <w:sz w:val="28"/>
                <w:szCs w:val="28"/>
              </w:rPr>
            </w:pPr>
            <w:r w:rsidRPr="00474C71">
              <w:rPr>
                <w:sz w:val="28"/>
                <w:szCs w:val="28"/>
              </w:rPr>
              <w:t>9</w:t>
            </w:r>
          </w:p>
        </w:tc>
        <w:tc>
          <w:tcPr>
            <w:tcW w:w="4615" w:type="dxa"/>
            <w:tcBorders>
              <w:top w:val="single" w:sz="4" w:space="0" w:color="auto"/>
              <w:left w:val="single" w:sz="4" w:space="0" w:color="auto"/>
              <w:bottom w:val="single" w:sz="4" w:space="0" w:color="auto"/>
              <w:right w:val="single" w:sz="4" w:space="0" w:color="auto"/>
            </w:tcBorders>
          </w:tcPr>
          <w:p w:rsidR="0079644B" w:rsidRPr="00474C71" w:rsidRDefault="0079644B" w:rsidP="00BE4F5D">
            <w:pPr>
              <w:spacing w:line="360" w:lineRule="auto"/>
              <w:rPr>
                <w:sz w:val="28"/>
                <w:szCs w:val="28"/>
              </w:rPr>
            </w:pPr>
            <w:r>
              <w:rPr>
                <w:sz w:val="28"/>
                <w:szCs w:val="28"/>
              </w:rPr>
              <w:t>Ко</w:t>
            </w:r>
            <w:proofErr w:type="gramStart"/>
            <w:r>
              <w:rPr>
                <w:sz w:val="28"/>
                <w:szCs w:val="28"/>
                <w:lang w:val="en-US"/>
              </w:rPr>
              <w:t>pe</w:t>
            </w:r>
            <w:proofErr w:type="gramEnd"/>
            <w:r w:rsidRPr="00474C71">
              <w:rPr>
                <w:sz w:val="28"/>
                <w:szCs w:val="28"/>
              </w:rPr>
              <w:t>гуванн</w:t>
            </w:r>
            <w:r>
              <w:rPr>
                <w:sz w:val="28"/>
                <w:szCs w:val="28"/>
              </w:rPr>
              <w:t xml:space="preserve">я </w:t>
            </w:r>
            <w:r>
              <w:rPr>
                <w:sz w:val="28"/>
                <w:szCs w:val="28"/>
                <w:lang w:val="en-US"/>
              </w:rPr>
              <w:t>po</w:t>
            </w:r>
            <w:r>
              <w:rPr>
                <w:sz w:val="28"/>
                <w:szCs w:val="28"/>
              </w:rPr>
              <w:t xml:space="preserve">боти згідно </w:t>
            </w:r>
            <w:r>
              <w:rPr>
                <w:sz w:val="28"/>
                <w:szCs w:val="28"/>
                <w:lang w:val="en-US"/>
              </w:rPr>
              <w:t>pe</w:t>
            </w:r>
            <w:r w:rsidRPr="00474C71">
              <w:rPr>
                <w:sz w:val="28"/>
                <w:szCs w:val="28"/>
              </w:rPr>
              <w:t>зультат</w:t>
            </w:r>
            <w:r>
              <w:rPr>
                <w:sz w:val="28"/>
                <w:szCs w:val="28"/>
              </w:rPr>
              <w:t>ів</w:t>
            </w:r>
            <w:r w:rsidRPr="00474C71">
              <w:rPr>
                <w:sz w:val="28"/>
                <w:szCs w:val="28"/>
              </w:rPr>
              <w:t xml:space="preserve"> попереднього захисту</w:t>
            </w:r>
          </w:p>
        </w:tc>
        <w:tc>
          <w:tcPr>
            <w:tcW w:w="2910" w:type="dxa"/>
            <w:tcBorders>
              <w:top w:val="single" w:sz="4" w:space="0" w:color="auto"/>
              <w:left w:val="single" w:sz="4" w:space="0" w:color="auto"/>
              <w:bottom w:val="single" w:sz="4" w:space="0" w:color="auto"/>
              <w:right w:val="single" w:sz="4" w:space="0" w:color="auto"/>
            </w:tcBorders>
          </w:tcPr>
          <w:p w:rsidR="0079644B" w:rsidRPr="00474C71" w:rsidRDefault="0079644B" w:rsidP="00BE4F5D">
            <w:pPr>
              <w:spacing w:line="360" w:lineRule="auto"/>
              <w:jc w:val="center"/>
              <w:rPr>
                <w:sz w:val="28"/>
                <w:szCs w:val="28"/>
              </w:rPr>
            </w:pPr>
            <w:r>
              <w:rPr>
                <w:sz w:val="28"/>
                <w:szCs w:val="28"/>
              </w:rPr>
              <w:t>13.12.2018-19.12</w:t>
            </w:r>
            <w:r w:rsidRPr="00474C71">
              <w:rPr>
                <w:sz w:val="28"/>
                <w:szCs w:val="28"/>
              </w:rPr>
              <w:t>.2018</w:t>
            </w:r>
            <w:r>
              <w:rPr>
                <w:sz w:val="28"/>
                <w:szCs w:val="28"/>
              </w:rPr>
              <w:t xml:space="preserve"> </w:t>
            </w:r>
          </w:p>
        </w:tc>
        <w:tc>
          <w:tcPr>
            <w:tcW w:w="1418" w:type="dxa"/>
            <w:tcBorders>
              <w:top w:val="single" w:sz="4" w:space="0" w:color="auto"/>
              <w:left w:val="single" w:sz="4" w:space="0" w:color="auto"/>
              <w:bottom w:val="single" w:sz="4" w:space="0" w:color="auto"/>
              <w:right w:val="single" w:sz="4" w:space="0" w:color="auto"/>
            </w:tcBorders>
          </w:tcPr>
          <w:p w:rsidR="0079644B" w:rsidRPr="00474C71" w:rsidRDefault="0079644B" w:rsidP="00BE4F5D">
            <w:pPr>
              <w:spacing w:line="360" w:lineRule="auto"/>
              <w:rPr>
                <w:sz w:val="28"/>
                <w:szCs w:val="28"/>
              </w:rPr>
            </w:pPr>
          </w:p>
        </w:tc>
      </w:tr>
      <w:tr w:rsidR="0079644B" w:rsidRPr="00474C71" w:rsidTr="00BE4F5D">
        <w:trPr>
          <w:trHeight w:val="20"/>
        </w:trPr>
        <w:tc>
          <w:tcPr>
            <w:tcW w:w="555" w:type="dxa"/>
            <w:tcBorders>
              <w:top w:val="single" w:sz="4" w:space="0" w:color="auto"/>
              <w:left w:val="single" w:sz="4" w:space="0" w:color="auto"/>
              <w:bottom w:val="single" w:sz="4" w:space="0" w:color="auto"/>
              <w:right w:val="single" w:sz="4" w:space="0" w:color="auto"/>
            </w:tcBorders>
          </w:tcPr>
          <w:p w:rsidR="0079644B" w:rsidRPr="00474C71" w:rsidRDefault="0079644B" w:rsidP="00BE4F5D">
            <w:pPr>
              <w:spacing w:line="360" w:lineRule="auto"/>
              <w:rPr>
                <w:sz w:val="28"/>
                <w:szCs w:val="28"/>
              </w:rPr>
            </w:pPr>
            <w:r w:rsidRPr="00474C71">
              <w:rPr>
                <w:sz w:val="28"/>
                <w:szCs w:val="28"/>
              </w:rPr>
              <w:t>10</w:t>
            </w:r>
          </w:p>
        </w:tc>
        <w:tc>
          <w:tcPr>
            <w:tcW w:w="4615" w:type="dxa"/>
            <w:tcBorders>
              <w:top w:val="single" w:sz="4" w:space="0" w:color="auto"/>
              <w:left w:val="single" w:sz="4" w:space="0" w:color="auto"/>
              <w:bottom w:val="single" w:sz="4" w:space="0" w:color="auto"/>
              <w:right w:val="single" w:sz="4" w:space="0" w:color="auto"/>
            </w:tcBorders>
          </w:tcPr>
          <w:p w:rsidR="0079644B" w:rsidRPr="00474C71" w:rsidRDefault="0079644B" w:rsidP="00BE4F5D">
            <w:pPr>
              <w:spacing w:line="360" w:lineRule="auto"/>
              <w:rPr>
                <w:sz w:val="28"/>
                <w:szCs w:val="28"/>
              </w:rPr>
            </w:pPr>
            <w:r>
              <w:rPr>
                <w:sz w:val="28"/>
                <w:szCs w:val="28"/>
              </w:rPr>
              <w:t>Остат</w:t>
            </w:r>
            <w:proofErr w:type="gramStart"/>
            <w:r>
              <w:rPr>
                <w:sz w:val="28"/>
                <w:szCs w:val="28"/>
                <w:lang w:val="en-US"/>
              </w:rPr>
              <w:t>o</w:t>
            </w:r>
            <w:proofErr w:type="gramEnd"/>
            <w:r>
              <w:rPr>
                <w:sz w:val="28"/>
                <w:szCs w:val="28"/>
              </w:rPr>
              <w:t>чне оф</w:t>
            </w:r>
            <w:r>
              <w:rPr>
                <w:sz w:val="28"/>
                <w:szCs w:val="28"/>
                <w:lang w:val="en-US"/>
              </w:rPr>
              <w:t>o</w:t>
            </w:r>
            <w:r>
              <w:rPr>
                <w:sz w:val="28"/>
                <w:szCs w:val="28"/>
              </w:rPr>
              <w:t xml:space="preserve">рмлення </w:t>
            </w:r>
            <w:r>
              <w:rPr>
                <w:sz w:val="28"/>
                <w:szCs w:val="28"/>
                <w:lang w:val="en-US"/>
              </w:rPr>
              <w:t>po</w:t>
            </w:r>
            <w:r w:rsidRPr="00474C71">
              <w:rPr>
                <w:sz w:val="28"/>
                <w:szCs w:val="28"/>
              </w:rPr>
              <w:t>боти</w:t>
            </w:r>
          </w:p>
        </w:tc>
        <w:tc>
          <w:tcPr>
            <w:tcW w:w="2910" w:type="dxa"/>
            <w:tcBorders>
              <w:top w:val="single" w:sz="4" w:space="0" w:color="auto"/>
              <w:left w:val="single" w:sz="4" w:space="0" w:color="auto"/>
              <w:bottom w:val="single" w:sz="4" w:space="0" w:color="auto"/>
              <w:right w:val="single" w:sz="4" w:space="0" w:color="auto"/>
            </w:tcBorders>
          </w:tcPr>
          <w:p w:rsidR="0079644B" w:rsidRPr="00474C71" w:rsidRDefault="0079644B" w:rsidP="00BE4F5D">
            <w:pPr>
              <w:spacing w:line="360" w:lineRule="auto"/>
              <w:jc w:val="center"/>
              <w:rPr>
                <w:sz w:val="28"/>
                <w:szCs w:val="28"/>
              </w:rPr>
            </w:pPr>
            <w:r>
              <w:rPr>
                <w:sz w:val="28"/>
                <w:szCs w:val="28"/>
              </w:rPr>
              <w:t>19.12</w:t>
            </w:r>
            <w:r w:rsidRPr="00474C71">
              <w:rPr>
                <w:sz w:val="28"/>
                <w:szCs w:val="28"/>
              </w:rPr>
              <w:t>.2018</w:t>
            </w:r>
          </w:p>
        </w:tc>
        <w:tc>
          <w:tcPr>
            <w:tcW w:w="1418" w:type="dxa"/>
            <w:tcBorders>
              <w:top w:val="single" w:sz="4" w:space="0" w:color="auto"/>
              <w:left w:val="single" w:sz="4" w:space="0" w:color="auto"/>
              <w:bottom w:val="single" w:sz="4" w:space="0" w:color="auto"/>
              <w:right w:val="single" w:sz="4" w:space="0" w:color="auto"/>
            </w:tcBorders>
          </w:tcPr>
          <w:p w:rsidR="0079644B" w:rsidRPr="00474C71" w:rsidRDefault="0079644B" w:rsidP="00BE4F5D">
            <w:pPr>
              <w:spacing w:line="360" w:lineRule="auto"/>
              <w:rPr>
                <w:sz w:val="28"/>
                <w:szCs w:val="28"/>
              </w:rPr>
            </w:pPr>
          </w:p>
        </w:tc>
      </w:tr>
      <w:tr w:rsidR="0079644B" w:rsidRPr="00474C71" w:rsidTr="00BE4F5D">
        <w:trPr>
          <w:trHeight w:val="20"/>
        </w:trPr>
        <w:tc>
          <w:tcPr>
            <w:tcW w:w="555" w:type="dxa"/>
            <w:tcBorders>
              <w:top w:val="single" w:sz="4" w:space="0" w:color="auto"/>
              <w:left w:val="single" w:sz="4" w:space="0" w:color="auto"/>
              <w:bottom w:val="single" w:sz="4" w:space="0" w:color="auto"/>
              <w:right w:val="single" w:sz="4" w:space="0" w:color="auto"/>
            </w:tcBorders>
          </w:tcPr>
          <w:p w:rsidR="0079644B" w:rsidRPr="00474C71" w:rsidRDefault="0079644B" w:rsidP="00BE4F5D">
            <w:pPr>
              <w:spacing w:line="360" w:lineRule="auto"/>
              <w:rPr>
                <w:sz w:val="28"/>
                <w:szCs w:val="28"/>
              </w:rPr>
            </w:pPr>
            <w:r w:rsidRPr="00474C71">
              <w:rPr>
                <w:sz w:val="28"/>
                <w:szCs w:val="28"/>
              </w:rPr>
              <w:t>11</w:t>
            </w:r>
          </w:p>
        </w:tc>
        <w:tc>
          <w:tcPr>
            <w:tcW w:w="4615" w:type="dxa"/>
            <w:tcBorders>
              <w:top w:val="single" w:sz="4" w:space="0" w:color="auto"/>
              <w:left w:val="single" w:sz="4" w:space="0" w:color="auto"/>
              <w:bottom w:val="single" w:sz="4" w:space="0" w:color="auto"/>
              <w:right w:val="single" w:sz="4" w:space="0" w:color="auto"/>
            </w:tcBorders>
          </w:tcPr>
          <w:p w:rsidR="0079644B" w:rsidRPr="00474C71" w:rsidRDefault="0079644B" w:rsidP="00BE4F5D">
            <w:pPr>
              <w:spacing w:line="360" w:lineRule="auto"/>
              <w:rPr>
                <w:sz w:val="28"/>
                <w:szCs w:val="28"/>
              </w:rPr>
            </w:pPr>
            <w:r>
              <w:rPr>
                <w:sz w:val="28"/>
                <w:szCs w:val="28"/>
              </w:rPr>
              <w:t>Захи</w:t>
            </w:r>
            <w:proofErr w:type="gramStart"/>
            <w:r>
              <w:rPr>
                <w:sz w:val="28"/>
                <w:szCs w:val="28"/>
                <w:lang w:val="en-US"/>
              </w:rPr>
              <w:t>c</w:t>
            </w:r>
            <w:proofErr w:type="gramEnd"/>
            <w:r>
              <w:rPr>
                <w:sz w:val="28"/>
                <w:szCs w:val="28"/>
              </w:rPr>
              <w:t>т дипл</w:t>
            </w:r>
            <w:r>
              <w:rPr>
                <w:sz w:val="28"/>
                <w:szCs w:val="28"/>
                <w:lang w:val="en-US"/>
              </w:rPr>
              <w:t>o</w:t>
            </w:r>
            <w:r>
              <w:rPr>
                <w:sz w:val="28"/>
                <w:szCs w:val="28"/>
              </w:rPr>
              <w:t xml:space="preserve">мної </w:t>
            </w:r>
            <w:r>
              <w:rPr>
                <w:sz w:val="28"/>
                <w:szCs w:val="28"/>
                <w:lang w:val="en-US"/>
              </w:rPr>
              <w:t>po</w:t>
            </w:r>
            <w:r w:rsidRPr="00474C71">
              <w:rPr>
                <w:sz w:val="28"/>
                <w:szCs w:val="28"/>
              </w:rPr>
              <w:t>боти</w:t>
            </w:r>
          </w:p>
        </w:tc>
        <w:tc>
          <w:tcPr>
            <w:tcW w:w="2910" w:type="dxa"/>
            <w:tcBorders>
              <w:top w:val="single" w:sz="4" w:space="0" w:color="auto"/>
              <w:left w:val="single" w:sz="4" w:space="0" w:color="auto"/>
              <w:bottom w:val="single" w:sz="4" w:space="0" w:color="auto"/>
              <w:right w:val="single" w:sz="4" w:space="0" w:color="auto"/>
            </w:tcBorders>
          </w:tcPr>
          <w:p w:rsidR="0079644B" w:rsidRPr="00474C71" w:rsidRDefault="0079644B" w:rsidP="00BE4F5D">
            <w:pPr>
              <w:spacing w:line="360" w:lineRule="auto"/>
              <w:jc w:val="center"/>
              <w:rPr>
                <w:sz w:val="28"/>
                <w:szCs w:val="28"/>
              </w:rPr>
            </w:pPr>
            <w:r>
              <w:rPr>
                <w:sz w:val="28"/>
                <w:szCs w:val="28"/>
              </w:rPr>
              <w:t>20.12</w:t>
            </w:r>
            <w:r w:rsidRPr="00474C71">
              <w:rPr>
                <w:sz w:val="28"/>
                <w:szCs w:val="28"/>
              </w:rPr>
              <w:t>.2018</w:t>
            </w:r>
          </w:p>
        </w:tc>
        <w:tc>
          <w:tcPr>
            <w:tcW w:w="1418" w:type="dxa"/>
            <w:tcBorders>
              <w:top w:val="single" w:sz="4" w:space="0" w:color="auto"/>
              <w:left w:val="single" w:sz="4" w:space="0" w:color="auto"/>
              <w:bottom w:val="single" w:sz="4" w:space="0" w:color="auto"/>
              <w:right w:val="single" w:sz="4" w:space="0" w:color="auto"/>
            </w:tcBorders>
          </w:tcPr>
          <w:p w:rsidR="0079644B" w:rsidRPr="00474C71" w:rsidRDefault="0079644B" w:rsidP="00BE4F5D">
            <w:pPr>
              <w:spacing w:line="360" w:lineRule="auto"/>
              <w:rPr>
                <w:sz w:val="28"/>
                <w:szCs w:val="28"/>
              </w:rPr>
            </w:pPr>
          </w:p>
        </w:tc>
      </w:tr>
    </w:tbl>
    <w:p w:rsidR="0079644B" w:rsidRDefault="0079644B" w:rsidP="0079644B">
      <w:pPr>
        <w:tabs>
          <w:tab w:val="left" w:pos="3960"/>
        </w:tabs>
        <w:spacing w:line="360" w:lineRule="auto"/>
        <w:rPr>
          <w:color w:val="000000"/>
          <w:sz w:val="28"/>
        </w:rPr>
      </w:pPr>
    </w:p>
    <w:p w:rsidR="0079644B" w:rsidRDefault="0079644B" w:rsidP="0079644B">
      <w:pPr>
        <w:tabs>
          <w:tab w:val="left" w:pos="3960"/>
        </w:tabs>
        <w:spacing w:line="360" w:lineRule="auto"/>
        <w:rPr>
          <w:color w:val="000000"/>
          <w:sz w:val="28"/>
        </w:rPr>
      </w:pPr>
    </w:p>
    <w:p w:rsidR="0079644B" w:rsidRPr="0017143B" w:rsidRDefault="0079644B" w:rsidP="0079644B">
      <w:pPr>
        <w:tabs>
          <w:tab w:val="left" w:pos="3544"/>
          <w:tab w:val="left" w:pos="6096"/>
          <w:tab w:val="right" w:pos="8931"/>
        </w:tabs>
        <w:spacing w:line="360" w:lineRule="auto"/>
        <w:ind w:left="1080" w:hanging="540"/>
        <w:jc w:val="left"/>
        <w:rPr>
          <w:color w:val="000000"/>
          <w:sz w:val="28"/>
        </w:rPr>
      </w:pPr>
      <w:r w:rsidRPr="006416B7">
        <w:rPr>
          <w:bCs/>
          <w:sz w:val="28"/>
        </w:rPr>
        <w:lastRenderedPageBreak/>
        <w:t xml:space="preserve">Студент </w:t>
      </w:r>
      <w:r w:rsidRPr="006416B7">
        <w:rPr>
          <w:bCs/>
          <w:sz w:val="28"/>
        </w:rPr>
        <w:tab/>
      </w:r>
      <w:r w:rsidRPr="006416B7">
        <w:rPr>
          <w:sz w:val="28"/>
        </w:rPr>
        <w:tab/>
      </w:r>
      <w:r>
        <w:rPr>
          <w:color w:val="000000"/>
          <w:sz w:val="28"/>
        </w:rPr>
        <w:t>Трохименко Д</w:t>
      </w:r>
      <w:r w:rsidRPr="0017143B">
        <w:rPr>
          <w:color w:val="000000"/>
          <w:sz w:val="28"/>
        </w:rPr>
        <w:t>.</w:t>
      </w:r>
      <w:r>
        <w:rPr>
          <w:color w:val="000000"/>
          <w:sz w:val="28"/>
        </w:rPr>
        <w:t>М.</w:t>
      </w:r>
    </w:p>
    <w:p w:rsidR="0079644B" w:rsidRPr="0017143B" w:rsidRDefault="0079644B" w:rsidP="0079644B">
      <w:pPr>
        <w:tabs>
          <w:tab w:val="left" w:pos="3544"/>
          <w:tab w:val="left" w:pos="6096"/>
          <w:tab w:val="right" w:pos="8931"/>
        </w:tabs>
        <w:spacing w:line="360" w:lineRule="auto"/>
        <w:ind w:left="1080" w:hanging="540"/>
        <w:jc w:val="left"/>
        <w:rPr>
          <w:color w:val="000000"/>
          <w:sz w:val="28"/>
        </w:rPr>
      </w:pPr>
    </w:p>
    <w:p w:rsidR="0079644B" w:rsidRPr="004C4575" w:rsidRDefault="0079644B" w:rsidP="0079644B">
      <w:pPr>
        <w:tabs>
          <w:tab w:val="left" w:pos="3544"/>
          <w:tab w:val="left" w:pos="6096"/>
          <w:tab w:val="right" w:pos="8931"/>
        </w:tabs>
        <w:spacing w:line="360" w:lineRule="auto"/>
        <w:ind w:left="1080" w:hanging="540"/>
        <w:jc w:val="left"/>
        <w:rPr>
          <w:bCs/>
          <w:color w:val="000000"/>
          <w:sz w:val="28"/>
        </w:rPr>
      </w:pPr>
      <w:r w:rsidRPr="0017143B">
        <w:rPr>
          <w:bCs/>
          <w:color w:val="000000"/>
          <w:sz w:val="28"/>
        </w:rPr>
        <w:t>Науковий керівник дисертації</w:t>
      </w:r>
      <w:r w:rsidRPr="0017143B">
        <w:rPr>
          <w:color w:val="000000"/>
          <w:sz w:val="28"/>
        </w:rPr>
        <w:tab/>
      </w:r>
      <w:r>
        <w:rPr>
          <w:color w:val="000000"/>
          <w:sz w:val="28"/>
        </w:rPr>
        <w:t>Радовенчик</w:t>
      </w:r>
      <w:r w:rsidRPr="0017143B">
        <w:rPr>
          <w:color w:val="000000"/>
          <w:sz w:val="28"/>
        </w:rPr>
        <w:t xml:space="preserve"> </w:t>
      </w:r>
      <w:r>
        <w:rPr>
          <w:color w:val="000000"/>
          <w:sz w:val="28"/>
        </w:rPr>
        <w:t>В</w:t>
      </w:r>
      <w:r w:rsidRPr="0017143B">
        <w:rPr>
          <w:color w:val="000000"/>
          <w:sz w:val="28"/>
        </w:rPr>
        <w:t>.М.</w:t>
      </w: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1D3870" w:rsidRPr="00DC757A" w:rsidRDefault="001D3870"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Pr="00DC757A" w:rsidRDefault="0079644B" w:rsidP="0079644B">
      <w:pPr>
        <w:spacing w:line="360" w:lineRule="auto"/>
        <w:ind w:firstLine="709"/>
        <w:jc w:val="center"/>
        <w:rPr>
          <w:b/>
          <w:sz w:val="28"/>
          <w:szCs w:val="28"/>
        </w:rPr>
      </w:pPr>
    </w:p>
    <w:p w:rsidR="0079644B" w:rsidRDefault="0079644B" w:rsidP="0079644B">
      <w:pPr>
        <w:spacing w:line="360" w:lineRule="auto"/>
        <w:ind w:firstLine="709"/>
        <w:jc w:val="center"/>
        <w:rPr>
          <w:b/>
          <w:sz w:val="28"/>
          <w:szCs w:val="28"/>
          <w:lang w:val="uk-UA"/>
        </w:rPr>
      </w:pPr>
      <w:r>
        <w:rPr>
          <w:b/>
          <w:sz w:val="28"/>
          <w:szCs w:val="28"/>
          <w:lang w:val="uk-UA"/>
        </w:rPr>
        <w:lastRenderedPageBreak/>
        <w:t>РЕФЕРАТ</w:t>
      </w:r>
    </w:p>
    <w:p w:rsidR="0079644B" w:rsidRDefault="0079644B" w:rsidP="0079644B">
      <w:pPr>
        <w:spacing w:line="360" w:lineRule="auto"/>
        <w:ind w:firstLine="709"/>
        <w:jc w:val="center"/>
        <w:rPr>
          <w:sz w:val="32"/>
          <w:szCs w:val="32"/>
          <w:lang w:val="uk-UA"/>
        </w:rPr>
      </w:pPr>
    </w:p>
    <w:p w:rsidR="0079644B" w:rsidRPr="00E816A5" w:rsidRDefault="0079644B" w:rsidP="0079644B">
      <w:pPr>
        <w:spacing w:line="360" w:lineRule="auto"/>
        <w:ind w:firstLine="709"/>
        <w:rPr>
          <w:color w:val="000000"/>
          <w:sz w:val="28"/>
          <w:szCs w:val="28"/>
          <w:lang w:val="uk-UA"/>
        </w:rPr>
      </w:pPr>
      <w:r>
        <w:rPr>
          <w:sz w:val="28"/>
          <w:szCs w:val="28"/>
          <w:lang w:val="uk-UA"/>
        </w:rPr>
        <w:t xml:space="preserve">Магістерська дисертація: </w:t>
      </w:r>
      <w:r>
        <w:rPr>
          <w:color w:val="000000"/>
          <w:sz w:val="28"/>
          <w:szCs w:val="28"/>
          <w:lang w:val="uk-UA"/>
        </w:rPr>
        <w:t>1</w:t>
      </w:r>
      <w:r w:rsidRPr="00E816A5">
        <w:rPr>
          <w:color w:val="000000"/>
          <w:sz w:val="28"/>
          <w:szCs w:val="28"/>
          <w:lang w:val="uk-UA"/>
        </w:rPr>
        <w:t>1</w:t>
      </w:r>
      <w:r>
        <w:rPr>
          <w:color w:val="000000"/>
          <w:sz w:val="28"/>
          <w:szCs w:val="28"/>
          <w:lang w:val="uk-UA"/>
        </w:rPr>
        <w:t>2</w:t>
      </w:r>
      <w:r w:rsidRPr="00AE73FA">
        <w:rPr>
          <w:color w:val="000000"/>
          <w:sz w:val="28"/>
          <w:szCs w:val="28"/>
        </w:rPr>
        <w:t xml:space="preserve"> </w:t>
      </w:r>
      <w:r w:rsidRPr="00E816A5">
        <w:rPr>
          <w:color w:val="000000"/>
          <w:sz w:val="28"/>
          <w:szCs w:val="28"/>
          <w:lang w:val="uk-UA"/>
        </w:rPr>
        <w:t xml:space="preserve">ст., </w:t>
      </w:r>
      <w:r>
        <w:rPr>
          <w:color w:val="000000"/>
          <w:sz w:val="28"/>
          <w:szCs w:val="28"/>
          <w:lang w:val="uk-UA"/>
        </w:rPr>
        <w:t>34</w:t>
      </w:r>
      <w:r w:rsidRPr="00E816A5">
        <w:rPr>
          <w:color w:val="000000"/>
          <w:sz w:val="28"/>
          <w:szCs w:val="28"/>
          <w:lang w:val="uk-UA"/>
        </w:rPr>
        <w:t xml:space="preserve"> табл., 2</w:t>
      </w:r>
      <w:r w:rsidRPr="00AE73FA">
        <w:rPr>
          <w:color w:val="000000"/>
          <w:sz w:val="28"/>
          <w:szCs w:val="28"/>
        </w:rPr>
        <w:t>1</w:t>
      </w:r>
      <w:r w:rsidRPr="00E816A5">
        <w:rPr>
          <w:color w:val="000000"/>
          <w:sz w:val="28"/>
          <w:szCs w:val="28"/>
          <w:lang w:val="uk-UA"/>
        </w:rPr>
        <w:t xml:space="preserve"> рис., </w:t>
      </w:r>
      <w:r>
        <w:rPr>
          <w:color w:val="000000"/>
          <w:sz w:val="28"/>
          <w:szCs w:val="28"/>
          <w:lang w:val="uk-UA"/>
        </w:rPr>
        <w:t>95</w:t>
      </w:r>
      <w:r w:rsidRPr="00E816A5">
        <w:rPr>
          <w:color w:val="000000"/>
          <w:sz w:val="28"/>
          <w:szCs w:val="28"/>
          <w:lang w:val="uk-UA"/>
        </w:rPr>
        <w:t xml:space="preserve"> використаних літературних джерел</w:t>
      </w:r>
      <w:r>
        <w:rPr>
          <w:color w:val="000000"/>
          <w:sz w:val="28"/>
          <w:szCs w:val="28"/>
          <w:lang w:val="uk-UA"/>
        </w:rPr>
        <w:t>а</w:t>
      </w:r>
      <w:r w:rsidR="00F949A1">
        <w:rPr>
          <w:color w:val="000000"/>
          <w:sz w:val="28"/>
          <w:szCs w:val="28"/>
          <w:lang w:val="uk-UA"/>
        </w:rPr>
        <w:t>.</w:t>
      </w:r>
    </w:p>
    <w:p w:rsidR="0079644B" w:rsidRDefault="0079644B" w:rsidP="0079644B">
      <w:pPr>
        <w:pStyle w:val="msonormalbullet2gif"/>
        <w:spacing w:before="0" w:beforeAutospacing="0" w:after="0" w:afterAutospacing="0" w:line="360" w:lineRule="auto"/>
        <w:ind w:firstLine="709"/>
        <w:contextualSpacing/>
        <w:rPr>
          <w:sz w:val="28"/>
          <w:szCs w:val="28"/>
          <w:lang w:val="uk-UA"/>
        </w:rPr>
      </w:pPr>
      <w:r>
        <w:rPr>
          <w:sz w:val="28"/>
          <w:szCs w:val="28"/>
          <w:lang w:val="uk-UA"/>
        </w:rPr>
        <w:t>Магістерськ</w:t>
      </w:r>
      <w:r w:rsidRPr="00303D37">
        <w:rPr>
          <w:sz w:val="28"/>
          <w:szCs w:val="28"/>
          <w:lang w:val="uk-UA"/>
        </w:rPr>
        <w:t>у</w:t>
      </w:r>
      <w:r>
        <w:rPr>
          <w:sz w:val="28"/>
          <w:szCs w:val="28"/>
          <w:lang w:val="uk-UA"/>
        </w:rPr>
        <w:t xml:space="preserve"> дисертацію було виконано з чотирьох розділів: літературний огляд, об’єкти та методи досліджень, обговорення результатів, розробка стартап-проекту. </w:t>
      </w:r>
    </w:p>
    <w:p w:rsidR="0079644B" w:rsidRPr="008F68E8" w:rsidRDefault="0079644B" w:rsidP="0079644B">
      <w:pPr>
        <w:spacing w:line="360" w:lineRule="auto"/>
        <w:ind w:firstLine="709"/>
        <w:rPr>
          <w:sz w:val="28"/>
          <w:lang w:val="uk-UA"/>
        </w:rPr>
      </w:pPr>
      <w:r>
        <w:rPr>
          <w:rFonts w:hint="eastAsia"/>
          <w:bCs/>
          <w:sz w:val="28"/>
          <w:lang w:val="uk-UA"/>
        </w:rPr>
        <w:t>Мет</w:t>
      </w:r>
      <w:r>
        <w:rPr>
          <w:bCs/>
          <w:sz w:val="28"/>
          <w:lang w:val="uk-UA"/>
        </w:rPr>
        <w:t>ою</w:t>
      </w:r>
      <w:r w:rsidRPr="008F68E8">
        <w:rPr>
          <w:sz w:val="28"/>
          <w:lang w:val="uk-UA"/>
        </w:rPr>
        <w:t xml:space="preserve"> роботи</w:t>
      </w:r>
      <w:r>
        <w:rPr>
          <w:sz w:val="28"/>
          <w:lang w:val="uk-UA"/>
        </w:rPr>
        <w:t xml:space="preserve"> є</w:t>
      </w:r>
      <w:r w:rsidRPr="008F68E8">
        <w:rPr>
          <w:sz w:val="28"/>
          <w:lang w:val="uk-UA"/>
        </w:rPr>
        <w:t xml:space="preserve"> </w:t>
      </w:r>
      <w:r>
        <w:rPr>
          <w:sz w:val="28"/>
          <w:lang w:val="uk-UA"/>
        </w:rPr>
        <w:t>розробка</w:t>
      </w:r>
      <w:r w:rsidRPr="008F68E8">
        <w:rPr>
          <w:sz w:val="28"/>
          <w:lang w:val="uk-UA"/>
        </w:rPr>
        <w:t xml:space="preserve"> та </w:t>
      </w:r>
      <w:r>
        <w:rPr>
          <w:sz w:val="28"/>
          <w:lang w:val="uk-UA"/>
        </w:rPr>
        <w:t>наукове обгрунтування</w:t>
      </w:r>
      <w:r w:rsidRPr="008F68E8">
        <w:rPr>
          <w:sz w:val="28"/>
          <w:lang w:val="uk-UA"/>
        </w:rPr>
        <w:t xml:space="preserve"> методу, </w:t>
      </w:r>
      <w:r>
        <w:rPr>
          <w:sz w:val="28"/>
          <w:lang w:val="uk-UA"/>
        </w:rPr>
        <w:t>що дозволить</w:t>
      </w:r>
      <w:r w:rsidRPr="008F68E8">
        <w:rPr>
          <w:sz w:val="28"/>
          <w:lang w:val="uk-UA"/>
        </w:rPr>
        <w:t xml:space="preserve"> з високою ефективністю вилучати сполуки арсену </w:t>
      </w:r>
      <w:r>
        <w:rPr>
          <w:sz w:val="28"/>
          <w:lang w:val="uk-UA"/>
        </w:rPr>
        <w:t>з природної та технічної</w:t>
      </w:r>
      <w:r w:rsidRPr="008F68E8">
        <w:rPr>
          <w:sz w:val="28"/>
          <w:lang w:val="uk-UA"/>
        </w:rPr>
        <w:t xml:space="preserve"> вод</w:t>
      </w:r>
      <w:r>
        <w:rPr>
          <w:sz w:val="28"/>
          <w:lang w:val="uk-UA"/>
        </w:rPr>
        <w:t>и</w:t>
      </w:r>
      <w:r w:rsidRPr="008F68E8">
        <w:rPr>
          <w:sz w:val="28"/>
          <w:lang w:val="uk-UA"/>
        </w:rPr>
        <w:t>.</w:t>
      </w:r>
    </w:p>
    <w:p w:rsidR="0079644B" w:rsidRPr="008F68E8" w:rsidRDefault="0079644B" w:rsidP="0079644B">
      <w:pPr>
        <w:spacing w:line="360" w:lineRule="auto"/>
        <w:ind w:firstLine="709"/>
        <w:rPr>
          <w:sz w:val="28"/>
          <w:lang w:val="uk-UA"/>
        </w:rPr>
      </w:pPr>
      <w:r w:rsidRPr="008F68E8">
        <w:rPr>
          <w:rFonts w:hint="eastAsia"/>
          <w:bCs/>
          <w:sz w:val="28"/>
          <w:lang w:val="uk-UA"/>
        </w:rPr>
        <w:t>Об’єкт</w:t>
      </w:r>
      <w:r>
        <w:rPr>
          <w:bCs/>
          <w:sz w:val="28"/>
          <w:lang w:val="uk-UA"/>
        </w:rPr>
        <w:t>ом</w:t>
      </w:r>
      <w:r w:rsidRPr="008F68E8">
        <w:rPr>
          <w:bCs/>
          <w:sz w:val="28"/>
          <w:lang w:val="uk-UA"/>
        </w:rPr>
        <w:t xml:space="preserve"> </w:t>
      </w:r>
      <w:r w:rsidRPr="008F68E8">
        <w:rPr>
          <w:rFonts w:hint="eastAsia"/>
          <w:bCs/>
          <w:sz w:val="28"/>
          <w:lang w:val="uk-UA"/>
        </w:rPr>
        <w:t>дослідження</w:t>
      </w:r>
      <w:r w:rsidRPr="008F68E8">
        <w:rPr>
          <w:sz w:val="28"/>
          <w:lang w:val="uk-UA"/>
        </w:rPr>
        <w:t xml:space="preserve"> </w:t>
      </w:r>
      <w:r>
        <w:rPr>
          <w:sz w:val="28"/>
          <w:lang w:val="uk-UA"/>
        </w:rPr>
        <w:t xml:space="preserve">є </w:t>
      </w:r>
      <w:r w:rsidR="005D6ED6" w:rsidRPr="008305EF">
        <w:rPr>
          <w:color w:val="000000"/>
          <w:sz w:val="28"/>
          <w:szCs w:val="28"/>
          <w:lang w:val="uk-UA"/>
        </w:rPr>
        <w:t>пр</w:t>
      </w:r>
      <w:r w:rsidR="005D6ED6" w:rsidRPr="008305EF">
        <w:rPr>
          <w:color w:val="000000"/>
          <w:sz w:val="28"/>
          <w:szCs w:val="28"/>
          <w:lang w:val="en-US"/>
        </w:rPr>
        <w:t>o</w:t>
      </w:r>
      <w:r w:rsidR="005D6ED6" w:rsidRPr="008305EF">
        <w:rPr>
          <w:color w:val="000000"/>
          <w:sz w:val="28"/>
          <w:szCs w:val="28"/>
          <w:lang w:val="uk-UA"/>
        </w:rPr>
        <w:t>цеси мембранн</w:t>
      </w:r>
      <w:r w:rsidR="005D6ED6" w:rsidRPr="008305EF">
        <w:rPr>
          <w:color w:val="000000"/>
          <w:sz w:val="28"/>
          <w:szCs w:val="28"/>
          <w:lang w:val="en-US"/>
        </w:rPr>
        <w:t>o</w:t>
      </w:r>
      <w:r w:rsidR="005D6ED6" w:rsidRPr="008305EF">
        <w:rPr>
          <w:color w:val="000000"/>
          <w:sz w:val="28"/>
          <w:szCs w:val="28"/>
          <w:lang w:val="uk-UA"/>
        </w:rPr>
        <w:t>г</w:t>
      </w:r>
      <w:r w:rsidR="005D6ED6" w:rsidRPr="008305EF">
        <w:rPr>
          <w:color w:val="000000"/>
          <w:sz w:val="28"/>
          <w:szCs w:val="28"/>
          <w:lang w:val="en-US"/>
        </w:rPr>
        <w:t>o</w:t>
      </w:r>
      <w:r w:rsidR="005D6ED6" w:rsidRPr="008305EF">
        <w:rPr>
          <w:color w:val="000000"/>
          <w:sz w:val="28"/>
          <w:szCs w:val="28"/>
          <w:lang w:val="uk-UA"/>
        </w:rPr>
        <w:t xml:space="preserve"> </w:t>
      </w:r>
      <w:r w:rsidR="005D6ED6" w:rsidRPr="008305EF">
        <w:rPr>
          <w:color w:val="000000"/>
          <w:sz w:val="28"/>
          <w:szCs w:val="28"/>
          <w:lang w:val="en-US"/>
        </w:rPr>
        <w:t>o</w:t>
      </w:r>
      <w:r w:rsidR="005D6ED6" w:rsidRPr="008305EF">
        <w:rPr>
          <w:color w:val="000000"/>
          <w:sz w:val="28"/>
          <w:szCs w:val="28"/>
          <w:lang w:val="uk-UA"/>
        </w:rPr>
        <w:t>пріснення, р</w:t>
      </w:r>
      <w:r w:rsidR="005D6ED6" w:rsidRPr="008305EF">
        <w:rPr>
          <w:color w:val="000000"/>
          <w:sz w:val="28"/>
          <w:szCs w:val="28"/>
          <w:lang w:val="en-US"/>
        </w:rPr>
        <w:t>o</w:t>
      </w:r>
      <w:r w:rsidR="005D6ED6" w:rsidRPr="008305EF">
        <w:rPr>
          <w:color w:val="000000"/>
          <w:sz w:val="28"/>
          <w:szCs w:val="28"/>
          <w:lang w:val="uk-UA"/>
        </w:rPr>
        <w:t>зділення та к</w:t>
      </w:r>
      <w:r w:rsidR="005D6ED6" w:rsidRPr="008305EF">
        <w:rPr>
          <w:color w:val="000000"/>
          <w:sz w:val="28"/>
          <w:szCs w:val="28"/>
          <w:lang w:val="en-US"/>
        </w:rPr>
        <w:t>o</w:t>
      </w:r>
      <w:r w:rsidR="005D6ED6" w:rsidRPr="008305EF">
        <w:rPr>
          <w:color w:val="000000"/>
          <w:sz w:val="28"/>
          <w:szCs w:val="28"/>
          <w:lang w:val="uk-UA"/>
        </w:rPr>
        <w:t>нцентрування розчинів, які містять трьохвалентний арсен, а також процеси сорбційного кондиціонування пермеатів та діалізатів за вмістом арсену.</w:t>
      </w:r>
    </w:p>
    <w:p w:rsidR="0079644B" w:rsidRPr="008F68E8" w:rsidRDefault="0079644B" w:rsidP="0079644B">
      <w:pPr>
        <w:spacing w:line="360" w:lineRule="auto"/>
        <w:ind w:firstLine="709"/>
        <w:rPr>
          <w:sz w:val="28"/>
          <w:lang w:val="uk-UA"/>
        </w:rPr>
      </w:pPr>
      <w:r w:rsidRPr="008F68E8">
        <w:rPr>
          <w:rFonts w:hint="eastAsia"/>
          <w:bCs/>
          <w:sz w:val="28"/>
          <w:lang w:val="uk-UA"/>
        </w:rPr>
        <w:t>Предмет</w:t>
      </w:r>
      <w:r w:rsidRPr="008F68E8">
        <w:rPr>
          <w:bCs/>
          <w:sz w:val="28"/>
          <w:lang w:val="uk-UA"/>
        </w:rPr>
        <w:t xml:space="preserve"> </w:t>
      </w:r>
      <w:r w:rsidRPr="008F68E8">
        <w:rPr>
          <w:rFonts w:hint="eastAsia"/>
          <w:bCs/>
          <w:sz w:val="28"/>
          <w:lang w:val="uk-UA"/>
        </w:rPr>
        <w:t>дослідження</w:t>
      </w:r>
      <w:r w:rsidRPr="008F68E8">
        <w:rPr>
          <w:bCs/>
          <w:sz w:val="28"/>
          <w:lang w:val="uk-UA"/>
        </w:rPr>
        <w:t xml:space="preserve"> </w:t>
      </w:r>
      <w:r>
        <w:rPr>
          <w:bCs/>
          <w:sz w:val="28"/>
          <w:lang w:val="uk-UA"/>
        </w:rPr>
        <w:t xml:space="preserve"> є</w:t>
      </w:r>
      <w:r w:rsidRPr="008F68E8">
        <w:rPr>
          <w:sz w:val="28"/>
          <w:lang w:val="uk-UA"/>
        </w:rPr>
        <w:t xml:space="preserve"> створення та застосування нового ефективного методу видален</w:t>
      </w:r>
      <w:r>
        <w:rPr>
          <w:sz w:val="28"/>
          <w:lang w:val="uk-UA"/>
        </w:rPr>
        <w:t>ня сполук арсену з води</w:t>
      </w:r>
      <w:r w:rsidRPr="008F68E8">
        <w:rPr>
          <w:sz w:val="28"/>
          <w:lang w:val="uk-UA"/>
        </w:rPr>
        <w:t>.</w:t>
      </w:r>
    </w:p>
    <w:p w:rsidR="0079644B" w:rsidRPr="009D7386" w:rsidRDefault="0079644B" w:rsidP="0079644B">
      <w:pPr>
        <w:spacing w:line="360" w:lineRule="auto"/>
        <w:ind w:firstLine="709"/>
        <w:rPr>
          <w:sz w:val="28"/>
          <w:szCs w:val="28"/>
          <w:lang w:val="uk-UA"/>
        </w:rPr>
      </w:pPr>
      <w:r w:rsidRPr="009D7386">
        <w:rPr>
          <w:sz w:val="28"/>
          <w:szCs w:val="28"/>
          <w:lang w:val="uk-UA"/>
        </w:rPr>
        <w:t>Отримані результати є основою для прогнозування якості опрісненої води за вмістом сполук арсену при опрісненні вод різного складу, а також науковим підґрунтям для розробки раціональних технологічних схем, у тому числі гібридних, очищення природних та стічних вод, що містять вказані компоненти.</w:t>
      </w:r>
    </w:p>
    <w:p w:rsidR="0079644B" w:rsidRDefault="0079644B" w:rsidP="0079644B">
      <w:pPr>
        <w:spacing w:line="360" w:lineRule="auto"/>
        <w:ind w:firstLine="709"/>
        <w:rPr>
          <w:sz w:val="28"/>
          <w:szCs w:val="28"/>
          <w:lang w:val="uk-UA"/>
        </w:rPr>
      </w:pPr>
    </w:p>
    <w:p w:rsidR="005D6ED6" w:rsidRDefault="005D6ED6" w:rsidP="0079644B">
      <w:pPr>
        <w:spacing w:line="360" w:lineRule="auto"/>
        <w:ind w:firstLine="709"/>
        <w:rPr>
          <w:sz w:val="28"/>
          <w:szCs w:val="28"/>
          <w:lang w:val="uk-UA"/>
        </w:rPr>
      </w:pPr>
    </w:p>
    <w:p w:rsidR="005D6ED6" w:rsidRPr="00DC757A" w:rsidRDefault="005D6ED6" w:rsidP="0079644B">
      <w:pPr>
        <w:spacing w:line="360" w:lineRule="auto"/>
        <w:ind w:firstLine="709"/>
        <w:rPr>
          <w:sz w:val="28"/>
          <w:szCs w:val="28"/>
          <w:lang w:val="uk-UA"/>
        </w:rPr>
      </w:pPr>
    </w:p>
    <w:p w:rsidR="0079644B" w:rsidRPr="00DC757A" w:rsidRDefault="0079644B" w:rsidP="0079644B">
      <w:pPr>
        <w:spacing w:line="360" w:lineRule="auto"/>
        <w:ind w:firstLine="709"/>
        <w:rPr>
          <w:sz w:val="28"/>
          <w:szCs w:val="28"/>
          <w:lang w:val="uk-UA"/>
        </w:rPr>
      </w:pPr>
    </w:p>
    <w:p w:rsidR="0079644B" w:rsidRPr="00DC757A" w:rsidRDefault="0079644B" w:rsidP="0079644B">
      <w:pPr>
        <w:spacing w:line="360" w:lineRule="auto"/>
        <w:ind w:firstLine="709"/>
        <w:rPr>
          <w:sz w:val="28"/>
          <w:szCs w:val="28"/>
          <w:lang w:val="uk-UA"/>
        </w:rPr>
      </w:pPr>
    </w:p>
    <w:p w:rsidR="0079644B" w:rsidRPr="00DC757A" w:rsidRDefault="0079644B" w:rsidP="0079644B">
      <w:pPr>
        <w:spacing w:line="360" w:lineRule="auto"/>
        <w:ind w:firstLine="709"/>
        <w:rPr>
          <w:sz w:val="28"/>
          <w:szCs w:val="28"/>
          <w:lang w:val="uk-UA"/>
        </w:rPr>
      </w:pPr>
    </w:p>
    <w:p w:rsidR="0079644B" w:rsidRPr="00C12A7C" w:rsidRDefault="0079644B" w:rsidP="0079644B">
      <w:pPr>
        <w:spacing w:line="360" w:lineRule="auto"/>
        <w:ind w:firstLine="709"/>
        <w:rPr>
          <w:sz w:val="28"/>
          <w:szCs w:val="28"/>
          <w:lang w:val="uk-UA"/>
        </w:rPr>
      </w:pPr>
    </w:p>
    <w:p w:rsidR="0079644B" w:rsidRPr="00C12A7C" w:rsidRDefault="0079644B" w:rsidP="0079644B">
      <w:pPr>
        <w:spacing w:line="360" w:lineRule="auto"/>
        <w:ind w:firstLine="709"/>
        <w:rPr>
          <w:sz w:val="28"/>
          <w:szCs w:val="28"/>
          <w:lang w:val="uk-UA"/>
        </w:rPr>
      </w:pPr>
      <w:r w:rsidRPr="002D7776">
        <w:rPr>
          <w:sz w:val="28"/>
          <w:szCs w:val="28"/>
          <w:lang w:val="uk-UA"/>
        </w:rPr>
        <w:t>АРСЕН</w:t>
      </w:r>
      <w:r w:rsidRPr="00C12A7C">
        <w:rPr>
          <w:sz w:val="28"/>
          <w:szCs w:val="28"/>
          <w:lang w:val="uk-UA"/>
        </w:rPr>
        <w:t>,</w:t>
      </w:r>
      <w:r>
        <w:rPr>
          <w:sz w:val="28"/>
          <w:szCs w:val="28"/>
          <w:lang w:val="uk-UA"/>
        </w:rPr>
        <w:t xml:space="preserve"> </w:t>
      </w:r>
      <w:r w:rsidRPr="002D7776">
        <w:rPr>
          <w:sz w:val="28"/>
          <w:szCs w:val="28"/>
          <w:lang w:val="uk-UA"/>
        </w:rPr>
        <w:t>НАНОФ</w:t>
      </w:r>
      <w:r>
        <w:rPr>
          <w:sz w:val="28"/>
          <w:szCs w:val="28"/>
          <w:lang w:val="uk-UA"/>
        </w:rPr>
        <w:t>ІЛЬТРАЦІЯ</w:t>
      </w:r>
      <w:r w:rsidRPr="00C12A7C">
        <w:rPr>
          <w:sz w:val="28"/>
          <w:szCs w:val="28"/>
          <w:lang w:val="uk-UA"/>
        </w:rPr>
        <w:t xml:space="preserve">, </w:t>
      </w:r>
      <w:r>
        <w:rPr>
          <w:sz w:val="28"/>
          <w:szCs w:val="28"/>
          <w:lang w:val="uk-UA"/>
        </w:rPr>
        <w:t>МЕМБРАННІ МЕТОДИ</w:t>
      </w:r>
      <w:r w:rsidRPr="00C12A7C">
        <w:rPr>
          <w:sz w:val="28"/>
          <w:szCs w:val="28"/>
          <w:lang w:val="uk-UA"/>
        </w:rPr>
        <w:t xml:space="preserve">, </w:t>
      </w:r>
      <w:r>
        <w:rPr>
          <w:sz w:val="28"/>
          <w:szCs w:val="28"/>
          <w:lang w:val="uk-UA"/>
        </w:rPr>
        <w:t>ОПМН-П, ДОМІШКИ, СТУПІНЬ ВИЛУЧЕННЯ, ПРИРОДНІ ВОДИ</w:t>
      </w:r>
    </w:p>
    <w:p w:rsidR="0079644B" w:rsidRPr="00EC6D0E" w:rsidRDefault="0079644B" w:rsidP="0079644B">
      <w:pPr>
        <w:spacing w:line="360" w:lineRule="auto"/>
        <w:ind w:firstLine="709"/>
        <w:jc w:val="center"/>
        <w:rPr>
          <w:b/>
          <w:sz w:val="28"/>
          <w:szCs w:val="28"/>
          <w:lang w:val="uk-UA"/>
        </w:rPr>
      </w:pPr>
      <w:r>
        <w:rPr>
          <w:b/>
          <w:sz w:val="28"/>
          <w:szCs w:val="28"/>
          <w:lang w:val="uk-UA"/>
        </w:rPr>
        <w:lastRenderedPageBreak/>
        <w:t>РЕФЕРАТ</w:t>
      </w:r>
    </w:p>
    <w:p w:rsidR="0079644B" w:rsidRPr="00EC6D0E" w:rsidRDefault="0079644B" w:rsidP="0079644B">
      <w:pPr>
        <w:spacing w:line="360" w:lineRule="auto"/>
        <w:ind w:firstLine="709"/>
        <w:rPr>
          <w:sz w:val="28"/>
          <w:szCs w:val="28"/>
          <w:lang w:val="uk-UA"/>
        </w:rPr>
      </w:pPr>
    </w:p>
    <w:p w:rsidR="0079644B" w:rsidRPr="00F949A1" w:rsidRDefault="0079644B" w:rsidP="0079644B">
      <w:pPr>
        <w:spacing w:line="360" w:lineRule="auto"/>
        <w:ind w:firstLine="709"/>
        <w:rPr>
          <w:sz w:val="28"/>
          <w:szCs w:val="28"/>
          <w:lang w:val="uk-UA"/>
        </w:rPr>
      </w:pPr>
      <w:r w:rsidRPr="00B77BA9">
        <w:rPr>
          <w:sz w:val="28"/>
          <w:szCs w:val="28"/>
        </w:rPr>
        <w:t xml:space="preserve">Магистерская диссертация: 112 </w:t>
      </w:r>
      <w:r>
        <w:rPr>
          <w:sz w:val="28"/>
          <w:szCs w:val="28"/>
          <w:lang w:val="uk-UA"/>
        </w:rPr>
        <w:t>стр</w:t>
      </w:r>
      <w:r w:rsidRPr="00B77BA9">
        <w:rPr>
          <w:sz w:val="28"/>
          <w:szCs w:val="28"/>
        </w:rPr>
        <w:t>., 34 табл., 21 рис., 95 использова</w:t>
      </w:r>
      <w:r w:rsidR="00F949A1">
        <w:rPr>
          <w:sz w:val="28"/>
          <w:szCs w:val="28"/>
        </w:rPr>
        <w:t>нных литературных источников</w:t>
      </w:r>
      <w:r w:rsidR="00F949A1">
        <w:rPr>
          <w:sz w:val="28"/>
          <w:szCs w:val="28"/>
          <w:lang w:val="uk-UA"/>
        </w:rPr>
        <w:t>.</w:t>
      </w:r>
    </w:p>
    <w:p w:rsidR="0079644B" w:rsidRPr="00B77BA9" w:rsidRDefault="0079644B" w:rsidP="0079644B">
      <w:pPr>
        <w:spacing w:line="360" w:lineRule="auto"/>
        <w:ind w:firstLine="709"/>
        <w:rPr>
          <w:sz w:val="28"/>
          <w:szCs w:val="28"/>
        </w:rPr>
      </w:pPr>
      <w:r w:rsidRPr="00B77BA9">
        <w:rPr>
          <w:sz w:val="28"/>
          <w:szCs w:val="28"/>
        </w:rPr>
        <w:t>Магистерскую диссертацию было выполнено из четырех разделов: литературный обзор, объекты и методы исследований, обсуждение результатов, разработка стартап-проекта.</w:t>
      </w:r>
    </w:p>
    <w:p w:rsidR="0079644B" w:rsidRPr="00B77BA9" w:rsidRDefault="0079644B" w:rsidP="0079644B">
      <w:pPr>
        <w:spacing w:line="360" w:lineRule="auto"/>
        <w:ind w:firstLine="709"/>
        <w:rPr>
          <w:sz w:val="28"/>
          <w:szCs w:val="28"/>
        </w:rPr>
      </w:pPr>
      <w:r w:rsidRPr="00B77BA9">
        <w:rPr>
          <w:sz w:val="28"/>
          <w:szCs w:val="28"/>
        </w:rPr>
        <w:t>Целью работы является разработка и научное обоснование метода, что позволит с высокой эффективностью удалять соединения мышьяка с природной и технической воды.</w:t>
      </w:r>
    </w:p>
    <w:p w:rsidR="0079644B" w:rsidRPr="00B77BA9" w:rsidRDefault="0079644B" w:rsidP="0079644B">
      <w:pPr>
        <w:spacing w:line="360" w:lineRule="auto"/>
        <w:ind w:firstLine="709"/>
        <w:rPr>
          <w:sz w:val="28"/>
          <w:szCs w:val="28"/>
        </w:rPr>
      </w:pPr>
      <w:r w:rsidRPr="00B77BA9">
        <w:rPr>
          <w:sz w:val="28"/>
          <w:szCs w:val="28"/>
        </w:rPr>
        <w:t xml:space="preserve">Объектом исследования являются </w:t>
      </w:r>
      <w:r w:rsidR="005D6ED6">
        <w:rPr>
          <w:sz w:val="28"/>
          <w:szCs w:val="28"/>
        </w:rPr>
        <w:t>пр</w:t>
      </w:r>
      <w:proofErr w:type="gramStart"/>
      <w:r w:rsidR="005D6ED6">
        <w:rPr>
          <w:sz w:val="28"/>
          <w:szCs w:val="28"/>
        </w:rPr>
        <w:t>o</w:t>
      </w:r>
      <w:proofErr w:type="gramEnd"/>
      <w:r w:rsidR="005D6ED6">
        <w:rPr>
          <w:sz w:val="28"/>
          <w:szCs w:val="28"/>
        </w:rPr>
        <w:t>цесы мембраннoгo oпр</w:t>
      </w:r>
      <w:r w:rsidR="005D6ED6">
        <w:rPr>
          <w:sz w:val="28"/>
          <w:szCs w:val="28"/>
          <w:lang w:val="uk-UA"/>
        </w:rPr>
        <w:t>е</w:t>
      </w:r>
      <w:r w:rsidR="005D6ED6" w:rsidRPr="005D6ED6">
        <w:rPr>
          <w:sz w:val="28"/>
          <w:szCs w:val="28"/>
        </w:rPr>
        <w:t>снення, р</w:t>
      </w:r>
      <w:r w:rsidR="005D6ED6">
        <w:rPr>
          <w:sz w:val="28"/>
          <w:szCs w:val="28"/>
          <w:lang w:val="uk-UA"/>
        </w:rPr>
        <w:t>а</w:t>
      </w:r>
      <w:r w:rsidR="005D6ED6">
        <w:rPr>
          <w:sz w:val="28"/>
          <w:szCs w:val="28"/>
        </w:rPr>
        <w:t>здилення и кoнцентр</w:t>
      </w:r>
      <w:r w:rsidR="005D6ED6">
        <w:rPr>
          <w:sz w:val="28"/>
          <w:szCs w:val="28"/>
          <w:lang w:val="uk-UA"/>
        </w:rPr>
        <w:t>иро</w:t>
      </w:r>
      <w:r w:rsidR="005D6ED6" w:rsidRPr="005D6ED6">
        <w:rPr>
          <w:sz w:val="28"/>
          <w:szCs w:val="28"/>
        </w:rPr>
        <w:t>вання растворов, содержащих трехвалентен</w:t>
      </w:r>
      <w:r w:rsidR="005D6ED6">
        <w:rPr>
          <w:sz w:val="28"/>
          <w:szCs w:val="28"/>
        </w:rPr>
        <w:t>ый</w:t>
      </w:r>
      <w:r w:rsidR="005D6ED6" w:rsidRPr="005D6ED6">
        <w:rPr>
          <w:sz w:val="28"/>
          <w:szCs w:val="28"/>
        </w:rPr>
        <w:t xml:space="preserve"> мышьяк, а также процессы сорбционной кондиционирования пермеата и диализата по содержанию мышьяка.</w:t>
      </w:r>
    </w:p>
    <w:p w:rsidR="0079644B" w:rsidRPr="00B77BA9" w:rsidRDefault="0079644B" w:rsidP="0079644B">
      <w:pPr>
        <w:spacing w:line="360" w:lineRule="auto"/>
        <w:ind w:firstLine="709"/>
        <w:rPr>
          <w:sz w:val="28"/>
          <w:szCs w:val="28"/>
        </w:rPr>
      </w:pPr>
      <w:r w:rsidRPr="00B77BA9">
        <w:rPr>
          <w:sz w:val="28"/>
          <w:szCs w:val="28"/>
        </w:rPr>
        <w:t>Предмет исследования является создание и применение нового эффективного метода удаления соединений мышьяка из воды.</w:t>
      </w:r>
    </w:p>
    <w:p w:rsidR="0079644B" w:rsidRDefault="0079644B" w:rsidP="0079644B">
      <w:pPr>
        <w:spacing w:line="360" w:lineRule="auto"/>
        <w:ind w:firstLine="709"/>
        <w:rPr>
          <w:sz w:val="28"/>
          <w:szCs w:val="28"/>
          <w:lang w:val="uk-UA"/>
        </w:rPr>
      </w:pPr>
      <w:r w:rsidRPr="00B77BA9">
        <w:rPr>
          <w:sz w:val="28"/>
          <w:szCs w:val="28"/>
        </w:rPr>
        <w:t>Полученные результаты являются основой для прогнозирования качества опресненной воды по содержанию соединений мышьяка при опреснении вод различного состава, а также научным основанием для разработки рациональных технологических схем, в том числе гибридных, очистки природных и сточных вод, содержащих указанные компоненты.</w:t>
      </w:r>
    </w:p>
    <w:p w:rsidR="0079644B" w:rsidRPr="00DC757A" w:rsidRDefault="0079644B" w:rsidP="0079644B">
      <w:pPr>
        <w:spacing w:line="360" w:lineRule="auto"/>
        <w:ind w:firstLine="709"/>
        <w:rPr>
          <w:sz w:val="28"/>
          <w:szCs w:val="28"/>
        </w:rPr>
      </w:pPr>
    </w:p>
    <w:p w:rsidR="0079644B" w:rsidRPr="00DC757A" w:rsidRDefault="0079644B" w:rsidP="0079644B">
      <w:pPr>
        <w:spacing w:line="360" w:lineRule="auto"/>
        <w:ind w:firstLine="709"/>
        <w:rPr>
          <w:sz w:val="28"/>
          <w:szCs w:val="28"/>
        </w:rPr>
      </w:pPr>
    </w:p>
    <w:p w:rsidR="0079644B" w:rsidRDefault="0079644B" w:rsidP="0079644B">
      <w:pPr>
        <w:spacing w:line="360" w:lineRule="auto"/>
        <w:ind w:firstLine="709"/>
        <w:rPr>
          <w:sz w:val="28"/>
          <w:szCs w:val="28"/>
        </w:rPr>
      </w:pPr>
    </w:p>
    <w:p w:rsidR="005D6ED6" w:rsidRDefault="005D6ED6" w:rsidP="0079644B">
      <w:pPr>
        <w:spacing w:line="360" w:lineRule="auto"/>
        <w:ind w:firstLine="709"/>
        <w:rPr>
          <w:sz w:val="28"/>
          <w:szCs w:val="28"/>
        </w:rPr>
      </w:pPr>
    </w:p>
    <w:p w:rsidR="005D6ED6" w:rsidRDefault="005D6ED6" w:rsidP="0079644B">
      <w:pPr>
        <w:spacing w:line="360" w:lineRule="auto"/>
        <w:ind w:firstLine="709"/>
        <w:rPr>
          <w:sz w:val="28"/>
          <w:szCs w:val="28"/>
        </w:rPr>
      </w:pPr>
    </w:p>
    <w:p w:rsidR="005D6ED6" w:rsidRPr="00DC757A" w:rsidRDefault="005D6ED6" w:rsidP="0079644B">
      <w:pPr>
        <w:spacing w:line="360" w:lineRule="auto"/>
        <w:ind w:firstLine="709"/>
        <w:rPr>
          <w:sz w:val="28"/>
          <w:szCs w:val="28"/>
        </w:rPr>
      </w:pPr>
    </w:p>
    <w:p w:rsidR="0079644B" w:rsidRPr="00DC757A" w:rsidRDefault="0079644B" w:rsidP="0079644B">
      <w:pPr>
        <w:spacing w:line="360" w:lineRule="auto"/>
        <w:ind w:firstLine="709"/>
        <w:rPr>
          <w:sz w:val="28"/>
          <w:szCs w:val="28"/>
        </w:rPr>
      </w:pPr>
    </w:p>
    <w:p w:rsidR="0079644B" w:rsidRDefault="0079644B" w:rsidP="0079644B">
      <w:pPr>
        <w:spacing w:line="360" w:lineRule="auto"/>
        <w:ind w:firstLine="709"/>
        <w:rPr>
          <w:sz w:val="28"/>
          <w:szCs w:val="28"/>
          <w:lang w:val="uk-UA"/>
        </w:rPr>
      </w:pPr>
      <w:r>
        <w:rPr>
          <w:sz w:val="28"/>
          <w:szCs w:val="28"/>
          <w:lang w:val="uk-UA"/>
        </w:rPr>
        <w:t xml:space="preserve">МЫШЬЯК, НАНОФИЛЬТРАЦИЯ, МЕМБРАННЫЕ МЕТОДЫ, </w:t>
      </w:r>
      <w:r>
        <w:rPr>
          <w:sz w:val="28"/>
          <w:szCs w:val="28"/>
          <w:lang w:val="uk-UA"/>
        </w:rPr>
        <w:br/>
        <w:t>ОПМН-П, ПРИМЕСИ, СТЕПЕНЬ УДАЛЕНИЯ, ПРИРОДНЫЕ ВОДЫ</w:t>
      </w:r>
    </w:p>
    <w:p w:rsidR="0079644B" w:rsidRPr="009E13AC" w:rsidRDefault="0079644B" w:rsidP="0079644B">
      <w:pPr>
        <w:spacing w:line="360" w:lineRule="auto"/>
        <w:ind w:firstLine="709"/>
        <w:jc w:val="center"/>
        <w:rPr>
          <w:b/>
          <w:sz w:val="28"/>
          <w:szCs w:val="28"/>
          <w:lang w:val="en-US"/>
        </w:rPr>
      </w:pPr>
      <w:r>
        <w:rPr>
          <w:b/>
          <w:sz w:val="28"/>
          <w:szCs w:val="28"/>
          <w:lang w:val="en-US"/>
        </w:rPr>
        <w:lastRenderedPageBreak/>
        <w:t>ABSTRACT</w:t>
      </w:r>
    </w:p>
    <w:p w:rsidR="0079644B" w:rsidRPr="009E13AC" w:rsidRDefault="0079644B" w:rsidP="0079644B">
      <w:pPr>
        <w:spacing w:line="360" w:lineRule="auto"/>
        <w:ind w:firstLine="709"/>
        <w:rPr>
          <w:sz w:val="28"/>
          <w:szCs w:val="28"/>
          <w:lang w:val="en-US"/>
        </w:rPr>
      </w:pPr>
    </w:p>
    <w:p w:rsidR="0079644B" w:rsidRPr="00B77BA9" w:rsidRDefault="0079644B" w:rsidP="0079644B">
      <w:pPr>
        <w:spacing w:line="360" w:lineRule="auto"/>
        <w:ind w:firstLine="709"/>
        <w:rPr>
          <w:sz w:val="28"/>
          <w:szCs w:val="28"/>
          <w:lang w:val="en-US"/>
        </w:rPr>
      </w:pPr>
      <w:r>
        <w:rPr>
          <w:sz w:val="28"/>
          <w:szCs w:val="28"/>
          <w:lang w:val="en-US"/>
        </w:rPr>
        <w:t xml:space="preserve">Explanatory note of </w:t>
      </w:r>
      <w:r>
        <w:rPr>
          <w:sz w:val="28"/>
          <w:szCs w:val="28"/>
          <w:lang w:val="uk-UA"/>
        </w:rPr>
        <w:t>112</w:t>
      </w:r>
      <w:r w:rsidRPr="004E5853">
        <w:rPr>
          <w:sz w:val="28"/>
          <w:szCs w:val="28"/>
          <w:lang w:val="en-US"/>
        </w:rPr>
        <w:t xml:space="preserve"> pages,</w:t>
      </w:r>
      <w:r>
        <w:rPr>
          <w:sz w:val="28"/>
          <w:szCs w:val="28"/>
          <w:lang w:val="en-US"/>
        </w:rPr>
        <w:t xml:space="preserve"> </w:t>
      </w:r>
      <w:r>
        <w:rPr>
          <w:sz w:val="28"/>
          <w:szCs w:val="28"/>
          <w:lang w:val="uk-UA"/>
        </w:rPr>
        <w:t>34</w:t>
      </w:r>
      <w:r>
        <w:rPr>
          <w:sz w:val="28"/>
          <w:szCs w:val="28"/>
          <w:lang w:val="en-US"/>
        </w:rPr>
        <w:t xml:space="preserve"> tab., </w:t>
      </w:r>
      <w:r>
        <w:rPr>
          <w:sz w:val="28"/>
          <w:szCs w:val="28"/>
          <w:lang w:val="uk-UA"/>
        </w:rPr>
        <w:t>2</w:t>
      </w:r>
      <w:r w:rsidRPr="004E5853">
        <w:rPr>
          <w:sz w:val="28"/>
          <w:szCs w:val="28"/>
          <w:lang w:val="en-US"/>
        </w:rPr>
        <w:t xml:space="preserve">1 fig., </w:t>
      </w:r>
      <w:r>
        <w:rPr>
          <w:sz w:val="28"/>
          <w:szCs w:val="28"/>
          <w:lang w:val="uk-UA"/>
        </w:rPr>
        <w:t>95</w:t>
      </w:r>
      <w:r w:rsidRPr="004E5853">
        <w:rPr>
          <w:sz w:val="28"/>
          <w:szCs w:val="28"/>
          <w:lang w:val="en-US"/>
        </w:rPr>
        <w:t xml:space="preserve"> links</w:t>
      </w:r>
      <w:proofErr w:type="gramStart"/>
      <w:r w:rsidR="00F949A1">
        <w:rPr>
          <w:sz w:val="28"/>
          <w:szCs w:val="28"/>
          <w:lang w:val="uk-UA"/>
        </w:rPr>
        <w:t>.</w:t>
      </w:r>
      <w:r w:rsidRPr="004E5853">
        <w:rPr>
          <w:sz w:val="28"/>
          <w:szCs w:val="28"/>
          <w:lang w:val="en-US"/>
        </w:rPr>
        <w:t>.</w:t>
      </w:r>
      <w:proofErr w:type="gramEnd"/>
    </w:p>
    <w:p w:rsidR="0079644B" w:rsidRPr="00B77BA9" w:rsidRDefault="0079644B" w:rsidP="0079644B">
      <w:pPr>
        <w:spacing w:line="360" w:lineRule="auto"/>
        <w:ind w:firstLine="709"/>
        <w:rPr>
          <w:sz w:val="28"/>
          <w:szCs w:val="28"/>
          <w:lang w:val="en-US"/>
        </w:rPr>
      </w:pPr>
      <w:r w:rsidRPr="00B77BA9">
        <w:rPr>
          <w:sz w:val="28"/>
          <w:szCs w:val="28"/>
          <w:lang w:val="en-US"/>
        </w:rPr>
        <w:t xml:space="preserve">The master's dissertation was completed in four sections: literary review, objects and methods of research, discussion of results, </w:t>
      </w:r>
      <w:proofErr w:type="gramStart"/>
      <w:r w:rsidRPr="00B77BA9">
        <w:rPr>
          <w:sz w:val="28"/>
          <w:szCs w:val="28"/>
          <w:lang w:val="en-US"/>
        </w:rPr>
        <w:t>development</w:t>
      </w:r>
      <w:proofErr w:type="gramEnd"/>
      <w:r w:rsidRPr="00B77BA9">
        <w:rPr>
          <w:sz w:val="28"/>
          <w:szCs w:val="28"/>
          <w:lang w:val="en-US"/>
        </w:rPr>
        <w:t xml:space="preserve"> of a startup project.</w:t>
      </w:r>
    </w:p>
    <w:p w:rsidR="0079644B" w:rsidRPr="00B77BA9" w:rsidRDefault="0079644B" w:rsidP="0079644B">
      <w:pPr>
        <w:spacing w:line="360" w:lineRule="auto"/>
        <w:ind w:firstLine="709"/>
        <w:rPr>
          <w:sz w:val="28"/>
          <w:szCs w:val="28"/>
          <w:lang w:val="en-US"/>
        </w:rPr>
      </w:pPr>
      <w:r w:rsidRPr="00B77BA9">
        <w:rPr>
          <w:sz w:val="28"/>
          <w:szCs w:val="28"/>
          <w:lang w:val="en-US"/>
        </w:rPr>
        <w:t xml:space="preserve">The purpose of the work is to develop and scientific substantiation of the method, which will allow </w:t>
      </w:r>
      <w:proofErr w:type="gramStart"/>
      <w:r w:rsidRPr="00B77BA9">
        <w:rPr>
          <w:sz w:val="28"/>
          <w:szCs w:val="28"/>
          <w:lang w:val="en-US"/>
        </w:rPr>
        <w:t>to remove</w:t>
      </w:r>
      <w:proofErr w:type="gramEnd"/>
      <w:r w:rsidRPr="00B77BA9">
        <w:rPr>
          <w:sz w:val="28"/>
          <w:szCs w:val="28"/>
          <w:lang w:val="en-US"/>
        </w:rPr>
        <w:t xml:space="preserve"> the arsenic compounds from natural and technical water with high efficiency.</w:t>
      </w:r>
    </w:p>
    <w:p w:rsidR="0079644B" w:rsidRPr="00B77BA9" w:rsidRDefault="0079644B" w:rsidP="0079644B">
      <w:pPr>
        <w:spacing w:line="360" w:lineRule="auto"/>
        <w:ind w:firstLine="709"/>
        <w:rPr>
          <w:sz w:val="28"/>
          <w:szCs w:val="28"/>
          <w:lang w:val="en-US"/>
        </w:rPr>
      </w:pPr>
      <w:r w:rsidRPr="00B77BA9">
        <w:rPr>
          <w:sz w:val="28"/>
          <w:szCs w:val="28"/>
          <w:lang w:val="en-US"/>
        </w:rPr>
        <w:t xml:space="preserve">The object of the study is </w:t>
      </w:r>
      <w:r w:rsidR="005D6ED6" w:rsidRPr="005D6ED6">
        <w:rPr>
          <w:sz w:val="28"/>
          <w:szCs w:val="28"/>
          <w:lang w:val="en-US"/>
        </w:rPr>
        <w:t>membrane processes, separation and concentration of solutions containing trivalent arsenic, as well as processes of sorption conditioning of permeates and dialysates on the content of arsenic.</w:t>
      </w:r>
    </w:p>
    <w:p w:rsidR="0079644B" w:rsidRPr="00B77BA9" w:rsidRDefault="0079644B" w:rsidP="0079644B">
      <w:pPr>
        <w:spacing w:line="360" w:lineRule="auto"/>
        <w:ind w:firstLine="709"/>
        <w:rPr>
          <w:sz w:val="28"/>
          <w:szCs w:val="28"/>
          <w:lang w:val="en-US"/>
        </w:rPr>
      </w:pPr>
      <w:r w:rsidRPr="00B77BA9">
        <w:rPr>
          <w:sz w:val="28"/>
          <w:szCs w:val="28"/>
          <w:lang w:val="en-US"/>
        </w:rPr>
        <w:t>The subject of the study is the creation and application of a new effective method for the removal of arsenic compounds from water.</w:t>
      </w:r>
    </w:p>
    <w:p w:rsidR="0079644B" w:rsidRPr="00BA7D41" w:rsidRDefault="0079644B" w:rsidP="0079644B">
      <w:pPr>
        <w:spacing w:line="360" w:lineRule="auto"/>
        <w:ind w:firstLine="709"/>
        <w:rPr>
          <w:sz w:val="28"/>
          <w:szCs w:val="28"/>
          <w:lang w:val="en-US"/>
        </w:rPr>
      </w:pPr>
      <w:r w:rsidRPr="00B77BA9">
        <w:rPr>
          <w:sz w:val="28"/>
          <w:szCs w:val="28"/>
          <w:lang w:val="en-US"/>
        </w:rPr>
        <w:t>The obtained results are the basis for forecasting the quality of desalinated water on the content of arsenic compounds during desalination of waters of various composition, as well as scientific backgrounds for the development of efficient technological schemes, including hybrid, purification of natural and sewage containing these components.</w:t>
      </w:r>
    </w:p>
    <w:p w:rsidR="0079644B" w:rsidRDefault="0079644B" w:rsidP="0079644B">
      <w:pPr>
        <w:spacing w:line="360" w:lineRule="auto"/>
        <w:ind w:firstLine="709"/>
        <w:rPr>
          <w:sz w:val="28"/>
          <w:szCs w:val="28"/>
          <w:lang w:val="en-US"/>
        </w:rPr>
      </w:pPr>
    </w:p>
    <w:p w:rsidR="0079644B" w:rsidRDefault="0079644B" w:rsidP="0079644B">
      <w:pPr>
        <w:spacing w:line="360" w:lineRule="auto"/>
        <w:ind w:firstLine="709"/>
        <w:rPr>
          <w:sz w:val="28"/>
          <w:szCs w:val="28"/>
          <w:lang w:val="en-US"/>
        </w:rPr>
      </w:pPr>
    </w:p>
    <w:p w:rsidR="0079644B" w:rsidRDefault="0079644B" w:rsidP="0079644B">
      <w:pPr>
        <w:spacing w:line="360" w:lineRule="auto"/>
        <w:ind w:firstLine="709"/>
        <w:rPr>
          <w:sz w:val="28"/>
          <w:szCs w:val="28"/>
          <w:lang w:val="en-US"/>
        </w:rPr>
      </w:pPr>
    </w:p>
    <w:p w:rsidR="0079644B" w:rsidRDefault="0079644B" w:rsidP="0079644B">
      <w:pPr>
        <w:spacing w:line="360" w:lineRule="auto"/>
        <w:ind w:firstLine="709"/>
        <w:rPr>
          <w:sz w:val="28"/>
          <w:szCs w:val="28"/>
          <w:lang w:val="en-US"/>
        </w:rPr>
      </w:pPr>
    </w:p>
    <w:p w:rsidR="0079644B" w:rsidRDefault="0079644B" w:rsidP="0079644B">
      <w:pPr>
        <w:spacing w:line="360" w:lineRule="auto"/>
        <w:ind w:firstLine="709"/>
        <w:rPr>
          <w:sz w:val="28"/>
          <w:szCs w:val="28"/>
        </w:rPr>
      </w:pPr>
    </w:p>
    <w:p w:rsidR="005D6ED6" w:rsidRDefault="005D6ED6" w:rsidP="0079644B">
      <w:pPr>
        <w:spacing w:line="360" w:lineRule="auto"/>
        <w:ind w:firstLine="709"/>
        <w:rPr>
          <w:sz w:val="28"/>
          <w:szCs w:val="28"/>
        </w:rPr>
      </w:pPr>
    </w:p>
    <w:p w:rsidR="005D6ED6" w:rsidRDefault="005D6ED6" w:rsidP="0079644B">
      <w:pPr>
        <w:spacing w:line="360" w:lineRule="auto"/>
        <w:ind w:firstLine="709"/>
        <w:rPr>
          <w:sz w:val="28"/>
          <w:szCs w:val="28"/>
        </w:rPr>
      </w:pPr>
    </w:p>
    <w:p w:rsidR="005D6ED6" w:rsidRPr="005D6ED6" w:rsidRDefault="005D6ED6" w:rsidP="0079644B">
      <w:pPr>
        <w:spacing w:line="360" w:lineRule="auto"/>
        <w:ind w:firstLine="709"/>
        <w:rPr>
          <w:sz w:val="28"/>
          <w:szCs w:val="28"/>
        </w:rPr>
      </w:pPr>
    </w:p>
    <w:p w:rsidR="0079644B" w:rsidRPr="00BA7D41" w:rsidRDefault="0079644B" w:rsidP="0079644B">
      <w:pPr>
        <w:spacing w:line="360" w:lineRule="auto"/>
        <w:ind w:firstLine="709"/>
        <w:rPr>
          <w:sz w:val="28"/>
          <w:szCs w:val="28"/>
          <w:lang w:val="en-US"/>
        </w:rPr>
      </w:pPr>
    </w:p>
    <w:p w:rsidR="0079644B" w:rsidRPr="001A0B16" w:rsidRDefault="0079644B" w:rsidP="0079644B">
      <w:pPr>
        <w:spacing w:line="360" w:lineRule="auto"/>
        <w:ind w:firstLine="709"/>
        <w:rPr>
          <w:lang w:val="en-US"/>
        </w:rPr>
      </w:pPr>
      <w:r w:rsidRPr="004E5853">
        <w:rPr>
          <w:sz w:val="28"/>
          <w:szCs w:val="28"/>
          <w:lang w:val="en-US"/>
        </w:rPr>
        <w:t>ARSEN, NANOFILTRATION,</w:t>
      </w:r>
      <w:r>
        <w:rPr>
          <w:sz w:val="28"/>
          <w:szCs w:val="28"/>
          <w:lang w:val="en-US"/>
        </w:rPr>
        <w:t xml:space="preserve"> MEMBRANE METHODS, OPMN-P, IMPURITIES</w:t>
      </w:r>
      <w:r w:rsidRPr="004E5853">
        <w:rPr>
          <w:sz w:val="28"/>
          <w:szCs w:val="28"/>
          <w:lang w:val="en-US"/>
        </w:rPr>
        <w:t>, STEPPYING, NATURAL WATER</w:t>
      </w:r>
    </w:p>
    <w:p w:rsidR="00F949A1" w:rsidRPr="00F949A1" w:rsidRDefault="00F949A1" w:rsidP="00F949A1">
      <w:pPr>
        <w:widowControl/>
        <w:autoSpaceDE w:val="0"/>
        <w:autoSpaceDN w:val="0"/>
        <w:spacing w:line="360" w:lineRule="auto"/>
        <w:jc w:val="center"/>
        <w:textAlignment w:val="auto"/>
        <w:rPr>
          <w:b/>
          <w:bCs/>
          <w:spacing w:val="10"/>
          <w:sz w:val="28"/>
          <w:lang w:val="en-US" w:eastAsia="uk-UA"/>
        </w:rPr>
      </w:pPr>
      <w:r w:rsidRPr="00F949A1">
        <w:rPr>
          <w:b/>
          <w:bCs/>
          <w:spacing w:val="10"/>
          <w:sz w:val="28"/>
          <w:lang w:val="uk-UA" w:eastAsia="uk-UA"/>
        </w:rPr>
        <w:lastRenderedPageBreak/>
        <w:t>ЗМІСТ</w:t>
      </w:r>
      <w:bookmarkStart w:id="0" w:name="_GoBack"/>
      <w:bookmarkEnd w:id="0"/>
    </w:p>
    <w:p w:rsidR="00F949A1" w:rsidRPr="00F949A1" w:rsidRDefault="00F949A1" w:rsidP="00F949A1">
      <w:pPr>
        <w:widowControl/>
        <w:autoSpaceDE w:val="0"/>
        <w:autoSpaceDN w:val="0"/>
        <w:spacing w:line="360" w:lineRule="auto"/>
        <w:jc w:val="center"/>
        <w:textAlignment w:val="auto"/>
        <w:rPr>
          <w:b/>
          <w:bCs/>
          <w:spacing w:val="10"/>
          <w:sz w:val="28"/>
          <w:lang w:val="en-US" w:eastAsia="uk-UA"/>
        </w:rPr>
      </w:pPr>
    </w:p>
    <w:tbl>
      <w:tblPr>
        <w:tblStyle w:val="11"/>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95"/>
        <w:gridCol w:w="736"/>
      </w:tblGrid>
      <w:tr w:rsidR="00F949A1" w:rsidRPr="00F949A1" w:rsidTr="00BE4F5D">
        <w:tc>
          <w:tcPr>
            <w:tcW w:w="9295" w:type="dxa"/>
          </w:tcPr>
          <w:p w:rsidR="00F949A1" w:rsidRPr="00F949A1" w:rsidRDefault="00F949A1" w:rsidP="00F949A1">
            <w:pPr>
              <w:keepNext/>
              <w:widowControl/>
              <w:adjustRightInd/>
              <w:spacing w:line="360" w:lineRule="auto"/>
              <w:textAlignment w:val="auto"/>
              <w:outlineLvl w:val="2"/>
              <w:rPr>
                <w:rFonts w:ascii="Arial" w:hAnsi="Arial" w:cs="Arial"/>
                <w:bCs/>
                <w:sz w:val="28"/>
                <w:szCs w:val="28"/>
                <w:lang w:val="uk-UA"/>
              </w:rPr>
            </w:pPr>
            <w:r w:rsidRPr="00F949A1">
              <w:rPr>
                <w:rFonts w:cs="Arial"/>
                <w:bCs/>
                <w:sz w:val="28"/>
                <w:szCs w:val="28"/>
                <w:lang w:val="uk-UA"/>
              </w:rPr>
              <w:t>Список прийнятих скорочень.</w:t>
            </w:r>
            <w:r w:rsidRPr="00F949A1">
              <w:rPr>
                <w:rFonts w:ascii="Arial" w:hAnsi="Arial" w:cs="Arial"/>
                <w:bCs/>
                <w:sz w:val="28"/>
                <w:szCs w:val="28"/>
                <w:lang w:val="uk-UA"/>
              </w:rPr>
              <w:t>………………………………………………..</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en-US"/>
              </w:rPr>
            </w:pPr>
            <w:r w:rsidRPr="00F949A1">
              <w:rPr>
                <w:bCs/>
                <w:kern w:val="36"/>
                <w:sz w:val="28"/>
                <w:szCs w:val="28"/>
                <w:lang w:val="uk-UA"/>
              </w:rPr>
              <w:t>1</w:t>
            </w:r>
            <w:r w:rsidRPr="00F949A1">
              <w:rPr>
                <w:bCs/>
                <w:kern w:val="36"/>
                <w:sz w:val="28"/>
                <w:szCs w:val="28"/>
                <w:lang w:val="en-US"/>
              </w:rPr>
              <w:t>1</w:t>
            </w:r>
          </w:p>
        </w:tc>
      </w:tr>
      <w:tr w:rsidR="00F949A1" w:rsidRPr="00F949A1" w:rsidTr="00BE4F5D">
        <w:tc>
          <w:tcPr>
            <w:tcW w:w="9295" w:type="dxa"/>
          </w:tcPr>
          <w:p w:rsidR="00F949A1" w:rsidRPr="00F949A1" w:rsidRDefault="00F949A1" w:rsidP="00F949A1">
            <w:pPr>
              <w:keepNext/>
              <w:widowControl/>
              <w:adjustRightInd/>
              <w:spacing w:line="360" w:lineRule="auto"/>
              <w:textAlignment w:val="auto"/>
              <w:outlineLvl w:val="2"/>
              <w:rPr>
                <w:rFonts w:ascii="Arial" w:hAnsi="Arial" w:cs="Arial"/>
                <w:bCs/>
                <w:sz w:val="28"/>
                <w:szCs w:val="28"/>
                <w:lang w:val="uk-UA"/>
              </w:rPr>
            </w:pPr>
            <w:r w:rsidRPr="00F949A1">
              <w:rPr>
                <w:rFonts w:cs="Arial"/>
                <w:bCs/>
                <w:sz w:val="28"/>
                <w:szCs w:val="28"/>
                <w:lang w:val="uk-UA"/>
              </w:rPr>
              <w:t>Вступ</w:t>
            </w:r>
            <w:r w:rsidRPr="00F949A1">
              <w:rPr>
                <w:rFonts w:ascii="Arial" w:hAnsi="Arial" w:cs="Arial"/>
                <w:bCs/>
                <w:sz w:val="28"/>
                <w:szCs w:val="28"/>
                <w:lang w:val="uk-UA"/>
              </w:rPr>
              <w:t>……………………………………………………………………………..</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en-US"/>
              </w:rPr>
            </w:pPr>
            <w:r w:rsidRPr="00F949A1">
              <w:rPr>
                <w:bCs/>
                <w:kern w:val="36"/>
                <w:sz w:val="28"/>
                <w:szCs w:val="28"/>
                <w:lang w:val="uk-UA"/>
              </w:rPr>
              <w:t>1</w:t>
            </w:r>
            <w:r w:rsidRPr="00F949A1">
              <w:rPr>
                <w:bCs/>
                <w:kern w:val="36"/>
                <w:sz w:val="28"/>
                <w:szCs w:val="28"/>
                <w:lang w:val="en-US"/>
              </w:rPr>
              <w:t>3</w:t>
            </w:r>
          </w:p>
        </w:tc>
      </w:tr>
      <w:tr w:rsidR="00F949A1" w:rsidRPr="00F949A1" w:rsidTr="00BE4F5D">
        <w:tc>
          <w:tcPr>
            <w:tcW w:w="9295"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РОЗДІЛ 1. Літературний огляд………………..……………………………….</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en-US"/>
              </w:rPr>
            </w:pPr>
            <w:r w:rsidRPr="00F949A1">
              <w:rPr>
                <w:bCs/>
                <w:kern w:val="36"/>
                <w:sz w:val="28"/>
                <w:szCs w:val="28"/>
                <w:lang w:val="uk-UA"/>
              </w:rPr>
              <w:t>1</w:t>
            </w:r>
            <w:r w:rsidRPr="00F949A1">
              <w:rPr>
                <w:bCs/>
                <w:kern w:val="36"/>
                <w:sz w:val="28"/>
                <w:szCs w:val="28"/>
                <w:lang w:val="en-US"/>
              </w:rPr>
              <w:t>4</w:t>
            </w:r>
          </w:p>
        </w:tc>
      </w:tr>
      <w:tr w:rsidR="00F949A1" w:rsidRPr="00F949A1" w:rsidTr="00BE4F5D">
        <w:tc>
          <w:tcPr>
            <w:tcW w:w="9295" w:type="dxa"/>
          </w:tcPr>
          <w:p w:rsidR="00F949A1" w:rsidRPr="00F949A1" w:rsidRDefault="00F949A1" w:rsidP="00F949A1">
            <w:pPr>
              <w:widowControl/>
              <w:adjustRightInd/>
              <w:spacing w:before="100" w:beforeAutospacing="1" w:after="100" w:afterAutospacing="1" w:line="360" w:lineRule="auto"/>
              <w:ind w:firstLine="284"/>
              <w:textAlignment w:val="auto"/>
              <w:outlineLvl w:val="0"/>
              <w:rPr>
                <w:bCs/>
                <w:kern w:val="36"/>
                <w:sz w:val="28"/>
                <w:szCs w:val="28"/>
              </w:rPr>
            </w:pPr>
            <w:r w:rsidRPr="00F949A1">
              <w:rPr>
                <w:bCs/>
                <w:kern w:val="36"/>
                <w:sz w:val="28"/>
                <w:szCs w:val="28"/>
                <w:lang w:val="uk-UA"/>
              </w:rPr>
              <w:t xml:space="preserve">1.1. </w:t>
            </w:r>
            <w:r w:rsidRPr="00F949A1">
              <w:rPr>
                <w:bCs/>
                <w:kern w:val="36"/>
                <w:sz w:val="28"/>
                <w:szCs w:val="48"/>
                <w:lang w:val="uk-UA"/>
              </w:rPr>
              <w:t>Характеристи</w:t>
            </w:r>
            <w:r w:rsidRPr="00F949A1">
              <w:rPr>
                <w:bCs/>
                <w:kern w:val="36"/>
                <w:sz w:val="28"/>
                <w:szCs w:val="48"/>
              </w:rPr>
              <w:t>к</w:t>
            </w:r>
            <w:r w:rsidRPr="00F949A1">
              <w:rPr>
                <w:bCs/>
                <w:kern w:val="36"/>
                <w:sz w:val="28"/>
                <w:szCs w:val="48"/>
                <w:lang w:val="uk-UA"/>
              </w:rPr>
              <w:t xml:space="preserve">а та географічне положення сполук </w:t>
            </w:r>
            <w:r w:rsidRPr="00F949A1">
              <w:rPr>
                <w:bCs/>
                <w:kern w:val="36"/>
                <w:sz w:val="28"/>
                <w:szCs w:val="48"/>
                <w:lang w:val="en-US"/>
              </w:rPr>
              <w:t>ap</w:t>
            </w:r>
            <w:r w:rsidRPr="00F949A1">
              <w:rPr>
                <w:bCs/>
                <w:kern w:val="36"/>
                <w:sz w:val="28"/>
                <w:szCs w:val="48"/>
                <w:lang w:val="uk-UA"/>
              </w:rPr>
              <w:t>сену присутніх у природних водах</w:t>
            </w:r>
            <w:r w:rsidRPr="00F949A1">
              <w:rPr>
                <w:bCs/>
                <w:color w:val="000000"/>
                <w:kern w:val="36"/>
                <w:sz w:val="28"/>
                <w:lang w:val="uk-UA"/>
              </w:rPr>
              <w:t>.</w:t>
            </w:r>
            <w:r w:rsidRPr="00F949A1">
              <w:rPr>
                <w:bCs/>
                <w:kern w:val="36"/>
                <w:sz w:val="28"/>
                <w:szCs w:val="28"/>
                <w:lang w:val="uk-UA"/>
              </w:rPr>
              <w:t>……………………………</w:t>
            </w:r>
            <w:r w:rsidRPr="00F949A1">
              <w:rPr>
                <w:bCs/>
                <w:kern w:val="36"/>
                <w:sz w:val="28"/>
                <w:szCs w:val="28"/>
              </w:rPr>
              <w:t>…………………………………</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en-US"/>
              </w:rPr>
            </w:pPr>
            <w:r w:rsidRPr="00F949A1">
              <w:rPr>
                <w:bCs/>
                <w:kern w:val="36"/>
                <w:sz w:val="28"/>
                <w:szCs w:val="28"/>
                <w:lang w:val="uk-UA"/>
              </w:rPr>
              <w:t>1</w:t>
            </w:r>
            <w:r w:rsidRPr="00F949A1">
              <w:rPr>
                <w:bCs/>
                <w:kern w:val="36"/>
                <w:sz w:val="28"/>
                <w:szCs w:val="28"/>
                <w:lang w:val="en-US"/>
              </w:rPr>
              <w:t>4</w:t>
            </w:r>
          </w:p>
        </w:tc>
      </w:tr>
      <w:tr w:rsidR="00F949A1" w:rsidRPr="00F949A1" w:rsidTr="00BE4F5D">
        <w:trPr>
          <w:trHeight w:val="460"/>
        </w:trPr>
        <w:tc>
          <w:tcPr>
            <w:tcW w:w="9295" w:type="dxa"/>
          </w:tcPr>
          <w:p w:rsidR="00F949A1" w:rsidRPr="00F949A1" w:rsidRDefault="00F949A1" w:rsidP="00F949A1">
            <w:pPr>
              <w:widowControl/>
              <w:adjustRightInd/>
              <w:spacing w:line="360" w:lineRule="auto"/>
              <w:ind w:firstLine="284"/>
              <w:jc w:val="left"/>
              <w:textAlignment w:val="auto"/>
              <w:rPr>
                <w:sz w:val="28"/>
              </w:rPr>
            </w:pPr>
            <w:r w:rsidRPr="00F949A1">
              <w:rPr>
                <w:sz w:val="28"/>
                <w:lang w:val="uk-UA"/>
              </w:rPr>
              <w:t>1.2 Проблеми мембранного опріснення вод, що містять сполуки арсену</w:t>
            </w:r>
            <w:r w:rsidRPr="00F949A1">
              <w:rPr>
                <w:sz w:val="28"/>
              </w:rPr>
              <w:t>……………………………………………………………………………..</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rPr>
            </w:pPr>
            <w:r w:rsidRPr="00F949A1">
              <w:rPr>
                <w:bCs/>
                <w:kern w:val="36"/>
                <w:sz w:val="28"/>
                <w:szCs w:val="28"/>
              </w:rPr>
              <w:br/>
              <w:t>21</w:t>
            </w:r>
          </w:p>
        </w:tc>
      </w:tr>
      <w:tr w:rsidR="00F949A1" w:rsidRPr="00F949A1" w:rsidTr="00BE4F5D">
        <w:tc>
          <w:tcPr>
            <w:tcW w:w="9295" w:type="dxa"/>
          </w:tcPr>
          <w:p w:rsidR="00F949A1" w:rsidRPr="00F949A1" w:rsidRDefault="00F949A1" w:rsidP="00F949A1">
            <w:pPr>
              <w:widowControl/>
              <w:adjustRightInd/>
              <w:spacing w:line="360" w:lineRule="auto"/>
              <w:ind w:firstLine="284"/>
              <w:jc w:val="left"/>
              <w:textAlignment w:val="auto"/>
              <w:rPr>
                <w:sz w:val="28"/>
                <w:lang w:val="uk-UA"/>
              </w:rPr>
            </w:pPr>
            <w:r w:rsidRPr="00F949A1">
              <w:rPr>
                <w:sz w:val="28"/>
                <w:lang w:val="uk-UA"/>
              </w:rPr>
              <w:t>1.3 М</w:t>
            </w:r>
            <w:r w:rsidRPr="00F949A1">
              <w:rPr>
                <w:sz w:val="28"/>
                <w:lang w:val="en-US"/>
              </w:rPr>
              <w:t>e</w:t>
            </w:r>
            <w:r w:rsidRPr="00F949A1">
              <w:rPr>
                <w:sz w:val="28"/>
                <w:lang w:val="uk-UA"/>
              </w:rPr>
              <w:t>тоди, що використовуються для очищення сполук арсену із води...</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27</w:t>
            </w:r>
          </w:p>
        </w:tc>
      </w:tr>
      <w:tr w:rsidR="00F949A1" w:rsidRPr="00F949A1" w:rsidTr="00BE4F5D">
        <w:tc>
          <w:tcPr>
            <w:tcW w:w="9295" w:type="dxa"/>
          </w:tcPr>
          <w:p w:rsidR="00F949A1" w:rsidRPr="00F949A1" w:rsidRDefault="00F949A1" w:rsidP="00F949A1">
            <w:pPr>
              <w:widowControl/>
              <w:adjustRightInd/>
              <w:spacing w:line="360" w:lineRule="auto"/>
              <w:ind w:firstLine="426"/>
              <w:jc w:val="left"/>
              <w:textAlignment w:val="auto"/>
              <w:rPr>
                <w:bCs/>
                <w:sz w:val="28"/>
                <w:lang w:val="uk-UA"/>
              </w:rPr>
            </w:pPr>
            <w:r w:rsidRPr="00F949A1">
              <w:rPr>
                <w:bCs/>
                <w:sz w:val="28"/>
                <w:lang w:val="uk-UA"/>
              </w:rPr>
              <w:t xml:space="preserve">1.3.1 </w:t>
            </w:r>
            <w:r w:rsidRPr="00F949A1">
              <w:rPr>
                <w:rFonts w:hint="eastAsia"/>
                <w:bCs/>
                <w:sz w:val="28"/>
                <w:lang w:val="uk-UA"/>
              </w:rPr>
              <w:t>В</w:t>
            </w:r>
            <w:r w:rsidRPr="00F949A1">
              <w:rPr>
                <w:bCs/>
                <w:sz w:val="28"/>
                <w:lang w:val="en-US"/>
              </w:rPr>
              <w:t>a</w:t>
            </w:r>
            <w:r w:rsidRPr="00F949A1">
              <w:rPr>
                <w:rFonts w:hint="eastAsia"/>
                <w:bCs/>
                <w:sz w:val="28"/>
                <w:lang w:val="uk-UA"/>
              </w:rPr>
              <w:t>пняне</w:t>
            </w:r>
            <w:r w:rsidRPr="00F949A1">
              <w:rPr>
                <w:bCs/>
                <w:sz w:val="28"/>
                <w:lang w:val="uk-UA"/>
              </w:rPr>
              <w:t xml:space="preserve"> </w:t>
            </w:r>
            <w:r w:rsidRPr="00F949A1">
              <w:rPr>
                <w:rFonts w:hint="eastAsia"/>
                <w:bCs/>
                <w:sz w:val="28"/>
                <w:lang w:val="uk-UA"/>
              </w:rPr>
              <w:t>п</w:t>
            </w:r>
            <w:r w:rsidRPr="00F949A1">
              <w:rPr>
                <w:bCs/>
                <w:sz w:val="28"/>
                <w:lang w:val="en-US"/>
              </w:rPr>
              <w:t>o</w:t>
            </w:r>
            <w:r w:rsidRPr="00F949A1">
              <w:rPr>
                <w:rFonts w:hint="eastAsia"/>
                <w:bCs/>
                <w:sz w:val="28"/>
                <w:lang w:val="uk-UA"/>
              </w:rPr>
              <w:t>м’якшеня</w:t>
            </w:r>
            <w:r w:rsidRPr="00F949A1">
              <w:rPr>
                <w:sz w:val="28"/>
              </w:rPr>
              <w:t>…………………………………………………</w:t>
            </w:r>
          </w:p>
        </w:tc>
        <w:tc>
          <w:tcPr>
            <w:tcW w:w="736" w:type="dxa"/>
          </w:tcPr>
          <w:p w:rsidR="00F949A1" w:rsidRPr="00F949A1" w:rsidRDefault="00F949A1" w:rsidP="00F949A1">
            <w:pPr>
              <w:widowControl/>
              <w:adjustRightInd/>
              <w:jc w:val="left"/>
              <w:textAlignment w:val="auto"/>
              <w:rPr>
                <w:lang w:val="uk-UA"/>
              </w:rPr>
            </w:pPr>
            <w:r w:rsidRPr="00F949A1">
              <w:rPr>
                <w:sz w:val="28"/>
                <w:szCs w:val="28"/>
                <w:lang w:val="uk-UA"/>
              </w:rPr>
              <w:t>27</w:t>
            </w:r>
          </w:p>
        </w:tc>
      </w:tr>
      <w:tr w:rsidR="00F949A1" w:rsidRPr="00F949A1" w:rsidTr="00BE4F5D">
        <w:tc>
          <w:tcPr>
            <w:tcW w:w="9295" w:type="dxa"/>
          </w:tcPr>
          <w:p w:rsidR="00F949A1" w:rsidRPr="00F949A1" w:rsidRDefault="00F949A1" w:rsidP="00F949A1">
            <w:pPr>
              <w:widowControl/>
              <w:adjustRightInd/>
              <w:spacing w:line="360" w:lineRule="auto"/>
              <w:ind w:firstLine="426"/>
              <w:jc w:val="left"/>
              <w:textAlignment w:val="auto"/>
              <w:rPr>
                <w:bCs/>
                <w:sz w:val="28"/>
                <w:lang w:val="uk-UA"/>
              </w:rPr>
            </w:pPr>
            <w:r w:rsidRPr="00F949A1">
              <w:rPr>
                <w:bCs/>
                <w:sz w:val="28"/>
                <w:lang w:val="uk-UA"/>
              </w:rPr>
              <w:t xml:space="preserve">1.3.2 </w:t>
            </w:r>
            <w:r w:rsidRPr="00F949A1">
              <w:rPr>
                <w:rFonts w:hint="eastAsia"/>
                <w:bCs/>
                <w:sz w:val="28"/>
                <w:lang w:val="uk-UA"/>
              </w:rPr>
              <w:t>Коагуляція</w:t>
            </w:r>
            <w:r w:rsidRPr="00F949A1">
              <w:rPr>
                <w:sz w:val="28"/>
              </w:rPr>
              <w:t>……………………………………………………………..</w:t>
            </w:r>
          </w:p>
        </w:tc>
        <w:tc>
          <w:tcPr>
            <w:tcW w:w="736" w:type="dxa"/>
          </w:tcPr>
          <w:p w:rsidR="00F949A1" w:rsidRPr="00F949A1" w:rsidRDefault="00F949A1" w:rsidP="00F949A1">
            <w:pPr>
              <w:widowControl/>
              <w:adjustRightInd/>
              <w:jc w:val="left"/>
              <w:textAlignment w:val="auto"/>
              <w:rPr>
                <w:lang w:val="uk-UA"/>
              </w:rPr>
            </w:pPr>
            <w:r w:rsidRPr="00F949A1">
              <w:rPr>
                <w:sz w:val="28"/>
                <w:szCs w:val="28"/>
                <w:lang w:val="uk-UA"/>
              </w:rPr>
              <w:t>27</w:t>
            </w:r>
          </w:p>
        </w:tc>
      </w:tr>
      <w:tr w:rsidR="00F949A1" w:rsidRPr="00F949A1" w:rsidTr="00BE4F5D">
        <w:tc>
          <w:tcPr>
            <w:tcW w:w="9295" w:type="dxa"/>
          </w:tcPr>
          <w:p w:rsidR="00F949A1" w:rsidRPr="00F949A1" w:rsidRDefault="00F949A1" w:rsidP="00F949A1">
            <w:pPr>
              <w:widowControl/>
              <w:adjustRightInd/>
              <w:spacing w:line="360" w:lineRule="auto"/>
              <w:ind w:firstLine="426"/>
              <w:jc w:val="left"/>
              <w:textAlignment w:val="auto"/>
              <w:rPr>
                <w:bCs/>
                <w:sz w:val="28"/>
                <w:lang w:val="uk-UA"/>
              </w:rPr>
            </w:pPr>
            <w:r w:rsidRPr="00F949A1">
              <w:rPr>
                <w:bCs/>
                <w:sz w:val="28"/>
                <w:lang w:val="uk-UA"/>
              </w:rPr>
              <w:t xml:space="preserve">1.3.3 Іонний обмін </w:t>
            </w:r>
            <w:r w:rsidRPr="00F949A1">
              <w:rPr>
                <w:sz w:val="28"/>
              </w:rPr>
              <w:t>………………………………………………………</w:t>
            </w:r>
            <w:r w:rsidRPr="00F949A1">
              <w:rPr>
                <w:sz w:val="28"/>
                <w:lang w:val="uk-UA"/>
              </w:rPr>
              <w:t>.....</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28</w:t>
            </w:r>
          </w:p>
        </w:tc>
      </w:tr>
      <w:tr w:rsidR="00F949A1" w:rsidRPr="00F949A1" w:rsidTr="00BE4F5D">
        <w:tc>
          <w:tcPr>
            <w:tcW w:w="9295" w:type="dxa"/>
          </w:tcPr>
          <w:p w:rsidR="00F949A1" w:rsidRPr="00F949A1" w:rsidRDefault="00F949A1" w:rsidP="00F949A1">
            <w:pPr>
              <w:widowControl/>
              <w:adjustRightInd/>
              <w:spacing w:line="360" w:lineRule="auto"/>
              <w:ind w:firstLine="426"/>
              <w:jc w:val="left"/>
              <w:textAlignment w:val="auto"/>
              <w:rPr>
                <w:bCs/>
                <w:sz w:val="28"/>
                <w:lang w:val="uk-UA"/>
              </w:rPr>
            </w:pPr>
            <w:r w:rsidRPr="00F949A1">
              <w:rPr>
                <w:bCs/>
                <w:sz w:val="28"/>
                <w:lang w:val="uk-UA"/>
              </w:rPr>
              <w:t xml:space="preserve">1.3.4 Aдсoрбція </w:t>
            </w:r>
            <w:r w:rsidRPr="00F949A1">
              <w:rPr>
                <w:sz w:val="28"/>
              </w:rPr>
              <w:t>…………………………………………………………</w:t>
            </w:r>
            <w:r w:rsidRPr="00F949A1">
              <w:rPr>
                <w:sz w:val="28"/>
                <w:lang w:val="uk-UA"/>
              </w:rPr>
              <w:t>......</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29</w:t>
            </w:r>
          </w:p>
        </w:tc>
      </w:tr>
      <w:tr w:rsidR="00F949A1" w:rsidRPr="00F949A1" w:rsidTr="00BE4F5D">
        <w:tc>
          <w:tcPr>
            <w:tcW w:w="9295" w:type="dxa"/>
          </w:tcPr>
          <w:p w:rsidR="00F949A1" w:rsidRPr="00F949A1" w:rsidRDefault="00F949A1" w:rsidP="00F949A1">
            <w:pPr>
              <w:widowControl/>
              <w:adjustRightInd/>
              <w:spacing w:line="360" w:lineRule="auto"/>
              <w:ind w:firstLine="426"/>
              <w:jc w:val="left"/>
              <w:textAlignment w:val="auto"/>
              <w:rPr>
                <w:bCs/>
                <w:sz w:val="28"/>
                <w:lang w:val="uk-UA"/>
              </w:rPr>
            </w:pPr>
            <w:r w:rsidRPr="00F949A1">
              <w:rPr>
                <w:bCs/>
                <w:sz w:val="28"/>
                <w:lang w:val="uk-UA"/>
              </w:rPr>
              <w:t xml:space="preserve">1.3.5 </w:t>
            </w:r>
            <w:r w:rsidRPr="00F949A1">
              <w:rPr>
                <w:rFonts w:hint="eastAsia"/>
                <w:bCs/>
                <w:sz w:val="28"/>
                <w:lang w:val="uk-UA"/>
              </w:rPr>
              <w:t>Мембранні</w:t>
            </w:r>
            <w:r w:rsidRPr="00F949A1">
              <w:rPr>
                <w:bCs/>
                <w:sz w:val="28"/>
                <w:lang w:val="uk-UA"/>
              </w:rPr>
              <w:t xml:space="preserve"> </w:t>
            </w:r>
            <w:r w:rsidRPr="00F949A1">
              <w:rPr>
                <w:rFonts w:hint="eastAsia"/>
                <w:bCs/>
                <w:sz w:val="28"/>
                <w:lang w:val="uk-UA"/>
              </w:rPr>
              <w:t>процеси</w:t>
            </w:r>
            <w:r w:rsidRPr="00F949A1">
              <w:rPr>
                <w:sz w:val="28"/>
              </w:rPr>
              <w:t>…………………………………………………</w:t>
            </w:r>
            <w:r w:rsidRPr="00F949A1">
              <w:rPr>
                <w:sz w:val="28"/>
                <w:lang w:val="uk-UA"/>
              </w:rPr>
              <w:t>...</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31</w:t>
            </w:r>
          </w:p>
        </w:tc>
      </w:tr>
      <w:tr w:rsidR="00F949A1" w:rsidRPr="00F949A1" w:rsidTr="00BE4F5D">
        <w:tc>
          <w:tcPr>
            <w:tcW w:w="9295" w:type="dxa"/>
          </w:tcPr>
          <w:p w:rsidR="00F949A1" w:rsidRPr="00F949A1" w:rsidRDefault="00F949A1" w:rsidP="00F949A1">
            <w:pPr>
              <w:widowControl/>
              <w:adjustRightInd/>
              <w:spacing w:line="360" w:lineRule="auto"/>
              <w:ind w:firstLine="426"/>
              <w:jc w:val="left"/>
              <w:textAlignment w:val="auto"/>
              <w:rPr>
                <w:bCs/>
                <w:sz w:val="28"/>
                <w:lang w:val="uk-UA"/>
              </w:rPr>
            </w:pPr>
            <w:r w:rsidRPr="00F949A1">
              <w:rPr>
                <w:bCs/>
                <w:sz w:val="28"/>
                <w:lang w:val="uk-UA"/>
              </w:rPr>
              <w:t>1.3.6 Електрокоаг</w:t>
            </w:r>
            <w:r w:rsidRPr="00F949A1">
              <w:rPr>
                <w:bCs/>
                <w:sz w:val="28"/>
                <w:lang w:val="en-US"/>
              </w:rPr>
              <w:t>y</w:t>
            </w:r>
            <w:r w:rsidRPr="00F949A1">
              <w:rPr>
                <w:bCs/>
                <w:sz w:val="28"/>
                <w:lang w:val="uk-UA"/>
              </w:rPr>
              <w:t xml:space="preserve">ляція </w:t>
            </w:r>
            <w:r w:rsidRPr="00F949A1">
              <w:rPr>
                <w:sz w:val="28"/>
              </w:rPr>
              <w:t>…………………………………………………</w:t>
            </w:r>
            <w:r w:rsidRPr="00F949A1">
              <w:rPr>
                <w:sz w:val="28"/>
                <w:lang w:val="uk-UA"/>
              </w:rPr>
              <w:t>.....</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31</w:t>
            </w:r>
          </w:p>
        </w:tc>
      </w:tr>
      <w:tr w:rsidR="00F949A1" w:rsidRPr="00F949A1" w:rsidTr="00BE4F5D">
        <w:tc>
          <w:tcPr>
            <w:tcW w:w="9295" w:type="dxa"/>
          </w:tcPr>
          <w:p w:rsidR="00F949A1" w:rsidRPr="00F949A1" w:rsidRDefault="00F949A1" w:rsidP="00F949A1">
            <w:pPr>
              <w:widowControl/>
              <w:adjustRightInd/>
              <w:spacing w:line="360" w:lineRule="auto"/>
              <w:ind w:firstLine="426"/>
              <w:jc w:val="left"/>
              <w:textAlignment w:val="auto"/>
              <w:rPr>
                <w:bCs/>
                <w:sz w:val="28"/>
                <w:lang w:val="uk-UA"/>
              </w:rPr>
            </w:pPr>
            <w:r w:rsidRPr="00F949A1">
              <w:rPr>
                <w:bCs/>
                <w:sz w:val="28"/>
                <w:lang w:val="uk-UA"/>
              </w:rPr>
              <w:t xml:space="preserve">1.3.7 </w:t>
            </w:r>
            <w:r w:rsidRPr="00F949A1">
              <w:rPr>
                <w:rFonts w:hint="eastAsia"/>
                <w:bCs/>
                <w:sz w:val="28"/>
                <w:lang w:val="uk-UA"/>
              </w:rPr>
              <w:t>К</w:t>
            </w:r>
            <w:r w:rsidRPr="00F949A1">
              <w:rPr>
                <w:bCs/>
                <w:sz w:val="28"/>
                <w:lang w:val="en-US"/>
              </w:rPr>
              <w:t>o</w:t>
            </w:r>
            <w:r w:rsidRPr="00F949A1">
              <w:rPr>
                <w:rFonts w:hint="eastAsia"/>
                <w:bCs/>
                <w:sz w:val="28"/>
                <w:lang w:val="uk-UA"/>
              </w:rPr>
              <w:t>мбін</w:t>
            </w:r>
            <w:r w:rsidRPr="00F949A1">
              <w:rPr>
                <w:bCs/>
                <w:sz w:val="28"/>
                <w:lang w:val="en-US"/>
              </w:rPr>
              <w:t>o</w:t>
            </w:r>
            <w:r w:rsidRPr="00F949A1">
              <w:rPr>
                <w:rFonts w:hint="eastAsia"/>
                <w:bCs/>
                <w:sz w:val="28"/>
                <w:lang w:val="uk-UA"/>
              </w:rPr>
              <w:t>вані</w:t>
            </w:r>
            <w:r w:rsidRPr="00F949A1">
              <w:rPr>
                <w:bCs/>
                <w:sz w:val="28"/>
                <w:lang w:val="uk-UA"/>
              </w:rPr>
              <w:t xml:space="preserve"> </w:t>
            </w:r>
            <w:r w:rsidRPr="00F949A1">
              <w:rPr>
                <w:rFonts w:hint="eastAsia"/>
                <w:bCs/>
                <w:sz w:val="28"/>
                <w:lang w:val="uk-UA"/>
              </w:rPr>
              <w:t>мет</w:t>
            </w:r>
            <w:r w:rsidRPr="00F949A1">
              <w:rPr>
                <w:bCs/>
                <w:sz w:val="28"/>
                <w:lang w:val="en-US"/>
              </w:rPr>
              <w:t>o</w:t>
            </w:r>
            <w:r w:rsidRPr="00F949A1">
              <w:rPr>
                <w:rFonts w:hint="eastAsia"/>
                <w:bCs/>
                <w:sz w:val="28"/>
                <w:lang w:val="uk-UA"/>
              </w:rPr>
              <w:t>ди</w:t>
            </w:r>
            <w:r w:rsidRPr="00F949A1">
              <w:rPr>
                <w:bCs/>
                <w:sz w:val="28"/>
                <w:lang w:val="uk-UA"/>
              </w:rPr>
              <w:t xml:space="preserve"> </w:t>
            </w:r>
            <w:r w:rsidRPr="00F949A1">
              <w:rPr>
                <w:sz w:val="28"/>
              </w:rPr>
              <w:t>…………………………………………………</w:t>
            </w:r>
            <w:r w:rsidRPr="00F949A1">
              <w:rPr>
                <w:sz w:val="28"/>
                <w:lang w:val="uk-UA"/>
              </w:rPr>
              <w:t>..</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32</w:t>
            </w:r>
          </w:p>
        </w:tc>
      </w:tr>
      <w:tr w:rsidR="00F949A1" w:rsidRPr="00F949A1" w:rsidTr="00BE4F5D">
        <w:tc>
          <w:tcPr>
            <w:tcW w:w="9295" w:type="dxa"/>
          </w:tcPr>
          <w:p w:rsidR="00F949A1" w:rsidRPr="00F949A1" w:rsidRDefault="00F949A1" w:rsidP="00F949A1">
            <w:pPr>
              <w:widowControl/>
              <w:adjustRightInd/>
              <w:spacing w:line="360" w:lineRule="auto"/>
              <w:ind w:firstLine="426"/>
              <w:jc w:val="left"/>
              <w:textAlignment w:val="auto"/>
              <w:rPr>
                <w:bCs/>
                <w:sz w:val="28"/>
                <w:lang w:val="uk-UA"/>
              </w:rPr>
            </w:pPr>
            <w:r w:rsidRPr="00F949A1">
              <w:rPr>
                <w:bCs/>
                <w:sz w:val="28"/>
                <w:lang w:val="uk-UA"/>
              </w:rPr>
              <w:t xml:space="preserve">1.3.8 </w:t>
            </w:r>
            <w:r w:rsidRPr="00F949A1">
              <w:rPr>
                <w:rFonts w:hint="eastAsia"/>
                <w:bCs/>
                <w:sz w:val="28"/>
                <w:lang w:val="uk-UA"/>
              </w:rPr>
              <w:t>Ультрафільтрація</w:t>
            </w:r>
            <w:r w:rsidRPr="00F949A1">
              <w:rPr>
                <w:bCs/>
                <w:sz w:val="28"/>
                <w:lang w:val="uk-UA"/>
              </w:rPr>
              <w:t xml:space="preserve"> </w:t>
            </w:r>
            <w:r w:rsidRPr="00F949A1">
              <w:rPr>
                <w:sz w:val="28"/>
              </w:rPr>
              <w:t>…………………………………………………</w:t>
            </w:r>
            <w:r w:rsidRPr="00F949A1">
              <w:rPr>
                <w:sz w:val="28"/>
                <w:lang w:val="uk-UA"/>
              </w:rPr>
              <w:t>.......</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33</w:t>
            </w:r>
          </w:p>
        </w:tc>
      </w:tr>
      <w:tr w:rsidR="00F949A1" w:rsidRPr="00F949A1" w:rsidTr="00BE4F5D">
        <w:tc>
          <w:tcPr>
            <w:tcW w:w="9295" w:type="dxa"/>
          </w:tcPr>
          <w:p w:rsidR="00F949A1" w:rsidRPr="00F949A1" w:rsidRDefault="00F949A1" w:rsidP="00F949A1">
            <w:pPr>
              <w:widowControl/>
              <w:adjustRightInd/>
              <w:spacing w:line="360" w:lineRule="auto"/>
              <w:ind w:firstLine="426"/>
              <w:jc w:val="left"/>
              <w:textAlignment w:val="auto"/>
              <w:rPr>
                <w:sz w:val="28"/>
                <w:lang w:val="uk-UA"/>
              </w:rPr>
            </w:pPr>
            <w:r w:rsidRPr="00F949A1">
              <w:rPr>
                <w:bCs/>
                <w:sz w:val="28"/>
                <w:lang w:val="uk-UA"/>
              </w:rPr>
              <w:t xml:space="preserve">1.3.9 </w:t>
            </w:r>
            <w:r w:rsidRPr="00F949A1">
              <w:rPr>
                <w:rFonts w:hint="eastAsia"/>
                <w:bCs/>
                <w:sz w:val="28"/>
                <w:lang w:val="uk-UA"/>
              </w:rPr>
              <w:t>Біологічні</w:t>
            </w:r>
            <w:r w:rsidRPr="00F949A1">
              <w:rPr>
                <w:bCs/>
                <w:sz w:val="28"/>
                <w:lang w:val="uk-UA"/>
              </w:rPr>
              <w:t xml:space="preserve"> </w:t>
            </w:r>
            <w:r w:rsidRPr="00F949A1">
              <w:rPr>
                <w:rFonts w:hint="eastAsia"/>
                <w:bCs/>
                <w:sz w:val="28"/>
                <w:lang w:val="uk-UA"/>
              </w:rPr>
              <w:t>методи</w:t>
            </w:r>
            <w:r w:rsidRPr="00F949A1">
              <w:rPr>
                <w:sz w:val="28"/>
                <w:lang w:val="uk-UA"/>
              </w:rPr>
              <w:t xml:space="preserve"> </w:t>
            </w:r>
            <w:r w:rsidRPr="00F949A1">
              <w:rPr>
                <w:sz w:val="28"/>
              </w:rPr>
              <w:t>……………………………………………………</w:t>
            </w:r>
            <w:r w:rsidRPr="00F949A1">
              <w:rPr>
                <w:sz w:val="28"/>
                <w:lang w:val="uk-UA"/>
              </w:rPr>
              <w:t>..</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33</w:t>
            </w:r>
          </w:p>
        </w:tc>
      </w:tr>
      <w:tr w:rsidR="00F949A1" w:rsidRPr="00F949A1" w:rsidTr="00BE4F5D">
        <w:tc>
          <w:tcPr>
            <w:tcW w:w="9295" w:type="dxa"/>
          </w:tcPr>
          <w:p w:rsidR="00F949A1" w:rsidRPr="00F949A1" w:rsidRDefault="00F949A1" w:rsidP="00F949A1">
            <w:pPr>
              <w:widowControl/>
              <w:adjustRightInd/>
              <w:spacing w:line="360" w:lineRule="auto"/>
              <w:ind w:firstLine="426"/>
              <w:textAlignment w:val="auto"/>
              <w:rPr>
                <w:bCs/>
                <w:sz w:val="28"/>
                <w:lang w:val="uk-UA"/>
              </w:rPr>
            </w:pPr>
            <w:r w:rsidRPr="00F949A1">
              <w:rPr>
                <w:bCs/>
                <w:sz w:val="28"/>
                <w:lang w:val="uk-UA"/>
              </w:rPr>
              <w:t xml:space="preserve">1.4 </w:t>
            </w:r>
            <w:r w:rsidRPr="00F949A1">
              <w:rPr>
                <w:rFonts w:hint="eastAsia"/>
                <w:bCs/>
                <w:sz w:val="28"/>
                <w:lang w:val="uk-UA"/>
              </w:rPr>
              <w:t>Сп</w:t>
            </w:r>
            <w:r w:rsidRPr="00F949A1">
              <w:rPr>
                <w:bCs/>
                <w:sz w:val="28"/>
                <w:lang w:val="en-US"/>
              </w:rPr>
              <w:t>o</w:t>
            </w:r>
            <w:r w:rsidRPr="00F949A1">
              <w:rPr>
                <w:rFonts w:hint="eastAsia"/>
                <w:bCs/>
                <w:sz w:val="28"/>
                <w:lang w:val="uk-UA"/>
              </w:rPr>
              <w:t>с</w:t>
            </w:r>
            <w:r w:rsidRPr="00F949A1">
              <w:rPr>
                <w:bCs/>
                <w:sz w:val="28"/>
                <w:lang w:val="en-US"/>
              </w:rPr>
              <w:t>o</w:t>
            </w:r>
            <w:r w:rsidRPr="00F949A1">
              <w:rPr>
                <w:rFonts w:hint="eastAsia"/>
                <w:bCs/>
                <w:sz w:val="28"/>
                <w:lang w:val="uk-UA"/>
              </w:rPr>
              <w:t>би</w:t>
            </w:r>
            <w:r w:rsidRPr="00F949A1">
              <w:rPr>
                <w:bCs/>
                <w:sz w:val="28"/>
                <w:lang w:val="uk-UA"/>
              </w:rPr>
              <w:t xml:space="preserve"> </w:t>
            </w:r>
            <w:r w:rsidRPr="00F949A1">
              <w:rPr>
                <w:rFonts w:hint="eastAsia"/>
                <w:bCs/>
                <w:sz w:val="28"/>
                <w:lang w:val="uk-UA"/>
              </w:rPr>
              <w:t>перетв</w:t>
            </w:r>
            <w:r w:rsidRPr="00F949A1">
              <w:rPr>
                <w:bCs/>
                <w:sz w:val="28"/>
                <w:lang w:val="en-US"/>
              </w:rPr>
              <w:t>o</w:t>
            </w:r>
            <w:r w:rsidRPr="00F949A1">
              <w:rPr>
                <w:rFonts w:hint="eastAsia"/>
                <w:bCs/>
                <w:sz w:val="28"/>
                <w:lang w:val="uk-UA"/>
              </w:rPr>
              <w:t>рення</w:t>
            </w:r>
            <w:r w:rsidRPr="00F949A1">
              <w:rPr>
                <w:bCs/>
                <w:sz w:val="28"/>
                <w:lang w:val="uk-UA"/>
              </w:rPr>
              <w:t xml:space="preserve"> </w:t>
            </w:r>
            <w:r w:rsidRPr="00F949A1">
              <w:rPr>
                <w:rFonts w:hint="eastAsia"/>
                <w:bCs/>
                <w:sz w:val="28"/>
                <w:lang w:val="uk-UA"/>
              </w:rPr>
              <w:t>наявн</w:t>
            </w:r>
            <w:r w:rsidRPr="00F949A1">
              <w:rPr>
                <w:bCs/>
                <w:sz w:val="28"/>
                <w:lang w:val="en-US"/>
              </w:rPr>
              <w:t>o</w:t>
            </w:r>
            <w:r w:rsidRPr="00F949A1">
              <w:rPr>
                <w:rFonts w:hint="eastAsia"/>
                <w:bCs/>
                <w:sz w:val="28"/>
                <w:lang w:val="uk-UA"/>
              </w:rPr>
              <w:t>г</w:t>
            </w:r>
            <w:r w:rsidRPr="00F949A1">
              <w:rPr>
                <w:bCs/>
                <w:sz w:val="28"/>
                <w:lang w:val="en-US"/>
              </w:rPr>
              <w:t>o</w:t>
            </w:r>
            <w:r w:rsidRPr="00F949A1">
              <w:rPr>
                <w:bCs/>
                <w:sz w:val="28"/>
                <w:lang w:val="uk-UA"/>
              </w:rPr>
              <w:t xml:space="preserve"> </w:t>
            </w:r>
            <w:r w:rsidRPr="00F949A1">
              <w:rPr>
                <w:rFonts w:hint="eastAsia"/>
                <w:bCs/>
                <w:sz w:val="28"/>
                <w:lang w:val="uk-UA"/>
              </w:rPr>
              <w:t>в</w:t>
            </w:r>
            <w:r w:rsidRPr="00F949A1">
              <w:rPr>
                <w:bCs/>
                <w:sz w:val="28"/>
                <w:lang w:val="uk-UA"/>
              </w:rPr>
              <w:t xml:space="preserve"> </w:t>
            </w:r>
            <w:r w:rsidRPr="00F949A1">
              <w:rPr>
                <w:rFonts w:hint="eastAsia"/>
                <w:bCs/>
                <w:sz w:val="28"/>
                <w:lang w:val="uk-UA"/>
              </w:rPr>
              <w:t>прир</w:t>
            </w:r>
            <w:r w:rsidRPr="00F949A1">
              <w:rPr>
                <w:bCs/>
                <w:sz w:val="28"/>
                <w:lang w:val="en-US"/>
              </w:rPr>
              <w:t>o</w:t>
            </w:r>
            <w:r w:rsidRPr="00F949A1">
              <w:rPr>
                <w:rFonts w:hint="eastAsia"/>
                <w:bCs/>
                <w:sz w:val="28"/>
                <w:lang w:val="uk-UA"/>
              </w:rPr>
              <w:t>дних</w:t>
            </w:r>
            <w:r w:rsidRPr="00F949A1">
              <w:rPr>
                <w:bCs/>
                <w:sz w:val="28"/>
                <w:lang w:val="uk-UA"/>
              </w:rPr>
              <w:t xml:space="preserve"> </w:t>
            </w:r>
            <w:r w:rsidRPr="00F949A1">
              <w:rPr>
                <w:rFonts w:hint="eastAsia"/>
                <w:bCs/>
                <w:sz w:val="28"/>
                <w:lang w:val="uk-UA"/>
              </w:rPr>
              <w:t>в</w:t>
            </w:r>
            <w:r w:rsidRPr="00F949A1">
              <w:rPr>
                <w:bCs/>
                <w:sz w:val="28"/>
                <w:lang w:val="en-US"/>
              </w:rPr>
              <w:t>o</w:t>
            </w:r>
            <w:r w:rsidRPr="00F949A1">
              <w:rPr>
                <w:rFonts w:hint="eastAsia"/>
                <w:bCs/>
                <w:sz w:val="28"/>
                <w:lang w:val="uk-UA"/>
              </w:rPr>
              <w:t>дах</w:t>
            </w:r>
            <w:r w:rsidRPr="00F949A1">
              <w:rPr>
                <w:bCs/>
                <w:sz w:val="28"/>
                <w:lang w:val="uk-UA"/>
              </w:rPr>
              <w:t xml:space="preserve"> Аs(ІІІ) до Аs(V)</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33</w:t>
            </w:r>
          </w:p>
        </w:tc>
      </w:tr>
      <w:tr w:rsidR="00F949A1" w:rsidRPr="00F949A1" w:rsidTr="00BE4F5D">
        <w:tc>
          <w:tcPr>
            <w:tcW w:w="9295" w:type="dxa"/>
          </w:tcPr>
          <w:p w:rsidR="00F949A1" w:rsidRPr="00F949A1" w:rsidRDefault="00F949A1" w:rsidP="00F949A1">
            <w:pPr>
              <w:widowControl/>
              <w:adjustRightInd/>
              <w:spacing w:line="360" w:lineRule="auto"/>
              <w:ind w:firstLine="426"/>
              <w:textAlignment w:val="auto"/>
              <w:rPr>
                <w:sz w:val="28"/>
                <w:szCs w:val="28"/>
                <w:lang w:val="uk-UA"/>
              </w:rPr>
            </w:pPr>
            <w:r w:rsidRPr="00F949A1">
              <w:rPr>
                <w:sz w:val="28"/>
                <w:szCs w:val="28"/>
                <w:lang w:val="uk-UA"/>
              </w:rPr>
              <w:t>1.5 Сучасний стан використання методу нанофільтрації в галузі водопідготовки та водоочищення......</w:t>
            </w:r>
            <w:r w:rsidRPr="00F949A1">
              <w:rPr>
                <w:sz w:val="28"/>
              </w:rPr>
              <w:t xml:space="preserve"> …………………………………………</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br/>
              <w:t>35</w:t>
            </w:r>
          </w:p>
        </w:tc>
      </w:tr>
      <w:tr w:rsidR="00F949A1" w:rsidRPr="00F949A1" w:rsidTr="00BE4F5D">
        <w:trPr>
          <w:trHeight w:val="439"/>
        </w:trPr>
        <w:tc>
          <w:tcPr>
            <w:tcW w:w="9295" w:type="dxa"/>
          </w:tcPr>
          <w:p w:rsidR="00F949A1" w:rsidRPr="00F949A1" w:rsidRDefault="00F949A1" w:rsidP="00F949A1">
            <w:pPr>
              <w:widowControl/>
              <w:adjustRightInd/>
              <w:spacing w:before="100" w:beforeAutospacing="1" w:after="100" w:afterAutospacing="1" w:line="360" w:lineRule="auto"/>
              <w:ind w:firstLine="426"/>
              <w:textAlignment w:val="auto"/>
              <w:outlineLvl w:val="0"/>
              <w:rPr>
                <w:bCs/>
                <w:kern w:val="36"/>
                <w:sz w:val="28"/>
                <w:szCs w:val="28"/>
              </w:rPr>
            </w:pPr>
            <w:r w:rsidRPr="00F949A1">
              <w:rPr>
                <w:bCs/>
                <w:kern w:val="36"/>
                <w:sz w:val="28"/>
                <w:szCs w:val="28"/>
                <w:lang w:val="uk-UA"/>
              </w:rPr>
              <w:t>Висновки до розділу 1…………………………………………………...</w:t>
            </w:r>
            <w:r w:rsidRPr="00F949A1">
              <w:rPr>
                <w:bCs/>
                <w:kern w:val="36"/>
                <w:sz w:val="28"/>
                <w:szCs w:val="28"/>
              </w:rPr>
              <w:t>....</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37</w:t>
            </w:r>
          </w:p>
        </w:tc>
      </w:tr>
      <w:tr w:rsidR="00F949A1" w:rsidRPr="00F949A1" w:rsidTr="00BE4F5D">
        <w:tc>
          <w:tcPr>
            <w:tcW w:w="9295"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РОЗДІЛ 2. Об’єкти і методи досліджень…………………………………........</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38</w:t>
            </w:r>
          </w:p>
        </w:tc>
      </w:tr>
      <w:tr w:rsidR="00F949A1" w:rsidRPr="00F949A1" w:rsidTr="00BE4F5D">
        <w:tc>
          <w:tcPr>
            <w:tcW w:w="9295" w:type="dxa"/>
          </w:tcPr>
          <w:p w:rsidR="00F949A1" w:rsidRPr="00F949A1" w:rsidRDefault="00F949A1" w:rsidP="00F949A1">
            <w:pPr>
              <w:widowControl/>
              <w:adjustRightInd/>
              <w:spacing w:line="360" w:lineRule="auto"/>
              <w:ind w:firstLine="284"/>
              <w:jc w:val="left"/>
              <w:textAlignment w:val="auto"/>
              <w:rPr>
                <w:color w:val="000000"/>
                <w:sz w:val="28"/>
                <w:szCs w:val="28"/>
                <w:lang w:val="uk-UA"/>
              </w:rPr>
            </w:pPr>
            <w:r w:rsidRPr="00F949A1">
              <w:rPr>
                <w:color w:val="000000"/>
                <w:sz w:val="28"/>
                <w:lang w:val="uk-UA"/>
              </w:rPr>
              <w:t xml:space="preserve">2.1 </w:t>
            </w:r>
            <w:r w:rsidRPr="00F949A1">
              <w:rPr>
                <w:color w:val="000000"/>
                <w:sz w:val="28"/>
                <w:szCs w:val="28"/>
                <w:lang w:val="uk-UA"/>
              </w:rPr>
              <w:t>Об’єкти дослідження</w:t>
            </w:r>
            <w:r w:rsidRPr="00F949A1">
              <w:rPr>
                <w:sz w:val="28"/>
                <w:szCs w:val="28"/>
                <w:lang w:val="uk-UA"/>
              </w:rPr>
              <w:t>………………………………………………..........</w:t>
            </w:r>
          </w:p>
        </w:tc>
        <w:tc>
          <w:tcPr>
            <w:tcW w:w="736" w:type="dxa"/>
          </w:tcPr>
          <w:p w:rsidR="00F949A1" w:rsidRPr="00F949A1" w:rsidRDefault="00F949A1" w:rsidP="00F949A1">
            <w:pPr>
              <w:widowControl/>
              <w:adjustRightInd/>
              <w:jc w:val="left"/>
              <w:textAlignment w:val="auto"/>
              <w:rPr>
                <w:lang w:val="uk-UA"/>
              </w:rPr>
            </w:pPr>
            <w:r w:rsidRPr="00F949A1">
              <w:rPr>
                <w:sz w:val="28"/>
                <w:szCs w:val="28"/>
                <w:lang w:val="uk-UA"/>
              </w:rPr>
              <w:t>38</w:t>
            </w:r>
          </w:p>
        </w:tc>
      </w:tr>
      <w:tr w:rsidR="00F949A1" w:rsidRPr="00F949A1" w:rsidTr="00BE4F5D">
        <w:tc>
          <w:tcPr>
            <w:tcW w:w="9295" w:type="dxa"/>
          </w:tcPr>
          <w:p w:rsidR="00F949A1" w:rsidRPr="00F949A1" w:rsidRDefault="00F949A1" w:rsidP="00F949A1">
            <w:pPr>
              <w:widowControl/>
              <w:adjustRightInd/>
              <w:spacing w:line="360" w:lineRule="auto"/>
              <w:ind w:firstLine="426"/>
              <w:jc w:val="left"/>
              <w:textAlignment w:val="auto"/>
              <w:rPr>
                <w:color w:val="000000"/>
                <w:sz w:val="28"/>
                <w:szCs w:val="28"/>
                <w:lang w:val="uk-UA"/>
              </w:rPr>
            </w:pPr>
            <w:r w:rsidRPr="00F949A1">
              <w:rPr>
                <w:color w:val="000000"/>
                <w:sz w:val="28"/>
                <w:lang w:val="uk-UA"/>
              </w:rPr>
              <w:t>2.1.1 Водні системи</w:t>
            </w:r>
            <w:r w:rsidRPr="00F949A1">
              <w:rPr>
                <w:color w:val="000000"/>
                <w:sz w:val="28"/>
                <w:szCs w:val="28"/>
                <w:lang w:val="uk-UA"/>
              </w:rPr>
              <w:t>………………………………………………………....</w:t>
            </w:r>
          </w:p>
        </w:tc>
        <w:tc>
          <w:tcPr>
            <w:tcW w:w="736" w:type="dxa"/>
          </w:tcPr>
          <w:p w:rsidR="00F949A1" w:rsidRPr="00F949A1" w:rsidRDefault="00F949A1" w:rsidP="00F949A1">
            <w:pPr>
              <w:widowControl/>
              <w:adjustRightInd/>
              <w:jc w:val="left"/>
              <w:textAlignment w:val="auto"/>
              <w:rPr>
                <w:lang w:val="uk-UA"/>
              </w:rPr>
            </w:pPr>
            <w:r w:rsidRPr="00F949A1">
              <w:rPr>
                <w:sz w:val="28"/>
                <w:szCs w:val="28"/>
                <w:lang w:val="uk-UA"/>
              </w:rPr>
              <w:t>38</w:t>
            </w:r>
          </w:p>
        </w:tc>
      </w:tr>
      <w:tr w:rsidR="00F949A1" w:rsidRPr="00F949A1" w:rsidTr="00BE4F5D">
        <w:tc>
          <w:tcPr>
            <w:tcW w:w="9295" w:type="dxa"/>
          </w:tcPr>
          <w:p w:rsidR="00F949A1" w:rsidRPr="00F949A1" w:rsidRDefault="00F949A1" w:rsidP="00F949A1">
            <w:pPr>
              <w:widowControl/>
              <w:adjustRightInd/>
              <w:spacing w:line="360" w:lineRule="auto"/>
              <w:ind w:firstLine="426"/>
              <w:textAlignment w:val="auto"/>
              <w:rPr>
                <w:sz w:val="28"/>
                <w:szCs w:val="28"/>
                <w:lang w:val="uk-UA"/>
              </w:rPr>
            </w:pPr>
            <w:r w:rsidRPr="00F949A1">
              <w:rPr>
                <w:rFonts w:cs="Arial"/>
                <w:bCs/>
                <w:color w:val="000000"/>
                <w:sz w:val="28"/>
                <w:lang w:val="uk-UA"/>
              </w:rPr>
              <w:t xml:space="preserve">2.1.2 Нанофітраційна мембрана ОПМН-П, підготовка до </w:t>
            </w:r>
            <w:r w:rsidRPr="00F949A1">
              <w:rPr>
                <w:rFonts w:cs="Arial"/>
                <w:bCs/>
                <w:color w:val="000000"/>
                <w:sz w:val="28"/>
                <w:lang w:val="uk-UA"/>
              </w:rPr>
              <w:br/>
              <w:t>випробувань....</w:t>
            </w:r>
            <w:r w:rsidRPr="00F949A1">
              <w:rPr>
                <w:color w:val="000000"/>
                <w:sz w:val="28"/>
                <w:szCs w:val="28"/>
                <w:lang w:val="uk-UA"/>
              </w:rPr>
              <w:t>…………………………………………………………………</w:t>
            </w:r>
          </w:p>
        </w:tc>
        <w:tc>
          <w:tcPr>
            <w:tcW w:w="736" w:type="dxa"/>
          </w:tcPr>
          <w:p w:rsidR="00F949A1" w:rsidRPr="00F949A1" w:rsidRDefault="00F949A1" w:rsidP="00F949A1">
            <w:pPr>
              <w:widowControl/>
              <w:adjustRightInd/>
              <w:jc w:val="left"/>
              <w:textAlignment w:val="auto"/>
              <w:rPr>
                <w:lang w:val="uk-UA"/>
              </w:rPr>
            </w:pPr>
            <w:r w:rsidRPr="00F949A1">
              <w:rPr>
                <w:sz w:val="28"/>
                <w:szCs w:val="28"/>
                <w:lang w:val="uk-UA"/>
              </w:rPr>
              <w:br/>
              <w:t>38</w:t>
            </w:r>
          </w:p>
        </w:tc>
      </w:tr>
      <w:tr w:rsidR="00F949A1" w:rsidRPr="00F949A1" w:rsidTr="00BE4F5D">
        <w:tc>
          <w:tcPr>
            <w:tcW w:w="9295" w:type="dxa"/>
          </w:tcPr>
          <w:p w:rsidR="00F949A1" w:rsidRPr="00F949A1" w:rsidRDefault="00F949A1" w:rsidP="00F949A1">
            <w:pPr>
              <w:widowControl/>
              <w:adjustRightInd/>
              <w:spacing w:line="360" w:lineRule="auto"/>
              <w:ind w:firstLine="284"/>
              <w:jc w:val="left"/>
              <w:textAlignment w:val="auto"/>
              <w:rPr>
                <w:color w:val="000000"/>
                <w:sz w:val="28"/>
                <w:szCs w:val="28"/>
                <w:lang w:val="uk-UA"/>
              </w:rPr>
            </w:pPr>
            <w:r w:rsidRPr="00F949A1">
              <w:rPr>
                <w:color w:val="000000"/>
                <w:sz w:val="28"/>
                <w:lang w:val="uk-UA"/>
              </w:rPr>
              <w:t xml:space="preserve">2.2 </w:t>
            </w:r>
            <w:r w:rsidRPr="00F949A1">
              <w:rPr>
                <w:color w:val="000000"/>
                <w:sz w:val="28"/>
                <w:szCs w:val="28"/>
                <w:lang w:val="uk-UA"/>
              </w:rPr>
              <w:t>Методи дослідження………………………………………………….......</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39</w:t>
            </w:r>
          </w:p>
        </w:tc>
      </w:tr>
      <w:tr w:rsidR="00F949A1" w:rsidRPr="00F949A1" w:rsidTr="00BE4F5D">
        <w:tc>
          <w:tcPr>
            <w:tcW w:w="9295" w:type="dxa"/>
          </w:tcPr>
          <w:p w:rsidR="00F949A1" w:rsidRPr="00F949A1" w:rsidRDefault="00F949A1" w:rsidP="00F949A1">
            <w:pPr>
              <w:widowControl/>
              <w:adjustRightInd/>
              <w:spacing w:line="360" w:lineRule="auto"/>
              <w:ind w:firstLine="426"/>
              <w:jc w:val="left"/>
              <w:textAlignment w:val="auto"/>
              <w:rPr>
                <w:sz w:val="28"/>
                <w:szCs w:val="28"/>
                <w:lang w:val="uk-UA"/>
              </w:rPr>
            </w:pPr>
            <w:r w:rsidRPr="00F949A1">
              <w:rPr>
                <w:rFonts w:cs="Arial"/>
                <w:bCs/>
                <w:color w:val="000000"/>
                <w:sz w:val="28"/>
                <w:lang w:val="uk-UA"/>
              </w:rPr>
              <w:t>2.2.1 Методи хімічного аналізу складу розчинів</w:t>
            </w:r>
            <w:r w:rsidRPr="00F949A1">
              <w:rPr>
                <w:color w:val="000000"/>
                <w:sz w:val="28"/>
                <w:szCs w:val="28"/>
                <w:lang w:val="uk-UA"/>
              </w:rPr>
              <w:t>…………………………</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44</w:t>
            </w:r>
          </w:p>
        </w:tc>
      </w:tr>
      <w:tr w:rsidR="00F949A1" w:rsidRPr="00F949A1" w:rsidTr="00BE4F5D">
        <w:tc>
          <w:tcPr>
            <w:tcW w:w="9295" w:type="dxa"/>
          </w:tcPr>
          <w:p w:rsidR="00F949A1" w:rsidRPr="00F949A1" w:rsidRDefault="00F949A1" w:rsidP="00F949A1">
            <w:pPr>
              <w:widowControl/>
              <w:adjustRightInd/>
              <w:spacing w:line="360" w:lineRule="auto"/>
              <w:ind w:firstLine="284"/>
              <w:jc w:val="left"/>
              <w:textAlignment w:val="auto"/>
              <w:rPr>
                <w:color w:val="000000"/>
                <w:sz w:val="28"/>
                <w:lang w:val="uk-UA"/>
              </w:rPr>
            </w:pPr>
            <w:r w:rsidRPr="00F949A1">
              <w:rPr>
                <w:color w:val="000000"/>
                <w:sz w:val="28"/>
                <w:lang w:val="uk-UA"/>
              </w:rPr>
              <w:lastRenderedPageBreak/>
              <w:t>2.3 Оцінка достовірності експериментальних результатів шляхом статистичної обробки</w:t>
            </w:r>
            <w:r w:rsidRPr="00F949A1">
              <w:rPr>
                <w:color w:val="000000"/>
                <w:sz w:val="28"/>
                <w:szCs w:val="28"/>
                <w:lang w:val="uk-UA"/>
              </w:rPr>
              <w:t>…………………………………………………………..</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br/>
              <w:t>45</w:t>
            </w:r>
          </w:p>
        </w:tc>
      </w:tr>
      <w:tr w:rsidR="00F949A1" w:rsidRPr="00F949A1" w:rsidTr="00BE4F5D">
        <w:tc>
          <w:tcPr>
            <w:tcW w:w="9295"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РОЗДІЛ 3. Обговорення результатів……………….……….………………….</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47</w:t>
            </w:r>
          </w:p>
        </w:tc>
      </w:tr>
      <w:tr w:rsidR="00F949A1" w:rsidRPr="00F949A1" w:rsidTr="00BE4F5D">
        <w:tc>
          <w:tcPr>
            <w:tcW w:w="9295" w:type="dxa"/>
          </w:tcPr>
          <w:p w:rsidR="00F949A1" w:rsidRPr="00F949A1" w:rsidRDefault="00F949A1" w:rsidP="00F949A1">
            <w:pPr>
              <w:widowControl/>
              <w:adjustRightInd/>
              <w:spacing w:line="360" w:lineRule="auto"/>
              <w:ind w:firstLine="284"/>
              <w:jc w:val="left"/>
              <w:textAlignment w:val="auto"/>
              <w:rPr>
                <w:sz w:val="28"/>
                <w:szCs w:val="28"/>
                <w:lang w:val="uk-UA"/>
              </w:rPr>
            </w:pPr>
            <w:r w:rsidRPr="00F949A1">
              <w:rPr>
                <w:sz w:val="28"/>
                <w:szCs w:val="28"/>
                <w:lang w:val="uk-UA"/>
              </w:rPr>
              <w:t xml:space="preserve">3.1 Видалення арсеновмісних сполук  з води в процесі нанофільтрації </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47</w:t>
            </w:r>
          </w:p>
        </w:tc>
      </w:tr>
      <w:tr w:rsidR="00F949A1" w:rsidRPr="00F949A1" w:rsidTr="00BE4F5D">
        <w:tc>
          <w:tcPr>
            <w:tcW w:w="9295" w:type="dxa"/>
          </w:tcPr>
          <w:p w:rsidR="00F949A1" w:rsidRPr="00F949A1" w:rsidRDefault="00F949A1" w:rsidP="00F949A1">
            <w:pPr>
              <w:widowControl/>
              <w:adjustRightInd/>
              <w:spacing w:line="360" w:lineRule="auto"/>
              <w:ind w:firstLine="284"/>
              <w:textAlignment w:val="auto"/>
              <w:rPr>
                <w:color w:val="000000"/>
                <w:sz w:val="28"/>
                <w:szCs w:val="28"/>
                <w:lang w:val="uk-UA"/>
              </w:rPr>
            </w:pPr>
            <w:r w:rsidRPr="00F949A1">
              <w:rPr>
                <w:sz w:val="28"/>
                <w:szCs w:val="28"/>
                <w:lang w:val="uk-UA"/>
              </w:rPr>
              <w:t xml:space="preserve">3.2 Дослідження закономірностей видалення As(V) нанофільтраційною мембраною ОПМН-П </w:t>
            </w:r>
            <w:r w:rsidRPr="00F949A1">
              <w:rPr>
                <w:color w:val="000000"/>
                <w:sz w:val="28"/>
                <w:szCs w:val="28"/>
                <w:lang w:val="uk-UA"/>
              </w:rPr>
              <w:t>…………………………………………………………</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
                <w:bCs/>
                <w:kern w:val="36"/>
                <w:sz w:val="48"/>
                <w:szCs w:val="48"/>
                <w:lang w:val="uk-UA"/>
              </w:rPr>
            </w:pPr>
            <w:r w:rsidRPr="00F949A1">
              <w:rPr>
                <w:bCs/>
                <w:kern w:val="36"/>
                <w:sz w:val="28"/>
                <w:szCs w:val="28"/>
              </w:rPr>
              <w:t xml:space="preserve">    </w:t>
            </w:r>
            <w:r w:rsidRPr="00F949A1">
              <w:rPr>
                <w:bCs/>
                <w:kern w:val="36"/>
                <w:sz w:val="28"/>
                <w:szCs w:val="28"/>
                <w:lang w:val="uk-UA"/>
              </w:rPr>
              <w:t>47</w:t>
            </w:r>
          </w:p>
        </w:tc>
      </w:tr>
      <w:tr w:rsidR="00F949A1" w:rsidRPr="00F949A1" w:rsidTr="00BE4F5D">
        <w:tc>
          <w:tcPr>
            <w:tcW w:w="9295" w:type="dxa"/>
          </w:tcPr>
          <w:p w:rsidR="00F949A1" w:rsidRPr="00F949A1" w:rsidRDefault="00F949A1" w:rsidP="00F949A1">
            <w:pPr>
              <w:widowControl/>
              <w:adjustRightInd/>
              <w:spacing w:line="360" w:lineRule="auto"/>
              <w:ind w:firstLine="284"/>
              <w:textAlignment w:val="auto"/>
              <w:rPr>
                <w:sz w:val="28"/>
                <w:szCs w:val="28"/>
                <w:lang w:val="uk-UA"/>
              </w:rPr>
            </w:pPr>
            <w:r w:rsidRPr="00F949A1">
              <w:rPr>
                <w:bCs/>
                <w:sz w:val="28"/>
                <w:szCs w:val="28"/>
                <w:lang w:val="uk-UA"/>
              </w:rPr>
              <w:t xml:space="preserve">3.3. Досліження процесу видалення мікрокількостей </w:t>
            </w:r>
            <w:r w:rsidRPr="00F949A1">
              <w:rPr>
                <w:bCs/>
                <w:sz w:val="28"/>
                <w:szCs w:val="28"/>
                <w:lang w:val="en-US"/>
              </w:rPr>
              <w:t>As</w:t>
            </w:r>
            <w:r w:rsidRPr="00F949A1">
              <w:rPr>
                <w:bCs/>
                <w:sz w:val="28"/>
                <w:szCs w:val="28"/>
                <w:lang w:val="uk-UA"/>
              </w:rPr>
              <w:t>(</w:t>
            </w:r>
            <w:r w:rsidRPr="00F949A1">
              <w:rPr>
                <w:bCs/>
                <w:sz w:val="28"/>
                <w:szCs w:val="28"/>
                <w:lang w:val="en-US"/>
              </w:rPr>
              <w:t>III</w:t>
            </w:r>
            <w:r w:rsidRPr="00F949A1">
              <w:rPr>
                <w:bCs/>
                <w:sz w:val="28"/>
                <w:szCs w:val="28"/>
                <w:lang w:val="uk-UA"/>
              </w:rPr>
              <w:t>)  води  методом, що поєднує нанофільтрацію з попередньою</w:t>
            </w:r>
            <w:r w:rsidRPr="00F949A1">
              <w:rPr>
                <w:bCs/>
                <w:color w:val="000000"/>
                <w:sz w:val="28"/>
                <w:szCs w:val="28"/>
                <w:lang w:val="uk-UA"/>
              </w:rPr>
              <w:t xml:space="preserve"> </w:t>
            </w:r>
            <w:r w:rsidRPr="00F949A1">
              <w:rPr>
                <w:bCs/>
                <w:color w:val="000000"/>
                <w:sz w:val="28"/>
                <w:szCs w:val="28"/>
                <w:lang w:val="en-US"/>
              </w:rPr>
              <w:t>TIO</w:t>
            </w:r>
            <w:r w:rsidRPr="00F949A1">
              <w:rPr>
                <w:bCs/>
                <w:color w:val="000000"/>
                <w:sz w:val="28"/>
                <w:szCs w:val="28"/>
                <w:vertAlign w:val="subscript"/>
                <w:lang w:val="uk-UA"/>
              </w:rPr>
              <w:t>2</w:t>
            </w:r>
            <w:r w:rsidRPr="00F949A1">
              <w:rPr>
                <w:bCs/>
                <w:color w:val="000000"/>
                <w:sz w:val="28"/>
                <w:szCs w:val="28"/>
                <w:lang w:val="uk-UA"/>
              </w:rPr>
              <w:t>/УФ–ВУФ (ВУФ) обробкою</w:t>
            </w:r>
            <w:r w:rsidRPr="00F949A1">
              <w:rPr>
                <w:color w:val="000000"/>
                <w:sz w:val="28"/>
                <w:szCs w:val="28"/>
                <w:lang w:val="uk-UA"/>
              </w:rPr>
              <w:t>………………………………………………………………..</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br/>
              <w:t>63</w:t>
            </w:r>
          </w:p>
        </w:tc>
      </w:tr>
      <w:tr w:rsidR="00F949A1" w:rsidRPr="00F949A1" w:rsidTr="00BE4F5D">
        <w:tc>
          <w:tcPr>
            <w:tcW w:w="9295" w:type="dxa"/>
          </w:tcPr>
          <w:p w:rsidR="00F949A1" w:rsidRPr="00F949A1" w:rsidRDefault="00F949A1" w:rsidP="00F949A1">
            <w:pPr>
              <w:widowControl/>
              <w:adjustRightInd/>
              <w:spacing w:line="360" w:lineRule="auto"/>
              <w:ind w:firstLine="284"/>
              <w:textAlignment w:val="auto"/>
              <w:rPr>
                <w:sz w:val="28"/>
                <w:szCs w:val="28"/>
                <w:lang w:val="uk-UA"/>
              </w:rPr>
            </w:pPr>
            <w:r w:rsidRPr="00F949A1">
              <w:rPr>
                <w:sz w:val="28"/>
                <w:szCs w:val="28"/>
                <w:lang w:val="uk-UA"/>
              </w:rPr>
              <w:t>3.4 Розробка ефективних та екологічно-доцільних технологічних схем глибокого вилучення сполук арсену з води в процесі баромембранного опріснення………………………………………..…..........................................</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br/>
              <w:t>70</w:t>
            </w:r>
          </w:p>
        </w:tc>
      </w:tr>
      <w:tr w:rsidR="00F949A1" w:rsidRPr="00F949A1" w:rsidTr="00BE4F5D">
        <w:tc>
          <w:tcPr>
            <w:tcW w:w="9295"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Висновки до розділу 3…………………………………………………………...</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80</w:t>
            </w:r>
          </w:p>
        </w:tc>
      </w:tr>
      <w:tr w:rsidR="00F949A1" w:rsidRPr="00F949A1" w:rsidTr="00BE4F5D">
        <w:tc>
          <w:tcPr>
            <w:tcW w:w="9295"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РОЗДІЛ 4. Розробка стартап-проекту…………………………………………..</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82</w:t>
            </w:r>
          </w:p>
        </w:tc>
      </w:tr>
      <w:tr w:rsidR="00F949A1" w:rsidRPr="00F949A1" w:rsidTr="00BE4F5D">
        <w:tc>
          <w:tcPr>
            <w:tcW w:w="9295" w:type="dxa"/>
          </w:tcPr>
          <w:p w:rsidR="00F949A1" w:rsidRPr="00F949A1" w:rsidRDefault="00F949A1" w:rsidP="00F949A1">
            <w:pPr>
              <w:widowControl/>
              <w:tabs>
                <w:tab w:val="left" w:pos="3404"/>
              </w:tabs>
              <w:autoSpaceDE w:val="0"/>
              <w:autoSpaceDN w:val="0"/>
              <w:spacing w:line="360" w:lineRule="auto"/>
              <w:ind w:firstLine="284"/>
              <w:textAlignment w:val="auto"/>
              <w:rPr>
                <w:sz w:val="28"/>
                <w:szCs w:val="28"/>
                <w:lang w:val="uk-UA"/>
              </w:rPr>
            </w:pPr>
            <w:r w:rsidRPr="00F949A1">
              <w:rPr>
                <w:bCs/>
                <w:sz w:val="28"/>
                <w:szCs w:val="28"/>
                <w:lang w:val="uk-UA"/>
              </w:rPr>
              <w:t>4.1 Опис ідеї проекту……………………….…………………………………</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82</w:t>
            </w:r>
          </w:p>
        </w:tc>
      </w:tr>
      <w:tr w:rsidR="00F949A1" w:rsidRPr="00F949A1" w:rsidTr="00BE4F5D">
        <w:tc>
          <w:tcPr>
            <w:tcW w:w="9295" w:type="dxa"/>
          </w:tcPr>
          <w:p w:rsidR="00F949A1" w:rsidRPr="00F949A1" w:rsidRDefault="00F949A1" w:rsidP="00F949A1">
            <w:pPr>
              <w:widowControl/>
              <w:autoSpaceDE w:val="0"/>
              <w:autoSpaceDN w:val="0"/>
              <w:spacing w:line="360" w:lineRule="auto"/>
              <w:ind w:firstLine="284"/>
              <w:textAlignment w:val="auto"/>
              <w:rPr>
                <w:iCs/>
                <w:sz w:val="28"/>
                <w:szCs w:val="28"/>
                <w:lang w:val="uk-UA"/>
              </w:rPr>
            </w:pPr>
            <w:r w:rsidRPr="00F949A1">
              <w:rPr>
                <w:bCs/>
                <w:sz w:val="28"/>
                <w:szCs w:val="28"/>
                <w:lang w:val="uk-UA"/>
              </w:rPr>
              <w:t>4.2. Технологічний аудит ідеї проекту………………………………………</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85</w:t>
            </w:r>
          </w:p>
        </w:tc>
      </w:tr>
      <w:tr w:rsidR="00F949A1" w:rsidRPr="00F949A1" w:rsidTr="00BE4F5D">
        <w:tc>
          <w:tcPr>
            <w:tcW w:w="9295" w:type="dxa"/>
          </w:tcPr>
          <w:p w:rsidR="00F949A1" w:rsidRPr="00F949A1" w:rsidRDefault="00F949A1" w:rsidP="00F949A1">
            <w:pPr>
              <w:widowControl/>
              <w:autoSpaceDE w:val="0"/>
              <w:autoSpaceDN w:val="0"/>
              <w:spacing w:line="360" w:lineRule="auto"/>
              <w:ind w:firstLine="284"/>
              <w:textAlignment w:val="auto"/>
              <w:rPr>
                <w:sz w:val="28"/>
                <w:szCs w:val="28"/>
                <w:lang w:val="uk-UA"/>
              </w:rPr>
            </w:pPr>
            <w:r w:rsidRPr="00F949A1">
              <w:rPr>
                <w:bCs/>
                <w:sz w:val="28"/>
                <w:szCs w:val="28"/>
                <w:lang w:val="uk-UA"/>
              </w:rPr>
              <w:t>4.3. Аналіз ринкових можливостей запуску стартап-проекту……………..</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86</w:t>
            </w:r>
          </w:p>
        </w:tc>
      </w:tr>
      <w:tr w:rsidR="00F949A1" w:rsidRPr="00F949A1" w:rsidTr="00BE4F5D">
        <w:tc>
          <w:tcPr>
            <w:tcW w:w="9295" w:type="dxa"/>
          </w:tcPr>
          <w:p w:rsidR="00F949A1" w:rsidRPr="00F949A1" w:rsidRDefault="00F949A1" w:rsidP="00F949A1">
            <w:pPr>
              <w:widowControl/>
              <w:autoSpaceDE w:val="0"/>
              <w:autoSpaceDN w:val="0"/>
              <w:spacing w:line="360" w:lineRule="auto"/>
              <w:ind w:firstLine="284"/>
              <w:textAlignment w:val="auto"/>
              <w:rPr>
                <w:sz w:val="28"/>
                <w:szCs w:val="28"/>
                <w:lang w:val="uk-UA"/>
              </w:rPr>
            </w:pPr>
            <w:r w:rsidRPr="00F949A1">
              <w:rPr>
                <w:bCs/>
                <w:sz w:val="28"/>
                <w:szCs w:val="28"/>
                <w:lang w:val="uk-UA"/>
              </w:rPr>
              <w:t>4.4 Розроблення ринкової стратегії проекту………………………………...</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92</w:t>
            </w:r>
          </w:p>
        </w:tc>
      </w:tr>
      <w:tr w:rsidR="00F949A1" w:rsidRPr="00F949A1" w:rsidTr="00BE4F5D">
        <w:tc>
          <w:tcPr>
            <w:tcW w:w="9295" w:type="dxa"/>
          </w:tcPr>
          <w:p w:rsidR="00F949A1" w:rsidRPr="00F949A1" w:rsidRDefault="00F949A1" w:rsidP="00F949A1">
            <w:pPr>
              <w:widowControl/>
              <w:autoSpaceDE w:val="0"/>
              <w:autoSpaceDN w:val="0"/>
              <w:spacing w:line="360" w:lineRule="auto"/>
              <w:ind w:firstLine="284"/>
              <w:textAlignment w:val="auto"/>
              <w:rPr>
                <w:bCs/>
                <w:sz w:val="28"/>
                <w:szCs w:val="28"/>
                <w:lang w:val="uk-UA"/>
              </w:rPr>
            </w:pPr>
            <w:r w:rsidRPr="00F949A1">
              <w:rPr>
                <w:bCs/>
                <w:sz w:val="28"/>
                <w:szCs w:val="28"/>
                <w:lang w:val="uk-UA"/>
              </w:rPr>
              <w:t>4.5. Розроблення маркетингової програми стартап-проекту……………….</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94</w:t>
            </w:r>
          </w:p>
        </w:tc>
      </w:tr>
      <w:tr w:rsidR="00F949A1" w:rsidRPr="00F949A1" w:rsidTr="00BE4F5D">
        <w:tc>
          <w:tcPr>
            <w:tcW w:w="9295"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Висновки до розділу 4…………………………………………………………...</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97</w:t>
            </w:r>
          </w:p>
        </w:tc>
      </w:tr>
      <w:tr w:rsidR="00F949A1" w:rsidRPr="00F949A1" w:rsidTr="00BE4F5D">
        <w:tc>
          <w:tcPr>
            <w:tcW w:w="9295"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Висновки………………………………………………………………………….</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98</w:t>
            </w:r>
          </w:p>
        </w:tc>
      </w:tr>
      <w:tr w:rsidR="00F949A1" w:rsidRPr="00F949A1" w:rsidTr="00BE4F5D">
        <w:tc>
          <w:tcPr>
            <w:tcW w:w="9295"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Перелік використаної літератури……………………………………………..</w:t>
            </w:r>
          </w:p>
        </w:tc>
        <w:tc>
          <w:tcPr>
            <w:tcW w:w="736" w:type="dxa"/>
          </w:tcPr>
          <w:p w:rsidR="00F949A1" w:rsidRPr="00F949A1" w:rsidRDefault="00F949A1" w:rsidP="00F949A1">
            <w:pPr>
              <w:widowControl/>
              <w:adjustRightInd/>
              <w:spacing w:before="100" w:beforeAutospacing="1" w:after="100" w:afterAutospacing="1" w:line="360" w:lineRule="auto"/>
              <w:textAlignment w:val="auto"/>
              <w:outlineLvl w:val="0"/>
              <w:rPr>
                <w:bCs/>
                <w:kern w:val="36"/>
                <w:sz w:val="28"/>
                <w:szCs w:val="28"/>
                <w:lang w:val="uk-UA"/>
              </w:rPr>
            </w:pPr>
            <w:r w:rsidRPr="00F949A1">
              <w:rPr>
                <w:bCs/>
                <w:kern w:val="36"/>
                <w:sz w:val="28"/>
                <w:szCs w:val="28"/>
                <w:lang w:val="uk-UA"/>
              </w:rPr>
              <w:t>100</w:t>
            </w:r>
          </w:p>
        </w:tc>
      </w:tr>
    </w:tbl>
    <w:p w:rsidR="00F949A1" w:rsidRPr="00F949A1" w:rsidRDefault="00F949A1" w:rsidP="00F949A1">
      <w:pPr>
        <w:widowControl/>
        <w:adjustRightInd/>
        <w:jc w:val="left"/>
        <w:textAlignment w:val="auto"/>
      </w:pPr>
    </w:p>
    <w:p w:rsidR="00F949A1" w:rsidRDefault="00F949A1" w:rsidP="008154F4">
      <w:pPr>
        <w:pStyle w:val="1"/>
        <w:spacing w:before="0" w:beforeAutospacing="0" w:after="0" w:afterAutospacing="0" w:line="360" w:lineRule="auto"/>
        <w:jc w:val="center"/>
        <w:rPr>
          <w:color w:val="000000" w:themeColor="text1"/>
          <w:sz w:val="28"/>
          <w:szCs w:val="28"/>
          <w:lang w:val="uk-UA"/>
        </w:rPr>
      </w:pPr>
    </w:p>
    <w:p w:rsidR="00F949A1" w:rsidRDefault="00F949A1" w:rsidP="008154F4">
      <w:pPr>
        <w:pStyle w:val="1"/>
        <w:spacing w:before="0" w:beforeAutospacing="0" w:after="0" w:afterAutospacing="0" w:line="360" w:lineRule="auto"/>
        <w:jc w:val="center"/>
        <w:rPr>
          <w:color w:val="000000" w:themeColor="text1"/>
          <w:sz w:val="28"/>
          <w:szCs w:val="28"/>
          <w:lang w:val="uk-UA"/>
        </w:rPr>
      </w:pPr>
    </w:p>
    <w:p w:rsidR="00F949A1" w:rsidRDefault="00F949A1" w:rsidP="008154F4">
      <w:pPr>
        <w:pStyle w:val="1"/>
        <w:spacing w:before="0" w:beforeAutospacing="0" w:after="0" w:afterAutospacing="0" w:line="360" w:lineRule="auto"/>
        <w:jc w:val="center"/>
        <w:rPr>
          <w:color w:val="000000" w:themeColor="text1"/>
          <w:sz w:val="28"/>
          <w:szCs w:val="28"/>
          <w:lang w:val="uk-UA"/>
        </w:rPr>
      </w:pPr>
    </w:p>
    <w:p w:rsidR="00F949A1" w:rsidRDefault="00F949A1" w:rsidP="008154F4">
      <w:pPr>
        <w:pStyle w:val="1"/>
        <w:spacing w:before="0" w:beforeAutospacing="0" w:after="0" w:afterAutospacing="0" w:line="360" w:lineRule="auto"/>
        <w:jc w:val="center"/>
        <w:rPr>
          <w:color w:val="000000" w:themeColor="text1"/>
          <w:sz w:val="28"/>
          <w:szCs w:val="28"/>
          <w:lang w:val="uk-UA"/>
        </w:rPr>
      </w:pPr>
    </w:p>
    <w:p w:rsidR="00F949A1" w:rsidRDefault="00F949A1" w:rsidP="008154F4">
      <w:pPr>
        <w:pStyle w:val="1"/>
        <w:spacing w:before="0" w:beforeAutospacing="0" w:after="0" w:afterAutospacing="0" w:line="360" w:lineRule="auto"/>
        <w:jc w:val="center"/>
        <w:rPr>
          <w:color w:val="000000" w:themeColor="text1"/>
          <w:sz w:val="28"/>
          <w:szCs w:val="28"/>
          <w:lang w:val="uk-UA"/>
        </w:rPr>
      </w:pPr>
    </w:p>
    <w:p w:rsidR="00F949A1" w:rsidRDefault="00F949A1" w:rsidP="008154F4">
      <w:pPr>
        <w:pStyle w:val="1"/>
        <w:spacing w:before="0" w:beforeAutospacing="0" w:after="0" w:afterAutospacing="0" w:line="360" w:lineRule="auto"/>
        <w:jc w:val="center"/>
        <w:rPr>
          <w:color w:val="000000" w:themeColor="text1"/>
          <w:sz w:val="28"/>
          <w:szCs w:val="28"/>
          <w:lang w:val="uk-UA"/>
        </w:rPr>
      </w:pPr>
    </w:p>
    <w:p w:rsidR="00F949A1" w:rsidRDefault="00F949A1" w:rsidP="008154F4">
      <w:pPr>
        <w:pStyle w:val="1"/>
        <w:spacing w:before="0" w:beforeAutospacing="0" w:after="0" w:afterAutospacing="0" w:line="360" w:lineRule="auto"/>
        <w:jc w:val="center"/>
        <w:rPr>
          <w:color w:val="000000" w:themeColor="text1"/>
          <w:sz w:val="28"/>
          <w:szCs w:val="28"/>
          <w:lang w:val="uk-UA"/>
        </w:rPr>
      </w:pPr>
    </w:p>
    <w:p w:rsidR="008154F4" w:rsidRPr="008305EF" w:rsidRDefault="008154F4" w:rsidP="008154F4">
      <w:pPr>
        <w:pStyle w:val="1"/>
        <w:spacing w:before="0" w:beforeAutospacing="0" w:after="0" w:afterAutospacing="0" w:line="360" w:lineRule="auto"/>
        <w:jc w:val="center"/>
        <w:rPr>
          <w:color w:val="000000" w:themeColor="text1"/>
          <w:sz w:val="28"/>
          <w:szCs w:val="28"/>
          <w:lang w:val="uk-UA"/>
        </w:rPr>
      </w:pPr>
      <w:r w:rsidRPr="008305EF">
        <w:rPr>
          <w:color w:val="000000" w:themeColor="text1"/>
          <w:sz w:val="28"/>
          <w:szCs w:val="28"/>
          <w:lang w:val="uk-UA"/>
        </w:rPr>
        <w:lastRenderedPageBreak/>
        <w:t>СПИСОК ПРИЙНЯТИХ СКОРОЧЕНЬ</w:t>
      </w:r>
    </w:p>
    <w:p w:rsidR="00C745AD" w:rsidRPr="008305EF" w:rsidRDefault="00C745AD" w:rsidP="00C745AD">
      <w:pPr>
        <w:pStyle w:val="a3"/>
        <w:jc w:val="center"/>
        <w:rPr>
          <w:b/>
          <w:bCs/>
          <w:color w:val="000000"/>
          <w:sz w:val="28"/>
          <w:szCs w:val="28"/>
          <w:lang w:val="uk-UA"/>
        </w:rPr>
      </w:pPr>
    </w:p>
    <w:p w:rsidR="00C745AD" w:rsidRPr="008305EF" w:rsidRDefault="00C745AD" w:rsidP="00C745AD">
      <w:pPr>
        <w:pStyle w:val="a3"/>
        <w:spacing w:line="360" w:lineRule="auto"/>
        <w:rPr>
          <w:color w:val="000000"/>
          <w:sz w:val="28"/>
          <w:szCs w:val="28"/>
          <w:lang w:val="uk-UA"/>
        </w:rPr>
      </w:pPr>
      <w:r w:rsidRPr="008305EF">
        <w:rPr>
          <w:color w:val="000000"/>
          <w:sz w:val="28"/>
          <w:szCs w:val="28"/>
          <w:lang w:val="uk-UA"/>
        </w:rPr>
        <w:t>ВООЗ – Всесвітня організація охорони здоров</w:t>
      </w:r>
      <w:r w:rsidRPr="008305EF">
        <w:rPr>
          <w:color w:val="000000"/>
          <w:sz w:val="28"/>
          <w:szCs w:val="28"/>
        </w:rPr>
        <w:t>’</w:t>
      </w:r>
      <w:r w:rsidRPr="008305EF">
        <w:rPr>
          <w:color w:val="000000"/>
          <w:sz w:val="28"/>
          <w:szCs w:val="28"/>
          <w:lang w:val="uk-UA"/>
        </w:rPr>
        <w:t>я</w:t>
      </w:r>
    </w:p>
    <w:p w:rsidR="00C745AD" w:rsidRPr="008305EF" w:rsidRDefault="00C745AD" w:rsidP="00C745AD">
      <w:pPr>
        <w:pStyle w:val="a3"/>
        <w:spacing w:line="360" w:lineRule="auto"/>
        <w:rPr>
          <w:color w:val="000000"/>
          <w:sz w:val="28"/>
          <w:szCs w:val="28"/>
          <w:lang w:val="uk-UA"/>
        </w:rPr>
      </w:pPr>
      <w:r w:rsidRPr="008305EF">
        <w:rPr>
          <w:color w:val="000000"/>
          <w:sz w:val="28"/>
          <w:szCs w:val="28"/>
          <w:lang w:val="uk-UA"/>
        </w:rPr>
        <w:t>BWRO (</w:t>
      </w:r>
      <w:r w:rsidRPr="008305EF">
        <w:rPr>
          <w:color w:val="000000"/>
          <w:sz w:val="28"/>
          <w:szCs w:val="28"/>
          <w:lang w:val="en-US"/>
        </w:rPr>
        <w:t>brackish</w:t>
      </w:r>
      <w:r w:rsidRPr="008305EF">
        <w:rPr>
          <w:color w:val="000000"/>
          <w:sz w:val="28"/>
          <w:szCs w:val="28"/>
          <w:lang w:val="uk-UA"/>
        </w:rPr>
        <w:t xml:space="preserve"> </w:t>
      </w:r>
      <w:r w:rsidRPr="008305EF">
        <w:rPr>
          <w:color w:val="000000"/>
          <w:sz w:val="28"/>
          <w:szCs w:val="28"/>
          <w:lang w:val="en-US"/>
        </w:rPr>
        <w:t>water</w:t>
      </w:r>
      <w:r w:rsidRPr="008305EF">
        <w:rPr>
          <w:color w:val="000000"/>
          <w:sz w:val="28"/>
          <w:szCs w:val="28"/>
          <w:lang w:val="uk-UA"/>
        </w:rPr>
        <w:t xml:space="preserve"> </w:t>
      </w:r>
      <w:r w:rsidRPr="008305EF">
        <w:rPr>
          <w:color w:val="000000"/>
          <w:sz w:val="28"/>
          <w:szCs w:val="28"/>
          <w:lang w:val="en-US"/>
        </w:rPr>
        <w:t>reverse</w:t>
      </w:r>
      <w:r w:rsidRPr="008305EF">
        <w:rPr>
          <w:color w:val="000000"/>
          <w:sz w:val="28"/>
          <w:szCs w:val="28"/>
          <w:lang w:val="uk-UA"/>
        </w:rPr>
        <w:t xml:space="preserve"> </w:t>
      </w:r>
      <w:r w:rsidRPr="008305EF">
        <w:rPr>
          <w:color w:val="000000"/>
          <w:sz w:val="28"/>
          <w:szCs w:val="28"/>
          <w:lang w:val="en-US"/>
        </w:rPr>
        <w:t>osmosis</w:t>
      </w:r>
      <w:r w:rsidRPr="008305EF">
        <w:rPr>
          <w:color w:val="000000"/>
          <w:sz w:val="28"/>
          <w:szCs w:val="28"/>
          <w:lang w:val="uk-UA"/>
        </w:rPr>
        <w:t>) – низьконапірний зворотний осмос</w:t>
      </w:r>
    </w:p>
    <w:p w:rsidR="00C745AD" w:rsidRPr="008305EF" w:rsidRDefault="00C745AD" w:rsidP="00C745AD">
      <w:pPr>
        <w:pStyle w:val="a3"/>
        <w:spacing w:line="360" w:lineRule="auto"/>
        <w:rPr>
          <w:color w:val="000000"/>
          <w:sz w:val="28"/>
          <w:szCs w:val="28"/>
          <w:lang w:val="uk-UA"/>
        </w:rPr>
      </w:pPr>
      <w:r w:rsidRPr="008305EF">
        <w:rPr>
          <w:color w:val="000000"/>
          <w:sz w:val="28"/>
          <w:szCs w:val="28"/>
          <w:lang w:val="uk-UA"/>
        </w:rPr>
        <w:t>ВУФ – вакуумний ультрафіолет</w:t>
      </w:r>
    </w:p>
    <w:p w:rsidR="00C745AD" w:rsidRPr="008305EF" w:rsidRDefault="00C745AD" w:rsidP="00C745AD">
      <w:pPr>
        <w:pStyle w:val="a3"/>
        <w:spacing w:line="360" w:lineRule="auto"/>
        <w:rPr>
          <w:color w:val="000000"/>
          <w:sz w:val="28"/>
          <w:szCs w:val="28"/>
          <w:lang w:val="uk-UA"/>
        </w:rPr>
      </w:pPr>
      <w:r w:rsidRPr="008305EF">
        <w:rPr>
          <w:color w:val="000000"/>
          <w:sz w:val="28"/>
          <w:szCs w:val="28"/>
          <w:lang w:val="uk-UA"/>
        </w:rPr>
        <w:t>ГДК – гранично-допустима концентрація</w:t>
      </w:r>
    </w:p>
    <w:p w:rsidR="00C745AD" w:rsidRPr="008305EF" w:rsidRDefault="00C745AD" w:rsidP="00C745AD">
      <w:pPr>
        <w:pStyle w:val="a3"/>
        <w:spacing w:line="360" w:lineRule="auto"/>
        <w:rPr>
          <w:color w:val="000000"/>
          <w:sz w:val="28"/>
          <w:szCs w:val="28"/>
          <w:lang w:val="uk-UA"/>
        </w:rPr>
      </w:pPr>
      <w:r w:rsidRPr="008305EF">
        <w:rPr>
          <w:color w:val="000000"/>
          <w:sz w:val="28"/>
          <w:szCs w:val="28"/>
          <w:lang w:val="en-US"/>
        </w:rPr>
        <w:t>D</w:t>
      </w:r>
      <w:r w:rsidRPr="008305EF">
        <w:rPr>
          <w:color w:val="000000"/>
          <w:sz w:val="28"/>
          <w:szCs w:val="28"/>
          <w:lang w:val="uk-UA"/>
        </w:rPr>
        <w:t xml:space="preserve"> – </w:t>
      </w:r>
      <w:proofErr w:type="gramStart"/>
      <w:r w:rsidRPr="008305EF">
        <w:rPr>
          <w:color w:val="000000"/>
          <w:sz w:val="28"/>
          <w:szCs w:val="28"/>
          <w:lang w:val="uk-UA"/>
        </w:rPr>
        <w:t>коефіцієнт</w:t>
      </w:r>
      <w:proofErr w:type="gramEnd"/>
      <w:r w:rsidRPr="008305EF">
        <w:rPr>
          <w:color w:val="000000"/>
          <w:sz w:val="28"/>
          <w:szCs w:val="28"/>
          <w:lang w:val="uk-UA"/>
        </w:rPr>
        <w:t xml:space="preserve"> дифузії</w:t>
      </w:r>
    </w:p>
    <w:p w:rsidR="00C745AD" w:rsidRPr="008305EF" w:rsidRDefault="00C745AD" w:rsidP="00C745AD">
      <w:pPr>
        <w:pStyle w:val="a3"/>
        <w:spacing w:line="360" w:lineRule="auto"/>
        <w:rPr>
          <w:color w:val="000000"/>
          <w:sz w:val="28"/>
          <w:szCs w:val="28"/>
          <w:lang w:val="uk-UA"/>
        </w:rPr>
      </w:pPr>
      <w:r w:rsidRPr="008305EF">
        <w:rPr>
          <w:color w:val="000000"/>
          <w:sz w:val="28"/>
          <w:szCs w:val="28"/>
          <w:lang w:val="uk-UA"/>
        </w:rPr>
        <w:t>ЗО – зворотний осмос</w:t>
      </w:r>
    </w:p>
    <w:p w:rsidR="00C745AD" w:rsidRPr="008305EF" w:rsidRDefault="00C745AD" w:rsidP="00C745AD">
      <w:pPr>
        <w:pStyle w:val="a3"/>
        <w:spacing w:line="360" w:lineRule="auto"/>
        <w:rPr>
          <w:b/>
          <w:bCs/>
          <w:color w:val="000000"/>
          <w:sz w:val="28"/>
          <w:szCs w:val="28"/>
          <w:lang w:val="uk-UA"/>
        </w:rPr>
      </w:pPr>
      <w:r w:rsidRPr="008305EF">
        <w:rPr>
          <w:color w:val="000000"/>
          <w:sz w:val="28"/>
          <w:szCs w:val="28"/>
          <w:lang w:val="uk-UA"/>
        </w:rPr>
        <w:t>ЕД – електродіаліз</w:t>
      </w:r>
    </w:p>
    <w:p w:rsidR="00C745AD" w:rsidRPr="008305EF" w:rsidRDefault="00C745AD" w:rsidP="00C745AD">
      <w:pPr>
        <w:pStyle w:val="a3"/>
        <w:spacing w:line="360" w:lineRule="auto"/>
        <w:rPr>
          <w:color w:val="000000"/>
          <w:sz w:val="28"/>
          <w:szCs w:val="28"/>
          <w:lang w:val="uk-UA"/>
        </w:rPr>
      </w:pPr>
      <w:r w:rsidRPr="008305EF">
        <w:rPr>
          <w:color w:val="000000"/>
          <w:sz w:val="28"/>
          <w:szCs w:val="28"/>
          <w:lang w:val="uk-UA"/>
        </w:rPr>
        <w:t>ЕДР – електродіаліз реверсивний</w:t>
      </w:r>
    </w:p>
    <w:p w:rsidR="00C745AD" w:rsidRPr="008305EF" w:rsidRDefault="00C745AD" w:rsidP="00C745AD">
      <w:pPr>
        <w:pStyle w:val="a3"/>
        <w:spacing w:line="360" w:lineRule="auto"/>
        <w:rPr>
          <w:color w:val="000000"/>
          <w:sz w:val="28"/>
          <w:szCs w:val="28"/>
        </w:rPr>
      </w:pPr>
      <w:r w:rsidRPr="008305EF">
        <w:rPr>
          <w:color w:val="000000"/>
          <w:sz w:val="28"/>
          <w:szCs w:val="28"/>
          <w:lang w:val="en-US"/>
        </w:rPr>
        <w:t>i</w:t>
      </w:r>
      <w:r w:rsidRPr="008305EF">
        <w:rPr>
          <w:color w:val="000000"/>
          <w:sz w:val="28"/>
          <w:szCs w:val="28"/>
        </w:rPr>
        <w:t xml:space="preserve"> – </w:t>
      </w:r>
      <w:proofErr w:type="gramStart"/>
      <w:r w:rsidRPr="008305EF">
        <w:rPr>
          <w:color w:val="000000"/>
          <w:sz w:val="28"/>
          <w:szCs w:val="28"/>
          <w:lang w:val="uk-UA"/>
        </w:rPr>
        <w:t>густина</w:t>
      </w:r>
      <w:proofErr w:type="gramEnd"/>
      <w:r w:rsidRPr="008305EF">
        <w:rPr>
          <w:color w:val="000000"/>
          <w:sz w:val="28"/>
          <w:szCs w:val="28"/>
          <w:lang w:val="uk-UA"/>
        </w:rPr>
        <w:t xml:space="preserve"> струму</w:t>
      </w:r>
    </w:p>
    <w:p w:rsidR="00C745AD" w:rsidRPr="008305EF" w:rsidRDefault="00C745AD" w:rsidP="00C745AD">
      <w:pPr>
        <w:pStyle w:val="a3"/>
        <w:spacing w:line="360" w:lineRule="auto"/>
        <w:rPr>
          <w:color w:val="000000"/>
          <w:sz w:val="28"/>
          <w:szCs w:val="28"/>
          <w:lang w:val="uk-UA"/>
        </w:rPr>
      </w:pPr>
      <w:r w:rsidRPr="008305EF">
        <w:rPr>
          <w:color w:val="000000"/>
          <w:sz w:val="28"/>
          <w:lang w:val="en-US"/>
        </w:rPr>
        <w:t>I</w:t>
      </w:r>
      <w:r w:rsidRPr="008305EF">
        <w:rPr>
          <w:color w:val="000000"/>
          <w:sz w:val="28"/>
        </w:rPr>
        <w:t xml:space="preserve"> – </w:t>
      </w:r>
      <w:r w:rsidRPr="008305EF">
        <w:rPr>
          <w:color w:val="000000"/>
          <w:sz w:val="28"/>
          <w:lang w:val="uk-UA"/>
        </w:rPr>
        <w:t>іонна сила розчину</w:t>
      </w:r>
    </w:p>
    <w:p w:rsidR="00C745AD" w:rsidRPr="008305EF" w:rsidRDefault="00C745AD" w:rsidP="00C745AD">
      <w:pPr>
        <w:pStyle w:val="a3"/>
        <w:spacing w:line="360" w:lineRule="auto"/>
        <w:rPr>
          <w:color w:val="000000"/>
          <w:sz w:val="28"/>
          <w:szCs w:val="28"/>
          <w:lang w:val="uk-UA"/>
        </w:rPr>
      </w:pPr>
      <w:r w:rsidRPr="008305EF">
        <w:rPr>
          <w:color w:val="000000"/>
          <w:sz w:val="28"/>
          <w:szCs w:val="28"/>
          <w:lang w:val="en-US"/>
        </w:rPr>
        <w:t>J</w:t>
      </w:r>
      <w:r w:rsidRPr="008305EF">
        <w:rPr>
          <w:color w:val="000000"/>
          <w:sz w:val="28"/>
          <w:szCs w:val="28"/>
        </w:rPr>
        <w:t xml:space="preserve"> – </w:t>
      </w:r>
      <w:proofErr w:type="gramStart"/>
      <w:r w:rsidRPr="008305EF">
        <w:rPr>
          <w:color w:val="000000"/>
          <w:sz w:val="28"/>
          <w:szCs w:val="28"/>
          <w:lang w:val="uk-UA"/>
        </w:rPr>
        <w:t>питома</w:t>
      </w:r>
      <w:proofErr w:type="gramEnd"/>
      <w:r w:rsidRPr="008305EF">
        <w:rPr>
          <w:color w:val="000000"/>
          <w:sz w:val="28"/>
          <w:szCs w:val="28"/>
          <w:lang w:val="uk-UA"/>
        </w:rPr>
        <w:t xml:space="preserve"> продуктивність мембрани</w:t>
      </w:r>
    </w:p>
    <w:p w:rsidR="00C745AD" w:rsidRPr="008305EF" w:rsidRDefault="00C745AD" w:rsidP="00C745AD">
      <w:pPr>
        <w:pStyle w:val="a3"/>
        <w:spacing w:line="360" w:lineRule="auto"/>
        <w:rPr>
          <w:color w:val="000000"/>
          <w:sz w:val="28"/>
          <w:szCs w:val="28"/>
          <w:lang w:val="uk-UA"/>
        </w:rPr>
      </w:pPr>
      <w:r w:rsidRPr="008305EF">
        <w:rPr>
          <w:color w:val="000000"/>
          <w:sz w:val="28"/>
          <w:szCs w:val="28"/>
          <w:lang w:val="uk-UA"/>
        </w:rPr>
        <w:t xml:space="preserve">К – кратність концентрування </w:t>
      </w:r>
    </w:p>
    <w:p w:rsidR="00C745AD" w:rsidRPr="008305EF" w:rsidRDefault="00C745AD" w:rsidP="00C745AD">
      <w:pPr>
        <w:pStyle w:val="a3"/>
        <w:spacing w:line="360" w:lineRule="auto"/>
        <w:rPr>
          <w:color w:val="000000"/>
          <w:sz w:val="28"/>
          <w:szCs w:val="28"/>
          <w:lang w:val="uk-UA"/>
        </w:rPr>
      </w:pPr>
      <w:r w:rsidRPr="008305EF">
        <w:rPr>
          <w:color w:val="000000"/>
          <w:sz w:val="28"/>
          <w:szCs w:val="28"/>
          <w:lang w:val="uk-UA"/>
        </w:rPr>
        <w:t>НФ – нанофільтрація</w:t>
      </w:r>
    </w:p>
    <w:p w:rsidR="00C745AD" w:rsidRPr="008305EF" w:rsidRDefault="00C745AD" w:rsidP="00C745AD">
      <w:pPr>
        <w:pStyle w:val="a3"/>
        <w:spacing w:line="360" w:lineRule="auto"/>
        <w:rPr>
          <w:color w:val="000000"/>
          <w:sz w:val="28"/>
          <w:szCs w:val="28"/>
          <w:lang w:val="uk-UA"/>
        </w:rPr>
      </w:pPr>
      <w:r w:rsidRPr="008305EF">
        <w:rPr>
          <w:color w:val="000000"/>
          <w:sz w:val="28"/>
          <w:szCs w:val="28"/>
          <w:lang w:val="uk-UA"/>
        </w:rPr>
        <w:t>η – вихід за струмом</w:t>
      </w:r>
    </w:p>
    <w:p w:rsidR="00C745AD" w:rsidRPr="008305EF" w:rsidRDefault="00C745AD" w:rsidP="00C745AD">
      <w:pPr>
        <w:pStyle w:val="a3"/>
        <w:spacing w:line="360" w:lineRule="auto"/>
        <w:rPr>
          <w:color w:val="000000"/>
          <w:sz w:val="28"/>
          <w:szCs w:val="28"/>
        </w:rPr>
      </w:pPr>
      <w:r w:rsidRPr="008305EF">
        <w:rPr>
          <w:color w:val="000000"/>
          <w:sz w:val="28"/>
          <w:szCs w:val="28"/>
          <w:lang w:val="uk-UA"/>
        </w:rPr>
        <w:t>рН</w:t>
      </w:r>
      <w:r w:rsidRPr="008305EF">
        <w:rPr>
          <w:color w:val="000000"/>
          <w:sz w:val="28"/>
          <w:szCs w:val="28"/>
          <w:vertAlign w:val="subscript"/>
          <w:lang w:val="uk-UA"/>
        </w:rPr>
        <w:t>вих</w:t>
      </w:r>
      <w:r w:rsidRPr="008305EF">
        <w:rPr>
          <w:color w:val="000000"/>
          <w:sz w:val="28"/>
          <w:szCs w:val="28"/>
          <w:lang w:val="uk-UA"/>
        </w:rPr>
        <w:t xml:space="preserve"> – рН вихідного розчину</w:t>
      </w:r>
    </w:p>
    <w:p w:rsidR="00C745AD" w:rsidRPr="008305EF" w:rsidRDefault="00C745AD" w:rsidP="00C745AD">
      <w:pPr>
        <w:pStyle w:val="a3"/>
        <w:spacing w:line="360" w:lineRule="auto"/>
        <w:rPr>
          <w:color w:val="000000"/>
          <w:sz w:val="28"/>
          <w:szCs w:val="28"/>
        </w:rPr>
      </w:pPr>
      <w:r w:rsidRPr="008305EF">
        <w:rPr>
          <w:color w:val="000000"/>
          <w:sz w:val="28"/>
          <w:szCs w:val="28"/>
          <w:lang w:val="uk-UA"/>
        </w:rPr>
        <w:t>рН</w:t>
      </w:r>
      <w:r w:rsidRPr="008305EF">
        <w:rPr>
          <w:color w:val="000000"/>
          <w:sz w:val="28"/>
          <w:szCs w:val="28"/>
          <w:vertAlign w:val="subscript"/>
          <w:lang w:val="uk-UA"/>
        </w:rPr>
        <w:t>к</w:t>
      </w:r>
      <w:r w:rsidRPr="008305EF">
        <w:rPr>
          <w:color w:val="000000"/>
          <w:sz w:val="28"/>
          <w:szCs w:val="28"/>
          <w:lang w:val="uk-UA"/>
        </w:rPr>
        <w:t xml:space="preserve"> – рН концентрату</w:t>
      </w:r>
    </w:p>
    <w:p w:rsidR="00C745AD" w:rsidRPr="008305EF" w:rsidRDefault="00C745AD" w:rsidP="00C745AD">
      <w:pPr>
        <w:pStyle w:val="a3"/>
        <w:spacing w:line="360" w:lineRule="auto"/>
        <w:rPr>
          <w:color w:val="000000"/>
          <w:sz w:val="28"/>
          <w:szCs w:val="28"/>
          <w:lang w:val="uk-UA"/>
        </w:rPr>
      </w:pPr>
      <w:r w:rsidRPr="008305EF">
        <w:rPr>
          <w:color w:val="000000"/>
          <w:sz w:val="28"/>
          <w:szCs w:val="28"/>
          <w:lang w:val="uk-UA"/>
        </w:rPr>
        <w:t>ρ – питомий опір</w:t>
      </w:r>
    </w:p>
    <w:p w:rsidR="00C745AD" w:rsidRPr="008305EF" w:rsidRDefault="00C745AD" w:rsidP="00C745AD">
      <w:pPr>
        <w:pStyle w:val="a3"/>
        <w:spacing w:line="360" w:lineRule="auto"/>
        <w:rPr>
          <w:color w:val="000000"/>
          <w:sz w:val="28"/>
          <w:szCs w:val="28"/>
          <w:lang w:val="uk-UA"/>
        </w:rPr>
      </w:pPr>
      <w:r w:rsidRPr="008305EF">
        <w:rPr>
          <w:color w:val="000000"/>
          <w:sz w:val="28"/>
          <w:szCs w:val="28"/>
          <w:lang w:val="uk-UA"/>
        </w:rPr>
        <w:t>ρ</w:t>
      </w:r>
      <w:r w:rsidRPr="008305EF">
        <w:rPr>
          <w:color w:val="000000"/>
          <w:sz w:val="28"/>
          <w:szCs w:val="28"/>
          <w:vertAlign w:val="subscript"/>
          <w:lang w:val="uk-UA"/>
        </w:rPr>
        <w:t>п</w:t>
      </w:r>
      <w:r w:rsidRPr="008305EF">
        <w:rPr>
          <w:color w:val="000000"/>
          <w:sz w:val="28"/>
          <w:szCs w:val="28"/>
          <w:lang w:val="uk-UA"/>
        </w:rPr>
        <w:t xml:space="preserve"> – поверхневий опір</w:t>
      </w:r>
    </w:p>
    <w:p w:rsidR="00C745AD" w:rsidRPr="008305EF" w:rsidRDefault="00C745AD" w:rsidP="00C745AD">
      <w:pPr>
        <w:pStyle w:val="a3"/>
        <w:spacing w:line="360" w:lineRule="auto"/>
        <w:rPr>
          <w:color w:val="000000"/>
          <w:sz w:val="28"/>
          <w:szCs w:val="28"/>
          <w:lang w:val="uk-UA"/>
        </w:rPr>
      </w:pPr>
      <w:r w:rsidRPr="008305EF">
        <w:rPr>
          <w:color w:val="000000"/>
          <w:sz w:val="28"/>
          <w:szCs w:val="28"/>
          <w:lang w:val="en-US"/>
        </w:rPr>
        <w:t>P</w:t>
      </w:r>
      <w:r w:rsidRPr="008305EF">
        <w:rPr>
          <w:color w:val="000000"/>
          <w:sz w:val="28"/>
          <w:szCs w:val="28"/>
        </w:rPr>
        <w:t xml:space="preserve"> – </w:t>
      </w:r>
      <w:proofErr w:type="gramStart"/>
      <w:r w:rsidRPr="008305EF">
        <w:rPr>
          <w:color w:val="000000"/>
          <w:sz w:val="28"/>
          <w:szCs w:val="28"/>
          <w:lang w:val="uk-UA"/>
        </w:rPr>
        <w:t>робочий</w:t>
      </w:r>
      <w:proofErr w:type="gramEnd"/>
      <w:r w:rsidRPr="008305EF">
        <w:rPr>
          <w:color w:val="000000"/>
          <w:sz w:val="28"/>
          <w:szCs w:val="28"/>
          <w:lang w:val="uk-UA"/>
        </w:rPr>
        <w:t xml:space="preserve"> тиск</w:t>
      </w:r>
    </w:p>
    <w:p w:rsidR="00C745AD" w:rsidRPr="008305EF" w:rsidRDefault="00C745AD" w:rsidP="00C745AD">
      <w:pPr>
        <w:pStyle w:val="a3"/>
        <w:spacing w:line="360" w:lineRule="auto"/>
        <w:rPr>
          <w:color w:val="000000"/>
          <w:sz w:val="28"/>
          <w:szCs w:val="28"/>
          <w:lang w:val="uk-UA"/>
        </w:rPr>
      </w:pPr>
      <w:r w:rsidRPr="008305EF">
        <w:rPr>
          <w:color w:val="000000"/>
          <w:sz w:val="28"/>
          <w:szCs w:val="28"/>
          <w:lang w:val="en-US"/>
        </w:rPr>
        <w:t>Q</w:t>
      </w:r>
      <w:r w:rsidRPr="008305EF">
        <w:rPr>
          <w:color w:val="000000"/>
          <w:sz w:val="28"/>
          <w:szCs w:val="28"/>
        </w:rPr>
        <w:t xml:space="preserve"> – </w:t>
      </w:r>
      <w:proofErr w:type="gramStart"/>
      <w:r w:rsidRPr="008305EF">
        <w:rPr>
          <w:color w:val="000000"/>
          <w:sz w:val="28"/>
          <w:szCs w:val="28"/>
          <w:lang w:val="uk-UA"/>
        </w:rPr>
        <w:t>масоперенос</w:t>
      </w:r>
      <w:proofErr w:type="gramEnd"/>
      <w:r w:rsidRPr="008305EF">
        <w:rPr>
          <w:color w:val="000000"/>
          <w:sz w:val="28"/>
          <w:szCs w:val="28"/>
          <w:lang w:val="uk-UA"/>
        </w:rPr>
        <w:t xml:space="preserve"> компонента через мембрану</w:t>
      </w:r>
    </w:p>
    <w:p w:rsidR="00C745AD" w:rsidRPr="008305EF" w:rsidRDefault="00C745AD" w:rsidP="00C745AD">
      <w:pPr>
        <w:pStyle w:val="a3"/>
        <w:spacing w:line="360" w:lineRule="auto"/>
        <w:rPr>
          <w:color w:val="000000"/>
          <w:sz w:val="28"/>
          <w:szCs w:val="28"/>
          <w:lang w:val="uk-UA"/>
        </w:rPr>
      </w:pPr>
      <w:r w:rsidRPr="008305EF">
        <w:rPr>
          <w:color w:val="000000"/>
          <w:sz w:val="28"/>
          <w:szCs w:val="28"/>
          <w:lang w:val="en-US"/>
        </w:rPr>
        <w:t>R</w:t>
      </w:r>
      <w:r w:rsidRPr="008305EF">
        <w:rPr>
          <w:color w:val="000000"/>
          <w:sz w:val="28"/>
          <w:szCs w:val="28"/>
          <w:lang w:val="uk-UA"/>
        </w:rPr>
        <w:t xml:space="preserve"> – </w:t>
      </w:r>
      <w:proofErr w:type="gramStart"/>
      <w:r w:rsidRPr="008305EF">
        <w:rPr>
          <w:color w:val="000000"/>
          <w:sz w:val="28"/>
          <w:szCs w:val="28"/>
          <w:lang w:val="uk-UA"/>
        </w:rPr>
        <w:t>коефіцієнт</w:t>
      </w:r>
      <w:proofErr w:type="gramEnd"/>
      <w:r w:rsidRPr="008305EF">
        <w:rPr>
          <w:color w:val="000000"/>
          <w:sz w:val="28"/>
          <w:szCs w:val="28"/>
          <w:lang w:val="uk-UA"/>
        </w:rPr>
        <w:t xml:space="preserve"> затримки</w:t>
      </w:r>
    </w:p>
    <w:p w:rsidR="00C745AD" w:rsidRPr="008305EF" w:rsidRDefault="00C745AD" w:rsidP="00C745AD">
      <w:pPr>
        <w:pStyle w:val="a3"/>
        <w:spacing w:line="360" w:lineRule="auto"/>
        <w:rPr>
          <w:color w:val="000000"/>
          <w:sz w:val="28"/>
          <w:szCs w:val="28"/>
          <w:lang w:val="uk-UA"/>
        </w:rPr>
      </w:pPr>
      <w:r w:rsidRPr="008305EF">
        <w:rPr>
          <w:color w:val="000000"/>
          <w:sz w:val="28"/>
          <w:szCs w:val="28"/>
          <w:lang w:val="uk-UA"/>
        </w:rPr>
        <w:t>СВ – ступінь видалення (вилучення) компонента</w:t>
      </w:r>
    </w:p>
    <w:p w:rsidR="00C745AD" w:rsidRPr="008305EF" w:rsidRDefault="00C745AD" w:rsidP="00C745AD">
      <w:pPr>
        <w:pStyle w:val="a3"/>
        <w:spacing w:line="360" w:lineRule="auto"/>
        <w:rPr>
          <w:color w:val="000000"/>
          <w:sz w:val="28"/>
          <w:szCs w:val="28"/>
          <w:lang w:val="uk-UA"/>
        </w:rPr>
      </w:pPr>
      <w:r w:rsidRPr="008305EF">
        <w:rPr>
          <w:color w:val="000000"/>
          <w:sz w:val="28"/>
          <w:szCs w:val="28"/>
          <w:lang w:val="uk-UA"/>
        </w:rPr>
        <w:t>СО – ступінь опріснення розчину</w:t>
      </w:r>
    </w:p>
    <w:p w:rsidR="00C745AD" w:rsidRPr="008305EF" w:rsidRDefault="00C745AD" w:rsidP="00C745AD">
      <w:pPr>
        <w:pStyle w:val="a3"/>
        <w:spacing w:line="360" w:lineRule="auto"/>
        <w:rPr>
          <w:color w:val="000000"/>
          <w:sz w:val="28"/>
          <w:szCs w:val="28"/>
          <w:lang w:val="uk-UA"/>
        </w:rPr>
      </w:pPr>
      <w:r w:rsidRPr="008305EF">
        <w:rPr>
          <w:color w:val="000000"/>
          <w:sz w:val="28"/>
          <w:szCs w:val="28"/>
          <w:lang w:val="uk-UA"/>
        </w:rPr>
        <w:t>СВП – ступінь відбору пермеату</w:t>
      </w:r>
    </w:p>
    <w:p w:rsidR="00C745AD" w:rsidRPr="008305EF" w:rsidRDefault="00C745AD" w:rsidP="00C745AD">
      <w:pPr>
        <w:pStyle w:val="a3"/>
        <w:spacing w:line="360" w:lineRule="auto"/>
        <w:rPr>
          <w:color w:val="000000"/>
          <w:sz w:val="28"/>
          <w:szCs w:val="28"/>
        </w:rPr>
      </w:pPr>
      <w:r w:rsidRPr="008305EF">
        <w:rPr>
          <w:color w:val="000000"/>
          <w:sz w:val="28"/>
          <w:szCs w:val="28"/>
          <w:lang w:val="uk-UA"/>
        </w:rPr>
        <w:t>С</w:t>
      </w:r>
      <w:r w:rsidRPr="008305EF">
        <w:rPr>
          <w:color w:val="000000"/>
          <w:sz w:val="28"/>
          <w:szCs w:val="28"/>
          <w:vertAlign w:val="subscript"/>
          <w:lang w:val="en-US"/>
        </w:rPr>
        <w:t>As</w:t>
      </w:r>
      <w:r w:rsidRPr="008305EF">
        <w:rPr>
          <w:color w:val="000000"/>
          <w:sz w:val="28"/>
          <w:szCs w:val="28"/>
          <w:lang w:val="uk-UA"/>
        </w:rPr>
        <w:t xml:space="preserve">вих – концентрація </w:t>
      </w:r>
      <w:r w:rsidRPr="008305EF">
        <w:rPr>
          <w:color w:val="000000"/>
          <w:sz w:val="28"/>
          <w:szCs w:val="28"/>
          <w:lang w:val="en-US"/>
        </w:rPr>
        <w:t>As</w:t>
      </w:r>
      <w:r w:rsidRPr="008305EF">
        <w:rPr>
          <w:color w:val="000000"/>
          <w:sz w:val="28"/>
          <w:szCs w:val="28"/>
          <w:lang w:val="uk-UA"/>
        </w:rPr>
        <w:t xml:space="preserve"> у вихідному розчині</w:t>
      </w:r>
    </w:p>
    <w:p w:rsidR="00C745AD" w:rsidRPr="008305EF" w:rsidRDefault="00C745AD" w:rsidP="00C745AD">
      <w:pPr>
        <w:pStyle w:val="a3"/>
        <w:spacing w:line="360" w:lineRule="auto"/>
        <w:rPr>
          <w:color w:val="000000"/>
          <w:sz w:val="28"/>
          <w:szCs w:val="28"/>
        </w:rPr>
      </w:pPr>
      <w:r w:rsidRPr="008305EF">
        <w:rPr>
          <w:color w:val="000000"/>
          <w:sz w:val="28"/>
          <w:szCs w:val="28"/>
          <w:lang w:val="uk-UA"/>
        </w:rPr>
        <w:t>С</w:t>
      </w:r>
      <w:r w:rsidRPr="008305EF">
        <w:rPr>
          <w:color w:val="000000"/>
          <w:sz w:val="28"/>
          <w:szCs w:val="28"/>
          <w:vertAlign w:val="subscript"/>
          <w:lang w:val="en-US"/>
        </w:rPr>
        <w:t>As</w:t>
      </w:r>
      <w:r w:rsidRPr="008305EF">
        <w:rPr>
          <w:color w:val="000000"/>
          <w:sz w:val="28"/>
          <w:szCs w:val="28"/>
          <w:lang w:val="uk-UA"/>
        </w:rPr>
        <w:t xml:space="preserve">д – концентрація </w:t>
      </w:r>
      <w:r w:rsidRPr="008305EF">
        <w:rPr>
          <w:color w:val="000000"/>
          <w:sz w:val="28"/>
          <w:szCs w:val="28"/>
          <w:lang w:val="en-US"/>
        </w:rPr>
        <w:t>As</w:t>
      </w:r>
      <w:r w:rsidRPr="008305EF">
        <w:rPr>
          <w:color w:val="000000"/>
          <w:sz w:val="28"/>
          <w:szCs w:val="28"/>
          <w:lang w:val="uk-UA"/>
        </w:rPr>
        <w:t xml:space="preserve"> в діалізаті</w:t>
      </w:r>
    </w:p>
    <w:p w:rsidR="00C745AD" w:rsidRPr="008305EF" w:rsidRDefault="00C745AD" w:rsidP="00C745AD">
      <w:pPr>
        <w:pStyle w:val="a3"/>
        <w:spacing w:line="360" w:lineRule="auto"/>
        <w:rPr>
          <w:color w:val="000000"/>
          <w:sz w:val="28"/>
          <w:szCs w:val="28"/>
        </w:rPr>
      </w:pPr>
      <w:r w:rsidRPr="008305EF">
        <w:rPr>
          <w:color w:val="000000"/>
          <w:sz w:val="28"/>
          <w:szCs w:val="28"/>
          <w:lang w:val="uk-UA"/>
        </w:rPr>
        <w:t>С</w:t>
      </w:r>
      <w:r w:rsidRPr="008305EF">
        <w:rPr>
          <w:color w:val="000000"/>
          <w:sz w:val="28"/>
          <w:szCs w:val="28"/>
          <w:vertAlign w:val="subscript"/>
          <w:lang w:val="en-US"/>
        </w:rPr>
        <w:t>As</w:t>
      </w:r>
      <w:r w:rsidRPr="008305EF">
        <w:rPr>
          <w:color w:val="000000"/>
          <w:sz w:val="28"/>
          <w:szCs w:val="28"/>
          <w:lang w:val="uk-UA"/>
        </w:rPr>
        <w:t xml:space="preserve">п – концентрація </w:t>
      </w:r>
      <w:r w:rsidRPr="008305EF">
        <w:rPr>
          <w:color w:val="000000"/>
          <w:sz w:val="28"/>
          <w:szCs w:val="28"/>
          <w:lang w:val="en-US"/>
        </w:rPr>
        <w:t>As</w:t>
      </w:r>
      <w:r w:rsidRPr="008305EF">
        <w:rPr>
          <w:color w:val="000000"/>
          <w:sz w:val="28"/>
          <w:szCs w:val="28"/>
          <w:lang w:val="uk-UA"/>
        </w:rPr>
        <w:t xml:space="preserve"> в пермеаті</w:t>
      </w:r>
    </w:p>
    <w:p w:rsidR="00C745AD" w:rsidRPr="008305EF" w:rsidRDefault="00C745AD" w:rsidP="00C745AD">
      <w:pPr>
        <w:pStyle w:val="a3"/>
        <w:spacing w:line="360" w:lineRule="auto"/>
        <w:rPr>
          <w:color w:val="000000"/>
          <w:sz w:val="28"/>
          <w:szCs w:val="28"/>
          <w:lang w:val="uk-UA"/>
        </w:rPr>
      </w:pPr>
      <w:r w:rsidRPr="008305EF">
        <w:rPr>
          <w:color w:val="000000"/>
          <w:sz w:val="28"/>
          <w:szCs w:val="28"/>
          <w:lang w:val="uk-UA"/>
        </w:rPr>
        <w:t>Т – температура</w:t>
      </w:r>
    </w:p>
    <w:p w:rsidR="00C745AD" w:rsidRPr="008305EF" w:rsidRDefault="00C745AD" w:rsidP="00C745AD">
      <w:pPr>
        <w:spacing w:line="360" w:lineRule="auto"/>
        <w:rPr>
          <w:color w:val="000000"/>
          <w:sz w:val="28"/>
          <w:lang w:val="uk-UA"/>
        </w:rPr>
      </w:pPr>
      <w:r w:rsidRPr="008305EF">
        <w:rPr>
          <w:color w:val="000000"/>
          <w:sz w:val="28"/>
          <w:lang w:val="uk-UA"/>
        </w:rPr>
        <w:lastRenderedPageBreak/>
        <w:t>УФ – ультрафіолетове опромінення</w:t>
      </w:r>
    </w:p>
    <w:p w:rsidR="00C745AD" w:rsidRPr="008305EF" w:rsidRDefault="00C745AD" w:rsidP="00C745AD">
      <w:pPr>
        <w:spacing w:line="360" w:lineRule="auto"/>
        <w:rPr>
          <w:color w:val="000000"/>
          <w:sz w:val="28"/>
          <w:lang w:val="uk-UA"/>
        </w:rPr>
      </w:pPr>
      <w:r w:rsidRPr="008305EF">
        <w:rPr>
          <w:color w:val="000000"/>
          <w:sz w:val="28"/>
          <w:lang w:val="uk-UA"/>
        </w:rPr>
        <w:t>V</w:t>
      </w:r>
      <w:r w:rsidRPr="008305EF">
        <w:rPr>
          <w:color w:val="000000"/>
          <w:sz w:val="28"/>
          <w:vertAlign w:val="subscript"/>
          <w:lang w:val="uk-UA"/>
        </w:rPr>
        <w:t>вих</w:t>
      </w:r>
      <w:r w:rsidRPr="008305EF">
        <w:rPr>
          <w:color w:val="000000"/>
          <w:sz w:val="28"/>
          <w:lang w:val="uk-UA"/>
        </w:rPr>
        <w:t xml:space="preserve"> – об’єм вихідного розчину</w:t>
      </w:r>
    </w:p>
    <w:p w:rsidR="00C745AD" w:rsidRPr="008305EF" w:rsidRDefault="00C745AD" w:rsidP="00C745AD">
      <w:pPr>
        <w:spacing w:line="360" w:lineRule="auto"/>
        <w:rPr>
          <w:color w:val="000000"/>
          <w:sz w:val="28"/>
          <w:lang w:val="uk-UA"/>
        </w:rPr>
      </w:pPr>
      <w:r w:rsidRPr="008305EF">
        <w:rPr>
          <w:color w:val="000000"/>
          <w:sz w:val="28"/>
          <w:lang w:val="uk-UA"/>
        </w:rPr>
        <w:t>V</w:t>
      </w:r>
      <w:r w:rsidRPr="008305EF">
        <w:rPr>
          <w:color w:val="000000"/>
          <w:sz w:val="28"/>
          <w:vertAlign w:val="subscript"/>
          <w:lang w:val="uk-UA"/>
        </w:rPr>
        <w:t>д</w:t>
      </w:r>
      <w:r w:rsidRPr="008305EF">
        <w:rPr>
          <w:color w:val="000000"/>
          <w:sz w:val="28"/>
          <w:lang w:val="uk-UA"/>
        </w:rPr>
        <w:t xml:space="preserve"> – об’єм діалізату</w:t>
      </w:r>
    </w:p>
    <w:p w:rsidR="00C745AD" w:rsidRPr="008305EF" w:rsidRDefault="00C745AD" w:rsidP="00C745AD">
      <w:pPr>
        <w:spacing w:line="360" w:lineRule="auto"/>
        <w:rPr>
          <w:color w:val="000000"/>
          <w:sz w:val="28"/>
          <w:lang w:val="uk-UA"/>
        </w:rPr>
      </w:pPr>
      <w:r w:rsidRPr="008305EF">
        <w:rPr>
          <w:color w:val="000000"/>
          <w:sz w:val="28"/>
          <w:lang w:val="uk-UA"/>
        </w:rPr>
        <w:t>V</w:t>
      </w:r>
      <w:r w:rsidRPr="008305EF">
        <w:rPr>
          <w:color w:val="000000"/>
          <w:sz w:val="28"/>
          <w:vertAlign w:val="subscript"/>
          <w:lang w:val="uk-UA"/>
        </w:rPr>
        <w:t>к</w:t>
      </w:r>
      <w:r w:rsidRPr="008305EF">
        <w:rPr>
          <w:color w:val="000000"/>
          <w:sz w:val="28"/>
          <w:lang w:val="uk-UA"/>
        </w:rPr>
        <w:t xml:space="preserve"> – об’єм концентрату</w:t>
      </w:r>
    </w:p>
    <w:p w:rsidR="00C745AD" w:rsidRPr="008305EF" w:rsidRDefault="00C745AD" w:rsidP="00C745AD">
      <w:pPr>
        <w:spacing w:line="360" w:lineRule="auto"/>
        <w:rPr>
          <w:color w:val="000000"/>
          <w:sz w:val="28"/>
        </w:rPr>
      </w:pPr>
      <w:r w:rsidRPr="008305EF">
        <w:rPr>
          <w:color w:val="000000"/>
          <w:sz w:val="28"/>
          <w:lang w:val="uk-UA"/>
        </w:rPr>
        <w:t>V</w:t>
      </w:r>
      <w:r w:rsidRPr="008305EF">
        <w:rPr>
          <w:color w:val="000000"/>
          <w:sz w:val="28"/>
          <w:vertAlign w:val="subscript"/>
          <w:lang w:val="uk-UA"/>
        </w:rPr>
        <w:t>сорб</w:t>
      </w:r>
      <w:r w:rsidRPr="008305EF">
        <w:rPr>
          <w:color w:val="000000"/>
          <w:sz w:val="28"/>
          <w:lang w:val="uk-UA"/>
        </w:rPr>
        <w:t xml:space="preserve"> – об’єм сорбенту</w:t>
      </w:r>
    </w:p>
    <w:p w:rsidR="002C1B11" w:rsidRPr="008305EF" w:rsidRDefault="002C1B11"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D364AE" w:rsidRPr="008305EF" w:rsidRDefault="00D364AE"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E26C3D" w:rsidRPr="008305EF" w:rsidRDefault="00E26C3D" w:rsidP="00352112">
      <w:pPr>
        <w:jc w:val="center"/>
        <w:rPr>
          <w:sz w:val="28"/>
          <w:szCs w:val="28"/>
          <w:lang w:val="uk-UA"/>
        </w:rPr>
      </w:pPr>
    </w:p>
    <w:p w:rsidR="00647FF3" w:rsidRPr="00404912" w:rsidRDefault="00647FF3" w:rsidP="00647FF3">
      <w:pPr>
        <w:spacing w:line="360" w:lineRule="auto"/>
        <w:jc w:val="center"/>
        <w:rPr>
          <w:b/>
          <w:color w:val="000000"/>
          <w:sz w:val="28"/>
          <w:szCs w:val="28"/>
          <w:lang w:val="uk-UA"/>
        </w:rPr>
      </w:pPr>
      <w:r w:rsidRPr="00404912">
        <w:rPr>
          <w:b/>
          <w:color w:val="000000"/>
          <w:sz w:val="28"/>
          <w:szCs w:val="28"/>
          <w:lang w:val="uk-UA"/>
        </w:rPr>
        <w:lastRenderedPageBreak/>
        <w:t>ВСТУП</w:t>
      </w:r>
    </w:p>
    <w:p w:rsidR="00647FF3" w:rsidRDefault="00647FF3" w:rsidP="00647FF3">
      <w:pPr>
        <w:spacing w:line="360" w:lineRule="auto"/>
        <w:ind w:firstLine="810"/>
        <w:rPr>
          <w:bCs/>
          <w:color w:val="000000"/>
          <w:sz w:val="28"/>
          <w:szCs w:val="28"/>
          <w:lang w:val="uk-UA"/>
        </w:rPr>
      </w:pPr>
    </w:p>
    <w:p w:rsidR="00647FF3" w:rsidRDefault="00647FF3" w:rsidP="00647FF3">
      <w:pPr>
        <w:spacing w:line="360" w:lineRule="auto"/>
        <w:ind w:firstLine="810"/>
        <w:rPr>
          <w:bCs/>
          <w:color w:val="000000"/>
          <w:sz w:val="28"/>
          <w:szCs w:val="28"/>
          <w:lang w:val="uk-UA"/>
        </w:rPr>
      </w:pPr>
      <w:r>
        <w:rPr>
          <w:bCs/>
          <w:color w:val="000000"/>
          <w:sz w:val="28"/>
          <w:szCs w:val="28"/>
          <w:lang w:val="uk-UA"/>
        </w:rPr>
        <w:t>В</w:t>
      </w:r>
      <w:r>
        <w:rPr>
          <w:bCs/>
          <w:color w:val="000000"/>
          <w:sz w:val="28"/>
          <w:szCs w:val="28"/>
          <w:lang w:val="en-US"/>
        </w:rPr>
        <w:t>o</w:t>
      </w:r>
      <w:r>
        <w:rPr>
          <w:bCs/>
          <w:color w:val="000000"/>
          <w:sz w:val="28"/>
          <w:szCs w:val="28"/>
          <w:lang w:val="uk-UA"/>
        </w:rPr>
        <w:t xml:space="preserve">да - </w:t>
      </w:r>
      <w:r>
        <w:rPr>
          <w:bCs/>
          <w:color w:val="000000"/>
          <w:sz w:val="28"/>
          <w:szCs w:val="28"/>
          <w:lang w:val="en-US"/>
        </w:rPr>
        <w:t>o</w:t>
      </w:r>
      <w:r w:rsidRPr="00E26C3D">
        <w:rPr>
          <w:bCs/>
          <w:color w:val="000000"/>
          <w:sz w:val="28"/>
          <w:szCs w:val="28"/>
          <w:lang w:val="uk-UA"/>
        </w:rPr>
        <w:t>д</w:t>
      </w:r>
      <w:r>
        <w:rPr>
          <w:bCs/>
          <w:color w:val="000000"/>
          <w:sz w:val="28"/>
          <w:szCs w:val="28"/>
          <w:lang w:val="uk-UA"/>
        </w:rPr>
        <w:t>и</w:t>
      </w:r>
      <w:r w:rsidRPr="00E26C3D">
        <w:rPr>
          <w:bCs/>
          <w:color w:val="000000"/>
          <w:sz w:val="28"/>
          <w:szCs w:val="28"/>
          <w:lang w:val="uk-UA"/>
        </w:rPr>
        <w:t xml:space="preserve">н </w:t>
      </w:r>
      <w:r>
        <w:rPr>
          <w:bCs/>
          <w:color w:val="000000"/>
          <w:sz w:val="28"/>
          <w:szCs w:val="28"/>
          <w:lang w:val="uk-UA"/>
        </w:rPr>
        <w:t>із найг</w:t>
      </w:r>
      <w:r>
        <w:rPr>
          <w:bCs/>
          <w:color w:val="000000"/>
          <w:sz w:val="28"/>
          <w:szCs w:val="28"/>
          <w:lang w:val="en-US"/>
        </w:rPr>
        <w:t>o</w:t>
      </w:r>
      <w:r>
        <w:rPr>
          <w:bCs/>
          <w:color w:val="000000"/>
          <w:sz w:val="28"/>
          <w:szCs w:val="28"/>
          <w:lang w:val="uk-UA"/>
        </w:rPr>
        <w:t>ловніших р</w:t>
      </w:r>
      <w:r>
        <w:rPr>
          <w:bCs/>
          <w:color w:val="000000"/>
          <w:sz w:val="28"/>
          <w:szCs w:val="28"/>
          <w:lang w:val="en-US"/>
        </w:rPr>
        <w:t>e</w:t>
      </w:r>
      <w:r>
        <w:rPr>
          <w:bCs/>
          <w:color w:val="000000"/>
          <w:sz w:val="28"/>
          <w:szCs w:val="28"/>
          <w:lang w:val="uk-UA"/>
        </w:rPr>
        <w:t>сурсів наш</w:t>
      </w:r>
      <w:r>
        <w:rPr>
          <w:bCs/>
          <w:color w:val="000000"/>
          <w:sz w:val="28"/>
          <w:szCs w:val="28"/>
          <w:lang w:val="en-US"/>
        </w:rPr>
        <w:t>o</w:t>
      </w:r>
      <w:r>
        <w:rPr>
          <w:bCs/>
          <w:color w:val="000000"/>
          <w:sz w:val="28"/>
          <w:szCs w:val="28"/>
          <w:lang w:val="uk-UA"/>
        </w:rPr>
        <w:t>ї план</w:t>
      </w:r>
      <w:r>
        <w:rPr>
          <w:bCs/>
          <w:color w:val="000000"/>
          <w:sz w:val="28"/>
          <w:szCs w:val="28"/>
          <w:lang w:val="en-US"/>
        </w:rPr>
        <w:t>e</w:t>
      </w:r>
      <w:r w:rsidRPr="00E26C3D">
        <w:rPr>
          <w:bCs/>
          <w:color w:val="000000"/>
          <w:sz w:val="28"/>
          <w:szCs w:val="28"/>
          <w:lang w:val="uk-UA"/>
        </w:rPr>
        <w:t>ти</w:t>
      </w:r>
      <w:r>
        <w:rPr>
          <w:bCs/>
          <w:color w:val="000000"/>
          <w:sz w:val="28"/>
          <w:szCs w:val="28"/>
          <w:lang w:val="uk-UA"/>
        </w:rPr>
        <w:t>.</w:t>
      </w:r>
      <w:r w:rsidRPr="00E26C3D">
        <w:rPr>
          <w:bCs/>
          <w:color w:val="000000"/>
          <w:sz w:val="28"/>
          <w:szCs w:val="28"/>
          <w:lang w:val="uk-UA"/>
        </w:rPr>
        <w:t xml:space="preserve"> </w:t>
      </w:r>
      <w:r>
        <w:rPr>
          <w:bCs/>
          <w:color w:val="000000"/>
          <w:sz w:val="28"/>
          <w:szCs w:val="28"/>
          <w:lang w:val="uk-UA"/>
        </w:rPr>
        <w:t>К</w:t>
      </w:r>
      <w:r>
        <w:rPr>
          <w:bCs/>
          <w:color w:val="000000"/>
          <w:sz w:val="28"/>
          <w:szCs w:val="28"/>
          <w:lang w:val="en-US"/>
        </w:rPr>
        <w:t>o</w:t>
      </w:r>
      <w:r>
        <w:rPr>
          <w:bCs/>
          <w:color w:val="000000"/>
          <w:sz w:val="28"/>
          <w:szCs w:val="28"/>
          <w:lang w:val="uk-UA"/>
        </w:rPr>
        <w:t>жна жив</w:t>
      </w:r>
      <w:r>
        <w:rPr>
          <w:bCs/>
          <w:color w:val="000000"/>
          <w:sz w:val="28"/>
          <w:szCs w:val="28"/>
          <w:lang w:val="en-US"/>
        </w:rPr>
        <w:t>a</w:t>
      </w:r>
      <w:r>
        <w:rPr>
          <w:bCs/>
          <w:color w:val="000000"/>
          <w:sz w:val="28"/>
          <w:szCs w:val="28"/>
          <w:lang w:val="uk-UA"/>
        </w:rPr>
        <w:t xml:space="preserve"> іст</w:t>
      </w:r>
      <w:r>
        <w:rPr>
          <w:bCs/>
          <w:color w:val="000000"/>
          <w:sz w:val="28"/>
          <w:szCs w:val="28"/>
          <w:lang w:val="en-US"/>
        </w:rPr>
        <w:t>o</w:t>
      </w:r>
      <w:r>
        <w:rPr>
          <w:bCs/>
          <w:color w:val="000000"/>
          <w:sz w:val="28"/>
          <w:szCs w:val="28"/>
          <w:lang w:val="uk-UA"/>
        </w:rPr>
        <w:t>т</w:t>
      </w:r>
      <w:r>
        <w:rPr>
          <w:bCs/>
          <w:color w:val="000000"/>
          <w:sz w:val="28"/>
          <w:szCs w:val="28"/>
          <w:lang w:val="en-US"/>
        </w:rPr>
        <w:t>a</w:t>
      </w:r>
      <w:r w:rsidRPr="00E26C3D">
        <w:rPr>
          <w:bCs/>
          <w:color w:val="000000"/>
          <w:sz w:val="28"/>
          <w:szCs w:val="28"/>
          <w:lang w:val="uk-UA"/>
        </w:rPr>
        <w:t xml:space="preserve"> для </w:t>
      </w:r>
      <w:r>
        <w:rPr>
          <w:bCs/>
          <w:color w:val="000000"/>
          <w:sz w:val="28"/>
          <w:szCs w:val="28"/>
          <w:lang w:val="uk-UA"/>
        </w:rPr>
        <w:t>з</w:t>
      </w:r>
      <w:r>
        <w:rPr>
          <w:bCs/>
          <w:color w:val="000000"/>
          <w:sz w:val="28"/>
          <w:szCs w:val="28"/>
          <w:lang w:val="en-US"/>
        </w:rPr>
        <w:t>a</w:t>
      </w:r>
      <w:r>
        <w:rPr>
          <w:bCs/>
          <w:color w:val="000000"/>
          <w:sz w:val="28"/>
          <w:szCs w:val="28"/>
          <w:lang w:val="uk-UA"/>
        </w:rPr>
        <w:t xml:space="preserve">безпечення </w:t>
      </w:r>
      <w:r w:rsidRPr="00E26C3D">
        <w:rPr>
          <w:bCs/>
          <w:color w:val="000000"/>
          <w:sz w:val="28"/>
          <w:szCs w:val="28"/>
          <w:lang w:val="uk-UA"/>
        </w:rPr>
        <w:t xml:space="preserve">своєї життєдіяльності потребує воду, </w:t>
      </w:r>
      <w:r>
        <w:rPr>
          <w:bCs/>
          <w:color w:val="000000"/>
          <w:sz w:val="28"/>
          <w:szCs w:val="28"/>
          <w:lang w:val="uk-UA"/>
        </w:rPr>
        <w:t>яка</w:t>
      </w:r>
      <w:r w:rsidRPr="00E26C3D">
        <w:rPr>
          <w:bCs/>
          <w:color w:val="000000"/>
          <w:sz w:val="28"/>
          <w:szCs w:val="28"/>
          <w:lang w:val="uk-UA"/>
        </w:rPr>
        <w:t xml:space="preserve"> не</w:t>
      </w:r>
      <w:r>
        <w:rPr>
          <w:bCs/>
          <w:color w:val="000000"/>
          <w:sz w:val="28"/>
          <w:szCs w:val="28"/>
          <w:lang w:val="uk-UA"/>
        </w:rPr>
        <w:t xml:space="preserve"> повинна  </w:t>
      </w:r>
      <w:r w:rsidRPr="00E26C3D">
        <w:rPr>
          <w:bCs/>
          <w:color w:val="000000"/>
          <w:sz w:val="28"/>
          <w:szCs w:val="28"/>
          <w:lang w:val="uk-UA"/>
        </w:rPr>
        <w:t>містит</w:t>
      </w:r>
      <w:r>
        <w:rPr>
          <w:bCs/>
          <w:color w:val="000000"/>
          <w:sz w:val="28"/>
          <w:szCs w:val="28"/>
          <w:lang w:val="uk-UA"/>
        </w:rPr>
        <w:t>и</w:t>
      </w:r>
      <w:r w:rsidRPr="00E26C3D">
        <w:rPr>
          <w:bCs/>
          <w:color w:val="000000"/>
          <w:sz w:val="28"/>
          <w:szCs w:val="28"/>
          <w:lang w:val="uk-UA"/>
        </w:rPr>
        <w:t xml:space="preserve"> шкідливих д</w:t>
      </w:r>
      <w:r>
        <w:rPr>
          <w:bCs/>
          <w:color w:val="000000"/>
          <w:sz w:val="28"/>
          <w:szCs w:val="28"/>
          <w:lang w:val="en-US"/>
        </w:rPr>
        <w:t>o</w:t>
      </w:r>
      <w:r w:rsidRPr="00E26C3D">
        <w:rPr>
          <w:bCs/>
          <w:color w:val="000000"/>
          <w:sz w:val="28"/>
          <w:szCs w:val="28"/>
          <w:lang w:val="uk-UA"/>
        </w:rPr>
        <w:t xml:space="preserve">мішок. </w:t>
      </w:r>
      <w:r>
        <w:rPr>
          <w:bCs/>
          <w:color w:val="000000"/>
          <w:sz w:val="28"/>
          <w:szCs w:val="28"/>
          <w:lang w:val="en-US"/>
        </w:rPr>
        <w:t>O</w:t>
      </w:r>
      <w:r>
        <w:rPr>
          <w:bCs/>
          <w:color w:val="000000"/>
          <w:sz w:val="28"/>
          <w:szCs w:val="28"/>
          <w:lang w:val="uk-UA"/>
        </w:rPr>
        <w:t>дн</w:t>
      </w:r>
      <w:r>
        <w:rPr>
          <w:bCs/>
          <w:color w:val="000000"/>
          <w:sz w:val="28"/>
          <w:szCs w:val="28"/>
          <w:lang w:val="en-US"/>
        </w:rPr>
        <w:t>a</w:t>
      </w:r>
      <w:r>
        <w:rPr>
          <w:bCs/>
          <w:color w:val="000000"/>
          <w:sz w:val="28"/>
          <w:szCs w:val="28"/>
          <w:lang w:val="uk-UA"/>
        </w:rPr>
        <w:t xml:space="preserve">к </w:t>
      </w:r>
      <w:proofErr w:type="gramStart"/>
      <w:r>
        <w:rPr>
          <w:bCs/>
          <w:color w:val="000000"/>
          <w:sz w:val="28"/>
          <w:szCs w:val="28"/>
          <w:lang w:val="uk-UA"/>
        </w:rPr>
        <w:t>д</w:t>
      </w:r>
      <w:r>
        <w:rPr>
          <w:bCs/>
          <w:color w:val="000000"/>
          <w:sz w:val="28"/>
          <w:szCs w:val="28"/>
          <w:lang w:val="en-US"/>
        </w:rPr>
        <w:t>o</w:t>
      </w:r>
      <w:r>
        <w:rPr>
          <w:bCs/>
          <w:color w:val="000000"/>
          <w:sz w:val="28"/>
          <w:szCs w:val="28"/>
          <w:lang w:val="uk-UA"/>
        </w:rPr>
        <w:t>сить  част</w:t>
      </w:r>
      <w:r>
        <w:rPr>
          <w:bCs/>
          <w:color w:val="000000"/>
          <w:sz w:val="28"/>
          <w:szCs w:val="28"/>
          <w:lang w:val="en-US"/>
        </w:rPr>
        <w:t>p</w:t>
      </w:r>
      <w:proofErr w:type="gramEnd"/>
      <w:r w:rsidRPr="00E26C3D">
        <w:rPr>
          <w:bCs/>
          <w:color w:val="000000"/>
          <w:sz w:val="28"/>
          <w:szCs w:val="28"/>
          <w:lang w:val="uk-UA"/>
        </w:rPr>
        <w:t xml:space="preserve"> </w:t>
      </w:r>
      <w:r>
        <w:rPr>
          <w:bCs/>
          <w:color w:val="000000"/>
          <w:sz w:val="28"/>
          <w:szCs w:val="28"/>
          <w:lang w:val="uk-UA"/>
        </w:rPr>
        <w:t>природні й антропогенні ф</w:t>
      </w:r>
      <w:r>
        <w:rPr>
          <w:bCs/>
          <w:color w:val="000000"/>
          <w:sz w:val="28"/>
          <w:szCs w:val="28"/>
          <w:lang w:val="en-US"/>
        </w:rPr>
        <w:t>a</w:t>
      </w:r>
      <w:r w:rsidRPr="00E26C3D">
        <w:rPr>
          <w:bCs/>
          <w:color w:val="000000"/>
          <w:sz w:val="28"/>
          <w:szCs w:val="28"/>
          <w:lang w:val="uk-UA"/>
        </w:rPr>
        <w:t xml:space="preserve">ктори роблять воду </w:t>
      </w:r>
      <w:r>
        <w:rPr>
          <w:bCs/>
          <w:color w:val="000000"/>
          <w:sz w:val="28"/>
          <w:szCs w:val="28"/>
          <w:lang w:val="uk-UA"/>
        </w:rPr>
        <w:t>поверхневих й підз</w:t>
      </w:r>
      <w:r>
        <w:rPr>
          <w:bCs/>
          <w:color w:val="000000"/>
          <w:sz w:val="28"/>
          <w:szCs w:val="28"/>
          <w:lang w:val="en-US"/>
        </w:rPr>
        <w:t>e</w:t>
      </w:r>
      <w:r>
        <w:rPr>
          <w:bCs/>
          <w:color w:val="000000"/>
          <w:sz w:val="28"/>
          <w:szCs w:val="28"/>
          <w:lang w:val="uk-UA"/>
        </w:rPr>
        <w:t>мних дж</w:t>
      </w:r>
      <w:r>
        <w:rPr>
          <w:bCs/>
          <w:color w:val="000000"/>
          <w:sz w:val="28"/>
          <w:szCs w:val="28"/>
          <w:lang w:val="en-US"/>
        </w:rPr>
        <w:t>e</w:t>
      </w:r>
      <w:r>
        <w:rPr>
          <w:bCs/>
          <w:color w:val="000000"/>
          <w:sz w:val="28"/>
          <w:szCs w:val="28"/>
          <w:lang w:val="uk-UA"/>
        </w:rPr>
        <w:t>р</w:t>
      </w:r>
      <w:r>
        <w:rPr>
          <w:bCs/>
          <w:color w:val="000000"/>
          <w:sz w:val="28"/>
          <w:szCs w:val="28"/>
          <w:lang w:val="en-US"/>
        </w:rPr>
        <w:t>e</w:t>
      </w:r>
      <w:r>
        <w:rPr>
          <w:bCs/>
          <w:color w:val="000000"/>
          <w:sz w:val="28"/>
          <w:szCs w:val="28"/>
          <w:lang w:val="uk-UA"/>
        </w:rPr>
        <w:t>л н</w:t>
      </w:r>
      <w:r>
        <w:rPr>
          <w:bCs/>
          <w:color w:val="000000"/>
          <w:sz w:val="28"/>
          <w:szCs w:val="28"/>
          <w:lang w:val="en-US"/>
        </w:rPr>
        <w:t>e</w:t>
      </w:r>
      <w:r w:rsidRPr="00E26C3D">
        <w:rPr>
          <w:bCs/>
          <w:color w:val="000000"/>
          <w:sz w:val="28"/>
          <w:szCs w:val="28"/>
          <w:lang w:val="uk-UA"/>
        </w:rPr>
        <w:t>придатною для</w:t>
      </w:r>
      <w:r>
        <w:rPr>
          <w:bCs/>
          <w:color w:val="000000"/>
          <w:sz w:val="28"/>
          <w:szCs w:val="28"/>
          <w:lang w:val="uk-UA"/>
        </w:rPr>
        <w:t xml:space="preserve"> сп</w:t>
      </w:r>
      <w:r>
        <w:rPr>
          <w:bCs/>
          <w:color w:val="000000"/>
          <w:sz w:val="28"/>
          <w:szCs w:val="28"/>
          <w:lang w:val="en-US"/>
        </w:rPr>
        <w:t>o</w:t>
      </w:r>
      <w:r>
        <w:rPr>
          <w:bCs/>
          <w:color w:val="000000"/>
          <w:sz w:val="28"/>
          <w:szCs w:val="28"/>
          <w:lang w:val="uk-UA"/>
        </w:rPr>
        <w:t>живання, щ</w:t>
      </w:r>
      <w:r>
        <w:rPr>
          <w:bCs/>
          <w:color w:val="000000"/>
          <w:sz w:val="28"/>
          <w:szCs w:val="28"/>
          <w:lang w:val="en-US"/>
        </w:rPr>
        <w:t>o</w:t>
      </w:r>
      <w:r w:rsidRPr="00E26C3D">
        <w:rPr>
          <w:bCs/>
          <w:color w:val="000000"/>
          <w:sz w:val="28"/>
          <w:szCs w:val="28"/>
          <w:lang w:val="uk-UA"/>
        </w:rPr>
        <w:t xml:space="preserve"> </w:t>
      </w:r>
      <w:r>
        <w:rPr>
          <w:bCs/>
          <w:color w:val="000000"/>
          <w:sz w:val="28"/>
          <w:szCs w:val="28"/>
          <w:lang w:val="uk-UA"/>
        </w:rPr>
        <w:t xml:space="preserve">призводить до необхідності її очищення  </w:t>
      </w:r>
    </w:p>
    <w:p w:rsidR="00647FF3" w:rsidRPr="00E26C3D" w:rsidRDefault="00647FF3" w:rsidP="00647FF3">
      <w:pPr>
        <w:spacing w:line="360" w:lineRule="auto"/>
        <w:ind w:firstLine="810"/>
        <w:rPr>
          <w:bCs/>
          <w:color w:val="000000"/>
          <w:sz w:val="28"/>
          <w:szCs w:val="28"/>
          <w:lang w:val="uk-UA"/>
        </w:rPr>
      </w:pPr>
      <w:r w:rsidRPr="00E26C3D">
        <w:rPr>
          <w:bCs/>
          <w:color w:val="000000"/>
          <w:sz w:val="28"/>
          <w:szCs w:val="28"/>
          <w:lang w:val="uk-UA"/>
        </w:rPr>
        <w:t xml:space="preserve">Одним з елементів, </w:t>
      </w:r>
      <w:r>
        <w:rPr>
          <w:bCs/>
          <w:color w:val="000000"/>
          <w:sz w:val="28"/>
          <w:szCs w:val="28"/>
          <w:lang w:val="uk-UA"/>
        </w:rPr>
        <w:t>який часто зустрічає</w:t>
      </w:r>
      <w:r w:rsidRPr="00E26C3D">
        <w:rPr>
          <w:bCs/>
          <w:color w:val="000000"/>
          <w:sz w:val="28"/>
          <w:szCs w:val="28"/>
          <w:lang w:val="uk-UA"/>
        </w:rPr>
        <w:t>ться в природних водах і</w:t>
      </w:r>
      <w:r>
        <w:rPr>
          <w:bCs/>
          <w:color w:val="000000"/>
          <w:sz w:val="28"/>
          <w:szCs w:val="28"/>
          <w:lang w:val="uk-UA"/>
        </w:rPr>
        <w:t xml:space="preserve"> роби</w:t>
      </w:r>
      <w:r w:rsidRPr="00E26C3D">
        <w:rPr>
          <w:bCs/>
          <w:color w:val="000000"/>
          <w:sz w:val="28"/>
          <w:szCs w:val="28"/>
          <w:lang w:val="uk-UA"/>
        </w:rPr>
        <w:t xml:space="preserve">ть її непридатною для споживання без спеціальної </w:t>
      </w:r>
      <w:r>
        <w:rPr>
          <w:bCs/>
          <w:color w:val="000000"/>
          <w:sz w:val="28"/>
          <w:szCs w:val="28"/>
          <w:lang w:val="uk-UA"/>
        </w:rPr>
        <w:t>підготовки</w:t>
      </w:r>
      <w:r w:rsidRPr="00E26C3D">
        <w:rPr>
          <w:bCs/>
          <w:color w:val="000000"/>
          <w:sz w:val="28"/>
          <w:szCs w:val="28"/>
          <w:lang w:val="uk-UA"/>
        </w:rPr>
        <w:t>, є арсен.</w:t>
      </w:r>
    </w:p>
    <w:p w:rsidR="00647FF3" w:rsidRDefault="00647FF3" w:rsidP="00647FF3">
      <w:pPr>
        <w:spacing w:line="360" w:lineRule="auto"/>
        <w:ind w:firstLine="810"/>
        <w:rPr>
          <w:bCs/>
          <w:color w:val="000000"/>
          <w:sz w:val="28"/>
          <w:szCs w:val="28"/>
          <w:lang w:val="uk-UA"/>
        </w:rPr>
      </w:pPr>
      <w:r w:rsidRPr="00E26C3D">
        <w:rPr>
          <w:bCs/>
          <w:color w:val="000000"/>
          <w:sz w:val="28"/>
          <w:szCs w:val="28"/>
          <w:lang w:val="uk-UA"/>
        </w:rPr>
        <w:t>У водойми арсен може по</w:t>
      </w:r>
      <w:r>
        <w:rPr>
          <w:bCs/>
          <w:color w:val="000000"/>
          <w:sz w:val="28"/>
          <w:szCs w:val="28"/>
          <w:lang w:val="uk-UA"/>
        </w:rPr>
        <w:t>трапляти</w:t>
      </w:r>
      <w:r w:rsidRPr="00E26C3D">
        <w:rPr>
          <w:bCs/>
          <w:color w:val="000000"/>
          <w:sz w:val="28"/>
          <w:szCs w:val="28"/>
          <w:lang w:val="uk-UA"/>
        </w:rPr>
        <w:t xml:space="preserve"> як внаслідок людської діяльності</w:t>
      </w:r>
      <w:r>
        <w:rPr>
          <w:bCs/>
          <w:color w:val="000000"/>
          <w:sz w:val="28"/>
          <w:szCs w:val="28"/>
          <w:lang w:val="uk-UA"/>
        </w:rPr>
        <w:t xml:space="preserve">: </w:t>
      </w:r>
      <w:r w:rsidRPr="00E26C3D">
        <w:rPr>
          <w:bCs/>
          <w:color w:val="000000"/>
          <w:sz w:val="28"/>
          <w:szCs w:val="28"/>
          <w:lang w:val="uk-UA"/>
        </w:rPr>
        <w:t>використання пестицидів,</w:t>
      </w:r>
      <w:r>
        <w:rPr>
          <w:bCs/>
          <w:color w:val="000000"/>
          <w:sz w:val="28"/>
          <w:szCs w:val="28"/>
          <w:lang w:val="uk-UA"/>
        </w:rPr>
        <w:t xml:space="preserve"> що містять арсен,  переробку сульфіт</w:t>
      </w:r>
      <w:r w:rsidRPr="00E26C3D">
        <w:rPr>
          <w:bCs/>
          <w:color w:val="000000"/>
          <w:sz w:val="28"/>
          <w:szCs w:val="28"/>
          <w:lang w:val="uk-UA"/>
        </w:rPr>
        <w:t>них руд тощо,</w:t>
      </w:r>
      <w:r>
        <w:rPr>
          <w:bCs/>
          <w:color w:val="000000"/>
          <w:sz w:val="28"/>
          <w:szCs w:val="28"/>
          <w:lang w:val="uk-UA"/>
        </w:rPr>
        <w:t xml:space="preserve"> </w:t>
      </w:r>
      <w:r w:rsidRPr="00E26C3D">
        <w:rPr>
          <w:bCs/>
          <w:color w:val="000000"/>
          <w:sz w:val="28"/>
          <w:szCs w:val="28"/>
          <w:lang w:val="uk-UA"/>
        </w:rPr>
        <w:t>так і в результаті природних процесів</w:t>
      </w:r>
      <w:r>
        <w:rPr>
          <w:bCs/>
          <w:color w:val="000000"/>
          <w:sz w:val="28"/>
          <w:szCs w:val="28"/>
          <w:lang w:val="uk-UA"/>
        </w:rPr>
        <w:t xml:space="preserve">: </w:t>
      </w:r>
      <w:r w:rsidRPr="00E26C3D">
        <w:rPr>
          <w:bCs/>
          <w:color w:val="000000"/>
          <w:sz w:val="28"/>
          <w:szCs w:val="28"/>
          <w:lang w:val="uk-UA"/>
        </w:rPr>
        <w:t>вимивання з арсеновм</w:t>
      </w:r>
      <w:r>
        <w:rPr>
          <w:bCs/>
          <w:color w:val="000000"/>
          <w:sz w:val="28"/>
          <w:szCs w:val="28"/>
          <w:lang w:val="en-US"/>
        </w:rPr>
        <w:t>i</w:t>
      </w:r>
      <w:r w:rsidRPr="00E26C3D">
        <w:rPr>
          <w:bCs/>
          <w:color w:val="000000"/>
          <w:sz w:val="28"/>
          <w:szCs w:val="28"/>
          <w:lang w:val="uk-UA"/>
        </w:rPr>
        <w:t>сних г</w:t>
      </w:r>
      <w:r>
        <w:rPr>
          <w:bCs/>
          <w:color w:val="000000"/>
          <w:sz w:val="28"/>
          <w:szCs w:val="28"/>
          <w:lang w:val="en-US"/>
        </w:rPr>
        <w:t>i</w:t>
      </w:r>
      <w:r>
        <w:rPr>
          <w:bCs/>
          <w:color w:val="000000"/>
          <w:sz w:val="28"/>
          <w:szCs w:val="28"/>
          <w:lang w:val="uk-UA"/>
        </w:rPr>
        <w:t>рських пор</w:t>
      </w:r>
      <w:r>
        <w:rPr>
          <w:bCs/>
          <w:color w:val="000000"/>
          <w:sz w:val="28"/>
          <w:szCs w:val="28"/>
          <w:lang w:val="en-US"/>
        </w:rPr>
        <w:t>i</w:t>
      </w:r>
      <w:r w:rsidRPr="00E26C3D">
        <w:rPr>
          <w:bCs/>
          <w:color w:val="000000"/>
          <w:sz w:val="28"/>
          <w:szCs w:val="28"/>
          <w:lang w:val="uk-UA"/>
        </w:rPr>
        <w:t xml:space="preserve">д </w:t>
      </w:r>
      <w:r>
        <w:rPr>
          <w:bCs/>
          <w:color w:val="000000"/>
          <w:sz w:val="28"/>
          <w:szCs w:val="28"/>
          <w:lang w:val="uk-UA"/>
        </w:rPr>
        <w:t xml:space="preserve">та </w:t>
      </w:r>
      <w:r w:rsidRPr="00E26C3D">
        <w:rPr>
          <w:bCs/>
          <w:color w:val="000000"/>
          <w:sz w:val="28"/>
          <w:szCs w:val="28"/>
          <w:lang w:val="uk-UA"/>
        </w:rPr>
        <w:t>вулканічна</w:t>
      </w:r>
      <w:r>
        <w:rPr>
          <w:bCs/>
          <w:color w:val="000000"/>
          <w:sz w:val="28"/>
          <w:szCs w:val="28"/>
          <w:lang w:val="uk-UA"/>
        </w:rPr>
        <w:t xml:space="preserve"> активність</w:t>
      </w:r>
      <w:r w:rsidRPr="00E26C3D">
        <w:rPr>
          <w:bCs/>
          <w:color w:val="000000"/>
          <w:sz w:val="28"/>
          <w:szCs w:val="28"/>
          <w:lang w:val="uk-UA"/>
        </w:rPr>
        <w:t>.</w:t>
      </w:r>
      <w:r>
        <w:rPr>
          <w:bCs/>
          <w:color w:val="000000"/>
          <w:sz w:val="28"/>
          <w:szCs w:val="28"/>
          <w:lang w:val="uk-UA"/>
        </w:rPr>
        <w:t xml:space="preserve"> </w:t>
      </w:r>
    </w:p>
    <w:p w:rsidR="00647FF3" w:rsidRDefault="00647FF3" w:rsidP="00647FF3">
      <w:pPr>
        <w:spacing w:line="360" w:lineRule="auto"/>
        <w:ind w:firstLine="709"/>
        <w:rPr>
          <w:sz w:val="28"/>
          <w:lang w:val="uk-UA"/>
        </w:rPr>
      </w:pPr>
      <w:r w:rsidRPr="00AA633D">
        <w:rPr>
          <w:bCs/>
          <w:sz w:val="28"/>
          <w:lang w:val="uk-UA"/>
        </w:rPr>
        <w:t>Актуальність теми.</w:t>
      </w:r>
      <w:r w:rsidRPr="00AA633D">
        <w:rPr>
          <w:sz w:val="28"/>
          <w:lang w:val="uk-UA"/>
        </w:rPr>
        <w:t xml:space="preserve"> В останні</w:t>
      </w:r>
      <w:r>
        <w:rPr>
          <w:sz w:val="28"/>
          <w:lang w:val="uk-UA"/>
        </w:rPr>
        <w:t xml:space="preserve"> десятиріччя мембранні методи опріснення, зокрема нанофільтрація отримали широке практичне використання у всьому світі для одержання води питної якості із солонуватих підземних та морських вод, забруднених прісних вод, а також для очищення стічних вод. Це обумовлено істотним антропогенним навантаженням на традиційні джерела питного водопостачання та зростанням дефіциту прісної води.</w:t>
      </w:r>
    </w:p>
    <w:p w:rsidR="00647FF3" w:rsidRDefault="00647FF3" w:rsidP="00647FF3">
      <w:pPr>
        <w:spacing w:line="360" w:lineRule="auto"/>
        <w:ind w:firstLine="709"/>
        <w:rPr>
          <w:sz w:val="28"/>
          <w:lang w:val="uk-UA"/>
        </w:rPr>
      </w:pPr>
      <w:r w:rsidRPr="00F01405">
        <w:rPr>
          <w:sz w:val="28"/>
          <w:lang w:val="uk-UA"/>
        </w:rPr>
        <w:t>Збільшення масштабів застосування даного методу та різноманіття природних вод за хімічним складом обумовлюють гостру актуальність досліджень специфічної поведінки в процесах мембранного розділення різних мікрокомпонентів, які, не дивлячись на низькі концентрації, можуть бути небезпечною складовою питної води. Наявний у наш час досвід практичного використання мембранних систем та результати наукових досліджень не дозволяють прогнозувати якість пермеатів та діалізатів за вмістом більшості мікрокомпонентів у залежності від складу вихідної води, природи мембран, параметрів обробки, в той час як по відношенню до макрокомпонентів вказане завдання є практично вирішеним.</w:t>
      </w:r>
    </w:p>
    <w:p w:rsidR="00647FF3" w:rsidRDefault="00647FF3" w:rsidP="00647FF3">
      <w:pPr>
        <w:spacing w:line="360" w:lineRule="auto"/>
        <w:ind w:firstLine="709"/>
        <w:rPr>
          <w:sz w:val="28"/>
          <w:lang w:val="uk-UA"/>
        </w:rPr>
      </w:pPr>
      <w:r>
        <w:rPr>
          <w:sz w:val="28"/>
          <w:lang w:val="uk-UA"/>
        </w:rPr>
        <w:lastRenderedPageBreak/>
        <w:t>Особливе місце серед характерних для природних вод мікроелементів займає арсен, концентрація якого у підземних та поверхневих водах часто перевищує нормативи для питної води як за рахунок природного, так і антропогенного надходжень. Рядом сучасних досліджень встановлена канцерогенна та генотоксична дія арсену, в зв’язку з чим даний компонент відноситься до пріоритетного токсикологічного показника якості води. Крім того, арсен, розглядається як найбільш небезпечний неорганічний забрудненик питної води, і в 1993 році ВООЗ знизила його гранично-допустиму концентрацію (ГДК) з 50 до 10 мкг/дм</w:t>
      </w:r>
      <w:r>
        <w:rPr>
          <w:sz w:val="28"/>
          <w:vertAlign w:val="superscript"/>
          <w:lang w:val="uk-UA"/>
        </w:rPr>
        <w:t>3</w:t>
      </w:r>
      <w:r>
        <w:rPr>
          <w:sz w:val="28"/>
          <w:lang w:val="uk-UA"/>
        </w:rPr>
        <w:t>, що викликало необхідність вдосконалення значної кількості систем питного водопостачання.</w:t>
      </w:r>
    </w:p>
    <w:p w:rsidR="00647FF3" w:rsidRPr="008F68E8" w:rsidRDefault="00647FF3" w:rsidP="00647FF3">
      <w:pPr>
        <w:spacing w:line="360" w:lineRule="auto"/>
        <w:ind w:firstLine="709"/>
        <w:rPr>
          <w:sz w:val="28"/>
          <w:lang w:val="uk-UA"/>
        </w:rPr>
      </w:pPr>
      <w:r>
        <w:rPr>
          <w:rFonts w:hint="eastAsia"/>
          <w:bCs/>
          <w:sz w:val="28"/>
          <w:lang w:val="uk-UA"/>
        </w:rPr>
        <w:t>Мет</w:t>
      </w:r>
      <w:r>
        <w:rPr>
          <w:bCs/>
          <w:sz w:val="28"/>
          <w:lang w:val="uk-UA"/>
        </w:rPr>
        <w:t>ою</w:t>
      </w:r>
      <w:r w:rsidRPr="008F68E8">
        <w:rPr>
          <w:sz w:val="28"/>
          <w:lang w:val="uk-UA"/>
        </w:rPr>
        <w:t xml:space="preserve"> роботи</w:t>
      </w:r>
      <w:r>
        <w:rPr>
          <w:sz w:val="28"/>
          <w:lang w:val="uk-UA"/>
        </w:rPr>
        <w:t xml:space="preserve"> є</w:t>
      </w:r>
      <w:r w:rsidRPr="008F68E8">
        <w:rPr>
          <w:sz w:val="28"/>
          <w:lang w:val="uk-UA"/>
        </w:rPr>
        <w:t xml:space="preserve"> </w:t>
      </w:r>
      <w:r>
        <w:rPr>
          <w:sz w:val="28"/>
          <w:lang w:val="uk-UA"/>
        </w:rPr>
        <w:t>розробка</w:t>
      </w:r>
      <w:r w:rsidRPr="008F68E8">
        <w:rPr>
          <w:sz w:val="28"/>
          <w:lang w:val="uk-UA"/>
        </w:rPr>
        <w:t xml:space="preserve"> та </w:t>
      </w:r>
      <w:r>
        <w:rPr>
          <w:sz w:val="28"/>
          <w:lang w:val="uk-UA"/>
        </w:rPr>
        <w:t>наукове обгрунтування</w:t>
      </w:r>
      <w:r w:rsidRPr="008F68E8">
        <w:rPr>
          <w:sz w:val="28"/>
          <w:lang w:val="uk-UA"/>
        </w:rPr>
        <w:t xml:space="preserve"> методу, </w:t>
      </w:r>
      <w:r>
        <w:rPr>
          <w:sz w:val="28"/>
          <w:lang w:val="uk-UA"/>
        </w:rPr>
        <w:t>що дозволить</w:t>
      </w:r>
      <w:r w:rsidRPr="008F68E8">
        <w:rPr>
          <w:sz w:val="28"/>
          <w:lang w:val="uk-UA"/>
        </w:rPr>
        <w:t xml:space="preserve"> з високою ефективністю вилучати сполуки арсену </w:t>
      </w:r>
      <w:r>
        <w:rPr>
          <w:sz w:val="28"/>
          <w:lang w:val="uk-UA"/>
        </w:rPr>
        <w:t>з природної та технічної</w:t>
      </w:r>
      <w:r w:rsidRPr="008F68E8">
        <w:rPr>
          <w:sz w:val="28"/>
          <w:lang w:val="uk-UA"/>
        </w:rPr>
        <w:t xml:space="preserve"> вод</w:t>
      </w:r>
      <w:r>
        <w:rPr>
          <w:sz w:val="28"/>
          <w:lang w:val="uk-UA"/>
        </w:rPr>
        <w:t>и</w:t>
      </w:r>
      <w:r w:rsidRPr="008F68E8">
        <w:rPr>
          <w:sz w:val="28"/>
          <w:lang w:val="uk-UA"/>
        </w:rPr>
        <w:t>.</w:t>
      </w:r>
    </w:p>
    <w:p w:rsidR="00647FF3" w:rsidRPr="008F68E8" w:rsidRDefault="00647FF3" w:rsidP="00647FF3">
      <w:pPr>
        <w:spacing w:line="360" w:lineRule="auto"/>
        <w:ind w:firstLine="709"/>
        <w:rPr>
          <w:sz w:val="28"/>
          <w:lang w:val="uk-UA"/>
        </w:rPr>
      </w:pPr>
      <w:r w:rsidRPr="008F68E8">
        <w:rPr>
          <w:rFonts w:hint="eastAsia"/>
          <w:bCs/>
          <w:sz w:val="28"/>
          <w:lang w:val="uk-UA"/>
        </w:rPr>
        <w:t>Об’єкт</w:t>
      </w:r>
      <w:r>
        <w:rPr>
          <w:bCs/>
          <w:sz w:val="28"/>
          <w:lang w:val="uk-UA"/>
        </w:rPr>
        <w:t>ом</w:t>
      </w:r>
      <w:r w:rsidRPr="008F68E8">
        <w:rPr>
          <w:bCs/>
          <w:sz w:val="28"/>
          <w:lang w:val="uk-UA"/>
        </w:rPr>
        <w:t xml:space="preserve"> </w:t>
      </w:r>
      <w:r w:rsidRPr="008F68E8">
        <w:rPr>
          <w:rFonts w:hint="eastAsia"/>
          <w:bCs/>
          <w:sz w:val="28"/>
          <w:lang w:val="uk-UA"/>
        </w:rPr>
        <w:t>дослідження</w:t>
      </w:r>
      <w:r w:rsidRPr="008F68E8">
        <w:rPr>
          <w:sz w:val="28"/>
          <w:lang w:val="uk-UA"/>
        </w:rPr>
        <w:t xml:space="preserve"> </w:t>
      </w:r>
      <w:r>
        <w:rPr>
          <w:sz w:val="28"/>
          <w:lang w:val="uk-UA"/>
        </w:rPr>
        <w:t xml:space="preserve">є </w:t>
      </w:r>
      <w:r w:rsidRPr="008F68E8">
        <w:rPr>
          <w:sz w:val="28"/>
          <w:lang w:val="uk-UA"/>
        </w:rPr>
        <w:t>модельні арсеновмісні водні розчини різного складу.</w:t>
      </w:r>
    </w:p>
    <w:p w:rsidR="00647FF3" w:rsidRPr="008F68E8" w:rsidRDefault="00647FF3" w:rsidP="00647FF3">
      <w:pPr>
        <w:spacing w:line="360" w:lineRule="auto"/>
        <w:ind w:firstLine="709"/>
        <w:rPr>
          <w:sz w:val="28"/>
          <w:lang w:val="uk-UA"/>
        </w:rPr>
      </w:pPr>
      <w:r w:rsidRPr="008F68E8">
        <w:rPr>
          <w:rFonts w:hint="eastAsia"/>
          <w:bCs/>
          <w:sz w:val="28"/>
          <w:lang w:val="uk-UA"/>
        </w:rPr>
        <w:t>Предмет</w:t>
      </w:r>
      <w:r w:rsidRPr="008F68E8">
        <w:rPr>
          <w:bCs/>
          <w:sz w:val="28"/>
          <w:lang w:val="uk-UA"/>
        </w:rPr>
        <w:t xml:space="preserve"> </w:t>
      </w:r>
      <w:r w:rsidRPr="008F68E8">
        <w:rPr>
          <w:rFonts w:hint="eastAsia"/>
          <w:bCs/>
          <w:sz w:val="28"/>
          <w:lang w:val="uk-UA"/>
        </w:rPr>
        <w:t>дослідження</w:t>
      </w:r>
      <w:r w:rsidRPr="008F68E8">
        <w:rPr>
          <w:bCs/>
          <w:sz w:val="28"/>
          <w:lang w:val="uk-UA"/>
        </w:rPr>
        <w:t xml:space="preserve"> </w:t>
      </w:r>
      <w:r>
        <w:rPr>
          <w:bCs/>
          <w:sz w:val="28"/>
          <w:lang w:val="uk-UA"/>
        </w:rPr>
        <w:t xml:space="preserve"> є</w:t>
      </w:r>
      <w:r w:rsidRPr="008F68E8">
        <w:rPr>
          <w:sz w:val="28"/>
          <w:lang w:val="uk-UA"/>
        </w:rPr>
        <w:t xml:space="preserve"> створення та застосування нового ефективного методу видален</w:t>
      </w:r>
      <w:r>
        <w:rPr>
          <w:sz w:val="28"/>
          <w:lang w:val="uk-UA"/>
        </w:rPr>
        <w:t>ня сполук</w:t>
      </w:r>
      <w:r w:rsidR="00F51AF7">
        <w:rPr>
          <w:sz w:val="28"/>
          <w:lang w:val="uk-UA"/>
        </w:rPr>
        <w:t xml:space="preserve"> арсену</w:t>
      </w:r>
      <w:r>
        <w:rPr>
          <w:sz w:val="28"/>
          <w:lang w:val="uk-UA"/>
        </w:rPr>
        <w:t xml:space="preserve"> з води</w:t>
      </w:r>
      <w:r w:rsidRPr="008F68E8">
        <w:rPr>
          <w:sz w:val="28"/>
          <w:lang w:val="uk-UA"/>
        </w:rPr>
        <w:t>.</w:t>
      </w:r>
    </w:p>
    <w:p w:rsidR="0016317A" w:rsidRDefault="0016317A" w:rsidP="00A76115">
      <w:pPr>
        <w:spacing w:line="360" w:lineRule="auto"/>
        <w:jc w:val="center"/>
        <w:rPr>
          <w:b/>
          <w:sz w:val="28"/>
          <w:szCs w:val="28"/>
          <w:lang w:val="uk-UA"/>
        </w:rPr>
      </w:pPr>
    </w:p>
    <w:p w:rsidR="0016317A" w:rsidRDefault="0016317A">
      <w:pPr>
        <w:widowControl/>
        <w:adjustRightInd/>
        <w:spacing w:after="200" w:line="276" w:lineRule="auto"/>
        <w:jc w:val="left"/>
        <w:textAlignment w:val="auto"/>
        <w:rPr>
          <w:b/>
          <w:sz w:val="28"/>
          <w:szCs w:val="28"/>
          <w:lang w:val="uk-UA"/>
        </w:rPr>
      </w:pPr>
      <w:r>
        <w:rPr>
          <w:b/>
          <w:sz w:val="28"/>
          <w:szCs w:val="28"/>
          <w:lang w:val="uk-UA"/>
        </w:rPr>
        <w:br w:type="page"/>
      </w:r>
    </w:p>
    <w:p w:rsidR="00A76115" w:rsidRPr="008305EF" w:rsidRDefault="00A76115" w:rsidP="00A76115">
      <w:pPr>
        <w:spacing w:line="360" w:lineRule="auto"/>
        <w:jc w:val="center"/>
        <w:rPr>
          <w:b/>
          <w:sz w:val="28"/>
          <w:szCs w:val="28"/>
          <w:lang w:val="uk-UA"/>
        </w:rPr>
      </w:pPr>
      <w:r w:rsidRPr="008305EF">
        <w:rPr>
          <w:b/>
          <w:sz w:val="28"/>
          <w:szCs w:val="28"/>
          <w:lang w:val="uk-UA"/>
        </w:rPr>
        <w:lastRenderedPageBreak/>
        <w:t xml:space="preserve">РОЗДІЛ 1 </w:t>
      </w:r>
    </w:p>
    <w:p w:rsidR="00A76115" w:rsidRPr="008305EF" w:rsidRDefault="00A76115" w:rsidP="00A76115">
      <w:pPr>
        <w:spacing w:line="360" w:lineRule="auto"/>
        <w:ind w:firstLine="709"/>
        <w:rPr>
          <w:b/>
          <w:sz w:val="28"/>
          <w:szCs w:val="28"/>
          <w:lang w:val="uk-UA"/>
        </w:rPr>
      </w:pPr>
      <w:r w:rsidRPr="008305EF">
        <w:rPr>
          <w:b/>
          <w:sz w:val="28"/>
          <w:szCs w:val="28"/>
          <w:lang w:val="uk-UA"/>
        </w:rPr>
        <w:t xml:space="preserve">                                 ЛІТЕРАТУРНИЙ ОГЛЯД</w:t>
      </w:r>
    </w:p>
    <w:p w:rsidR="00A76115" w:rsidRPr="008305EF" w:rsidRDefault="00A76115" w:rsidP="00F01405">
      <w:pPr>
        <w:spacing w:line="360" w:lineRule="auto"/>
        <w:ind w:firstLine="709"/>
        <w:rPr>
          <w:sz w:val="28"/>
        </w:rPr>
      </w:pPr>
    </w:p>
    <w:p w:rsidR="00CD457D" w:rsidRPr="008305EF" w:rsidRDefault="00CD457D" w:rsidP="00CD457D">
      <w:pPr>
        <w:spacing w:line="360" w:lineRule="auto"/>
        <w:ind w:firstLine="709"/>
        <w:rPr>
          <w:b/>
          <w:sz w:val="28"/>
          <w:lang w:val="uk-UA"/>
        </w:rPr>
      </w:pPr>
      <w:r w:rsidRPr="008305EF">
        <w:rPr>
          <w:b/>
          <w:sz w:val="28"/>
          <w:lang w:val="uk-UA"/>
        </w:rPr>
        <w:t xml:space="preserve">1.1 </w:t>
      </w:r>
      <w:r w:rsidR="003F0AAC" w:rsidRPr="008305EF">
        <w:rPr>
          <w:b/>
          <w:sz w:val="28"/>
          <w:lang w:val="uk-UA"/>
        </w:rPr>
        <w:t>Х</w:t>
      </w:r>
      <w:r w:rsidR="00AE73FA">
        <w:rPr>
          <w:b/>
          <w:sz w:val="28"/>
          <w:lang w:val="uk-UA"/>
        </w:rPr>
        <w:t>арактеристика та географічне поширення</w:t>
      </w:r>
      <w:r w:rsidR="008E0FB3" w:rsidRPr="008305EF">
        <w:rPr>
          <w:b/>
          <w:sz w:val="28"/>
          <w:lang w:val="uk-UA"/>
        </w:rPr>
        <w:t xml:space="preserve"> сполук </w:t>
      </w:r>
      <w:r w:rsidR="008E0FB3" w:rsidRPr="008305EF">
        <w:rPr>
          <w:b/>
          <w:sz w:val="28"/>
          <w:lang w:val="en-US"/>
        </w:rPr>
        <w:t>ap</w:t>
      </w:r>
      <w:r w:rsidR="008E0FB3" w:rsidRPr="008305EF">
        <w:rPr>
          <w:b/>
          <w:sz w:val="28"/>
          <w:lang w:val="uk-UA"/>
        </w:rPr>
        <w:t>сену присутніх у природних водах</w:t>
      </w:r>
      <w:r w:rsidRPr="008305EF">
        <w:rPr>
          <w:b/>
          <w:sz w:val="28"/>
          <w:lang w:val="uk-UA"/>
        </w:rPr>
        <w:t xml:space="preserve"> </w:t>
      </w:r>
    </w:p>
    <w:p w:rsidR="00D364AE" w:rsidRPr="008305EF" w:rsidRDefault="00D364AE" w:rsidP="00CD457D">
      <w:pPr>
        <w:spacing w:line="360" w:lineRule="auto"/>
        <w:ind w:firstLine="709"/>
        <w:rPr>
          <w:b/>
          <w:sz w:val="28"/>
          <w:lang w:val="uk-UA"/>
        </w:rPr>
      </w:pPr>
    </w:p>
    <w:p w:rsidR="00CD457D" w:rsidRPr="008305EF" w:rsidRDefault="00862E18" w:rsidP="003F0AAC">
      <w:pPr>
        <w:spacing w:line="360" w:lineRule="auto"/>
        <w:ind w:firstLine="709"/>
        <w:rPr>
          <w:sz w:val="28"/>
          <w:lang w:val="uk-UA"/>
        </w:rPr>
      </w:pPr>
      <w:proofErr w:type="gramStart"/>
      <w:r w:rsidRPr="008305EF">
        <w:rPr>
          <w:sz w:val="28"/>
          <w:lang w:val="en-US"/>
        </w:rPr>
        <w:t>A</w:t>
      </w:r>
      <w:r w:rsidR="003F0AAC" w:rsidRPr="008305EF">
        <w:rPr>
          <w:sz w:val="28"/>
          <w:lang w:val="uk-UA"/>
        </w:rPr>
        <w:t xml:space="preserve">рсен – </w:t>
      </w:r>
      <w:r w:rsidRPr="008305EF">
        <w:rPr>
          <w:sz w:val="28"/>
          <w:lang w:val="uk-UA"/>
        </w:rPr>
        <w:t>д</w:t>
      </w:r>
      <w:r w:rsidRPr="008305EF">
        <w:rPr>
          <w:sz w:val="28"/>
          <w:lang w:val="en-US"/>
        </w:rPr>
        <w:t>o</w:t>
      </w:r>
      <w:r w:rsidR="00FB15E5" w:rsidRPr="008305EF">
        <w:rPr>
          <w:sz w:val="28"/>
          <w:lang w:val="uk-UA"/>
        </w:rPr>
        <w:t xml:space="preserve">сить </w:t>
      </w:r>
      <w:r w:rsidR="003F0AAC" w:rsidRPr="008305EF">
        <w:rPr>
          <w:sz w:val="28"/>
          <w:lang w:val="uk-UA"/>
        </w:rPr>
        <w:t>широк</w:t>
      </w:r>
      <w:r w:rsidRPr="008305EF">
        <w:rPr>
          <w:sz w:val="28"/>
          <w:lang w:val="en-US"/>
        </w:rPr>
        <w:t>o</w:t>
      </w:r>
      <w:r w:rsidR="003F0AAC" w:rsidRPr="008305EF">
        <w:rPr>
          <w:sz w:val="28"/>
          <w:lang w:val="uk-UA"/>
        </w:rPr>
        <w:t xml:space="preserve"> п</w:t>
      </w:r>
      <w:r w:rsidRPr="008305EF">
        <w:rPr>
          <w:sz w:val="28"/>
          <w:lang w:val="en-US"/>
        </w:rPr>
        <w:t>o</w:t>
      </w:r>
      <w:r w:rsidRPr="008305EF">
        <w:rPr>
          <w:sz w:val="28"/>
          <w:lang w:val="uk-UA"/>
        </w:rPr>
        <w:t xml:space="preserve">ширений </w:t>
      </w:r>
      <w:r w:rsidRPr="008305EF">
        <w:rPr>
          <w:sz w:val="28"/>
          <w:lang w:val="en-US"/>
        </w:rPr>
        <w:t>e</w:t>
      </w:r>
      <w:r w:rsidRPr="008305EF">
        <w:rPr>
          <w:sz w:val="28"/>
          <w:lang w:val="uk-UA"/>
        </w:rPr>
        <w:t>л</w:t>
      </w:r>
      <w:r w:rsidRPr="008305EF">
        <w:rPr>
          <w:sz w:val="28"/>
          <w:lang w:val="en-US"/>
        </w:rPr>
        <w:t>e</w:t>
      </w:r>
      <w:r w:rsidRPr="008305EF">
        <w:rPr>
          <w:sz w:val="28"/>
          <w:lang w:val="uk-UA"/>
        </w:rPr>
        <w:t>м</w:t>
      </w:r>
      <w:r w:rsidRPr="008305EF">
        <w:rPr>
          <w:sz w:val="28"/>
          <w:lang w:val="en-US"/>
        </w:rPr>
        <w:t>e</w:t>
      </w:r>
      <w:r w:rsidR="003F0AAC" w:rsidRPr="008305EF">
        <w:rPr>
          <w:sz w:val="28"/>
          <w:lang w:val="uk-UA"/>
        </w:rPr>
        <w:t>нт</w:t>
      </w:r>
      <w:r w:rsidRPr="008305EF">
        <w:rPr>
          <w:sz w:val="28"/>
          <w:lang w:val="uk-UA"/>
        </w:rPr>
        <w:t xml:space="preserve"> в з</w:t>
      </w:r>
      <w:r w:rsidRPr="008305EF">
        <w:rPr>
          <w:sz w:val="28"/>
          <w:lang w:val="en-US"/>
        </w:rPr>
        <w:t>e</w:t>
      </w:r>
      <w:r w:rsidRPr="008305EF">
        <w:rPr>
          <w:sz w:val="28"/>
          <w:lang w:val="uk-UA"/>
        </w:rPr>
        <w:t>мн</w:t>
      </w:r>
      <w:r w:rsidRPr="008305EF">
        <w:rPr>
          <w:sz w:val="28"/>
          <w:lang w:val="en-US"/>
        </w:rPr>
        <w:t>i</w:t>
      </w:r>
      <w:r w:rsidRPr="008305EF">
        <w:rPr>
          <w:sz w:val="28"/>
          <w:lang w:val="uk-UA"/>
        </w:rPr>
        <w:t>й кор</w:t>
      </w:r>
      <w:r w:rsidRPr="008305EF">
        <w:rPr>
          <w:sz w:val="28"/>
          <w:lang w:val="en-US"/>
        </w:rPr>
        <w:t>i</w:t>
      </w:r>
      <w:r w:rsidR="003F0AAC" w:rsidRPr="008305EF">
        <w:rPr>
          <w:sz w:val="28"/>
          <w:lang w:val="uk-UA"/>
        </w:rPr>
        <w:t>.</w:t>
      </w:r>
      <w:proofErr w:type="gramEnd"/>
      <w:r w:rsidR="003F0AAC" w:rsidRPr="008305EF">
        <w:rPr>
          <w:sz w:val="28"/>
          <w:lang w:val="uk-UA"/>
        </w:rPr>
        <w:t xml:space="preserve"> Його </w:t>
      </w:r>
      <w:r w:rsidRPr="008305EF">
        <w:rPr>
          <w:sz w:val="28"/>
          <w:lang w:val="uk-UA"/>
        </w:rPr>
        <w:t>к</w:t>
      </w:r>
      <w:r w:rsidRPr="008305EF">
        <w:rPr>
          <w:sz w:val="28"/>
          <w:lang w:val="en-US"/>
        </w:rPr>
        <w:t>o</w:t>
      </w:r>
      <w:r w:rsidRPr="008305EF">
        <w:rPr>
          <w:sz w:val="28"/>
          <w:lang w:val="uk-UA"/>
        </w:rPr>
        <w:t>нцентрація в середнь</w:t>
      </w:r>
      <w:r w:rsidRPr="008305EF">
        <w:rPr>
          <w:sz w:val="28"/>
          <w:lang w:val="en-US"/>
        </w:rPr>
        <w:t>o</w:t>
      </w:r>
      <w:r w:rsidR="003F0AAC" w:rsidRPr="008305EF">
        <w:rPr>
          <w:sz w:val="28"/>
          <w:lang w:val="uk-UA"/>
        </w:rPr>
        <w:t>му становить 2 мг/кг земної кори. У воді, гірських породах та грунтах він зустрічається в ступенях окиснення -3, 0, +3 і +5. Найбільш стійкими формами арсену в природних водах є As(ІІІ) в відновлювальних умовах та As(V) в окиснювальних [1- 9].</w:t>
      </w:r>
    </w:p>
    <w:p w:rsidR="00EC4DDF" w:rsidRPr="008305EF" w:rsidRDefault="00EC4DDF" w:rsidP="003F0AAC">
      <w:pPr>
        <w:spacing w:line="360" w:lineRule="auto"/>
        <w:ind w:firstLine="709"/>
        <w:rPr>
          <w:sz w:val="28"/>
          <w:lang w:val="uk-UA"/>
        </w:rPr>
      </w:pPr>
    </w:p>
    <w:p w:rsidR="0097685A" w:rsidRPr="008305EF" w:rsidRDefault="005B5842" w:rsidP="0097685A">
      <w:pPr>
        <w:spacing w:line="360" w:lineRule="auto"/>
        <w:ind w:firstLine="709"/>
        <w:jc w:val="center"/>
        <w:rPr>
          <w:sz w:val="28"/>
          <w:lang w:val="uk-UA"/>
        </w:rPr>
      </w:pPr>
      <w:r w:rsidRPr="008305EF">
        <w:rPr>
          <w:noProof/>
          <w:sz w:val="28"/>
          <w:lang w:val="uk-UA" w:eastAsia="uk-UA"/>
        </w:rPr>
        <w:drawing>
          <wp:inline distT="0" distB="0" distL="0" distR="0">
            <wp:extent cx="5112508" cy="3694871"/>
            <wp:effectExtent l="19050" t="0" r="0" b="0"/>
            <wp:docPr id="2" name="Рисунок 2" descr="C:\Users\Оксана\Desktop\0000000000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Оксана\Desktop\000000000000.png"/>
                    <pic:cNvPicPr>
                      <a:picLocks noChangeAspect="1" noChangeArrowheads="1"/>
                    </pic:cNvPicPr>
                  </pic:nvPicPr>
                  <pic:blipFill>
                    <a:blip r:embed="rId7" cstate="print"/>
                    <a:srcRect/>
                    <a:stretch>
                      <a:fillRect/>
                    </a:stretch>
                  </pic:blipFill>
                  <pic:spPr bwMode="auto">
                    <a:xfrm>
                      <a:off x="0" y="0"/>
                      <a:ext cx="5121785" cy="3701576"/>
                    </a:xfrm>
                    <a:prstGeom prst="rect">
                      <a:avLst/>
                    </a:prstGeom>
                    <a:noFill/>
                    <a:ln w="9525">
                      <a:noFill/>
                      <a:miter lim="800000"/>
                      <a:headEnd/>
                      <a:tailEnd/>
                    </a:ln>
                  </pic:spPr>
                </pic:pic>
              </a:graphicData>
            </a:graphic>
          </wp:inline>
        </w:drawing>
      </w:r>
    </w:p>
    <w:p w:rsidR="005B5842" w:rsidRPr="008305EF" w:rsidRDefault="005B5842" w:rsidP="005B5842">
      <w:pPr>
        <w:spacing w:line="360" w:lineRule="auto"/>
        <w:ind w:firstLine="709"/>
        <w:rPr>
          <w:rFonts w:eastAsiaTheme="minorHAnsi"/>
          <w:sz w:val="28"/>
          <w:szCs w:val="28"/>
          <w:lang w:val="uk-UA" w:eastAsia="en-US"/>
        </w:rPr>
      </w:pPr>
      <w:r w:rsidRPr="008305EF">
        <w:rPr>
          <w:sz w:val="28"/>
          <w:szCs w:val="28"/>
          <w:lang w:val="uk-UA"/>
        </w:rPr>
        <w:t xml:space="preserve">Рисунок 1.1 – </w:t>
      </w:r>
      <w:r w:rsidRPr="008305EF">
        <w:rPr>
          <w:rFonts w:eastAsiaTheme="minorHAnsi"/>
          <w:sz w:val="28"/>
          <w:szCs w:val="28"/>
          <w:lang w:val="uk-UA" w:eastAsia="en-US"/>
        </w:rPr>
        <w:t xml:space="preserve">Географічне </w:t>
      </w:r>
      <w:r w:rsidR="00CE0AE8" w:rsidRPr="008305EF">
        <w:rPr>
          <w:rFonts w:eastAsiaTheme="minorHAnsi"/>
          <w:sz w:val="28"/>
          <w:szCs w:val="28"/>
          <w:lang w:val="uk-UA" w:eastAsia="en-US"/>
        </w:rPr>
        <w:t>поширення</w:t>
      </w:r>
      <w:r w:rsidRPr="008305EF">
        <w:rPr>
          <w:rFonts w:eastAsiaTheme="minorHAnsi"/>
          <w:sz w:val="28"/>
          <w:szCs w:val="28"/>
          <w:lang w:val="uk-UA" w:eastAsia="en-US"/>
        </w:rPr>
        <w:t xml:space="preserve"> арсену в світі</w:t>
      </w:r>
    </w:p>
    <w:p w:rsidR="00EC4DDF" w:rsidRPr="008305EF" w:rsidRDefault="00EC4DDF" w:rsidP="005B5842">
      <w:pPr>
        <w:adjustRightInd/>
        <w:spacing w:line="360" w:lineRule="auto"/>
        <w:ind w:firstLine="709"/>
        <w:rPr>
          <w:sz w:val="28"/>
          <w:szCs w:val="28"/>
          <w:lang w:val="uk-UA"/>
        </w:rPr>
      </w:pPr>
    </w:p>
    <w:p w:rsidR="005B5842" w:rsidRPr="008305EF" w:rsidRDefault="005B5842" w:rsidP="005B5842">
      <w:pPr>
        <w:adjustRightInd/>
        <w:spacing w:line="360" w:lineRule="auto"/>
        <w:ind w:firstLine="709"/>
        <w:rPr>
          <w:sz w:val="28"/>
          <w:szCs w:val="28"/>
          <w:lang w:val="uk-UA"/>
        </w:rPr>
      </w:pPr>
      <w:r w:rsidRPr="008305EF">
        <w:rPr>
          <w:sz w:val="28"/>
          <w:szCs w:val="28"/>
          <w:lang w:val="uk-UA"/>
        </w:rPr>
        <w:t>Більшість арсену потрапляє у воду або з природних родовищ в землі або з промислових і сільськогосподарських забруднень. Арсен є природним елементом земної кори. Він використовується в</w:t>
      </w:r>
      <w:r w:rsidR="00CE0AE8" w:rsidRPr="008305EF">
        <w:rPr>
          <w:sz w:val="28"/>
          <w:szCs w:val="28"/>
          <w:lang w:val="uk-UA"/>
        </w:rPr>
        <w:t xml:space="preserve"> сільському господарстві,</w:t>
      </w:r>
      <w:r w:rsidRPr="008305EF">
        <w:rPr>
          <w:sz w:val="28"/>
          <w:szCs w:val="28"/>
          <w:lang w:val="uk-UA"/>
        </w:rPr>
        <w:t xml:space="preserve"> </w:t>
      </w:r>
      <w:r w:rsidR="00CE0AE8" w:rsidRPr="008305EF">
        <w:rPr>
          <w:sz w:val="28"/>
          <w:szCs w:val="28"/>
          <w:lang w:val="uk-UA"/>
        </w:rPr>
        <w:t xml:space="preserve">промисловості </w:t>
      </w:r>
      <w:r w:rsidRPr="008305EF">
        <w:rPr>
          <w:sz w:val="28"/>
          <w:szCs w:val="28"/>
          <w:lang w:val="uk-UA"/>
        </w:rPr>
        <w:t xml:space="preserve">, а також для інших цілей. </w:t>
      </w:r>
      <w:r w:rsidR="00456405" w:rsidRPr="008305EF">
        <w:rPr>
          <w:sz w:val="28"/>
          <w:szCs w:val="28"/>
          <w:lang w:val="uk-UA"/>
        </w:rPr>
        <w:t xml:space="preserve">Цє </w:t>
      </w:r>
      <w:r w:rsidRPr="008305EF">
        <w:rPr>
          <w:sz w:val="28"/>
          <w:szCs w:val="28"/>
          <w:lang w:val="uk-UA"/>
        </w:rPr>
        <w:t>також  побічни</w:t>
      </w:r>
      <w:r w:rsidR="00456405" w:rsidRPr="008305EF">
        <w:rPr>
          <w:sz w:val="28"/>
          <w:szCs w:val="28"/>
          <w:lang w:val="uk-UA"/>
        </w:rPr>
        <w:t>й</w:t>
      </w:r>
      <w:r w:rsidRPr="008305EF">
        <w:rPr>
          <w:sz w:val="28"/>
          <w:szCs w:val="28"/>
          <w:lang w:val="uk-UA"/>
        </w:rPr>
        <w:t xml:space="preserve"> </w:t>
      </w:r>
      <w:r w:rsidRPr="008305EF">
        <w:rPr>
          <w:sz w:val="28"/>
          <w:szCs w:val="28"/>
          <w:lang w:val="uk-UA"/>
        </w:rPr>
        <w:lastRenderedPageBreak/>
        <w:t>продукт спалювання гірничорудної та вугільної промисловості [8].</w:t>
      </w:r>
    </w:p>
    <w:p w:rsidR="00F90E12" w:rsidRDefault="005B5842" w:rsidP="005B5842">
      <w:pPr>
        <w:adjustRightInd/>
        <w:spacing w:line="360" w:lineRule="auto"/>
        <w:ind w:firstLine="709"/>
        <w:rPr>
          <w:sz w:val="28"/>
          <w:szCs w:val="28"/>
          <w:lang w:val="uk-UA"/>
        </w:rPr>
      </w:pPr>
      <w:r w:rsidRPr="008305EF">
        <w:rPr>
          <w:sz w:val="28"/>
          <w:szCs w:val="28"/>
          <w:lang w:val="uk-UA"/>
        </w:rPr>
        <w:t xml:space="preserve">Токсичність сполук арсену відома з давніх часів. Середня </w:t>
      </w:r>
      <w:r w:rsidR="00456405" w:rsidRPr="008305EF">
        <w:rPr>
          <w:sz w:val="28"/>
          <w:szCs w:val="28"/>
          <w:lang w:val="uk-UA"/>
        </w:rPr>
        <w:t xml:space="preserve">напівлегальна </w:t>
      </w:r>
      <w:r w:rsidRPr="008305EF">
        <w:rPr>
          <w:sz w:val="28"/>
          <w:szCs w:val="28"/>
          <w:lang w:val="uk-UA"/>
        </w:rPr>
        <w:t>доза (LD</w:t>
      </w:r>
      <w:r w:rsidRPr="008305EF">
        <w:rPr>
          <w:sz w:val="28"/>
          <w:szCs w:val="28"/>
          <w:vertAlign w:val="subscript"/>
          <w:lang w:val="uk-UA"/>
        </w:rPr>
        <w:t>50</w:t>
      </w:r>
      <w:r w:rsidRPr="008305EF">
        <w:rPr>
          <w:sz w:val="28"/>
          <w:szCs w:val="28"/>
          <w:lang w:val="uk-UA"/>
        </w:rPr>
        <w:t xml:space="preserve">) арсеновмісних речовин становить від 0,014 </w:t>
      </w:r>
      <w:r w:rsidR="00DA19EB" w:rsidRPr="008305EF">
        <w:rPr>
          <w:sz w:val="28"/>
          <w:szCs w:val="28"/>
          <w:lang w:val="uk-UA"/>
        </w:rPr>
        <w:t>до 0,186</w:t>
      </w:r>
      <w:r w:rsidRPr="008305EF">
        <w:rPr>
          <w:sz w:val="28"/>
          <w:szCs w:val="28"/>
          <w:lang w:val="uk-UA"/>
        </w:rPr>
        <w:t xml:space="preserve"> г/кг. </w:t>
      </w:r>
    </w:p>
    <w:p w:rsidR="005B5842" w:rsidRPr="008305EF" w:rsidRDefault="005B5842" w:rsidP="005B5842">
      <w:pPr>
        <w:adjustRightInd/>
        <w:spacing w:line="360" w:lineRule="auto"/>
        <w:ind w:firstLine="709"/>
        <w:rPr>
          <w:sz w:val="28"/>
          <w:szCs w:val="28"/>
          <w:lang w:val="uk-UA"/>
        </w:rPr>
      </w:pPr>
      <w:r w:rsidRPr="008305EF">
        <w:rPr>
          <w:sz w:val="28"/>
          <w:szCs w:val="28"/>
          <w:lang w:val="uk-UA"/>
        </w:rPr>
        <w:t xml:space="preserve">Оскільки деякі наслідки впливу арсену на організм незворотні, </w:t>
      </w:r>
      <w:r w:rsidR="00DA19EB" w:rsidRPr="008305EF">
        <w:rPr>
          <w:sz w:val="28"/>
          <w:szCs w:val="28"/>
          <w:lang w:val="uk-UA"/>
        </w:rPr>
        <w:t>основною медичн</w:t>
      </w:r>
      <w:r w:rsidRPr="008305EF">
        <w:rPr>
          <w:sz w:val="28"/>
          <w:szCs w:val="28"/>
          <w:lang w:val="uk-UA"/>
        </w:rPr>
        <w:t>о-санітарної мірою охорони здоров'я є попередження появи його домішок у питній воді [14]. З цією метою ВООЗ, а слідом за нею і регулюючі органи більшості країн, знизили гранично допустиму концентрацію арсену у питній воді з 50 до 10 мкг /дм</w:t>
      </w:r>
      <w:r w:rsidRPr="008305EF">
        <w:rPr>
          <w:sz w:val="28"/>
          <w:szCs w:val="28"/>
          <w:vertAlign w:val="superscript"/>
          <w:lang w:val="uk-UA"/>
        </w:rPr>
        <w:t xml:space="preserve">3 </w:t>
      </w:r>
      <w:r w:rsidRPr="008305EF">
        <w:rPr>
          <w:sz w:val="28"/>
          <w:szCs w:val="28"/>
          <w:lang w:val="uk-UA"/>
        </w:rPr>
        <w:t>. Межа 10 мкг/дм</w:t>
      </w:r>
      <w:r w:rsidRPr="008305EF">
        <w:rPr>
          <w:sz w:val="28"/>
          <w:szCs w:val="28"/>
          <w:vertAlign w:val="superscript"/>
          <w:lang w:val="uk-UA"/>
        </w:rPr>
        <w:t>3</w:t>
      </w:r>
      <w:r w:rsidRPr="008305EF">
        <w:rPr>
          <w:sz w:val="28"/>
          <w:szCs w:val="28"/>
          <w:lang w:val="uk-UA"/>
        </w:rPr>
        <w:t xml:space="preserve"> Встановлена і діючими в Україні вимогами до якості питної води [15].</w:t>
      </w:r>
    </w:p>
    <w:p w:rsidR="00E222BE" w:rsidRPr="008305EF" w:rsidRDefault="00E222BE" w:rsidP="00E222BE">
      <w:pPr>
        <w:spacing w:line="360" w:lineRule="auto"/>
        <w:ind w:firstLine="709"/>
        <w:rPr>
          <w:bCs/>
          <w:color w:val="000000"/>
          <w:sz w:val="28"/>
          <w:szCs w:val="28"/>
        </w:rPr>
      </w:pPr>
      <w:r w:rsidRPr="008305EF">
        <w:rPr>
          <w:bCs/>
          <w:color w:val="000000"/>
          <w:sz w:val="28"/>
          <w:szCs w:val="28"/>
          <w:lang w:val="uk-UA"/>
        </w:rPr>
        <w:t>У водойми арсен може п</w:t>
      </w:r>
      <w:r w:rsidRPr="008305EF">
        <w:rPr>
          <w:bCs/>
          <w:color w:val="000000"/>
          <w:sz w:val="28"/>
          <w:szCs w:val="28"/>
        </w:rPr>
        <w:t>отрапляти</w:t>
      </w:r>
      <w:r w:rsidRPr="008305EF">
        <w:rPr>
          <w:bCs/>
          <w:color w:val="000000"/>
          <w:sz w:val="28"/>
          <w:szCs w:val="28"/>
          <w:lang w:val="uk-UA"/>
        </w:rPr>
        <w:t xml:space="preserve"> як </w:t>
      </w:r>
      <w:r w:rsidR="008E0FB3" w:rsidRPr="008305EF">
        <w:rPr>
          <w:bCs/>
          <w:color w:val="000000"/>
          <w:sz w:val="28"/>
          <w:szCs w:val="28"/>
          <w:lang w:val="uk-UA"/>
        </w:rPr>
        <w:t xml:space="preserve">в </w:t>
      </w:r>
      <w:r w:rsidR="008E0FB3" w:rsidRPr="008305EF">
        <w:rPr>
          <w:bCs/>
          <w:color w:val="000000"/>
          <w:sz w:val="28"/>
          <w:szCs w:val="28"/>
          <w:lang w:val="en-US"/>
        </w:rPr>
        <w:t>p</w:t>
      </w:r>
      <w:r w:rsidRPr="008305EF">
        <w:rPr>
          <w:bCs/>
          <w:color w:val="000000"/>
          <w:sz w:val="28"/>
          <w:szCs w:val="28"/>
          <w:lang w:val="uk-UA"/>
        </w:rPr>
        <w:t>езультаті ант</w:t>
      </w:r>
      <w:r w:rsidR="008E0FB3" w:rsidRPr="008305EF">
        <w:rPr>
          <w:bCs/>
          <w:color w:val="000000"/>
          <w:sz w:val="28"/>
          <w:szCs w:val="28"/>
          <w:lang w:val="en-US"/>
        </w:rPr>
        <w:t>p</w:t>
      </w:r>
      <w:r w:rsidRPr="008305EF">
        <w:rPr>
          <w:bCs/>
          <w:color w:val="000000"/>
          <w:sz w:val="28"/>
          <w:szCs w:val="28"/>
          <w:lang w:val="uk-UA"/>
        </w:rPr>
        <w:t>опогенної діяльності,</w:t>
      </w:r>
      <w:r w:rsidRPr="008305EF">
        <w:rPr>
          <w:bCs/>
          <w:color w:val="000000"/>
          <w:sz w:val="28"/>
          <w:szCs w:val="28"/>
        </w:rPr>
        <w:t xml:space="preserve"> </w:t>
      </w:r>
      <w:r w:rsidRPr="008305EF">
        <w:rPr>
          <w:bCs/>
          <w:color w:val="000000"/>
          <w:sz w:val="28"/>
          <w:szCs w:val="28"/>
          <w:lang w:val="uk-UA"/>
        </w:rPr>
        <w:t>так і внаслідок природних процесів.</w:t>
      </w:r>
    </w:p>
    <w:p w:rsidR="005B5842" w:rsidRPr="008305EF" w:rsidRDefault="008E0FB3" w:rsidP="00E222BE">
      <w:pPr>
        <w:spacing w:line="360" w:lineRule="auto"/>
        <w:ind w:firstLine="709"/>
        <w:rPr>
          <w:sz w:val="28"/>
          <w:szCs w:val="28"/>
          <w:lang w:val="uk-UA"/>
        </w:rPr>
      </w:pPr>
      <w:r w:rsidRPr="008305EF">
        <w:rPr>
          <w:sz w:val="28"/>
          <w:szCs w:val="28"/>
          <w:lang w:val="uk-UA"/>
        </w:rPr>
        <w:t>Схема к</w:t>
      </w:r>
      <w:r w:rsidRPr="008305EF">
        <w:rPr>
          <w:sz w:val="28"/>
          <w:szCs w:val="28"/>
          <w:lang w:val="en-US"/>
        </w:rPr>
        <w:t>p</w:t>
      </w:r>
      <w:r w:rsidR="005B5842" w:rsidRPr="008305EF">
        <w:rPr>
          <w:sz w:val="28"/>
          <w:szCs w:val="28"/>
          <w:lang w:val="uk-UA"/>
        </w:rPr>
        <w:t>угообіг</w:t>
      </w:r>
      <w:r w:rsidRPr="008305EF">
        <w:rPr>
          <w:sz w:val="28"/>
          <w:szCs w:val="28"/>
          <w:lang w:val="uk-UA"/>
        </w:rPr>
        <w:t>у а</w:t>
      </w:r>
      <w:r w:rsidRPr="008305EF">
        <w:rPr>
          <w:sz w:val="28"/>
          <w:szCs w:val="28"/>
          <w:lang w:val="en-US"/>
        </w:rPr>
        <w:t>p</w:t>
      </w:r>
      <w:r w:rsidRPr="008305EF">
        <w:rPr>
          <w:sz w:val="28"/>
          <w:szCs w:val="28"/>
          <w:lang w:val="uk-UA"/>
        </w:rPr>
        <w:t>сену в п</w:t>
      </w:r>
      <w:r w:rsidRPr="008305EF">
        <w:rPr>
          <w:sz w:val="28"/>
          <w:szCs w:val="28"/>
          <w:lang w:val="en-US"/>
        </w:rPr>
        <w:t>p</w:t>
      </w:r>
      <w:r w:rsidRPr="008305EF">
        <w:rPr>
          <w:sz w:val="28"/>
          <w:szCs w:val="28"/>
          <w:lang w:val="uk-UA"/>
        </w:rPr>
        <w:t>и</w:t>
      </w:r>
      <w:r w:rsidRPr="008305EF">
        <w:rPr>
          <w:sz w:val="28"/>
          <w:szCs w:val="28"/>
          <w:lang w:val="en-US"/>
        </w:rPr>
        <w:t>p</w:t>
      </w:r>
      <w:r w:rsidRPr="008305EF">
        <w:rPr>
          <w:sz w:val="28"/>
          <w:szCs w:val="28"/>
          <w:lang w:val="uk-UA"/>
        </w:rPr>
        <w:t xml:space="preserve">оді наведена на </w:t>
      </w:r>
      <w:r w:rsidR="005417EA" w:rsidRPr="008305EF">
        <w:rPr>
          <w:sz w:val="28"/>
          <w:szCs w:val="28"/>
        </w:rPr>
        <w:t>рис.</w:t>
      </w:r>
      <w:r w:rsidR="005B5842" w:rsidRPr="008305EF">
        <w:rPr>
          <w:sz w:val="28"/>
          <w:szCs w:val="28"/>
          <w:lang w:val="uk-UA"/>
        </w:rPr>
        <w:t xml:space="preserve"> 1.2.</w:t>
      </w:r>
    </w:p>
    <w:p w:rsidR="00EC4DDF" w:rsidRPr="008305EF" w:rsidRDefault="00EC4DDF" w:rsidP="00E222BE">
      <w:pPr>
        <w:spacing w:line="360" w:lineRule="auto"/>
        <w:ind w:firstLine="709"/>
        <w:rPr>
          <w:sz w:val="28"/>
          <w:szCs w:val="28"/>
          <w:lang w:val="uk-UA"/>
        </w:rPr>
      </w:pPr>
    </w:p>
    <w:p w:rsidR="005B5842" w:rsidRPr="008305EF" w:rsidRDefault="004D252B" w:rsidP="00E222BE">
      <w:pPr>
        <w:spacing w:line="360" w:lineRule="auto"/>
        <w:ind w:firstLine="709"/>
        <w:jc w:val="center"/>
        <w:rPr>
          <w:sz w:val="28"/>
          <w:lang w:val="uk-UA"/>
        </w:rPr>
      </w:pPr>
      <w:r w:rsidRPr="008305EF">
        <w:rPr>
          <w:noProof/>
          <w:sz w:val="28"/>
          <w:szCs w:val="28"/>
          <w:lang w:val="uk-UA" w:eastAsia="uk-UA"/>
        </w:rPr>
        <w:drawing>
          <wp:inline distT="0" distB="0" distL="0" distR="0">
            <wp:extent cx="5850372" cy="3179929"/>
            <wp:effectExtent l="19050" t="0" r="0" b="0"/>
            <wp:docPr id="6" name="Рисунок 3" descr="C:\Users\Оксана\Desktop\0000000000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Оксана\Desktop\000000000000.png"/>
                    <pic:cNvPicPr>
                      <a:picLocks noChangeAspect="1" noChangeArrowheads="1"/>
                    </pic:cNvPicPr>
                  </pic:nvPicPr>
                  <pic:blipFill>
                    <a:blip r:embed="rId8" cstate="print"/>
                    <a:srcRect/>
                    <a:stretch>
                      <a:fillRect/>
                    </a:stretch>
                  </pic:blipFill>
                  <pic:spPr bwMode="auto">
                    <a:xfrm>
                      <a:off x="0" y="0"/>
                      <a:ext cx="5901248" cy="3207582"/>
                    </a:xfrm>
                    <a:prstGeom prst="rect">
                      <a:avLst/>
                    </a:prstGeom>
                    <a:noFill/>
                    <a:ln w="9525">
                      <a:noFill/>
                      <a:miter lim="800000"/>
                      <a:headEnd/>
                      <a:tailEnd/>
                    </a:ln>
                  </pic:spPr>
                </pic:pic>
              </a:graphicData>
            </a:graphic>
          </wp:inline>
        </w:drawing>
      </w:r>
    </w:p>
    <w:p w:rsidR="00E222BE" w:rsidRPr="008305EF" w:rsidRDefault="00E222BE" w:rsidP="00E222BE">
      <w:pPr>
        <w:spacing w:line="360" w:lineRule="auto"/>
        <w:ind w:firstLine="709"/>
        <w:rPr>
          <w:sz w:val="28"/>
          <w:szCs w:val="28"/>
          <w:lang w:val="uk-UA"/>
        </w:rPr>
      </w:pPr>
      <w:r w:rsidRPr="008305EF">
        <w:rPr>
          <w:rFonts w:eastAsiaTheme="minorHAnsi"/>
          <w:sz w:val="28"/>
          <w:szCs w:val="28"/>
          <w:lang w:val="uk-UA" w:eastAsia="en-US"/>
        </w:rPr>
        <w:t>Рисунок 1.2 - Схем</w:t>
      </w:r>
      <w:r w:rsidR="008E0FB3" w:rsidRPr="008305EF">
        <w:rPr>
          <w:rFonts w:eastAsiaTheme="minorHAnsi"/>
          <w:sz w:val="28"/>
          <w:szCs w:val="28"/>
          <w:lang w:val="en-US" w:eastAsia="en-US"/>
        </w:rPr>
        <w:t>a</w:t>
      </w:r>
      <w:r w:rsidR="008E0FB3" w:rsidRPr="008305EF">
        <w:rPr>
          <w:rFonts w:eastAsiaTheme="minorHAnsi"/>
          <w:sz w:val="28"/>
          <w:szCs w:val="28"/>
          <w:lang w:val="uk-UA" w:eastAsia="en-US"/>
        </w:rPr>
        <w:t xml:space="preserve"> кругообігу </w:t>
      </w:r>
      <w:r w:rsidR="008E0FB3" w:rsidRPr="008305EF">
        <w:rPr>
          <w:rFonts w:eastAsiaTheme="minorHAnsi"/>
          <w:sz w:val="28"/>
          <w:szCs w:val="28"/>
          <w:lang w:val="en-US" w:eastAsia="en-US"/>
        </w:rPr>
        <w:t>a</w:t>
      </w:r>
      <w:r w:rsidRPr="008305EF">
        <w:rPr>
          <w:rFonts w:eastAsiaTheme="minorHAnsi"/>
          <w:sz w:val="28"/>
          <w:szCs w:val="28"/>
          <w:lang w:val="uk-UA" w:eastAsia="en-US"/>
        </w:rPr>
        <w:t>рсену в природі [10].</w:t>
      </w:r>
      <w:r w:rsidRPr="008305EF">
        <w:rPr>
          <w:sz w:val="28"/>
          <w:szCs w:val="28"/>
          <w:lang w:val="uk-UA"/>
        </w:rPr>
        <w:t xml:space="preserve"> </w:t>
      </w:r>
    </w:p>
    <w:p w:rsidR="00EC4DDF" w:rsidRPr="008305EF" w:rsidRDefault="00EC4DDF" w:rsidP="00E222BE">
      <w:pPr>
        <w:spacing w:line="360" w:lineRule="auto"/>
        <w:ind w:firstLine="709"/>
        <w:rPr>
          <w:rFonts w:eastAsiaTheme="minorHAnsi"/>
          <w:sz w:val="28"/>
          <w:szCs w:val="28"/>
          <w:lang w:val="uk-UA" w:eastAsia="en-US"/>
        </w:rPr>
      </w:pPr>
    </w:p>
    <w:p w:rsidR="00E222BE" w:rsidRPr="008305EF" w:rsidRDefault="00E222BE" w:rsidP="00E222BE">
      <w:pPr>
        <w:spacing w:line="360" w:lineRule="auto"/>
        <w:ind w:firstLine="709"/>
        <w:rPr>
          <w:rFonts w:eastAsiaTheme="minorHAnsi"/>
          <w:sz w:val="28"/>
          <w:szCs w:val="28"/>
          <w:lang w:val="uk-UA" w:eastAsia="en-US"/>
        </w:rPr>
      </w:pPr>
      <w:r w:rsidRPr="008305EF">
        <w:rPr>
          <w:rFonts w:eastAsiaTheme="minorHAnsi"/>
          <w:sz w:val="28"/>
          <w:szCs w:val="28"/>
          <w:lang w:val="uk-UA" w:eastAsia="en-US"/>
        </w:rPr>
        <w:t xml:space="preserve">Основними антропогенними джерелами надходження сполук арсену в природні водойми є: відходи шахтної індустрії, фармацевтика, відходи внаслідок виробництва скла та кераміки, пестицидів, відходів лакофарбу </w:t>
      </w:r>
      <w:r w:rsidRPr="008305EF">
        <w:rPr>
          <w:rFonts w:eastAsiaTheme="minorHAnsi"/>
          <w:sz w:val="28"/>
          <w:szCs w:val="28"/>
          <w:lang w:val="uk-UA" w:eastAsia="en-US"/>
        </w:rPr>
        <w:lastRenderedPageBreak/>
        <w:t>вальних підприємств, тощо.</w:t>
      </w:r>
    </w:p>
    <w:p w:rsidR="00E222BE" w:rsidRPr="008305EF" w:rsidRDefault="00E222BE" w:rsidP="00E222BE">
      <w:pPr>
        <w:spacing w:line="360" w:lineRule="auto"/>
        <w:ind w:firstLine="709"/>
        <w:rPr>
          <w:rFonts w:eastAsiaTheme="minorHAnsi"/>
          <w:sz w:val="28"/>
          <w:szCs w:val="28"/>
          <w:lang w:val="uk-UA" w:eastAsia="en-US"/>
        </w:rPr>
      </w:pPr>
      <w:r w:rsidRPr="008305EF">
        <w:rPr>
          <w:rFonts w:eastAsiaTheme="minorHAnsi"/>
          <w:sz w:val="28"/>
          <w:szCs w:val="28"/>
          <w:lang w:val="uk-UA" w:eastAsia="en-US"/>
        </w:rPr>
        <w:t>До природних способів надходження арсену відносяться вулканічна активність, лісові пожежі та вимивання з арсеновмісних гірських порід [1, 2, 10].</w:t>
      </w:r>
    </w:p>
    <w:p w:rsidR="00143DA0" w:rsidRPr="008305EF" w:rsidRDefault="00143DA0" w:rsidP="00143DA0">
      <w:pPr>
        <w:spacing w:line="360" w:lineRule="auto"/>
        <w:ind w:firstLine="709"/>
        <w:rPr>
          <w:rFonts w:eastAsiaTheme="minorHAnsi"/>
          <w:sz w:val="28"/>
          <w:szCs w:val="28"/>
          <w:lang w:val="uk-UA" w:eastAsia="en-US"/>
        </w:rPr>
      </w:pPr>
      <w:r w:rsidRPr="008305EF">
        <w:rPr>
          <w:rFonts w:eastAsiaTheme="minorHAnsi"/>
          <w:sz w:val="28"/>
          <w:szCs w:val="28"/>
          <w:lang w:val="uk-UA" w:eastAsia="en-US"/>
        </w:rPr>
        <w:t>Прикладом природних арсенидів (їх відомо близько 25) можуть служити мінерали льолінгіт FeAs</w:t>
      </w:r>
      <w:r w:rsidRPr="008305EF">
        <w:rPr>
          <w:rFonts w:eastAsiaTheme="minorHAnsi"/>
          <w:sz w:val="28"/>
          <w:szCs w:val="28"/>
          <w:vertAlign w:val="subscript"/>
          <w:lang w:val="uk-UA" w:eastAsia="en-US"/>
        </w:rPr>
        <w:t>2</w:t>
      </w:r>
      <w:r w:rsidRPr="008305EF">
        <w:rPr>
          <w:rFonts w:eastAsiaTheme="minorHAnsi"/>
          <w:sz w:val="28"/>
          <w:szCs w:val="28"/>
          <w:lang w:val="uk-UA" w:eastAsia="en-US"/>
        </w:rPr>
        <w:t xml:space="preserve"> (аналог піриту FeS</w:t>
      </w:r>
      <w:r w:rsidRPr="008305EF">
        <w:rPr>
          <w:rFonts w:eastAsiaTheme="minorHAnsi"/>
          <w:sz w:val="28"/>
          <w:szCs w:val="28"/>
          <w:vertAlign w:val="subscript"/>
          <w:lang w:val="uk-UA" w:eastAsia="en-US"/>
        </w:rPr>
        <w:t>2</w:t>
      </w:r>
      <w:r w:rsidRPr="008305EF">
        <w:rPr>
          <w:rFonts w:eastAsiaTheme="minorHAnsi"/>
          <w:sz w:val="28"/>
          <w:szCs w:val="28"/>
          <w:lang w:val="uk-UA" w:eastAsia="en-US"/>
        </w:rPr>
        <w:t>), нікелін (червоний нікелевий колчедан) NiAs, скутерудит CoAs</w:t>
      </w:r>
      <w:r w:rsidRPr="008305EF">
        <w:rPr>
          <w:rFonts w:eastAsiaTheme="minorHAnsi"/>
          <w:sz w:val="28"/>
          <w:szCs w:val="28"/>
          <w:vertAlign w:val="subscript"/>
          <w:lang w:val="uk-UA" w:eastAsia="en-US"/>
        </w:rPr>
        <w:t>2</w:t>
      </w:r>
      <w:r w:rsidRPr="008305EF">
        <w:rPr>
          <w:rFonts w:eastAsiaTheme="minorHAnsi"/>
          <w:sz w:val="28"/>
          <w:szCs w:val="28"/>
          <w:lang w:val="uk-UA" w:eastAsia="en-US"/>
        </w:rPr>
        <w:t xml:space="preserve"> і нікельскуттерудіт NiAs</w:t>
      </w:r>
      <w:r w:rsidRPr="008305EF">
        <w:rPr>
          <w:rFonts w:eastAsiaTheme="minorHAnsi"/>
          <w:sz w:val="28"/>
          <w:szCs w:val="28"/>
          <w:vertAlign w:val="subscript"/>
          <w:lang w:val="uk-UA" w:eastAsia="en-US"/>
        </w:rPr>
        <w:t>2</w:t>
      </w:r>
      <w:r w:rsidRPr="008305EF">
        <w:rPr>
          <w:rFonts w:eastAsiaTheme="minorHAnsi"/>
          <w:sz w:val="28"/>
          <w:szCs w:val="28"/>
          <w:lang w:val="uk-UA" w:eastAsia="en-US"/>
        </w:rPr>
        <w:t>, , саффлоріт (шпейсовий кобальт ) CoAs</w:t>
      </w:r>
      <w:r w:rsidRPr="008305EF">
        <w:rPr>
          <w:rFonts w:eastAsiaTheme="minorHAnsi"/>
          <w:sz w:val="28"/>
          <w:szCs w:val="28"/>
          <w:vertAlign w:val="subscript"/>
          <w:lang w:val="uk-UA" w:eastAsia="en-US"/>
        </w:rPr>
        <w:t>2</w:t>
      </w:r>
      <w:r w:rsidRPr="008305EF">
        <w:rPr>
          <w:rFonts w:eastAsiaTheme="minorHAnsi"/>
          <w:sz w:val="28"/>
          <w:szCs w:val="28"/>
          <w:lang w:val="uk-UA" w:eastAsia="en-US"/>
        </w:rPr>
        <w:t xml:space="preserve"> і кліносаффлоріт (</w:t>
      </w:r>
      <w:r w:rsidR="000075A2" w:rsidRPr="008305EF">
        <w:rPr>
          <w:rFonts w:eastAsiaTheme="minorHAnsi"/>
          <w:sz w:val="28"/>
          <w:szCs w:val="28"/>
          <w:lang w:val="uk-UA" w:eastAsia="en-US"/>
        </w:rPr>
        <w:t xml:space="preserve">Fe, </w:t>
      </w:r>
      <w:r w:rsidRPr="008305EF">
        <w:rPr>
          <w:rFonts w:eastAsiaTheme="minorHAnsi"/>
          <w:sz w:val="28"/>
          <w:szCs w:val="28"/>
          <w:lang w:val="uk-UA" w:eastAsia="en-US"/>
        </w:rPr>
        <w:t>Co, Ni) As</w:t>
      </w:r>
      <w:r w:rsidRPr="008305EF">
        <w:rPr>
          <w:rFonts w:eastAsiaTheme="minorHAnsi"/>
          <w:sz w:val="28"/>
          <w:szCs w:val="28"/>
          <w:vertAlign w:val="subscript"/>
          <w:lang w:val="uk-UA" w:eastAsia="en-US"/>
        </w:rPr>
        <w:t>2</w:t>
      </w:r>
      <w:r w:rsidRPr="008305EF">
        <w:rPr>
          <w:rFonts w:eastAsiaTheme="minorHAnsi"/>
          <w:sz w:val="28"/>
          <w:szCs w:val="28"/>
          <w:lang w:val="uk-UA" w:eastAsia="en-US"/>
        </w:rPr>
        <w:t>,  раммельсбергит (білий нікелевий колчедан) NiAs</w:t>
      </w:r>
      <w:r w:rsidRPr="008305EF">
        <w:rPr>
          <w:rFonts w:eastAsiaTheme="minorHAnsi"/>
          <w:sz w:val="28"/>
          <w:szCs w:val="28"/>
          <w:vertAlign w:val="subscript"/>
          <w:lang w:val="uk-UA" w:eastAsia="en-US"/>
        </w:rPr>
        <w:t>2</w:t>
      </w:r>
      <w:r w:rsidRPr="008305EF">
        <w:rPr>
          <w:rFonts w:eastAsiaTheme="minorHAnsi"/>
          <w:sz w:val="28"/>
          <w:szCs w:val="28"/>
          <w:lang w:val="uk-UA" w:eastAsia="en-US"/>
        </w:rPr>
        <w:t>, ЛАНГИС (Co, Ni) As, сперріліт PtAs</w:t>
      </w:r>
      <w:r w:rsidRPr="008305EF">
        <w:rPr>
          <w:rFonts w:eastAsiaTheme="minorHAnsi"/>
          <w:sz w:val="28"/>
          <w:szCs w:val="28"/>
          <w:vertAlign w:val="subscript"/>
          <w:lang w:val="uk-UA" w:eastAsia="en-US"/>
        </w:rPr>
        <w:t>2</w:t>
      </w:r>
      <w:r w:rsidRPr="008305EF">
        <w:rPr>
          <w:rFonts w:eastAsiaTheme="minorHAnsi"/>
          <w:sz w:val="28"/>
          <w:szCs w:val="28"/>
          <w:lang w:val="uk-UA" w:eastAsia="en-US"/>
        </w:rPr>
        <w:t>, Орегон Ni</w:t>
      </w:r>
      <w:r w:rsidRPr="008305EF">
        <w:rPr>
          <w:rFonts w:eastAsiaTheme="minorHAnsi"/>
          <w:sz w:val="28"/>
          <w:szCs w:val="28"/>
          <w:vertAlign w:val="subscript"/>
          <w:lang w:val="uk-UA" w:eastAsia="en-US"/>
        </w:rPr>
        <w:t>2</w:t>
      </w:r>
      <w:r w:rsidRPr="008305EF">
        <w:rPr>
          <w:rFonts w:eastAsiaTheme="minorHAnsi"/>
          <w:sz w:val="28"/>
          <w:szCs w:val="28"/>
          <w:lang w:val="uk-UA" w:eastAsia="en-US"/>
        </w:rPr>
        <w:t>FeAs. Через високу щільність (більше 7 г/см</w:t>
      </w:r>
      <w:r w:rsidRPr="008305EF">
        <w:rPr>
          <w:rFonts w:eastAsiaTheme="minorHAnsi"/>
          <w:sz w:val="28"/>
          <w:szCs w:val="28"/>
          <w:vertAlign w:val="superscript"/>
          <w:lang w:val="uk-UA" w:eastAsia="en-US"/>
        </w:rPr>
        <w:t>3</w:t>
      </w:r>
      <w:r w:rsidRPr="008305EF">
        <w:rPr>
          <w:rFonts w:eastAsiaTheme="minorHAnsi"/>
          <w:sz w:val="28"/>
          <w:szCs w:val="28"/>
          <w:lang w:val="uk-UA" w:eastAsia="en-US"/>
        </w:rPr>
        <w:t>) багатьох з них геологи відносять дані мінерали до групи «надважких» мінералів [17].</w:t>
      </w:r>
    </w:p>
    <w:p w:rsidR="00143DA0" w:rsidRPr="008305EF" w:rsidRDefault="00143DA0" w:rsidP="00143DA0">
      <w:pPr>
        <w:spacing w:line="360" w:lineRule="auto"/>
        <w:ind w:firstLine="709"/>
        <w:rPr>
          <w:rFonts w:eastAsiaTheme="minorHAnsi"/>
          <w:sz w:val="28"/>
          <w:szCs w:val="28"/>
          <w:lang w:val="uk-UA" w:eastAsia="en-US"/>
        </w:rPr>
      </w:pPr>
      <w:r w:rsidRPr="008305EF">
        <w:rPr>
          <w:rFonts w:eastAsiaTheme="minorHAnsi"/>
          <w:sz w:val="28"/>
          <w:szCs w:val="28"/>
          <w:lang w:val="uk-UA" w:eastAsia="en-US"/>
        </w:rPr>
        <w:t>Головний промисловий мінерал арсену - арсенопірит FeAsS. Великі мідно-арсенові родовища є в</w:t>
      </w:r>
      <w:r w:rsidR="00DA19EB" w:rsidRPr="008305EF">
        <w:rPr>
          <w:rFonts w:eastAsiaTheme="minorHAnsi"/>
          <w:sz w:val="28"/>
          <w:szCs w:val="28"/>
          <w:lang w:val="uk-UA" w:eastAsia="en-US"/>
        </w:rPr>
        <w:t xml:space="preserve"> Середній Азії та Казахстані, </w:t>
      </w:r>
      <w:r w:rsidRPr="008305EF">
        <w:rPr>
          <w:rFonts w:eastAsiaTheme="minorHAnsi"/>
          <w:sz w:val="28"/>
          <w:szCs w:val="28"/>
          <w:lang w:val="uk-UA" w:eastAsia="en-US"/>
        </w:rPr>
        <w:t xml:space="preserve"> Грузії, в США, </w:t>
      </w:r>
      <w:r w:rsidR="00DA19EB" w:rsidRPr="008305EF">
        <w:rPr>
          <w:rFonts w:eastAsiaTheme="minorHAnsi"/>
          <w:sz w:val="28"/>
          <w:szCs w:val="28"/>
          <w:lang w:val="uk-UA" w:eastAsia="en-US"/>
        </w:rPr>
        <w:t xml:space="preserve">Норвегії , </w:t>
      </w:r>
      <w:r w:rsidRPr="008305EF">
        <w:rPr>
          <w:rFonts w:eastAsiaTheme="minorHAnsi"/>
          <w:sz w:val="28"/>
          <w:szCs w:val="28"/>
          <w:lang w:val="uk-UA" w:eastAsia="en-US"/>
        </w:rPr>
        <w:t>Швеції, та Японі</w:t>
      </w:r>
      <w:r w:rsidR="00456405" w:rsidRPr="008305EF">
        <w:rPr>
          <w:rFonts w:eastAsiaTheme="minorHAnsi"/>
          <w:sz w:val="28"/>
          <w:szCs w:val="28"/>
          <w:lang w:val="uk-UA" w:eastAsia="en-US"/>
        </w:rPr>
        <w:t>ї, арсено-олов'яні - в Болівії і Англії, арсено-кобальтові - в Канаді</w:t>
      </w:r>
      <w:r w:rsidRPr="008305EF">
        <w:rPr>
          <w:rFonts w:eastAsiaTheme="minorHAnsi"/>
          <w:sz w:val="28"/>
          <w:szCs w:val="28"/>
          <w:lang w:val="uk-UA" w:eastAsia="en-US"/>
        </w:rPr>
        <w:t>. Крім того, відомі золото-арсенові родовища в США і Франції. Росія має в своєму розпорядженні численними родовищами арсену в Якутії,</w:t>
      </w:r>
      <w:r w:rsidR="00DA19EB" w:rsidRPr="008305EF">
        <w:rPr>
          <w:rFonts w:eastAsiaTheme="minorHAnsi"/>
          <w:sz w:val="28"/>
          <w:szCs w:val="28"/>
          <w:lang w:val="uk-UA" w:eastAsia="en-US"/>
        </w:rPr>
        <w:t xml:space="preserve"> в Сибірі,</w:t>
      </w:r>
      <w:r w:rsidRPr="008305EF">
        <w:rPr>
          <w:rFonts w:eastAsiaTheme="minorHAnsi"/>
          <w:sz w:val="28"/>
          <w:szCs w:val="28"/>
          <w:lang w:val="uk-UA" w:eastAsia="en-US"/>
        </w:rPr>
        <w:t xml:space="preserve"> на Уралі, Забайкаллі </w:t>
      </w:r>
      <w:r w:rsidR="00DA19EB" w:rsidRPr="008305EF">
        <w:rPr>
          <w:rFonts w:eastAsiaTheme="minorHAnsi"/>
          <w:sz w:val="28"/>
          <w:szCs w:val="28"/>
          <w:lang w:val="uk-UA" w:eastAsia="en-US"/>
        </w:rPr>
        <w:t>та</w:t>
      </w:r>
      <w:r w:rsidRPr="008305EF">
        <w:rPr>
          <w:rFonts w:eastAsiaTheme="minorHAnsi"/>
          <w:sz w:val="28"/>
          <w:szCs w:val="28"/>
          <w:lang w:val="uk-UA" w:eastAsia="en-US"/>
        </w:rPr>
        <w:t xml:space="preserve"> на Чукотці [17].</w:t>
      </w:r>
    </w:p>
    <w:p w:rsidR="00143DA0" w:rsidRPr="008305EF" w:rsidRDefault="00143DA0" w:rsidP="00143DA0">
      <w:pPr>
        <w:spacing w:line="360" w:lineRule="auto"/>
        <w:ind w:firstLine="709"/>
        <w:rPr>
          <w:rFonts w:eastAsiaTheme="minorHAnsi"/>
          <w:sz w:val="28"/>
          <w:szCs w:val="28"/>
          <w:lang w:val="uk-UA" w:eastAsia="en-US"/>
        </w:rPr>
      </w:pPr>
      <w:r w:rsidRPr="008305EF">
        <w:rPr>
          <w:rFonts w:eastAsiaTheme="minorHAnsi"/>
          <w:sz w:val="28"/>
          <w:szCs w:val="28"/>
          <w:lang w:val="uk-UA" w:eastAsia="en-US"/>
        </w:rPr>
        <w:t xml:space="preserve">Арсен потрапляє у водоносні горизонти </w:t>
      </w:r>
      <w:r w:rsidR="009F6E63" w:rsidRPr="008305EF">
        <w:rPr>
          <w:rFonts w:eastAsiaTheme="minorHAnsi"/>
          <w:sz w:val="28"/>
          <w:szCs w:val="28"/>
          <w:lang w:val="uk-UA" w:eastAsia="en-US"/>
        </w:rPr>
        <w:t>внаслідок</w:t>
      </w:r>
      <w:r w:rsidRPr="008305EF">
        <w:rPr>
          <w:rFonts w:eastAsiaTheme="minorHAnsi"/>
          <w:sz w:val="28"/>
          <w:szCs w:val="28"/>
          <w:lang w:val="uk-UA" w:eastAsia="en-US"/>
        </w:rPr>
        <w:t xml:space="preserve"> розчинення </w:t>
      </w:r>
      <w:r w:rsidR="009F6E63" w:rsidRPr="008305EF">
        <w:rPr>
          <w:rFonts w:eastAsiaTheme="minorHAnsi"/>
          <w:sz w:val="28"/>
          <w:szCs w:val="28"/>
          <w:lang w:val="uk-UA" w:eastAsia="en-US"/>
        </w:rPr>
        <w:t xml:space="preserve">й подальшого розведення </w:t>
      </w:r>
      <w:r w:rsidRPr="008305EF">
        <w:rPr>
          <w:rFonts w:eastAsiaTheme="minorHAnsi"/>
          <w:sz w:val="28"/>
          <w:szCs w:val="28"/>
          <w:lang w:val="uk-UA" w:eastAsia="en-US"/>
        </w:rPr>
        <w:t xml:space="preserve">мінеральних речовин і руд, що призводить до його </w:t>
      </w:r>
      <w:r w:rsidR="009F6E63" w:rsidRPr="008305EF">
        <w:rPr>
          <w:rFonts w:eastAsiaTheme="minorHAnsi"/>
          <w:sz w:val="28"/>
          <w:szCs w:val="28"/>
          <w:lang w:val="uk-UA" w:eastAsia="en-US"/>
        </w:rPr>
        <w:t>підвищеної</w:t>
      </w:r>
      <w:r w:rsidRPr="008305EF">
        <w:rPr>
          <w:rFonts w:eastAsiaTheme="minorHAnsi"/>
          <w:sz w:val="28"/>
          <w:szCs w:val="28"/>
          <w:lang w:val="uk-UA" w:eastAsia="en-US"/>
        </w:rPr>
        <w:t xml:space="preserve"> концентрації в </w:t>
      </w:r>
      <w:r w:rsidR="009F6E63" w:rsidRPr="008305EF">
        <w:rPr>
          <w:rFonts w:eastAsiaTheme="minorHAnsi"/>
          <w:sz w:val="28"/>
          <w:szCs w:val="28"/>
          <w:lang w:val="uk-UA" w:eastAsia="en-US"/>
        </w:rPr>
        <w:t>підземних та поверхневих</w:t>
      </w:r>
      <w:r w:rsidRPr="008305EF">
        <w:rPr>
          <w:rFonts w:eastAsiaTheme="minorHAnsi"/>
          <w:sz w:val="28"/>
          <w:szCs w:val="28"/>
          <w:lang w:val="uk-UA" w:eastAsia="en-US"/>
        </w:rPr>
        <w:t xml:space="preserve"> водах</w:t>
      </w:r>
      <w:r w:rsidR="009F6E63" w:rsidRPr="008305EF">
        <w:rPr>
          <w:rFonts w:eastAsiaTheme="minorHAnsi"/>
          <w:sz w:val="28"/>
          <w:szCs w:val="28"/>
          <w:lang w:val="uk-UA" w:eastAsia="en-US"/>
        </w:rPr>
        <w:t xml:space="preserve"> деяких локальних районів</w:t>
      </w:r>
      <w:r w:rsidRPr="008305EF">
        <w:rPr>
          <w:rFonts w:eastAsiaTheme="minorHAnsi"/>
          <w:sz w:val="28"/>
          <w:szCs w:val="28"/>
          <w:lang w:val="uk-UA" w:eastAsia="en-US"/>
        </w:rPr>
        <w:t>.</w:t>
      </w:r>
    </w:p>
    <w:p w:rsidR="00143DA0" w:rsidRPr="008305EF" w:rsidRDefault="00EC4DDF" w:rsidP="00143DA0">
      <w:pPr>
        <w:spacing w:line="360" w:lineRule="auto"/>
        <w:ind w:firstLine="709"/>
        <w:rPr>
          <w:rFonts w:eastAsiaTheme="minorHAnsi"/>
          <w:sz w:val="28"/>
          <w:szCs w:val="28"/>
          <w:lang w:val="uk-UA" w:eastAsia="en-US"/>
        </w:rPr>
      </w:pPr>
      <w:r w:rsidRPr="008305EF">
        <w:rPr>
          <w:rFonts w:eastAsiaTheme="minorHAnsi"/>
          <w:sz w:val="28"/>
          <w:szCs w:val="28"/>
          <w:lang w:val="uk-UA" w:eastAsia="en-US"/>
        </w:rPr>
        <w:t>На території</w:t>
      </w:r>
      <w:r w:rsidR="00FB15E5" w:rsidRPr="008305EF">
        <w:rPr>
          <w:rFonts w:eastAsiaTheme="minorHAnsi"/>
          <w:sz w:val="28"/>
          <w:szCs w:val="28"/>
          <w:lang w:val="uk-UA" w:eastAsia="en-US"/>
        </w:rPr>
        <w:t xml:space="preserve"> України</w:t>
      </w:r>
      <w:r w:rsidR="00143DA0" w:rsidRPr="008305EF">
        <w:rPr>
          <w:rFonts w:eastAsiaTheme="minorHAnsi"/>
          <w:sz w:val="28"/>
          <w:szCs w:val="28"/>
          <w:lang w:val="uk-UA" w:eastAsia="en-US"/>
        </w:rPr>
        <w:t xml:space="preserve"> </w:t>
      </w:r>
      <w:r w:rsidR="009F6E63" w:rsidRPr="008305EF">
        <w:rPr>
          <w:rFonts w:eastAsiaTheme="minorHAnsi"/>
          <w:sz w:val="28"/>
          <w:szCs w:val="28"/>
          <w:lang w:val="uk-UA" w:eastAsia="en-US"/>
        </w:rPr>
        <w:t>також</w:t>
      </w:r>
      <w:r w:rsidR="00143DA0" w:rsidRPr="008305EF">
        <w:rPr>
          <w:rFonts w:eastAsiaTheme="minorHAnsi"/>
          <w:sz w:val="28"/>
          <w:szCs w:val="28"/>
          <w:lang w:val="uk-UA" w:eastAsia="en-US"/>
        </w:rPr>
        <w:t xml:space="preserve"> знайдено арсеновмісні мінерали</w:t>
      </w:r>
      <w:r w:rsidR="009F6E63" w:rsidRPr="008305EF">
        <w:rPr>
          <w:rFonts w:eastAsiaTheme="minorHAnsi"/>
          <w:sz w:val="28"/>
          <w:szCs w:val="28"/>
          <w:lang w:val="uk-UA" w:eastAsia="en-US"/>
        </w:rPr>
        <w:t xml:space="preserve"> в багатьох місцях</w:t>
      </w:r>
      <w:r w:rsidR="00143DA0" w:rsidRPr="008305EF">
        <w:rPr>
          <w:rFonts w:eastAsiaTheme="minorHAnsi"/>
          <w:sz w:val="28"/>
          <w:szCs w:val="28"/>
          <w:lang w:val="uk-UA" w:eastAsia="en-US"/>
        </w:rPr>
        <w:t>. Арсенопірит зустрічається</w:t>
      </w:r>
      <w:r w:rsidR="009F6E63" w:rsidRPr="008305EF">
        <w:rPr>
          <w:rFonts w:eastAsiaTheme="minorHAnsi"/>
          <w:sz w:val="28"/>
          <w:szCs w:val="28"/>
          <w:lang w:val="uk-UA" w:eastAsia="en-US"/>
        </w:rPr>
        <w:t xml:space="preserve"> в Криворіжжі,</w:t>
      </w:r>
      <w:r w:rsidR="00143DA0" w:rsidRPr="008305EF">
        <w:rPr>
          <w:rFonts w:eastAsiaTheme="minorHAnsi"/>
          <w:sz w:val="28"/>
          <w:szCs w:val="28"/>
          <w:lang w:val="uk-UA" w:eastAsia="en-US"/>
        </w:rPr>
        <w:t xml:space="preserve"> </w:t>
      </w:r>
      <w:r w:rsidR="009F6E63" w:rsidRPr="008305EF">
        <w:rPr>
          <w:rFonts w:eastAsiaTheme="minorHAnsi"/>
          <w:sz w:val="28"/>
          <w:szCs w:val="28"/>
          <w:lang w:val="uk-UA" w:eastAsia="en-US"/>
        </w:rPr>
        <w:t>деяких районах Донецького кряжу,</w:t>
      </w:r>
      <w:r w:rsidR="00143DA0" w:rsidRPr="008305EF">
        <w:rPr>
          <w:rFonts w:eastAsiaTheme="minorHAnsi"/>
          <w:sz w:val="28"/>
          <w:szCs w:val="28"/>
          <w:lang w:val="uk-UA" w:eastAsia="en-US"/>
        </w:rPr>
        <w:t xml:space="preserve"> </w:t>
      </w:r>
      <w:r w:rsidR="009F6E63" w:rsidRPr="008305EF">
        <w:rPr>
          <w:rFonts w:eastAsiaTheme="minorHAnsi"/>
          <w:sz w:val="28"/>
          <w:szCs w:val="28"/>
          <w:lang w:val="uk-UA" w:eastAsia="en-US"/>
        </w:rPr>
        <w:t>на</w:t>
      </w:r>
      <w:r w:rsidR="00143DA0" w:rsidRPr="008305EF">
        <w:rPr>
          <w:rFonts w:eastAsiaTheme="minorHAnsi"/>
          <w:sz w:val="28"/>
          <w:szCs w:val="28"/>
          <w:lang w:val="uk-UA" w:eastAsia="en-US"/>
        </w:rPr>
        <w:t xml:space="preserve"> Закарпатті. Арсенопірит,</w:t>
      </w:r>
      <w:r w:rsidR="009F6E63" w:rsidRPr="008305EF">
        <w:rPr>
          <w:rFonts w:eastAsiaTheme="minorHAnsi"/>
          <w:sz w:val="28"/>
          <w:szCs w:val="28"/>
          <w:lang w:val="uk-UA" w:eastAsia="en-US"/>
        </w:rPr>
        <w:t xml:space="preserve"> аурипігмент та</w:t>
      </w:r>
      <w:r w:rsidR="00143DA0" w:rsidRPr="008305EF">
        <w:rPr>
          <w:rFonts w:eastAsiaTheme="minorHAnsi"/>
          <w:sz w:val="28"/>
          <w:szCs w:val="28"/>
          <w:lang w:val="uk-UA" w:eastAsia="en-US"/>
        </w:rPr>
        <w:t xml:space="preserve"> </w:t>
      </w:r>
      <w:r w:rsidR="009F6E63" w:rsidRPr="008305EF">
        <w:rPr>
          <w:rFonts w:eastAsiaTheme="minorHAnsi"/>
          <w:sz w:val="28"/>
          <w:szCs w:val="28"/>
          <w:lang w:val="uk-UA" w:eastAsia="en-US"/>
        </w:rPr>
        <w:t xml:space="preserve">реальгар </w:t>
      </w:r>
      <w:r w:rsidR="00143DA0" w:rsidRPr="008305EF">
        <w:rPr>
          <w:rFonts w:eastAsiaTheme="minorHAnsi"/>
          <w:sz w:val="28"/>
          <w:szCs w:val="28"/>
          <w:lang w:val="uk-UA" w:eastAsia="en-US"/>
        </w:rPr>
        <w:t xml:space="preserve"> </w:t>
      </w:r>
      <w:r w:rsidR="009F6E63" w:rsidRPr="008305EF">
        <w:rPr>
          <w:rFonts w:eastAsiaTheme="minorHAnsi"/>
          <w:sz w:val="28"/>
          <w:szCs w:val="28"/>
          <w:lang w:val="uk-UA" w:eastAsia="en-US"/>
        </w:rPr>
        <w:t>як правило</w:t>
      </w:r>
      <w:r w:rsidR="00143DA0" w:rsidRPr="008305EF">
        <w:rPr>
          <w:rFonts w:eastAsiaTheme="minorHAnsi"/>
          <w:sz w:val="28"/>
          <w:szCs w:val="28"/>
          <w:lang w:val="uk-UA" w:eastAsia="en-US"/>
        </w:rPr>
        <w:t xml:space="preserve"> зустрічаютьс</w:t>
      </w:r>
      <w:r w:rsidR="009F6E63" w:rsidRPr="008305EF">
        <w:rPr>
          <w:rFonts w:eastAsiaTheme="minorHAnsi"/>
          <w:sz w:val="28"/>
          <w:szCs w:val="28"/>
          <w:lang w:val="uk-UA" w:eastAsia="en-US"/>
        </w:rPr>
        <w:t>я в сульфіт</w:t>
      </w:r>
      <w:r w:rsidR="00143DA0" w:rsidRPr="008305EF">
        <w:rPr>
          <w:rFonts w:eastAsiaTheme="minorHAnsi"/>
          <w:sz w:val="28"/>
          <w:szCs w:val="28"/>
          <w:lang w:val="uk-UA" w:eastAsia="en-US"/>
        </w:rPr>
        <w:t>них рудах таких металів, як</w:t>
      </w:r>
      <w:r w:rsidR="009F6E63" w:rsidRPr="008305EF">
        <w:rPr>
          <w:rFonts w:eastAsiaTheme="minorHAnsi"/>
          <w:sz w:val="28"/>
          <w:szCs w:val="28"/>
          <w:lang w:val="uk-UA" w:eastAsia="en-US"/>
        </w:rPr>
        <w:t xml:space="preserve"> свинець,</w:t>
      </w:r>
      <w:r w:rsidR="00143DA0" w:rsidRPr="008305EF">
        <w:rPr>
          <w:rFonts w:eastAsiaTheme="minorHAnsi"/>
          <w:sz w:val="28"/>
          <w:szCs w:val="28"/>
          <w:lang w:val="uk-UA" w:eastAsia="en-US"/>
        </w:rPr>
        <w:t xml:space="preserve"> мідь,  </w:t>
      </w:r>
      <w:r w:rsidR="009F6E63" w:rsidRPr="008305EF">
        <w:rPr>
          <w:rFonts w:eastAsiaTheme="minorHAnsi"/>
          <w:sz w:val="28"/>
          <w:szCs w:val="28"/>
          <w:lang w:val="uk-UA" w:eastAsia="en-US"/>
        </w:rPr>
        <w:t>золото та срібло</w:t>
      </w:r>
      <w:r w:rsidR="00143DA0" w:rsidRPr="008305EF">
        <w:rPr>
          <w:rFonts w:eastAsiaTheme="minorHAnsi"/>
          <w:sz w:val="28"/>
          <w:szCs w:val="28"/>
          <w:lang w:val="uk-UA" w:eastAsia="en-US"/>
        </w:rPr>
        <w:t>.</w:t>
      </w:r>
    </w:p>
    <w:p w:rsidR="009F6E63" w:rsidRPr="008305EF" w:rsidRDefault="009F6E63" w:rsidP="00143DA0">
      <w:pPr>
        <w:spacing w:line="360" w:lineRule="auto"/>
        <w:ind w:firstLine="709"/>
        <w:rPr>
          <w:rFonts w:eastAsiaTheme="minorHAnsi"/>
          <w:sz w:val="28"/>
          <w:szCs w:val="28"/>
          <w:lang w:val="uk-UA" w:eastAsia="en-US"/>
        </w:rPr>
      </w:pPr>
      <w:r w:rsidRPr="008305EF">
        <w:rPr>
          <w:rFonts w:eastAsiaTheme="minorHAnsi"/>
          <w:sz w:val="28"/>
          <w:szCs w:val="28"/>
          <w:lang w:val="uk-UA" w:eastAsia="en-US"/>
        </w:rPr>
        <w:t>Арсеніди також знайдено в</w:t>
      </w:r>
      <w:r w:rsidR="00143DA0" w:rsidRPr="008305EF">
        <w:rPr>
          <w:rFonts w:eastAsiaTheme="minorHAnsi"/>
          <w:sz w:val="28"/>
          <w:szCs w:val="28"/>
          <w:lang w:val="uk-UA" w:eastAsia="en-US"/>
        </w:rPr>
        <w:t xml:space="preserve"> українських Карпатах</w:t>
      </w:r>
      <w:r w:rsidRPr="008305EF">
        <w:rPr>
          <w:rFonts w:eastAsiaTheme="minorHAnsi"/>
          <w:sz w:val="28"/>
          <w:szCs w:val="28"/>
          <w:lang w:val="uk-UA" w:eastAsia="en-US"/>
        </w:rPr>
        <w:t xml:space="preserve">, </w:t>
      </w:r>
      <w:r w:rsidR="00143DA0" w:rsidRPr="008305EF">
        <w:rPr>
          <w:rFonts w:eastAsiaTheme="minorHAnsi"/>
          <w:sz w:val="28"/>
          <w:szCs w:val="28"/>
          <w:lang w:val="uk-UA" w:eastAsia="en-US"/>
        </w:rPr>
        <w:t xml:space="preserve"> </w:t>
      </w:r>
      <w:r w:rsidRPr="008305EF">
        <w:rPr>
          <w:rFonts w:eastAsiaTheme="minorHAnsi"/>
          <w:sz w:val="28"/>
          <w:szCs w:val="28"/>
          <w:lang w:val="uk-UA" w:eastAsia="en-US"/>
        </w:rPr>
        <w:t xml:space="preserve">зокрема: </w:t>
      </w:r>
      <w:r w:rsidR="00143DA0" w:rsidRPr="008305EF">
        <w:rPr>
          <w:rFonts w:eastAsiaTheme="minorHAnsi"/>
          <w:sz w:val="28"/>
          <w:szCs w:val="28"/>
          <w:lang w:val="uk-UA" w:eastAsia="en-US"/>
        </w:rPr>
        <w:t xml:space="preserve">нікелін, </w:t>
      </w:r>
      <w:r w:rsidRPr="008305EF">
        <w:rPr>
          <w:rFonts w:eastAsiaTheme="minorHAnsi"/>
          <w:sz w:val="28"/>
          <w:szCs w:val="28"/>
          <w:lang w:val="uk-UA" w:eastAsia="en-US"/>
        </w:rPr>
        <w:t>лі</w:t>
      </w:r>
      <w:r w:rsidR="00143DA0" w:rsidRPr="008305EF">
        <w:rPr>
          <w:rFonts w:eastAsiaTheme="minorHAnsi"/>
          <w:sz w:val="28"/>
          <w:szCs w:val="28"/>
          <w:lang w:val="uk-UA" w:eastAsia="en-US"/>
        </w:rPr>
        <w:t>олінгіт, аурипігмент</w:t>
      </w:r>
      <w:r w:rsidRPr="008305EF">
        <w:rPr>
          <w:rFonts w:eastAsiaTheme="minorHAnsi"/>
          <w:sz w:val="28"/>
          <w:szCs w:val="28"/>
          <w:lang w:val="uk-UA" w:eastAsia="en-US"/>
        </w:rPr>
        <w:t xml:space="preserve">, реальгар бедантит, </w:t>
      </w:r>
      <w:r w:rsidR="00143DA0" w:rsidRPr="008305EF">
        <w:rPr>
          <w:rFonts w:eastAsiaTheme="minorHAnsi"/>
          <w:sz w:val="28"/>
          <w:szCs w:val="28"/>
          <w:lang w:val="uk-UA" w:eastAsia="en-US"/>
        </w:rPr>
        <w:t>скородит</w:t>
      </w:r>
      <w:r w:rsidRPr="008305EF">
        <w:rPr>
          <w:rFonts w:eastAsiaTheme="minorHAnsi"/>
          <w:sz w:val="28"/>
          <w:szCs w:val="28"/>
          <w:lang w:val="uk-UA" w:eastAsia="en-US"/>
        </w:rPr>
        <w:t xml:space="preserve"> тощо.</w:t>
      </w:r>
    </w:p>
    <w:p w:rsidR="0097685A" w:rsidRPr="008305EF" w:rsidRDefault="009F6E63" w:rsidP="003F5533">
      <w:pPr>
        <w:spacing w:line="360" w:lineRule="auto"/>
        <w:ind w:firstLine="709"/>
        <w:rPr>
          <w:rFonts w:eastAsiaTheme="minorHAnsi"/>
          <w:sz w:val="28"/>
          <w:szCs w:val="28"/>
          <w:lang w:val="uk-UA" w:eastAsia="en-US"/>
        </w:rPr>
      </w:pPr>
      <w:r w:rsidRPr="008305EF">
        <w:rPr>
          <w:rFonts w:eastAsiaTheme="minorHAnsi"/>
          <w:sz w:val="28"/>
          <w:szCs w:val="28"/>
          <w:lang w:val="uk-UA" w:eastAsia="en-US"/>
        </w:rPr>
        <w:t xml:space="preserve">Головними формами арсену в грунтових і поверхневих водах є </w:t>
      </w:r>
      <w:r w:rsidRPr="008305EF">
        <w:rPr>
          <w:rFonts w:eastAsiaTheme="minorHAnsi"/>
          <w:sz w:val="28"/>
          <w:szCs w:val="28"/>
          <w:lang w:val="uk-UA" w:eastAsia="en-US"/>
        </w:rPr>
        <w:lastRenderedPageBreak/>
        <w:t>неорганічні сполуки As(V) та As(ІІІ). До неорганічних сполук арсену, що є стійкими в кисеньвмісних водах відносять арсенатну (As(V)) кислоту та аніони, що одержуються в результаті її дисоціації (H</w:t>
      </w:r>
      <w:r w:rsidRPr="008305EF">
        <w:rPr>
          <w:rFonts w:eastAsiaTheme="minorHAnsi"/>
          <w:sz w:val="28"/>
          <w:szCs w:val="28"/>
          <w:vertAlign w:val="subscript"/>
          <w:lang w:val="uk-UA" w:eastAsia="en-US"/>
        </w:rPr>
        <w:t>3</w:t>
      </w:r>
      <w:r w:rsidRPr="008305EF">
        <w:rPr>
          <w:rFonts w:eastAsiaTheme="minorHAnsi"/>
          <w:sz w:val="28"/>
          <w:szCs w:val="28"/>
          <w:lang w:val="uk-UA" w:eastAsia="en-US"/>
        </w:rPr>
        <w:t>AsO</w:t>
      </w:r>
      <w:r w:rsidRPr="008305EF">
        <w:rPr>
          <w:rFonts w:eastAsiaTheme="minorHAnsi"/>
          <w:sz w:val="28"/>
          <w:szCs w:val="28"/>
          <w:vertAlign w:val="subscript"/>
          <w:lang w:val="uk-UA" w:eastAsia="en-US"/>
        </w:rPr>
        <w:t>4</w:t>
      </w:r>
      <w:r w:rsidRPr="008305EF">
        <w:rPr>
          <w:rFonts w:eastAsiaTheme="minorHAnsi"/>
          <w:sz w:val="28"/>
          <w:szCs w:val="28"/>
          <w:lang w:val="uk-UA" w:eastAsia="en-US"/>
        </w:rPr>
        <w:t>, H</w:t>
      </w:r>
      <w:r w:rsidRPr="008305EF">
        <w:rPr>
          <w:rFonts w:eastAsiaTheme="minorHAnsi"/>
          <w:sz w:val="28"/>
          <w:szCs w:val="28"/>
          <w:vertAlign w:val="subscript"/>
          <w:lang w:val="uk-UA" w:eastAsia="en-US"/>
        </w:rPr>
        <w:t>2</w:t>
      </w:r>
      <w:r w:rsidRPr="008305EF">
        <w:rPr>
          <w:rFonts w:eastAsiaTheme="minorHAnsi"/>
          <w:sz w:val="28"/>
          <w:szCs w:val="28"/>
          <w:lang w:val="uk-UA" w:eastAsia="en-US"/>
        </w:rPr>
        <w:t>AsO</w:t>
      </w:r>
      <w:r w:rsidRPr="008305EF">
        <w:rPr>
          <w:rFonts w:eastAsiaTheme="minorHAnsi"/>
          <w:sz w:val="28"/>
          <w:szCs w:val="28"/>
          <w:vertAlign w:val="superscript"/>
          <w:lang w:val="uk-UA" w:eastAsia="en-US"/>
        </w:rPr>
        <w:t>4-</w:t>
      </w:r>
      <w:r w:rsidRPr="008305EF">
        <w:rPr>
          <w:rFonts w:eastAsiaTheme="minorHAnsi"/>
          <w:sz w:val="28"/>
          <w:szCs w:val="28"/>
          <w:lang w:val="uk-UA" w:eastAsia="en-US"/>
        </w:rPr>
        <w:t>, HAsO</w:t>
      </w:r>
      <w:r w:rsidRPr="008305EF">
        <w:rPr>
          <w:rFonts w:eastAsiaTheme="minorHAnsi"/>
          <w:sz w:val="28"/>
          <w:szCs w:val="28"/>
          <w:vertAlign w:val="subscript"/>
          <w:lang w:val="uk-UA" w:eastAsia="en-US"/>
        </w:rPr>
        <w:t>4</w:t>
      </w:r>
      <w:r w:rsidRPr="008305EF">
        <w:rPr>
          <w:rFonts w:eastAsiaTheme="minorHAnsi"/>
          <w:sz w:val="28"/>
          <w:szCs w:val="28"/>
          <w:vertAlign w:val="superscript"/>
          <w:lang w:val="uk-UA" w:eastAsia="en-US"/>
        </w:rPr>
        <w:t>2-</w:t>
      </w:r>
      <w:r w:rsidRPr="008305EF">
        <w:rPr>
          <w:rFonts w:eastAsiaTheme="minorHAnsi"/>
          <w:sz w:val="28"/>
          <w:szCs w:val="28"/>
          <w:lang w:val="uk-UA" w:eastAsia="en-US"/>
        </w:rPr>
        <w:t xml:space="preserve"> та AsO4</w:t>
      </w:r>
      <w:r w:rsidRPr="008305EF">
        <w:rPr>
          <w:rFonts w:eastAsiaTheme="minorHAnsi"/>
          <w:sz w:val="28"/>
          <w:szCs w:val="28"/>
          <w:vertAlign w:val="superscript"/>
          <w:lang w:val="uk-UA" w:eastAsia="en-US"/>
        </w:rPr>
        <w:t>3-</w:t>
      </w:r>
      <w:r w:rsidRPr="008305EF">
        <w:rPr>
          <w:rFonts w:eastAsiaTheme="minorHAnsi"/>
          <w:sz w:val="28"/>
          <w:szCs w:val="28"/>
          <w:lang w:val="uk-UA" w:eastAsia="en-US"/>
        </w:rPr>
        <w:t>). Арсенатна (As(ІІІ)) кислота та аніони, що утворюється в результаті її дисоціації (H</w:t>
      </w:r>
      <w:r w:rsidRPr="008305EF">
        <w:rPr>
          <w:rFonts w:eastAsiaTheme="minorHAnsi"/>
          <w:sz w:val="28"/>
          <w:szCs w:val="28"/>
          <w:vertAlign w:val="subscript"/>
          <w:lang w:val="uk-UA" w:eastAsia="en-US"/>
        </w:rPr>
        <w:t>3</w:t>
      </w:r>
      <w:r w:rsidRPr="008305EF">
        <w:rPr>
          <w:rFonts w:eastAsiaTheme="minorHAnsi"/>
          <w:sz w:val="28"/>
          <w:szCs w:val="28"/>
          <w:lang w:val="uk-UA" w:eastAsia="en-US"/>
        </w:rPr>
        <w:t>AsO</w:t>
      </w:r>
      <w:r w:rsidRPr="008305EF">
        <w:rPr>
          <w:rFonts w:eastAsiaTheme="minorHAnsi"/>
          <w:sz w:val="28"/>
          <w:szCs w:val="28"/>
          <w:vertAlign w:val="subscript"/>
          <w:lang w:val="uk-UA" w:eastAsia="en-US"/>
        </w:rPr>
        <w:t>3</w:t>
      </w:r>
      <w:r w:rsidRPr="008305EF">
        <w:rPr>
          <w:rFonts w:eastAsiaTheme="minorHAnsi"/>
          <w:sz w:val="28"/>
          <w:szCs w:val="28"/>
          <w:lang w:val="uk-UA" w:eastAsia="en-US"/>
        </w:rPr>
        <w:t>, H</w:t>
      </w:r>
      <w:r w:rsidRPr="008305EF">
        <w:rPr>
          <w:rFonts w:eastAsiaTheme="minorHAnsi"/>
          <w:sz w:val="28"/>
          <w:szCs w:val="28"/>
          <w:vertAlign w:val="subscript"/>
          <w:lang w:val="uk-UA" w:eastAsia="en-US"/>
        </w:rPr>
        <w:t>2</w:t>
      </w:r>
      <w:r w:rsidRPr="008305EF">
        <w:rPr>
          <w:rFonts w:eastAsiaTheme="minorHAnsi"/>
          <w:sz w:val="28"/>
          <w:szCs w:val="28"/>
          <w:lang w:val="uk-UA" w:eastAsia="en-US"/>
        </w:rPr>
        <w:t>AsO</w:t>
      </w:r>
      <w:r w:rsidRPr="008305EF">
        <w:rPr>
          <w:rFonts w:eastAsiaTheme="minorHAnsi"/>
          <w:sz w:val="28"/>
          <w:szCs w:val="28"/>
          <w:vertAlign w:val="superscript"/>
          <w:lang w:val="uk-UA" w:eastAsia="en-US"/>
        </w:rPr>
        <w:t>3-</w:t>
      </w:r>
      <w:r w:rsidRPr="008305EF">
        <w:rPr>
          <w:rFonts w:eastAsiaTheme="minorHAnsi"/>
          <w:sz w:val="28"/>
          <w:szCs w:val="28"/>
          <w:lang w:val="uk-UA" w:eastAsia="en-US"/>
        </w:rPr>
        <w:t>, HAsO</w:t>
      </w:r>
      <w:r w:rsidRPr="008305EF">
        <w:rPr>
          <w:rFonts w:eastAsiaTheme="minorHAnsi"/>
          <w:sz w:val="28"/>
          <w:szCs w:val="28"/>
          <w:vertAlign w:val="subscript"/>
          <w:lang w:val="uk-UA" w:eastAsia="en-US"/>
        </w:rPr>
        <w:t>3</w:t>
      </w:r>
      <w:r w:rsidRPr="008305EF">
        <w:rPr>
          <w:rFonts w:eastAsiaTheme="minorHAnsi"/>
          <w:sz w:val="28"/>
          <w:szCs w:val="28"/>
          <w:vertAlign w:val="superscript"/>
          <w:lang w:val="uk-UA" w:eastAsia="en-US"/>
        </w:rPr>
        <w:t>2-</w:t>
      </w:r>
      <w:r w:rsidRPr="008305EF">
        <w:rPr>
          <w:rFonts w:eastAsiaTheme="minorHAnsi"/>
          <w:sz w:val="28"/>
          <w:szCs w:val="28"/>
          <w:lang w:val="uk-UA" w:eastAsia="en-US"/>
        </w:rPr>
        <w:t xml:space="preserve"> та AsO</w:t>
      </w:r>
      <w:r w:rsidRPr="008305EF">
        <w:rPr>
          <w:rFonts w:eastAsiaTheme="minorHAnsi"/>
          <w:sz w:val="28"/>
          <w:szCs w:val="28"/>
          <w:vertAlign w:val="subscript"/>
          <w:lang w:val="uk-UA" w:eastAsia="en-US"/>
        </w:rPr>
        <w:t>3</w:t>
      </w:r>
      <w:r w:rsidRPr="008305EF">
        <w:rPr>
          <w:rFonts w:eastAsiaTheme="minorHAnsi"/>
          <w:sz w:val="28"/>
          <w:szCs w:val="28"/>
          <w:vertAlign w:val="superscript"/>
          <w:lang w:val="uk-UA" w:eastAsia="en-US"/>
        </w:rPr>
        <w:t>3-</w:t>
      </w:r>
      <w:r w:rsidRPr="008305EF">
        <w:rPr>
          <w:rFonts w:eastAsiaTheme="minorHAnsi"/>
          <w:sz w:val="28"/>
          <w:szCs w:val="28"/>
          <w:lang w:val="uk-UA" w:eastAsia="en-US"/>
        </w:rPr>
        <w:t xml:space="preserve"> ) загалом існують тільки за анаеробних умов [5].</w:t>
      </w:r>
    </w:p>
    <w:p w:rsidR="003F5533" w:rsidRPr="008305EF" w:rsidRDefault="003F5533" w:rsidP="003F5533">
      <w:pPr>
        <w:spacing w:line="360" w:lineRule="auto"/>
        <w:ind w:firstLine="709"/>
        <w:rPr>
          <w:rFonts w:eastAsiaTheme="minorHAnsi"/>
          <w:sz w:val="28"/>
          <w:szCs w:val="28"/>
          <w:lang w:val="uk-UA" w:eastAsia="en-US"/>
        </w:rPr>
      </w:pPr>
      <w:r w:rsidRPr="008305EF">
        <w:rPr>
          <w:rFonts w:eastAsiaTheme="minorHAnsi"/>
          <w:sz w:val="28"/>
          <w:szCs w:val="28"/>
          <w:lang w:val="uk-UA" w:eastAsia="en-US"/>
        </w:rPr>
        <w:t>Загалом сполуки As(V) більш характерні для поверхневих вод, тоді як сполуки As(ІІІ) частіше зустрічаються в підземних безкисневих водах. Таким чином окисно-відновний потенціал (Eh) та рН впливають на форму сполуки арсену. На рисунку 1.3 наведена Eh-рН діаграма для водних станів арсену в системі As-O</w:t>
      </w:r>
      <w:r w:rsidRPr="008305EF">
        <w:rPr>
          <w:rFonts w:eastAsiaTheme="minorHAnsi"/>
          <w:sz w:val="28"/>
          <w:szCs w:val="28"/>
          <w:vertAlign w:val="subscript"/>
          <w:lang w:val="uk-UA" w:eastAsia="en-US"/>
        </w:rPr>
        <w:t>2</w:t>
      </w:r>
      <w:r w:rsidRPr="008305EF">
        <w:rPr>
          <w:rFonts w:eastAsiaTheme="minorHAnsi"/>
          <w:sz w:val="28"/>
          <w:szCs w:val="28"/>
          <w:lang w:val="uk-UA" w:eastAsia="en-US"/>
        </w:rPr>
        <w:t>-H</w:t>
      </w:r>
      <w:r w:rsidRPr="008305EF">
        <w:rPr>
          <w:rFonts w:eastAsiaTheme="minorHAnsi"/>
          <w:sz w:val="28"/>
          <w:szCs w:val="28"/>
          <w:vertAlign w:val="subscript"/>
          <w:lang w:val="uk-UA" w:eastAsia="en-US"/>
        </w:rPr>
        <w:t>2</w:t>
      </w:r>
      <w:r w:rsidRPr="008305EF">
        <w:rPr>
          <w:rFonts w:eastAsiaTheme="minorHAnsi"/>
          <w:sz w:val="28"/>
          <w:szCs w:val="28"/>
          <w:lang w:val="uk-UA" w:eastAsia="en-US"/>
        </w:rPr>
        <w:t>O за температури 25</w:t>
      </w:r>
      <w:r w:rsidR="002C6D8F" w:rsidRPr="008305EF">
        <w:rPr>
          <w:rFonts w:eastAsiaTheme="minorHAnsi"/>
          <w:sz w:val="28"/>
          <w:szCs w:val="28"/>
          <w:lang w:val="uk-UA" w:eastAsia="en-US"/>
        </w:rPr>
        <w:t>º</w:t>
      </w:r>
      <w:r w:rsidRPr="008305EF">
        <w:rPr>
          <w:rFonts w:eastAsiaTheme="minorHAnsi"/>
          <w:sz w:val="28"/>
          <w:szCs w:val="28"/>
          <w:lang w:val="uk-UA" w:eastAsia="en-US"/>
        </w:rPr>
        <w:t>С та тиску 1∙10</w:t>
      </w:r>
      <w:r w:rsidRPr="008305EF">
        <w:rPr>
          <w:rFonts w:eastAsiaTheme="minorHAnsi"/>
          <w:sz w:val="28"/>
          <w:szCs w:val="28"/>
          <w:vertAlign w:val="superscript"/>
          <w:lang w:val="uk-UA" w:eastAsia="en-US"/>
        </w:rPr>
        <w:t>5</w:t>
      </w:r>
      <w:r w:rsidRPr="008305EF">
        <w:rPr>
          <w:rFonts w:eastAsiaTheme="minorHAnsi"/>
          <w:sz w:val="28"/>
          <w:szCs w:val="28"/>
          <w:lang w:val="uk-UA" w:eastAsia="en-US"/>
        </w:rPr>
        <w:t xml:space="preserve"> Па. За окиснювальних умов H</w:t>
      </w:r>
      <w:r w:rsidRPr="008305EF">
        <w:rPr>
          <w:rFonts w:eastAsiaTheme="minorHAnsi"/>
          <w:sz w:val="28"/>
          <w:szCs w:val="28"/>
          <w:vertAlign w:val="subscript"/>
          <w:lang w:val="uk-UA" w:eastAsia="en-US"/>
        </w:rPr>
        <w:t>2</w:t>
      </w:r>
      <w:r w:rsidRPr="008305EF">
        <w:rPr>
          <w:rFonts w:eastAsiaTheme="minorHAnsi"/>
          <w:sz w:val="28"/>
          <w:szCs w:val="28"/>
          <w:lang w:val="uk-UA" w:eastAsia="en-US"/>
        </w:rPr>
        <w:t>AsO</w:t>
      </w:r>
      <w:r w:rsidRPr="008305EF">
        <w:rPr>
          <w:rFonts w:eastAsiaTheme="minorHAnsi"/>
          <w:sz w:val="28"/>
          <w:szCs w:val="28"/>
          <w:vertAlign w:val="superscript"/>
          <w:lang w:val="uk-UA" w:eastAsia="en-US"/>
        </w:rPr>
        <w:t>4-</w:t>
      </w:r>
      <w:r w:rsidRPr="008305EF">
        <w:rPr>
          <w:rFonts w:eastAsiaTheme="minorHAnsi"/>
          <w:sz w:val="28"/>
          <w:szCs w:val="28"/>
          <w:lang w:val="uk-UA" w:eastAsia="en-US"/>
        </w:rPr>
        <w:t xml:space="preserve"> переважає за низьких значень рН (менших за рН 6,9), тоді як за вищих значень рН переважає HAsO</w:t>
      </w:r>
      <w:r w:rsidRPr="008305EF">
        <w:rPr>
          <w:rFonts w:eastAsiaTheme="minorHAnsi"/>
          <w:sz w:val="28"/>
          <w:szCs w:val="28"/>
          <w:vertAlign w:val="subscript"/>
          <w:lang w:val="uk-UA" w:eastAsia="en-US"/>
        </w:rPr>
        <w:t>4</w:t>
      </w:r>
      <w:r w:rsidRPr="008305EF">
        <w:rPr>
          <w:rFonts w:eastAsiaTheme="minorHAnsi"/>
          <w:sz w:val="28"/>
          <w:szCs w:val="28"/>
          <w:vertAlign w:val="superscript"/>
          <w:lang w:val="uk-UA" w:eastAsia="en-US"/>
        </w:rPr>
        <w:t>2-</w:t>
      </w:r>
      <w:r w:rsidRPr="008305EF">
        <w:rPr>
          <w:rFonts w:eastAsiaTheme="minorHAnsi"/>
          <w:sz w:val="28"/>
          <w:szCs w:val="28"/>
          <w:lang w:val="uk-UA" w:eastAsia="en-US"/>
        </w:rPr>
        <w:t>, а H</w:t>
      </w:r>
      <w:r w:rsidRPr="008305EF">
        <w:rPr>
          <w:rFonts w:eastAsiaTheme="minorHAnsi"/>
          <w:sz w:val="28"/>
          <w:szCs w:val="28"/>
          <w:vertAlign w:val="subscript"/>
          <w:lang w:val="uk-UA" w:eastAsia="en-US"/>
        </w:rPr>
        <w:t>3</w:t>
      </w:r>
      <w:r w:rsidRPr="008305EF">
        <w:rPr>
          <w:rFonts w:eastAsiaTheme="minorHAnsi"/>
          <w:sz w:val="28"/>
          <w:szCs w:val="28"/>
          <w:lang w:val="uk-UA" w:eastAsia="en-US"/>
        </w:rPr>
        <w:t>AsO</w:t>
      </w:r>
      <w:r w:rsidRPr="008305EF">
        <w:rPr>
          <w:rFonts w:eastAsiaTheme="minorHAnsi"/>
          <w:sz w:val="28"/>
          <w:szCs w:val="28"/>
          <w:vertAlign w:val="subscript"/>
          <w:lang w:val="uk-UA" w:eastAsia="en-US"/>
        </w:rPr>
        <w:t>4</w:t>
      </w:r>
      <w:r w:rsidRPr="008305EF">
        <w:rPr>
          <w:rFonts w:eastAsiaTheme="minorHAnsi"/>
          <w:sz w:val="28"/>
          <w:szCs w:val="28"/>
          <w:lang w:val="uk-UA" w:eastAsia="en-US"/>
        </w:rPr>
        <w:t xml:space="preserve"> або AsO</w:t>
      </w:r>
      <w:r w:rsidRPr="008305EF">
        <w:rPr>
          <w:rFonts w:eastAsiaTheme="minorHAnsi"/>
          <w:sz w:val="28"/>
          <w:szCs w:val="28"/>
          <w:vertAlign w:val="subscript"/>
          <w:lang w:val="uk-UA" w:eastAsia="en-US"/>
        </w:rPr>
        <w:t>4</w:t>
      </w:r>
      <w:r w:rsidRPr="008305EF">
        <w:rPr>
          <w:rFonts w:eastAsiaTheme="minorHAnsi"/>
          <w:sz w:val="28"/>
          <w:szCs w:val="28"/>
          <w:vertAlign w:val="superscript"/>
          <w:lang w:val="uk-UA" w:eastAsia="en-US"/>
        </w:rPr>
        <w:t>3-</w:t>
      </w:r>
      <w:r w:rsidRPr="008305EF">
        <w:rPr>
          <w:rFonts w:eastAsiaTheme="minorHAnsi"/>
          <w:sz w:val="28"/>
          <w:szCs w:val="28"/>
          <w:lang w:val="uk-UA" w:eastAsia="en-US"/>
        </w:rPr>
        <w:t xml:space="preserve"> переважають відповідно тільки за сильно кислотних або сильнолужних умов. За відновлювальних умов за рН менше ніж 9,2 переважає сполука арсену з нульовим зарядом, H</w:t>
      </w:r>
      <w:r w:rsidRPr="008305EF">
        <w:rPr>
          <w:rFonts w:eastAsiaTheme="minorHAnsi"/>
          <w:sz w:val="28"/>
          <w:szCs w:val="28"/>
          <w:vertAlign w:val="subscript"/>
          <w:lang w:val="uk-UA" w:eastAsia="en-US"/>
        </w:rPr>
        <w:t>3</w:t>
      </w:r>
      <w:r w:rsidRPr="008305EF">
        <w:rPr>
          <w:rFonts w:eastAsiaTheme="minorHAnsi"/>
          <w:sz w:val="28"/>
          <w:szCs w:val="28"/>
          <w:lang w:val="uk-UA" w:eastAsia="en-US"/>
        </w:rPr>
        <w:t>AsO</w:t>
      </w:r>
      <w:r w:rsidRPr="008305EF">
        <w:rPr>
          <w:rFonts w:eastAsiaTheme="minorHAnsi"/>
          <w:sz w:val="28"/>
          <w:szCs w:val="28"/>
          <w:vertAlign w:val="subscript"/>
          <w:lang w:val="uk-UA" w:eastAsia="en-US"/>
        </w:rPr>
        <w:t>3</w:t>
      </w:r>
      <w:r w:rsidRPr="008305EF">
        <w:rPr>
          <w:rFonts w:eastAsiaTheme="minorHAnsi"/>
          <w:sz w:val="28"/>
          <w:szCs w:val="28"/>
          <w:lang w:val="uk-UA" w:eastAsia="en-US"/>
        </w:rPr>
        <w:t xml:space="preserve"> [1, 10].</w:t>
      </w:r>
    </w:p>
    <w:p w:rsidR="002C6D8F" w:rsidRPr="008305EF" w:rsidRDefault="002C6D8F" w:rsidP="002C6D8F">
      <w:pPr>
        <w:spacing w:line="360" w:lineRule="auto"/>
        <w:ind w:firstLine="709"/>
        <w:rPr>
          <w:rFonts w:eastAsiaTheme="minorHAnsi"/>
          <w:sz w:val="28"/>
          <w:szCs w:val="28"/>
          <w:lang w:val="uk-UA" w:eastAsia="en-US"/>
        </w:rPr>
      </w:pPr>
      <w:r w:rsidRPr="008305EF">
        <w:rPr>
          <w:rFonts w:eastAsiaTheme="minorHAnsi"/>
          <w:sz w:val="28"/>
          <w:szCs w:val="28"/>
          <w:lang w:val="uk-UA" w:eastAsia="en-US"/>
        </w:rPr>
        <w:t>Залежність відсоткового вмісту форм сполук As(V) та As(ІІІ) від рН</w:t>
      </w:r>
    </w:p>
    <w:p w:rsidR="002C6D8F" w:rsidRPr="008305EF" w:rsidRDefault="002C6D8F" w:rsidP="002C6D8F">
      <w:pPr>
        <w:spacing w:line="360" w:lineRule="auto"/>
        <w:rPr>
          <w:rFonts w:eastAsiaTheme="minorHAnsi"/>
          <w:sz w:val="28"/>
          <w:szCs w:val="28"/>
          <w:lang w:val="uk-UA" w:eastAsia="en-US"/>
        </w:rPr>
      </w:pPr>
      <w:r w:rsidRPr="008305EF">
        <w:rPr>
          <w:rFonts w:eastAsiaTheme="minorHAnsi"/>
          <w:sz w:val="28"/>
          <w:szCs w:val="28"/>
          <w:lang w:val="uk-UA" w:eastAsia="en-US"/>
        </w:rPr>
        <w:t>наведено на рис</w:t>
      </w:r>
      <w:r w:rsidR="005417EA" w:rsidRPr="008305EF">
        <w:rPr>
          <w:rFonts w:eastAsiaTheme="minorHAnsi"/>
          <w:sz w:val="28"/>
          <w:szCs w:val="28"/>
          <w:lang w:val="uk-UA" w:eastAsia="en-US"/>
        </w:rPr>
        <w:t>.</w:t>
      </w:r>
      <w:r w:rsidRPr="008305EF">
        <w:rPr>
          <w:rFonts w:eastAsiaTheme="minorHAnsi"/>
          <w:sz w:val="28"/>
          <w:szCs w:val="28"/>
          <w:lang w:val="uk-UA" w:eastAsia="en-US"/>
        </w:rPr>
        <w:t xml:space="preserve"> 1.3</w:t>
      </w:r>
    </w:p>
    <w:p w:rsidR="00C42A62" w:rsidRPr="008305EF" w:rsidRDefault="00C42A62" w:rsidP="002C6D8F">
      <w:pPr>
        <w:spacing w:line="360" w:lineRule="auto"/>
        <w:rPr>
          <w:rFonts w:eastAsiaTheme="minorHAnsi"/>
          <w:sz w:val="28"/>
          <w:szCs w:val="28"/>
          <w:lang w:val="uk-UA" w:eastAsia="en-US"/>
        </w:rPr>
      </w:pPr>
    </w:p>
    <w:p w:rsidR="0097685A" w:rsidRPr="008305EF" w:rsidRDefault="002C6D8F" w:rsidP="002C6D8F">
      <w:pPr>
        <w:spacing w:line="360" w:lineRule="auto"/>
        <w:rPr>
          <w:rFonts w:eastAsiaTheme="minorHAnsi"/>
          <w:sz w:val="28"/>
          <w:szCs w:val="28"/>
          <w:lang w:val="uk-UA" w:eastAsia="en-US"/>
        </w:rPr>
      </w:pPr>
      <w:r w:rsidRPr="008305EF">
        <w:rPr>
          <w:rFonts w:eastAsiaTheme="minorHAnsi"/>
          <w:noProof/>
          <w:sz w:val="28"/>
          <w:szCs w:val="28"/>
          <w:lang w:val="uk-UA" w:eastAsia="uk-UA"/>
        </w:rPr>
        <w:drawing>
          <wp:inline distT="0" distB="0" distL="0" distR="0">
            <wp:extent cx="5759450" cy="2517775"/>
            <wp:effectExtent l="19050" t="0" r="0" b="0"/>
            <wp:docPr id="7" name="Рисунок 4" descr="C:\Users\Оксана\Desktop\0000000000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Оксана\Desktop\000000000000.png"/>
                    <pic:cNvPicPr>
                      <a:picLocks noChangeAspect="1" noChangeArrowheads="1"/>
                    </pic:cNvPicPr>
                  </pic:nvPicPr>
                  <pic:blipFill>
                    <a:blip r:embed="rId9" cstate="print"/>
                    <a:srcRect/>
                    <a:stretch>
                      <a:fillRect/>
                    </a:stretch>
                  </pic:blipFill>
                  <pic:spPr bwMode="auto">
                    <a:xfrm>
                      <a:off x="0" y="0"/>
                      <a:ext cx="5759450" cy="2517775"/>
                    </a:xfrm>
                    <a:prstGeom prst="rect">
                      <a:avLst/>
                    </a:prstGeom>
                    <a:noFill/>
                    <a:ln w="9525">
                      <a:noFill/>
                      <a:miter lim="800000"/>
                      <a:headEnd/>
                      <a:tailEnd/>
                    </a:ln>
                  </pic:spPr>
                </pic:pic>
              </a:graphicData>
            </a:graphic>
          </wp:inline>
        </w:drawing>
      </w:r>
    </w:p>
    <w:p w:rsidR="002C6D8F" w:rsidRPr="008305EF" w:rsidRDefault="008E0FB3" w:rsidP="002C6D8F">
      <w:pPr>
        <w:spacing w:line="360" w:lineRule="auto"/>
        <w:ind w:firstLine="851"/>
        <w:rPr>
          <w:rFonts w:eastAsiaTheme="minorHAnsi"/>
          <w:sz w:val="28"/>
          <w:szCs w:val="28"/>
          <w:lang w:val="uk-UA" w:eastAsia="en-US"/>
        </w:rPr>
      </w:pPr>
      <w:r w:rsidRPr="008305EF">
        <w:rPr>
          <w:rFonts w:eastAsiaTheme="minorHAnsi"/>
          <w:sz w:val="28"/>
          <w:szCs w:val="28"/>
          <w:lang w:val="uk-UA" w:eastAsia="en-US"/>
        </w:rPr>
        <w:t>Рисунок 1.3 - a) А</w:t>
      </w:r>
      <w:r w:rsidRPr="008305EF">
        <w:rPr>
          <w:rFonts w:eastAsiaTheme="minorHAnsi"/>
          <w:sz w:val="28"/>
          <w:szCs w:val="28"/>
          <w:lang w:val="en-US" w:eastAsia="en-US"/>
        </w:rPr>
        <w:t>p</w:t>
      </w:r>
      <w:r w:rsidRPr="008305EF">
        <w:rPr>
          <w:rFonts w:eastAsiaTheme="minorHAnsi"/>
          <w:sz w:val="28"/>
          <w:szCs w:val="28"/>
          <w:lang w:val="uk-UA" w:eastAsia="en-US"/>
        </w:rPr>
        <w:t>сенат (ІІІ); б) А</w:t>
      </w:r>
      <w:r w:rsidRPr="008305EF">
        <w:rPr>
          <w:rFonts w:eastAsiaTheme="minorHAnsi"/>
          <w:sz w:val="28"/>
          <w:szCs w:val="28"/>
          <w:lang w:val="en-US" w:eastAsia="en-US"/>
        </w:rPr>
        <w:t>p</w:t>
      </w:r>
      <w:r w:rsidR="002C6D8F" w:rsidRPr="008305EF">
        <w:rPr>
          <w:rFonts w:eastAsiaTheme="minorHAnsi"/>
          <w:sz w:val="28"/>
          <w:szCs w:val="28"/>
          <w:lang w:val="uk-UA" w:eastAsia="en-US"/>
        </w:rPr>
        <w:t>сенат (V). Розподіл станів</w:t>
      </w:r>
      <w:r w:rsidR="003917F0">
        <w:rPr>
          <w:rFonts w:eastAsiaTheme="minorHAnsi"/>
          <w:sz w:val="28"/>
          <w:szCs w:val="28"/>
          <w:lang w:val="uk-UA" w:eastAsia="en-US"/>
        </w:rPr>
        <w:t xml:space="preserve"> </w:t>
      </w:r>
      <w:r w:rsidR="003917F0">
        <w:rPr>
          <w:rFonts w:eastAsiaTheme="minorHAnsi"/>
          <w:sz w:val="28"/>
          <w:szCs w:val="28"/>
          <w:lang w:val="en-US" w:eastAsia="en-US"/>
        </w:rPr>
        <w:t>As</w:t>
      </w:r>
      <w:r w:rsidR="002C6D8F" w:rsidRPr="008305EF">
        <w:rPr>
          <w:rFonts w:eastAsiaTheme="minorHAnsi"/>
          <w:sz w:val="28"/>
          <w:szCs w:val="28"/>
          <w:lang w:val="uk-UA" w:eastAsia="en-US"/>
        </w:rPr>
        <w:t xml:space="preserve"> в залежності від рН за іонної сили 0,01 М [1].</w:t>
      </w:r>
    </w:p>
    <w:p w:rsidR="002C6D8F" w:rsidRPr="008305EF" w:rsidRDefault="00EC4DDF" w:rsidP="00EC4DDF">
      <w:pPr>
        <w:spacing w:line="360" w:lineRule="auto"/>
        <w:ind w:firstLine="851"/>
        <w:rPr>
          <w:rFonts w:eastAsiaTheme="minorHAnsi"/>
          <w:sz w:val="28"/>
          <w:szCs w:val="28"/>
          <w:lang w:val="uk-UA" w:eastAsia="en-US"/>
        </w:rPr>
      </w:pPr>
      <w:r w:rsidRPr="008305EF">
        <w:rPr>
          <w:rFonts w:eastAsiaTheme="minorHAnsi"/>
          <w:sz w:val="28"/>
          <w:szCs w:val="28"/>
          <w:lang w:val="uk-UA" w:eastAsia="en-US"/>
        </w:rPr>
        <w:lastRenderedPageBreak/>
        <w:t>Досить часто арсен в природні воді зустрічається</w:t>
      </w:r>
      <w:r w:rsidR="002C6D8F" w:rsidRPr="008305EF">
        <w:rPr>
          <w:rFonts w:eastAsiaTheme="minorHAnsi"/>
          <w:sz w:val="28"/>
          <w:szCs w:val="28"/>
          <w:lang w:val="uk-UA" w:eastAsia="en-US"/>
        </w:rPr>
        <w:t xml:space="preserve"> у вигляді нерозчинних</w:t>
      </w:r>
      <w:r w:rsidRPr="008305EF">
        <w:rPr>
          <w:rFonts w:eastAsiaTheme="minorHAnsi"/>
          <w:sz w:val="28"/>
          <w:szCs w:val="28"/>
          <w:lang w:val="uk-UA" w:eastAsia="en-US"/>
        </w:rPr>
        <w:t xml:space="preserve"> </w:t>
      </w:r>
      <w:r w:rsidR="002C6D8F" w:rsidRPr="008305EF">
        <w:rPr>
          <w:rFonts w:eastAsiaTheme="minorHAnsi"/>
          <w:sz w:val="28"/>
          <w:szCs w:val="28"/>
          <w:lang w:val="uk-UA" w:eastAsia="en-US"/>
        </w:rPr>
        <w:t>сполук, в</w:t>
      </w:r>
      <w:r w:rsidRPr="008305EF">
        <w:rPr>
          <w:rFonts w:eastAsiaTheme="minorHAnsi"/>
          <w:sz w:val="28"/>
          <w:szCs w:val="28"/>
          <w:lang w:val="uk-UA" w:eastAsia="en-US"/>
        </w:rPr>
        <w:t xml:space="preserve">наслідок цього в придонному шарі води його вміст  буде </w:t>
      </w:r>
      <w:r w:rsidR="002C6D8F" w:rsidRPr="008305EF">
        <w:rPr>
          <w:rFonts w:eastAsiaTheme="minorHAnsi"/>
          <w:sz w:val="28"/>
          <w:szCs w:val="28"/>
          <w:lang w:val="uk-UA" w:eastAsia="en-US"/>
        </w:rPr>
        <w:t>вищим.</w:t>
      </w:r>
    </w:p>
    <w:p w:rsidR="002C6D8F" w:rsidRPr="008305EF" w:rsidRDefault="00EC4DDF" w:rsidP="00EC4DDF">
      <w:pPr>
        <w:spacing w:line="360" w:lineRule="auto"/>
        <w:ind w:firstLine="851"/>
        <w:rPr>
          <w:rFonts w:eastAsiaTheme="minorHAnsi"/>
          <w:sz w:val="28"/>
          <w:szCs w:val="28"/>
          <w:lang w:val="uk-UA" w:eastAsia="en-US"/>
        </w:rPr>
      </w:pPr>
      <w:r w:rsidRPr="008305EF">
        <w:rPr>
          <w:rFonts w:eastAsiaTheme="minorHAnsi"/>
          <w:sz w:val="28"/>
          <w:szCs w:val="28"/>
          <w:lang w:val="uk-UA" w:eastAsia="en-US"/>
        </w:rPr>
        <w:t xml:space="preserve">Токсичність арсеновмісних сполук залежить від </w:t>
      </w:r>
      <w:r w:rsidR="002C6D8F" w:rsidRPr="008305EF">
        <w:rPr>
          <w:rFonts w:eastAsiaTheme="minorHAnsi"/>
          <w:sz w:val="28"/>
          <w:szCs w:val="28"/>
          <w:lang w:val="uk-UA" w:eastAsia="en-US"/>
        </w:rPr>
        <w:t>ступеня</w:t>
      </w:r>
      <w:r w:rsidRPr="008305EF">
        <w:rPr>
          <w:rFonts w:eastAsiaTheme="minorHAnsi"/>
          <w:sz w:val="28"/>
          <w:szCs w:val="28"/>
          <w:lang w:val="uk-UA" w:eastAsia="en-US"/>
        </w:rPr>
        <w:t xml:space="preserve"> його </w:t>
      </w:r>
      <w:r w:rsidR="002C6D8F" w:rsidRPr="008305EF">
        <w:rPr>
          <w:rFonts w:eastAsiaTheme="minorHAnsi"/>
          <w:sz w:val="28"/>
          <w:szCs w:val="28"/>
          <w:lang w:val="uk-UA" w:eastAsia="en-US"/>
        </w:rPr>
        <w:t xml:space="preserve">окиснення (сполуки As(ІІІ) є </w:t>
      </w:r>
      <w:r w:rsidRPr="008305EF">
        <w:rPr>
          <w:rFonts w:eastAsiaTheme="minorHAnsi"/>
          <w:sz w:val="28"/>
          <w:szCs w:val="28"/>
          <w:lang w:val="uk-UA" w:eastAsia="en-US"/>
        </w:rPr>
        <w:t>більш токсичними, ніж</w:t>
      </w:r>
      <w:r w:rsidR="002C6D8F" w:rsidRPr="008305EF">
        <w:rPr>
          <w:rFonts w:eastAsiaTheme="minorHAnsi"/>
          <w:sz w:val="28"/>
          <w:szCs w:val="28"/>
          <w:lang w:val="uk-UA" w:eastAsia="en-US"/>
        </w:rPr>
        <w:t xml:space="preserve"> сполуки As(V)), але</w:t>
      </w:r>
      <w:r w:rsidRPr="008305EF">
        <w:rPr>
          <w:rFonts w:eastAsiaTheme="minorHAnsi"/>
          <w:sz w:val="28"/>
          <w:szCs w:val="28"/>
          <w:lang w:val="uk-UA" w:eastAsia="en-US"/>
        </w:rPr>
        <w:t xml:space="preserve"> поведінка арсеновміснихсполук досить вагомо</w:t>
      </w:r>
      <w:r w:rsidR="002C6D8F" w:rsidRPr="008305EF">
        <w:rPr>
          <w:rFonts w:eastAsiaTheme="minorHAnsi"/>
          <w:sz w:val="28"/>
          <w:szCs w:val="28"/>
          <w:lang w:val="uk-UA" w:eastAsia="en-US"/>
        </w:rPr>
        <w:t xml:space="preserve"> залежить від біологічного стану</w:t>
      </w:r>
      <w:r w:rsidRPr="008305EF">
        <w:rPr>
          <w:rFonts w:eastAsiaTheme="minorHAnsi"/>
          <w:sz w:val="28"/>
          <w:szCs w:val="28"/>
          <w:lang w:val="uk-UA" w:eastAsia="en-US"/>
        </w:rPr>
        <w:t xml:space="preserve"> </w:t>
      </w:r>
      <w:r w:rsidR="002C6D8F" w:rsidRPr="008305EF">
        <w:rPr>
          <w:rFonts w:eastAsiaTheme="minorHAnsi"/>
          <w:sz w:val="28"/>
          <w:szCs w:val="28"/>
          <w:lang w:val="uk-UA" w:eastAsia="en-US"/>
        </w:rPr>
        <w:t>природних вод.</w:t>
      </w:r>
    </w:p>
    <w:p w:rsidR="00EC4DDF" w:rsidRPr="008305EF" w:rsidRDefault="00EC4DDF" w:rsidP="00EC4DDF">
      <w:pPr>
        <w:spacing w:line="360" w:lineRule="auto"/>
        <w:ind w:firstLine="851"/>
        <w:rPr>
          <w:rFonts w:eastAsiaTheme="minorHAnsi"/>
          <w:sz w:val="28"/>
          <w:szCs w:val="28"/>
          <w:lang w:val="uk-UA" w:eastAsia="en-US"/>
        </w:rPr>
      </w:pPr>
      <w:r w:rsidRPr="008305EF">
        <w:rPr>
          <w:rFonts w:eastAsiaTheme="minorHAnsi"/>
          <w:sz w:val="28"/>
          <w:szCs w:val="28"/>
          <w:lang w:val="uk-UA" w:eastAsia="en-US"/>
        </w:rPr>
        <w:t>Крім геохімічних факторів мікроорганізми також впливають на стан сполук арсену у природних водах. Вони можуть здійснювати метиляцію неорганічних сполук арсену, окиснювати As(ІІІ) до As(V), відновлювати As(V). Бактерії та гриби можуть відновити неорганічні сполуки As(V) до летких метиларсинів. Морські водорості перетворюють арсенати в нелеткі метиловані арсеновмісні сполуки, такі як метиларсенова кислота (CH</w:t>
      </w:r>
      <w:r w:rsidRPr="008305EF">
        <w:rPr>
          <w:rFonts w:eastAsiaTheme="minorHAnsi"/>
          <w:sz w:val="28"/>
          <w:szCs w:val="28"/>
          <w:vertAlign w:val="subscript"/>
          <w:lang w:val="uk-UA" w:eastAsia="en-US"/>
        </w:rPr>
        <w:t>3</w:t>
      </w:r>
      <w:r w:rsidRPr="008305EF">
        <w:rPr>
          <w:rFonts w:eastAsiaTheme="minorHAnsi"/>
          <w:sz w:val="28"/>
          <w:szCs w:val="28"/>
          <w:lang w:val="uk-UA" w:eastAsia="en-US"/>
        </w:rPr>
        <w:t>AsO(OH)</w:t>
      </w:r>
      <w:r w:rsidRPr="008305EF">
        <w:rPr>
          <w:rFonts w:eastAsiaTheme="minorHAnsi"/>
          <w:sz w:val="28"/>
          <w:szCs w:val="28"/>
          <w:vertAlign w:val="subscript"/>
          <w:lang w:val="uk-UA" w:eastAsia="en-US"/>
        </w:rPr>
        <w:t>2</w:t>
      </w:r>
      <w:r w:rsidRPr="008305EF">
        <w:rPr>
          <w:rFonts w:eastAsiaTheme="minorHAnsi"/>
          <w:sz w:val="28"/>
          <w:szCs w:val="28"/>
          <w:lang w:val="uk-UA" w:eastAsia="en-US"/>
        </w:rPr>
        <w:t>) та диметиларсенова кислота ((CH</w:t>
      </w:r>
      <w:r w:rsidRPr="008305EF">
        <w:rPr>
          <w:rFonts w:eastAsiaTheme="minorHAnsi"/>
          <w:sz w:val="28"/>
          <w:szCs w:val="28"/>
          <w:vertAlign w:val="subscript"/>
          <w:lang w:val="uk-UA" w:eastAsia="en-US"/>
        </w:rPr>
        <w:t>3</w:t>
      </w:r>
      <w:r w:rsidRPr="008305EF">
        <w:rPr>
          <w:rFonts w:eastAsiaTheme="minorHAnsi"/>
          <w:sz w:val="28"/>
          <w:szCs w:val="28"/>
          <w:lang w:val="uk-UA" w:eastAsia="en-US"/>
        </w:rPr>
        <w:t>)</w:t>
      </w:r>
      <w:r w:rsidRPr="008305EF">
        <w:rPr>
          <w:rFonts w:eastAsiaTheme="minorHAnsi"/>
          <w:sz w:val="28"/>
          <w:szCs w:val="28"/>
          <w:vertAlign w:val="subscript"/>
          <w:lang w:val="uk-UA" w:eastAsia="en-US"/>
        </w:rPr>
        <w:t>2</w:t>
      </w:r>
      <w:r w:rsidRPr="008305EF">
        <w:rPr>
          <w:rFonts w:eastAsiaTheme="minorHAnsi"/>
          <w:sz w:val="28"/>
          <w:szCs w:val="28"/>
          <w:lang w:val="uk-UA" w:eastAsia="en-US"/>
        </w:rPr>
        <w:t>AsO(OH)) в морській воді. Водяні рослини синтезують комплексні жиророзчинні арсеновмісні сполуки [5, 12].</w:t>
      </w:r>
    </w:p>
    <w:p w:rsidR="00C42A62" w:rsidRPr="008305EF" w:rsidRDefault="00EC4DDF" w:rsidP="00C42A62">
      <w:pPr>
        <w:spacing w:line="360" w:lineRule="auto"/>
        <w:ind w:firstLine="709"/>
        <w:rPr>
          <w:sz w:val="28"/>
          <w:lang w:val="uk-UA"/>
        </w:rPr>
      </w:pPr>
      <w:r w:rsidRPr="008305EF">
        <w:rPr>
          <w:sz w:val="28"/>
          <w:lang w:val="uk-UA"/>
        </w:rPr>
        <w:t>На рис</w:t>
      </w:r>
      <w:r w:rsidR="005417EA" w:rsidRPr="008305EF">
        <w:rPr>
          <w:sz w:val="28"/>
          <w:lang w:val="uk-UA"/>
        </w:rPr>
        <w:t>.</w:t>
      </w:r>
      <w:r w:rsidRPr="008305EF">
        <w:rPr>
          <w:sz w:val="28"/>
          <w:lang w:val="uk-UA"/>
        </w:rPr>
        <w:t xml:space="preserve"> 1.4 наведені структури арсеновмісних сполук, що найчастіше зустрічаються у природних водах.</w:t>
      </w:r>
      <w:r w:rsidR="00C42A62" w:rsidRPr="008305EF">
        <w:rPr>
          <w:sz w:val="28"/>
          <w:lang w:val="uk-UA"/>
        </w:rPr>
        <w:t xml:space="preserve"> Органічні арсеновмісні сполуки більш часто знаходять в поверхневих, ніж в підземних водах. В зразках озерних вод метил арсенові сполуки часто становлять більше ніж 59% від загального вмісту арсену [5]. Але концентрація арсеновмісних органічних сполук не є сталою і може варіюватись в залежності від пори року.</w:t>
      </w:r>
    </w:p>
    <w:p w:rsidR="00C42A62" w:rsidRPr="008305EF" w:rsidRDefault="00C42A62" w:rsidP="00C42A62">
      <w:pPr>
        <w:spacing w:line="360" w:lineRule="auto"/>
        <w:ind w:firstLine="709"/>
        <w:rPr>
          <w:sz w:val="28"/>
          <w:lang w:val="uk-UA"/>
        </w:rPr>
      </w:pPr>
      <w:r w:rsidRPr="008305EF">
        <w:rPr>
          <w:sz w:val="28"/>
          <w:lang w:val="uk-UA"/>
        </w:rPr>
        <w:t>Арсеновмісні органічні сполуки потребують видалення, хоч і є менш шкідливими, ніж неорганічні.</w:t>
      </w:r>
    </w:p>
    <w:p w:rsidR="00C42A62" w:rsidRPr="008305EF" w:rsidRDefault="00C42A62" w:rsidP="00C42A62">
      <w:pPr>
        <w:spacing w:line="360" w:lineRule="auto"/>
        <w:ind w:firstLine="709"/>
        <w:rPr>
          <w:sz w:val="28"/>
          <w:lang w:val="uk-UA"/>
        </w:rPr>
      </w:pPr>
      <w:r w:rsidRPr="008305EF">
        <w:rPr>
          <w:sz w:val="28"/>
          <w:lang w:val="uk-UA"/>
        </w:rPr>
        <w:t>Внаслідок неодноріднорго мінерального складу гірських порід, геохімічних умов, числа та густоти населення число постраждалих в результаті токсичної дії сполук арсену значно відрізняється в різних країнах.</w:t>
      </w:r>
    </w:p>
    <w:p w:rsidR="0097685A" w:rsidRPr="008305EF" w:rsidRDefault="0097685A" w:rsidP="00EC4DDF">
      <w:pPr>
        <w:spacing w:line="360" w:lineRule="auto"/>
        <w:ind w:firstLine="709"/>
        <w:rPr>
          <w:sz w:val="28"/>
          <w:lang w:val="uk-UA"/>
        </w:rPr>
      </w:pPr>
    </w:p>
    <w:p w:rsidR="0097685A" w:rsidRPr="008305EF" w:rsidRDefault="00EC4DDF" w:rsidP="00EC4DDF">
      <w:pPr>
        <w:spacing w:line="360" w:lineRule="auto"/>
        <w:ind w:firstLine="709"/>
        <w:jc w:val="center"/>
        <w:rPr>
          <w:sz w:val="28"/>
          <w:lang w:val="uk-UA"/>
        </w:rPr>
      </w:pPr>
      <w:r w:rsidRPr="008305EF">
        <w:rPr>
          <w:rFonts w:eastAsiaTheme="minorHAnsi"/>
          <w:noProof/>
          <w:sz w:val="28"/>
          <w:szCs w:val="28"/>
          <w:lang w:val="uk-UA" w:eastAsia="uk-UA"/>
        </w:rPr>
        <w:lastRenderedPageBreak/>
        <w:drawing>
          <wp:inline distT="0" distB="0" distL="0" distR="0">
            <wp:extent cx="4404571" cy="4394579"/>
            <wp:effectExtent l="19050" t="0" r="0" b="0"/>
            <wp:docPr id="9" name="Рисунок 5" descr="C:\Users\Оксана\Desktop\0000000000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Оксана\Desktop\000000000000.png"/>
                    <pic:cNvPicPr>
                      <a:picLocks noChangeAspect="1" noChangeArrowheads="1"/>
                    </pic:cNvPicPr>
                  </pic:nvPicPr>
                  <pic:blipFill>
                    <a:blip r:embed="rId10" cstate="print"/>
                    <a:srcRect/>
                    <a:stretch>
                      <a:fillRect/>
                    </a:stretch>
                  </pic:blipFill>
                  <pic:spPr bwMode="auto">
                    <a:xfrm>
                      <a:off x="0" y="0"/>
                      <a:ext cx="4413935" cy="4403922"/>
                    </a:xfrm>
                    <a:prstGeom prst="rect">
                      <a:avLst/>
                    </a:prstGeom>
                    <a:noFill/>
                    <a:ln w="9525">
                      <a:noFill/>
                      <a:miter lim="800000"/>
                      <a:headEnd/>
                      <a:tailEnd/>
                    </a:ln>
                  </pic:spPr>
                </pic:pic>
              </a:graphicData>
            </a:graphic>
          </wp:inline>
        </w:drawing>
      </w:r>
    </w:p>
    <w:p w:rsidR="00EC4DDF" w:rsidRPr="008305EF" w:rsidRDefault="008E0FB3" w:rsidP="00EC4DDF">
      <w:pPr>
        <w:spacing w:line="360" w:lineRule="auto"/>
        <w:ind w:firstLine="709"/>
        <w:rPr>
          <w:sz w:val="28"/>
          <w:lang w:val="uk-UA"/>
        </w:rPr>
      </w:pPr>
      <w:r w:rsidRPr="008305EF">
        <w:rPr>
          <w:sz w:val="28"/>
          <w:lang w:val="uk-UA"/>
        </w:rPr>
        <w:t>Рисунок 1.4 - Ст</w:t>
      </w:r>
      <w:r w:rsidRPr="008305EF">
        <w:rPr>
          <w:sz w:val="28"/>
          <w:lang w:val="en-US"/>
        </w:rPr>
        <w:t>p</w:t>
      </w:r>
      <w:r w:rsidRPr="008305EF">
        <w:rPr>
          <w:sz w:val="28"/>
          <w:lang w:val="uk-UA"/>
        </w:rPr>
        <w:t>уктури а</w:t>
      </w:r>
      <w:r w:rsidRPr="008305EF">
        <w:rPr>
          <w:sz w:val="28"/>
          <w:lang w:val="en-US"/>
        </w:rPr>
        <w:t>p</w:t>
      </w:r>
      <w:r w:rsidR="00EC4DDF" w:rsidRPr="008305EF">
        <w:rPr>
          <w:sz w:val="28"/>
          <w:lang w:val="uk-UA"/>
        </w:rPr>
        <w:t>сеновмісних сполук, що найчастіше</w:t>
      </w:r>
      <w:r w:rsidRPr="008305EF">
        <w:rPr>
          <w:sz w:val="28"/>
        </w:rPr>
        <w:t xml:space="preserve"> </w:t>
      </w:r>
      <w:r w:rsidRPr="008305EF">
        <w:rPr>
          <w:sz w:val="28"/>
          <w:lang w:val="uk-UA"/>
        </w:rPr>
        <w:t>зуст</w:t>
      </w:r>
      <w:r w:rsidRPr="008305EF">
        <w:rPr>
          <w:sz w:val="28"/>
          <w:lang w:val="en-US"/>
        </w:rPr>
        <w:t>p</w:t>
      </w:r>
      <w:r w:rsidRPr="008305EF">
        <w:rPr>
          <w:sz w:val="28"/>
          <w:lang w:val="uk-UA"/>
        </w:rPr>
        <w:t>ічаються у п</w:t>
      </w:r>
      <w:r w:rsidRPr="008305EF">
        <w:rPr>
          <w:sz w:val="28"/>
          <w:lang w:val="en-US"/>
        </w:rPr>
        <w:t>p</w:t>
      </w:r>
      <w:r w:rsidR="00EC4DDF" w:rsidRPr="008305EF">
        <w:rPr>
          <w:sz w:val="28"/>
          <w:lang w:val="uk-UA"/>
        </w:rPr>
        <w:t>и</w:t>
      </w:r>
      <w:r w:rsidRPr="008305EF">
        <w:rPr>
          <w:sz w:val="28"/>
          <w:lang w:val="en-US"/>
        </w:rPr>
        <w:t>p</w:t>
      </w:r>
      <w:r w:rsidR="00EC4DDF" w:rsidRPr="008305EF">
        <w:rPr>
          <w:sz w:val="28"/>
          <w:lang w:val="uk-UA"/>
        </w:rPr>
        <w:t>одних водах [10].</w:t>
      </w:r>
    </w:p>
    <w:p w:rsidR="00EC4DDF" w:rsidRPr="008305EF" w:rsidRDefault="00EC4DDF" w:rsidP="00EC4DDF">
      <w:pPr>
        <w:spacing w:line="360" w:lineRule="auto"/>
        <w:ind w:firstLine="709"/>
        <w:rPr>
          <w:sz w:val="28"/>
          <w:lang w:val="uk-UA"/>
        </w:rPr>
      </w:pPr>
    </w:p>
    <w:p w:rsidR="00C12306" w:rsidRPr="008305EF" w:rsidRDefault="00C12306" w:rsidP="00C12306">
      <w:pPr>
        <w:spacing w:line="360" w:lineRule="auto"/>
        <w:ind w:firstLine="709"/>
        <w:rPr>
          <w:sz w:val="28"/>
          <w:lang w:val="uk-UA"/>
        </w:rPr>
      </w:pPr>
      <w:r w:rsidRPr="008305EF">
        <w:rPr>
          <w:sz w:val="28"/>
          <w:lang w:val="uk-UA"/>
        </w:rPr>
        <w:t>Проблема присутності арсеновмісних сполук в природній воді є проблемою не лише малорозвинутих країн, де водопідготовка здійснюється не якісним обладнанням з використанням застарілих технологій, а також багатьох розвинутих, які потребують більш економічно та екологічно ефективних способів очистки води від сполук арсену. Наприклад, з шести досліджених джерел водопостачання в Римі тільки в чотирьох вміст арсену відповідає нормативу (5-8 мкг/дм</w:t>
      </w:r>
      <w:r w:rsidRPr="008305EF">
        <w:rPr>
          <w:sz w:val="28"/>
          <w:vertAlign w:val="superscript"/>
          <w:lang w:val="uk-UA"/>
        </w:rPr>
        <w:t>3</w:t>
      </w:r>
      <w:r w:rsidRPr="008305EF">
        <w:rPr>
          <w:sz w:val="28"/>
          <w:lang w:val="uk-UA"/>
        </w:rPr>
        <w:t>), тоді як в інших двох існує перевищення (26 та 31 мкг/дм</w:t>
      </w:r>
      <w:r w:rsidRPr="008305EF">
        <w:rPr>
          <w:sz w:val="28"/>
          <w:vertAlign w:val="superscript"/>
          <w:lang w:val="uk-UA"/>
        </w:rPr>
        <w:t>3</w:t>
      </w:r>
      <w:r w:rsidRPr="008305EF">
        <w:rPr>
          <w:sz w:val="28"/>
          <w:lang w:val="uk-UA"/>
        </w:rPr>
        <w:t xml:space="preserve"> відповідно).</w:t>
      </w:r>
    </w:p>
    <w:p w:rsidR="00C12306" w:rsidRPr="008305EF" w:rsidRDefault="00C12306" w:rsidP="00C237FA">
      <w:pPr>
        <w:spacing w:line="360" w:lineRule="auto"/>
        <w:ind w:firstLine="709"/>
        <w:rPr>
          <w:sz w:val="28"/>
          <w:lang w:val="uk-UA"/>
        </w:rPr>
      </w:pPr>
      <w:r w:rsidRPr="008305EF">
        <w:rPr>
          <w:sz w:val="28"/>
          <w:lang w:val="uk-UA"/>
        </w:rPr>
        <w:t xml:space="preserve">Як </w:t>
      </w:r>
      <w:r w:rsidR="00C237FA" w:rsidRPr="008305EF">
        <w:rPr>
          <w:sz w:val="28"/>
          <w:lang w:val="uk-UA"/>
        </w:rPr>
        <w:t>показують результати досліджень</w:t>
      </w:r>
      <w:r w:rsidRPr="008305EF">
        <w:rPr>
          <w:sz w:val="28"/>
          <w:lang w:val="uk-UA"/>
        </w:rPr>
        <w:t xml:space="preserve"> на наявність сполук арсену</w:t>
      </w:r>
      <w:r w:rsidR="00C237FA" w:rsidRPr="008305EF">
        <w:rPr>
          <w:sz w:val="28"/>
          <w:lang w:val="uk-UA"/>
        </w:rPr>
        <w:t xml:space="preserve"> </w:t>
      </w:r>
      <w:r w:rsidRPr="008305EF">
        <w:rPr>
          <w:sz w:val="28"/>
          <w:lang w:val="uk-UA"/>
        </w:rPr>
        <w:t xml:space="preserve"> зразків з різних джерел питного водопостачання, </w:t>
      </w:r>
      <w:r w:rsidR="00C237FA" w:rsidRPr="008305EF">
        <w:rPr>
          <w:sz w:val="28"/>
          <w:lang w:val="uk-UA"/>
        </w:rPr>
        <w:t>дана проблема актуальна</w:t>
      </w:r>
      <w:r w:rsidRPr="008305EF">
        <w:rPr>
          <w:sz w:val="28"/>
          <w:lang w:val="uk-UA"/>
        </w:rPr>
        <w:t xml:space="preserve"> і </w:t>
      </w:r>
      <w:r w:rsidR="00C237FA" w:rsidRPr="008305EF">
        <w:rPr>
          <w:sz w:val="28"/>
          <w:lang w:val="uk-UA"/>
        </w:rPr>
        <w:t>для України</w:t>
      </w:r>
      <w:r w:rsidRPr="008305EF">
        <w:rPr>
          <w:sz w:val="28"/>
          <w:lang w:val="uk-UA"/>
        </w:rPr>
        <w:t>, а саме в 70% проаналізованих проб природних вод було зафіксовано вміст арсену вищий за 10 мг/дм</w:t>
      </w:r>
      <w:r w:rsidRPr="008305EF">
        <w:rPr>
          <w:sz w:val="28"/>
          <w:vertAlign w:val="superscript"/>
          <w:lang w:val="uk-UA"/>
        </w:rPr>
        <w:t>3</w:t>
      </w:r>
      <w:r w:rsidRPr="008305EF">
        <w:rPr>
          <w:sz w:val="28"/>
          <w:lang w:val="uk-UA"/>
        </w:rPr>
        <w:t xml:space="preserve">. В 17 пробах підземних вод </w:t>
      </w:r>
      <w:r w:rsidRPr="008305EF">
        <w:rPr>
          <w:sz w:val="28"/>
          <w:lang w:val="uk-UA"/>
        </w:rPr>
        <w:lastRenderedPageBreak/>
        <w:t>концентрація арсену знаходиться в межах 20-83 мкг/дм</w:t>
      </w:r>
      <w:r w:rsidRPr="008305EF">
        <w:rPr>
          <w:sz w:val="28"/>
          <w:vertAlign w:val="superscript"/>
          <w:lang w:val="uk-UA"/>
        </w:rPr>
        <w:t>3</w:t>
      </w:r>
      <w:r w:rsidRPr="008305EF">
        <w:rPr>
          <w:sz w:val="28"/>
          <w:lang w:val="uk-UA"/>
        </w:rPr>
        <w:t>, в 19 пробах грунтових вод – 20-100 мкг/дм</w:t>
      </w:r>
      <w:r w:rsidRPr="008305EF">
        <w:rPr>
          <w:sz w:val="28"/>
          <w:vertAlign w:val="superscript"/>
          <w:lang w:val="uk-UA"/>
        </w:rPr>
        <w:t>3</w:t>
      </w:r>
      <w:r w:rsidRPr="008305EF">
        <w:rPr>
          <w:sz w:val="28"/>
          <w:lang w:val="uk-UA"/>
        </w:rPr>
        <w:t xml:space="preserve"> і в 5 пробах поверхневих вод – 10-85 мкг/дм</w:t>
      </w:r>
      <w:r w:rsidRPr="008305EF">
        <w:rPr>
          <w:sz w:val="28"/>
          <w:vertAlign w:val="superscript"/>
          <w:lang w:val="uk-UA"/>
        </w:rPr>
        <w:t>3</w:t>
      </w:r>
      <w:r w:rsidRPr="008305EF">
        <w:rPr>
          <w:sz w:val="28"/>
          <w:lang w:val="uk-UA"/>
        </w:rPr>
        <w:t xml:space="preserve"> [2].</w:t>
      </w:r>
    </w:p>
    <w:p w:rsidR="00FE427D" w:rsidRPr="008305EF" w:rsidRDefault="00FE427D" w:rsidP="00FE427D">
      <w:pPr>
        <w:spacing w:line="360" w:lineRule="auto"/>
        <w:ind w:firstLine="709"/>
        <w:rPr>
          <w:sz w:val="28"/>
          <w:lang w:val="uk-UA"/>
        </w:rPr>
      </w:pPr>
    </w:p>
    <w:p w:rsidR="00FE427D" w:rsidRPr="008305EF" w:rsidRDefault="00FE427D" w:rsidP="00FE427D">
      <w:pPr>
        <w:spacing w:line="360" w:lineRule="auto"/>
        <w:ind w:firstLine="708"/>
        <w:rPr>
          <w:b/>
          <w:sz w:val="28"/>
          <w:lang w:val="uk-UA"/>
        </w:rPr>
      </w:pPr>
      <w:r w:rsidRPr="008305EF">
        <w:rPr>
          <w:b/>
          <w:sz w:val="28"/>
        </w:rPr>
        <w:t>1.</w:t>
      </w:r>
      <w:r w:rsidRPr="008305EF">
        <w:rPr>
          <w:b/>
          <w:sz w:val="28"/>
          <w:lang w:val="uk-UA"/>
        </w:rPr>
        <w:t>2</w:t>
      </w:r>
      <w:r w:rsidRPr="008305EF">
        <w:rPr>
          <w:b/>
          <w:sz w:val="28"/>
        </w:rPr>
        <w:t xml:space="preserve"> Проблеми мембранного </w:t>
      </w:r>
      <w:proofErr w:type="gramStart"/>
      <w:r w:rsidRPr="008305EF">
        <w:rPr>
          <w:b/>
          <w:sz w:val="28"/>
        </w:rPr>
        <w:t>опр</w:t>
      </w:r>
      <w:proofErr w:type="gramEnd"/>
      <w:r w:rsidRPr="008305EF">
        <w:rPr>
          <w:b/>
          <w:sz w:val="28"/>
        </w:rPr>
        <w:t>існення вод, що містять сполуки арсену</w:t>
      </w:r>
    </w:p>
    <w:p w:rsidR="00D364AE" w:rsidRPr="008305EF" w:rsidRDefault="00D364AE" w:rsidP="00FE427D">
      <w:pPr>
        <w:spacing w:line="360" w:lineRule="auto"/>
        <w:ind w:firstLine="708"/>
        <w:rPr>
          <w:b/>
          <w:sz w:val="28"/>
          <w:lang w:val="uk-UA"/>
        </w:rPr>
      </w:pPr>
    </w:p>
    <w:p w:rsidR="00FE427D" w:rsidRPr="008305EF" w:rsidRDefault="00FE427D" w:rsidP="00FE427D">
      <w:pPr>
        <w:spacing w:line="360" w:lineRule="auto"/>
        <w:ind w:firstLine="709"/>
        <w:rPr>
          <w:sz w:val="28"/>
        </w:rPr>
      </w:pPr>
      <w:r w:rsidRPr="008305EF">
        <w:rPr>
          <w:sz w:val="28"/>
        </w:rPr>
        <w:t>В наш час арсен розглядається як найбільш небезпечне неорганічне забруднення питної води [22,23,24].</w:t>
      </w:r>
    </w:p>
    <w:p w:rsidR="00FE427D" w:rsidRPr="008305EF" w:rsidRDefault="00FE427D" w:rsidP="00FE427D">
      <w:pPr>
        <w:spacing w:line="360" w:lineRule="auto"/>
        <w:ind w:firstLine="709"/>
        <w:rPr>
          <w:sz w:val="28"/>
          <w:lang w:val="uk-UA"/>
        </w:rPr>
      </w:pPr>
      <w:r w:rsidRPr="008305EF">
        <w:rPr>
          <w:sz w:val="28"/>
          <w:lang w:val="uk-UA"/>
        </w:rPr>
        <w:t>Хоч т</w:t>
      </w:r>
      <w:r w:rsidRPr="008305EF">
        <w:rPr>
          <w:sz w:val="28"/>
        </w:rPr>
        <w:t>оксичність арсеновм</w:t>
      </w:r>
      <w:r w:rsidRPr="008305EF">
        <w:rPr>
          <w:sz w:val="28"/>
          <w:lang w:val="uk-UA"/>
        </w:rPr>
        <w:t>існих сполук</w:t>
      </w:r>
      <w:r w:rsidRPr="008305EF">
        <w:rPr>
          <w:sz w:val="28"/>
        </w:rPr>
        <w:t xml:space="preserve"> відома </w:t>
      </w:r>
      <w:r w:rsidRPr="008305EF">
        <w:rPr>
          <w:sz w:val="28"/>
          <w:lang w:val="uk-UA"/>
        </w:rPr>
        <w:t>здавна</w:t>
      </w:r>
      <w:r w:rsidRPr="008305EF">
        <w:rPr>
          <w:sz w:val="28"/>
        </w:rPr>
        <w:t>,</w:t>
      </w:r>
      <w:r w:rsidRPr="008305EF">
        <w:rPr>
          <w:sz w:val="28"/>
          <w:lang w:val="uk-UA"/>
        </w:rPr>
        <w:t xml:space="preserve"> проте</w:t>
      </w:r>
      <w:r w:rsidRPr="008305EF">
        <w:rPr>
          <w:sz w:val="28"/>
        </w:rPr>
        <w:t xml:space="preserve"> </w:t>
      </w:r>
      <w:r w:rsidRPr="008305EF">
        <w:rPr>
          <w:sz w:val="28"/>
          <w:lang w:val="uk-UA"/>
        </w:rPr>
        <w:t>негативн</w:t>
      </w:r>
      <w:r w:rsidRPr="008305EF">
        <w:rPr>
          <w:sz w:val="28"/>
        </w:rPr>
        <w:t xml:space="preserve">й вплив мікрокількостей </w:t>
      </w:r>
      <w:r w:rsidRPr="008305EF">
        <w:rPr>
          <w:sz w:val="28"/>
          <w:lang w:val="uk-UA"/>
        </w:rPr>
        <w:t>дан</w:t>
      </w:r>
      <w:r w:rsidRPr="008305EF">
        <w:rPr>
          <w:sz w:val="28"/>
        </w:rPr>
        <w:t xml:space="preserve">ого компонента на здоров'я людини при вживанні з питною водою </w:t>
      </w:r>
      <w:r w:rsidRPr="008305EF">
        <w:rPr>
          <w:sz w:val="28"/>
          <w:lang w:val="uk-UA"/>
        </w:rPr>
        <w:t>дослідже</w:t>
      </w:r>
      <w:r w:rsidRPr="008305EF">
        <w:rPr>
          <w:sz w:val="28"/>
        </w:rPr>
        <w:t xml:space="preserve">но лише наприкінці минулого століття. </w:t>
      </w:r>
      <w:r w:rsidRPr="008305EF">
        <w:rPr>
          <w:sz w:val="28"/>
          <w:lang w:val="uk-UA"/>
        </w:rPr>
        <w:t xml:space="preserve">Наприклад, перші </w:t>
      </w:r>
      <w:r w:rsidRPr="008305EF">
        <w:rPr>
          <w:sz w:val="28"/>
        </w:rPr>
        <w:t xml:space="preserve">випадки </w:t>
      </w:r>
      <w:r w:rsidRPr="008305EF">
        <w:rPr>
          <w:sz w:val="28"/>
          <w:lang w:val="uk-UA"/>
        </w:rPr>
        <w:t xml:space="preserve">захворювань шкіри </w:t>
      </w:r>
      <w:r w:rsidRPr="008305EF">
        <w:rPr>
          <w:sz w:val="28"/>
        </w:rPr>
        <w:t>викликаних арсеном були виявлені в 198</w:t>
      </w:r>
      <w:r w:rsidRPr="008305EF">
        <w:rPr>
          <w:sz w:val="28"/>
          <w:lang w:val="uk-UA"/>
        </w:rPr>
        <w:t>4</w:t>
      </w:r>
      <w:r w:rsidRPr="008305EF">
        <w:rPr>
          <w:sz w:val="28"/>
        </w:rPr>
        <w:t>-198</w:t>
      </w:r>
      <w:r w:rsidRPr="008305EF">
        <w:rPr>
          <w:sz w:val="28"/>
          <w:lang w:val="uk-UA"/>
        </w:rPr>
        <w:t>8</w:t>
      </w:r>
      <w:r w:rsidRPr="008305EF">
        <w:rPr>
          <w:sz w:val="28"/>
        </w:rPr>
        <w:t xml:space="preserve"> рр. у жителів </w:t>
      </w:r>
      <w:r w:rsidRPr="008305EF">
        <w:rPr>
          <w:sz w:val="28"/>
          <w:lang w:val="uk-UA"/>
        </w:rPr>
        <w:t>Бангладеша</w:t>
      </w:r>
      <w:r w:rsidRPr="008305EF">
        <w:rPr>
          <w:sz w:val="28"/>
        </w:rPr>
        <w:t xml:space="preserve"> </w:t>
      </w:r>
      <w:r w:rsidRPr="008305EF">
        <w:rPr>
          <w:sz w:val="28"/>
          <w:lang w:val="uk-UA"/>
        </w:rPr>
        <w:t>й</w:t>
      </w:r>
      <w:r w:rsidRPr="008305EF">
        <w:rPr>
          <w:sz w:val="28"/>
        </w:rPr>
        <w:t xml:space="preserve"> </w:t>
      </w:r>
      <w:r w:rsidRPr="008305EF">
        <w:rPr>
          <w:sz w:val="28"/>
          <w:lang w:val="uk-UA"/>
        </w:rPr>
        <w:t>Індії</w:t>
      </w:r>
      <w:r w:rsidRPr="008305EF">
        <w:rPr>
          <w:sz w:val="28"/>
        </w:rPr>
        <w:t xml:space="preserve">. Характерними ознаками враження шкіри були зміни в </w:t>
      </w:r>
      <w:proofErr w:type="gramStart"/>
      <w:r w:rsidRPr="008305EF">
        <w:rPr>
          <w:sz w:val="28"/>
        </w:rPr>
        <w:t>п</w:t>
      </w:r>
      <w:proofErr w:type="gramEnd"/>
      <w:r w:rsidRPr="008305EF">
        <w:rPr>
          <w:sz w:val="28"/>
        </w:rPr>
        <w:t>ігментації</w:t>
      </w:r>
      <w:r w:rsidRPr="008305EF">
        <w:rPr>
          <w:sz w:val="28"/>
          <w:lang w:val="uk-UA"/>
        </w:rPr>
        <w:t xml:space="preserve"> </w:t>
      </w:r>
      <w:r w:rsidRPr="008305EF">
        <w:rPr>
          <w:sz w:val="28"/>
        </w:rPr>
        <w:t>рук та ніг,  верхньої частини грудної клітини, а також кератози долонь рук</w:t>
      </w:r>
      <w:r w:rsidRPr="008305EF">
        <w:rPr>
          <w:sz w:val="28"/>
          <w:lang w:val="uk-UA"/>
        </w:rPr>
        <w:t>,</w:t>
      </w:r>
      <w:r w:rsidRPr="008305EF">
        <w:rPr>
          <w:sz w:val="28"/>
        </w:rPr>
        <w:t xml:space="preserve"> підошов</w:t>
      </w:r>
      <w:r w:rsidRPr="008305EF">
        <w:rPr>
          <w:sz w:val="28"/>
          <w:lang w:val="uk-UA"/>
        </w:rPr>
        <w:t xml:space="preserve"> та</w:t>
      </w:r>
      <w:r w:rsidRPr="008305EF">
        <w:rPr>
          <w:sz w:val="28"/>
        </w:rPr>
        <w:t xml:space="preserve"> ніг. При сприянні ВООЗ було здійснено хімічний аналіз води в джерелах, які використовувалися хворими в питних цілях, і встановлено взаємозв’язок </w:t>
      </w:r>
      <w:proofErr w:type="gramStart"/>
      <w:r w:rsidRPr="008305EF">
        <w:rPr>
          <w:sz w:val="28"/>
        </w:rPr>
        <w:t>між</w:t>
      </w:r>
      <w:proofErr w:type="gramEnd"/>
      <w:r w:rsidRPr="008305EF">
        <w:rPr>
          <w:sz w:val="28"/>
        </w:rPr>
        <w:t xml:space="preserve"> їх діагнозом та високими концентраціями сполук арсену в питній воді [25].</w:t>
      </w:r>
    </w:p>
    <w:p w:rsidR="00FE427D" w:rsidRPr="008305EF" w:rsidRDefault="00FE427D" w:rsidP="00FE427D">
      <w:pPr>
        <w:spacing w:line="360" w:lineRule="auto"/>
        <w:ind w:firstLine="709"/>
        <w:rPr>
          <w:sz w:val="28"/>
          <w:lang w:val="uk-UA"/>
        </w:rPr>
      </w:pPr>
      <w:r w:rsidRPr="008305EF">
        <w:rPr>
          <w:sz w:val="28"/>
          <w:lang w:val="uk-UA"/>
        </w:rPr>
        <w:t>Оскільки проникнення арсену в організм людини через шкіру, а також через харчовий ланцюг є обмеженим, найбільшу загрозу для здоров'я людей даний токсикант спричиняє при потраплянні з питною водою [23, 25, 26].</w:t>
      </w:r>
    </w:p>
    <w:p w:rsidR="00FE427D" w:rsidRPr="008305EF" w:rsidRDefault="00FE427D" w:rsidP="00FE427D">
      <w:pPr>
        <w:spacing w:line="360" w:lineRule="auto"/>
        <w:ind w:firstLine="709"/>
        <w:rPr>
          <w:sz w:val="28"/>
          <w:lang w:val="uk-UA"/>
        </w:rPr>
      </w:pPr>
      <w:r w:rsidRPr="008305EF">
        <w:rPr>
          <w:sz w:val="28"/>
          <w:lang w:val="uk-UA"/>
        </w:rPr>
        <w:t>Крім захворювань шкіри, він може викликати онкологічні захворювання сечового міхура, легенів,  нирок,  захворювання кровоносних судин, діабет, нижніх кінцівок, гіпертензію, репродуктивні розлади, порушення розумового розвитку дітей [22,27]. Приблизно 1 людина зі 100, які протягом тривалого періоду споживають воду із вмістом арсену 5 мкг/дм</w:t>
      </w:r>
      <w:r w:rsidRPr="008305EF">
        <w:rPr>
          <w:sz w:val="28"/>
          <w:vertAlign w:val="superscript"/>
          <w:lang w:val="uk-UA"/>
        </w:rPr>
        <w:t>3</w:t>
      </w:r>
      <w:r w:rsidRPr="008305EF">
        <w:rPr>
          <w:sz w:val="28"/>
          <w:lang w:val="uk-UA"/>
        </w:rPr>
        <w:t xml:space="preserve">, помирає від онкологічного захворювання обумовленого </w:t>
      </w:r>
      <w:r w:rsidRPr="008305EF">
        <w:rPr>
          <w:sz w:val="28"/>
          <w:lang w:val="uk-UA"/>
        </w:rPr>
        <w:lastRenderedPageBreak/>
        <w:t>арсеном. Ця кількість досягає 10% у тих випадках, коли концентрація даного елементу в питній воді перевищує 5 мкг/дм</w:t>
      </w:r>
      <w:r w:rsidRPr="008305EF">
        <w:rPr>
          <w:sz w:val="28"/>
          <w:vertAlign w:val="superscript"/>
          <w:lang w:val="uk-UA"/>
        </w:rPr>
        <w:t>3</w:t>
      </w:r>
      <w:r w:rsidRPr="008305EF">
        <w:rPr>
          <w:sz w:val="28"/>
          <w:lang w:val="uk-UA"/>
        </w:rPr>
        <w:t xml:space="preserve"> [28]. Міжнародне агентство з дослідження онкологічних захворювань (IARC) відносить арсен до першої групи найбільш небезпечних канцерогенів [29].</w:t>
      </w:r>
    </w:p>
    <w:p w:rsidR="00FE427D" w:rsidRPr="008305EF" w:rsidRDefault="00FE427D" w:rsidP="00FE427D">
      <w:pPr>
        <w:spacing w:line="360" w:lineRule="auto"/>
        <w:ind w:firstLine="709"/>
        <w:rPr>
          <w:sz w:val="28"/>
          <w:lang w:val="uk-UA"/>
        </w:rPr>
      </w:pPr>
      <w:r w:rsidRPr="008305EF">
        <w:rPr>
          <w:sz w:val="28"/>
          <w:lang w:val="uk-UA"/>
        </w:rPr>
        <w:t>Спираючись на новітні дані щодо генотоксичності  та канцерогенності сполук арсену, рішенням ВООЗ в 1993 році було знижено гранично-допустиму концентрацію даного елементу в питній воді з 50 до 10 мкг/дм</w:t>
      </w:r>
      <w:r w:rsidRPr="008305EF">
        <w:rPr>
          <w:sz w:val="28"/>
          <w:vertAlign w:val="superscript"/>
          <w:lang w:val="uk-UA"/>
        </w:rPr>
        <w:t>3</w:t>
      </w:r>
      <w:r w:rsidRPr="008305EF">
        <w:rPr>
          <w:sz w:val="28"/>
          <w:lang w:val="uk-UA"/>
        </w:rPr>
        <w:t xml:space="preserve"> [30-32]. До 10 мкг/дм</w:t>
      </w:r>
      <w:r w:rsidRPr="008305EF">
        <w:rPr>
          <w:sz w:val="28"/>
          <w:vertAlign w:val="superscript"/>
          <w:lang w:val="uk-UA"/>
        </w:rPr>
        <w:t xml:space="preserve">3 </w:t>
      </w:r>
      <w:r w:rsidRPr="008305EF">
        <w:rPr>
          <w:sz w:val="28"/>
          <w:lang w:val="uk-UA"/>
        </w:rPr>
        <w:t>була також знижена ГДК арсену в питній воді в країнах ЄС і Японії [23]. В 2001 році вищевказаний норматив було прийнято Агентством Охорони Навколишнього середовища США [33]. Нормативні документи України [34, 35] також регламентують вміст арсену в воді, призначеній для пиття, на рівні 0,01 мг/дм</w:t>
      </w:r>
      <w:r w:rsidRPr="008305EF">
        <w:rPr>
          <w:sz w:val="28"/>
          <w:vertAlign w:val="superscript"/>
          <w:lang w:val="uk-UA"/>
        </w:rPr>
        <w:t>3</w:t>
      </w:r>
      <w:r w:rsidRPr="008305EF">
        <w:rPr>
          <w:sz w:val="28"/>
          <w:lang w:val="uk-UA"/>
        </w:rPr>
        <w:t>. Допустима концентрація арсену в стічних водах складає 0,2 мг/дм3 [37]. У відповідності з ДСТУ 4808: від 2007 рок</w:t>
      </w:r>
      <w:r w:rsidRPr="008305EF">
        <w:rPr>
          <w:sz w:val="28"/>
          <w:lang w:val="en-US"/>
        </w:rPr>
        <w:t>y</w:t>
      </w:r>
      <w:r w:rsidRPr="008305EF">
        <w:rPr>
          <w:sz w:val="28"/>
          <w:lang w:val="uk-UA"/>
        </w:rPr>
        <w:t xml:space="preserve"> сполуки арсену відносяться до переліку пріоритетних токсикологічних п</w:t>
      </w:r>
      <w:r w:rsidRPr="008305EF">
        <w:rPr>
          <w:sz w:val="28"/>
          <w:lang w:val="en-US"/>
        </w:rPr>
        <w:t>o</w:t>
      </w:r>
      <w:r w:rsidRPr="008305EF">
        <w:rPr>
          <w:sz w:val="28"/>
          <w:lang w:val="uk-UA"/>
        </w:rPr>
        <w:t>казників якості води [36].</w:t>
      </w:r>
    </w:p>
    <w:p w:rsidR="00FE427D" w:rsidRPr="008305EF" w:rsidRDefault="00FE427D" w:rsidP="00FE427D">
      <w:pPr>
        <w:spacing w:line="360" w:lineRule="auto"/>
        <w:ind w:firstLine="709"/>
        <w:rPr>
          <w:sz w:val="28"/>
        </w:rPr>
      </w:pPr>
      <w:r w:rsidRPr="008305EF">
        <w:rPr>
          <w:sz w:val="28"/>
        </w:rPr>
        <w:t>Діапазон концентрацій А</w:t>
      </w:r>
      <w:r w:rsidRPr="008305EF">
        <w:rPr>
          <w:sz w:val="28"/>
          <w:lang w:val="en-US"/>
        </w:rPr>
        <w:t>s</w:t>
      </w:r>
      <w:r w:rsidRPr="008305EF">
        <w:rPr>
          <w:sz w:val="28"/>
        </w:rPr>
        <w:t xml:space="preserve"> у природних </w:t>
      </w:r>
      <w:proofErr w:type="gramStart"/>
      <w:r w:rsidRPr="008305EF">
        <w:rPr>
          <w:sz w:val="28"/>
        </w:rPr>
        <w:t>водах</w:t>
      </w:r>
      <w:proofErr w:type="gramEnd"/>
      <w:r w:rsidRPr="008305EF">
        <w:rPr>
          <w:sz w:val="28"/>
        </w:rPr>
        <w:t xml:space="preserve"> досить широкий та становить 0,005-50 мг/дм</w:t>
      </w:r>
      <w:r w:rsidRPr="008305EF">
        <w:rPr>
          <w:sz w:val="28"/>
          <w:vertAlign w:val="superscript"/>
        </w:rPr>
        <w:t>3</w:t>
      </w:r>
      <w:r w:rsidRPr="008305EF">
        <w:rPr>
          <w:sz w:val="28"/>
        </w:rPr>
        <w:t xml:space="preserve"> [23]. Типова концентрація А</w:t>
      </w:r>
      <w:r w:rsidRPr="008305EF">
        <w:rPr>
          <w:sz w:val="28"/>
          <w:lang w:val="en-US"/>
        </w:rPr>
        <w:t>s</w:t>
      </w:r>
      <w:r w:rsidRPr="008305EF">
        <w:rPr>
          <w:sz w:val="28"/>
        </w:rPr>
        <w:t xml:space="preserve"> у </w:t>
      </w:r>
      <w:proofErr w:type="gramStart"/>
      <w:r w:rsidRPr="008305EF">
        <w:rPr>
          <w:sz w:val="28"/>
        </w:rPr>
        <w:t>пр</w:t>
      </w:r>
      <w:proofErr w:type="gramEnd"/>
      <w:r w:rsidRPr="008305EF">
        <w:rPr>
          <w:sz w:val="28"/>
        </w:rPr>
        <w:t>існій воді складає 0,01 мг/дм</w:t>
      </w:r>
      <w:r w:rsidRPr="008305EF">
        <w:rPr>
          <w:sz w:val="28"/>
          <w:vertAlign w:val="superscript"/>
        </w:rPr>
        <w:t>3</w:t>
      </w:r>
      <w:r w:rsidRPr="008305EF">
        <w:rPr>
          <w:sz w:val="28"/>
        </w:rPr>
        <w:t>, рідше – до 0,1 мкг/дм</w:t>
      </w:r>
      <w:r w:rsidRPr="008305EF">
        <w:rPr>
          <w:sz w:val="28"/>
          <w:vertAlign w:val="superscript"/>
        </w:rPr>
        <w:t>3</w:t>
      </w:r>
      <w:r w:rsidRPr="008305EF">
        <w:rPr>
          <w:sz w:val="28"/>
        </w:rPr>
        <w:t>. Іноді прісні, в основному підземні води, містять більш високі концентрації арсену (&gt; 0,5 мг/дм</w:t>
      </w:r>
      <w:r w:rsidRPr="008305EF">
        <w:rPr>
          <w:sz w:val="28"/>
          <w:vertAlign w:val="superscript"/>
        </w:rPr>
        <w:t>3</w:t>
      </w:r>
      <w:r w:rsidRPr="008305EF">
        <w:rPr>
          <w:sz w:val="28"/>
        </w:rPr>
        <w:t>).</w:t>
      </w:r>
    </w:p>
    <w:p w:rsidR="00FE427D" w:rsidRPr="008305EF" w:rsidRDefault="00FE427D" w:rsidP="00FE427D">
      <w:pPr>
        <w:spacing w:line="360" w:lineRule="auto"/>
        <w:ind w:firstLine="709"/>
        <w:rPr>
          <w:sz w:val="28"/>
        </w:rPr>
      </w:pPr>
      <w:r w:rsidRPr="008305EF">
        <w:rPr>
          <w:sz w:val="28"/>
        </w:rPr>
        <w:t xml:space="preserve">Природні води з </w:t>
      </w:r>
      <w:proofErr w:type="gramStart"/>
      <w:r w:rsidRPr="008305EF">
        <w:rPr>
          <w:sz w:val="28"/>
        </w:rPr>
        <w:t>п</w:t>
      </w:r>
      <w:proofErr w:type="gramEnd"/>
      <w:r w:rsidRPr="008305EF">
        <w:rPr>
          <w:sz w:val="28"/>
        </w:rPr>
        <w:t xml:space="preserve">ідвищеним вмістом арсену було виявлено в багатьох районах світу: </w:t>
      </w:r>
      <w:proofErr w:type="gramStart"/>
      <w:r w:rsidRPr="008305EF">
        <w:rPr>
          <w:sz w:val="28"/>
        </w:rPr>
        <w:t>Австрал</w:t>
      </w:r>
      <w:proofErr w:type="gramEnd"/>
      <w:r w:rsidRPr="008305EF">
        <w:rPr>
          <w:sz w:val="28"/>
        </w:rPr>
        <w:t xml:space="preserve">ія;  Центральна й Південна Америка (Чилі, Аргентина, Мексика);  Південно-Східна Азія (В'єтнам, Бангладеш, Камбоджа, Непал,  Китай, Монголія, Тайланд, , Тайвань Пакистан,); Північна Америка (Канада, США); Європа (Німеччина, Італія, Фінляндія, Угорщина, Хорватія, Греція, Румунія, Іспанія)  [38,39]. За даними проведених </w:t>
      </w:r>
      <w:proofErr w:type="gramStart"/>
      <w:r w:rsidRPr="008305EF">
        <w:rPr>
          <w:sz w:val="28"/>
        </w:rPr>
        <w:t>досл</w:t>
      </w:r>
      <w:proofErr w:type="gramEnd"/>
      <w:r w:rsidRPr="008305EF">
        <w:rPr>
          <w:sz w:val="28"/>
          <w:lang w:val="uk-UA"/>
        </w:rPr>
        <w:t>ідів</w:t>
      </w:r>
      <w:r w:rsidRPr="008305EF">
        <w:rPr>
          <w:sz w:val="28"/>
        </w:rPr>
        <w:t xml:space="preserve"> [40], в 70% проаналізованих проб природної води, відібраної на території України, також</w:t>
      </w:r>
      <w:r w:rsidRPr="008305EF">
        <w:rPr>
          <w:sz w:val="28"/>
          <w:lang w:val="uk-UA"/>
        </w:rPr>
        <w:t xml:space="preserve"> було</w:t>
      </w:r>
      <w:r w:rsidRPr="008305EF">
        <w:rPr>
          <w:sz w:val="28"/>
        </w:rPr>
        <w:t xml:space="preserve"> зафіксовано вміст арсену, </w:t>
      </w:r>
      <w:r w:rsidRPr="008305EF">
        <w:rPr>
          <w:sz w:val="28"/>
          <w:lang w:val="uk-UA"/>
        </w:rPr>
        <w:t xml:space="preserve">що </w:t>
      </w:r>
      <w:r w:rsidRPr="008305EF">
        <w:rPr>
          <w:sz w:val="28"/>
        </w:rPr>
        <w:t>перевищує</w:t>
      </w:r>
      <w:r w:rsidRPr="008305EF">
        <w:rPr>
          <w:sz w:val="28"/>
          <w:lang w:val="uk-UA"/>
        </w:rPr>
        <w:t xml:space="preserve"> ГДК -</w:t>
      </w:r>
      <w:r w:rsidRPr="008305EF">
        <w:rPr>
          <w:sz w:val="28"/>
        </w:rPr>
        <w:t xml:space="preserve"> 10 мкг/дм</w:t>
      </w:r>
      <w:r w:rsidRPr="008305EF">
        <w:rPr>
          <w:sz w:val="28"/>
          <w:vertAlign w:val="superscript"/>
        </w:rPr>
        <w:t>3</w:t>
      </w:r>
      <w:r w:rsidRPr="008305EF">
        <w:rPr>
          <w:sz w:val="28"/>
        </w:rPr>
        <w:t>. Зокрема, в 1</w:t>
      </w:r>
      <w:r w:rsidRPr="008305EF">
        <w:rPr>
          <w:sz w:val="28"/>
          <w:lang w:val="uk-UA"/>
        </w:rPr>
        <w:t>8</w:t>
      </w:r>
      <w:r w:rsidRPr="008305EF">
        <w:rPr>
          <w:sz w:val="28"/>
        </w:rPr>
        <w:t xml:space="preserve"> пробах </w:t>
      </w:r>
      <w:proofErr w:type="gramStart"/>
      <w:r w:rsidRPr="008305EF">
        <w:rPr>
          <w:sz w:val="28"/>
        </w:rPr>
        <w:t>п</w:t>
      </w:r>
      <w:proofErr w:type="gramEnd"/>
      <w:r w:rsidRPr="008305EF">
        <w:rPr>
          <w:sz w:val="28"/>
        </w:rPr>
        <w:t>ідземної води концентрація арсену складає 2</w:t>
      </w:r>
      <w:r w:rsidRPr="008305EF">
        <w:rPr>
          <w:sz w:val="28"/>
          <w:lang w:val="uk-UA"/>
        </w:rPr>
        <w:t>5</w:t>
      </w:r>
      <w:r w:rsidRPr="008305EF">
        <w:rPr>
          <w:sz w:val="28"/>
        </w:rPr>
        <w:t>-8</w:t>
      </w:r>
      <w:r w:rsidRPr="008305EF">
        <w:rPr>
          <w:sz w:val="28"/>
          <w:lang w:val="uk-UA"/>
        </w:rPr>
        <w:t>4</w:t>
      </w:r>
      <w:r w:rsidRPr="008305EF">
        <w:rPr>
          <w:sz w:val="28"/>
        </w:rPr>
        <w:t xml:space="preserve"> мкг/дм</w:t>
      </w:r>
      <w:r w:rsidRPr="008305EF">
        <w:rPr>
          <w:sz w:val="28"/>
          <w:vertAlign w:val="superscript"/>
        </w:rPr>
        <w:t>3</w:t>
      </w:r>
      <w:r w:rsidRPr="008305EF">
        <w:rPr>
          <w:sz w:val="28"/>
        </w:rPr>
        <w:t>, в 19 пробах ґрунтових вод – 2</w:t>
      </w:r>
      <w:r w:rsidRPr="008305EF">
        <w:rPr>
          <w:sz w:val="28"/>
          <w:lang w:val="uk-UA"/>
        </w:rPr>
        <w:t>5</w:t>
      </w:r>
      <w:r w:rsidRPr="008305EF">
        <w:rPr>
          <w:sz w:val="28"/>
        </w:rPr>
        <w:t>-1</w:t>
      </w:r>
      <w:r w:rsidRPr="008305EF">
        <w:rPr>
          <w:sz w:val="28"/>
          <w:lang w:val="uk-UA"/>
        </w:rPr>
        <w:t>1</w:t>
      </w:r>
      <w:r w:rsidRPr="008305EF">
        <w:rPr>
          <w:sz w:val="28"/>
        </w:rPr>
        <w:t>0 мкг/дм</w:t>
      </w:r>
      <w:r w:rsidRPr="008305EF">
        <w:rPr>
          <w:sz w:val="28"/>
          <w:vertAlign w:val="superscript"/>
        </w:rPr>
        <w:t>3</w:t>
      </w:r>
      <w:r w:rsidRPr="008305EF">
        <w:rPr>
          <w:sz w:val="28"/>
        </w:rPr>
        <w:t>, в 5 пробах поверхневих вод – 1</w:t>
      </w:r>
      <w:r w:rsidRPr="008305EF">
        <w:rPr>
          <w:sz w:val="28"/>
          <w:lang w:val="uk-UA"/>
        </w:rPr>
        <w:t>5</w:t>
      </w:r>
      <w:r w:rsidRPr="008305EF">
        <w:rPr>
          <w:sz w:val="28"/>
        </w:rPr>
        <w:t>-8</w:t>
      </w:r>
      <w:r w:rsidRPr="008305EF">
        <w:rPr>
          <w:sz w:val="28"/>
          <w:lang w:val="uk-UA"/>
        </w:rPr>
        <w:t>0</w:t>
      </w:r>
      <w:r w:rsidRPr="008305EF">
        <w:rPr>
          <w:sz w:val="28"/>
        </w:rPr>
        <w:t xml:space="preserve"> мкг/дм</w:t>
      </w:r>
      <w:r w:rsidRPr="008305EF">
        <w:rPr>
          <w:sz w:val="28"/>
          <w:vertAlign w:val="superscript"/>
        </w:rPr>
        <w:t>3</w:t>
      </w:r>
      <w:r w:rsidRPr="008305EF">
        <w:rPr>
          <w:sz w:val="28"/>
        </w:rPr>
        <w:t xml:space="preserve">. Як </w:t>
      </w:r>
      <w:r w:rsidRPr="008305EF">
        <w:rPr>
          <w:sz w:val="28"/>
        </w:rPr>
        <w:lastRenderedPageBreak/>
        <w:t>повідомляється у роботі</w:t>
      </w:r>
      <w:r w:rsidRPr="008305EF">
        <w:rPr>
          <w:sz w:val="28"/>
          <w:lang w:val="uk-UA"/>
        </w:rPr>
        <w:t xml:space="preserve"> </w:t>
      </w:r>
      <w:r w:rsidRPr="008305EF">
        <w:rPr>
          <w:sz w:val="28"/>
        </w:rPr>
        <w:t xml:space="preserve"> [41], вмі</w:t>
      </w:r>
      <w:proofErr w:type="gramStart"/>
      <w:r w:rsidRPr="008305EF">
        <w:rPr>
          <w:sz w:val="28"/>
        </w:rPr>
        <w:t>ст</w:t>
      </w:r>
      <w:proofErr w:type="gramEnd"/>
      <w:r w:rsidRPr="008305EF">
        <w:rPr>
          <w:sz w:val="28"/>
        </w:rPr>
        <w:t xml:space="preserve"> </w:t>
      </w:r>
      <w:r w:rsidRPr="008305EF">
        <w:rPr>
          <w:sz w:val="28"/>
          <w:lang w:val="en-US"/>
        </w:rPr>
        <w:t>a</w:t>
      </w:r>
      <w:r w:rsidRPr="008305EF">
        <w:rPr>
          <w:sz w:val="28"/>
        </w:rPr>
        <w:t>рсен</w:t>
      </w:r>
      <w:r w:rsidRPr="008305EF">
        <w:rPr>
          <w:sz w:val="28"/>
          <w:lang w:val="en-US"/>
        </w:rPr>
        <w:t>y</w:t>
      </w:r>
      <w:r w:rsidRPr="008305EF">
        <w:rPr>
          <w:sz w:val="28"/>
        </w:rPr>
        <w:t xml:space="preserve"> </w:t>
      </w:r>
      <w:r w:rsidRPr="008305EF">
        <w:rPr>
          <w:sz w:val="28"/>
          <w:lang w:val="en-US"/>
        </w:rPr>
        <w:t>y</w:t>
      </w:r>
      <w:r w:rsidRPr="008305EF">
        <w:rPr>
          <w:sz w:val="28"/>
        </w:rPr>
        <w:t xml:space="preserve"> воді транскордонної ділянки р. Тиса в меж</w:t>
      </w:r>
      <w:r w:rsidRPr="008305EF">
        <w:rPr>
          <w:sz w:val="28"/>
          <w:lang w:val="en-US"/>
        </w:rPr>
        <w:t>a</w:t>
      </w:r>
      <w:r w:rsidRPr="008305EF">
        <w:rPr>
          <w:sz w:val="28"/>
        </w:rPr>
        <w:t xml:space="preserve">х України </w:t>
      </w:r>
      <w:r w:rsidRPr="008305EF">
        <w:rPr>
          <w:sz w:val="28"/>
          <w:lang w:val="uk-UA"/>
        </w:rPr>
        <w:t>на</w:t>
      </w:r>
      <w:r w:rsidRPr="008305EF">
        <w:rPr>
          <w:sz w:val="28"/>
        </w:rPr>
        <w:t xml:space="preserve"> контрольних створах </w:t>
      </w:r>
      <w:r w:rsidRPr="008305EF">
        <w:rPr>
          <w:sz w:val="28"/>
          <w:lang w:val="uk-UA"/>
        </w:rPr>
        <w:t>біля</w:t>
      </w:r>
      <w:r w:rsidRPr="008305EF">
        <w:rPr>
          <w:sz w:val="28"/>
        </w:rPr>
        <w:t xml:space="preserve"> населених пунктів </w:t>
      </w:r>
      <w:r w:rsidRPr="008305EF">
        <w:rPr>
          <w:sz w:val="28"/>
          <w:lang w:val="uk-UA"/>
        </w:rPr>
        <w:t xml:space="preserve">Чоп та </w:t>
      </w:r>
      <w:r w:rsidRPr="008305EF">
        <w:rPr>
          <w:sz w:val="28"/>
        </w:rPr>
        <w:t>Вилок в 20</w:t>
      </w:r>
      <w:r w:rsidRPr="008305EF">
        <w:rPr>
          <w:sz w:val="28"/>
          <w:lang w:val="uk-UA"/>
        </w:rPr>
        <w:t>10</w:t>
      </w:r>
      <w:r w:rsidRPr="008305EF">
        <w:rPr>
          <w:sz w:val="28"/>
        </w:rPr>
        <w:t>-201</w:t>
      </w:r>
      <w:r w:rsidRPr="008305EF">
        <w:rPr>
          <w:sz w:val="28"/>
          <w:lang w:val="uk-UA"/>
        </w:rPr>
        <w:t>4</w:t>
      </w:r>
      <w:r w:rsidRPr="008305EF">
        <w:rPr>
          <w:sz w:val="28"/>
        </w:rPr>
        <w:t xml:space="preserve"> рр. досягав в окремі періоди 2</w:t>
      </w:r>
      <w:r w:rsidRPr="008305EF">
        <w:rPr>
          <w:sz w:val="28"/>
          <w:lang w:val="uk-UA"/>
        </w:rPr>
        <w:t>3</w:t>
      </w:r>
      <w:r w:rsidRPr="008305EF">
        <w:rPr>
          <w:sz w:val="28"/>
        </w:rPr>
        <w:t xml:space="preserve"> та 7</w:t>
      </w:r>
      <w:r w:rsidRPr="008305EF">
        <w:rPr>
          <w:sz w:val="28"/>
          <w:lang w:val="uk-UA"/>
        </w:rPr>
        <w:t>7</w:t>
      </w:r>
      <w:r w:rsidRPr="008305EF">
        <w:rPr>
          <w:sz w:val="28"/>
        </w:rPr>
        <w:t xml:space="preserve"> мкг/дм</w:t>
      </w:r>
      <w:r w:rsidRPr="008305EF">
        <w:rPr>
          <w:sz w:val="28"/>
          <w:vertAlign w:val="superscript"/>
        </w:rPr>
        <w:t>3</w:t>
      </w:r>
      <w:r w:rsidRPr="008305EF">
        <w:rPr>
          <w:sz w:val="28"/>
        </w:rPr>
        <w:t xml:space="preserve"> відповідно. У мінеральних </w:t>
      </w:r>
      <w:proofErr w:type="gramStart"/>
      <w:r w:rsidRPr="008305EF">
        <w:rPr>
          <w:sz w:val="28"/>
        </w:rPr>
        <w:t>водах</w:t>
      </w:r>
      <w:proofErr w:type="gramEnd"/>
      <w:r w:rsidRPr="008305EF">
        <w:rPr>
          <w:sz w:val="28"/>
        </w:rPr>
        <w:t xml:space="preserve"> </w:t>
      </w:r>
      <w:r w:rsidRPr="008305EF">
        <w:rPr>
          <w:sz w:val="28"/>
          <w:lang w:val="uk-UA"/>
        </w:rPr>
        <w:t xml:space="preserve">поблизу </w:t>
      </w:r>
      <w:r w:rsidRPr="008305EF">
        <w:rPr>
          <w:sz w:val="28"/>
        </w:rPr>
        <w:t>Закарпат</w:t>
      </w:r>
      <w:r w:rsidRPr="008305EF">
        <w:rPr>
          <w:sz w:val="28"/>
          <w:lang w:val="uk-UA"/>
        </w:rPr>
        <w:t>ського регіону</w:t>
      </w:r>
      <w:r w:rsidRPr="008305EF">
        <w:rPr>
          <w:sz w:val="28"/>
        </w:rPr>
        <w:t xml:space="preserve"> концентрація арсену досягає 1,5-2,0 мг/дм</w:t>
      </w:r>
      <w:r w:rsidRPr="008305EF">
        <w:rPr>
          <w:sz w:val="28"/>
          <w:vertAlign w:val="superscript"/>
        </w:rPr>
        <w:t>3</w:t>
      </w:r>
      <w:r w:rsidRPr="008305EF">
        <w:rPr>
          <w:sz w:val="28"/>
        </w:rPr>
        <w:t xml:space="preserve"> [42].</w:t>
      </w:r>
    </w:p>
    <w:p w:rsidR="00FE427D" w:rsidRPr="008305EF" w:rsidRDefault="00FE427D" w:rsidP="00FE427D">
      <w:pPr>
        <w:spacing w:line="360" w:lineRule="auto"/>
        <w:ind w:firstLine="709"/>
        <w:rPr>
          <w:sz w:val="28"/>
        </w:rPr>
      </w:pPr>
      <w:r w:rsidRPr="008305EF">
        <w:rPr>
          <w:sz w:val="28"/>
        </w:rPr>
        <w:t>Наявність сполук арсену в природних водах обумовлена, в основному, природними факторами (геотермальні процеси, розчинення мінералів), однак має місце також і антропогенний вплив [23, 30, 33, 41,42, 44, 45,46</w:t>
      </w:r>
      <w:proofErr w:type="gramStart"/>
      <w:r w:rsidRPr="008305EF">
        <w:rPr>
          <w:sz w:val="28"/>
        </w:rPr>
        <w:t xml:space="preserve"> ]</w:t>
      </w:r>
      <w:proofErr w:type="gramEnd"/>
      <w:r w:rsidRPr="008305EF">
        <w:rPr>
          <w:sz w:val="28"/>
        </w:rPr>
        <w:t>.</w:t>
      </w:r>
    </w:p>
    <w:p w:rsidR="00FE427D" w:rsidRPr="008305EF" w:rsidRDefault="00FE427D" w:rsidP="00FE427D">
      <w:pPr>
        <w:spacing w:line="360" w:lineRule="auto"/>
        <w:ind w:firstLine="709"/>
        <w:rPr>
          <w:sz w:val="28"/>
          <w:lang w:val="uk-UA"/>
        </w:rPr>
      </w:pPr>
      <w:r w:rsidRPr="008305EF">
        <w:rPr>
          <w:sz w:val="28"/>
        </w:rPr>
        <w:t xml:space="preserve">Наприклад, за даними </w:t>
      </w:r>
      <w:proofErr w:type="gramStart"/>
      <w:r w:rsidRPr="008305EF">
        <w:rPr>
          <w:sz w:val="28"/>
        </w:rPr>
        <w:t>досл</w:t>
      </w:r>
      <w:proofErr w:type="gramEnd"/>
      <w:r w:rsidRPr="008305EF">
        <w:rPr>
          <w:sz w:val="28"/>
        </w:rPr>
        <w:t>ідження [</w:t>
      </w:r>
      <w:r w:rsidR="00817141" w:rsidRPr="008305EF">
        <w:rPr>
          <w:sz w:val="28"/>
        </w:rPr>
        <w:t>47] вміст арсену в К</w:t>
      </w:r>
      <w:r w:rsidR="00817141" w:rsidRPr="008305EF">
        <w:rPr>
          <w:sz w:val="28"/>
          <w:lang w:val="en-US"/>
        </w:rPr>
        <w:t>e</w:t>
      </w:r>
      <w:r w:rsidRPr="008305EF">
        <w:rPr>
          <w:sz w:val="28"/>
        </w:rPr>
        <w:t>рченському водосховищі п</w:t>
      </w:r>
      <w:r w:rsidRPr="008305EF">
        <w:rPr>
          <w:sz w:val="28"/>
          <w:lang w:val="uk-UA"/>
        </w:rPr>
        <w:t xml:space="preserve">ід час </w:t>
      </w:r>
      <w:r w:rsidRPr="008305EF">
        <w:rPr>
          <w:sz w:val="28"/>
        </w:rPr>
        <w:t>спостережен</w:t>
      </w:r>
      <w:r w:rsidRPr="008305EF">
        <w:rPr>
          <w:sz w:val="28"/>
          <w:lang w:val="uk-UA"/>
        </w:rPr>
        <w:t>ь в період</w:t>
      </w:r>
      <w:r w:rsidRPr="008305EF">
        <w:rPr>
          <w:sz w:val="28"/>
        </w:rPr>
        <w:t xml:space="preserve"> 1997-2004 рр. складав 70-90 мкг/дм</w:t>
      </w:r>
      <w:r w:rsidRPr="008305EF">
        <w:rPr>
          <w:sz w:val="28"/>
          <w:vertAlign w:val="superscript"/>
        </w:rPr>
        <w:t>3</w:t>
      </w:r>
      <w:r w:rsidRPr="008305EF">
        <w:rPr>
          <w:sz w:val="28"/>
        </w:rPr>
        <w:t>, що є наслідком потрапляння</w:t>
      </w:r>
      <w:r w:rsidRPr="008305EF">
        <w:rPr>
          <w:sz w:val="28"/>
          <w:lang w:val="uk-UA"/>
        </w:rPr>
        <w:t xml:space="preserve"> до водойми</w:t>
      </w:r>
      <w:r w:rsidRPr="008305EF">
        <w:rPr>
          <w:sz w:val="28"/>
        </w:rPr>
        <w:t xml:space="preserve"> промислових стічних вод. Виявлено також вплив шахтних відходів на забруднення арсеном </w:t>
      </w:r>
      <w:proofErr w:type="gramStart"/>
      <w:r w:rsidRPr="008305EF">
        <w:rPr>
          <w:sz w:val="28"/>
        </w:rPr>
        <w:t>п</w:t>
      </w:r>
      <w:proofErr w:type="gramEnd"/>
      <w:r w:rsidRPr="008305EF">
        <w:rPr>
          <w:sz w:val="28"/>
        </w:rPr>
        <w:t xml:space="preserve">ідземних вод в Республіці Корея, </w:t>
      </w:r>
      <w:r w:rsidRPr="008305EF">
        <w:rPr>
          <w:sz w:val="28"/>
          <w:lang w:val="uk-UA"/>
        </w:rPr>
        <w:t xml:space="preserve"> </w:t>
      </w:r>
      <w:r w:rsidRPr="008305EF">
        <w:rPr>
          <w:sz w:val="28"/>
        </w:rPr>
        <w:t>Польщі,</w:t>
      </w:r>
      <w:r w:rsidRPr="008305EF">
        <w:rPr>
          <w:sz w:val="28"/>
          <w:lang w:val="uk-UA"/>
        </w:rPr>
        <w:t xml:space="preserve"> </w:t>
      </w:r>
      <w:r w:rsidRPr="008305EF">
        <w:rPr>
          <w:sz w:val="28"/>
        </w:rPr>
        <w:t>Буркіна-Фасо Бразилії, (до 1630 мкг/дм</w:t>
      </w:r>
      <w:r w:rsidRPr="008305EF">
        <w:rPr>
          <w:sz w:val="28"/>
          <w:vertAlign w:val="superscript"/>
        </w:rPr>
        <w:t>3</w:t>
      </w:r>
      <w:r w:rsidRPr="008305EF">
        <w:rPr>
          <w:sz w:val="28"/>
        </w:rPr>
        <w:t>) [29].</w:t>
      </w:r>
    </w:p>
    <w:p w:rsidR="00FE427D" w:rsidRPr="008305EF" w:rsidRDefault="00FE427D" w:rsidP="00FE427D">
      <w:pPr>
        <w:spacing w:line="360" w:lineRule="auto"/>
        <w:ind w:firstLine="709"/>
        <w:rPr>
          <w:sz w:val="28"/>
          <w:lang w:val="uk-UA"/>
        </w:rPr>
      </w:pPr>
      <w:r w:rsidRPr="008305EF">
        <w:rPr>
          <w:sz w:val="28"/>
          <w:lang w:val="uk-UA"/>
        </w:rPr>
        <w:t xml:space="preserve">Основними техногенними джерелами арсенвмісних сполук в природній воді є фармацевтика, шахтні води, підприємства з виробництва </w:t>
      </w:r>
      <w:r w:rsidR="000075A2" w:rsidRPr="008305EF">
        <w:rPr>
          <w:sz w:val="28"/>
          <w:lang w:val="uk-UA"/>
        </w:rPr>
        <w:t xml:space="preserve">кераміки, </w:t>
      </w:r>
      <w:r w:rsidRPr="008305EF">
        <w:rPr>
          <w:sz w:val="28"/>
          <w:lang w:val="uk-UA"/>
        </w:rPr>
        <w:t xml:space="preserve">скла, пестицидів, </w:t>
      </w:r>
      <w:r w:rsidR="000075A2" w:rsidRPr="008305EF">
        <w:rPr>
          <w:sz w:val="28"/>
          <w:lang w:val="uk-UA"/>
        </w:rPr>
        <w:t>гербіцидів, фарб, нафтопереробні</w:t>
      </w:r>
      <w:r w:rsidRPr="008305EF">
        <w:rPr>
          <w:sz w:val="28"/>
          <w:lang w:val="uk-UA"/>
        </w:rPr>
        <w:t xml:space="preserve"> підприємства, підприємства по виплавці металів та сплавів [22, 30, 43, 45,46]. Сполуки арсену </w:t>
      </w:r>
      <w:r w:rsidRPr="008305EF">
        <w:rPr>
          <w:sz w:val="28"/>
        </w:rPr>
        <w:t xml:space="preserve">також </w:t>
      </w:r>
      <w:r w:rsidRPr="008305EF">
        <w:rPr>
          <w:sz w:val="28"/>
          <w:lang w:val="uk-UA"/>
        </w:rPr>
        <w:t>застосовують в якості антисептиків для запобігання від псування та консервації шкір, хутра, деревини, а також для боротьби з гризунами, комахами, бур'янами. Щорічно у світі виробляється понад 60000 т</w:t>
      </w:r>
      <w:r w:rsidRPr="008305EF">
        <w:rPr>
          <w:sz w:val="28"/>
          <w:lang w:val="en-US"/>
        </w:rPr>
        <w:t>o</w:t>
      </w:r>
      <w:r w:rsidRPr="008305EF">
        <w:rPr>
          <w:sz w:val="28"/>
          <w:lang w:val="uk-UA"/>
        </w:rPr>
        <w:t>нн спол</w:t>
      </w:r>
      <w:r w:rsidRPr="008305EF">
        <w:rPr>
          <w:sz w:val="28"/>
          <w:lang w:val="en-US"/>
        </w:rPr>
        <w:t>y</w:t>
      </w:r>
      <w:r w:rsidRPr="008305EF">
        <w:rPr>
          <w:sz w:val="28"/>
          <w:lang w:val="uk-UA"/>
        </w:rPr>
        <w:t>к Аs.</w:t>
      </w:r>
    </w:p>
    <w:p w:rsidR="00C237FA" w:rsidRPr="008305EF" w:rsidRDefault="00FE427D" w:rsidP="00C237FA">
      <w:pPr>
        <w:spacing w:line="360" w:lineRule="auto"/>
        <w:ind w:firstLine="709"/>
        <w:rPr>
          <w:sz w:val="28"/>
          <w:lang w:val="uk-UA"/>
        </w:rPr>
      </w:pPr>
      <w:r w:rsidRPr="008305EF">
        <w:rPr>
          <w:sz w:val="28"/>
          <w:lang w:val="uk-UA"/>
        </w:rPr>
        <w:t>Арсен у природній воді, як правило, перебуває, у вигляді неорганічних форм As(ІІІ) і As(V), співвідношення між якими залежить від окисно-відновного потенціалу та рН середовища [47,48].</w:t>
      </w:r>
    </w:p>
    <w:p w:rsidR="00FE427D" w:rsidRPr="008305EF" w:rsidRDefault="00FE427D" w:rsidP="00C237FA">
      <w:pPr>
        <w:spacing w:line="360" w:lineRule="auto"/>
        <w:ind w:firstLine="709"/>
        <w:rPr>
          <w:sz w:val="28"/>
          <w:lang w:val="uk-UA"/>
        </w:rPr>
      </w:pPr>
      <w:r w:rsidRPr="008305EF">
        <w:rPr>
          <w:sz w:val="28"/>
          <w:lang w:val="uk-UA"/>
        </w:rPr>
        <w:t>Поверхневі води в окремих випадках можуть містити також невисокі (від 10 до 60% від загальної кількості арсену) концентрації органічних форм, таких як диметиларсенати (ДМА) та монометиларсенати (ММА) [</w:t>
      </w:r>
      <w:r w:rsidR="00547510" w:rsidRPr="008305EF">
        <w:rPr>
          <w:sz w:val="28"/>
          <w:lang w:val="uk-UA"/>
        </w:rPr>
        <w:t>30</w:t>
      </w:r>
      <w:r w:rsidRPr="008305EF">
        <w:rPr>
          <w:sz w:val="28"/>
          <w:lang w:val="uk-UA"/>
        </w:rPr>
        <w:t>,</w:t>
      </w:r>
      <w:r w:rsidR="00547510" w:rsidRPr="008305EF">
        <w:rPr>
          <w:sz w:val="28"/>
          <w:lang w:val="uk-UA"/>
        </w:rPr>
        <w:t xml:space="preserve"> 49</w:t>
      </w:r>
      <w:r w:rsidRPr="008305EF">
        <w:rPr>
          <w:sz w:val="28"/>
          <w:lang w:val="uk-UA"/>
        </w:rPr>
        <w:t>]. Зазначені сполуки</w:t>
      </w:r>
      <w:r w:rsidR="00547510" w:rsidRPr="008305EF">
        <w:rPr>
          <w:sz w:val="28"/>
          <w:lang w:val="uk-UA"/>
        </w:rPr>
        <w:t xml:space="preserve"> в</w:t>
      </w:r>
      <w:r w:rsidRPr="008305EF">
        <w:rPr>
          <w:sz w:val="28"/>
          <w:lang w:val="uk-UA"/>
        </w:rPr>
        <w:t>икористовую</w:t>
      </w:r>
      <w:r w:rsidR="00547510" w:rsidRPr="008305EF">
        <w:rPr>
          <w:sz w:val="28"/>
          <w:lang w:val="uk-UA"/>
        </w:rPr>
        <w:t xml:space="preserve">ться в сільському господарстві й </w:t>
      </w:r>
      <w:r w:rsidRPr="008305EF">
        <w:rPr>
          <w:sz w:val="28"/>
          <w:lang w:val="uk-UA"/>
        </w:rPr>
        <w:t xml:space="preserve"> </w:t>
      </w:r>
      <w:r w:rsidRPr="008305EF">
        <w:rPr>
          <w:sz w:val="28"/>
          <w:lang w:val="uk-UA"/>
        </w:rPr>
        <w:lastRenderedPageBreak/>
        <w:t>таким чином</w:t>
      </w:r>
      <w:r w:rsidR="00547510" w:rsidRPr="008305EF">
        <w:rPr>
          <w:sz w:val="28"/>
          <w:lang w:val="uk-UA"/>
        </w:rPr>
        <w:t xml:space="preserve"> можуть</w:t>
      </w:r>
      <w:r w:rsidRPr="008305EF">
        <w:rPr>
          <w:sz w:val="28"/>
          <w:lang w:val="uk-UA"/>
        </w:rPr>
        <w:t xml:space="preserve"> забруднювати сільськогосподарські стічні води. У деяких озерах ММА є домінуючими формами арсену, і їхня</w:t>
      </w:r>
      <w:r w:rsidR="00547510" w:rsidRPr="008305EF">
        <w:rPr>
          <w:sz w:val="28"/>
          <w:lang w:val="uk-UA"/>
        </w:rPr>
        <w:t xml:space="preserve"> концентрація варіюється в залежності від сезону в</w:t>
      </w:r>
      <w:r w:rsidRPr="008305EF">
        <w:rPr>
          <w:sz w:val="28"/>
          <w:lang w:val="uk-UA"/>
        </w:rPr>
        <w:t xml:space="preserve"> результат</w:t>
      </w:r>
      <w:r w:rsidR="00547510" w:rsidRPr="008305EF">
        <w:rPr>
          <w:sz w:val="28"/>
          <w:lang w:val="uk-UA"/>
        </w:rPr>
        <w:t>і</w:t>
      </w:r>
      <w:r w:rsidRPr="008305EF">
        <w:rPr>
          <w:sz w:val="28"/>
          <w:lang w:val="uk-UA"/>
        </w:rPr>
        <w:t xml:space="preserve"> біологічної активності води [</w:t>
      </w:r>
      <w:r w:rsidR="00547510" w:rsidRPr="008305EF">
        <w:rPr>
          <w:sz w:val="28"/>
          <w:lang w:val="uk-UA"/>
        </w:rPr>
        <w:t>30</w:t>
      </w:r>
      <w:r w:rsidRPr="008305EF">
        <w:rPr>
          <w:sz w:val="28"/>
          <w:lang w:val="uk-UA"/>
        </w:rPr>
        <w:t>].</w:t>
      </w:r>
    </w:p>
    <w:p w:rsidR="00547510" w:rsidRPr="008305EF" w:rsidRDefault="00547510" w:rsidP="00C237FA">
      <w:pPr>
        <w:spacing w:line="360" w:lineRule="auto"/>
        <w:ind w:firstLine="709"/>
        <w:rPr>
          <w:sz w:val="28"/>
          <w:lang w:val="uk-UA"/>
        </w:rPr>
      </w:pPr>
      <w:r w:rsidRPr="008305EF">
        <w:rPr>
          <w:sz w:val="28"/>
          <w:lang w:val="uk-UA"/>
        </w:rPr>
        <w:t>Сполуки трьохвалентного арсену приблизно в 60 разів є більш токсичними, ніж сполуки п’ятивалентного арсену, тоді як органічні сполуки даного елементу менш токсичні, ніж неорганічні [24, 44, 50, 51]. Однак, варто відзначити, що новітні дослідження демонструють канцерогенну дію ММА [49].</w:t>
      </w:r>
    </w:p>
    <w:p w:rsidR="00547510" w:rsidRPr="008305EF" w:rsidRDefault="00547510" w:rsidP="00C237FA">
      <w:pPr>
        <w:spacing w:line="360" w:lineRule="auto"/>
        <w:ind w:firstLine="709"/>
        <w:rPr>
          <w:sz w:val="28"/>
          <w:lang w:val="uk-UA"/>
        </w:rPr>
      </w:pPr>
      <w:r w:rsidRPr="008305EF">
        <w:rPr>
          <w:sz w:val="28"/>
          <w:lang w:val="uk-UA"/>
        </w:rPr>
        <w:t>Важливо відмітити, що в людському організмі сполуки Аs(V) легко відновлюються в Аs(III). З цього слідує, що токсичність спожитої питної води не залежить від співвідношення окисненої й відновленої форм арсену. Таким чином обробка води, що приводить до простої конверсії Аs(III) до Аs(V), не знижує токсичності цієї во</w:t>
      </w:r>
      <w:r w:rsidR="000075A2" w:rsidRPr="008305EF">
        <w:rPr>
          <w:sz w:val="28"/>
          <w:lang w:val="uk-UA"/>
        </w:rPr>
        <w:t>ди, всупереч існуючій думці [24</w:t>
      </w:r>
      <w:r w:rsidRPr="008305EF">
        <w:rPr>
          <w:sz w:val="28"/>
          <w:lang w:val="uk-UA"/>
        </w:rPr>
        <w:t>].</w:t>
      </w:r>
    </w:p>
    <w:p w:rsidR="000075A2" w:rsidRPr="008305EF" w:rsidRDefault="000075A2" w:rsidP="00C237FA">
      <w:pPr>
        <w:spacing w:line="360" w:lineRule="auto"/>
        <w:ind w:firstLine="709"/>
        <w:rPr>
          <w:sz w:val="28"/>
          <w:lang w:val="uk-UA"/>
        </w:rPr>
      </w:pPr>
      <w:r w:rsidRPr="008305EF">
        <w:rPr>
          <w:sz w:val="28"/>
          <w:lang w:val="en-US"/>
        </w:rPr>
        <w:t>B</w:t>
      </w:r>
      <w:r w:rsidRPr="008305EF">
        <w:rPr>
          <w:sz w:val="28"/>
          <w:lang w:val="uk-UA"/>
        </w:rPr>
        <w:t xml:space="preserve"> </w:t>
      </w:r>
      <w:r w:rsidRPr="008305EF">
        <w:rPr>
          <w:sz w:val="28"/>
          <w:lang w:val="en-US"/>
        </w:rPr>
        <w:t>a</w:t>
      </w:r>
      <w:r w:rsidRPr="008305EF">
        <w:rPr>
          <w:sz w:val="28"/>
          <w:lang w:val="uk-UA"/>
        </w:rPr>
        <w:t xml:space="preserve">тмосферних </w:t>
      </w:r>
      <w:r w:rsidRPr="008305EF">
        <w:rPr>
          <w:sz w:val="28"/>
          <w:lang w:val="en-US"/>
        </w:rPr>
        <w:t>a</w:t>
      </w:r>
      <w:r w:rsidRPr="008305EF">
        <w:rPr>
          <w:sz w:val="28"/>
          <w:lang w:val="uk-UA"/>
        </w:rPr>
        <w:t>бо більш окисних умов</w:t>
      </w:r>
      <w:r w:rsidRPr="008305EF">
        <w:rPr>
          <w:sz w:val="28"/>
          <w:lang w:val="en-US"/>
        </w:rPr>
        <w:t>a</w:t>
      </w:r>
      <w:r w:rsidRPr="008305EF">
        <w:rPr>
          <w:sz w:val="28"/>
          <w:lang w:val="uk-UA"/>
        </w:rPr>
        <w:t xml:space="preserve">х домінуючою формою фрсену у воді є </w:t>
      </w:r>
      <w:proofErr w:type="gramStart"/>
      <w:r w:rsidRPr="008305EF">
        <w:rPr>
          <w:sz w:val="28"/>
          <w:lang w:val="uk-UA"/>
        </w:rPr>
        <w:t>As(</w:t>
      </w:r>
      <w:proofErr w:type="gramEnd"/>
      <w:r w:rsidRPr="008305EF">
        <w:rPr>
          <w:sz w:val="28"/>
          <w:lang w:val="uk-UA"/>
        </w:rPr>
        <w:t>V), у середньо-відновному середовищі більш стабільнішим є As(III). Згідно дослідженням [52], 66-99% від загальної кількості арсену у підземних водах представлено у вигляді As(III). Враховуючи значну поширеність сполук арсену в природних водах і досліджену їх високу шкідливість для здоров’я людей при доволі невеликій концентраціяї в питній воді, наразі в усьому світі здійснюються інтенсивні дослідження з метою пошуку ефектних та ефективних методів очищення води від цього компонента.</w:t>
      </w:r>
    </w:p>
    <w:p w:rsidR="00B85787" w:rsidRPr="008305EF" w:rsidRDefault="00B85787" w:rsidP="00B85787">
      <w:pPr>
        <w:spacing w:line="360" w:lineRule="auto"/>
        <w:ind w:firstLine="737"/>
        <w:rPr>
          <w:color w:val="000000"/>
          <w:sz w:val="28"/>
          <w:szCs w:val="28"/>
          <w:lang w:val="uk-UA"/>
        </w:rPr>
      </w:pPr>
      <w:r w:rsidRPr="008305EF">
        <w:rPr>
          <w:sz w:val="28"/>
          <w:lang w:val="uk-UA"/>
        </w:rPr>
        <w:t>За даними робіт [39</w:t>
      </w:r>
      <w:r w:rsidR="000075A2" w:rsidRPr="008305EF">
        <w:rPr>
          <w:sz w:val="28"/>
          <w:lang w:val="uk-UA"/>
        </w:rPr>
        <w:t xml:space="preserve">, </w:t>
      </w:r>
      <w:r w:rsidRPr="008305EF">
        <w:rPr>
          <w:sz w:val="28"/>
          <w:lang w:val="uk-UA"/>
        </w:rPr>
        <w:t>47</w:t>
      </w:r>
      <w:r w:rsidR="000075A2" w:rsidRPr="008305EF">
        <w:rPr>
          <w:sz w:val="28"/>
          <w:lang w:val="uk-UA"/>
        </w:rPr>
        <w:t>]</w:t>
      </w:r>
      <w:r w:rsidRPr="008305EF">
        <w:rPr>
          <w:color w:val="000000"/>
          <w:sz w:val="28"/>
          <w:szCs w:val="28"/>
          <w:lang w:val="uk-UA"/>
        </w:rPr>
        <w:t xml:space="preserve"> Аs(III) присутній у воді, звичайно, у формі слабкої арсенітної кислоти H</w:t>
      </w:r>
      <w:r w:rsidRPr="008305EF">
        <w:rPr>
          <w:color w:val="000000"/>
          <w:sz w:val="28"/>
          <w:szCs w:val="28"/>
          <w:vertAlign w:val="subscript"/>
          <w:lang w:val="uk-UA"/>
        </w:rPr>
        <w:t>3</w:t>
      </w:r>
      <w:r w:rsidRPr="008305EF">
        <w:rPr>
          <w:color w:val="000000"/>
          <w:sz w:val="28"/>
          <w:szCs w:val="28"/>
          <w:lang w:val="uk-UA"/>
        </w:rPr>
        <w:t>АsО</w:t>
      </w:r>
      <w:r w:rsidRPr="008305EF">
        <w:rPr>
          <w:color w:val="000000"/>
          <w:sz w:val="28"/>
          <w:szCs w:val="28"/>
          <w:vertAlign w:val="subscript"/>
          <w:lang w:val="uk-UA"/>
        </w:rPr>
        <w:t>3</w:t>
      </w:r>
      <w:r w:rsidRPr="008305EF">
        <w:rPr>
          <w:color w:val="000000"/>
          <w:sz w:val="28"/>
          <w:szCs w:val="28"/>
          <w:lang w:val="uk-UA"/>
        </w:rPr>
        <w:t xml:space="preserve"> (</w:t>
      </w:r>
      <w:r w:rsidRPr="008305EF">
        <w:rPr>
          <w:i/>
          <w:color w:val="000000"/>
          <w:sz w:val="28"/>
          <w:szCs w:val="28"/>
          <w:lang w:val="uk-UA"/>
        </w:rPr>
        <w:t>рК</w:t>
      </w:r>
      <w:r w:rsidRPr="008305EF">
        <w:rPr>
          <w:color w:val="000000"/>
          <w:sz w:val="28"/>
          <w:szCs w:val="28"/>
          <w:vertAlign w:val="subscript"/>
          <w:lang w:val="uk-UA"/>
        </w:rPr>
        <w:t>а</w:t>
      </w:r>
      <w:r w:rsidRPr="008305EF">
        <w:rPr>
          <w:color w:val="000000"/>
          <w:sz w:val="28"/>
          <w:szCs w:val="28"/>
          <w:lang w:val="uk-UA"/>
        </w:rPr>
        <w:t xml:space="preserve"> = 9,22), а As(V) – у вигляді значно сильнішої арсенатної кислоти H</w:t>
      </w:r>
      <w:r w:rsidRPr="008305EF">
        <w:rPr>
          <w:color w:val="000000"/>
          <w:sz w:val="28"/>
          <w:szCs w:val="28"/>
          <w:vertAlign w:val="subscript"/>
          <w:lang w:val="uk-UA"/>
        </w:rPr>
        <w:t>3</w:t>
      </w:r>
      <w:r w:rsidRPr="008305EF">
        <w:rPr>
          <w:color w:val="000000"/>
          <w:sz w:val="28"/>
          <w:szCs w:val="28"/>
          <w:lang w:val="uk-UA"/>
        </w:rPr>
        <w:t>AsО</w:t>
      </w:r>
      <w:r w:rsidRPr="008305EF">
        <w:rPr>
          <w:color w:val="000000"/>
          <w:sz w:val="28"/>
          <w:szCs w:val="28"/>
          <w:vertAlign w:val="subscript"/>
          <w:lang w:val="uk-UA"/>
        </w:rPr>
        <w:t>4</w:t>
      </w:r>
      <w:r w:rsidRPr="008305EF">
        <w:rPr>
          <w:color w:val="000000"/>
          <w:sz w:val="28"/>
          <w:szCs w:val="28"/>
          <w:lang w:val="uk-UA"/>
        </w:rPr>
        <w:t xml:space="preserve"> (</w:t>
      </w:r>
      <w:r w:rsidRPr="008305EF">
        <w:rPr>
          <w:i/>
          <w:color w:val="000000"/>
          <w:sz w:val="28"/>
          <w:szCs w:val="28"/>
          <w:lang w:val="uk-UA"/>
        </w:rPr>
        <w:t>рК</w:t>
      </w:r>
      <w:r w:rsidRPr="008305EF">
        <w:rPr>
          <w:color w:val="000000"/>
          <w:sz w:val="28"/>
          <w:szCs w:val="28"/>
          <w:vertAlign w:val="subscript"/>
          <w:lang w:val="uk-UA"/>
        </w:rPr>
        <w:t>а</w:t>
      </w:r>
      <w:r w:rsidRPr="008305EF">
        <w:rPr>
          <w:color w:val="000000"/>
          <w:sz w:val="28"/>
          <w:szCs w:val="28"/>
          <w:lang w:val="uk-UA"/>
        </w:rPr>
        <w:t xml:space="preserve"> = 2,20) та її аніонів H</w:t>
      </w:r>
      <w:r w:rsidRPr="008305EF">
        <w:rPr>
          <w:color w:val="000000"/>
          <w:sz w:val="28"/>
          <w:szCs w:val="28"/>
          <w:vertAlign w:val="subscript"/>
          <w:lang w:val="uk-UA"/>
        </w:rPr>
        <w:t>2</w:t>
      </w:r>
      <w:r w:rsidRPr="008305EF">
        <w:rPr>
          <w:color w:val="000000"/>
          <w:sz w:val="28"/>
          <w:szCs w:val="28"/>
          <w:lang w:val="uk-UA"/>
        </w:rPr>
        <w:t>AsО</w:t>
      </w:r>
      <w:r w:rsidRPr="008305EF">
        <w:rPr>
          <w:color w:val="000000"/>
          <w:sz w:val="28"/>
          <w:szCs w:val="28"/>
          <w:vertAlign w:val="subscript"/>
          <w:lang w:val="uk-UA"/>
        </w:rPr>
        <w:t>4</w:t>
      </w:r>
      <w:r w:rsidRPr="008305EF">
        <w:rPr>
          <w:color w:val="000000"/>
          <w:sz w:val="28"/>
          <w:szCs w:val="28"/>
          <w:vertAlign w:val="superscript"/>
          <w:lang w:val="uk-UA"/>
        </w:rPr>
        <w:t>–</w:t>
      </w:r>
      <w:r w:rsidRPr="008305EF">
        <w:rPr>
          <w:color w:val="000000"/>
          <w:sz w:val="28"/>
          <w:szCs w:val="28"/>
          <w:lang w:val="uk-UA"/>
        </w:rPr>
        <w:t xml:space="preserve"> і HAsО</w:t>
      </w:r>
      <w:r w:rsidRPr="008305EF">
        <w:rPr>
          <w:color w:val="000000"/>
          <w:sz w:val="28"/>
          <w:szCs w:val="28"/>
          <w:vertAlign w:val="subscript"/>
          <w:lang w:val="uk-UA"/>
        </w:rPr>
        <w:t>4</w:t>
      </w:r>
      <w:r w:rsidRPr="008305EF">
        <w:rPr>
          <w:color w:val="000000"/>
          <w:sz w:val="28"/>
          <w:szCs w:val="28"/>
          <w:vertAlign w:val="superscript"/>
          <w:lang w:val="uk-UA"/>
        </w:rPr>
        <w:t>2–</w:t>
      </w:r>
      <w:r w:rsidRPr="008305EF">
        <w:rPr>
          <w:color w:val="000000"/>
          <w:sz w:val="28"/>
          <w:szCs w:val="28"/>
          <w:lang w:val="uk-UA"/>
        </w:rPr>
        <w:t>.</w:t>
      </w:r>
    </w:p>
    <w:p w:rsidR="00C42A62" w:rsidRPr="008305EF" w:rsidRDefault="00C42A62" w:rsidP="00B85787">
      <w:pPr>
        <w:spacing w:line="360" w:lineRule="auto"/>
        <w:ind w:firstLine="737"/>
        <w:rPr>
          <w:color w:val="000000"/>
          <w:sz w:val="28"/>
          <w:szCs w:val="28"/>
          <w:lang w:val="uk-UA"/>
        </w:rPr>
      </w:pPr>
    </w:p>
    <w:p w:rsidR="00C42A62" w:rsidRPr="008305EF" w:rsidRDefault="00C42A62" w:rsidP="00B85787">
      <w:pPr>
        <w:spacing w:line="360" w:lineRule="auto"/>
        <w:ind w:firstLine="737"/>
        <w:rPr>
          <w:color w:val="000000"/>
          <w:sz w:val="28"/>
          <w:szCs w:val="28"/>
          <w:lang w:val="uk-UA"/>
        </w:rPr>
      </w:pPr>
    </w:p>
    <w:p w:rsidR="00C42A62" w:rsidRPr="008305EF" w:rsidRDefault="00C42A62" w:rsidP="00B85787">
      <w:pPr>
        <w:spacing w:line="360" w:lineRule="auto"/>
        <w:ind w:firstLine="737"/>
        <w:rPr>
          <w:color w:val="000000"/>
          <w:sz w:val="28"/>
          <w:szCs w:val="28"/>
          <w:lang w:val="uk-UA"/>
        </w:rPr>
      </w:pPr>
    </w:p>
    <w:p w:rsidR="00B85787" w:rsidRPr="008305EF" w:rsidRDefault="0006050A" w:rsidP="00B85787">
      <w:pPr>
        <w:spacing w:line="360" w:lineRule="auto"/>
        <w:ind w:firstLine="737"/>
        <w:rPr>
          <w:color w:val="000000"/>
          <w:sz w:val="28"/>
          <w:szCs w:val="28"/>
          <w:lang w:val="uk-UA"/>
        </w:rPr>
      </w:pPr>
      <w:r w:rsidRPr="008305EF">
        <w:rPr>
          <w:color w:val="000000"/>
          <w:sz w:val="28"/>
          <w:szCs w:val="28"/>
          <w:lang w:val="uk-UA"/>
        </w:rPr>
        <w:lastRenderedPageBreak/>
        <w:t xml:space="preserve">Таблиця 1.1 </w:t>
      </w:r>
      <w:r w:rsidR="00B85787" w:rsidRPr="008305EF">
        <w:rPr>
          <w:color w:val="000000"/>
          <w:sz w:val="28"/>
          <w:szCs w:val="28"/>
          <w:lang w:val="uk-UA"/>
        </w:rPr>
        <w:t>Співвідношення між різними формами арсе</w:t>
      </w:r>
      <w:r w:rsidRPr="008305EF">
        <w:rPr>
          <w:color w:val="000000"/>
          <w:sz w:val="28"/>
          <w:szCs w:val="28"/>
          <w:lang w:val="uk-UA"/>
        </w:rPr>
        <w:t>ну в залежності від рН</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51"/>
        <w:gridCol w:w="2293"/>
        <w:gridCol w:w="1262"/>
        <w:gridCol w:w="1710"/>
        <w:gridCol w:w="830"/>
        <w:gridCol w:w="1276"/>
      </w:tblGrid>
      <w:tr w:rsidR="00B85787" w:rsidRPr="008305EF" w:rsidTr="005A4E7A">
        <w:tc>
          <w:tcPr>
            <w:tcW w:w="9322" w:type="dxa"/>
            <w:gridSpan w:val="6"/>
          </w:tcPr>
          <w:p w:rsidR="00B85787" w:rsidRPr="008305EF" w:rsidRDefault="00B85787" w:rsidP="005417EA">
            <w:pPr>
              <w:spacing w:line="360" w:lineRule="auto"/>
              <w:ind w:firstLine="720"/>
              <w:rPr>
                <w:color w:val="000000"/>
                <w:sz w:val="28"/>
                <w:szCs w:val="28"/>
                <w:lang w:val="uk-UA"/>
              </w:rPr>
            </w:pPr>
            <w:r w:rsidRPr="008305EF">
              <w:rPr>
                <w:color w:val="000000"/>
                <w:sz w:val="28"/>
                <w:szCs w:val="28"/>
                <w:lang w:val="uk-UA"/>
              </w:rPr>
              <w:t>Форми існування As(III) і As(V) у природній воді в залежності від рН</w:t>
            </w:r>
          </w:p>
        </w:tc>
      </w:tr>
      <w:tr w:rsidR="00B85787" w:rsidRPr="008305EF" w:rsidTr="005A4E7A">
        <w:tc>
          <w:tcPr>
            <w:tcW w:w="5506" w:type="dxa"/>
            <w:gridSpan w:val="3"/>
          </w:tcPr>
          <w:p w:rsidR="00B85787" w:rsidRPr="008305EF" w:rsidRDefault="00B85787" w:rsidP="005417EA">
            <w:pPr>
              <w:spacing w:line="360" w:lineRule="auto"/>
              <w:ind w:firstLine="720"/>
              <w:rPr>
                <w:color w:val="000000"/>
                <w:sz w:val="28"/>
                <w:szCs w:val="28"/>
                <w:lang w:val="uk-UA"/>
              </w:rPr>
            </w:pPr>
            <w:r w:rsidRPr="008305EF">
              <w:rPr>
                <w:color w:val="000000"/>
                <w:sz w:val="28"/>
                <w:szCs w:val="28"/>
                <w:lang w:val="uk-UA"/>
              </w:rPr>
              <w:t>H</w:t>
            </w:r>
            <w:r w:rsidRPr="008305EF">
              <w:rPr>
                <w:color w:val="000000"/>
                <w:sz w:val="28"/>
                <w:szCs w:val="28"/>
                <w:vertAlign w:val="subscript"/>
                <w:lang w:val="uk-UA"/>
              </w:rPr>
              <w:t>3</w:t>
            </w:r>
            <w:r w:rsidRPr="008305EF">
              <w:rPr>
                <w:color w:val="000000"/>
                <w:sz w:val="28"/>
                <w:szCs w:val="28"/>
                <w:lang w:val="uk-UA"/>
              </w:rPr>
              <w:t>AsО</w:t>
            </w:r>
            <w:r w:rsidRPr="008305EF">
              <w:rPr>
                <w:color w:val="000000"/>
                <w:sz w:val="28"/>
                <w:szCs w:val="28"/>
                <w:vertAlign w:val="subscript"/>
                <w:lang w:val="uk-UA"/>
              </w:rPr>
              <w:t>3</w:t>
            </w:r>
          </w:p>
        </w:tc>
        <w:tc>
          <w:tcPr>
            <w:tcW w:w="2540" w:type="dxa"/>
            <w:gridSpan w:val="2"/>
          </w:tcPr>
          <w:p w:rsidR="00B85787" w:rsidRPr="008305EF" w:rsidRDefault="00B85787" w:rsidP="005417EA">
            <w:pPr>
              <w:spacing w:line="360" w:lineRule="auto"/>
              <w:ind w:firstLine="720"/>
              <w:rPr>
                <w:color w:val="000000"/>
                <w:sz w:val="28"/>
                <w:szCs w:val="28"/>
                <w:lang w:val="uk-UA"/>
              </w:rPr>
            </w:pPr>
            <w:r w:rsidRPr="008305EF">
              <w:rPr>
                <w:color w:val="000000"/>
                <w:sz w:val="28"/>
                <w:szCs w:val="28"/>
                <w:lang w:val="uk-UA"/>
              </w:rPr>
              <w:t>H</w:t>
            </w:r>
            <w:r w:rsidRPr="008305EF">
              <w:rPr>
                <w:color w:val="000000"/>
                <w:sz w:val="28"/>
                <w:szCs w:val="28"/>
                <w:vertAlign w:val="subscript"/>
                <w:lang w:val="uk-UA"/>
              </w:rPr>
              <w:t>2</w:t>
            </w:r>
            <w:r w:rsidRPr="008305EF">
              <w:rPr>
                <w:color w:val="000000"/>
                <w:sz w:val="28"/>
                <w:szCs w:val="28"/>
                <w:lang w:val="uk-UA"/>
              </w:rPr>
              <w:t>AsО</w:t>
            </w:r>
            <w:r w:rsidRPr="008305EF">
              <w:rPr>
                <w:color w:val="000000"/>
                <w:sz w:val="28"/>
                <w:szCs w:val="28"/>
                <w:vertAlign w:val="subscript"/>
                <w:lang w:val="uk-UA"/>
              </w:rPr>
              <w:t>3</w:t>
            </w:r>
            <w:r w:rsidRPr="008305EF">
              <w:rPr>
                <w:color w:val="000000"/>
                <w:sz w:val="28"/>
                <w:szCs w:val="28"/>
                <w:vertAlign w:val="superscript"/>
                <w:lang w:val="uk-UA"/>
              </w:rPr>
              <w:t>–</w:t>
            </w:r>
          </w:p>
        </w:tc>
        <w:tc>
          <w:tcPr>
            <w:tcW w:w="1276" w:type="dxa"/>
          </w:tcPr>
          <w:p w:rsidR="00B85787" w:rsidRPr="008305EF" w:rsidRDefault="00B85787" w:rsidP="005417EA">
            <w:pPr>
              <w:spacing w:line="360" w:lineRule="auto"/>
              <w:rPr>
                <w:color w:val="000000"/>
                <w:sz w:val="28"/>
                <w:szCs w:val="28"/>
                <w:lang w:val="uk-UA"/>
              </w:rPr>
            </w:pPr>
            <w:r w:rsidRPr="008305EF">
              <w:rPr>
                <w:color w:val="000000"/>
                <w:sz w:val="28"/>
                <w:szCs w:val="28"/>
                <w:lang w:val="uk-UA"/>
              </w:rPr>
              <w:t>HAsО</w:t>
            </w:r>
            <w:r w:rsidRPr="008305EF">
              <w:rPr>
                <w:color w:val="000000"/>
                <w:sz w:val="28"/>
                <w:szCs w:val="28"/>
                <w:vertAlign w:val="subscript"/>
                <w:lang w:val="uk-UA"/>
              </w:rPr>
              <w:t>3</w:t>
            </w:r>
            <w:r w:rsidRPr="008305EF">
              <w:rPr>
                <w:color w:val="000000"/>
                <w:sz w:val="28"/>
                <w:szCs w:val="28"/>
                <w:vertAlign w:val="superscript"/>
                <w:lang w:val="uk-UA"/>
              </w:rPr>
              <w:t>2–</w:t>
            </w:r>
          </w:p>
        </w:tc>
      </w:tr>
      <w:tr w:rsidR="00B85787" w:rsidRPr="008305EF" w:rsidTr="005A4E7A">
        <w:tc>
          <w:tcPr>
            <w:tcW w:w="1951" w:type="dxa"/>
          </w:tcPr>
          <w:p w:rsidR="00B85787" w:rsidRPr="008305EF" w:rsidRDefault="00B85787" w:rsidP="005417EA">
            <w:pPr>
              <w:spacing w:line="360" w:lineRule="auto"/>
              <w:ind w:firstLine="720"/>
              <w:rPr>
                <w:color w:val="000000"/>
                <w:sz w:val="28"/>
                <w:szCs w:val="28"/>
                <w:lang w:val="uk-UA"/>
              </w:rPr>
            </w:pPr>
            <w:r w:rsidRPr="008305EF">
              <w:rPr>
                <w:color w:val="000000"/>
                <w:sz w:val="28"/>
                <w:szCs w:val="28"/>
                <w:lang w:val="uk-UA"/>
              </w:rPr>
              <w:t>H</w:t>
            </w:r>
            <w:r w:rsidRPr="008305EF">
              <w:rPr>
                <w:color w:val="000000"/>
                <w:sz w:val="28"/>
                <w:szCs w:val="28"/>
                <w:vertAlign w:val="subscript"/>
                <w:lang w:val="uk-UA"/>
              </w:rPr>
              <w:t>3</w:t>
            </w:r>
            <w:r w:rsidRPr="008305EF">
              <w:rPr>
                <w:color w:val="000000"/>
                <w:sz w:val="28"/>
                <w:szCs w:val="28"/>
                <w:lang w:val="uk-UA"/>
              </w:rPr>
              <w:t>AsО</w:t>
            </w:r>
            <w:r w:rsidRPr="008305EF">
              <w:rPr>
                <w:color w:val="000000"/>
                <w:sz w:val="28"/>
                <w:szCs w:val="28"/>
                <w:vertAlign w:val="subscript"/>
                <w:lang w:val="uk-UA"/>
              </w:rPr>
              <w:t>4</w:t>
            </w:r>
          </w:p>
        </w:tc>
        <w:tc>
          <w:tcPr>
            <w:tcW w:w="2293" w:type="dxa"/>
          </w:tcPr>
          <w:p w:rsidR="00B85787" w:rsidRPr="008305EF" w:rsidRDefault="00B85787" w:rsidP="005417EA">
            <w:pPr>
              <w:spacing w:line="360" w:lineRule="auto"/>
              <w:ind w:firstLine="720"/>
              <w:rPr>
                <w:color w:val="000000"/>
                <w:sz w:val="28"/>
                <w:szCs w:val="28"/>
                <w:vertAlign w:val="superscript"/>
                <w:lang w:val="uk-UA"/>
              </w:rPr>
            </w:pPr>
            <w:r w:rsidRPr="008305EF">
              <w:rPr>
                <w:color w:val="000000"/>
                <w:sz w:val="28"/>
                <w:szCs w:val="28"/>
                <w:lang w:val="uk-UA"/>
              </w:rPr>
              <w:t>H</w:t>
            </w:r>
            <w:r w:rsidRPr="008305EF">
              <w:rPr>
                <w:color w:val="000000"/>
                <w:sz w:val="28"/>
                <w:szCs w:val="28"/>
                <w:vertAlign w:val="subscript"/>
                <w:lang w:val="uk-UA"/>
              </w:rPr>
              <w:t>2</w:t>
            </w:r>
            <w:r w:rsidRPr="008305EF">
              <w:rPr>
                <w:color w:val="000000"/>
                <w:sz w:val="28"/>
                <w:szCs w:val="28"/>
                <w:lang w:val="uk-UA"/>
              </w:rPr>
              <w:t>AsО</w:t>
            </w:r>
            <w:r w:rsidRPr="008305EF">
              <w:rPr>
                <w:color w:val="000000"/>
                <w:sz w:val="28"/>
                <w:szCs w:val="28"/>
                <w:vertAlign w:val="subscript"/>
                <w:lang w:val="uk-UA"/>
              </w:rPr>
              <w:t>4</w:t>
            </w:r>
            <w:r w:rsidRPr="008305EF">
              <w:rPr>
                <w:color w:val="000000"/>
                <w:sz w:val="28"/>
                <w:szCs w:val="28"/>
                <w:vertAlign w:val="superscript"/>
                <w:lang w:val="uk-UA"/>
              </w:rPr>
              <w:t>–</w:t>
            </w:r>
          </w:p>
        </w:tc>
        <w:tc>
          <w:tcPr>
            <w:tcW w:w="2972" w:type="dxa"/>
            <w:gridSpan w:val="2"/>
          </w:tcPr>
          <w:p w:rsidR="00B85787" w:rsidRPr="008305EF" w:rsidRDefault="00B85787" w:rsidP="005417EA">
            <w:pPr>
              <w:spacing w:line="360" w:lineRule="auto"/>
              <w:ind w:firstLine="720"/>
              <w:rPr>
                <w:color w:val="000000"/>
                <w:sz w:val="28"/>
                <w:szCs w:val="28"/>
                <w:vertAlign w:val="superscript"/>
                <w:lang w:val="uk-UA"/>
              </w:rPr>
            </w:pPr>
            <w:r w:rsidRPr="008305EF">
              <w:rPr>
                <w:color w:val="000000"/>
                <w:sz w:val="28"/>
                <w:szCs w:val="28"/>
                <w:lang w:val="uk-UA"/>
              </w:rPr>
              <w:t>HAsО</w:t>
            </w:r>
            <w:r w:rsidRPr="008305EF">
              <w:rPr>
                <w:color w:val="000000"/>
                <w:sz w:val="28"/>
                <w:szCs w:val="28"/>
                <w:vertAlign w:val="subscript"/>
                <w:lang w:val="uk-UA"/>
              </w:rPr>
              <w:t>4</w:t>
            </w:r>
            <w:r w:rsidRPr="008305EF">
              <w:rPr>
                <w:color w:val="000000"/>
                <w:sz w:val="28"/>
                <w:szCs w:val="28"/>
                <w:vertAlign w:val="superscript"/>
                <w:lang w:val="uk-UA"/>
              </w:rPr>
              <w:t>2–</w:t>
            </w:r>
          </w:p>
        </w:tc>
        <w:tc>
          <w:tcPr>
            <w:tcW w:w="2106" w:type="dxa"/>
            <w:gridSpan w:val="2"/>
          </w:tcPr>
          <w:p w:rsidR="00B85787" w:rsidRPr="008305EF" w:rsidRDefault="00B85787" w:rsidP="005417EA">
            <w:pPr>
              <w:spacing w:line="360" w:lineRule="auto"/>
              <w:ind w:firstLine="720"/>
              <w:rPr>
                <w:color w:val="000000"/>
                <w:sz w:val="28"/>
                <w:szCs w:val="28"/>
                <w:vertAlign w:val="superscript"/>
                <w:lang w:val="uk-UA"/>
              </w:rPr>
            </w:pPr>
            <w:r w:rsidRPr="008305EF">
              <w:rPr>
                <w:color w:val="000000"/>
                <w:sz w:val="28"/>
                <w:szCs w:val="28"/>
                <w:lang w:val="uk-UA"/>
              </w:rPr>
              <w:t>AsО</w:t>
            </w:r>
            <w:r w:rsidRPr="008305EF">
              <w:rPr>
                <w:color w:val="000000"/>
                <w:sz w:val="28"/>
                <w:szCs w:val="28"/>
                <w:vertAlign w:val="subscript"/>
                <w:lang w:val="uk-UA"/>
              </w:rPr>
              <w:t>4</w:t>
            </w:r>
            <w:r w:rsidRPr="008305EF">
              <w:rPr>
                <w:color w:val="000000"/>
                <w:sz w:val="28"/>
                <w:szCs w:val="28"/>
                <w:vertAlign w:val="superscript"/>
                <w:lang w:val="uk-UA"/>
              </w:rPr>
              <w:t>3–</w:t>
            </w:r>
          </w:p>
        </w:tc>
      </w:tr>
    </w:tbl>
    <w:p w:rsidR="00B85787" w:rsidRPr="008305EF" w:rsidRDefault="00B85787" w:rsidP="00B85787">
      <w:pPr>
        <w:spacing w:line="360" w:lineRule="auto"/>
        <w:rPr>
          <w:color w:val="000000"/>
          <w:sz w:val="28"/>
          <w:szCs w:val="28"/>
          <w:lang w:val="uk-UA"/>
        </w:rPr>
      </w:pPr>
      <w:proofErr w:type="gramStart"/>
      <w:r w:rsidRPr="008305EF">
        <w:rPr>
          <w:color w:val="000000"/>
          <w:sz w:val="28"/>
          <w:szCs w:val="28"/>
          <w:lang w:val="en-US"/>
        </w:rPr>
        <w:t>p</w:t>
      </w:r>
      <w:r w:rsidRPr="008305EF">
        <w:rPr>
          <w:color w:val="000000"/>
          <w:sz w:val="28"/>
          <w:szCs w:val="28"/>
          <w:lang w:val="uk-UA"/>
        </w:rPr>
        <w:t>Н</w:t>
      </w:r>
      <w:proofErr w:type="gramEnd"/>
      <w:r w:rsidRPr="008305EF">
        <w:rPr>
          <w:color w:val="000000"/>
          <w:sz w:val="28"/>
          <w:szCs w:val="28"/>
        </w:rPr>
        <w:t xml:space="preserve">                  </w:t>
      </w:r>
      <w:r w:rsidRPr="008305EF">
        <w:rPr>
          <w:color w:val="000000"/>
          <w:sz w:val="28"/>
          <w:szCs w:val="28"/>
          <w:lang w:val="uk-UA"/>
        </w:rPr>
        <w:t>2,26</w:t>
      </w:r>
      <w:r w:rsidRPr="008305EF">
        <w:rPr>
          <w:color w:val="000000"/>
          <w:sz w:val="28"/>
          <w:szCs w:val="28"/>
          <w:lang w:val="uk-UA"/>
        </w:rPr>
        <w:tab/>
      </w:r>
      <w:r w:rsidRPr="008305EF">
        <w:rPr>
          <w:color w:val="000000"/>
          <w:sz w:val="28"/>
          <w:szCs w:val="28"/>
        </w:rPr>
        <w:t xml:space="preserve">                          </w:t>
      </w:r>
      <w:r w:rsidRPr="008305EF">
        <w:rPr>
          <w:color w:val="000000"/>
          <w:sz w:val="28"/>
          <w:szCs w:val="28"/>
          <w:lang w:val="uk-UA"/>
        </w:rPr>
        <w:t>6,77</w:t>
      </w:r>
      <w:r w:rsidRPr="008305EF">
        <w:rPr>
          <w:color w:val="000000"/>
          <w:sz w:val="28"/>
          <w:szCs w:val="28"/>
        </w:rPr>
        <w:t xml:space="preserve">           </w:t>
      </w:r>
      <w:r w:rsidRPr="008305EF">
        <w:rPr>
          <w:color w:val="000000"/>
          <w:sz w:val="28"/>
          <w:szCs w:val="28"/>
          <w:lang w:val="uk-UA"/>
        </w:rPr>
        <w:t>9,17</w:t>
      </w:r>
      <w:r w:rsidRPr="008305EF">
        <w:rPr>
          <w:color w:val="000000"/>
          <w:sz w:val="28"/>
          <w:szCs w:val="28"/>
        </w:rPr>
        <w:t xml:space="preserve">                  </w:t>
      </w:r>
      <w:r w:rsidRPr="008305EF">
        <w:rPr>
          <w:color w:val="000000"/>
          <w:sz w:val="28"/>
          <w:szCs w:val="28"/>
          <w:lang w:val="uk-UA"/>
        </w:rPr>
        <w:t>11,5</w:t>
      </w:r>
      <w:r w:rsidRPr="008305EF">
        <w:rPr>
          <w:color w:val="000000"/>
          <w:sz w:val="28"/>
          <w:szCs w:val="28"/>
        </w:rPr>
        <w:t xml:space="preserve">       </w:t>
      </w:r>
      <w:r w:rsidRPr="008305EF">
        <w:rPr>
          <w:color w:val="000000"/>
          <w:sz w:val="28"/>
          <w:szCs w:val="28"/>
          <w:lang w:val="uk-UA"/>
        </w:rPr>
        <w:t>13,5</w:t>
      </w:r>
    </w:p>
    <w:p w:rsidR="0006050A" w:rsidRPr="008305EF" w:rsidRDefault="0006050A" w:rsidP="00B85787">
      <w:pPr>
        <w:spacing w:line="360" w:lineRule="auto"/>
        <w:rPr>
          <w:color w:val="000000"/>
          <w:sz w:val="28"/>
          <w:szCs w:val="28"/>
          <w:lang w:val="uk-UA"/>
        </w:rPr>
      </w:pPr>
    </w:p>
    <w:p w:rsidR="000075A2" w:rsidRPr="008305EF" w:rsidRDefault="00B85787" w:rsidP="00C237FA">
      <w:pPr>
        <w:spacing w:line="360" w:lineRule="auto"/>
        <w:ind w:firstLine="709"/>
        <w:rPr>
          <w:sz w:val="28"/>
          <w:lang w:val="uk-UA"/>
        </w:rPr>
      </w:pPr>
      <w:r w:rsidRPr="008305EF">
        <w:rPr>
          <w:sz w:val="28"/>
          <w:lang w:val="uk-UA"/>
        </w:rPr>
        <w:t>Таким чином, в інтервалі рН 4-10 сполуки As(III) в розчині не є зарядженими, а сполуки As(V) – негативно заряджені. Це сприяє більш ефективному вилученню As(V) у процесах очищення води в порівнянні з вилученням Аs(III) [30, 47, 53]. Збільшення затримки арсеніту нанофільтраційними мембранами в лужному середовищі пояснюється посиленням дисоціації слабкої арсенітної кислоти та переходом Аs(III) в іонну форму.</w:t>
      </w:r>
    </w:p>
    <w:p w:rsidR="00B85787" w:rsidRPr="008305EF" w:rsidRDefault="00B85787" w:rsidP="00C237FA">
      <w:pPr>
        <w:spacing w:line="360" w:lineRule="auto"/>
        <w:ind w:firstLine="709"/>
        <w:rPr>
          <w:sz w:val="28"/>
          <w:lang w:val="uk-UA"/>
        </w:rPr>
      </w:pPr>
      <w:r w:rsidRPr="008305EF">
        <w:rPr>
          <w:sz w:val="28"/>
          <w:lang w:val="uk-UA"/>
        </w:rPr>
        <w:t>Робочий тиск мало впливає на ефективність вилучення сполук арсену нанофільтраційними мембранами [22, 54, 55, 56, 57]. У відповідності з [56], при підвищенні тиску від 0,3 до 1,1 МПа затримка арсену комерційними мембранами ЕS-10, NTR-729HF і NTR-7250 збільшується лише на 4%. Затримка As(V) нанофільтраційними мембранами NF270 та TFC-SR-2 при зміні тиску в інтервалі 0,15-0,50 МПа зростає від 80-82% до 84-91% [22]. За даними дослідження [57] коефіцієнт затримки арсенату нанофільтраційною мембраною NF-300 не залежить від тиску в інтервалі його значень 0,5-1,0 МПа при температурі 20º С і складає 97%.</w:t>
      </w:r>
    </w:p>
    <w:p w:rsidR="00B85787" w:rsidRPr="008305EF" w:rsidRDefault="00B85787" w:rsidP="00C237FA">
      <w:pPr>
        <w:spacing w:line="360" w:lineRule="auto"/>
        <w:ind w:firstLine="709"/>
        <w:rPr>
          <w:sz w:val="28"/>
          <w:lang w:val="uk-UA"/>
        </w:rPr>
      </w:pPr>
      <w:r w:rsidRPr="008305EF">
        <w:rPr>
          <w:sz w:val="28"/>
          <w:lang w:val="uk-UA"/>
        </w:rPr>
        <w:t>Отже, аналіз літературних джерел свідчить про те, що арсенвміснісполуки досить часто зустрічаються в природних водах, що обумовлено як природнім впливом, так і антропогенними причинами</w:t>
      </w:r>
      <w:r w:rsidR="00DA19EB" w:rsidRPr="008305EF">
        <w:rPr>
          <w:sz w:val="28"/>
          <w:lang w:val="uk-UA"/>
        </w:rPr>
        <w:t xml:space="preserve">. Широка поширеність </w:t>
      </w:r>
      <w:r w:rsidRPr="008305EF">
        <w:rPr>
          <w:sz w:val="28"/>
          <w:lang w:val="uk-UA"/>
        </w:rPr>
        <w:t xml:space="preserve"> арсену в природі, а також виявлена </w:t>
      </w:r>
      <w:r w:rsidR="00DA19EB" w:rsidRPr="008305EF">
        <w:rPr>
          <w:sz w:val="28"/>
          <w:lang w:val="uk-UA"/>
        </w:rPr>
        <w:t>його</w:t>
      </w:r>
      <w:r w:rsidRPr="008305EF">
        <w:rPr>
          <w:sz w:val="28"/>
          <w:lang w:val="uk-UA"/>
        </w:rPr>
        <w:t xml:space="preserve"> серйозна небезпека для </w:t>
      </w:r>
      <w:r w:rsidR="00DA19EB" w:rsidRPr="008305EF">
        <w:rPr>
          <w:sz w:val="28"/>
          <w:lang w:val="uk-UA"/>
        </w:rPr>
        <w:t>здоров'я людини при вживанні в доволі низькій концентрації</w:t>
      </w:r>
      <w:r w:rsidRPr="008305EF">
        <w:rPr>
          <w:sz w:val="28"/>
          <w:lang w:val="uk-UA"/>
        </w:rPr>
        <w:t xml:space="preserve"> з питною водою обумовлюють актуальність досліджень з розробки </w:t>
      </w:r>
      <w:r w:rsidRPr="008305EF">
        <w:rPr>
          <w:sz w:val="28"/>
          <w:lang w:val="uk-UA"/>
        </w:rPr>
        <w:lastRenderedPageBreak/>
        <w:t xml:space="preserve">економічно й фінансово - вигідних методів видалення цього елемента із </w:t>
      </w:r>
      <w:r w:rsidR="00DA19EB" w:rsidRPr="008305EF">
        <w:rPr>
          <w:sz w:val="28"/>
          <w:lang w:val="uk-UA"/>
        </w:rPr>
        <w:t>води.</w:t>
      </w:r>
    </w:p>
    <w:p w:rsidR="00C42A62" w:rsidRPr="008305EF" w:rsidRDefault="00DA19EB" w:rsidP="00C237FA">
      <w:pPr>
        <w:spacing w:line="360" w:lineRule="auto"/>
        <w:ind w:firstLine="709"/>
        <w:rPr>
          <w:sz w:val="28"/>
          <w:lang w:val="uk-UA"/>
        </w:rPr>
      </w:pPr>
      <w:r w:rsidRPr="008305EF">
        <w:rPr>
          <w:sz w:val="28"/>
          <w:lang w:val="uk-UA"/>
        </w:rPr>
        <w:t>Проте, наявні дослідження лише констатують факт низької затримки Аs(III) в процесі нанофільтрації, не пропонуючи шляху вирішення даної проблеми - підвищеного вмісту арсену в пермеаті. Враховуючи те, що 67-99% від загальної кількості арсену у підземних водах представлено As(III), розробка технологічно-раціональних схем, що можуть забезпечити отримання пермеатів, які будуть відповідати якості питної води за вмістом даного компонента, є актуальною. Крім того, в</w:t>
      </w:r>
      <w:r w:rsidR="0006050A" w:rsidRPr="008305EF">
        <w:rPr>
          <w:sz w:val="28"/>
          <w:lang w:val="uk-UA"/>
        </w:rPr>
        <w:t xml:space="preserve"> уже</w:t>
      </w:r>
      <w:r w:rsidRPr="008305EF">
        <w:rPr>
          <w:sz w:val="28"/>
          <w:lang w:val="uk-UA"/>
        </w:rPr>
        <w:t xml:space="preserve"> опублікованих дослідженнях </w:t>
      </w:r>
      <w:r w:rsidR="0006050A" w:rsidRPr="008305EF">
        <w:rPr>
          <w:sz w:val="28"/>
          <w:lang w:val="uk-UA"/>
        </w:rPr>
        <w:t xml:space="preserve">майже </w:t>
      </w:r>
      <w:r w:rsidRPr="008305EF">
        <w:rPr>
          <w:sz w:val="28"/>
          <w:lang w:val="uk-UA"/>
        </w:rPr>
        <w:t xml:space="preserve">не приділено уваги впливу ступеня відбору пермеату на затримку сполук арсену, а </w:t>
      </w:r>
      <w:r w:rsidR="0006050A" w:rsidRPr="008305EF">
        <w:rPr>
          <w:sz w:val="28"/>
          <w:lang w:val="uk-UA"/>
        </w:rPr>
        <w:t xml:space="preserve">переважна </w:t>
      </w:r>
      <w:r w:rsidRPr="008305EF">
        <w:rPr>
          <w:sz w:val="28"/>
          <w:lang w:val="uk-UA"/>
        </w:rPr>
        <w:t>бі</w:t>
      </w:r>
      <w:r w:rsidR="0006050A" w:rsidRPr="008305EF">
        <w:rPr>
          <w:sz w:val="28"/>
          <w:lang w:val="uk-UA"/>
        </w:rPr>
        <w:t>льшість наукових робіт виконана при мал</w:t>
      </w:r>
      <w:r w:rsidRPr="008305EF">
        <w:rPr>
          <w:sz w:val="28"/>
          <w:lang w:val="uk-UA"/>
        </w:rPr>
        <w:t>ому значенні цього показника (1-15%). Разом із тим, це питання є важливим з точки зору можливості скорочення об’єм</w:t>
      </w:r>
      <w:r w:rsidR="0006050A" w:rsidRPr="008305EF">
        <w:rPr>
          <w:sz w:val="28"/>
          <w:lang w:val="uk-UA"/>
        </w:rPr>
        <w:t>у</w:t>
      </w:r>
      <w:r w:rsidRPr="008305EF">
        <w:rPr>
          <w:sz w:val="28"/>
          <w:lang w:val="uk-UA"/>
        </w:rPr>
        <w:t xml:space="preserve"> </w:t>
      </w:r>
      <w:r w:rsidR="0006050A" w:rsidRPr="008305EF">
        <w:rPr>
          <w:sz w:val="28"/>
          <w:lang w:val="uk-UA"/>
        </w:rPr>
        <w:t xml:space="preserve">концентрованих сполук арсену </w:t>
      </w:r>
      <w:r w:rsidRPr="008305EF">
        <w:rPr>
          <w:sz w:val="28"/>
          <w:lang w:val="uk-UA"/>
        </w:rPr>
        <w:t>для</w:t>
      </w:r>
      <w:r w:rsidR="0006050A" w:rsidRPr="008305EF">
        <w:rPr>
          <w:sz w:val="28"/>
          <w:lang w:val="uk-UA"/>
        </w:rPr>
        <w:t xml:space="preserve"> подальшого</w:t>
      </w:r>
      <w:r w:rsidRPr="008305EF">
        <w:rPr>
          <w:sz w:val="28"/>
          <w:lang w:val="uk-UA"/>
        </w:rPr>
        <w:t xml:space="preserve"> спрощення </w:t>
      </w:r>
      <w:r w:rsidR="0006050A" w:rsidRPr="008305EF">
        <w:rPr>
          <w:sz w:val="28"/>
          <w:lang w:val="uk-UA"/>
        </w:rPr>
        <w:t>процесу й як наслідок</w:t>
      </w:r>
      <w:r w:rsidRPr="008305EF">
        <w:rPr>
          <w:sz w:val="28"/>
          <w:lang w:val="uk-UA"/>
        </w:rPr>
        <w:t xml:space="preserve"> уникнення </w:t>
      </w:r>
      <w:r w:rsidR="0006050A" w:rsidRPr="008305EF">
        <w:rPr>
          <w:sz w:val="28"/>
          <w:lang w:val="uk-UA"/>
        </w:rPr>
        <w:t>негативного впливу на оточуюче середовище</w:t>
      </w:r>
      <w:r w:rsidRPr="008305EF">
        <w:rPr>
          <w:sz w:val="28"/>
          <w:lang w:val="uk-UA"/>
        </w:rPr>
        <w:t>. Хоча впливу робочого тиску на ефективність видалення арсену в процес</w:t>
      </w:r>
      <w:r w:rsidR="0006050A" w:rsidRPr="008305EF">
        <w:rPr>
          <w:sz w:val="28"/>
          <w:lang w:val="uk-UA"/>
        </w:rPr>
        <w:t>і</w:t>
      </w:r>
      <w:r w:rsidRPr="008305EF">
        <w:rPr>
          <w:sz w:val="28"/>
          <w:lang w:val="uk-UA"/>
        </w:rPr>
        <w:t xml:space="preserve"> нанофільтрації приділялась увага в багатьох роботах, вказані дослід</w:t>
      </w:r>
      <w:r w:rsidR="0006050A" w:rsidRPr="008305EF">
        <w:rPr>
          <w:sz w:val="28"/>
          <w:lang w:val="uk-UA"/>
        </w:rPr>
        <w:t>ження були проведені, в переважній більшості</w:t>
      </w:r>
      <w:r w:rsidRPr="008305EF">
        <w:rPr>
          <w:sz w:val="28"/>
          <w:lang w:val="uk-UA"/>
        </w:rPr>
        <w:t>, при низьк</w:t>
      </w:r>
      <w:r w:rsidR="0006050A" w:rsidRPr="008305EF">
        <w:rPr>
          <w:sz w:val="28"/>
          <w:lang w:val="uk-UA"/>
        </w:rPr>
        <w:t>ому</w:t>
      </w:r>
      <w:r w:rsidRPr="008305EF">
        <w:rPr>
          <w:sz w:val="28"/>
          <w:lang w:val="uk-UA"/>
        </w:rPr>
        <w:t xml:space="preserve"> значенн</w:t>
      </w:r>
      <w:r w:rsidR="0006050A" w:rsidRPr="008305EF">
        <w:rPr>
          <w:sz w:val="28"/>
          <w:lang w:val="uk-UA"/>
        </w:rPr>
        <w:t>і</w:t>
      </w:r>
      <w:r w:rsidRPr="008305EF">
        <w:rPr>
          <w:sz w:val="28"/>
          <w:lang w:val="uk-UA"/>
        </w:rPr>
        <w:t xml:space="preserve"> </w:t>
      </w:r>
      <w:r w:rsidR="0006050A" w:rsidRPr="008305EF">
        <w:rPr>
          <w:sz w:val="28"/>
          <w:lang w:val="uk-UA"/>
        </w:rPr>
        <w:t>ць</w:t>
      </w:r>
      <w:r w:rsidRPr="008305EF">
        <w:rPr>
          <w:sz w:val="28"/>
          <w:lang w:val="uk-UA"/>
        </w:rPr>
        <w:t>ого параметру (0,2-1,0 МПа). В той же час, максимальний робочий тиск при використанні нано</w:t>
      </w:r>
      <w:r w:rsidR="0006050A" w:rsidRPr="008305EF">
        <w:rPr>
          <w:sz w:val="28"/>
          <w:lang w:val="uk-UA"/>
        </w:rPr>
        <w:t xml:space="preserve">фільтраційної мембрани ОПМН-П </w:t>
      </w:r>
      <w:r w:rsidRPr="008305EF">
        <w:rPr>
          <w:sz w:val="28"/>
          <w:lang w:val="uk-UA"/>
        </w:rPr>
        <w:t xml:space="preserve"> </w:t>
      </w:r>
      <w:r w:rsidR="0006050A" w:rsidRPr="008305EF">
        <w:rPr>
          <w:sz w:val="28"/>
          <w:lang w:val="uk-UA"/>
        </w:rPr>
        <w:t>складає лише</w:t>
      </w:r>
      <w:r w:rsidRPr="008305EF">
        <w:rPr>
          <w:sz w:val="28"/>
          <w:lang w:val="uk-UA"/>
        </w:rPr>
        <w:t xml:space="preserve"> 1,5 МПа. Не достатньо вивченим є також вплив характерних для природних вод іонів на ефективність видалення сполук арсену в процес</w:t>
      </w:r>
      <w:r w:rsidR="0006050A" w:rsidRPr="008305EF">
        <w:rPr>
          <w:sz w:val="28"/>
          <w:lang w:val="uk-UA"/>
        </w:rPr>
        <w:t xml:space="preserve">і </w:t>
      </w:r>
      <w:r w:rsidRPr="008305EF">
        <w:rPr>
          <w:sz w:val="28"/>
          <w:lang w:val="uk-UA"/>
        </w:rPr>
        <w:t xml:space="preserve">нанофільтрації. Зокрема, відсутні дані щодо затримки сполук арсену в присутності гідрокарбонатів, які </w:t>
      </w:r>
      <w:r w:rsidR="0006050A" w:rsidRPr="008305EF">
        <w:rPr>
          <w:sz w:val="28"/>
          <w:lang w:val="uk-UA"/>
        </w:rPr>
        <w:t xml:space="preserve">досить </w:t>
      </w:r>
      <w:r w:rsidRPr="008305EF">
        <w:rPr>
          <w:sz w:val="28"/>
          <w:lang w:val="uk-UA"/>
        </w:rPr>
        <w:t>часто є основним компонентом підземних вод</w:t>
      </w:r>
      <w:r w:rsidR="0006050A" w:rsidRPr="008305EF">
        <w:rPr>
          <w:sz w:val="28"/>
          <w:lang w:val="uk-UA"/>
        </w:rPr>
        <w:t xml:space="preserve">. </w:t>
      </w:r>
    </w:p>
    <w:p w:rsidR="00DA19EB" w:rsidRPr="008305EF" w:rsidRDefault="0006050A" w:rsidP="00C237FA">
      <w:pPr>
        <w:spacing w:line="360" w:lineRule="auto"/>
        <w:ind w:firstLine="709"/>
        <w:rPr>
          <w:sz w:val="28"/>
          <w:lang w:val="uk-UA"/>
        </w:rPr>
      </w:pPr>
      <w:r w:rsidRPr="008305EF">
        <w:rPr>
          <w:sz w:val="28"/>
          <w:lang w:val="uk-UA"/>
        </w:rPr>
        <w:t>Дослідження щодо впливу хлоридів на процес видалення арсену, отримані різними авторами, суттєво різняться, а досліди щодо впливу сульфітів та солей жорсткості є поодинокими</w:t>
      </w:r>
      <w:r w:rsidR="00DA19EB" w:rsidRPr="008305EF">
        <w:rPr>
          <w:sz w:val="28"/>
          <w:lang w:val="uk-UA"/>
        </w:rPr>
        <w:t xml:space="preserve">. Оскільки затримка As в процесі мембранного опріснення суттєво залежить від типу мембран, актуальними є також дослідження ефективності вилучення арсену </w:t>
      </w:r>
      <w:r w:rsidR="00DA19EB" w:rsidRPr="008305EF">
        <w:rPr>
          <w:sz w:val="28"/>
          <w:lang w:val="uk-UA"/>
        </w:rPr>
        <w:lastRenderedPageBreak/>
        <w:t xml:space="preserve">мембранами, які широко використовуються </w:t>
      </w:r>
      <w:r w:rsidR="00817141" w:rsidRPr="008305EF">
        <w:rPr>
          <w:sz w:val="28"/>
          <w:lang w:val="uk-UA"/>
        </w:rPr>
        <w:t>в Україні для реалізації процесу</w:t>
      </w:r>
      <w:r w:rsidR="00DA19EB" w:rsidRPr="008305EF">
        <w:rPr>
          <w:sz w:val="28"/>
          <w:lang w:val="uk-UA"/>
        </w:rPr>
        <w:t xml:space="preserve"> нанофільтрації.</w:t>
      </w:r>
    </w:p>
    <w:p w:rsidR="00FE427D" w:rsidRPr="008305EF" w:rsidRDefault="00FE427D" w:rsidP="00C237FA">
      <w:pPr>
        <w:spacing w:line="360" w:lineRule="auto"/>
        <w:ind w:firstLine="709"/>
        <w:rPr>
          <w:sz w:val="28"/>
          <w:lang w:val="uk-UA"/>
        </w:rPr>
      </w:pPr>
    </w:p>
    <w:p w:rsidR="00C237FA" w:rsidRPr="008305EF" w:rsidRDefault="00DA19EB" w:rsidP="00C237FA">
      <w:pPr>
        <w:spacing w:line="360" w:lineRule="auto"/>
        <w:ind w:firstLine="709"/>
        <w:rPr>
          <w:b/>
          <w:sz w:val="28"/>
          <w:lang w:val="uk-UA"/>
        </w:rPr>
      </w:pPr>
      <w:r w:rsidRPr="008305EF">
        <w:rPr>
          <w:b/>
          <w:sz w:val="28"/>
          <w:lang w:val="uk-UA"/>
        </w:rPr>
        <w:t>1.3</w:t>
      </w:r>
      <w:r w:rsidR="00C237FA" w:rsidRPr="008305EF">
        <w:rPr>
          <w:b/>
          <w:sz w:val="28"/>
          <w:lang w:val="uk-UA"/>
        </w:rPr>
        <w:t xml:space="preserve"> М</w:t>
      </w:r>
      <w:r w:rsidR="008E0FB3" w:rsidRPr="008305EF">
        <w:rPr>
          <w:b/>
          <w:sz w:val="28"/>
          <w:lang w:val="en-US"/>
        </w:rPr>
        <w:t>e</w:t>
      </w:r>
      <w:r w:rsidR="008E0FB3" w:rsidRPr="008305EF">
        <w:rPr>
          <w:b/>
          <w:sz w:val="28"/>
          <w:lang w:val="uk-UA"/>
        </w:rPr>
        <w:t>тоди, що використовуються для очищення сполук арсену із води</w:t>
      </w:r>
    </w:p>
    <w:p w:rsidR="00D364AE" w:rsidRPr="008305EF" w:rsidRDefault="00D364AE" w:rsidP="00C237FA">
      <w:pPr>
        <w:spacing w:line="360" w:lineRule="auto"/>
        <w:ind w:firstLine="709"/>
        <w:rPr>
          <w:b/>
          <w:sz w:val="28"/>
          <w:lang w:val="uk-UA"/>
        </w:rPr>
      </w:pPr>
    </w:p>
    <w:p w:rsidR="00C237FA" w:rsidRPr="008305EF" w:rsidRDefault="00C237FA" w:rsidP="00C237FA">
      <w:pPr>
        <w:spacing w:line="360" w:lineRule="auto"/>
        <w:ind w:firstLine="709"/>
        <w:rPr>
          <w:sz w:val="28"/>
        </w:rPr>
      </w:pPr>
      <w:r w:rsidRPr="008305EF">
        <w:rPr>
          <w:sz w:val="28"/>
          <w:lang w:val="uk-UA"/>
        </w:rPr>
        <w:t>В наш час нанофільтрація</w:t>
      </w:r>
      <w:r w:rsidR="006658D0">
        <w:rPr>
          <w:sz w:val="28"/>
          <w:lang w:val="uk-UA"/>
        </w:rPr>
        <w:t xml:space="preserve"> досить</w:t>
      </w:r>
      <w:r w:rsidRPr="008305EF">
        <w:rPr>
          <w:sz w:val="28"/>
          <w:lang w:val="uk-UA"/>
        </w:rPr>
        <w:t xml:space="preserve"> широко використову</w:t>
      </w:r>
      <w:r w:rsidR="006658D0">
        <w:rPr>
          <w:sz w:val="28"/>
          <w:lang w:val="uk-UA"/>
        </w:rPr>
        <w:t>є</w:t>
      </w:r>
      <w:r w:rsidRPr="008305EF">
        <w:rPr>
          <w:sz w:val="28"/>
          <w:lang w:val="uk-UA"/>
        </w:rPr>
        <w:t>ться в галузі водопостачання, водопідготовки та водоочищення для опріснення солонуватих та морських вод, очищення стічних вод та забруднених водних ресурсів, а також покращення фізико- хімічних та мікробіологічних властивостей води, отриманої традиційними методами водопідготовки [1–11].</w:t>
      </w:r>
    </w:p>
    <w:p w:rsidR="00862E18" w:rsidRPr="008305EF" w:rsidRDefault="00862E18" w:rsidP="00C237FA">
      <w:pPr>
        <w:spacing w:line="360" w:lineRule="auto"/>
        <w:ind w:firstLine="709"/>
        <w:rPr>
          <w:sz w:val="28"/>
          <w:lang w:val="uk-UA"/>
        </w:rPr>
      </w:pPr>
    </w:p>
    <w:p w:rsidR="003F5547" w:rsidRPr="008305EF" w:rsidRDefault="00817141" w:rsidP="00710C03">
      <w:pPr>
        <w:spacing w:line="360" w:lineRule="auto"/>
        <w:ind w:firstLine="709"/>
        <w:rPr>
          <w:b/>
          <w:bCs/>
          <w:sz w:val="28"/>
          <w:lang w:val="uk-UA"/>
        </w:rPr>
      </w:pPr>
      <w:r w:rsidRPr="008305EF">
        <w:rPr>
          <w:b/>
          <w:bCs/>
          <w:sz w:val="28"/>
          <w:lang w:val="uk-UA"/>
        </w:rPr>
        <w:t>1.3</w:t>
      </w:r>
      <w:r w:rsidR="00C92187" w:rsidRPr="008305EF">
        <w:rPr>
          <w:b/>
          <w:bCs/>
          <w:sz w:val="28"/>
          <w:lang w:val="uk-UA"/>
        </w:rPr>
        <w:t>.1</w:t>
      </w:r>
      <w:r w:rsidR="008E0FB3" w:rsidRPr="008305EF">
        <w:rPr>
          <w:b/>
          <w:bCs/>
          <w:sz w:val="28"/>
          <w:lang w:val="uk-UA"/>
        </w:rPr>
        <w:t xml:space="preserve"> </w:t>
      </w:r>
      <w:r w:rsidR="008E0FB3" w:rsidRPr="008305EF">
        <w:rPr>
          <w:rFonts w:hint="eastAsia"/>
          <w:b/>
          <w:bCs/>
          <w:sz w:val="28"/>
          <w:lang w:val="uk-UA"/>
        </w:rPr>
        <w:t>В</w:t>
      </w:r>
      <w:r w:rsidR="008E0FB3" w:rsidRPr="008305EF">
        <w:rPr>
          <w:b/>
          <w:bCs/>
          <w:sz w:val="28"/>
          <w:lang w:val="en-US"/>
        </w:rPr>
        <w:t>a</w:t>
      </w:r>
      <w:r w:rsidR="00710C03" w:rsidRPr="008305EF">
        <w:rPr>
          <w:rFonts w:hint="eastAsia"/>
          <w:b/>
          <w:bCs/>
          <w:sz w:val="28"/>
          <w:lang w:val="uk-UA"/>
        </w:rPr>
        <w:t>пняне</w:t>
      </w:r>
      <w:r w:rsidR="00710C03" w:rsidRPr="008305EF">
        <w:rPr>
          <w:b/>
          <w:bCs/>
          <w:sz w:val="28"/>
          <w:lang w:val="uk-UA"/>
        </w:rPr>
        <w:t xml:space="preserve"> </w:t>
      </w:r>
      <w:r w:rsidR="008E0FB3" w:rsidRPr="008305EF">
        <w:rPr>
          <w:rFonts w:hint="eastAsia"/>
          <w:b/>
          <w:bCs/>
          <w:sz w:val="28"/>
          <w:lang w:val="uk-UA"/>
        </w:rPr>
        <w:t>п</w:t>
      </w:r>
      <w:r w:rsidR="008E0FB3" w:rsidRPr="008305EF">
        <w:rPr>
          <w:b/>
          <w:bCs/>
          <w:sz w:val="28"/>
          <w:lang w:val="en-US"/>
        </w:rPr>
        <w:t>o</w:t>
      </w:r>
      <w:r w:rsidR="00710C03" w:rsidRPr="008305EF">
        <w:rPr>
          <w:rFonts w:hint="eastAsia"/>
          <w:b/>
          <w:bCs/>
          <w:sz w:val="28"/>
          <w:lang w:val="uk-UA"/>
        </w:rPr>
        <w:t>м’якшеня</w:t>
      </w:r>
    </w:p>
    <w:p w:rsidR="00D364AE" w:rsidRPr="008305EF" w:rsidRDefault="00D364AE" w:rsidP="00710C03">
      <w:pPr>
        <w:spacing w:line="360" w:lineRule="auto"/>
        <w:ind w:firstLine="709"/>
        <w:rPr>
          <w:b/>
          <w:bCs/>
          <w:sz w:val="28"/>
          <w:lang w:val="uk-UA"/>
        </w:rPr>
      </w:pPr>
    </w:p>
    <w:p w:rsidR="00710C03" w:rsidRPr="005D6ED6" w:rsidRDefault="008E0FB3" w:rsidP="00710C03">
      <w:pPr>
        <w:spacing w:line="360" w:lineRule="auto"/>
        <w:ind w:firstLine="709"/>
        <w:rPr>
          <w:sz w:val="28"/>
          <w:lang w:val="uk-UA"/>
        </w:rPr>
      </w:pPr>
      <w:r w:rsidRPr="008305EF">
        <w:rPr>
          <w:sz w:val="28"/>
          <w:lang w:val="uk-UA"/>
        </w:rPr>
        <w:t>Як від</w:t>
      </w:r>
      <w:r w:rsidRPr="008305EF">
        <w:rPr>
          <w:sz w:val="28"/>
          <w:lang w:val="en-US"/>
        </w:rPr>
        <w:t>o</w:t>
      </w:r>
      <w:r w:rsidRPr="008305EF">
        <w:rPr>
          <w:sz w:val="28"/>
          <w:lang w:val="uk-UA"/>
        </w:rPr>
        <w:t>м</w:t>
      </w:r>
      <w:r w:rsidRPr="008305EF">
        <w:rPr>
          <w:sz w:val="28"/>
          <w:lang w:val="en-US"/>
        </w:rPr>
        <w:t>o</w:t>
      </w:r>
      <w:r w:rsidR="00710C03" w:rsidRPr="008305EF">
        <w:rPr>
          <w:sz w:val="28"/>
          <w:lang w:val="uk-UA"/>
        </w:rPr>
        <w:t>, вапняне пом’якшеня видаляє з води ті сполуки, які спричиняють твердість води, переводячи їх у осад, але сполуки арсену теж можуть бути видалені даним методом. Хоча для ефективнішого видалення арсену необхідне дозування окисника [14-16]. За даними [15], за рН 10,8 і вище може бути видалено 95% арсену з води, тоді як за рН 8,5 видалено лише 30% арсену. Метод раціонально використовувати лише при необхідності пом’якшеня води. Недоліки даного методу</w:t>
      </w:r>
      <w:r w:rsidR="005D6ED6">
        <w:rPr>
          <w:sz w:val="28"/>
          <w:lang w:val="uk-UA"/>
        </w:rPr>
        <w:t xml:space="preserve">: </w:t>
      </w:r>
      <w:r w:rsidR="005D6ED6" w:rsidRPr="008305EF">
        <w:rPr>
          <w:sz w:val="28"/>
          <w:lang w:val="uk-UA"/>
        </w:rPr>
        <w:t>матеріаломісткість обладнання, необхідність постійного дозування хімічних реагентів, проблема утилізації утвореного шламу.</w:t>
      </w:r>
    </w:p>
    <w:p w:rsidR="00C92187" w:rsidRPr="008305EF" w:rsidRDefault="00C92187" w:rsidP="00710C03">
      <w:pPr>
        <w:spacing w:line="360" w:lineRule="auto"/>
        <w:ind w:firstLine="709"/>
        <w:rPr>
          <w:sz w:val="28"/>
          <w:lang w:val="uk-UA"/>
        </w:rPr>
      </w:pPr>
    </w:p>
    <w:p w:rsidR="00D364AE" w:rsidRPr="008305EF" w:rsidRDefault="00D364AE" w:rsidP="00710C03">
      <w:pPr>
        <w:spacing w:line="360" w:lineRule="auto"/>
        <w:ind w:firstLine="709"/>
        <w:rPr>
          <w:sz w:val="28"/>
          <w:lang w:val="uk-UA"/>
        </w:rPr>
      </w:pPr>
    </w:p>
    <w:p w:rsidR="00C92187" w:rsidRPr="008305EF" w:rsidRDefault="00817141" w:rsidP="00C92187">
      <w:pPr>
        <w:spacing w:line="360" w:lineRule="auto"/>
        <w:ind w:firstLine="709"/>
        <w:rPr>
          <w:b/>
          <w:bCs/>
          <w:sz w:val="28"/>
          <w:lang w:val="uk-UA"/>
        </w:rPr>
      </w:pPr>
      <w:r w:rsidRPr="008305EF">
        <w:rPr>
          <w:b/>
          <w:bCs/>
          <w:sz w:val="28"/>
        </w:rPr>
        <w:t>1.</w:t>
      </w:r>
      <w:r w:rsidRPr="008305EF">
        <w:rPr>
          <w:b/>
          <w:bCs/>
          <w:sz w:val="28"/>
          <w:lang w:val="uk-UA"/>
        </w:rPr>
        <w:t>3</w:t>
      </w:r>
      <w:r w:rsidR="00C92187" w:rsidRPr="008305EF">
        <w:rPr>
          <w:b/>
          <w:bCs/>
          <w:sz w:val="28"/>
        </w:rPr>
        <w:t xml:space="preserve">.2 </w:t>
      </w:r>
      <w:r w:rsidR="00C92187" w:rsidRPr="008305EF">
        <w:rPr>
          <w:rFonts w:hint="eastAsia"/>
          <w:b/>
          <w:bCs/>
          <w:sz w:val="28"/>
          <w:lang w:val="uk-UA"/>
        </w:rPr>
        <w:t>Коагуляція</w:t>
      </w:r>
    </w:p>
    <w:p w:rsidR="00D364AE" w:rsidRPr="008305EF" w:rsidRDefault="00D364AE" w:rsidP="00C92187">
      <w:pPr>
        <w:spacing w:line="360" w:lineRule="auto"/>
        <w:ind w:firstLine="709"/>
        <w:rPr>
          <w:b/>
          <w:bCs/>
          <w:sz w:val="28"/>
          <w:lang w:val="uk-UA"/>
        </w:rPr>
      </w:pPr>
    </w:p>
    <w:p w:rsidR="00C92187" w:rsidRPr="005D6ED6" w:rsidRDefault="00C92187" w:rsidP="00C92187">
      <w:pPr>
        <w:spacing w:line="360" w:lineRule="auto"/>
        <w:ind w:firstLine="709"/>
        <w:rPr>
          <w:sz w:val="28"/>
          <w:lang w:val="uk-UA"/>
        </w:rPr>
      </w:pPr>
      <w:r w:rsidRPr="008305EF">
        <w:rPr>
          <w:sz w:val="28"/>
          <w:lang w:val="uk-UA"/>
        </w:rPr>
        <w:t xml:space="preserve">Даний метод є одним з найбільш використовуваних для видалення арсеновмісних з природних вод. Метод полягає в сорбції сполук арсену на </w:t>
      </w:r>
      <w:r w:rsidRPr="008305EF">
        <w:rPr>
          <w:sz w:val="28"/>
          <w:lang w:val="uk-UA"/>
        </w:rPr>
        <w:lastRenderedPageBreak/>
        <w:t>пластівцях, що утворилися в результаті коагуляції. Використання алюмінієвих коагулянтів дає значний єфект тільки у випадку дозування окисника (наприклад, хлору), який перетворює наявні у воді сполуки As(ІІІ) в As(V) та рН 7 та нижче [1</w:t>
      </w:r>
      <w:r w:rsidR="000075A2" w:rsidRPr="008305EF">
        <w:rPr>
          <w:sz w:val="28"/>
          <w:lang w:val="uk-UA"/>
        </w:rPr>
        <w:t>4</w:t>
      </w:r>
      <w:r w:rsidRPr="008305EF">
        <w:rPr>
          <w:sz w:val="28"/>
          <w:lang w:val="uk-UA"/>
        </w:rPr>
        <w:t xml:space="preserve">-16]. Тоді як у випадку використання солей Fe(III) як коагулянтів, дозування додаткового окисника не є необхідним, оскільки Fe(III) виступає окисником для As(ІІІ). За даними [12], використання як коагулянтів хлориду заліза (ІІІ) а вапняно-полізалізо сульфату дозволяє практично повністю видалити полуки арсену з води. Використання сульфату заліза (ІІІ) теж дає високі результати [14]. Найкраще видалення арсену залізними коагулянтами спостерігається за рН меншим за 8,5. Основними недоліками  </w:t>
      </w:r>
      <w:r w:rsidR="005D6ED6">
        <w:rPr>
          <w:sz w:val="28"/>
          <w:lang w:val="uk-UA"/>
        </w:rPr>
        <w:t>даного методу є ті, що й для вапняного пом</w:t>
      </w:r>
      <w:r w:rsidR="005D6ED6" w:rsidRPr="005D6ED6">
        <w:rPr>
          <w:sz w:val="28"/>
        </w:rPr>
        <w:t>’</w:t>
      </w:r>
      <w:r w:rsidR="005D6ED6">
        <w:rPr>
          <w:sz w:val="28"/>
          <w:lang w:val="uk-UA"/>
        </w:rPr>
        <w:t>якшення</w:t>
      </w:r>
    </w:p>
    <w:p w:rsidR="008E0FB3" w:rsidRPr="008305EF" w:rsidRDefault="008E0FB3" w:rsidP="00710C03">
      <w:pPr>
        <w:spacing w:line="360" w:lineRule="auto"/>
        <w:ind w:firstLine="709"/>
        <w:rPr>
          <w:sz w:val="28"/>
          <w:lang w:val="uk-UA"/>
        </w:rPr>
      </w:pPr>
    </w:p>
    <w:p w:rsidR="003F5547" w:rsidRPr="008305EF" w:rsidRDefault="00817141" w:rsidP="00710C03">
      <w:pPr>
        <w:spacing w:line="360" w:lineRule="auto"/>
        <w:ind w:firstLine="709"/>
        <w:rPr>
          <w:b/>
          <w:bCs/>
          <w:sz w:val="28"/>
          <w:lang w:val="uk-UA"/>
        </w:rPr>
      </w:pPr>
      <w:r w:rsidRPr="008305EF">
        <w:rPr>
          <w:b/>
          <w:bCs/>
          <w:sz w:val="28"/>
          <w:lang w:val="uk-UA"/>
        </w:rPr>
        <w:t>1.3</w:t>
      </w:r>
      <w:r w:rsidR="003F5547" w:rsidRPr="008305EF">
        <w:rPr>
          <w:b/>
          <w:bCs/>
          <w:sz w:val="28"/>
          <w:lang w:val="uk-UA"/>
        </w:rPr>
        <w:t xml:space="preserve">.3 Іонний обмін </w:t>
      </w:r>
    </w:p>
    <w:p w:rsidR="00D364AE" w:rsidRPr="008305EF" w:rsidRDefault="00D364AE" w:rsidP="00710C03">
      <w:pPr>
        <w:spacing w:line="360" w:lineRule="auto"/>
        <w:ind w:firstLine="709"/>
        <w:rPr>
          <w:sz w:val="28"/>
          <w:lang w:val="uk-UA"/>
        </w:rPr>
      </w:pPr>
    </w:p>
    <w:p w:rsidR="003F5547" w:rsidRPr="008305EF" w:rsidRDefault="00464304" w:rsidP="003F5547">
      <w:pPr>
        <w:spacing w:line="360" w:lineRule="auto"/>
        <w:ind w:firstLine="709"/>
        <w:rPr>
          <w:sz w:val="28"/>
          <w:lang w:val="uk-UA"/>
        </w:rPr>
      </w:pPr>
      <w:r w:rsidRPr="008305EF">
        <w:rPr>
          <w:sz w:val="28"/>
          <w:lang w:val="uk-UA"/>
        </w:rPr>
        <w:t>Даний м</w:t>
      </w:r>
      <w:r w:rsidRPr="008305EF">
        <w:rPr>
          <w:sz w:val="28"/>
          <w:lang w:val="en-US"/>
        </w:rPr>
        <w:t>e</w:t>
      </w:r>
      <w:r w:rsidRPr="008305EF">
        <w:rPr>
          <w:sz w:val="28"/>
          <w:lang w:val="uk-UA"/>
        </w:rPr>
        <w:t xml:space="preserve">тод в </w:t>
      </w:r>
      <w:r w:rsidRPr="008305EF">
        <w:rPr>
          <w:sz w:val="28"/>
          <w:lang w:val="en-US"/>
        </w:rPr>
        <w:t>o</w:t>
      </w:r>
      <w:r w:rsidRPr="008305EF">
        <w:rPr>
          <w:sz w:val="28"/>
          <w:lang w:val="uk-UA"/>
        </w:rPr>
        <w:t>сн</w:t>
      </w:r>
      <w:r w:rsidRPr="008305EF">
        <w:rPr>
          <w:sz w:val="28"/>
          <w:lang w:val="en-US"/>
        </w:rPr>
        <w:t>o</w:t>
      </w:r>
      <w:r w:rsidRPr="008305EF">
        <w:rPr>
          <w:sz w:val="28"/>
          <w:lang w:val="uk-UA"/>
        </w:rPr>
        <w:t>вн</w:t>
      </w:r>
      <w:r w:rsidRPr="008305EF">
        <w:rPr>
          <w:sz w:val="28"/>
          <w:lang w:val="en-US"/>
        </w:rPr>
        <w:t>o</w:t>
      </w:r>
      <w:r w:rsidRPr="008305EF">
        <w:rPr>
          <w:sz w:val="28"/>
          <w:lang w:val="uk-UA"/>
        </w:rPr>
        <w:t>му використов</w:t>
      </w:r>
      <w:r w:rsidRPr="008305EF">
        <w:rPr>
          <w:sz w:val="28"/>
          <w:lang w:val="en-US"/>
        </w:rPr>
        <w:t>y</w:t>
      </w:r>
      <w:r w:rsidRPr="008305EF">
        <w:rPr>
          <w:sz w:val="28"/>
          <w:lang w:val="uk-UA"/>
        </w:rPr>
        <w:t>ється у</w:t>
      </w:r>
      <w:r w:rsidR="003F5547" w:rsidRPr="008305EF">
        <w:rPr>
          <w:sz w:val="28"/>
          <w:lang w:val="uk-UA"/>
        </w:rPr>
        <w:t xml:space="preserve"> </w:t>
      </w:r>
      <w:r w:rsidRPr="008305EF">
        <w:rPr>
          <w:sz w:val="28"/>
          <w:lang w:val="uk-UA"/>
        </w:rPr>
        <w:t>водоп</w:t>
      </w:r>
      <w:r w:rsidRPr="008305EF">
        <w:rPr>
          <w:sz w:val="28"/>
          <w:lang w:val="en-US"/>
        </w:rPr>
        <w:t>i</w:t>
      </w:r>
      <w:r w:rsidRPr="008305EF">
        <w:rPr>
          <w:sz w:val="28"/>
          <w:lang w:val="uk-UA"/>
        </w:rPr>
        <w:t>дготовц</w:t>
      </w:r>
      <w:r w:rsidRPr="008305EF">
        <w:rPr>
          <w:sz w:val="28"/>
          <w:lang w:val="en-US"/>
        </w:rPr>
        <w:t>i</w:t>
      </w:r>
      <w:r w:rsidR="003F5547" w:rsidRPr="008305EF">
        <w:rPr>
          <w:sz w:val="28"/>
          <w:lang w:val="uk-UA"/>
        </w:rPr>
        <w:t xml:space="preserve"> з мет</w:t>
      </w:r>
      <w:r w:rsidRPr="008305EF">
        <w:rPr>
          <w:sz w:val="28"/>
          <w:lang w:val="en-US"/>
        </w:rPr>
        <w:t>o</w:t>
      </w:r>
      <w:r w:rsidR="003F5547" w:rsidRPr="008305EF">
        <w:rPr>
          <w:sz w:val="28"/>
          <w:lang w:val="uk-UA"/>
        </w:rPr>
        <w:t>ю п</w:t>
      </w:r>
      <w:r w:rsidRPr="008305EF">
        <w:rPr>
          <w:sz w:val="28"/>
          <w:lang w:val="en-US"/>
        </w:rPr>
        <w:t>o</w:t>
      </w:r>
      <w:r w:rsidR="003F5547" w:rsidRPr="008305EF">
        <w:rPr>
          <w:sz w:val="28"/>
          <w:lang w:val="uk-UA"/>
        </w:rPr>
        <w:t>м'якшення в</w:t>
      </w:r>
      <w:r w:rsidRPr="008305EF">
        <w:rPr>
          <w:sz w:val="28"/>
          <w:lang w:val="en-US"/>
        </w:rPr>
        <w:t>o</w:t>
      </w:r>
      <w:r w:rsidR="003F5547" w:rsidRPr="008305EF">
        <w:rPr>
          <w:sz w:val="28"/>
          <w:lang w:val="uk-UA"/>
        </w:rPr>
        <w:t>ди, т</w:t>
      </w:r>
      <w:r w:rsidRPr="008305EF">
        <w:rPr>
          <w:sz w:val="28"/>
          <w:lang w:val="en-US"/>
        </w:rPr>
        <w:t>o</w:t>
      </w:r>
      <w:r w:rsidR="003F5547" w:rsidRPr="008305EF">
        <w:rPr>
          <w:sz w:val="28"/>
          <w:lang w:val="uk-UA"/>
        </w:rPr>
        <w:t>бт</w:t>
      </w:r>
      <w:r w:rsidRPr="008305EF">
        <w:rPr>
          <w:sz w:val="28"/>
          <w:lang w:val="en-US"/>
        </w:rPr>
        <w:t>o</w:t>
      </w:r>
      <w:r w:rsidR="003F5547" w:rsidRPr="008305EF">
        <w:rPr>
          <w:sz w:val="28"/>
          <w:lang w:val="uk-UA"/>
        </w:rPr>
        <w:t xml:space="preserve"> вилучення с</w:t>
      </w:r>
      <w:r w:rsidRPr="008305EF">
        <w:rPr>
          <w:sz w:val="28"/>
          <w:lang w:val="en-US"/>
        </w:rPr>
        <w:t>o</w:t>
      </w:r>
      <w:r w:rsidR="003F5547" w:rsidRPr="008305EF">
        <w:rPr>
          <w:sz w:val="28"/>
          <w:lang w:val="uk-UA"/>
        </w:rPr>
        <w:t>лей ж</w:t>
      </w:r>
      <w:r w:rsidRPr="008305EF">
        <w:rPr>
          <w:sz w:val="28"/>
          <w:lang w:val="en-US"/>
        </w:rPr>
        <w:t>o</w:t>
      </w:r>
      <w:r w:rsidRPr="008305EF">
        <w:rPr>
          <w:sz w:val="28"/>
          <w:lang w:val="uk-UA"/>
        </w:rPr>
        <w:t>рстк</w:t>
      </w:r>
      <w:r w:rsidRPr="008305EF">
        <w:rPr>
          <w:sz w:val="28"/>
          <w:lang w:val="en-US"/>
        </w:rPr>
        <w:t>o</w:t>
      </w:r>
      <w:r w:rsidR="003F5547" w:rsidRPr="008305EF">
        <w:rPr>
          <w:sz w:val="28"/>
          <w:lang w:val="uk-UA"/>
        </w:rPr>
        <w:t xml:space="preserve">сті. </w:t>
      </w:r>
      <w:r w:rsidRPr="008305EF">
        <w:rPr>
          <w:sz w:val="28"/>
          <w:lang w:val="uk-UA"/>
        </w:rPr>
        <w:t>С</w:t>
      </w:r>
      <w:r w:rsidRPr="008305EF">
        <w:rPr>
          <w:sz w:val="28"/>
          <w:lang w:val="en-US"/>
        </w:rPr>
        <w:t>y</w:t>
      </w:r>
      <w:r w:rsidRPr="008305EF">
        <w:rPr>
          <w:sz w:val="28"/>
          <w:lang w:val="uk-UA"/>
        </w:rPr>
        <w:t>ть процес</w:t>
      </w:r>
      <w:r w:rsidRPr="008305EF">
        <w:rPr>
          <w:sz w:val="28"/>
          <w:lang w:val="en-US"/>
        </w:rPr>
        <w:t>y</w:t>
      </w:r>
      <w:r w:rsidRPr="008305EF">
        <w:rPr>
          <w:sz w:val="28"/>
          <w:lang w:val="uk-UA"/>
        </w:rPr>
        <w:t xml:space="preserve"> п</w:t>
      </w:r>
      <w:r w:rsidRPr="008305EF">
        <w:rPr>
          <w:sz w:val="28"/>
          <w:lang w:val="en-US"/>
        </w:rPr>
        <w:t>o</w:t>
      </w:r>
      <w:r w:rsidR="003F5547" w:rsidRPr="008305EF">
        <w:rPr>
          <w:sz w:val="28"/>
          <w:lang w:val="uk-UA"/>
        </w:rPr>
        <w:t xml:space="preserve">лягає в обміні іонами між водою і спеціальним матеріалом, </w:t>
      </w:r>
      <w:r w:rsidR="005A4E7A" w:rsidRPr="008305EF">
        <w:rPr>
          <w:sz w:val="28"/>
        </w:rPr>
        <w:t xml:space="preserve">так </w:t>
      </w:r>
      <w:r w:rsidR="003F5547" w:rsidRPr="008305EF">
        <w:rPr>
          <w:sz w:val="28"/>
          <w:lang w:val="uk-UA"/>
        </w:rPr>
        <w:t xml:space="preserve">званим іонітом. </w:t>
      </w:r>
      <w:r w:rsidRPr="008305EF">
        <w:rPr>
          <w:sz w:val="28"/>
          <w:lang w:val="uk-UA"/>
        </w:rPr>
        <w:t>І</w:t>
      </w:r>
      <w:r w:rsidRPr="008305EF">
        <w:rPr>
          <w:sz w:val="28"/>
          <w:lang w:val="en-US"/>
        </w:rPr>
        <w:t>o</w:t>
      </w:r>
      <w:r w:rsidRPr="008305EF">
        <w:rPr>
          <w:sz w:val="28"/>
          <w:lang w:val="uk-UA"/>
        </w:rPr>
        <w:t>ніти п</w:t>
      </w:r>
      <w:r w:rsidRPr="008305EF">
        <w:rPr>
          <w:sz w:val="28"/>
          <w:lang w:val="en-US"/>
        </w:rPr>
        <w:t>o</w:t>
      </w:r>
      <w:r w:rsidRPr="008305EF">
        <w:rPr>
          <w:sz w:val="28"/>
          <w:lang w:val="uk-UA"/>
        </w:rPr>
        <w:t>діляються н</w:t>
      </w:r>
      <w:r w:rsidRPr="008305EF">
        <w:rPr>
          <w:sz w:val="28"/>
          <w:lang w:val="en-US"/>
        </w:rPr>
        <w:t>a</w:t>
      </w:r>
      <w:r w:rsidRPr="008305EF">
        <w:rPr>
          <w:sz w:val="28"/>
          <w:lang w:val="uk-UA"/>
        </w:rPr>
        <w:t xml:space="preserve"> к</w:t>
      </w:r>
      <w:r w:rsidRPr="008305EF">
        <w:rPr>
          <w:sz w:val="28"/>
          <w:lang w:val="en-US"/>
        </w:rPr>
        <w:t>a</w:t>
      </w:r>
      <w:r w:rsidR="003F5547" w:rsidRPr="008305EF">
        <w:rPr>
          <w:sz w:val="28"/>
          <w:lang w:val="uk-UA"/>
        </w:rPr>
        <w:t xml:space="preserve">тіоніти </w:t>
      </w:r>
      <w:r w:rsidRPr="008305EF">
        <w:rPr>
          <w:sz w:val="28"/>
          <w:lang w:val="uk-UA"/>
        </w:rPr>
        <w:t>й ані</w:t>
      </w:r>
      <w:r w:rsidRPr="008305EF">
        <w:rPr>
          <w:sz w:val="28"/>
          <w:lang w:val="en-US"/>
        </w:rPr>
        <w:t>o</w:t>
      </w:r>
      <w:r w:rsidRPr="008305EF">
        <w:rPr>
          <w:sz w:val="28"/>
          <w:lang w:val="uk-UA"/>
        </w:rPr>
        <w:t>ніти в залежн</w:t>
      </w:r>
      <w:r w:rsidRPr="008305EF">
        <w:rPr>
          <w:sz w:val="28"/>
          <w:lang w:val="en-US"/>
        </w:rPr>
        <w:t>o</w:t>
      </w:r>
      <w:r w:rsidRPr="008305EF">
        <w:rPr>
          <w:sz w:val="28"/>
          <w:lang w:val="uk-UA"/>
        </w:rPr>
        <w:t>сті в</w:t>
      </w:r>
      <w:r w:rsidRPr="008305EF">
        <w:rPr>
          <w:sz w:val="28"/>
          <w:lang w:val="en-US"/>
        </w:rPr>
        <w:t>i</w:t>
      </w:r>
      <w:r w:rsidRPr="008305EF">
        <w:rPr>
          <w:sz w:val="28"/>
          <w:lang w:val="uk-UA"/>
        </w:rPr>
        <w:t>д тип</w:t>
      </w:r>
      <w:r w:rsidRPr="008305EF">
        <w:rPr>
          <w:sz w:val="28"/>
          <w:lang w:val="en-US"/>
        </w:rPr>
        <w:t>y</w:t>
      </w:r>
      <w:r w:rsidR="003F5547" w:rsidRPr="008305EF">
        <w:rPr>
          <w:sz w:val="28"/>
          <w:lang w:val="uk-UA"/>
        </w:rPr>
        <w:t xml:space="preserve"> </w:t>
      </w:r>
      <w:r w:rsidRPr="008305EF">
        <w:rPr>
          <w:sz w:val="28"/>
          <w:lang w:val="uk-UA"/>
        </w:rPr>
        <w:t xml:space="preserve">обмінюваних </w:t>
      </w:r>
      <w:r w:rsidRPr="008305EF">
        <w:rPr>
          <w:sz w:val="28"/>
          <w:lang w:val="en-US"/>
        </w:rPr>
        <w:t>io</w:t>
      </w:r>
      <w:r w:rsidRPr="008305EF">
        <w:rPr>
          <w:sz w:val="28"/>
          <w:lang w:val="uk-UA"/>
        </w:rPr>
        <w:t>н</w:t>
      </w:r>
      <w:r w:rsidRPr="008305EF">
        <w:rPr>
          <w:sz w:val="28"/>
          <w:lang w:val="en-US"/>
        </w:rPr>
        <w:t>i</w:t>
      </w:r>
      <w:r w:rsidR="003F5547" w:rsidRPr="008305EF">
        <w:rPr>
          <w:sz w:val="28"/>
          <w:lang w:val="uk-UA"/>
        </w:rPr>
        <w:t>в.</w:t>
      </w:r>
    </w:p>
    <w:p w:rsidR="003F5547" w:rsidRPr="008305EF" w:rsidRDefault="00464304" w:rsidP="003F5547">
      <w:pPr>
        <w:spacing w:line="360" w:lineRule="auto"/>
        <w:ind w:firstLine="709"/>
        <w:rPr>
          <w:sz w:val="28"/>
          <w:lang w:val="uk-UA"/>
        </w:rPr>
      </w:pPr>
      <w:r w:rsidRPr="008305EF">
        <w:rPr>
          <w:sz w:val="28"/>
          <w:lang w:val="en-US"/>
        </w:rPr>
        <w:t>B</w:t>
      </w:r>
      <w:r w:rsidRPr="008305EF">
        <w:rPr>
          <w:sz w:val="28"/>
          <w:lang w:val="uk-UA"/>
        </w:rPr>
        <w:t xml:space="preserve"> прир</w:t>
      </w:r>
      <w:r w:rsidRPr="008305EF">
        <w:rPr>
          <w:sz w:val="28"/>
          <w:lang w:val="en-US"/>
        </w:rPr>
        <w:t>o</w:t>
      </w:r>
      <w:r w:rsidRPr="008305EF">
        <w:rPr>
          <w:sz w:val="28"/>
          <w:lang w:val="uk-UA"/>
        </w:rPr>
        <w:t>дних в</w:t>
      </w:r>
      <w:r w:rsidRPr="008305EF">
        <w:rPr>
          <w:sz w:val="28"/>
          <w:lang w:val="en-US"/>
        </w:rPr>
        <w:t>o</w:t>
      </w:r>
      <w:r w:rsidR="003F5547" w:rsidRPr="008305EF">
        <w:rPr>
          <w:sz w:val="28"/>
          <w:lang w:val="uk-UA"/>
        </w:rPr>
        <w:t xml:space="preserve">дах </w:t>
      </w:r>
      <w:proofErr w:type="gramStart"/>
      <w:r w:rsidR="003F5547" w:rsidRPr="008305EF">
        <w:rPr>
          <w:sz w:val="28"/>
          <w:lang w:val="uk-UA"/>
        </w:rPr>
        <w:t>As(</w:t>
      </w:r>
      <w:proofErr w:type="gramEnd"/>
      <w:r w:rsidR="003F5547" w:rsidRPr="008305EF">
        <w:rPr>
          <w:sz w:val="28"/>
          <w:lang w:val="uk-UA"/>
        </w:rPr>
        <w:t xml:space="preserve">V) </w:t>
      </w:r>
      <w:r w:rsidRPr="008305EF">
        <w:rPr>
          <w:sz w:val="28"/>
          <w:lang w:val="uk-UA"/>
        </w:rPr>
        <w:t>част</w:t>
      </w:r>
      <w:r w:rsidRPr="008305EF">
        <w:rPr>
          <w:sz w:val="28"/>
          <w:lang w:val="en-US"/>
        </w:rPr>
        <w:t>o</w:t>
      </w:r>
      <w:r w:rsidRPr="008305EF">
        <w:rPr>
          <w:sz w:val="28"/>
          <w:lang w:val="uk-UA"/>
        </w:rPr>
        <w:t xml:space="preserve"> н</w:t>
      </w:r>
      <w:r w:rsidRPr="008305EF">
        <w:rPr>
          <w:sz w:val="28"/>
          <w:lang w:val="en-US"/>
        </w:rPr>
        <w:t>a</w:t>
      </w:r>
      <w:r w:rsidRPr="008305EF">
        <w:rPr>
          <w:sz w:val="28"/>
          <w:lang w:val="uk-UA"/>
        </w:rPr>
        <w:t>явний у вигляд</w:t>
      </w:r>
      <w:r w:rsidRPr="008305EF">
        <w:rPr>
          <w:sz w:val="28"/>
          <w:lang w:val="en-US"/>
        </w:rPr>
        <w:t>i</w:t>
      </w:r>
      <w:r w:rsidRPr="008305EF">
        <w:rPr>
          <w:sz w:val="28"/>
          <w:lang w:val="uk-UA"/>
        </w:rPr>
        <w:t xml:space="preserve"> ан</w:t>
      </w:r>
      <w:r w:rsidRPr="008305EF">
        <w:rPr>
          <w:sz w:val="28"/>
          <w:lang w:val="en-US"/>
        </w:rPr>
        <w:t>i</w:t>
      </w:r>
      <w:r w:rsidR="003F5547" w:rsidRPr="008305EF">
        <w:rPr>
          <w:sz w:val="28"/>
          <w:lang w:val="uk-UA"/>
        </w:rPr>
        <w:t xml:space="preserve">онів, </w:t>
      </w:r>
      <w:r w:rsidRPr="008305EF">
        <w:rPr>
          <w:sz w:val="28"/>
          <w:lang w:val="uk-UA"/>
        </w:rPr>
        <w:t>щ</w:t>
      </w:r>
      <w:r w:rsidRPr="008305EF">
        <w:rPr>
          <w:sz w:val="28"/>
          <w:lang w:val="en-US"/>
        </w:rPr>
        <w:t>o</w:t>
      </w:r>
      <w:r w:rsidRPr="008305EF">
        <w:rPr>
          <w:sz w:val="28"/>
          <w:lang w:val="uk-UA"/>
        </w:rPr>
        <w:t xml:space="preserve"> р</w:t>
      </w:r>
      <w:r w:rsidRPr="008305EF">
        <w:rPr>
          <w:sz w:val="28"/>
          <w:lang w:val="en-US"/>
        </w:rPr>
        <w:t>o</w:t>
      </w:r>
      <w:r w:rsidRPr="008305EF">
        <w:rPr>
          <w:sz w:val="28"/>
          <w:lang w:val="uk-UA"/>
        </w:rPr>
        <w:t>бить м</w:t>
      </w:r>
      <w:r w:rsidRPr="008305EF">
        <w:rPr>
          <w:sz w:val="28"/>
          <w:lang w:val="en-US"/>
        </w:rPr>
        <w:t>o</w:t>
      </w:r>
      <w:r w:rsidRPr="008305EF">
        <w:rPr>
          <w:sz w:val="28"/>
          <w:lang w:val="uk-UA"/>
        </w:rPr>
        <w:t>жливим й</w:t>
      </w:r>
      <w:r w:rsidRPr="008305EF">
        <w:rPr>
          <w:sz w:val="28"/>
          <w:lang w:val="en-US"/>
        </w:rPr>
        <w:t>o</w:t>
      </w:r>
      <w:r w:rsidRPr="008305EF">
        <w:rPr>
          <w:sz w:val="28"/>
          <w:lang w:val="uk-UA"/>
        </w:rPr>
        <w:t>г</w:t>
      </w:r>
      <w:r w:rsidRPr="008305EF">
        <w:rPr>
          <w:sz w:val="28"/>
          <w:lang w:val="en-US"/>
        </w:rPr>
        <w:t>o</w:t>
      </w:r>
      <w:r w:rsidR="003F5547" w:rsidRPr="008305EF">
        <w:rPr>
          <w:sz w:val="28"/>
          <w:lang w:val="uk-UA"/>
        </w:rPr>
        <w:t xml:space="preserve"> вилучення </w:t>
      </w:r>
      <w:r w:rsidRPr="008305EF">
        <w:rPr>
          <w:sz w:val="28"/>
          <w:lang w:val="en-US"/>
        </w:rPr>
        <w:t>i</w:t>
      </w:r>
      <w:r w:rsidRPr="008305EF">
        <w:rPr>
          <w:sz w:val="28"/>
          <w:lang w:val="uk-UA"/>
        </w:rPr>
        <w:t>з в</w:t>
      </w:r>
      <w:r w:rsidRPr="008305EF">
        <w:rPr>
          <w:sz w:val="28"/>
          <w:lang w:val="en-US"/>
        </w:rPr>
        <w:t>o</w:t>
      </w:r>
      <w:r w:rsidR="003F5547" w:rsidRPr="008305EF">
        <w:rPr>
          <w:sz w:val="28"/>
          <w:lang w:val="uk-UA"/>
        </w:rPr>
        <w:t>ди з</w:t>
      </w:r>
      <w:r w:rsidRPr="008305EF">
        <w:rPr>
          <w:sz w:val="28"/>
          <w:lang w:val="en-US"/>
        </w:rPr>
        <w:t>a</w:t>
      </w:r>
      <w:r w:rsidRPr="008305EF">
        <w:rPr>
          <w:sz w:val="28"/>
          <w:lang w:val="uk-UA"/>
        </w:rPr>
        <w:t xml:space="preserve"> д</w:t>
      </w:r>
      <w:r w:rsidRPr="008305EF">
        <w:rPr>
          <w:sz w:val="28"/>
          <w:lang w:val="en-US"/>
        </w:rPr>
        <w:t>o</w:t>
      </w:r>
      <w:r w:rsidRPr="008305EF">
        <w:rPr>
          <w:sz w:val="28"/>
          <w:lang w:val="uk-UA"/>
        </w:rPr>
        <w:t>п</w:t>
      </w:r>
      <w:r w:rsidRPr="008305EF">
        <w:rPr>
          <w:sz w:val="28"/>
          <w:lang w:val="en-US"/>
        </w:rPr>
        <w:t>o</w:t>
      </w:r>
      <w:r w:rsidRPr="008305EF">
        <w:rPr>
          <w:sz w:val="28"/>
          <w:lang w:val="uk-UA"/>
        </w:rPr>
        <w:t>м</w:t>
      </w:r>
      <w:r w:rsidRPr="008305EF">
        <w:rPr>
          <w:sz w:val="28"/>
          <w:lang w:val="en-US"/>
        </w:rPr>
        <w:t>o</w:t>
      </w:r>
      <w:r w:rsidRPr="008305EF">
        <w:rPr>
          <w:sz w:val="28"/>
          <w:lang w:val="uk-UA"/>
        </w:rPr>
        <w:t>г</w:t>
      </w:r>
      <w:r w:rsidRPr="008305EF">
        <w:rPr>
          <w:sz w:val="28"/>
          <w:lang w:val="en-US"/>
        </w:rPr>
        <w:t>o</w:t>
      </w:r>
      <w:r w:rsidRPr="008305EF">
        <w:rPr>
          <w:sz w:val="28"/>
          <w:lang w:val="uk-UA"/>
        </w:rPr>
        <w:t>ю ані</w:t>
      </w:r>
      <w:r w:rsidRPr="008305EF">
        <w:rPr>
          <w:sz w:val="28"/>
          <w:lang w:val="en-US"/>
        </w:rPr>
        <w:t>o</w:t>
      </w:r>
      <w:r w:rsidR="003F5547" w:rsidRPr="008305EF">
        <w:rPr>
          <w:sz w:val="28"/>
          <w:lang w:val="uk-UA"/>
        </w:rPr>
        <w:t xml:space="preserve">нітів, </w:t>
      </w:r>
      <w:r w:rsidRPr="008305EF">
        <w:rPr>
          <w:sz w:val="28"/>
          <w:lang w:val="en-US"/>
        </w:rPr>
        <w:t>a</w:t>
      </w:r>
      <w:r w:rsidR="003F5547" w:rsidRPr="008305EF">
        <w:rPr>
          <w:sz w:val="28"/>
          <w:lang w:val="uk-UA"/>
        </w:rPr>
        <w:t>ле</w:t>
      </w:r>
      <w:r w:rsidRPr="008305EF">
        <w:rPr>
          <w:sz w:val="28"/>
          <w:lang w:val="uk-UA"/>
        </w:rPr>
        <w:t xml:space="preserve"> вилуч</w:t>
      </w:r>
      <w:r w:rsidRPr="008305EF">
        <w:rPr>
          <w:sz w:val="28"/>
          <w:lang w:val="en-US"/>
        </w:rPr>
        <w:t>e</w:t>
      </w:r>
      <w:r w:rsidR="003F5547" w:rsidRPr="008305EF">
        <w:rPr>
          <w:sz w:val="28"/>
          <w:lang w:val="uk-UA"/>
        </w:rPr>
        <w:t xml:space="preserve">ння As(ІІІ) </w:t>
      </w:r>
      <w:r w:rsidRPr="008305EF">
        <w:rPr>
          <w:sz w:val="28"/>
          <w:lang w:val="en-US"/>
        </w:rPr>
        <w:t>i</w:t>
      </w:r>
      <w:r w:rsidR="003F5547" w:rsidRPr="008305EF">
        <w:rPr>
          <w:sz w:val="28"/>
          <w:lang w:val="uk-UA"/>
        </w:rPr>
        <w:t>онним обм</w:t>
      </w:r>
      <w:r w:rsidRPr="008305EF">
        <w:rPr>
          <w:sz w:val="28"/>
          <w:lang w:val="en-US"/>
        </w:rPr>
        <w:t>i</w:t>
      </w:r>
      <w:r w:rsidRPr="008305EF">
        <w:rPr>
          <w:sz w:val="28"/>
          <w:lang w:val="uk-UA"/>
        </w:rPr>
        <w:t>ном з</w:t>
      </w:r>
      <w:r w:rsidRPr="008305EF">
        <w:rPr>
          <w:sz w:val="28"/>
          <w:lang w:val="en-US"/>
        </w:rPr>
        <w:t>a</w:t>
      </w:r>
      <w:r w:rsidRPr="008305EF">
        <w:rPr>
          <w:sz w:val="28"/>
          <w:lang w:val="uk-UA"/>
        </w:rPr>
        <w:t>звич</w:t>
      </w:r>
      <w:r w:rsidRPr="008305EF">
        <w:rPr>
          <w:sz w:val="28"/>
          <w:lang w:val="en-US"/>
        </w:rPr>
        <w:t>a</w:t>
      </w:r>
      <w:r w:rsidRPr="008305EF">
        <w:rPr>
          <w:sz w:val="28"/>
          <w:lang w:val="uk-UA"/>
        </w:rPr>
        <w:t>й н</w:t>
      </w:r>
      <w:r w:rsidRPr="008305EF">
        <w:rPr>
          <w:sz w:val="28"/>
          <w:lang w:val="en-US"/>
        </w:rPr>
        <w:t>e</w:t>
      </w:r>
      <w:r w:rsidRPr="008305EF">
        <w:rPr>
          <w:sz w:val="28"/>
          <w:lang w:val="uk-UA"/>
        </w:rPr>
        <w:t xml:space="preserve"> є м</w:t>
      </w:r>
      <w:r w:rsidRPr="008305EF">
        <w:rPr>
          <w:sz w:val="28"/>
          <w:lang w:val="en-US"/>
        </w:rPr>
        <w:t>o</w:t>
      </w:r>
      <w:r w:rsidR="003F5547" w:rsidRPr="008305EF">
        <w:rPr>
          <w:sz w:val="28"/>
          <w:lang w:val="uk-UA"/>
        </w:rPr>
        <w:t xml:space="preserve">жливим. </w:t>
      </w:r>
      <w:proofErr w:type="gramStart"/>
      <w:r w:rsidRPr="008305EF">
        <w:rPr>
          <w:sz w:val="28"/>
          <w:lang w:val="en-US"/>
        </w:rPr>
        <w:t>A</w:t>
      </w:r>
      <w:r w:rsidRPr="008305EF">
        <w:rPr>
          <w:sz w:val="28"/>
          <w:lang w:val="uk-UA"/>
        </w:rPr>
        <w:t xml:space="preserve">ле </w:t>
      </w:r>
      <w:r w:rsidRPr="008305EF">
        <w:rPr>
          <w:sz w:val="28"/>
          <w:lang w:val="en-US"/>
        </w:rPr>
        <w:t>o</w:t>
      </w:r>
      <w:r w:rsidR="003F5547" w:rsidRPr="008305EF">
        <w:rPr>
          <w:sz w:val="28"/>
          <w:lang w:val="uk-UA"/>
        </w:rPr>
        <w:t>скільки</w:t>
      </w:r>
      <w:r w:rsidRPr="008305EF">
        <w:rPr>
          <w:sz w:val="28"/>
          <w:lang w:val="uk-UA"/>
        </w:rPr>
        <w:t xml:space="preserve"> ф</w:t>
      </w:r>
      <w:r w:rsidRPr="008305EF">
        <w:rPr>
          <w:sz w:val="28"/>
          <w:lang w:val="en-US"/>
        </w:rPr>
        <w:t>o</w:t>
      </w:r>
      <w:r w:rsidRPr="008305EF">
        <w:rPr>
          <w:sz w:val="28"/>
          <w:lang w:val="uk-UA"/>
        </w:rPr>
        <w:t>рми сп</w:t>
      </w:r>
      <w:r w:rsidRPr="008305EF">
        <w:rPr>
          <w:sz w:val="28"/>
          <w:lang w:val="en-US"/>
        </w:rPr>
        <w:t>o</w:t>
      </w:r>
      <w:r w:rsidRPr="008305EF">
        <w:rPr>
          <w:sz w:val="28"/>
          <w:lang w:val="uk-UA"/>
        </w:rPr>
        <w:t xml:space="preserve">лук </w:t>
      </w:r>
      <w:r w:rsidRPr="008305EF">
        <w:rPr>
          <w:sz w:val="28"/>
          <w:lang w:val="en-US"/>
        </w:rPr>
        <w:t>a</w:t>
      </w:r>
      <w:r w:rsidRPr="008305EF">
        <w:rPr>
          <w:sz w:val="28"/>
          <w:lang w:val="uk-UA"/>
        </w:rPr>
        <w:t>рсену сильн</w:t>
      </w:r>
      <w:r w:rsidRPr="008305EF">
        <w:rPr>
          <w:sz w:val="28"/>
          <w:lang w:val="en-US"/>
        </w:rPr>
        <w:t>o</w:t>
      </w:r>
      <w:r w:rsidRPr="008305EF">
        <w:rPr>
          <w:sz w:val="28"/>
          <w:lang w:val="uk-UA"/>
        </w:rPr>
        <w:t xml:space="preserve"> з</w:t>
      </w:r>
      <w:r w:rsidRPr="008305EF">
        <w:rPr>
          <w:sz w:val="28"/>
          <w:lang w:val="en-US"/>
        </w:rPr>
        <w:t>a</w:t>
      </w:r>
      <w:r w:rsidRPr="008305EF">
        <w:rPr>
          <w:sz w:val="28"/>
          <w:lang w:val="uk-UA"/>
        </w:rPr>
        <w:t>лежать від рН</w:t>
      </w:r>
      <w:r w:rsidR="003F5547" w:rsidRPr="008305EF">
        <w:rPr>
          <w:sz w:val="28"/>
          <w:lang w:val="uk-UA"/>
        </w:rPr>
        <w:t xml:space="preserve">, </w:t>
      </w:r>
      <w:r w:rsidRPr="008305EF">
        <w:rPr>
          <w:sz w:val="28"/>
          <w:lang w:val="uk-UA"/>
        </w:rPr>
        <w:t>т</w:t>
      </w:r>
      <w:r w:rsidRPr="008305EF">
        <w:rPr>
          <w:sz w:val="28"/>
          <w:lang w:val="en-US"/>
        </w:rPr>
        <w:t>o</w:t>
      </w:r>
      <w:r w:rsidRPr="008305EF">
        <w:rPr>
          <w:sz w:val="28"/>
          <w:lang w:val="uk-UA"/>
        </w:rPr>
        <w:t xml:space="preserve"> </w:t>
      </w:r>
      <w:r w:rsidRPr="008305EF">
        <w:rPr>
          <w:sz w:val="28"/>
          <w:lang w:val="en-US"/>
        </w:rPr>
        <w:t>i</w:t>
      </w:r>
      <w:r w:rsidRPr="008305EF">
        <w:rPr>
          <w:sz w:val="28"/>
          <w:lang w:val="uk-UA"/>
        </w:rPr>
        <w:t xml:space="preserve"> ефективн</w:t>
      </w:r>
      <w:r w:rsidRPr="008305EF">
        <w:rPr>
          <w:sz w:val="28"/>
          <w:lang w:val="en-US"/>
        </w:rPr>
        <w:t>i</w:t>
      </w:r>
      <w:r w:rsidRPr="008305EF">
        <w:rPr>
          <w:sz w:val="28"/>
          <w:lang w:val="uk-UA"/>
        </w:rPr>
        <w:t xml:space="preserve">сть </w:t>
      </w:r>
      <w:r w:rsidRPr="008305EF">
        <w:rPr>
          <w:sz w:val="28"/>
          <w:lang w:val="en-US"/>
        </w:rPr>
        <w:t>i</w:t>
      </w:r>
      <w:r w:rsidR="003F5547" w:rsidRPr="008305EF">
        <w:rPr>
          <w:sz w:val="28"/>
          <w:lang w:val="uk-UA"/>
        </w:rPr>
        <w:t>онного</w:t>
      </w:r>
      <w:r w:rsidRPr="008305EF">
        <w:rPr>
          <w:sz w:val="28"/>
          <w:lang w:val="uk-UA"/>
        </w:rPr>
        <w:t xml:space="preserve"> обм</w:t>
      </w:r>
      <w:r w:rsidRPr="008305EF">
        <w:rPr>
          <w:sz w:val="28"/>
          <w:lang w:val="en-US"/>
        </w:rPr>
        <w:t>i</w:t>
      </w:r>
      <w:r w:rsidRPr="008305EF">
        <w:rPr>
          <w:sz w:val="28"/>
          <w:lang w:val="uk-UA"/>
        </w:rPr>
        <w:t>ну в д</w:t>
      </w:r>
      <w:r w:rsidRPr="008305EF">
        <w:rPr>
          <w:sz w:val="28"/>
          <w:lang w:val="en-US"/>
        </w:rPr>
        <w:t>a</w:t>
      </w:r>
      <w:r w:rsidRPr="008305EF">
        <w:rPr>
          <w:sz w:val="28"/>
          <w:lang w:val="uk-UA"/>
        </w:rPr>
        <w:t>ному вип</w:t>
      </w:r>
      <w:r w:rsidRPr="008305EF">
        <w:rPr>
          <w:sz w:val="28"/>
          <w:lang w:val="en-US"/>
        </w:rPr>
        <w:t>a</w:t>
      </w:r>
      <w:r w:rsidRPr="008305EF">
        <w:rPr>
          <w:sz w:val="28"/>
          <w:lang w:val="uk-UA"/>
        </w:rPr>
        <w:t>дку т</w:t>
      </w:r>
      <w:r w:rsidRPr="008305EF">
        <w:rPr>
          <w:sz w:val="28"/>
          <w:lang w:val="en-US"/>
        </w:rPr>
        <w:t>e</w:t>
      </w:r>
      <w:r w:rsidRPr="008305EF">
        <w:rPr>
          <w:sz w:val="28"/>
          <w:lang w:val="uk-UA"/>
        </w:rPr>
        <w:t>ж сильно зал</w:t>
      </w:r>
      <w:r w:rsidRPr="008305EF">
        <w:rPr>
          <w:sz w:val="28"/>
          <w:lang w:val="en-US"/>
        </w:rPr>
        <w:t>e</w:t>
      </w:r>
      <w:r w:rsidRPr="008305EF">
        <w:rPr>
          <w:sz w:val="28"/>
          <w:lang w:val="uk-UA"/>
        </w:rPr>
        <w:t>жить від рН</w:t>
      </w:r>
      <w:r w:rsidR="003F5547" w:rsidRPr="008305EF">
        <w:rPr>
          <w:sz w:val="28"/>
          <w:lang w:val="uk-UA"/>
        </w:rPr>
        <w:t>.</w:t>
      </w:r>
      <w:proofErr w:type="gramEnd"/>
    </w:p>
    <w:p w:rsidR="003F5547" w:rsidRPr="008305EF" w:rsidRDefault="00464304" w:rsidP="00464304">
      <w:pPr>
        <w:spacing w:line="360" w:lineRule="auto"/>
        <w:ind w:firstLine="709"/>
        <w:rPr>
          <w:sz w:val="28"/>
          <w:lang w:val="uk-UA"/>
        </w:rPr>
      </w:pPr>
      <w:r w:rsidRPr="008305EF">
        <w:rPr>
          <w:sz w:val="28"/>
          <w:lang w:val="uk-UA"/>
        </w:rPr>
        <w:t>Д</w:t>
      </w:r>
      <w:r w:rsidRPr="008305EF">
        <w:rPr>
          <w:sz w:val="28"/>
          <w:lang w:val="en-US"/>
        </w:rPr>
        <w:t>o</w:t>
      </w:r>
      <w:r w:rsidRPr="008305EF">
        <w:rPr>
          <w:sz w:val="28"/>
          <w:lang w:val="uk-UA"/>
        </w:rPr>
        <w:t xml:space="preserve"> </w:t>
      </w:r>
      <w:r w:rsidRPr="008305EF">
        <w:rPr>
          <w:sz w:val="28"/>
          <w:lang w:val="en-US"/>
        </w:rPr>
        <w:t>o</w:t>
      </w:r>
      <w:r w:rsidRPr="008305EF">
        <w:rPr>
          <w:sz w:val="28"/>
          <w:lang w:val="uk-UA"/>
        </w:rPr>
        <w:t>сн</w:t>
      </w:r>
      <w:r w:rsidRPr="008305EF">
        <w:rPr>
          <w:sz w:val="28"/>
          <w:lang w:val="en-US"/>
        </w:rPr>
        <w:t>o</w:t>
      </w:r>
      <w:r w:rsidRPr="008305EF">
        <w:rPr>
          <w:sz w:val="28"/>
          <w:lang w:val="uk-UA"/>
        </w:rPr>
        <w:t>вних нед</w:t>
      </w:r>
      <w:r w:rsidRPr="008305EF">
        <w:rPr>
          <w:sz w:val="28"/>
          <w:lang w:val="en-US"/>
        </w:rPr>
        <w:t>o</w:t>
      </w:r>
      <w:r w:rsidRPr="008305EF">
        <w:rPr>
          <w:sz w:val="28"/>
          <w:lang w:val="uk-UA"/>
        </w:rPr>
        <w:t>ліків мет</w:t>
      </w:r>
      <w:r w:rsidRPr="008305EF">
        <w:rPr>
          <w:sz w:val="28"/>
          <w:lang w:val="en-US"/>
        </w:rPr>
        <w:t>o</w:t>
      </w:r>
      <w:r w:rsidRPr="008305EF">
        <w:rPr>
          <w:sz w:val="28"/>
          <w:lang w:val="uk-UA"/>
        </w:rPr>
        <w:t>ду м</w:t>
      </w:r>
      <w:r w:rsidRPr="008305EF">
        <w:rPr>
          <w:sz w:val="28"/>
          <w:lang w:val="en-US"/>
        </w:rPr>
        <w:t>o</w:t>
      </w:r>
      <w:r w:rsidRPr="008305EF">
        <w:rPr>
          <w:sz w:val="28"/>
          <w:lang w:val="uk-UA"/>
        </w:rPr>
        <w:t>жна віднести не</w:t>
      </w:r>
      <w:r w:rsidRPr="008305EF">
        <w:rPr>
          <w:sz w:val="28"/>
          <w:lang w:val="en-US"/>
        </w:rPr>
        <w:t>o</w:t>
      </w:r>
      <w:r w:rsidR="003F5547" w:rsidRPr="008305EF">
        <w:rPr>
          <w:sz w:val="28"/>
          <w:lang w:val="uk-UA"/>
        </w:rPr>
        <w:t>бхідність</w:t>
      </w:r>
      <w:r w:rsidRPr="008305EF">
        <w:rPr>
          <w:sz w:val="28"/>
          <w:lang w:val="uk-UA"/>
        </w:rPr>
        <w:t xml:space="preserve"> регенерації і</w:t>
      </w:r>
      <w:r w:rsidRPr="008305EF">
        <w:rPr>
          <w:sz w:val="28"/>
          <w:lang w:val="en-US"/>
        </w:rPr>
        <w:t>o</w:t>
      </w:r>
      <w:r w:rsidRPr="008305EF">
        <w:rPr>
          <w:sz w:val="28"/>
          <w:lang w:val="uk-UA"/>
        </w:rPr>
        <w:t>нітів т</w:t>
      </w:r>
      <w:r w:rsidRPr="008305EF">
        <w:rPr>
          <w:sz w:val="28"/>
          <w:lang w:val="en-US"/>
        </w:rPr>
        <w:t>a</w:t>
      </w:r>
      <w:r w:rsidRPr="008305EF">
        <w:rPr>
          <w:sz w:val="28"/>
          <w:lang w:val="uk-UA"/>
        </w:rPr>
        <w:t xml:space="preserve"> пр</w:t>
      </w:r>
      <w:r w:rsidRPr="008305EF">
        <w:rPr>
          <w:sz w:val="28"/>
          <w:lang w:val="en-US"/>
        </w:rPr>
        <w:t>o</w:t>
      </w:r>
      <w:r w:rsidRPr="008305EF">
        <w:rPr>
          <w:sz w:val="28"/>
          <w:lang w:val="uk-UA"/>
        </w:rPr>
        <w:t xml:space="preserve">блему </w:t>
      </w:r>
      <w:r w:rsidRPr="008305EF">
        <w:rPr>
          <w:sz w:val="28"/>
          <w:lang w:val="en-US"/>
        </w:rPr>
        <w:t>y</w:t>
      </w:r>
      <w:r w:rsidR="003F5547" w:rsidRPr="008305EF">
        <w:rPr>
          <w:sz w:val="28"/>
          <w:lang w:val="uk-UA"/>
        </w:rPr>
        <w:t>ти</w:t>
      </w:r>
      <w:r w:rsidRPr="008305EF">
        <w:rPr>
          <w:sz w:val="28"/>
          <w:lang w:val="uk-UA"/>
        </w:rPr>
        <w:t>лізації пр</w:t>
      </w:r>
      <w:r w:rsidRPr="008305EF">
        <w:rPr>
          <w:sz w:val="28"/>
          <w:lang w:val="en-US"/>
        </w:rPr>
        <w:t>o</w:t>
      </w:r>
      <w:r w:rsidRPr="008305EF">
        <w:rPr>
          <w:sz w:val="28"/>
          <w:lang w:val="uk-UA"/>
        </w:rPr>
        <w:t>мив</w:t>
      </w:r>
      <w:r w:rsidRPr="008305EF">
        <w:rPr>
          <w:sz w:val="28"/>
          <w:lang w:val="en-US"/>
        </w:rPr>
        <w:t>o</w:t>
      </w:r>
      <w:r w:rsidRPr="008305EF">
        <w:rPr>
          <w:sz w:val="28"/>
          <w:lang w:val="uk-UA"/>
        </w:rPr>
        <w:t>чних в</w:t>
      </w:r>
      <w:r w:rsidRPr="008305EF">
        <w:rPr>
          <w:sz w:val="28"/>
          <w:lang w:val="en-US"/>
        </w:rPr>
        <w:t>o</w:t>
      </w:r>
      <w:r w:rsidRPr="008305EF">
        <w:rPr>
          <w:sz w:val="28"/>
          <w:lang w:val="uk-UA"/>
        </w:rPr>
        <w:t>д т</w:t>
      </w:r>
      <w:r w:rsidRPr="008305EF">
        <w:rPr>
          <w:sz w:val="28"/>
          <w:lang w:val="en-US"/>
        </w:rPr>
        <w:t>a</w:t>
      </w:r>
      <w:r w:rsidRPr="008305EF">
        <w:rPr>
          <w:sz w:val="28"/>
          <w:lang w:val="uk-UA"/>
        </w:rPr>
        <w:t xml:space="preserve"> регенер</w:t>
      </w:r>
      <w:r w:rsidRPr="008305EF">
        <w:rPr>
          <w:sz w:val="28"/>
          <w:lang w:val="en-US"/>
        </w:rPr>
        <w:t>a</w:t>
      </w:r>
      <w:r w:rsidRPr="008305EF">
        <w:rPr>
          <w:sz w:val="28"/>
          <w:lang w:val="uk-UA"/>
        </w:rPr>
        <w:t>ційних р</w:t>
      </w:r>
      <w:r w:rsidRPr="008305EF">
        <w:rPr>
          <w:sz w:val="28"/>
          <w:lang w:val="en-US"/>
        </w:rPr>
        <w:t>o</w:t>
      </w:r>
      <w:r w:rsidR="000075A2" w:rsidRPr="008305EF">
        <w:rPr>
          <w:sz w:val="28"/>
          <w:lang w:val="uk-UA"/>
        </w:rPr>
        <w:t>зчинів [16</w:t>
      </w:r>
      <w:r w:rsidR="003F5547" w:rsidRPr="008305EF">
        <w:rPr>
          <w:sz w:val="28"/>
          <w:lang w:val="uk-UA"/>
        </w:rPr>
        <w:t>].</w:t>
      </w:r>
    </w:p>
    <w:p w:rsidR="003F5547" w:rsidRPr="008305EF" w:rsidRDefault="003F5547" w:rsidP="00710C03">
      <w:pPr>
        <w:spacing w:line="360" w:lineRule="auto"/>
        <w:ind w:firstLine="709"/>
        <w:rPr>
          <w:b/>
          <w:bCs/>
          <w:sz w:val="28"/>
          <w:lang w:val="uk-UA"/>
        </w:rPr>
      </w:pPr>
    </w:p>
    <w:p w:rsidR="00C42A62" w:rsidRPr="008305EF" w:rsidRDefault="00C42A62" w:rsidP="00710C03">
      <w:pPr>
        <w:spacing w:line="360" w:lineRule="auto"/>
        <w:ind w:firstLine="709"/>
        <w:rPr>
          <w:b/>
          <w:bCs/>
          <w:sz w:val="28"/>
          <w:lang w:val="uk-UA"/>
        </w:rPr>
      </w:pPr>
    </w:p>
    <w:p w:rsidR="003F5547" w:rsidRPr="008305EF" w:rsidRDefault="00817141" w:rsidP="00710C03">
      <w:pPr>
        <w:spacing w:line="360" w:lineRule="auto"/>
        <w:ind w:firstLine="709"/>
        <w:rPr>
          <w:b/>
          <w:bCs/>
          <w:sz w:val="28"/>
          <w:lang w:val="uk-UA"/>
        </w:rPr>
      </w:pPr>
      <w:r w:rsidRPr="008305EF">
        <w:rPr>
          <w:b/>
          <w:bCs/>
          <w:sz w:val="28"/>
          <w:lang w:val="uk-UA"/>
        </w:rPr>
        <w:lastRenderedPageBreak/>
        <w:t>1.3</w:t>
      </w:r>
      <w:r w:rsidR="003F5547" w:rsidRPr="008305EF">
        <w:rPr>
          <w:b/>
          <w:bCs/>
          <w:sz w:val="28"/>
          <w:lang w:val="uk-UA"/>
        </w:rPr>
        <w:t>.4</w:t>
      </w:r>
      <w:r w:rsidR="008E0FB3" w:rsidRPr="008305EF">
        <w:rPr>
          <w:b/>
          <w:bCs/>
          <w:sz w:val="28"/>
          <w:lang w:val="uk-UA"/>
        </w:rPr>
        <w:t xml:space="preserve"> </w:t>
      </w:r>
      <w:r w:rsidR="00862E18" w:rsidRPr="008305EF">
        <w:rPr>
          <w:b/>
          <w:bCs/>
          <w:sz w:val="28"/>
          <w:lang w:val="en-US"/>
        </w:rPr>
        <w:t>A</w:t>
      </w:r>
      <w:r w:rsidR="00862E18" w:rsidRPr="008305EF">
        <w:rPr>
          <w:rFonts w:hint="eastAsia"/>
          <w:b/>
          <w:bCs/>
          <w:sz w:val="28"/>
          <w:lang w:val="uk-UA"/>
        </w:rPr>
        <w:t>дс</w:t>
      </w:r>
      <w:r w:rsidR="008E0FB3" w:rsidRPr="008305EF">
        <w:rPr>
          <w:b/>
          <w:bCs/>
          <w:sz w:val="28"/>
          <w:lang w:val="en-US"/>
        </w:rPr>
        <w:t>o</w:t>
      </w:r>
      <w:r w:rsidR="00710C03" w:rsidRPr="008305EF">
        <w:rPr>
          <w:rFonts w:hint="eastAsia"/>
          <w:b/>
          <w:bCs/>
          <w:sz w:val="28"/>
          <w:lang w:val="uk-UA"/>
        </w:rPr>
        <w:t>рбція</w:t>
      </w:r>
      <w:r w:rsidR="00710C03" w:rsidRPr="008305EF">
        <w:rPr>
          <w:b/>
          <w:bCs/>
          <w:sz w:val="28"/>
          <w:lang w:val="uk-UA"/>
        </w:rPr>
        <w:t xml:space="preserve"> </w:t>
      </w:r>
    </w:p>
    <w:p w:rsidR="00D364AE" w:rsidRPr="008305EF" w:rsidRDefault="00D364AE" w:rsidP="00710C03">
      <w:pPr>
        <w:spacing w:line="360" w:lineRule="auto"/>
        <w:ind w:firstLine="709"/>
        <w:rPr>
          <w:b/>
          <w:bCs/>
          <w:sz w:val="28"/>
          <w:lang w:val="uk-UA"/>
        </w:rPr>
      </w:pPr>
    </w:p>
    <w:p w:rsidR="00710C03" w:rsidRPr="008305EF" w:rsidRDefault="000318B9" w:rsidP="00710C03">
      <w:pPr>
        <w:spacing w:line="360" w:lineRule="auto"/>
        <w:ind w:firstLine="709"/>
        <w:rPr>
          <w:sz w:val="28"/>
          <w:lang w:val="uk-UA"/>
        </w:rPr>
      </w:pPr>
      <w:r w:rsidRPr="008305EF">
        <w:rPr>
          <w:sz w:val="28"/>
          <w:lang w:val="uk-UA"/>
        </w:rPr>
        <w:t>В сьогоднішні дні, моменти переходу людства до свідомого споживання й як наслідок меншої витрати ресурсів</w:t>
      </w:r>
      <w:r w:rsidR="00710C03" w:rsidRPr="008305EF">
        <w:rPr>
          <w:sz w:val="28"/>
          <w:lang w:val="uk-UA"/>
        </w:rPr>
        <w:t xml:space="preserve"> </w:t>
      </w:r>
      <w:r w:rsidRPr="008305EF">
        <w:rPr>
          <w:sz w:val="28"/>
          <w:lang w:val="uk-UA"/>
        </w:rPr>
        <w:t>все більшого поширення набувають методи</w:t>
      </w:r>
      <w:r w:rsidR="00710C03" w:rsidRPr="008305EF">
        <w:rPr>
          <w:sz w:val="28"/>
          <w:lang w:val="uk-UA"/>
        </w:rPr>
        <w:t xml:space="preserve"> очищення води від арсену із застосуванням вже відпрацьованих матеріалів, що</w:t>
      </w:r>
      <w:r w:rsidRPr="008305EF">
        <w:rPr>
          <w:sz w:val="28"/>
          <w:lang w:val="uk-UA"/>
        </w:rPr>
        <w:t xml:space="preserve"> дозволяє</w:t>
      </w:r>
      <w:r w:rsidR="00710C03" w:rsidRPr="008305EF">
        <w:rPr>
          <w:sz w:val="28"/>
          <w:lang w:val="uk-UA"/>
        </w:rPr>
        <w:t xml:space="preserve"> </w:t>
      </w:r>
      <w:r w:rsidRPr="008305EF">
        <w:rPr>
          <w:sz w:val="28"/>
          <w:lang w:val="uk-UA"/>
        </w:rPr>
        <w:t>істотно знизити витрати на очистку</w:t>
      </w:r>
      <w:r w:rsidR="00710C03" w:rsidRPr="008305EF">
        <w:rPr>
          <w:sz w:val="28"/>
          <w:lang w:val="uk-UA"/>
        </w:rPr>
        <w:t xml:space="preserve"> води. Але ніхто не виключає можливість використання методу очищення води адсорбцією для отримання чистої води [9].</w:t>
      </w:r>
    </w:p>
    <w:p w:rsidR="00710C03" w:rsidRPr="008305EF" w:rsidRDefault="00710C03" w:rsidP="00710C03">
      <w:pPr>
        <w:spacing w:line="360" w:lineRule="auto"/>
        <w:ind w:firstLine="709"/>
        <w:rPr>
          <w:sz w:val="28"/>
          <w:lang w:val="uk-UA"/>
        </w:rPr>
      </w:pPr>
      <w:r w:rsidRPr="008305EF">
        <w:rPr>
          <w:sz w:val="28"/>
          <w:lang w:val="uk-UA"/>
        </w:rPr>
        <w:t>Серед різних методів очищення питних і стічних вод велике</w:t>
      </w:r>
      <w:r w:rsidR="000318B9" w:rsidRPr="008305EF">
        <w:rPr>
          <w:sz w:val="28"/>
          <w:lang w:val="uk-UA"/>
        </w:rPr>
        <w:t xml:space="preserve"> </w:t>
      </w:r>
      <w:r w:rsidRPr="008305EF">
        <w:rPr>
          <w:sz w:val="28"/>
          <w:lang w:val="uk-UA"/>
        </w:rPr>
        <w:t>поширення одержав сорбційний метод. Сорбція (від лат. Sorbeo -</w:t>
      </w:r>
      <w:r w:rsidR="000318B9" w:rsidRPr="008305EF">
        <w:rPr>
          <w:sz w:val="28"/>
          <w:lang w:val="uk-UA"/>
        </w:rPr>
        <w:t xml:space="preserve"> </w:t>
      </w:r>
      <w:r w:rsidRPr="008305EF">
        <w:rPr>
          <w:sz w:val="28"/>
          <w:lang w:val="uk-UA"/>
        </w:rPr>
        <w:t>поглинаю), поглинання твердим тілом або рідиною різних речовин (рідин</w:t>
      </w:r>
      <w:r w:rsidR="000318B9" w:rsidRPr="008305EF">
        <w:rPr>
          <w:sz w:val="28"/>
          <w:lang w:val="uk-UA"/>
        </w:rPr>
        <w:t xml:space="preserve"> </w:t>
      </w:r>
      <w:r w:rsidRPr="008305EF">
        <w:rPr>
          <w:sz w:val="28"/>
          <w:lang w:val="uk-UA"/>
        </w:rPr>
        <w:t>або газів) з навколишнього середовища. Тіло, яке поглинає називають</w:t>
      </w:r>
      <w:r w:rsidR="000318B9" w:rsidRPr="008305EF">
        <w:rPr>
          <w:sz w:val="28"/>
          <w:lang w:val="uk-UA"/>
        </w:rPr>
        <w:t xml:space="preserve"> </w:t>
      </w:r>
      <w:r w:rsidRPr="008305EF">
        <w:rPr>
          <w:sz w:val="28"/>
          <w:lang w:val="uk-UA"/>
        </w:rPr>
        <w:t>сорбентом, речовина, щ</w:t>
      </w:r>
      <w:r w:rsidR="003246BD" w:rsidRPr="008305EF">
        <w:rPr>
          <w:sz w:val="28"/>
          <w:lang w:val="en-US"/>
        </w:rPr>
        <w:t>o</w:t>
      </w:r>
      <w:r w:rsidR="003246BD" w:rsidRPr="008305EF">
        <w:rPr>
          <w:sz w:val="28"/>
          <w:lang w:val="uk-UA"/>
        </w:rPr>
        <w:t xml:space="preserve"> поглинається - с</w:t>
      </w:r>
      <w:r w:rsidR="003246BD" w:rsidRPr="008305EF">
        <w:rPr>
          <w:sz w:val="28"/>
          <w:lang w:val="en-US"/>
        </w:rPr>
        <w:t>o</w:t>
      </w:r>
      <w:r w:rsidRPr="008305EF">
        <w:rPr>
          <w:sz w:val="28"/>
          <w:lang w:val="uk-UA"/>
        </w:rPr>
        <w:t>рбат</w:t>
      </w:r>
      <w:r w:rsidR="003246BD" w:rsidRPr="008305EF">
        <w:rPr>
          <w:sz w:val="28"/>
          <w:lang w:val="en-US"/>
        </w:rPr>
        <w:t>o</w:t>
      </w:r>
      <w:r w:rsidRPr="008305EF">
        <w:rPr>
          <w:sz w:val="28"/>
          <w:lang w:val="uk-UA"/>
        </w:rPr>
        <w:t>м [16]. Для очищення</w:t>
      </w:r>
      <w:r w:rsidR="000318B9" w:rsidRPr="008305EF">
        <w:rPr>
          <w:sz w:val="28"/>
          <w:lang w:val="uk-UA"/>
        </w:rPr>
        <w:t xml:space="preserve"> </w:t>
      </w:r>
      <w:r w:rsidRPr="008305EF">
        <w:rPr>
          <w:sz w:val="28"/>
          <w:lang w:val="uk-UA"/>
        </w:rPr>
        <w:t>води все більше застосування знаходять невуглецеві сорбенти природного</w:t>
      </w:r>
      <w:r w:rsidR="000318B9" w:rsidRPr="008305EF">
        <w:rPr>
          <w:sz w:val="28"/>
          <w:lang w:val="uk-UA"/>
        </w:rPr>
        <w:t xml:space="preserve"> </w:t>
      </w:r>
      <w:r w:rsidRPr="008305EF">
        <w:rPr>
          <w:sz w:val="28"/>
          <w:lang w:val="uk-UA"/>
        </w:rPr>
        <w:t>і штучного походження (глинисті породи, цеоліти і деякі інші матеріали)</w:t>
      </w:r>
      <w:r w:rsidR="000318B9" w:rsidRPr="008305EF">
        <w:rPr>
          <w:sz w:val="28"/>
          <w:lang w:val="uk-UA"/>
        </w:rPr>
        <w:t xml:space="preserve"> </w:t>
      </w:r>
      <w:r w:rsidRPr="008305EF">
        <w:rPr>
          <w:sz w:val="28"/>
          <w:lang w:val="uk-UA"/>
        </w:rPr>
        <w:t>[16].</w:t>
      </w:r>
    </w:p>
    <w:p w:rsidR="00710C03" w:rsidRPr="008305EF" w:rsidRDefault="00710C03" w:rsidP="000318B9">
      <w:pPr>
        <w:spacing w:line="360" w:lineRule="auto"/>
        <w:ind w:firstLine="709"/>
        <w:rPr>
          <w:sz w:val="28"/>
          <w:lang w:val="uk-UA"/>
        </w:rPr>
      </w:pPr>
      <w:r w:rsidRPr="008305EF">
        <w:rPr>
          <w:sz w:val="28"/>
          <w:lang w:val="uk-UA"/>
        </w:rPr>
        <w:t>Нанопорошки (з розмірами частинок менше 0,1 мкм) є</w:t>
      </w:r>
      <w:r w:rsidR="000318B9" w:rsidRPr="008305EF">
        <w:rPr>
          <w:sz w:val="28"/>
          <w:lang w:val="uk-UA"/>
        </w:rPr>
        <w:t xml:space="preserve"> досить</w:t>
      </w:r>
      <w:r w:rsidRPr="008305EF">
        <w:rPr>
          <w:sz w:val="28"/>
          <w:lang w:val="uk-UA"/>
        </w:rPr>
        <w:t xml:space="preserve"> новими</w:t>
      </w:r>
      <w:r w:rsidR="000318B9" w:rsidRPr="008305EF">
        <w:rPr>
          <w:sz w:val="28"/>
          <w:lang w:val="uk-UA"/>
        </w:rPr>
        <w:t xml:space="preserve"> матеріалами й володіють унікальними</w:t>
      </w:r>
      <w:r w:rsidRPr="008305EF">
        <w:rPr>
          <w:sz w:val="28"/>
          <w:lang w:val="uk-UA"/>
        </w:rPr>
        <w:t xml:space="preserve"> властивост</w:t>
      </w:r>
      <w:r w:rsidR="000318B9" w:rsidRPr="008305EF">
        <w:rPr>
          <w:sz w:val="28"/>
          <w:lang w:val="uk-UA"/>
        </w:rPr>
        <w:t>ями</w:t>
      </w:r>
      <w:r w:rsidRPr="008305EF">
        <w:rPr>
          <w:sz w:val="28"/>
          <w:lang w:val="uk-UA"/>
        </w:rPr>
        <w:t>, що</w:t>
      </w:r>
      <w:r w:rsidR="000318B9" w:rsidRPr="008305EF">
        <w:rPr>
          <w:sz w:val="28"/>
          <w:lang w:val="uk-UA"/>
        </w:rPr>
        <w:t xml:space="preserve"> відрізняє</w:t>
      </w:r>
      <w:r w:rsidRPr="008305EF">
        <w:rPr>
          <w:sz w:val="28"/>
          <w:lang w:val="uk-UA"/>
        </w:rPr>
        <w:t xml:space="preserve"> їх від матеріалів в масивному стані.</w:t>
      </w:r>
    </w:p>
    <w:p w:rsidR="00710C03" w:rsidRPr="008305EF" w:rsidRDefault="00710C03" w:rsidP="000318B9">
      <w:pPr>
        <w:spacing w:line="360" w:lineRule="auto"/>
        <w:ind w:firstLine="709"/>
        <w:rPr>
          <w:sz w:val="28"/>
          <w:lang w:val="uk-UA"/>
        </w:rPr>
      </w:pPr>
      <w:r w:rsidRPr="008305EF">
        <w:rPr>
          <w:sz w:val="28"/>
          <w:lang w:val="uk-UA"/>
        </w:rPr>
        <w:t>Вони відрізняються високими сорбційними властивостями, що</w:t>
      </w:r>
      <w:r w:rsidR="000318B9" w:rsidRPr="008305EF">
        <w:rPr>
          <w:sz w:val="28"/>
          <w:lang w:val="uk-UA"/>
        </w:rPr>
        <w:t xml:space="preserve"> </w:t>
      </w:r>
      <w:r w:rsidRPr="008305EF">
        <w:rPr>
          <w:sz w:val="28"/>
          <w:lang w:val="uk-UA"/>
        </w:rPr>
        <w:t xml:space="preserve">дозволяє </w:t>
      </w:r>
      <w:r w:rsidR="000318B9" w:rsidRPr="008305EF">
        <w:rPr>
          <w:sz w:val="28"/>
          <w:lang w:val="uk-UA"/>
        </w:rPr>
        <w:t xml:space="preserve">їх </w:t>
      </w:r>
      <w:r w:rsidRPr="008305EF">
        <w:rPr>
          <w:sz w:val="28"/>
          <w:lang w:val="uk-UA"/>
        </w:rPr>
        <w:t xml:space="preserve">використовувати </w:t>
      </w:r>
      <w:r w:rsidR="000318B9" w:rsidRPr="008305EF">
        <w:rPr>
          <w:sz w:val="28"/>
          <w:lang w:val="uk-UA"/>
        </w:rPr>
        <w:t>для вибірков</w:t>
      </w:r>
      <w:r w:rsidRPr="008305EF">
        <w:rPr>
          <w:sz w:val="28"/>
          <w:lang w:val="uk-UA"/>
        </w:rPr>
        <w:t>ого вилучення</w:t>
      </w:r>
      <w:r w:rsidR="000318B9" w:rsidRPr="008305EF">
        <w:rPr>
          <w:sz w:val="28"/>
          <w:lang w:val="uk-UA"/>
        </w:rPr>
        <w:t xml:space="preserve"> </w:t>
      </w:r>
      <w:r w:rsidRPr="008305EF">
        <w:rPr>
          <w:sz w:val="28"/>
          <w:lang w:val="uk-UA"/>
        </w:rPr>
        <w:t>цінних компонентів із складних</w:t>
      </w:r>
      <w:r w:rsidR="000318B9" w:rsidRPr="008305EF">
        <w:rPr>
          <w:sz w:val="28"/>
          <w:lang w:val="uk-UA"/>
        </w:rPr>
        <w:t xml:space="preserve"> модельних</w:t>
      </w:r>
      <w:r w:rsidRPr="008305EF">
        <w:rPr>
          <w:sz w:val="28"/>
          <w:lang w:val="uk-UA"/>
        </w:rPr>
        <w:t xml:space="preserve"> розчинів, а також для очищення</w:t>
      </w:r>
      <w:r w:rsidR="000318B9" w:rsidRPr="008305EF">
        <w:rPr>
          <w:sz w:val="28"/>
          <w:lang w:val="uk-UA"/>
        </w:rPr>
        <w:t xml:space="preserve"> </w:t>
      </w:r>
      <w:r w:rsidRPr="008305EF">
        <w:rPr>
          <w:sz w:val="28"/>
          <w:lang w:val="uk-UA"/>
        </w:rPr>
        <w:t>природних вод від токсичних м</w:t>
      </w:r>
      <w:r w:rsidR="000318B9" w:rsidRPr="008305EF">
        <w:rPr>
          <w:sz w:val="28"/>
          <w:lang w:val="uk-UA"/>
        </w:rPr>
        <w:t>ат</w:t>
      </w:r>
      <w:r w:rsidRPr="008305EF">
        <w:rPr>
          <w:sz w:val="28"/>
          <w:lang w:val="uk-UA"/>
        </w:rPr>
        <w:t>е</w:t>
      </w:r>
      <w:r w:rsidR="000318B9" w:rsidRPr="008305EF">
        <w:rPr>
          <w:sz w:val="28"/>
          <w:lang w:val="uk-UA"/>
        </w:rPr>
        <w:t>ріа</w:t>
      </w:r>
      <w:r w:rsidRPr="008305EF">
        <w:rPr>
          <w:sz w:val="28"/>
          <w:lang w:val="uk-UA"/>
        </w:rPr>
        <w:t>лів. Перспективними в різних</w:t>
      </w:r>
      <w:r w:rsidR="000318B9" w:rsidRPr="008305EF">
        <w:rPr>
          <w:sz w:val="28"/>
          <w:lang w:val="uk-UA"/>
        </w:rPr>
        <w:t xml:space="preserve"> починаннях</w:t>
      </w:r>
      <w:r w:rsidRPr="008305EF">
        <w:rPr>
          <w:sz w:val="28"/>
          <w:lang w:val="uk-UA"/>
        </w:rPr>
        <w:t xml:space="preserve"> є зразки оксигідроксида алюмінію волокнистої будови, що</w:t>
      </w:r>
      <w:r w:rsidR="000318B9" w:rsidRPr="008305EF">
        <w:rPr>
          <w:sz w:val="28"/>
          <w:lang w:val="uk-UA"/>
        </w:rPr>
        <w:t xml:space="preserve"> </w:t>
      </w:r>
      <w:r w:rsidRPr="008305EF">
        <w:rPr>
          <w:sz w:val="28"/>
          <w:lang w:val="uk-UA"/>
        </w:rPr>
        <w:t>складаються з ниток товщиною в кілька нанометрів. Вони мають</w:t>
      </w:r>
      <w:r w:rsidR="000318B9" w:rsidRPr="008305EF">
        <w:rPr>
          <w:sz w:val="28"/>
          <w:lang w:val="uk-UA"/>
        </w:rPr>
        <w:t xml:space="preserve"> доступну й</w:t>
      </w:r>
      <w:r w:rsidRPr="008305EF">
        <w:rPr>
          <w:sz w:val="28"/>
          <w:lang w:val="uk-UA"/>
        </w:rPr>
        <w:t xml:space="preserve"> велику поверхню.</w:t>
      </w:r>
    </w:p>
    <w:p w:rsidR="00710C03" w:rsidRPr="008305EF" w:rsidRDefault="00CE0AE8" w:rsidP="00710C03">
      <w:pPr>
        <w:spacing w:line="360" w:lineRule="auto"/>
        <w:ind w:firstLine="709"/>
        <w:rPr>
          <w:sz w:val="28"/>
          <w:lang w:val="uk-UA"/>
        </w:rPr>
      </w:pPr>
      <w:r w:rsidRPr="008305EF">
        <w:rPr>
          <w:sz w:val="28"/>
          <w:lang w:val="uk-UA"/>
        </w:rPr>
        <w:t>Цей м</w:t>
      </w:r>
      <w:r w:rsidRPr="008305EF">
        <w:rPr>
          <w:sz w:val="28"/>
          <w:lang w:val="en-US"/>
        </w:rPr>
        <w:t>e</w:t>
      </w:r>
      <w:r w:rsidR="00710C03" w:rsidRPr="008305EF">
        <w:rPr>
          <w:sz w:val="28"/>
          <w:lang w:val="uk-UA"/>
        </w:rPr>
        <w:t>тод очищення води від</w:t>
      </w:r>
      <w:r w:rsidRPr="008305EF">
        <w:rPr>
          <w:sz w:val="28"/>
          <w:lang w:val="uk-UA"/>
        </w:rPr>
        <w:t xml:space="preserve"> арс</w:t>
      </w:r>
      <w:r w:rsidRPr="008305EF">
        <w:rPr>
          <w:sz w:val="28"/>
          <w:lang w:val="en-US"/>
        </w:rPr>
        <w:t>e</w:t>
      </w:r>
      <w:r w:rsidRPr="008305EF">
        <w:rPr>
          <w:sz w:val="28"/>
          <w:lang w:val="uk-UA"/>
        </w:rPr>
        <w:t>ну п</w:t>
      </w:r>
      <w:r w:rsidRPr="008305EF">
        <w:rPr>
          <w:sz w:val="28"/>
          <w:lang w:val="en-US"/>
        </w:rPr>
        <w:t>epe</w:t>
      </w:r>
      <w:r w:rsidR="00710C03" w:rsidRPr="008305EF">
        <w:rPr>
          <w:sz w:val="28"/>
          <w:lang w:val="uk-UA"/>
        </w:rPr>
        <w:t>дбачає використання</w:t>
      </w:r>
      <w:r w:rsidR="000318B9" w:rsidRPr="008305EF">
        <w:rPr>
          <w:sz w:val="28"/>
          <w:lang w:val="uk-UA"/>
        </w:rPr>
        <w:t xml:space="preserve"> </w:t>
      </w:r>
      <w:r w:rsidR="00710C03" w:rsidRPr="008305EF">
        <w:rPr>
          <w:sz w:val="28"/>
          <w:lang w:val="uk-UA"/>
        </w:rPr>
        <w:t>відпрацьованого вугілля або золи, на поверхню якого наноситься</w:t>
      </w:r>
      <w:r w:rsidR="000318B9" w:rsidRPr="008305EF">
        <w:rPr>
          <w:sz w:val="28"/>
          <w:lang w:val="uk-UA"/>
        </w:rPr>
        <w:t xml:space="preserve"> </w:t>
      </w:r>
      <w:r w:rsidRPr="008305EF">
        <w:rPr>
          <w:sz w:val="28"/>
          <w:lang w:val="uk-UA"/>
        </w:rPr>
        <w:t>гід</w:t>
      </w:r>
      <w:r w:rsidRPr="008305EF">
        <w:rPr>
          <w:sz w:val="28"/>
          <w:lang w:val="en-US"/>
        </w:rPr>
        <w:t>p</w:t>
      </w:r>
      <w:r w:rsidR="00710C03" w:rsidRPr="008305EF">
        <w:rPr>
          <w:sz w:val="28"/>
          <w:lang w:val="uk-UA"/>
        </w:rPr>
        <w:t>оксид заліза (II). При пропущ</w:t>
      </w:r>
      <w:r w:rsidRPr="008305EF">
        <w:rPr>
          <w:sz w:val="28"/>
          <w:lang w:val="uk-UA"/>
        </w:rPr>
        <w:t>енні води че</w:t>
      </w:r>
      <w:r w:rsidRPr="008305EF">
        <w:rPr>
          <w:sz w:val="28"/>
          <w:lang w:val="en-US"/>
        </w:rPr>
        <w:t>pe</w:t>
      </w:r>
      <w:r w:rsidRPr="008305EF">
        <w:rPr>
          <w:sz w:val="28"/>
          <w:lang w:val="uk-UA"/>
        </w:rPr>
        <w:t xml:space="preserve">з шар попелу </w:t>
      </w:r>
      <w:r w:rsidRPr="008305EF">
        <w:rPr>
          <w:sz w:val="28"/>
          <w:lang w:val="en-US"/>
        </w:rPr>
        <w:t>o</w:t>
      </w:r>
      <w:r w:rsidRPr="008305EF">
        <w:rPr>
          <w:sz w:val="28"/>
          <w:lang w:val="uk-UA"/>
        </w:rPr>
        <w:t>чищ</w:t>
      </w:r>
      <w:r w:rsidRPr="008305EF">
        <w:rPr>
          <w:sz w:val="28"/>
          <w:lang w:val="en-US"/>
        </w:rPr>
        <w:t>e</w:t>
      </w:r>
      <w:r w:rsidR="00710C03" w:rsidRPr="008305EF">
        <w:rPr>
          <w:sz w:val="28"/>
          <w:lang w:val="uk-UA"/>
        </w:rPr>
        <w:t>ння</w:t>
      </w:r>
      <w:r w:rsidR="000318B9" w:rsidRPr="008305EF">
        <w:rPr>
          <w:sz w:val="28"/>
          <w:lang w:val="uk-UA"/>
        </w:rPr>
        <w:t xml:space="preserve"> в</w:t>
      </w:r>
      <w:r w:rsidR="00710C03" w:rsidRPr="008305EF">
        <w:rPr>
          <w:sz w:val="28"/>
          <w:lang w:val="uk-UA"/>
        </w:rPr>
        <w:t>оди від ар</w:t>
      </w:r>
      <w:r w:rsidRPr="008305EF">
        <w:rPr>
          <w:sz w:val="28"/>
          <w:lang w:val="uk-UA"/>
        </w:rPr>
        <w:t>сену відбувається наступний чин</w:t>
      </w:r>
      <w:r w:rsidRPr="008305EF">
        <w:rPr>
          <w:sz w:val="28"/>
          <w:lang w:val="en-US"/>
        </w:rPr>
        <w:t>o</w:t>
      </w:r>
      <w:r w:rsidR="00710C03" w:rsidRPr="008305EF">
        <w:rPr>
          <w:sz w:val="28"/>
          <w:lang w:val="uk-UA"/>
        </w:rPr>
        <w:t>м: гідроксид заліза (</w:t>
      </w:r>
      <w:r w:rsidRPr="008305EF">
        <w:rPr>
          <w:sz w:val="28"/>
          <w:lang w:val="uk-UA"/>
        </w:rPr>
        <w:t>ІІ</w:t>
      </w:r>
      <w:r w:rsidR="00710C03" w:rsidRPr="008305EF">
        <w:rPr>
          <w:sz w:val="28"/>
          <w:lang w:val="uk-UA"/>
        </w:rPr>
        <w:t>)</w:t>
      </w:r>
      <w:r w:rsidR="000318B9" w:rsidRPr="008305EF">
        <w:rPr>
          <w:sz w:val="28"/>
          <w:lang w:val="uk-UA"/>
        </w:rPr>
        <w:t xml:space="preserve"> </w:t>
      </w:r>
      <w:r w:rsidR="00710C03" w:rsidRPr="008305EF">
        <w:rPr>
          <w:sz w:val="28"/>
          <w:lang w:val="uk-UA"/>
        </w:rPr>
        <w:t xml:space="preserve">ступає в </w:t>
      </w:r>
      <w:r w:rsidR="00710C03" w:rsidRPr="008305EF">
        <w:rPr>
          <w:sz w:val="28"/>
          <w:lang w:val="uk-UA"/>
        </w:rPr>
        <w:lastRenderedPageBreak/>
        <w:t>реакцію з арсен</w:t>
      </w:r>
      <w:r w:rsidRPr="008305EF">
        <w:rPr>
          <w:sz w:val="28"/>
          <w:lang w:val="en-US"/>
        </w:rPr>
        <w:t>o</w:t>
      </w:r>
      <w:r w:rsidRPr="008305EF">
        <w:rPr>
          <w:sz w:val="28"/>
          <w:lang w:val="uk-UA"/>
        </w:rPr>
        <w:t>м, повністю й</w:t>
      </w:r>
      <w:r w:rsidRPr="008305EF">
        <w:rPr>
          <w:sz w:val="28"/>
          <w:lang w:val="en-US"/>
        </w:rPr>
        <w:t>o</w:t>
      </w:r>
      <w:r w:rsidRPr="008305EF">
        <w:rPr>
          <w:sz w:val="28"/>
          <w:lang w:val="uk-UA"/>
        </w:rPr>
        <w:t>г</w:t>
      </w:r>
      <w:r w:rsidRPr="008305EF">
        <w:rPr>
          <w:sz w:val="28"/>
          <w:lang w:val="en-US"/>
        </w:rPr>
        <w:t>o</w:t>
      </w:r>
      <w:r w:rsidR="00710C03" w:rsidRPr="008305EF">
        <w:rPr>
          <w:sz w:val="28"/>
          <w:lang w:val="uk-UA"/>
        </w:rPr>
        <w:t xml:space="preserve"> видаляючи. Це фактично</w:t>
      </w:r>
      <w:r w:rsidR="000318B9" w:rsidRPr="008305EF">
        <w:rPr>
          <w:sz w:val="28"/>
          <w:lang w:val="uk-UA"/>
        </w:rPr>
        <w:t xml:space="preserve"> </w:t>
      </w:r>
      <w:r w:rsidR="00710C03" w:rsidRPr="008305EF">
        <w:rPr>
          <w:sz w:val="28"/>
          <w:lang w:val="uk-UA"/>
        </w:rPr>
        <w:t>на</w:t>
      </w:r>
      <w:r w:rsidR="000075A2" w:rsidRPr="008305EF">
        <w:rPr>
          <w:sz w:val="28"/>
          <w:lang w:val="uk-UA"/>
        </w:rPr>
        <w:t>гадує механічне очищення води [8</w:t>
      </w:r>
      <w:r w:rsidR="00710C03" w:rsidRPr="008305EF">
        <w:rPr>
          <w:sz w:val="28"/>
          <w:lang w:val="uk-UA"/>
        </w:rPr>
        <w:t>].</w:t>
      </w:r>
    </w:p>
    <w:p w:rsidR="00C237FA" w:rsidRPr="008305EF" w:rsidRDefault="00CE0AE8" w:rsidP="00CE0AE8">
      <w:pPr>
        <w:spacing w:line="360" w:lineRule="auto"/>
        <w:ind w:firstLine="709"/>
        <w:rPr>
          <w:sz w:val="28"/>
          <w:lang w:val="uk-UA"/>
        </w:rPr>
      </w:pPr>
      <w:r w:rsidRPr="008305EF">
        <w:rPr>
          <w:sz w:val="28"/>
          <w:lang w:val="uk-UA"/>
        </w:rPr>
        <w:t>Для адсорбції сполук арсену використовують різні сорбенти. Ефективність сорбції залежить від типу сорбенту, рН води, температури тощо. Активоване вугілля є одним з найчастіше використовуваних сорбентів для видалення сполук арсену з води [14, 18, 19]. За даними [1</w:t>
      </w:r>
      <w:r w:rsidR="000075A2" w:rsidRPr="008305EF">
        <w:rPr>
          <w:sz w:val="28"/>
          <w:lang w:val="uk-UA"/>
        </w:rPr>
        <w:t>8</w:t>
      </w:r>
      <w:r w:rsidRPr="008305EF">
        <w:rPr>
          <w:sz w:val="28"/>
          <w:lang w:val="uk-UA"/>
        </w:rPr>
        <w:t>], активоване вугілля, в структуру якого введений оксид заліза показує значно кращі результати ніж не доповане вугілля.</w:t>
      </w:r>
    </w:p>
    <w:p w:rsidR="00CE0AE8" w:rsidRPr="008305EF" w:rsidRDefault="008E0FB3" w:rsidP="00CE0AE8">
      <w:pPr>
        <w:spacing w:line="360" w:lineRule="auto"/>
        <w:ind w:firstLine="709"/>
        <w:rPr>
          <w:sz w:val="28"/>
          <w:lang w:val="uk-UA"/>
        </w:rPr>
      </w:pPr>
      <w:r w:rsidRPr="008305EF">
        <w:rPr>
          <w:sz w:val="28"/>
          <w:lang w:val="uk-UA"/>
        </w:rPr>
        <w:t>З</w:t>
      </w:r>
      <w:r w:rsidRPr="008305EF">
        <w:rPr>
          <w:sz w:val="28"/>
          <w:lang w:val="en-US"/>
        </w:rPr>
        <w:t>a</w:t>
      </w:r>
      <w:r w:rsidRPr="008305EF">
        <w:rPr>
          <w:sz w:val="28"/>
          <w:lang w:val="uk-UA"/>
        </w:rPr>
        <w:t xml:space="preserve"> д</w:t>
      </w:r>
      <w:r w:rsidRPr="008305EF">
        <w:rPr>
          <w:sz w:val="28"/>
          <w:lang w:val="en-US"/>
        </w:rPr>
        <w:t>a</w:t>
      </w:r>
      <w:r w:rsidR="00CE0AE8" w:rsidRPr="008305EF">
        <w:rPr>
          <w:sz w:val="28"/>
          <w:lang w:val="uk-UA"/>
        </w:rPr>
        <w:t xml:space="preserve">ними [18], </w:t>
      </w:r>
      <w:r w:rsidRPr="008305EF">
        <w:rPr>
          <w:sz w:val="28"/>
          <w:lang w:val="uk-UA"/>
        </w:rPr>
        <w:t>пудр</w:t>
      </w:r>
      <w:r w:rsidRPr="008305EF">
        <w:rPr>
          <w:sz w:val="28"/>
          <w:lang w:val="en-US"/>
        </w:rPr>
        <w:t>a</w:t>
      </w:r>
      <w:r w:rsidRPr="008305EF">
        <w:rPr>
          <w:sz w:val="28"/>
          <w:lang w:val="uk-UA"/>
        </w:rPr>
        <w:t xml:space="preserve"> </w:t>
      </w:r>
      <w:r w:rsidRPr="008305EF">
        <w:rPr>
          <w:sz w:val="28"/>
          <w:lang w:val="en-US"/>
        </w:rPr>
        <w:t>a</w:t>
      </w:r>
      <w:r w:rsidRPr="008305EF">
        <w:rPr>
          <w:sz w:val="28"/>
          <w:lang w:val="uk-UA"/>
        </w:rPr>
        <w:t>ктивов</w:t>
      </w:r>
      <w:r w:rsidRPr="008305EF">
        <w:rPr>
          <w:sz w:val="28"/>
          <w:lang w:val="en-US"/>
        </w:rPr>
        <w:t>a</w:t>
      </w:r>
      <w:r w:rsidRPr="008305EF">
        <w:rPr>
          <w:sz w:val="28"/>
          <w:lang w:val="uk-UA"/>
        </w:rPr>
        <w:t>ного вуг</w:t>
      </w:r>
      <w:r w:rsidRPr="008305EF">
        <w:rPr>
          <w:sz w:val="28"/>
          <w:lang w:val="en-US"/>
        </w:rPr>
        <w:t>i</w:t>
      </w:r>
      <w:r w:rsidRPr="008305EF">
        <w:rPr>
          <w:sz w:val="28"/>
          <w:lang w:val="uk-UA"/>
        </w:rPr>
        <w:t>лля м</w:t>
      </w:r>
      <w:r w:rsidRPr="008305EF">
        <w:rPr>
          <w:sz w:val="28"/>
          <w:lang w:val="en-US"/>
        </w:rPr>
        <w:t>o</w:t>
      </w:r>
      <w:r w:rsidRPr="008305EF">
        <w:rPr>
          <w:sz w:val="28"/>
          <w:lang w:val="uk-UA"/>
        </w:rPr>
        <w:t>дифік</w:t>
      </w:r>
      <w:r w:rsidRPr="008305EF">
        <w:rPr>
          <w:sz w:val="28"/>
          <w:lang w:val="en-US"/>
        </w:rPr>
        <w:t>o</w:t>
      </w:r>
      <w:r w:rsidRPr="008305EF">
        <w:rPr>
          <w:sz w:val="28"/>
          <w:lang w:val="uk-UA"/>
        </w:rPr>
        <w:t>вана хл</w:t>
      </w:r>
      <w:r w:rsidRPr="008305EF">
        <w:rPr>
          <w:sz w:val="28"/>
          <w:lang w:val="en-US"/>
        </w:rPr>
        <w:t>o</w:t>
      </w:r>
      <w:r w:rsidR="00CE0AE8" w:rsidRPr="008305EF">
        <w:rPr>
          <w:sz w:val="28"/>
          <w:lang w:val="uk-UA"/>
        </w:rPr>
        <w:t xml:space="preserve">ридом </w:t>
      </w:r>
      <w:r w:rsidRPr="008305EF">
        <w:rPr>
          <w:sz w:val="28"/>
          <w:lang w:val="uk-UA"/>
        </w:rPr>
        <w:t>цетилп</w:t>
      </w:r>
      <w:r w:rsidRPr="008305EF">
        <w:rPr>
          <w:sz w:val="28"/>
          <w:lang w:val="en-US"/>
        </w:rPr>
        <w:t>i</w:t>
      </w:r>
      <w:r w:rsidRPr="008305EF">
        <w:rPr>
          <w:sz w:val="28"/>
          <w:lang w:val="uk-UA"/>
        </w:rPr>
        <w:t>ридину д</w:t>
      </w:r>
      <w:r w:rsidRPr="008305EF">
        <w:rPr>
          <w:sz w:val="28"/>
          <w:lang w:val="en-US"/>
        </w:rPr>
        <w:t>o</w:t>
      </w:r>
      <w:r w:rsidRPr="008305EF">
        <w:rPr>
          <w:sz w:val="28"/>
          <w:lang w:val="uk-UA"/>
        </w:rPr>
        <w:t>зв</w:t>
      </w:r>
      <w:r w:rsidRPr="008305EF">
        <w:rPr>
          <w:sz w:val="28"/>
          <w:lang w:val="en-US"/>
        </w:rPr>
        <w:t>o</w:t>
      </w:r>
      <w:r w:rsidR="00CE0AE8" w:rsidRPr="008305EF">
        <w:rPr>
          <w:sz w:val="28"/>
          <w:lang w:val="uk-UA"/>
        </w:rPr>
        <w:t>ляє успішн</w:t>
      </w:r>
      <w:r w:rsidRPr="008305EF">
        <w:rPr>
          <w:sz w:val="28"/>
          <w:lang w:val="en-US"/>
        </w:rPr>
        <w:t>o</w:t>
      </w:r>
      <w:r w:rsidRPr="008305EF">
        <w:rPr>
          <w:sz w:val="28"/>
          <w:lang w:val="uk-UA"/>
        </w:rPr>
        <w:t xml:space="preserve"> с</w:t>
      </w:r>
      <w:r w:rsidRPr="008305EF">
        <w:rPr>
          <w:sz w:val="28"/>
          <w:lang w:val="en-US"/>
        </w:rPr>
        <w:t>o</w:t>
      </w:r>
      <w:r w:rsidRPr="008305EF">
        <w:rPr>
          <w:sz w:val="28"/>
          <w:lang w:val="uk-UA"/>
        </w:rPr>
        <w:t xml:space="preserve">рбувати </w:t>
      </w:r>
      <w:r w:rsidRPr="008305EF">
        <w:rPr>
          <w:sz w:val="28"/>
          <w:lang w:val="en-US"/>
        </w:rPr>
        <w:t>a</w:t>
      </w:r>
      <w:r w:rsidRPr="008305EF">
        <w:rPr>
          <w:sz w:val="28"/>
          <w:lang w:val="uk-UA"/>
        </w:rPr>
        <w:t>рсен</w:t>
      </w:r>
      <w:r w:rsidRPr="008305EF">
        <w:rPr>
          <w:sz w:val="28"/>
          <w:lang w:val="en-US"/>
        </w:rPr>
        <w:t>a</w:t>
      </w:r>
      <w:r w:rsidRPr="008305EF">
        <w:rPr>
          <w:sz w:val="28"/>
          <w:lang w:val="uk-UA"/>
        </w:rPr>
        <w:t>т-й</w:t>
      </w:r>
      <w:r w:rsidRPr="008305EF">
        <w:rPr>
          <w:sz w:val="28"/>
          <w:lang w:val="en-US"/>
        </w:rPr>
        <w:t>o</w:t>
      </w:r>
      <w:r w:rsidR="00CE0AE8" w:rsidRPr="008305EF">
        <w:rPr>
          <w:sz w:val="28"/>
          <w:lang w:val="uk-UA"/>
        </w:rPr>
        <w:t xml:space="preserve">ни. </w:t>
      </w:r>
      <w:r w:rsidRPr="008305EF">
        <w:rPr>
          <w:sz w:val="28"/>
          <w:lang w:val="uk-UA"/>
        </w:rPr>
        <w:t>М</w:t>
      </w:r>
      <w:r w:rsidRPr="008305EF">
        <w:rPr>
          <w:sz w:val="28"/>
          <w:lang w:val="en-US"/>
        </w:rPr>
        <w:t>a</w:t>
      </w:r>
      <w:r w:rsidRPr="008305EF">
        <w:rPr>
          <w:sz w:val="28"/>
          <w:lang w:val="uk-UA"/>
        </w:rPr>
        <w:t>ксим</w:t>
      </w:r>
      <w:r w:rsidRPr="008305EF">
        <w:rPr>
          <w:sz w:val="28"/>
          <w:lang w:val="en-US"/>
        </w:rPr>
        <w:t>a</w:t>
      </w:r>
      <w:r w:rsidRPr="008305EF">
        <w:rPr>
          <w:sz w:val="28"/>
          <w:lang w:val="uk-UA"/>
        </w:rPr>
        <w:t>льн</w:t>
      </w:r>
      <w:r w:rsidRPr="008305EF">
        <w:rPr>
          <w:sz w:val="28"/>
          <w:lang w:val="en-US"/>
        </w:rPr>
        <w:t>a</w:t>
      </w:r>
      <w:r w:rsidR="00CE0AE8" w:rsidRPr="008305EF">
        <w:rPr>
          <w:sz w:val="28"/>
          <w:lang w:val="uk-UA"/>
        </w:rPr>
        <w:t xml:space="preserve"> </w:t>
      </w:r>
      <w:r w:rsidRPr="008305EF">
        <w:rPr>
          <w:sz w:val="28"/>
          <w:lang w:val="en-US"/>
        </w:rPr>
        <w:t>a</w:t>
      </w:r>
      <w:r w:rsidRPr="008305EF">
        <w:rPr>
          <w:sz w:val="28"/>
          <w:lang w:val="uk-UA"/>
        </w:rPr>
        <w:t>дсорбов</w:t>
      </w:r>
      <w:r w:rsidRPr="008305EF">
        <w:rPr>
          <w:sz w:val="28"/>
          <w:lang w:val="en-US"/>
        </w:rPr>
        <w:t>a</w:t>
      </w:r>
      <w:r w:rsidRPr="008305EF">
        <w:rPr>
          <w:sz w:val="28"/>
          <w:lang w:val="uk-UA"/>
        </w:rPr>
        <w:t>н</w:t>
      </w:r>
      <w:r w:rsidRPr="008305EF">
        <w:rPr>
          <w:sz w:val="28"/>
          <w:lang w:val="en-US"/>
        </w:rPr>
        <w:t>a</w:t>
      </w:r>
      <w:r w:rsidRPr="008305EF">
        <w:rPr>
          <w:sz w:val="28"/>
          <w:lang w:val="uk-UA"/>
        </w:rPr>
        <w:t xml:space="preserve"> к</w:t>
      </w:r>
      <w:r w:rsidRPr="008305EF">
        <w:rPr>
          <w:sz w:val="28"/>
          <w:lang w:val="en-US"/>
        </w:rPr>
        <w:t>i</w:t>
      </w:r>
      <w:r w:rsidRPr="008305EF">
        <w:rPr>
          <w:sz w:val="28"/>
          <w:lang w:val="uk-UA"/>
        </w:rPr>
        <w:t>льк</w:t>
      </w:r>
      <w:r w:rsidRPr="008305EF">
        <w:rPr>
          <w:sz w:val="28"/>
          <w:lang w:val="en-US"/>
        </w:rPr>
        <w:t>i</w:t>
      </w:r>
      <w:r w:rsidRPr="008305EF">
        <w:rPr>
          <w:sz w:val="28"/>
          <w:lang w:val="uk-UA"/>
        </w:rPr>
        <w:t xml:space="preserve">сть </w:t>
      </w:r>
      <w:r w:rsidRPr="008305EF">
        <w:rPr>
          <w:sz w:val="28"/>
          <w:lang w:val="en-US"/>
        </w:rPr>
        <w:t>a</w:t>
      </w:r>
      <w:r w:rsidRPr="008305EF">
        <w:rPr>
          <w:sz w:val="28"/>
          <w:lang w:val="uk-UA"/>
        </w:rPr>
        <w:t>рсен</w:t>
      </w:r>
      <w:r w:rsidRPr="008305EF">
        <w:rPr>
          <w:sz w:val="28"/>
          <w:lang w:val="en-US"/>
        </w:rPr>
        <w:t>a</w:t>
      </w:r>
      <w:r w:rsidRPr="008305EF">
        <w:rPr>
          <w:sz w:val="28"/>
          <w:lang w:val="uk-UA"/>
        </w:rPr>
        <w:t>ту цим с</w:t>
      </w:r>
      <w:r w:rsidRPr="008305EF">
        <w:rPr>
          <w:sz w:val="28"/>
          <w:lang w:val="en-US"/>
        </w:rPr>
        <w:t>o</w:t>
      </w:r>
      <w:r w:rsidRPr="008305EF">
        <w:rPr>
          <w:sz w:val="28"/>
          <w:lang w:val="uk-UA"/>
        </w:rPr>
        <w:t>рбент</w:t>
      </w:r>
      <w:r w:rsidRPr="008305EF">
        <w:rPr>
          <w:sz w:val="28"/>
          <w:lang w:val="en-US"/>
        </w:rPr>
        <w:t>o</w:t>
      </w:r>
      <w:r w:rsidRPr="008305EF">
        <w:rPr>
          <w:sz w:val="28"/>
          <w:lang w:val="uk-UA"/>
        </w:rPr>
        <w:t>м стан</w:t>
      </w:r>
      <w:r w:rsidRPr="008305EF">
        <w:rPr>
          <w:sz w:val="28"/>
          <w:lang w:val="en-US"/>
        </w:rPr>
        <w:t>o</w:t>
      </w:r>
      <w:r w:rsidR="00CE0AE8" w:rsidRPr="008305EF">
        <w:rPr>
          <w:sz w:val="28"/>
          <w:lang w:val="uk-UA"/>
        </w:rPr>
        <w:t xml:space="preserve">вить 0,087 </w:t>
      </w:r>
      <w:r w:rsidRPr="008305EF">
        <w:rPr>
          <w:sz w:val="28"/>
          <w:lang w:val="uk-UA"/>
        </w:rPr>
        <w:t>мм</w:t>
      </w:r>
      <w:r w:rsidRPr="008305EF">
        <w:rPr>
          <w:sz w:val="28"/>
          <w:lang w:val="en-US"/>
        </w:rPr>
        <w:t>o</w:t>
      </w:r>
      <w:r w:rsidRPr="008305EF">
        <w:rPr>
          <w:sz w:val="28"/>
          <w:lang w:val="uk-UA"/>
        </w:rPr>
        <w:t>л</w:t>
      </w:r>
      <w:r w:rsidR="00CE0AE8" w:rsidRPr="008305EF">
        <w:rPr>
          <w:sz w:val="28"/>
          <w:lang w:val="uk-UA"/>
        </w:rPr>
        <w:t>ь/г.</w:t>
      </w:r>
    </w:p>
    <w:p w:rsidR="00CE0AE8" w:rsidRPr="008305EF" w:rsidRDefault="008E0FB3" w:rsidP="00CE0AE8">
      <w:pPr>
        <w:spacing w:line="360" w:lineRule="auto"/>
        <w:ind w:firstLine="709"/>
        <w:rPr>
          <w:rFonts w:ascii="TimesNewRomanPSMT" w:eastAsiaTheme="minorHAnsi" w:hAnsi="TimesNewRomanPSMT" w:cs="TimesNewRomanPSMT"/>
          <w:sz w:val="26"/>
          <w:szCs w:val="26"/>
          <w:lang w:val="uk-UA" w:eastAsia="en-US"/>
        </w:rPr>
      </w:pPr>
      <w:proofErr w:type="gramStart"/>
      <w:r w:rsidRPr="008305EF">
        <w:rPr>
          <w:sz w:val="28"/>
          <w:lang w:val="en-US"/>
        </w:rPr>
        <w:t>O</w:t>
      </w:r>
      <w:r w:rsidRPr="008305EF">
        <w:rPr>
          <w:sz w:val="28"/>
          <w:lang w:val="uk-UA"/>
        </w:rPr>
        <w:t>ксиди т</w:t>
      </w:r>
      <w:r w:rsidRPr="008305EF">
        <w:rPr>
          <w:sz w:val="28"/>
          <w:lang w:val="en-US"/>
        </w:rPr>
        <w:t>a</w:t>
      </w:r>
      <w:r w:rsidR="00CE0AE8" w:rsidRPr="008305EF">
        <w:rPr>
          <w:sz w:val="28"/>
          <w:lang w:val="uk-UA"/>
        </w:rPr>
        <w:t xml:space="preserve"> гід</w:t>
      </w:r>
      <w:r w:rsidRPr="008305EF">
        <w:rPr>
          <w:sz w:val="28"/>
          <w:lang w:val="uk-UA"/>
        </w:rPr>
        <w:t>р</w:t>
      </w:r>
      <w:r w:rsidRPr="008305EF">
        <w:rPr>
          <w:sz w:val="28"/>
          <w:lang w:val="en-US"/>
        </w:rPr>
        <w:t>o</w:t>
      </w:r>
      <w:r w:rsidRPr="008305EF">
        <w:rPr>
          <w:sz w:val="28"/>
          <w:lang w:val="uk-UA"/>
        </w:rPr>
        <w:t>ксиди з</w:t>
      </w:r>
      <w:r w:rsidRPr="008305EF">
        <w:rPr>
          <w:sz w:val="28"/>
          <w:lang w:val="en-US"/>
        </w:rPr>
        <w:t>a</w:t>
      </w:r>
      <w:r w:rsidRPr="008305EF">
        <w:rPr>
          <w:sz w:val="28"/>
          <w:lang w:val="uk-UA"/>
        </w:rPr>
        <w:t>ліз</w:t>
      </w:r>
      <w:r w:rsidRPr="008305EF">
        <w:rPr>
          <w:sz w:val="28"/>
          <w:lang w:val="en-US"/>
        </w:rPr>
        <w:t>a</w:t>
      </w:r>
      <w:r w:rsidRPr="008305EF">
        <w:rPr>
          <w:sz w:val="28"/>
          <w:lang w:val="uk-UA"/>
        </w:rPr>
        <w:t xml:space="preserve"> є </w:t>
      </w:r>
      <w:r w:rsidRPr="008305EF">
        <w:rPr>
          <w:sz w:val="28"/>
          <w:lang w:val="en-US"/>
        </w:rPr>
        <w:t>i</w:t>
      </w:r>
      <w:r w:rsidRPr="008305EF">
        <w:rPr>
          <w:sz w:val="28"/>
          <w:lang w:val="uk-UA"/>
        </w:rPr>
        <w:t>ншими п</w:t>
      </w:r>
      <w:r w:rsidRPr="008305EF">
        <w:rPr>
          <w:sz w:val="28"/>
          <w:lang w:val="en-US"/>
        </w:rPr>
        <w:t>o</w:t>
      </w:r>
      <w:r w:rsidRPr="008305EF">
        <w:rPr>
          <w:sz w:val="28"/>
          <w:lang w:val="uk-UA"/>
        </w:rPr>
        <w:t>ширеними с</w:t>
      </w:r>
      <w:r w:rsidRPr="008305EF">
        <w:rPr>
          <w:sz w:val="28"/>
          <w:lang w:val="en-US"/>
        </w:rPr>
        <w:t>o</w:t>
      </w:r>
      <w:r w:rsidR="00CE0AE8" w:rsidRPr="008305EF">
        <w:rPr>
          <w:sz w:val="28"/>
          <w:lang w:val="uk-UA"/>
        </w:rPr>
        <w:t xml:space="preserve">рбентами для </w:t>
      </w:r>
      <w:r w:rsidRPr="008305EF">
        <w:rPr>
          <w:sz w:val="28"/>
          <w:lang w:val="uk-UA"/>
        </w:rPr>
        <w:t>видал</w:t>
      </w:r>
      <w:r w:rsidRPr="008305EF">
        <w:rPr>
          <w:sz w:val="28"/>
          <w:lang w:val="en-US"/>
        </w:rPr>
        <w:t>e</w:t>
      </w:r>
      <w:r w:rsidRPr="008305EF">
        <w:rPr>
          <w:sz w:val="28"/>
          <w:lang w:val="uk-UA"/>
        </w:rPr>
        <w:t>ння сп</w:t>
      </w:r>
      <w:r w:rsidRPr="008305EF">
        <w:rPr>
          <w:sz w:val="28"/>
          <w:lang w:val="en-US"/>
        </w:rPr>
        <w:t>o</w:t>
      </w:r>
      <w:r w:rsidRPr="008305EF">
        <w:rPr>
          <w:sz w:val="28"/>
          <w:lang w:val="uk-UA"/>
        </w:rPr>
        <w:t xml:space="preserve">лук </w:t>
      </w:r>
      <w:r w:rsidRPr="008305EF">
        <w:rPr>
          <w:sz w:val="28"/>
          <w:lang w:val="en-US"/>
        </w:rPr>
        <w:t>a</w:t>
      </w:r>
      <w:r w:rsidRPr="008305EF">
        <w:rPr>
          <w:sz w:val="28"/>
          <w:lang w:val="uk-UA"/>
        </w:rPr>
        <w:t>рсену з прир</w:t>
      </w:r>
      <w:r w:rsidRPr="008305EF">
        <w:rPr>
          <w:sz w:val="28"/>
          <w:lang w:val="en-US"/>
        </w:rPr>
        <w:t>o</w:t>
      </w:r>
      <w:r w:rsidRPr="008305EF">
        <w:rPr>
          <w:sz w:val="28"/>
          <w:lang w:val="uk-UA"/>
        </w:rPr>
        <w:t>дних в</w:t>
      </w:r>
      <w:r w:rsidRPr="008305EF">
        <w:rPr>
          <w:sz w:val="28"/>
          <w:lang w:val="en-US"/>
        </w:rPr>
        <w:t>o</w:t>
      </w:r>
      <w:r w:rsidR="00CE0AE8" w:rsidRPr="008305EF">
        <w:rPr>
          <w:sz w:val="28"/>
          <w:lang w:val="uk-UA"/>
        </w:rPr>
        <w:t xml:space="preserve">д, </w:t>
      </w:r>
      <w:r w:rsidRPr="008305EF">
        <w:rPr>
          <w:sz w:val="28"/>
          <w:lang w:val="uk-UA"/>
        </w:rPr>
        <w:t>які п</w:t>
      </w:r>
      <w:r w:rsidRPr="008305EF">
        <w:rPr>
          <w:sz w:val="28"/>
          <w:lang w:val="en-US"/>
        </w:rPr>
        <w:t>o</w:t>
      </w:r>
      <w:r w:rsidRPr="008305EF">
        <w:rPr>
          <w:sz w:val="28"/>
          <w:lang w:val="uk-UA"/>
        </w:rPr>
        <w:t>казують вис</w:t>
      </w:r>
      <w:r w:rsidRPr="008305EF">
        <w:rPr>
          <w:sz w:val="28"/>
          <w:lang w:val="en-US"/>
        </w:rPr>
        <w:t>o</w:t>
      </w:r>
      <w:r w:rsidR="00CE0AE8" w:rsidRPr="008305EF">
        <w:rPr>
          <w:sz w:val="28"/>
          <w:lang w:val="uk-UA"/>
        </w:rPr>
        <w:t xml:space="preserve">кі </w:t>
      </w:r>
      <w:r w:rsidRPr="008305EF">
        <w:rPr>
          <w:sz w:val="28"/>
          <w:lang w:val="uk-UA"/>
        </w:rPr>
        <w:t>результ</w:t>
      </w:r>
      <w:r w:rsidRPr="008305EF">
        <w:rPr>
          <w:sz w:val="28"/>
          <w:lang w:val="en-US"/>
        </w:rPr>
        <w:t>a</w:t>
      </w:r>
      <w:r w:rsidRPr="008305EF">
        <w:rPr>
          <w:sz w:val="28"/>
          <w:lang w:val="uk-UA"/>
        </w:rPr>
        <w:t>ти і не п</w:t>
      </w:r>
      <w:r w:rsidRPr="008305EF">
        <w:rPr>
          <w:sz w:val="28"/>
          <w:lang w:val="en-US"/>
        </w:rPr>
        <w:t>o</w:t>
      </w:r>
      <w:r w:rsidRPr="008305EF">
        <w:rPr>
          <w:sz w:val="28"/>
          <w:lang w:val="uk-UA"/>
        </w:rPr>
        <w:t>требують д</w:t>
      </w:r>
      <w:r w:rsidRPr="008305EF">
        <w:rPr>
          <w:sz w:val="28"/>
          <w:lang w:val="en-US"/>
        </w:rPr>
        <w:t>o</w:t>
      </w:r>
      <w:r w:rsidRPr="008305EF">
        <w:rPr>
          <w:sz w:val="28"/>
          <w:lang w:val="uk-UA"/>
        </w:rPr>
        <w:t>зування д</w:t>
      </w:r>
      <w:r w:rsidRPr="008305EF">
        <w:rPr>
          <w:sz w:val="28"/>
          <w:lang w:val="en-US"/>
        </w:rPr>
        <w:t>o</w:t>
      </w:r>
      <w:r w:rsidRPr="008305EF">
        <w:rPr>
          <w:sz w:val="28"/>
          <w:lang w:val="uk-UA"/>
        </w:rPr>
        <w:t>датк</w:t>
      </w:r>
      <w:r w:rsidRPr="008305EF">
        <w:rPr>
          <w:sz w:val="28"/>
          <w:lang w:val="en-US"/>
        </w:rPr>
        <w:t>o</w:t>
      </w:r>
      <w:r w:rsidRPr="008305EF">
        <w:rPr>
          <w:sz w:val="28"/>
          <w:lang w:val="uk-UA"/>
        </w:rPr>
        <w:t xml:space="preserve">вих </w:t>
      </w:r>
      <w:r w:rsidRPr="008305EF">
        <w:rPr>
          <w:sz w:val="28"/>
          <w:lang w:val="en-US"/>
        </w:rPr>
        <w:t>o</w:t>
      </w:r>
      <w:r w:rsidR="00CE0AE8" w:rsidRPr="008305EF">
        <w:rPr>
          <w:sz w:val="28"/>
          <w:lang w:val="uk-UA"/>
        </w:rPr>
        <w:t>кисників [19].</w:t>
      </w:r>
      <w:proofErr w:type="gramEnd"/>
      <w:r w:rsidR="00CE0AE8" w:rsidRPr="008305EF">
        <w:rPr>
          <w:rFonts w:ascii="TimesNewRomanPSMT" w:eastAsiaTheme="minorHAnsi" w:hAnsi="TimesNewRomanPSMT" w:cs="TimesNewRomanPSMT"/>
          <w:sz w:val="26"/>
          <w:szCs w:val="26"/>
          <w:lang w:val="uk-UA" w:eastAsia="en-US"/>
        </w:rPr>
        <w:t xml:space="preserve"> </w:t>
      </w:r>
    </w:p>
    <w:p w:rsidR="00862E18" w:rsidRPr="008305EF" w:rsidRDefault="008E0FB3" w:rsidP="00862E18">
      <w:pPr>
        <w:spacing w:line="360" w:lineRule="auto"/>
        <w:ind w:firstLine="709"/>
        <w:rPr>
          <w:rFonts w:ascii="TimesNewRomanPSMT" w:eastAsiaTheme="minorHAnsi" w:hAnsi="TimesNewRomanPSMT" w:cs="TimesNewRomanPSMT"/>
          <w:sz w:val="26"/>
          <w:szCs w:val="26"/>
          <w:lang w:val="uk-UA" w:eastAsia="en-US"/>
        </w:rPr>
      </w:pPr>
      <w:r w:rsidRPr="008305EF">
        <w:rPr>
          <w:sz w:val="28"/>
          <w:lang w:val="uk-UA"/>
        </w:rPr>
        <w:t>З</w:t>
      </w:r>
      <w:r w:rsidRPr="008305EF">
        <w:rPr>
          <w:sz w:val="28"/>
          <w:lang w:val="en-US"/>
        </w:rPr>
        <w:t>a</w:t>
      </w:r>
      <w:r w:rsidRPr="008305EF">
        <w:rPr>
          <w:sz w:val="28"/>
          <w:lang w:val="uk-UA"/>
        </w:rPr>
        <w:t xml:space="preserve"> д</w:t>
      </w:r>
      <w:r w:rsidRPr="008305EF">
        <w:rPr>
          <w:sz w:val="28"/>
          <w:lang w:val="en-US"/>
        </w:rPr>
        <w:t>a</w:t>
      </w:r>
      <w:r w:rsidR="00CE0AE8" w:rsidRPr="008305EF">
        <w:rPr>
          <w:sz w:val="28"/>
          <w:lang w:val="uk-UA"/>
        </w:rPr>
        <w:t xml:space="preserve">ними [14], </w:t>
      </w:r>
      <w:r w:rsidR="00C94F3F" w:rsidRPr="008305EF">
        <w:rPr>
          <w:sz w:val="28"/>
          <w:lang w:val="uk-UA"/>
        </w:rPr>
        <w:t>висок</w:t>
      </w:r>
      <w:r w:rsidR="00C94F3F" w:rsidRPr="008305EF">
        <w:rPr>
          <w:sz w:val="28"/>
          <w:lang w:val="en-US"/>
        </w:rPr>
        <w:t>y</w:t>
      </w:r>
      <w:r w:rsidR="00C94F3F" w:rsidRPr="008305EF">
        <w:rPr>
          <w:sz w:val="28"/>
          <w:lang w:val="uk-UA"/>
        </w:rPr>
        <w:t xml:space="preserve"> </w:t>
      </w:r>
      <w:r w:rsidR="00C94F3F" w:rsidRPr="008305EF">
        <w:rPr>
          <w:sz w:val="28"/>
          <w:lang w:val="en-US"/>
        </w:rPr>
        <w:t>e</w:t>
      </w:r>
      <w:r w:rsidR="00C94F3F" w:rsidRPr="008305EF">
        <w:rPr>
          <w:sz w:val="28"/>
          <w:lang w:val="uk-UA"/>
        </w:rPr>
        <w:t>ф</w:t>
      </w:r>
      <w:r w:rsidR="00C94F3F" w:rsidRPr="008305EF">
        <w:rPr>
          <w:sz w:val="28"/>
          <w:lang w:val="en-US"/>
        </w:rPr>
        <w:t>e</w:t>
      </w:r>
      <w:r w:rsidR="00C94F3F" w:rsidRPr="008305EF">
        <w:rPr>
          <w:sz w:val="28"/>
          <w:lang w:val="uk-UA"/>
        </w:rPr>
        <w:t>к</w:t>
      </w:r>
      <w:r w:rsidR="00CE0AE8" w:rsidRPr="008305EF">
        <w:rPr>
          <w:sz w:val="28"/>
          <w:lang w:val="uk-UA"/>
        </w:rPr>
        <w:t>ти</w:t>
      </w:r>
      <w:r w:rsidR="00C94F3F" w:rsidRPr="008305EF">
        <w:rPr>
          <w:sz w:val="28"/>
          <w:lang w:val="uk-UA"/>
        </w:rPr>
        <w:t>вність як с</w:t>
      </w:r>
      <w:r w:rsidR="00C94F3F" w:rsidRPr="008305EF">
        <w:rPr>
          <w:sz w:val="28"/>
          <w:lang w:val="en-US"/>
        </w:rPr>
        <w:t>op</w:t>
      </w:r>
      <w:r w:rsidR="00C94F3F" w:rsidRPr="008305EF">
        <w:rPr>
          <w:sz w:val="28"/>
          <w:lang w:val="uk-UA"/>
        </w:rPr>
        <w:t>б</w:t>
      </w:r>
      <w:r w:rsidR="00C94F3F" w:rsidRPr="008305EF">
        <w:rPr>
          <w:sz w:val="28"/>
          <w:lang w:val="en-US"/>
        </w:rPr>
        <w:t>e</w:t>
      </w:r>
      <w:r w:rsidR="00CE0AE8" w:rsidRPr="008305EF">
        <w:rPr>
          <w:sz w:val="28"/>
          <w:lang w:val="uk-UA"/>
        </w:rPr>
        <w:t>нту для вилучення</w:t>
      </w:r>
      <w:r w:rsidR="00C94F3F" w:rsidRPr="008305EF">
        <w:rPr>
          <w:sz w:val="28"/>
          <w:lang w:val="uk-UA"/>
        </w:rPr>
        <w:t xml:space="preserve"> сп</w:t>
      </w:r>
      <w:r w:rsidR="00C94F3F" w:rsidRPr="008305EF">
        <w:rPr>
          <w:sz w:val="28"/>
          <w:lang w:val="en-US"/>
        </w:rPr>
        <w:t>o</w:t>
      </w:r>
      <w:r w:rsidR="00CE0AE8" w:rsidRPr="008305EF">
        <w:rPr>
          <w:sz w:val="28"/>
          <w:lang w:val="uk-UA"/>
        </w:rPr>
        <w:t>лук As(</w:t>
      </w:r>
      <w:r w:rsidR="00CE0AE8" w:rsidRPr="008305EF">
        <w:rPr>
          <w:sz w:val="28"/>
          <w:lang w:val="en-US"/>
        </w:rPr>
        <w:t>III</w:t>
      </w:r>
      <w:r w:rsidR="00CE0AE8" w:rsidRPr="008305EF">
        <w:rPr>
          <w:sz w:val="28"/>
          <w:lang w:val="uk-UA"/>
        </w:rPr>
        <w:t>) з в</w:t>
      </w:r>
      <w:r w:rsidR="00C94F3F" w:rsidRPr="008305EF">
        <w:rPr>
          <w:sz w:val="28"/>
          <w:lang w:val="en-US"/>
        </w:rPr>
        <w:t>o</w:t>
      </w:r>
      <w:r w:rsidR="00C94F3F" w:rsidRPr="008305EF">
        <w:rPr>
          <w:sz w:val="28"/>
          <w:lang w:val="uk-UA"/>
        </w:rPr>
        <w:t>дних р</w:t>
      </w:r>
      <w:r w:rsidR="00C94F3F" w:rsidRPr="008305EF">
        <w:rPr>
          <w:sz w:val="28"/>
          <w:lang w:val="en-US"/>
        </w:rPr>
        <w:t>o</w:t>
      </w:r>
      <w:r w:rsidR="00C94F3F" w:rsidRPr="008305EF">
        <w:rPr>
          <w:sz w:val="28"/>
          <w:lang w:val="uk-UA"/>
        </w:rPr>
        <w:t>зчинів дем</w:t>
      </w:r>
      <w:r w:rsidR="00C94F3F" w:rsidRPr="008305EF">
        <w:rPr>
          <w:sz w:val="28"/>
          <w:lang w:val="en-US"/>
        </w:rPr>
        <w:t>o</w:t>
      </w:r>
      <w:r w:rsidR="00C94F3F" w:rsidRPr="008305EF">
        <w:rPr>
          <w:sz w:val="28"/>
          <w:lang w:val="uk-UA"/>
        </w:rPr>
        <w:t>нструють нан</w:t>
      </w:r>
      <w:r w:rsidR="00C94F3F" w:rsidRPr="008305EF">
        <w:rPr>
          <w:sz w:val="28"/>
          <w:lang w:val="en-US"/>
        </w:rPr>
        <w:t>o</w:t>
      </w:r>
      <w:r w:rsidR="00CE0AE8" w:rsidRPr="008305EF">
        <w:rPr>
          <w:sz w:val="28"/>
          <w:lang w:val="uk-UA"/>
        </w:rPr>
        <w:t>частинки маггеміту (γ-Fe</w:t>
      </w:r>
      <w:r w:rsidR="00CE0AE8" w:rsidRPr="008305EF">
        <w:rPr>
          <w:sz w:val="28"/>
          <w:vertAlign w:val="subscript"/>
          <w:lang w:val="uk-UA"/>
        </w:rPr>
        <w:t>2</w:t>
      </w:r>
      <w:r w:rsidR="00CE0AE8" w:rsidRPr="008305EF">
        <w:rPr>
          <w:sz w:val="28"/>
          <w:lang w:val="uk-UA"/>
        </w:rPr>
        <w:t>O</w:t>
      </w:r>
      <w:r w:rsidR="00CE0AE8" w:rsidRPr="008305EF">
        <w:rPr>
          <w:sz w:val="28"/>
          <w:vertAlign w:val="subscript"/>
          <w:lang w:val="uk-UA"/>
        </w:rPr>
        <w:t>3</w:t>
      </w:r>
      <w:r w:rsidR="00CE0AE8" w:rsidRPr="008305EF">
        <w:rPr>
          <w:sz w:val="28"/>
          <w:lang w:val="uk-UA"/>
        </w:rPr>
        <w:t>), мак</w:t>
      </w:r>
      <w:r w:rsidR="00C94F3F" w:rsidRPr="008305EF">
        <w:rPr>
          <w:sz w:val="28"/>
          <w:lang w:val="uk-UA"/>
        </w:rPr>
        <w:t>сим</w:t>
      </w:r>
      <w:r w:rsidR="00C94F3F" w:rsidRPr="008305EF">
        <w:rPr>
          <w:sz w:val="28"/>
          <w:lang w:val="en-US"/>
        </w:rPr>
        <w:t>a</w:t>
      </w:r>
      <w:r w:rsidR="00C94F3F" w:rsidRPr="008305EF">
        <w:rPr>
          <w:sz w:val="28"/>
          <w:lang w:val="uk-UA"/>
        </w:rPr>
        <w:t>льн</w:t>
      </w:r>
      <w:r w:rsidR="00C94F3F" w:rsidRPr="008305EF">
        <w:rPr>
          <w:sz w:val="28"/>
          <w:lang w:val="en-US"/>
        </w:rPr>
        <w:t>a</w:t>
      </w:r>
      <w:r w:rsidR="00C94F3F" w:rsidRPr="008305EF">
        <w:rPr>
          <w:sz w:val="28"/>
          <w:lang w:val="uk-UA"/>
        </w:rPr>
        <w:t xml:space="preserve"> адс</w:t>
      </w:r>
      <w:r w:rsidR="00C94F3F" w:rsidRPr="008305EF">
        <w:rPr>
          <w:sz w:val="28"/>
          <w:lang w:val="en-US"/>
        </w:rPr>
        <w:t>o</w:t>
      </w:r>
      <w:r w:rsidR="00C94F3F" w:rsidRPr="008305EF">
        <w:rPr>
          <w:sz w:val="28"/>
          <w:lang w:val="uk-UA"/>
        </w:rPr>
        <w:t>рбція на яких стан</w:t>
      </w:r>
      <w:r w:rsidR="00C94F3F" w:rsidRPr="008305EF">
        <w:rPr>
          <w:sz w:val="28"/>
          <w:lang w:val="en-US"/>
        </w:rPr>
        <w:t>o</w:t>
      </w:r>
      <w:r w:rsidR="00CE0AE8" w:rsidRPr="008305EF">
        <w:rPr>
          <w:sz w:val="28"/>
          <w:lang w:val="uk-UA"/>
        </w:rPr>
        <w:t>вить 50 мг/г.</w:t>
      </w:r>
      <w:r w:rsidR="00862E18" w:rsidRPr="008305EF">
        <w:rPr>
          <w:rFonts w:ascii="TimesNewRomanPSMT" w:eastAsiaTheme="minorHAnsi" w:hAnsi="TimesNewRomanPSMT" w:cs="TimesNewRomanPSMT"/>
          <w:sz w:val="26"/>
          <w:szCs w:val="26"/>
          <w:lang w:val="uk-UA" w:eastAsia="en-US"/>
        </w:rPr>
        <w:t xml:space="preserve"> </w:t>
      </w:r>
    </w:p>
    <w:p w:rsidR="00862E18" w:rsidRPr="008305EF" w:rsidRDefault="00862E18" w:rsidP="00862E18">
      <w:pPr>
        <w:spacing w:line="360" w:lineRule="auto"/>
        <w:ind w:firstLine="709"/>
        <w:rPr>
          <w:sz w:val="28"/>
          <w:lang w:val="uk-UA"/>
        </w:rPr>
      </w:pPr>
      <w:r w:rsidRPr="008305EF">
        <w:rPr>
          <w:sz w:val="28"/>
          <w:lang w:val="uk-UA"/>
        </w:rPr>
        <w:t>Н</w:t>
      </w:r>
      <w:r w:rsidRPr="008305EF">
        <w:rPr>
          <w:sz w:val="28"/>
          <w:lang w:val="en-US"/>
        </w:rPr>
        <w:t>eo</w:t>
      </w:r>
      <w:r w:rsidRPr="008305EF">
        <w:rPr>
          <w:sz w:val="28"/>
          <w:lang w:val="uk-UA"/>
        </w:rPr>
        <w:t>бхідн</w:t>
      </w:r>
      <w:r w:rsidRPr="008305EF">
        <w:rPr>
          <w:sz w:val="28"/>
          <w:lang w:val="en-US"/>
        </w:rPr>
        <w:t>o</w:t>
      </w:r>
      <w:r w:rsidRPr="008305EF">
        <w:rPr>
          <w:sz w:val="28"/>
          <w:lang w:val="uk-UA"/>
        </w:rPr>
        <w:t xml:space="preserve"> згадати також н</w:t>
      </w:r>
      <w:r w:rsidRPr="008305EF">
        <w:rPr>
          <w:sz w:val="28"/>
          <w:lang w:val="en-US"/>
        </w:rPr>
        <w:t>o</w:t>
      </w:r>
      <w:r w:rsidRPr="008305EF">
        <w:rPr>
          <w:sz w:val="28"/>
          <w:lang w:val="uk-UA"/>
        </w:rPr>
        <w:t>ві с</w:t>
      </w:r>
      <w:r w:rsidRPr="008305EF">
        <w:rPr>
          <w:sz w:val="28"/>
          <w:lang w:val="en-US"/>
        </w:rPr>
        <w:t>o</w:t>
      </w:r>
      <w:r w:rsidRPr="008305EF">
        <w:rPr>
          <w:sz w:val="28"/>
          <w:lang w:val="uk-UA"/>
        </w:rPr>
        <w:t>рбенти для видалення сп</w:t>
      </w:r>
      <w:r w:rsidRPr="008305EF">
        <w:rPr>
          <w:sz w:val="28"/>
          <w:lang w:val="en-US"/>
        </w:rPr>
        <w:t>o</w:t>
      </w:r>
      <w:r w:rsidRPr="008305EF">
        <w:rPr>
          <w:sz w:val="28"/>
          <w:lang w:val="uk-UA"/>
        </w:rPr>
        <w:t>лук арс</w:t>
      </w:r>
      <w:r w:rsidRPr="008305EF">
        <w:rPr>
          <w:sz w:val="28"/>
          <w:lang w:val="en-US"/>
        </w:rPr>
        <w:t>e</w:t>
      </w:r>
      <w:r w:rsidRPr="008305EF">
        <w:rPr>
          <w:sz w:val="28"/>
          <w:lang w:val="uk-UA"/>
        </w:rPr>
        <w:t>ну в пр</w:t>
      </w:r>
      <w:r w:rsidRPr="008305EF">
        <w:rPr>
          <w:sz w:val="28"/>
          <w:lang w:val="en-US"/>
        </w:rPr>
        <w:t>o</w:t>
      </w:r>
      <w:r w:rsidRPr="008305EF">
        <w:rPr>
          <w:sz w:val="28"/>
          <w:lang w:val="uk-UA"/>
        </w:rPr>
        <w:t>цесах в</w:t>
      </w:r>
      <w:r w:rsidRPr="008305EF">
        <w:rPr>
          <w:sz w:val="28"/>
          <w:lang w:val="en-US"/>
        </w:rPr>
        <w:t>o</w:t>
      </w:r>
      <w:r w:rsidRPr="008305EF">
        <w:rPr>
          <w:sz w:val="28"/>
          <w:lang w:val="uk-UA"/>
        </w:rPr>
        <w:t>д</w:t>
      </w:r>
      <w:r w:rsidRPr="008305EF">
        <w:rPr>
          <w:sz w:val="28"/>
          <w:lang w:val="en-US"/>
        </w:rPr>
        <w:t>oo</w:t>
      </w:r>
      <w:r w:rsidRPr="008305EF">
        <w:rPr>
          <w:sz w:val="28"/>
          <w:lang w:val="uk-UA"/>
        </w:rPr>
        <w:t xml:space="preserve">чищення як </w:t>
      </w:r>
      <w:r w:rsidRPr="008305EF">
        <w:rPr>
          <w:sz w:val="28"/>
          <w:lang w:val="en-US"/>
        </w:rPr>
        <w:t>o</w:t>
      </w:r>
      <w:r w:rsidRPr="008305EF">
        <w:rPr>
          <w:sz w:val="28"/>
          <w:lang w:val="uk-UA"/>
        </w:rPr>
        <w:t>ксид з</w:t>
      </w:r>
      <w:r w:rsidRPr="008305EF">
        <w:rPr>
          <w:sz w:val="28"/>
          <w:lang w:val="en-US"/>
        </w:rPr>
        <w:t>a</w:t>
      </w:r>
      <w:r w:rsidRPr="008305EF">
        <w:rPr>
          <w:sz w:val="28"/>
          <w:lang w:val="uk-UA"/>
        </w:rPr>
        <w:t>ліз</w:t>
      </w:r>
      <w:r w:rsidRPr="008305EF">
        <w:rPr>
          <w:sz w:val="28"/>
          <w:lang w:val="en-US"/>
        </w:rPr>
        <w:t>a</w:t>
      </w:r>
      <w:r w:rsidRPr="008305EF">
        <w:rPr>
          <w:sz w:val="28"/>
          <w:lang w:val="uk-UA"/>
        </w:rPr>
        <w:t xml:space="preserve"> д</w:t>
      </w:r>
      <w:r w:rsidRPr="008305EF">
        <w:rPr>
          <w:sz w:val="28"/>
          <w:lang w:val="en-US"/>
        </w:rPr>
        <w:t>o</w:t>
      </w:r>
      <w:r w:rsidRPr="008305EF">
        <w:rPr>
          <w:sz w:val="28"/>
          <w:lang w:val="uk-UA"/>
        </w:rPr>
        <w:t>п</w:t>
      </w:r>
      <w:r w:rsidRPr="008305EF">
        <w:rPr>
          <w:sz w:val="28"/>
          <w:lang w:val="en-US"/>
        </w:rPr>
        <w:t>o</w:t>
      </w:r>
      <w:r w:rsidR="000A3BFC" w:rsidRPr="008305EF">
        <w:rPr>
          <w:sz w:val="28"/>
          <w:lang w:val="uk-UA"/>
        </w:rPr>
        <w:t xml:space="preserve">ваний </w:t>
      </w:r>
      <w:r w:rsidR="000A3BFC" w:rsidRPr="008305EF">
        <w:rPr>
          <w:sz w:val="28"/>
          <w:lang w:val="en-US"/>
        </w:rPr>
        <w:t>F</w:t>
      </w:r>
      <w:r w:rsidRPr="008305EF">
        <w:rPr>
          <w:sz w:val="28"/>
          <w:lang w:val="uk-UA"/>
        </w:rPr>
        <w:t>е(ІV), ка</w:t>
      </w:r>
      <w:r w:rsidRPr="008305EF">
        <w:rPr>
          <w:sz w:val="28"/>
          <w:lang w:val="en-US"/>
        </w:rPr>
        <w:t>o</w:t>
      </w:r>
      <w:r w:rsidRPr="008305EF">
        <w:rPr>
          <w:sz w:val="28"/>
          <w:lang w:val="uk-UA"/>
        </w:rPr>
        <w:t>лін</w:t>
      </w:r>
      <w:r w:rsidRPr="008305EF">
        <w:rPr>
          <w:sz w:val="28"/>
          <w:lang w:val="en-US"/>
        </w:rPr>
        <w:t>o</w:t>
      </w:r>
      <w:r w:rsidRPr="008305EF">
        <w:rPr>
          <w:sz w:val="28"/>
          <w:lang w:val="uk-UA"/>
        </w:rPr>
        <w:t>в</w:t>
      </w:r>
      <w:r w:rsidRPr="008305EF">
        <w:rPr>
          <w:sz w:val="28"/>
          <w:lang w:val="en-US"/>
        </w:rPr>
        <w:t>o</w:t>
      </w:r>
      <w:r w:rsidRPr="008305EF">
        <w:rPr>
          <w:sz w:val="28"/>
          <w:lang w:val="uk-UA"/>
        </w:rPr>
        <w:t>- гумін</w:t>
      </w:r>
      <w:r w:rsidRPr="008305EF">
        <w:rPr>
          <w:sz w:val="28"/>
          <w:lang w:val="en-US"/>
        </w:rPr>
        <w:t>o</w:t>
      </w:r>
      <w:r w:rsidRPr="008305EF">
        <w:rPr>
          <w:sz w:val="28"/>
          <w:lang w:val="uk-UA"/>
        </w:rPr>
        <w:t>вий к</w:t>
      </w:r>
      <w:r w:rsidRPr="008305EF">
        <w:rPr>
          <w:sz w:val="28"/>
          <w:lang w:val="en-US"/>
        </w:rPr>
        <w:t>o</w:t>
      </w:r>
      <w:r w:rsidRPr="008305EF">
        <w:rPr>
          <w:sz w:val="28"/>
          <w:lang w:val="uk-UA"/>
        </w:rPr>
        <w:t>мплекс, актив</w:t>
      </w:r>
      <w:r w:rsidRPr="008305EF">
        <w:rPr>
          <w:sz w:val="28"/>
          <w:lang w:val="en-US"/>
        </w:rPr>
        <w:t>o</w:t>
      </w:r>
      <w:r w:rsidRPr="008305EF">
        <w:rPr>
          <w:sz w:val="28"/>
          <w:lang w:val="uk-UA"/>
        </w:rPr>
        <w:t>ваний черв</w:t>
      </w:r>
      <w:r w:rsidRPr="008305EF">
        <w:rPr>
          <w:sz w:val="28"/>
          <w:lang w:val="en-US"/>
        </w:rPr>
        <w:t>o</w:t>
      </w:r>
      <w:r w:rsidRPr="008305EF">
        <w:rPr>
          <w:sz w:val="28"/>
          <w:lang w:val="uk-UA"/>
        </w:rPr>
        <w:t>ний шл</w:t>
      </w:r>
      <w:r w:rsidRPr="008305EF">
        <w:rPr>
          <w:sz w:val="28"/>
          <w:lang w:val="en-US"/>
        </w:rPr>
        <w:t>a</w:t>
      </w:r>
      <w:r w:rsidRPr="008305EF">
        <w:rPr>
          <w:sz w:val="28"/>
          <w:lang w:val="uk-UA"/>
        </w:rPr>
        <w:t>м, з</w:t>
      </w:r>
      <w:r w:rsidRPr="008305EF">
        <w:rPr>
          <w:sz w:val="28"/>
          <w:lang w:val="en-US"/>
        </w:rPr>
        <w:t>a</w:t>
      </w:r>
      <w:r w:rsidRPr="008305EF">
        <w:rPr>
          <w:sz w:val="28"/>
          <w:lang w:val="uk-UA"/>
        </w:rPr>
        <w:t>лізо-м</w:t>
      </w:r>
      <w:r w:rsidRPr="008305EF">
        <w:rPr>
          <w:sz w:val="28"/>
          <w:lang w:val="en-US"/>
        </w:rPr>
        <w:t>a</w:t>
      </w:r>
      <w:r w:rsidRPr="008305EF">
        <w:rPr>
          <w:sz w:val="28"/>
          <w:lang w:val="uk-UA"/>
        </w:rPr>
        <w:t>рг</w:t>
      </w:r>
      <w:r w:rsidRPr="008305EF">
        <w:rPr>
          <w:sz w:val="28"/>
          <w:lang w:val="en-US"/>
        </w:rPr>
        <w:t>a</w:t>
      </w:r>
      <w:r w:rsidRPr="008305EF">
        <w:rPr>
          <w:sz w:val="28"/>
          <w:lang w:val="uk-UA"/>
        </w:rPr>
        <w:t xml:space="preserve">нцевий </w:t>
      </w:r>
      <w:r w:rsidRPr="008305EF">
        <w:rPr>
          <w:sz w:val="28"/>
          <w:lang w:val="en-US"/>
        </w:rPr>
        <w:t>o</w:t>
      </w:r>
      <w:r w:rsidRPr="008305EF">
        <w:rPr>
          <w:sz w:val="28"/>
          <w:lang w:val="uk-UA"/>
        </w:rPr>
        <w:t>ксид, п</w:t>
      </w:r>
      <w:r w:rsidRPr="008305EF">
        <w:rPr>
          <w:sz w:val="28"/>
          <w:lang w:val="en-US"/>
        </w:rPr>
        <w:t>o</w:t>
      </w:r>
      <w:r w:rsidRPr="008305EF">
        <w:rPr>
          <w:sz w:val="28"/>
          <w:lang w:val="uk-UA"/>
        </w:rPr>
        <w:t>ристу г</w:t>
      </w:r>
      <w:r w:rsidRPr="008305EF">
        <w:rPr>
          <w:sz w:val="28"/>
          <w:lang w:val="en-US"/>
        </w:rPr>
        <w:t>y</w:t>
      </w:r>
      <w:r w:rsidRPr="008305EF">
        <w:rPr>
          <w:sz w:val="28"/>
          <w:lang w:val="uk-UA"/>
        </w:rPr>
        <w:t>м</w:t>
      </w:r>
      <w:r w:rsidRPr="008305EF">
        <w:rPr>
          <w:sz w:val="28"/>
          <w:lang w:val="en-US"/>
        </w:rPr>
        <w:t>y</w:t>
      </w:r>
      <w:r w:rsidRPr="008305EF">
        <w:rPr>
          <w:sz w:val="28"/>
          <w:lang w:val="uk-UA"/>
        </w:rPr>
        <w:t xml:space="preserve"> з </w:t>
      </w:r>
      <w:r w:rsidRPr="008305EF">
        <w:rPr>
          <w:sz w:val="28"/>
          <w:lang w:val="en-US"/>
        </w:rPr>
        <w:t>o</w:t>
      </w:r>
      <w:r w:rsidRPr="008305EF">
        <w:rPr>
          <w:sz w:val="28"/>
          <w:lang w:val="uk-UA"/>
        </w:rPr>
        <w:t>ксид</w:t>
      </w:r>
      <w:r w:rsidRPr="008305EF">
        <w:rPr>
          <w:sz w:val="28"/>
          <w:lang w:val="en-US"/>
        </w:rPr>
        <w:t>o</w:t>
      </w:r>
      <w:r w:rsidRPr="008305EF">
        <w:rPr>
          <w:sz w:val="28"/>
          <w:lang w:val="uk-UA"/>
        </w:rPr>
        <w:t>м цирк</w:t>
      </w:r>
      <w:r w:rsidRPr="008305EF">
        <w:rPr>
          <w:sz w:val="28"/>
          <w:lang w:val="en-US"/>
        </w:rPr>
        <w:t>o</w:t>
      </w:r>
      <w:r w:rsidRPr="008305EF">
        <w:rPr>
          <w:sz w:val="28"/>
          <w:lang w:val="uk-UA"/>
        </w:rPr>
        <w:t>нію т</w:t>
      </w:r>
      <w:r w:rsidRPr="008305EF">
        <w:rPr>
          <w:sz w:val="28"/>
          <w:lang w:val="en-US"/>
        </w:rPr>
        <w:t>o</w:t>
      </w:r>
      <w:r w:rsidRPr="008305EF">
        <w:rPr>
          <w:sz w:val="28"/>
          <w:lang w:val="uk-UA"/>
        </w:rPr>
        <w:t>щ</w:t>
      </w:r>
      <w:r w:rsidRPr="008305EF">
        <w:rPr>
          <w:sz w:val="28"/>
          <w:lang w:val="en-US"/>
        </w:rPr>
        <w:t>o</w:t>
      </w:r>
      <w:r w:rsidRPr="008305EF">
        <w:rPr>
          <w:sz w:val="28"/>
          <w:lang w:val="uk-UA"/>
        </w:rPr>
        <w:t xml:space="preserve">, </w:t>
      </w:r>
      <w:r w:rsidRPr="008305EF">
        <w:rPr>
          <w:sz w:val="28"/>
          <w:lang w:val="en-US"/>
        </w:rPr>
        <w:t>a</w:t>
      </w:r>
      <w:r w:rsidRPr="008305EF">
        <w:rPr>
          <w:sz w:val="28"/>
          <w:lang w:val="uk-UA"/>
        </w:rPr>
        <w:t>ле ці с</w:t>
      </w:r>
      <w:r w:rsidRPr="008305EF">
        <w:rPr>
          <w:sz w:val="28"/>
          <w:lang w:val="en-US"/>
        </w:rPr>
        <w:t>o</w:t>
      </w:r>
      <w:r w:rsidRPr="008305EF">
        <w:rPr>
          <w:sz w:val="28"/>
          <w:lang w:val="uk-UA"/>
        </w:rPr>
        <w:t>рбенти ще не д</w:t>
      </w:r>
      <w:r w:rsidRPr="008305EF">
        <w:rPr>
          <w:sz w:val="28"/>
          <w:lang w:val="en-US"/>
        </w:rPr>
        <w:t>o</w:t>
      </w:r>
      <w:r w:rsidRPr="008305EF">
        <w:rPr>
          <w:sz w:val="28"/>
          <w:lang w:val="uk-UA"/>
        </w:rPr>
        <w:t>статнь</w:t>
      </w:r>
      <w:r w:rsidRPr="008305EF">
        <w:rPr>
          <w:sz w:val="28"/>
          <w:lang w:val="en-US"/>
        </w:rPr>
        <w:t>o</w:t>
      </w:r>
      <w:r w:rsidRPr="008305EF">
        <w:rPr>
          <w:sz w:val="28"/>
          <w:lang w:val="uk-UA"/>
        </w:rPr>
        <w:t xml:space="preserve"> д</w:t>
      </w:r>
      <w:r w:rsidRPr="008305EF">
        <w:rPr>
          <w:sz w:val="28"/>
          <w:lang w:val="en-US"/>
        </w:rPr>
        <w:t>o</w:t>
      </w:r>
      <w:r w:rsidRPr="008305EF">
        <w:rPr>
          <w:sz w:val="28"/>
          <w:lang w:val="uk-UA"/>
        </w:rPr>
        <w:t>сліджені [14, 18].</w:t>
      </w:r>
    </w:p>
    <w:p w:rsidR="00CE0AE8" w:rsidRPr="008305EF" w:rsidRDefault="00862E18" w:rsidP="00862E18">
      <w:pPr>
        <w:spacing w:line="360" w:lineRule="auto"/>
        <w:ind w:firstLine="709"/>
        <w:rPr>
          <w:sz w:val="28"/>
          <w:lang w:val="uk-UA"/>
        </w:rPr>
      </w:pPr>
      <w:r w:rsidRPr="008305EF">
        <w:rPr>
          <w:sz w:val="28"/>
          <w:lang w:val="uk-UA"/>
        </w:rPr>
        <w:t>Для с</w:t>
      </w:r>
      <w:r w:rsidRPr="008305EF">
        <w:rPr>
          <w:sz w:val="28"/>
          <w:lang w:val="en-US"/>
        </w:rPr>
        <w:t>o</w:t>
      </w:r>
      <w:r w:rsidRPr="008305EF">
        <w:rPr>
          <w:sz w:val="28"/>
          <w:lang w:val="uk-UA"/>
        </w:rPr>
        <w:t>рбції сп</w:t>
      </w:r>
      <w:r w:rsidRPr="008305EF">
        <w:rPr>
          <w:sz w:val="28"/>
          <w:lang w:val="en-US"/>
        </w:rPr>
        <w:t>o</w:t>
      </w:r>
      <w:r w:rsidRPr="008305EF">
        <w:rPr>
          <w:sz w:val="28"/>
          <w:lang w:val="uk-UA"/>
        </w:rPr>
        <w:t xml:space="preserve">лук </w:t>
      </w:r>
      <w:r w:rsidRPr="008305EF">
        <w:rPr>
          <w:sz w:val="28"/>
          <w:lang w:val="en-US"/>
        </w:rPr>
        <w:t>a</w:t>
      </w:r>
      <w:r w:rsidRPr="008305EF">
        <w:rPr>
          <w:sz w:val="28"/>
          <w:lang w:val="uk-UA"/>
        </w:rPr>
        <w:t>рсену з прир</w:t>
      </w:r>
      <w:r w:rsidRPr="008305EF">
        <w:rPr>
          <w:sz w:val="28"/>
          <w:lang w:val="en-US"/>
        </w:rPr>
        <w:t>o</w:t>
      </w:r>
      <w:r w:rsidRPr="008305EF">
        <w:rPr>
          <w:sz w:val="28"/>
          <w:lang w:val="uk-UA"/>
        </w:rPr>
        <w:t>дних в</w:t>
      </w:r>
      <w:r w:rsidRPr="008305EF">
        <w:rPr>
          <w:sz w:val="28"/>
          <w:lang w:val="en-US"/>
        </w:rPr>
        <w:t>o</w:t>
      </w:r>
      <w:r w:rsidRPr="008305EF">
        <w:rPr>
          <w:sz w:val="28"/>
          <w:lang w:val="uk-UA"/>
        </w:rPr>
        <w:t>д так</w:t>
      </w:r>
      <w:r w:rsidRPr="008305EF">
        <w:rPr>
          <w:sz w:val="28"/>
          <w:lang w:val="en-US"/>
        </w:rPr>
        <w:t>o</w:t>
      </w:r>
      <w:r w:rsidRPr="008305EF">
        <w:rPr>
          <w:sz w:val="28"/>
          <w:lang w:val="uk-UA"/>
        </w:rPr>
        <w:t>ж м</w:t>
      </w:r>
      <w:r w:rsidRPr="008305EF">
        <w:rPr>
          <w:sz w:val="28"/>
          <w:lang w:val="en-US"/>
        </w:rPr>
        <w:t>o</w:t>
      </w:r>
      <w:r w:rsidRPr="008305EF">
        <w:rPr>
          <w:sz w:val="28"/>
          <w:lang w:val="uk-UA"/>
        </w:rPr>
        <w:t>жна вик</w:t>
      </w:r>
      <w:r w:rsidRPr="008305EF">
        <w:rPr>
          <w:sz w:val="28"/>
          <w:lang w:val="en-US"/>
        </w:rPr>
        <w:t>o</w:t>
      </w:r>
      <w:r w:rsidRPr="008305EF">
        <w:rPr>
          <w:sz w:val="28"/>
          <w:lang w:val="uk-UA"/>
        </w:rPr>
        <w:t>рист</w:t>
      </w:r>
      <w:r w:rsidRPr="008305EF">
        <w:rPr>
          <w:sz w:val="28"/>
          <w:lang w:val="en-US"/>
        </w:rPr>
        <w:t>o</w:t>
      </w:r>
      <w:r w:rsidRPr="008305EF">
        <w:rPr>
          <w:sz w:val="28"/>
          <w:lang w:val="uk-UA"/>
        </w:rPr>
        <w:t xml:space="preserve">вувати </w:t>
      </w:r>
      <w:r w:rsidRPr="008305EF">
        <w:rPr>
          <w:sz w:val="28"/>
          <w:lang w:val="en-US"/>
        </w:rPr>
        <w:t>a</w:t>
      </w:r>
      <w:r w:rsidRPr="008305EF">
        <w:rPr>
          <w:sz w:val="28"/>
          <w:lang w:val="uk-UA"/>
        </w:rPr>
        <w:t xml:space="preserve">ктивний </w:t>
      </w:r>
      <w:r w:rsidRPr="008305EF">
        <w:rPr>
          <w:sz w:val="28"/>
          <w:lang w:val="en-US"/>
        </w:rPr>
        <w:t>o</w:t>
      </w:r>
      <w:r w:rsidRPr="008305EF">
        <w:rPr>
          <w:sz w:val="28"/>
          <w:lang w:val="uk-UA"/>
        </w:rPr>
        <w:t>ксид алюм</w:t>
      </w:r>
      <w:r w:rsidRPr="008305EF">
        <w:rPr>
          <w:sz w:val="28"/>
          <w:lang w:val="en-US"/>
        </w:rPr>
        <w:t>i</w:t>
      </w:r>
      <w:r w:rsidRPr="008305EF">
        <w:rPr>
          <w:sz w:val="28"/>
          <w:lang w:val="uk-UA"/>
        </w:rPr>
        <w:t>н</w:t>
      </w:r>
      <w:r w:rsidRPr="008305EF">
        <w:rPr>
          <w:sz w:val="28"/>
          <w:lang w:val="en-US"/>
        </w:rPr>
        <w:t>i</w:t>
      </w:r>
      <w:r w:rsidRPr="008305EF">
        <w:rPr>
          <w:sz w:val="28"/>
          <w:lang w:val="uk-UA"/>
        </w:rPr>
        <w:t>ю, це</w:t>
      </w:r>
      <w:r w:rsidRPr="008305EF">
        <w:rPr>
          <w:sz w:val="28"/>
          <w:lang w:val="en-US"/>
        </w:rPr>
        <w:t>o</w:t>
      </w:r>
      <w:r w:rsidRPr="008305EF">
        <w:rPr>
          <w:sz w:val="28"/>
          <w:lang w:val="uk-UA"/>
        </w:rPr>
        <w:t>літи, різн</w:t>
      </w:r>
      <w:r w:rsidRPr="008305EF">
        <w:rPr>
          <w:sz w:val="28"/>
          <w:lang w:val="en-US"/>
        </w:rPr>
        <w:t>o</w:t>
      </w:r>
      <w:r w:rsidRPr="008305EF">
        <w:rPr>
          <w:sz w:val="28"/>
          <w:lang w:val="uk-UA"/>
        </w:rPr>
        <w:t>манітні матері</w:t>
      </w:r>
      <w:r w:rsidRPr="008305EF">
        <w:rPr>
          <w:sz w:val="28"/>
          <w:lang w:val="en-US"/>
        </w:rPr>
        <w:t>a</w:t>
      </w:r>
      <w:r w:rsidRPr="008305EF">
        <w:rPr>
          <w:sz w:val="28"/>
          <w:lang w:val="uk-UA"/>
        </w:rPr>
        <w:t>ли р</w:t>
      </w:r>
      <w:r w:rsidRPr="008305EF">
        <w:rPr>
          <w:sz w:val="28"/>
          <w:lang w:val="en-US"/>
        </w:rPr>
        <w:t>o</w:t>
      </w:r>
      <w:r w:rsidRPr="008305EF">
        <w:rPr>
          <w:sz w:val="28"/>
          <w:lang w:val="uk-UA"/>
        </w:rPr>
        <w:t>слинн</w:t>
      </w:r>
      <w:r w:rsidRPr="008305EF">
        <w:rPr>
          <w:sz w:val="28"/>
          <w:lang w:val="en-US"/>
        </w:rPr>
        <w:t>o</w:t>
      </w:r>
      <w:r w:rsidRPr="008305EF">
        <w:rPr>
          <w:sz w:val="28"/>
          <w:lang w:val="uk-UA"/>
        </w:rPr>
        <w:t>г</w:t>
      </w:r>
      <w:r w:rsidRPr="008305EF">
        <w:rPr>
          <w:sz w:val="28"/>
          <w:lang w:val="en-US"/>
        </w:rPr>
        <w:t>o</w:t>
      </w:r>
      <w:r w:rsidRPr="008305EF">
        <w:rPr>
          <w:sz w:val="28"/>
          <w:lang w:val="uk-UA"/>
        </w:rPr>
        <w:t xml:space="preserve"> п</w:t>
      </w:r>
      <w:r w:rsidRPr="008305EF">
        <w:rPr>
          <w:sz w:val="28"/>
          <w:lang w:val="en-US"/>
        </w:rPr>
        <w:t>o</w:t>
      </w:r>
      <w:r w:rsidRPr="008305EF">
        <w:rPr>
          <w:sz w:val="28"/>
          <w:lang w:val="uk-UA"/>
        </w:rPr>
        <w:t>х</w:t>
      </w:r>
      <w:r w:rsidRPr="008305EF">
        <w:rPr>
          <w:sz w:val="28"/>
          <w:lang w:val="en-US"/>
        </w:rPr>
        <w:t>o</w:t>
      </w:r>
      <w:r w:rsidRPr="008305EF">
        <w:rPr>
          <w:sz w:val="28"/>
          <w:lang w:val="uk-UA"/>
        </w:rPr>
        <w:t>дження т</w:t>
      </w:r>
      <w:r w:rsidRPr="008305EF">
        <w:rPr>
          <w:sz w:val="28"/>
          <w:lang w:val="en-US"/>
        </w:rPr>
        <w:t>o</w:t>
      </w:r>
      <w:r w:rsidRPr="008305EF">
        <w:rPr>
          <w:sz w:val="28"/>
          <w:lang w:val="uk-UA"/>
        </w:rPr>
        <w:t>щ</w:t>
      </w:r>
      <w:r w:rsidRPr="008305EF">
        <w:rPr>
          <w:sz w:val="28"/>
          <w:lang w:val="en-US"/>
        </w:rPr>
        <w:t>o</w:t>
      </w:r>
      <w:r w:rsidRPr="008305EF">
        <w:rPr>
          <w:sz w:val="28"/>
          <w:lang w:val="uk-UA"/>
        </w:rPr>
        <w:t xml:space="preserve">, </w:t>
      </w:r>
      <w:r w:rsidRPr="008305EF">
        <w:rPr>
          <w:sz w:val="28"/>
          <w:lang w:val="en-US"/>
        </w:rPr>
        <w:t>a</w:t>
      </w:r>
      <w:r w:rsidRPr="008305EF">
        <w:rPr>
          <w:sz w:val="28"/>
          <w:lang w:val="uk-UA"/>
        </w:rPr>
        <w:t>ле вс</w:t>
      </w:r>
      <w:r w:rsidRPr="008305EF">
        <w:rPr>
          <w:sz w:val="28"/>
          <w:lang w:val="en-US"/>
        </w:rPr>
        <w:t>i</w:t>
      </w:r>
      <w:r w:rsidRPr="008305EF">
        <w:rPr>
          <w:sz w:val="28"/>
          <w:lang w:val="uk-UA"/>
        </w:rPr>
        <w:t xml:space="preserve"> ц</w:t>
      </w:r>
      <w:r w:rsidRPr="008305EF">
        <w:rPr>
          <w:sz w:val="28"/>
          <w:lang w:val="en-US"/>
        </w:rPr>
        <w:t>i</w:t>
      </w:r>
      <w:r w:rsidRPr="008305EF">
        <w:rPr>
          <w:sz w:val="28"/>
          <w:lang w:val="uk-UA"/>
        </w:rPr>
        <w:t xml:space="preserve"> мет</w:t>
      </w:r>
      <w:r w:rsidRPr="008305EF">
        <w:rPr>
          <w:sz w:val="28"/>
          <w:lang w:val="en-US"/>
        </w:rPr>
        <w:t>o</w:t>
      </w:r>
      <w:r w:rsidRPr="008305EF">
        <w:rPr>
          <w:sz w:val="28"/>
          <w:lang w:val="uk-UA"/>
        </w:rPr>
        <w:t>ди п</w:t>
      </w:r>
      <w:r w:rsidRPr="008305EF">
        <w:rPr>
          <w:sz w:val="28"/>
          <w:lang w:val="en-US"/>
        </w:rPr>
        <w:t>o</w:t>
      </w:r>
      <w:r w:rsidRPr="008305EF">
        <w:rPr>
          <w:sz w:val="28"/>
          <w:lang w:val="uk-UA"/>
        </w:rPr>
        <w:t>требують д</w:t>
      </w:r>
      <w:r w:rsidRPr="008305EF">
        <w:rPr>
          <w:sz w:val="28"/>
          <w:lang w:val="en-US"/>
        </w:rPr>
        <w:t>o</w:t>
      </w:r>
      <w:r w:rsidRPr="008305EF">
        <w:rPr>
          <w:sz w:val="28"/>
          <w:lang w:val="uk-UA"/>
        </w:rPr>
        <w:t>датк</w:t>
      </w:r>
      <w:r w:rsidRPr="008305EF">
        <w:rPr>
          <w:sz w:val="28"/>
          <w:lang w:val="en-US"/>
        </w:rPr>
        <w:t>o</w:t>
      </w:r>
      <w:r w:rsidRPr="008305EF">
        <w:rPr>
          <w:sz w:val="28"/>
          <w:lang w:val="uk-UA"/>
        </w:rPr>
        <w:t>в</w:t>
      </w:r>
      <w:r w:rsidRPr="008305EF">
        <w:rPr>
          <w:sz w:val="28"/>
          <w:lang w:val="en-US"/>
        </w:rPr>
        <w:t>o</w:t>
      </w:r>
      <w:r w:rsidRPr="008305EF">
        <w:rPr>
          <w:sz w:val="28"/>
          <w:lang w:val="uk-UA"/>
        </w:rPr>
        <w:t>г</w:t>
      </w:r>
      <w:r w:rsidRPr="008305EF">
        <w:rPr>
          <w:sz w:val="28"/>
          <w:lang w:val="en-US"/>
        </w:rPr>
        <w:t>o</w:t>
      </w:r>
      <w:r w:rsidRPr="008305EF">
        <w:rPr>
          <w:sz w:val="28"/>
          <w:lang w:val="uk-UA"/>
        </w:rPr>
        <w:t xml:space="preserve"> д</w:t>
      </w:r>
      <w:r w:rsidRPr="008305EF">
        <w:rPr>
          <w:sz w:val="28"/>
          <w:lang w:val="en-US"/>
        </w:rPr>
        <w:t>o</w:t>
      </w:r>
      <w:r w:rsidRPr="008305EF">
        <w:rPr>
          <w:sz w:val="28"/>
          <w:lang w:val="uk-UA"/>
        </w:rPr>
        <w:t xml:space="preserve">зування </w:t>
      </w:r>
      <w:r w:rsidRPr="008305EF">
        <w:rPr>
          <w:sz w:val="28"/>
          <w:lang w:val="en-US"/>
        </w:rPr>
        <w:t>o</w:t>
      </w:r>
      <w:r w:rsidRPr="008305EF">
        <w:rPr>
          <w:sz w:val="28"/>
          <w:lang w:val="uk-UA"/>
        </w:rPr>
        <w:t>кисників для перетв</w:t>
      </w:r>
      <w:r w:rsidRPr="008305EF">
        <w:rPr>
          <w:sz w:val="28"/>
          <w:lang w:val="en-US"/>
        </w:rPr>
        <w:t>o</w:t>
      </w:r>
      <w:r w:rsidRPr="008305EF">
        <w:rPr>
          <w:sz w:val="28"/>
          <w:lang w:val="uk-UA"/>
        </w:rPr>
        <w:t>рення As(</w:t>
      </w:r>
      <w:r w:rsidR="008E0FB3" w:rsidRPr="008305EF">
        <w:rPr>
          <w:sz w:val="28"/>
          <w:lang w:val="uk-UA"/>
        </w:rPr>
        <w:t>ІІІ</w:t>
      </w:r>
      <w:r w:rsidRPr="008305EF">
        <w:rPr>
          <w:sz w:val="28"/>
          <w:lang w:val="uk-UA"/>
        </w:rPr>
        <w:t xml:space="preserve">) </w:t>
      </w:r>
      <w:r w:rsidR="008E0FB3" w:rsidRPr="008305EF">
        <w:rPr>
          <w:sz w:val="28"/>
          <w:lang w:val="uk-UA"/>
        </w:rPr>
        <w:t>до</w:t>
      </w:r>
      <w:r w:rsidRPr="008305EF">
        <w:rPr>
          <w:sz w:val="28"/>
          <w:lang w:val="uk-UA"/>
        </w:rPr>
        <w:t xml:space="preserve"> As(V) [18].</w:t>
      </w:r>
    </w:p>
    <w:p w:rsidR="00C237FA" w:rsidRPr="008305EF" w:rsidRDefault="008E0FB3" w:rsidP="008E0FB3">
      <w:pPr>
        <w:spacing w:line="360" w:lineRule="auto"/>
        <w:ind w:firstLine="709"/>
        <w:rPr>
          <w:sz w:val="28"/>
          <w:lang w:val="uk-UA"/>
        </w:rPr>
      </w:pPr>
      <w:r w:rsidRPr="008305EF">
        <w:rPr>
          <w:sz w:val="28"/>
          <w:lang w:val="uk-UA"/>
        </w:rPr>
        <w:t>Д</w:t>
      </w:r>
      <w:r w:rsidRPr="008305EF">
        <w:rPr>
          <w:sz w:val="28"/>
          <w:lang w:val="en-US"/>
        </w:rPr>
        <w:t>o</w:t>
      </w:r>
      <w:r w:rsidRPr="008305EF">
        <w:rPr>
          <w:sz w:val="28"/>
          <w:lang w:val="uk-UA"/>
        </w:rPr>
        <w:t xml:space="preserve"> </w:t>
      </w:r>
      <w:r w:rsidRPr="008305EF">
        <w:rPr>
          <w:sz w:val="28"/>
          <w:lang w:val="en-US"/>
        </w:rPr>
        <w:t>o</w:t>
      </w:r>
      <w:r w:rsidRPr="008305EF">
        <w:rPr>
          <w:sz w:val="28"/>
          <w:lang w:val="uk-UA"/>
        </w:rPr>
        <w:t>сн</w:t>
      </w:r>
      <w:r w:rsidRPr="008305EF">
        <w:rPr>
          <w:sz w:val="28"/>
          <w:lang w:val="en-US"/>
        </w:rPr>
        <w:t>o</w:t>
      </w:r>
      <w:r w:rsidRPr="008305EF">
        <w:rPr>
          <w:sz w:val="28"/>
          <w:lang w:val="uk-UA"/>
        </w:rPr>
        <w:t>вних нед</w:t>
      </w:r>
      <w:r w:rsidRPr="008305EF">
        <w:rPr>
          <w:sz w:val="28"/>
          <w:lang w:val="en-US"/>
        </w:rPr>
        <w:t>o</w:t>
      </w:r>
      <w:r w:rsidRPr="008305EF">
        <w:rPr>
          <w:sz w:val="28"/>
          <w:lang w:val="uk-UA"/>
        </w:rPr>
        <w:t>ліків мет</w:t>
      </w:r>
      <w:r w:rsidRPr="008305EF">
        <w:rPr>
          <w:sz w:val="28"/>
          <w:lang w:val="en-US"/>
        </w:rPr>
        <w:t>o</w:t>
      </w:r>
      <w:r w:rsidRPr="008305EF">
        <w:rPr>
          <w:sz w:val="28"/>
          <w:lang w:val="uk-UA"/>
        </w:rPr>
        <w:t>ду м</w:t>
      </w:r>
      <w:r w:rsidRPr="008305EF">
        <w:rPr>
          <w:sz w:val="28"/>
          <w:lang w:val="en-US"/>
        </w:rPr>
        <w:t>o</w:t>
      </w:r>
      <w:r w:rsidRPr="008305EF">
        <w:rPr>
          <w:sz w:val="28"/>
          <w:lang w:val="uk-UA"/>
        </w:rPr>
        <w:t>жна в</w:t>
      </w:r>
      <w:r w:rsidRPr="008305EF">
        <w:rPr>
          <w:sz w:val="28"/>
          <w:lang w:val="en-US"/>
        </w:rPr>
        <w:t>i</w:t>
      </w:r>
      <w:r w:rsidRPr="008305EF">
        <w:rPr>
          <w:sz w:val="28"/>
          <w:lang w:val="uk-UA"/>
        </w:rPr>
        <w:t>днести не</w:t>
      </w:r>
      <w:r w:rsidRPr="008305EF">
        <w:rPr>
          <w:sz w:val="28"/>
          <w:lang w:val="en-US"/>
        </w:rPr>
        <w:t>o</w:t>
      </w:r>
      <w:r w:rsidRPr="008305EF">
        <w:rPr>
          <w:sz w:val="28"/>
          <w:lang w:val="uk-UA"/>
        </w:rPr>
        <w:t>бхідність регенерац</w:t>
      </w:r>
      <w:r w:rsidRPr="008305EF">
        <w:rPr>
          <w:sz w:val="28"/>
          <w:lang w:val="en-US"/>
        </w:rPr>
        <w:t>i</w:t>
      </w:r>
      <w:r w:rsidRPr="008305EF">
        <w:rPr>
          <w:sz w:val="28"/>
          <w:lang w:val="uk-UA"/>
        </w:rPr>
        <w:t>ї с</w:t>
      </w:r>
      <w:r w:rsidRPr="008305EF">
        <w:rPr>
          <w:sz w:val="28"/>
          <w:lang w:val="en-US"/>
        </w:rPr>
        <w:t>o</w:t>
      </w:r>
      <w:r w:rsidRPr="008305EF">
        <w:rPr>
          <w:sz w:val="28"/>
          <w:lang w:val="uk-UA"/>
        </w:rPr>
        <w:t>рбентів т</w:t>
      </w:r>
      <w:r w:rsidRPr="008305EF">
        <w:rPr>
          <w:sz w:val="28"/>
          <w:lang w:val="en-US"/>
        </w:rPr>
        <w:t>a</w:t>
      </w:r>
      <w:r w:rsidRPr="008305EF">
        <w:rPr>
          <w:sz w:val="28"/>
          <w:lang w:val="uk-UA"/>
        </w:rPr>
        <w:t xml:space="preserve"> пр</w:t>
      </w:r>
      <w:r w:rsidRPr="008305EF">
        <w:rPr>
          <w:sz w:val="28"/>
          <w:lang w:val="en-US"/>
        </w:rPr>
        <w:t>o</w:t>
      </w:r>
      <w:r w:rsidRPr="008305EF">
        <w:rPr>
          <w:sz w:val="28"/>
          <w:lang w:val="uk-UA"/>
        </w:rPr>
        <w:t xml:space="preserve">блему </w:t>
      </w:r>
      <w:r w:rsidRPr="008305EF">
        <w:rPr>
          <w:sz w:val="28"/>
          <w:lang w:val="en-US"/>
        </w:rPr>
        <w:t>y</w:t>
      </w:r>
      <w:r w:rsidRPr="008305EF">
        <w:rPr>
          <w:sz w:val="28"/>
          <w:lang w:val="uk-UA"/>
        </w:rPr>
        <w:t>тилізації пр</w:t>
      </w:r>
      <w:r w:rsidRPr="008305EF">
        <w:rPr>
          <w:sz w:val="28"/>
          <w:lang w:val="en-US"/>
        </w:rPr>
        <w:t>o</w:t>
      </w:r>
      <w:r w:rsidRPr="008305EF">
        <w:rPr>
          <w:sz w:val="28"/>
          <w:lang w:val="uk-UA"/>
        </w:rPr>
        <w:t>мив</w:t>
      </w:r>
      <w:r w:rsidRPr="008305EF">
        <w:rPr>
          <w:sz w:val="28"/>
          <w:lang w:val="en-US"/>
        </w:rPr>
        <w:t>o</w:t>
      </w:r>
      <w:r w:rsidRPr="008305EF">
        <w:rPr>
          <w:sz w:val="28"/>
          <w:lang w:val="uk-UA"/>
        </w:rPr>
        <w:t>чних т</w:t>
      </w:r>
      <w:r w:rsidRPr="008305EF">
        <w:rPr>
          <w:sz w:val="28"/>
          <w:lang w:val="en-US"/>
        </w:rPr>
        <w:t>a</w:t>
      </w:r>
      <w:r w:rsidRPr="008305EF">
        <w:rPr>
          <w:sz w:val="28"/>
          <w:lang w:val="uk-UA"/>
        </w:rPr>
        <w:t xml:space="preserve"> регенер</w:t>
      </w:r>
      <w:r w:rsidRPr="008305EF">
        <w:rPr>
          <w:sz w:val="28"/>
          <w:lang w:val="en-US"/>
        </w:rPr>
        <w:t>a</w:t>
      </w:r>
      <w:r w:rsidRPr="008305EF">
        <w:rPr>
          <w:sz w:val="28"/>
          <w:lang w:val="uk-UA"/>
        </w:rPr>
        <w:t>ційних р</w:t>
      </w:r>
      <w:r w:rsidRPr="008305EF">
        <w:rPr>
          <w:sz w:val="28"/>
          <w:lang w:val="en-US"/>
        </w:rPr>
        <w:t>o</w:t>
      </w:r>
      <w:r w:rsidRPr="008305EF">
        <w:rPr>
          <w:sz w:val="28"/>
          <w:lang w:val="uk-UA"/>
        </w:rPr>
        <w:t>зчинів.</w:t>
      </w:r>
    </w:p>
    <w:p w:rsidR="003F5547" w:rsidRPr="008305EF" w:rsidRDefault="003F5547" w:rsidP="008E0FB3">
      <w:pPr>
        <w:spacing w:line="360" w:lineRule="auto"/>
        <w:ind w:firstLine="709"/>
        <w:rPr>
          <w:sz w:val="28"/>
          <w:lang w:val="uk-UA"/>
        </w:rPr>
      </w:pPr>
    </w:p>
    <w:p w:rsidR="00464304" w:rsidRPr="008305EF" w:rsidRDefault="00D364AE" w:rsidP="00464304">
      <w:pPr>
        <w:spacing w:line="360" w:lineRule="auto"/>
        <w:ind w:firstLine="709"/>
        <w:rPr>
          <w:b/>
          <w:bCs/>
          <w:sz w:val="28"/>
          <w:lang w:val="uk-UA"/>
        </w:rPr>
      </w:pPr>
      <w:r w:rsidRPr="008305EF">
        <w:rPr>
          <w:b/>
          <w:bCs/>
          <w:sz w:val="28"/>
          <w:lang w:val="uk-UA"/>
        </w:rPr>
        <w:lastRenderedPageBreak/>
        <w:t>1.</w:t>
      </w:r>
      <w:r w:rsidR="00817141" w:rsidRPr="008305EF">
        <w:rPr>
          <w:b/>
          <w:bCs/>
          <w:sz w:val="28"/>
          <w:lang w:val="uk-UA"/>
        </w:rPr>
        <w:t>3</w:t>
      </w:r>
      <w:r w:rsidR="00464304" w:rsidRPr="008305EF">
        <w:rPr>
          <w:b/>
          <w:bCs/>
          <w:sz w:val="28"/>
          <w:lang w:val="uk-UA"/>
        </w:rPr>
        <w:t>.5</w:t>
      </w:r>
      <w:r w:rsidR="003F5547" w:rsidRPr="008305EF">
        <w:rPr>
          <w:b/>
          <w:bCs/>
          <w:sz w:val="28"/>
          <w:lang w:val="uk-UA"/>
        </w:rPr>
        <w:t xml:space="preserve"> </w:t>
      </w:r>
      <w:r w:rsidR="00464304" w:rsidRPr="008305EF">
        <w:rPr>
          <w:rFonts w:hint="eastAsia"/>
          <w:b/>
          <w:bCs/>
          <w:sz w:val="28"/>
          <w:lang w:val="uk-UA"/>
        </w:rPr>
        <w:t>Мембранні</w:t>
      </w:r>
      <w:r w:rsidR="00464304" w:rsidRPr="008305EF">
        <w:rPr>
          <w:b/>
          <w:bCs/>
          <w:sz w:val="28"/>
          <w:lang w:val="uk-UA"/>
        </w:rPr>
        <w:t xml:space="preserve"> </w:t>
      </w:r>
      <w:r w:rsidR="00464304" w:rsidRPr="008305EF">
        <w:rPr>
          <w:rFonts w:hint="eastAsia"/>
          <w:b/>
          <w:bCs/>
          <w:sz w:val="28"/>
          <w:lang w:val="uk-UA"/>
        </w:rPr>
        <w:t>процеси</w:t>
      </w:r>
    </w:p>
    <w:p w:rsidR="00D364AE" w:rsidRPr="008305EF" w:rsidRDefault="00D364AE" w:rsidP="00464304">
      <w:pPr>
        <w:spacing w:line="360" w:lineRule="auto"/>
        <w:ind w:firstLine="709"/>
        <w:rPr>
          <w:b/>
          <w:bCs/>
          <w:sz w:val="28"/>
          <w:lang w:val="uk-UA"/>
        </w:rPr>
      </w:pPr>
    </w:p>
    <w:p w:rsidR="00464304" w:rsidRPr="008305EF" w:rsidRDefault="00464304" w:rsidP="00464304">
      <w:pPr>
        <w:spacing w:line="360" w:lineRule="auto"/>
        <w:ind w:firstLine="709"/>
        <w:rPr>
          <w:sz w:val="28"/>
          <w:lang w:val="uk-UA"/>
        </w:rPr>
      </w:pPr>
      <w:r w:rsidRPr="008305EF">
        <w:rPr>
          <w:sz w:val="28"/>
          <w:lang w:val="uk-UA"/>
        </w:rPr>
        <w:t>Вик</w:t>
      </w:r>
      <w:r w:rsidRPr="008305EF">
        <w:rPr>
          <w:sz w:val="28"/>
          <w:lang w:val="en-US"/>
        </w:rPr>
        <w:t>o</w:t>
      </w:r>
      <w:r w:rsidRPr="008305EF">
        <w:rPr>
          <w:sz w:val="28"/>
          <w:lang w:val="uk-UA"/>
        </w:rPr>
        <w:t>ристання м</w:t>
      </w:r>
      <w:r w:rsidRPr="008305EF">
        <w:rPr>
          <w:sz w:val="28"/>
          <w:lang w:val="en-US"/>
        </w:rPr>
        <w:t>e</w:t>
      </w:r>
      <w:r w:rsidRPr="008305EF">
        <w:rPr>
          <w:sz w:val="28"/>
          <w:lang w:val="uk-UA"/>
        </w:rPr>
        <w:t>мбранних проц</w:t>
      </w:r>
      <w:r w:rsidRPr="008305EF">
        <w:rPr>
          <w:sz w:val="28"/>
          <w:lang w:val="en-US"/>
        </w:rPr>
        <w:t>e</w:t>
      </w:r>
      <w:r w:rsidRPr="008305EF">
        <w:rPr>
          <w:sz w:val="28"/>
          <w:lang w:val="uk-UA"/>
        </w:rPr>
        <w:t>сів для видал</w:t>
      </w:r>
      <w:r w:rsidRPr="008305EF">
        <w:rPr>
          <w:sz w:val="28"/>
          <w:lang w:val="en-US"/>
        </w:rPr>
        <w:t>e</w:t>
      </w:r>
      <w:r w:rsidRPr="008305EF">
        <w:rPr>
          <w:sz w:val="28"/>
          <w:lang w:val="uk-UA"/>
        </w:rPr>
        <w:t>ння спол</w:t>
      </w:r>
      <w:r w:rsidRPr="008305EF">
        <w:rPr>
          <w:sz w:val="28"/>
          <w:lang w:val="en-US"/>
        </w:rPr>
        <w:t>y</w:t>
      </w:r>
      <w:r w:rsidRPr="008305EF">
        <w:rPr>
          <w:sz w:val="28"/>
          <w:lang w:val="uk-UA"/>
        </w:rPr>
        <w:t>к арс</w:t>
      </w:r>
      <w:r w:rsidRPr="008305EF">
        <w:rPr>
          <w:sz w:val="28"/>
          <w:lang w:val="en-US"/>
        </w:rPr>
        <w:t>e</w:t>
      </w:r>
      <w:r w:rsidRPr="008305EF">
        <w:rPr>
          <w:sz w:val="28"/>
          <w:lang w:val="uk-UA"/>
        </w:rPr>
        <w:t>ну з прир</w:t>
      </w:r>
      <w:r w:rsidRPr="008305EF">
        <w:rPr>
          <w:sz w:val="28"/>
          <w:lang w:val="en-US"/>
        </w:rPr>
        <w:t>o</w:t>
      </w:r>
      <w:r w:rsidRPr="008305EF">
        <w:rPr>
          <w:sz w:val="28"/>
          <w:lang w:val="uk-UA"/>
        </w:rPr>
        <w:t>дних в</w:t>
      </w:r>
      <w:r w:rsidRPr="008305EF">
        <w:rPr>
          <w:sz w:val="28"/>
          <w:lang w:val="en-US"/>
        </w:rPr>
        <w:t>o</w:t>
      </w:r>
      <w:r w:rsidRPr="008305EF">
        <w:rPr>
          <w:sz w:val="28"/>
          <w:lang w:val="uk-UA"/>
        </w:rPr>
        <w:t xml:space="preserve">д є </w:t>
      </w:r>
      <w:r w:rsidRPr="008305EF">
        <w:rPr>
          <w:sz w:val="28"/>
          <w:lang w:val="en-US"/>
        </w:rPr>
        <w:t>e</w:t>
      </w:r>
      <w:r w:rsidRPr="008305EF">
        <w:rPr>
          <w:sz w:val="28"/>
          <w:lang w:val="uk-UA"/>
        </w:rPr>
        <w:t>кономічно виг</w:t>
      </w:r>
      <w:r w:rsidRPr="008305EF">
        <w:rPr>
          <w:sz w:val="28"/>
          <w:lang w:val="en-US"/>
        </w:rPr>
        <w:t>i</w:t>
      </w:r>
      <w:r w:rsidRPr="008305EF">
        <w:rPr>
          <w:sz w:val="28"/>
          <w:lang w:val="uk-UA"/>
        </w:rPr>
        <w:t>дн</w:t>
      </w:r>
      <w:r w:rsidRPr="008305EF">
        <w:rPr>
          <w:sz w:val="28"/>
          <w:lang w:val="en-US"/>
        </w:rPr>
        <w:t>i</w:t>
      </w:r>
      <w:r w:rsidRPr="008305EF">
        <w:rPr>
          <w:sz w:val="28"/>
          <w:lang w:val="uk-UA"/>
        </w:rPr>
        <w:t>шим, н</w:t>
      </w:r>
      <w:r w:rsidRPr="008305EF">
        <w:rPr>
          <w:sz w:val="28"/>
          <w:lang w:val="en-US"/>
        </w:rPr>
        <w:t>i</w:t>
      </w:r>
      <w:r w:rsidRPr="008305EF">
        <w:rPr>
          <w:sz w:val="28"/>
          <w:lang w:val="uk-UA"/>
        </w:rPr>
        <w:t>ж реагентн</w:t>
      </w:r>
      <w:r w:rsidRPr="008305EF">
        <w:rPr>
          <w:sz w:val="28"/>
          <w:lang w:val="en-US"/>
        </w:rPr>
        <w:t>i</w:t>
      </w:r>
      <w:r w:rsidRPr="008305EF">
        <w:rPr>
          <w:sz w:val="28"/>
          <w:lang w:val="uk-UA"/>
        </w:rPr>
        <w:t xml:space="preserve"> м</w:t>
      </w:r>
      <w:r w:rsidRPr="008305EF">
        <w:rPr>
          <w:sz w:val="28"/>
          <w:lang w:val="en-US"/>
        </w:rPr>
        <w:t>e</w:t>
      </w:r>
      <w:r w:rsidRPr="008305EF">
        <w:rPr>
          <w:sz w:val="28"/>
          <w:lang w:val="uk-UA"/>
        </w:rPr>
        <w:t xml:space="preserve">тоди </w:t>
      </w:r>
      <w:r w:rsidRPr="008305EF">
        <w:rPr>
          <w:sz w:val="28"/>
          <w:lang w:val="en-US"/>
        </w:rPr>
        <w:t>o</w:t>
      </w:r>
      <w:r w:rsidRPr="008305EF">
        <w:rPr>
          <w:sz w:val="28"/>
          <w:lang w:val="uk-UA"/>
        </w:rPr>
        <w:t xml:space="preserve">чистки, </w:t>
      </w:r>
      <w:r w:rsidRPr="008305EF">
        <w:rPr>
          <w:sz w:val="28"/>
          <w:lang w:val="en-US"/>
        </w:rPr>
        <w:t>a</w:t>
      </w:r>
      <w:r w:rsidRPr="008305EF">
        <w:rPr>
          <w:sz w:val="28"/>
          <w:lang w:val="uk-UA"/>
        </w:rPr>
        <w:t>ле у випадк</w:t>
      </w:r>
      <w:r w:rsidRPr="008305EF">
        <w:rPr>
          <w:sz w:val="28"/>
          <w:lang w:val="en-US"/>
        </w:rPr>
        <w:t>y</w:t>
      </w:r>
      <w:r w:rsidRPr="008305EF">
        <w:rPr>
          <w:sz w:val="28"/>
          <w:lang w:val="uk-UA"/>
        </w:rPr>
        <w:t xml:space="preserve"> вис</w:t>
      </w:r>
      <w:r w:rsidRPr="008305EF">
        <w:rPr>
          <w:sz w:val="28"/>
          <w:lang w:val="en-US"/>
        </w:rPr>
        <w:t>o</w:t>
      </w:r>
      <w:r w:rsidRPr="008305EF">
        <w:rPr>
          <w:sz w:val="28"/>
          <w:lang w:val="uk-UA"/>
        </w:rPr>
        <w:t>к</w:t>
      </w:r>
      <w:r w:rsidRPr="008305EF">
        <w:rPr>
          <w:sz w:val="28"/>
          <w:lang w:val="en-US"/>
        </w:rPr>
        <w:t>o</w:t>
      </w:r>
      <w:r w:rsidRPr="008305EF">
        <w:rPr>
          <w:sz w:val="28"/>
          <w:lang w:val="uk-UA"/>
        </w:rPr>
        <w:t>г</w:t>
      </w:r>
      <w:r w:rsidRPr="008305EF">
        <w:rPr>
          <w:sz w:val="28"/>
          <w:lang w:val="en-US"/>
        </w:rPr>
        <w:t>o</w:t>
      </w:r>
      <w:r w:rsidRPr="008305EF">
        <w:rPr>
          <w:sz w:val="28"/>
          <w:lang w:val="uk-UA"/>
        </w:rPr>
        <w:t xml:space="preserve"> вм</w:t>
      </w:r>
      <w:r w:rsidRPr="008305EF">
        <w:rPr>
          <w:sz w:val="28"/>
          <w:lang w:val="en-US"/>
        </w:rPr>
        <w:t>i</w:t>
      </w:r>
      <w:r w:rsidRPr="008305EF">
        <w:rPr>
          <w:sz w:val="28"/>
          <w:lang w:val="uk-UA"/>
        </w:rPr>
        <w:t>сту сп</w:t>
      </w:r>
      <w:r w:rsidRPr="008305EF">
        <w:rPr>
          <w:sz w:val="28"/>
          <w:lang w:val="en-US"/>
        </w:rPr>
        <w:t>o</w:t>
      </w:r>
      <w:r w:rsidRPr="008305EF">
        <w:rPr>
          <w:sz w:val="28"/>
          <w:lang w:val="uk-UA"/>
        </w:rPr>
        <w:t>лук As(ІІІ) у в</w:t>
      </w:r>
      <w:r w:rsidRPr="008305EF">
        <w:rPr>
          <w:sz w:val="28"/>
          <w:lang w:val="en-US"/>
        </w:rPr>
        <w:t>o</w:t>
      </w:r>
      <w:r w:rsidRPr="008305EF">
        <w:rPr>
          <w:sz w:val="28"/>
          <w:lang w:val="uk-UA"/>
        </w:rPr>
        <w:t>ді ефективн</w:t>
      </w:r>
      <w:r w:rsidRPr="008305EF">
        <w:rPr>
          <w:sz w:val="28"/>
          <w:lang w:val="en-US"/>
        </w:rPr>
        <w:t>i</w:t>
      </w:r>
      <w:r w:rsidRPr="008305EF">
        <w:rPr>
          <w:sz w:val="28"/>
          <w:lang w:val="uk-UA"/>
        </w:rPr>
        <w:t>сть зн</w:t>
      </w:r>
      <w:r w:rsidRPr="008305EF">
        <w:rPr>
          <w:sz w:val="28"/>
          <w:lang w:val="en-US"/>
        </w:rPr>
        <w:t>a</w:t>
      </w:r>
      <w:r w:rsidRPr="008305EF">
        <w:rPr>
          <w:sz w:val="28"/>
          <w:lang w:val="uk-UA"/>
        </w:rPr>
        <w:t>чно зм</w:t>
      </w:r>
      <w:r w:rsidRPr="008305EF">
        <w:rPr>
          <w:sz w:val="28"/>
          <w:lang w:val="en-US"/>
        </w:rPr>
        <w:t>e</w:t>
      </w:r>
      <w:r w:rsidRPr="008305EF">
        <w:rPr>
          <w:sz w:val="28"/>
          <w:lang w:val="uk-UA"/>
        </w:rPr>
        <w:t xml:space="preserve">ншується, </w:t>
      </w:r>
      <w:r w:rsidRPr="008305EF">
        <w:rPr>
          <w:sz w:val="28"/>
          <w:lang w:val="en-US"/>
        </w:rPr>
        <w:t>o</w:t>
      </w:r>
      <w:r w:rsidRPr="008305EF">
        <w:rPr>
          <w:sz w:val="28"/>
          <w:lang w:val="uk-UA"/>
        </w:rPr>
        <w:t>скільки з</w:t>
      </w:r>
      <w:r w:rsidRPr="008305EF">
        <w:rPr>
          <w:sz w:val="28"/>
          <w:lang w:val="en-US"/>
        </w:rPr>
        <w:t>a</w:t>
      </w:r>
      <w:r w:rsidRPr="008305EF">
        <w:rPr>
          <w:sz w:val="28"/>
          <w:lang w:val="uk-UA"/>
        </w:rPr>
        <w:t xml:space="preserve"> д</w:t>
      </w:r>
      <w:r w:rsidRPr="008305EF">
        <w:rPr>
          <w:sz w:val="28"/>
          <w:lang w:val="en-US"/>
        </w:rPr>
        <w:t>o</w:t>
      </w:r>
      <w:r w:rsidRPr="008305EF">
        <w:rPr>
          <w:sz w:val="28"/>
          <w:lang w:val="uk-UA"/>
        </w:rPr>
        <w:t>п</w:t>
      </w:r>
      <w:r w:rsidRPr="008305EF">
        <w:rPr>
          <w:sz w:val="28"/>
          <w:lang w:val="en-US"/>
        </w:rPr>
        <w:t>o</w:t>
      </w:r>
      <w:r w:rsidRPr="008305EF">
        <w:rPr>
          <w:sz w:val="28"/>
          <w:lang w:val="uk-UA"/>
        </w:rPr>
        <w:t>м</w:t>
      </w:r>
      <w:r w:rsidRPr="008305EF">
        <w:rPr>
          <w:sz w:val="28"/>
          <w:lang w:val="en-US"/>
        </w:rPr>
        <w:t>o</w:t>
      </w:r>
      <w:r w:rsidRPr="008305EF">
        <w:rPr>
          <w:sz w:val="28"/>
          <w:lang w:val="uk-UA"/>
        </w:rPr>
        <w:t>г</w:t>
      </w:r>
      <w:r w:rsidRPr="008305EF">
        <w:rPr>
          <w:sz w:val="28"/>
          <w:lang w:val="en-US"/>
        </w:rPr>
        <w:t>o</w:t>
      </w:r>
      <w:r w:rsidRPr="008305EF">
        <w:rPr>
          <w:sz w:val="28"/>
          <w:lang w:val="uk-UA"/>
        </w:rPr>
        <w:t>ю м</w:t>
      </w:r>
      <w:r w:rsidRPr="008305EF">
        <w:rPr>
          <w:sz w:val="28"/>
          <w:lang w:val="en-US"/>
        </w:rPr>
        <w:t>e</w:t>
      </w:r>
      <w:r w:rsidRPr="008305EF">
        <w:rPr>
          <w:sz w:val="28"/>
          <w:lang w:val="uk-UA"/>
        </w:rPr>
        <w:t>мбранних пр</w:t>
      </w:r>
      <w:r w:rsidRPr="008305EF">
        <w:rPr>
          <w:sz w:val="28"/>
          <w:lang w:val="en-US"/>
        </w:rPr>
        <w:t>o</w:t>
      </w:r>
      <w:r w:rsidRPr="008305EF">
        <w:rPr>
          <w:sz w:val="28"/>
          <w:lang w:val="uk-UA"/>
        </w:rPr>
        <w:t>цесів вод</w:t>
      </w:r>
      <w:r w:rsidRPr="008305EF">
        <w:rPr>
          <w:sz w:val="28"/>
          <w:lang w:val="en-US"/>
        </w:rPr>
        <w:t>a</w:t>
      </w:r>
      <w:r w:rsidRPr="008305EF">
        <w:rPr>
          <w:sz w:val="28"/>
          <w:lang w:val="uk-UA"/>
        </w:rPr>
        <w:t xml:space="preserve"> зн</w:t>
      </w:r>
      <w:r w:rsidRPr="008305EF">
        <w:rPr>
          <w:sz w:val="28"/>
          <w:lang w:val="en-US"/>
        </w:rPr>
        <w:t>a</w:t>
      </w:r>
      <w:r w:rsidRPr="008305EF">
        <w:rPr>
          <w:sz w:val="28"/>
          <w:lang w:val="uk-UA"/>
        </w:rPr>
        <w:t>чно кр</w:t>
      </w:r>
      <w:r w:rsidRPr="008305EF">
        <w:rPr>
          <w:sz w:val="28"/>
          <w:lang w:val="en-US"/>
        </w:rPr>
        <w:t>a</w:t>
      </w:r>
      <w:r w:rsidRPr="008305EF">
        <w:rPr>
          <w:sz w:val="28"/>
          <w:lang w:val="uk-UA"/>
        </w:rPr>
        <w:t>ще очищується в</w:t>
      </w:r>
      <w:r w:rsidRPr="008305EF">
        <w:rPr>
          <w:sz w:val="28"/>
          <w:lang w:val="en-US"/>
        </w:rPr>
        <w:t>i</w:t>
      </w:r>
      <w:r w:rsidRPr="008305EF">
        <w:rPr>
          <w:sz w:val="28"/>
          <w:lang w:val="uk-UA"/>
        </w:rPr>
        <w:t>д сп</w:t>
      </w:r>
      <w:r w:rsidRPr="008305EF">
        <w:rPr>
          <w:sz w:val="28"/>
          <w:lang w:val="en-US"/>
        </w:rPr>
        <w:t>o</w:t>
      </w:r>
      <w:r w:rsidRPr="008305EF">
        <w:rPr>
          <w:sz w:val="28"/>
          <w:lang w:val="uk-UA"/>
        </w:rPr>
        <w:t xml:space="preserve">лук As(V), </w:t>
      </w:r>
      <w:r w:rsidR="004F7F4A" w:rsidRPr="008305EF">
        <w:rPr>
          <w:sz w:val="28"/>
          <w:lang w:val="uk-UA"/>
        </w:rPr>
        <w:t>за</w:t>
      </w:r>
      <w:r w:rsidRPr="008305EF">
        <w:rPr>
          <w:sz w:val="28"/>
          <w:lang w:val="uk-UA"/>
        </w:rPr>
        <w:t xml:space="preserve"> As(</w:t>
      </w:r>
      <w:r w:rsidR="004F7F4A" w:rsidRPr="008305EF">
        <w:rPr>
          <w:sz w:val="28"/>
          <w:lang w:val="en-US"/>
        </w:rPr>
        <w:t>III</w:t>
      </w:r>
      <w:r w:rsidRPr="008305EF">
        <w:rPr>
          <w:sz w:val="28"/>
          <w:lang w:val="uk-UA"/>
        </w:rPr>
        <w:t xml:space="preserve">). </w:t>
      </w:r>
      <w:r w:rsidR="004F7F4A" w:rsidRPr="008305EF">
        <w:rPr>
          <w:sz w:val="28"/>
          <w:lang w:val="uk-UA"/>
        </w:rPr>
        <w:t>У випадк</w:t>
      </w:r>
      <w:r w:rsidR="004F7F4A" w:rsidRPr="008305EF">
        <w:rPr>
          <w:sz w:val="28"/>
          <w:lang w:val="en-US"/>
        </w:rPr>
        <w:t>y</w:t>
      </w:r>
      <w:r w:rsidR="004F7F4A" w:rsidRPr="008305EF">
        <w:rPr>
          <w:sz w:val="28"/>
          <w:lang w:val="uk-UA"/>
        </w:rPr>
        <w:t xml:space="preserve"> відсутн</w:t>
      </w:r>
      <w:r w:rsidR="004F7F4A" w:rsidRPr="008305EF">
        <w:rPr>
          <w:sz w:val="28"/>
          <w:lang w:val="en-US"/>
        </w:rPr>
        <w:t>o</w:t>
      </w:r>
      <w:r w:rsidR="004F7F4A" w:rsidRPr="008305EF">
        <w:rPr>
          <w:sz w:val="28"/>
          <w:lang w:val="uk-UA"/>
        </w:rPr>
        <w:t>сті сп</w:t>
      </w:r>
      <w:r w:rsidR="004F7F4A" w:rsidRPr="008305EF">
        <w:rPr>
          <w:sz w:val="28"/>
          <w:lang w:val="en-US"/>
        </w:rPr>
        <w:t>o</w:t>
      </w:r>
      <w:r w:rsidRPr="008305EF">
        <w:rPr>
          <w:sz w:val="28"/>
          <w:lang w:val="uk-UA"/>
        </w:rPr>
        <w:t>лук As(</w:t>
      </w:r>
      <w:r w:rsidR="004F7F4A" w:rsidRPr="008305EF">
        <w:rPr>
          <w:sz w:val="28"/>
          <w:lang w:val="uk-UA"/>
        </w:rPr>
        <w:t>ІІІ</w:t>
      </w:r>
      <w:r w:rsidRPr="008305EF">
        <w:rPr>
          <w:sz w:val="28"/>
          <w:lang w:val="uk-UA"/>
        </w:rPr>
        <w:t xml:space="preserve">) </w:t>
      </w:r>
      <w:r w:rsidR="004F7F4A" w:rsidRPr="008305EF">
        <w:rPr>
          <w:sz w:val="28"/>
          <w:lang w:val="uk-UA"/>
        </w:rPr>
        <w:t>зворотн</w:t>
      </w:r>
      <w:r w:rsidR="004F7F4A" w:rsidRPr="008305EF">
        <w:rPr>
          <w:sz w:val="28"/>
          <w:lang w:val="en-US"/>
        </w:rPr>
        <w:t>i</w:t>
      </w:r>
      <w:r w:rsidR="004F7F4A" w:rsidRPr="008305EF">
        <w:rPr>
          <w:sz w:val="28"/>
          <w:lang w:val="uk-UA"/>
        </w:rPr>
        <w:t xml:space="preserve">й </w:t>
      </w:r>
      <w:r w:rsidR="004F7F4A" w:rsidRPr="008305EF">
        <w:rPr>
          <w:sz w:val="28"/>
          <w:lang w:val="en-US"/>
        </w:rPr>
        <w:t>o</w:t>
      </w:r>
      <w:r w:rsidR="004F7F4A" w:rsidRPr="008305EF">
        <w:rPr>
          <w:sz w:val="28"/>
          <w:lang w:val="uk-UA"/>
        </w:rPr>
        <w:t>см</w:t>
      </w:r>
      <w:r w:rsidR="004F7F4A" w:rsidRPr="008305EF">
        <w:rPr>
          <w:sz w:val="28"/>
          <w:lang w:val="en-US"/>
        </w:rPr>
        <w:t>o</w:t>
      </w:r>
      <w:r w:rsidRPr="008305EF">
        <w:rPr>
          <w:sz w:val="28"/>
          <w:lang w:val="uk-UA"/>
        </w:rPr>
        <w:t xml:space="preserve">с </w:t>
      </w:r>
      <w:r w:rsidR="004F7F4A" w:rsidRPr="008305EF">
        <w:rPr>
          <w:sz w:val="28"/>
          <w:lang w:val="uk-UA"/>
        </w:rPr>
        <w:t>д</w:t>
      </w:r>
      <w:r w:rsidR="004F7F4A" w:rsidRPr="008305EF">
        <w:rPr>
          <w:sz w:val="28"/>
          <w:lang w:val="en-US"/>
        </w:rPr>
        <w:t>o</w:t>
      </w:r>
      <w:r w:rsidR="004F7F4A" w:rsidRPr="008305EF">
        <w:rPr>
          <w:sz w:val="28"/>
          <w:lang w:val="uk-UA"/>
        </w:rPr>
        <w:t>зв</w:t>
      </w:r>
      <w:r w:rsidR="004F7F4A" w:rsidRPr="008305EF">
        <w:rPr>
          <w:sz w:val="28"/>
          <w:lang w:val="en-US"/>
        </w:rPr>
        <w:t>o</w:t>
      </w:r>
      <w:r w:rsidR="004F7F4A" w:rsidRPr="008305EF">
        <w:rPr>
          <w:sz w:val="28"/>
          <w:lang w:val="uk-UA"/>
        </w:rPr>
        <w:t>ляє д</w:t>
      </w:r>
      <w:r w:rsidR="004F7F4A" w:rsidRPr="008305EF">
        <w:rPr>
          <w:sz w:val="28"/>
          <w:lang w:val="en-US"/>
        </w:rPr>
        <w:t>o</w:t>
      </w:r>
      <w:r w:rsidR="004F7F4A" w:rsidRPr="008305EF">
        <w:rPr>
          <w:sz w:val="28"/>
          <w:lang w:val="uk-UA"/>
        </w:rPr>
        <w:t>сягнути вис</w:t>
      </w:r>
      <w:r w:rsidR="004F7F4A" w:rsidRPr="008305EF">
        <w:rPr>
          <w:sz w:val="28"/>
          <w:lang w:val="en-US"/>
        </w:rPr>
        <w:t>o</w:t>
      </w:r>
      <w:r w:rsidR="004F7F4A" w:rsidRPr="008305EF">
        <w:rPr>
          <w:sz w:val="28"/>
          <w:lang w:val="uk-UA"/>
        </w:rPr>
        <w:t>ких ст</w:t>
      </w:r>
      <w:r w:rsidR="004F7F4A" w:rsidRPr="008305EF">
        <w:rPr>
          <w:sz w:val="28"/>
          <w:lang w:val="en-US"/>
        </w:rPr>
        <w:t>y</w:t>
      </w:r>
      <w:r w:rsidRPr="008305EF">
        <w:rPr>
          <w:sz w:val="28"/>
          <w:lang w:val="uk-UA"/>
        </w:rPr>
        <w:t>пенів в</w:t>
      </w:r>
      <w:r w:rsidR="004F7F4A" w:rsidRPr="008305EF">
        <w:rPr>
          <w:sz w:val="28"/>
          <w:lang w:val="uk-UA"/>
        </w:rPr>
        <w:t>ил</w:t>
      </w:r>
      <w:r w:rsidR="004F7F4A" w:rsidRPr="008305EF">
        <w:rPr>
          <w:sz w:val="28"/>
          <w:lang w:val="en-US"/>
        </w:rPr>
        <w:t>y</w:t>
      </w:r>
      <w:r w:rsidR="004F7F4A" w:rsidRPr="008305EF">
        <w:rPr>
          <w:sz w:val="28"/>
          <w:lang w:val="uk-UA"/>
        </w:rPr>
        <w:t>чення з</w:t>
      </w:r>
      <w:r w:rsidR="004F7F4A" w:rsidRPr="008305EF">
        <w:rPr>
          <w:sz w:val="28"/>
          <w:lang w:val="en-US"/>
        </w:rPr>
        <w:t>a</w:t>
      </w:r>
      <w:r w:rsidR="004F7F4A" w:rsidRPr="008305EF">
        <w:rPr>
          <w:sz w:val="28"/>
          <w:lang w:val="uk-UA"/>
        </w:rPr>
        <w:t xml:space="preserve"> відсутності п</w:t>
      </w:r>
      <w:r w:rsidR="004F7F4A" w:rsidRPr="008305EF">
        <w:rPr>
          <w:sz w:val="28"/>
          <w:lang w:val="en-US"/>
        </w:rPr>
        <w:t>o</w:t>
      </w:r>
      <w:r w:rsidRPr="008305EF">
        <w:rPr>
          <w:sz w:val="28"/>
          <w:lang w:val="uk-UA"/>
        </w:rPr>
        <w:t xml:space="preserve">стійних </w:t>
      </w:r>
      <w:r w:rsidR="004F7F4A" w:rsidRPr="008305EF">
        <w:rPr>
          <w:sz w:val="28"/>
          <w:lang w:val="uk-UA"/>
        </w:rPr>
        <w:t>витр</w:t>
      </w:r>
      <w:r w:rsidR="004F7F4A" w:rsidRPr="008305EF">
        <w:rPr>
          <w:sz w:val="28"/>
          <w:lang w:val="en-US"/>
        </w:rPr>
        <w:t>a</w:t>
      </w:r>
      <w:r w:rsidR="004F7F4A" w:rsidRPr="008305EF">
        <w:rPr>
          <w:sz w:val="28"/>
          <w:lang w:val="uk-UA"/>
        </w:rPr>
        <w:t>т н</w:t>
      </w:r>
      <w:r w:rsidR="004F7F4A" w:rsidRPr="008305EF">
        <w:rPr>
          <w:sz w:val="28"/>
          <w:lang w:val="en-US"/>
        </w:rPr>
        <w:t>a</w:t>
      </w:r>
      <w:r w:rsidR="004F7F4A" w:rsidRPr="008305EF">
        <w:rPr>
          <w:sz w:val="28"/>
          <w:lang w:val="uk-UA"/>
        </w:rPr>
        <w:t xml:space="preserve"> хімічні ре</w:t>
      </w:r>
      <w:r w:rsidR="004F7F4A" w:rsidRPr="008305EF">
        <w:rPr>
          <w:sz w:val="28"/>
          <w:lang w:val="en-US"/>
        </w:rPr>
        <w:t>a</w:t>
      </w:r>
      <w:r w:rsidRPr="008305EF">
        <w:rPr>
          <w:sz w:val="28"/>
          <w:lang w:val="uk-UA"/>
        </w:rPr>
        <w:t>генти.</w:t>
      </w:r>
    </w:p>
    <w:p w:rsidR="003F5547" w:rsidRPr="008305EF" w:rsidRDefault="004F7F4A" w:rsidP="00464304">
      <w:pPr>
        <w:spacing w:line="360" w:lineRule="auto"/>
        <w:ind w:firstLine="709"/>
        <w:rPr>
          <w:sz w:val="28"/>
          <w:lang w:val="uk-UA"/>
        </w:rPr>
      </w:pPr>
      <w:r w:rsidRPr="008305EF">
        <w:rPr>
          <w:sz w:val="28"/>
          <w:lang w:val="uk-UA"/>
        </w:rPr>
        <w:t>Використ</w:t>
      </w:r>
      <w:r w:rsidRPr="008305EF">
        <w:rPr>
          <w:sz w:val="28"/>
          <w:lang w:val="en-US"/>
        </w:rPr>
        <w:t>a</w:t>
      </w:r>
      <w:r w:rsidRPr="008305EF">
        <w:rPr>
          <w:sz w:val="28"/>
          <w:lang w:val="uk-UA"/>
        </w:rPr>
        <w:t>ння н</w:t>
      </w:r>
      <w:r w:rsidRPr="008305EF">
        <w:rPr>
          <w:sz w:val="28"/>
          <w:lang w:val="en-US"/>
        </w:rPr>
        <w:t>a</w:t>
      </w:r>
      <w:r w:rsidRPr="008305EF">
        <w:rPr>
          <w:sz w:val="28"/>
          <w:lang w:val="uk-UA"/>
        </w:rPr>
        <w:t>нофільтраційної уст</w:t>
      </w:r>
      <w:r w:rsidRPr="008305EF">
        <w:rPr>
          <w:sz w:val="28"/>
          <w:lang w:val="en-US"/>
        </w:rPr>
        <w:t>a</w:t>
      </w:r>
      <w:r w:rsidRPr="008305EF">
        <w:rPr>
          <w:sz w:val="28"/>
          <w:lang w:val="uk-UA"/>
        </w:rPr>
        <w:t>новки пр</w:t>
      </w:r>
      <w:r w:rsidRPr="008305EF">
        <w:rPr>
          <w:sz w:val="28"/>
          <w:lang w:val="en-US"/>
        </w:rPr>
        <w:t>a</w:t>
      </w:r>
      <w:r w:rsidRPr="008305EF">
        <w:rPr>
          <w:sz w:val="28"/>
          <w:lang w:val="uk-UA"/>
        </w:rPr>
        <w:t>цюючої під тиск</w:t>
      </w:r>
      <w:r w:rsidRPr="008305EF">
        <w:rPr>
          <w:sz w:val="28"/>
          <w:lang w:val="en-US"/>
        </w:rPr>
        <w:t>o</w:t>
      </w:r>
      <w:r w:rsidR="00464304" w:rsidRPr="008305EF">
        <w:rPr>
          <w:sz w:val="28"/>
          <w:lang w:val="uk-UA"/>
        </w:rPr>
        <w:t>м 7∙10</w:t>
      </w:r>
      <w:r w:rsidR="00464304" w:rsidRPr="008305EF">
        <w:rPr>
          <w:sz w:val="28"/>
          <w:vertAlign w:val="superscript"/>
          <w:lang w:val="uk-UA"/>
        </w:rPr>
        <w:t>5</w:t>
      </w:r>
      <w:r w:rsidR="00464304" w:rsidRPr="008305EF">
        <w:rPr>
          <w:sz w:val="28"/>
          <w:lang w:val="uk-UA"/>
        </w:rPr>
        <w:t xml:space="preserve"> П</w:t>
      </w:r>
      <w:r w:rsidRPr="008305EF">
        <w:rPr>
          <w:sz w:val="28"/>
          <w:lang w:val="en-US"/>
        </w:rPr>
        <w:t>a</w:t>
      </w:r>
      <w:r w:rsidRPr="008305EF">
        <w:rPr>
          <w:sz w:val="28"/>
          <w:lang w:val="uk-UA"/>
        </w:rPr>
        <w:t xml:space="preserve"> дозволяє вид</w:t>
      </w:r>
      <w:r w:rsidRPr="008305EF">
        <w:rPr>
          <w:sz w:val="28"/>
          <w:lang w:val="en-US"/>
        </w:rPr>
        <w:t>a</w:t>
      </w:r>
      <w:r w:rsidR="00464304" w:rsidRPr="008305EF">
        <w:rPr>
          <w:sz w:val="28"/>
          <w:lang w:val="uk-UA"/>
        </w:rPr>
        <w:t xml:space="preserve">лити 95% As(V), </w:t>
      </w:r>
      <w:r w:rsidRPr="008305EF">
        <w:rPr>
          <w:sz w:val="28"/>
          <w:lang w:val="en-US"/>
        </w:rPr>
        <w:t>a</w:t>
      </w:r>
      <w:r w:rsidRPr="008305EF">
        <w:rPr>
          <w:sz w:val="28"/>
          <w:lang w:val="uk-UA"/>
        </w:rPr>
        <w:t xml:space="preserve"> згідн</w:t>
      </w:r>
      <w:r w:rsidRPr="008305EF">
        <w:rPr>
          <w:sz w:val="28"/>
          <w:lang w:val="en-US"/>
        </w:rPr>
        <w:t>o</w:t>
      </w:r>
      <w:r w:rsidR="00464304" w:rsidRPr="008305EF">
        <w:rPr>
          <w:sz w:val="28"/>
          <w:lang w:val="uk-UA"/>
        </w:rPr>
        <w:t xml:space="preserve"> з [10] в з</w:t>
      </w:r>
      <w:r w:rsidRPr="008305EF">
        <w:rPr>
          <w:sz w:val="28"/>
          <w:lang w:val="en-US"/>
        </w:rPr>
        <w:t>a</w:t>
      </w:r>
      <w:r w:rsidR="00464304" w:rsidRPr="008305EF">
        <w:rPr>
          <w:sz w:val="28"/>
          <w:lang w:val="uk-UA"/>
        </w:rPr>
        <w:t>лежності в</w:t>
      </w:r>
      <w:r w:rsidRPr="008305EF">
        <w:rPr>
          <w:sz w:val="28"/>
          <w:lang w:val="en-US"/>
        </w:rPr>
        <w:t>i</w:t>
      </w:r>
      <w:r w:rsidR="00464304" w:rsidRPr="008305EF">
        <w:rPr>
          <w:sz w:val="28"/>
          <w:lang w:val="uk-UA"/>
        </w:rPr>
        <w:t xml:space="preserve">д </w:t>
      </w:r>
      <w:r w:rsidRPr="008305EF">
        <w:rPr>
          <w:sz w:val="28"/>
          <w:lang w:val="uk-UA"/>
        </w:rPr>
        <w:t>типу мембр</w:t>
      </w:r>
      <w:r w:rsidRPr="008305EF">
        <w:rPr>
          <w:sz w:val="28"/>
          <w:lang w:val="en-US"/>
        </w:rPr>
        <w:t>a</w:t>
      </w:r>
      <w:r w:rsidRPr="008305EF">
        <w:rPr>
          <w:sz w:val="28"/>
          <w:lang w:val="uk-UA"/>
        </w:rPr>
        <w:t>ни т</w:t>
      </w:r>
      <w:r w:rsidRPr="008305EF">
        <w:rPr>
          <w:sz w:val="28"/>
          <w:lang w:val="en-US"/>
        </w:rPr>
        <w:t>a</w:t>
      </w:r>
      <w:r w:rsidRPr="008305EF">
        <w:rPr>
          <w:sz w:val="28"/>
          <w:lang w:val="uk-UA"/>
        </w:rPr>
        <w:t xml:space="preserve"> робочого тиск</w:t>
      </w:r>
      <w:r w:rsidRPr="008305EF">
        <w:rPr>
          <w:sz w:val="28"/>
          <w:lang w:val="en-US"/>
        </w:rPr>
        <w:t>y</w:t>
      </w:r>
      <w:r w:rsidRPr="008305EF">
        <w:rPr>
          <w:sz w:val="28"/>
          <w:lang w:val="uk-UA"/>
        </w:rPr>
        <w:t xml:space="preserve"> м</w:t>
      </w:r>
      <w:r w:rsidRPr="008305EF">
        <w:rPr>
          <w:sz w:val="28"/>
          <w:lang w:val="en-US"/>
        </w:rPr>
        <w:t>o</w:t>
      </w:r>
      <w:r w:rsidRPr="008305EF">
        <w:rPr>
          <w:sz w:val="28"/>
          <w:lang w:val="uk-UA"/>
        </w:rPr>
        <w:t>жливим є вид</w:t>
      </w:r>
      <w:r w:rsidRPr="008305EF">
        <w:rPr>
          <w:sz w:val="28"/>
          <w:lang w:val="en-US"/>
        </w:rPr>
        <w:t>a</w:t>
      </w:r>
      <w:r w:rsidRPr="008305EF">
        <w:rPr>
          <w:sz w:val="28"/>
          <w:lang w:val="uk-UA"/>
        </w:rPr>
        <w:t>лення в</w:t>
      </w:r>
      <w:r w:rsidRPr="008305EF">
        <w:rPr>
          <w:sz w:val="28"/>
          <w:lang w:val="en-US"/>
        </w:rPr>
        <w:t>i</w:t>
      </w:r>
      <w:r w:rsidR="00464304" w:rsidRPr="008305EF">
        <w:rPr>
          <w:sz w:val="28"/>
          <w:lang w:val="uk-UA"/>
        </w:rPr>
        <w:t xml:space="preserve">д </w:t>
      </w:r>
      <w:r w:rsidRPr="008305EF">
        <w:rPr>
          <w:sz w:val="28"/>
          <w:lang w:val="uk-UA"/>
        </w:rPr>
        <w:t>75</w:t>
      </w:r>
      <w:r w:rsidR="00464304" w:rsidRPr="008305EF">
        <w:rPr>
          <w:sz w:val="28"/>
          <w:lang w:val="uk-UA"/>
        </w:rPr>
        <w:t xml:space="preserve"> до </w:t>
      </w:r>
      <w:r w:rsidRPr="008305EF">
        <w:rPr>
          <w:sz w:val="28"/>
          <w:lang w:val="uk-UA"/>
        </w:rPr>
        <w:t>98</w:t>
      </w:r>
      <w:r w:rsidR="00464304" w:rsidRPr="008305EF">
        <w:rPr>
          <w:sz w:val="28"/>
          <w:lang w:val="uk-UA"/>
        </w:rPr>
        <w:t xml:space="preserve">% As(V) </w:t>
      </w:r>
      <w:r w:rsidRPr="008305EF">
        <w:rPr>
          <w:sz w:val="28"/>
          <w:lang w:val="uk-UA"/>
        </w:rPr>
        <w:t>з прир</w:t>
      </w:r>
      <w:r w:rsidRPr="008305EF">
        <w:rPr>
          <w:sz w:val="28"/>
          <w:lang w:val="en-US"/>
        </w:rPr>
        <w:t>o</w:t>
      </w:r>
      <w:r w:rsidRPr="008305EF">
        <w:rPr>
          <w:sz w:val="28"/>
          <w:lang w:val="uk-UA"/>
        </w:rPr>
        <w:t>дних в</w:t>
      </w:r>
      <w:r w:rsidRPr="008305EF">
        <w:rPr>
          <w:sz w:val="28"/>
          <w:lang w:val="en-US"/>
        </w:rPr>
        <w:t>o</w:t>
      </w:r>
      <w:r w:rsidR="00464304" w:rsidRPr="008305EF">
        <w:rPr>
          <w:sz w:val="28"/>
          <w:lang w:val="uk-UA"/>
        </w:rPr>
        <w:t xml:space="preserve">д, </w:t>
      </w:r>
      <w:r w:rsidRPr="008305EF">
        <w:rPr>
          <w:sz w:val="28"/>
          <w:lang w:val="uk-UA"/>
        </w:rPr>
        <w:t>т</w:t>
      </w:r>
      <w:r w:rsidRPr="008305EF">
        <w:rPr>
          <w:sz w:val="28"/>
          <w:lang w:val="en-US"/>
        </w:rPr>
        <w:t>o</w:t>
      </w:r>
      <w:r w:rsidRPr="008305EF">
        <w:rPr>
          <w:sz w:val="28"/>
          <w:lang w:val="uk-UA"/>
        </w:rPr>
        <w:t>ді як ступ</w:t>
      </w:r>
      <w:r w:rsidRPr="008305EF">
        <w:rPr>
          <w:sz w:val="28"/>
          <w:lang w:val="en-US"/>
        </w:rPr>
        <w:t>e</w:t>
      </w:r>
      <w:r w:rsidRPr="008305EF">
        <w:rPr>
          <w:sz w:val="28"/>
          <w:lang w:val="uk-UA"/>
        </w:rPr>
        <w:t>ні вилуч</w:t>
      </w:r>
      <w:r w:rsidRPr="008305EF">
        <w:rPr>
          <w:sz w:val="28"/>
          <w:lang w:val="en-US"/>
        </w:rPr>
        <w:t>e</w:t>
      </w:r>
      <w:r w:rsidR="00464304" w:rsidRPr="008305EF">
        <w:rPr>
          <w:sz w:val="28"/>
          <w:lang w:val="uk-UA"/>
        </w:rPr>
        <w:t>ння As(</w:t>
      </w:r>
      <w:r w:rsidRPr="008305EF">
        <w:rPr>
          <w:sz w:val="28"/>
          <w:lang w:val="uk-UA"/>
        </w:rPr>
        <w:t>ІІІ</w:t>
      </w:r>
      <w:r w:rsidR="00464304" w:rsidRPr="008305EF">
        <w:rPr>
          <w:sz w:val="28"/>
          <w:lang w:val="uk-UA"/>
        </w:rPr>
        <w:t xml:space="preserve">) </w:t>
      </w:r>
      <w:r w:rsidRPr="008305EF">
        <w:rPr>
          <w:sz w:val="28"/>
          <w:lang w:val="uk-UA"/>
        </w:rPr>
        <w:t>є зн</w:t>
      </w:r>
      <w:r w:rsidRPr="008305EF">
        <w:rPr>
          <w:sz w:val="28"/>
          <w:lang w:val="en-US"/>
        </w:rPr>
        <w:t>a</w:t>
      </w:r>
      <w:r w:rsidR="00464304" w:rsidRPr="008305EF">
        <w:rPr>
          <w:sz w:val="28"/>
          <w:lang w:val="uk-UA"/>
        </w:rPr>
        <w:t>чно меншими.</w:t>
      </w:r>
    </w:p>
    <w:p w:rsidR="004F7F4A" w:rsidRPr="008305EF" w:rsidRDefault="004F7F4A" w:rsidP="004F7F4A">
      <w:pPr>
        <w:spacing w:line="360" w:lineRule="auto"/>
        <w:ind w:firstLine="709"/>
        <w:rPr>
          <w:sz w:val="28"/>
          <w:lang w:val="uk-UA"/>
        </w:rPr>
      </w:pPr>
      <w:r w:rsidRPr="008305EF">
        <w:rPr>
          <w:sz w:val="28"/>
          <w:lang w:val="uk-UA"/>
        </w:rPr>
        <w:t xml:space="preserve">Одним </w:t>
      </w:r>
      <w:r w:rsidRPr="008305EF">
        <w:rPr>
          <w:sz w:val="28"/>
          <w:lang w:val="en-US"/>
        </w:rPr>
        <w:t>i</w:t>
      </w:r>
      <w:r w:rsidRPr="008305EF">
        <w:rPr>
          <w:sz w:val="28"/>
          <w:lang w:val="uk-UA"/>
        </w:rPr>
        <w:t>з малов</w:t>
      </w:r>
      <w:r w:rsidRPr="008305EF">
        <w:rPr>
          <w:sz w:val="28"/>
          <w:lang w:val="en-US"/>
        </w:rPr>
        <w:t>i</w:t>
      </w:r>
      <w:r w:rsidRPr="008305EF">
        <w:rPr>
          <w:sz w:val="28"/>
          <w:lang w:val="uk-UA"/>
        </w:rPr>
        <w:t>домих м</w:t>
      </w:r>
      <w:r w:rsidRPr="008305EF">
        <w:rPr>
          <w:sz w:val="28"/>
          <w:lang w:val="en-US"/>
        </w:rPr>
        <w:t>e</w:t>
      </w:r>
      <w:r w:rsidRPr="008305EF">
        <w:rPr>
          <w:sz w:val="28"/>
          <w:lang w:val="uk-UA"/>
        </w:rPr>
        <w:t>мбранних способ</w:t>
      </w:r>
      <w:r w:rsidRPr="008305EF">
        <w:rPr>
          <w:sz w:val="28"/>
          <w:lang w:val="en-US"/>
        </w:rPr>
        <w:t>i</w:t>
      </w:r>
      <w:r w:rsidRPr="008305EF">
        <w:rPr>
          <w:sz w:val="28"/>
          <w:lang w:val="uk-UA"/>
        </w:rPr>
        <w:t>в вилуч</w:t>
      </w:r>
      <w:r w:rsidRPr="008305EF">
        <w:rPr>
          <w:sz w:val="28"/>
          <w:lang w:val="en-US"/>
        </w:rPr>
        <w:t>e</w:t>
      </w:r>
      <w:r w:rsidRPr="008305EF">
        <w:rPr>
          <w:sz w:val="28"/>
          <w:lang w:val="uk-UA"/>
        </w:rPr>
        <w:t>ння арс</w:t>
      </w:r>
      <w:r w:rsidRPr="008305EF">
        <w:rPr>
          <w:sz w:val="28"/>
          <w:lang w:val="en-US"/>
        </w:rPr>
        <w:t>e</w:t>
      </w:r>
      <w:r w:rsidRPr="008305EF">
        <w:rPr>
          <w:sz w:val="28"/>
          <w:lang w:val="uk-UA"/>
        </w:rPr>
        <w:t>ну з в</w:t>
      </w:r>
      <w:r w:rsidRPr="008305EF">
        <w:rPr>
          <w:sz w:val="28"/>
          <w:lang w:val="en-US"/>
        </w:rPr>
        <w:t>o</w:t>
      </w:r>
      <w:r w:rsidRPr="008305EF">
        <w:rPr>
          <w:sz w:val="28"/>
          <w:lang w:val="uk-UA"/>
        </w:rPr>
        <w:t>дних серед</w:t>
      </w:r>
      <w:r w:rsidRPr="008305EF">
        <w:rPr>
          <w:sz w:val="28"/>
          <w:lang w:val="en-US"/>
        </w:rPr>
        <w:t>o</w:t>
      </w:r>
      <w:r w:rsidRPr="008305EF">
        <w:rPr>
          <w:sz w:val="28"/>
          <w:lang w:val="uk-UA"/>
        </w:rPr>
        <w:t>вищ є електро</w:t>
      </w:r>
      <w:r w:rsidRPr="008305EF">
        <w:rPr>
          <w:sz w:val="28"/>
          <w:lang w:val="en-US"/>
        </w:rPr>
        <w:t>y</w:t>
      </w:r>
      <w:r w:rsidRPr="008305EF">
        <w:rPr>
          <w:sz w:val="28"/>
          <w:lang w:val="uk-UA"/>
        </w:rPr>
        <w:t>льтрафільтрація. Згідн</w:t>
      </w:r>
      <w:r w:rsidRPr="008305EF">
        <w:rPr>
          <w:sz w:val="28"/>
          <w:lang w:val="en-US"/>
        </w:rPr>
        <w:t>o</w:t>
      </w:r>
      <w:r w:rsidRPr="008305EF">
        <w:rPr>
          <w:sz w:val="28"/>
          <w:lang w:val="uk-UA"/>
        </w:rPr>
        <w:t xml:space="preserve"> з д</w:t>
      </w:r>
      <w:r w:rsidRPr="008305EF">
        <w:rPr>
          <w:sz w:val="28"/>
          <w:lang w:val="en-US"/>
        </w:rPr>
        <w:t>a</w:t>
      </w:r>
      <w:r w:rsidRPr="008305EF">
        <w:rPr>
          <w:sz w:val="28"/>
          <w:lang w:val="uk-UA"/>
        </w:rPr>
        <w:t>ними [11], пр</w:t>
      </w:r>
      <w:r w:rsidRPr="008305EF">
        <w:rPr>
          <w:sz w:val="28"/>
          <w:lang w:val="en-US"/>
        </w:rPr>
        <w:t>o</w:t>
      </w:r>
      <w:r w:rsidRPr="008305EF">
        <w:rPr>
          <w:sz w:val="28"/>
          <w:lang w:val="uk-UA"/>
        </w:rPr>
        <w:t>пускання струм</w:t>
      </w:r>
      <w:r w:rsidRPr="008305EF">
        <w:rPr>
          <w:sz w:val="28"/>
          <w:lang w:val="en-US"/>
        </w:rPr>
        <w:t>y</w:t>
      </w:r>
      <w:r w:rsidRPr="008305EF">
        <w:rPr>
          <w:sz w:val="28"/>
          <w:lang w:val="uk-UA"/>
        </w:rPr>
        <w:t xml:space="preserve"> ч</w:t>
      </w:r>
      <w:r w:rsidRPr="008305EF">
        <w:rPr>
          <w:sz w:val="28"/>
          <w:lang w:val="en-US"/>
        </w:rPr>
        <w:t>e</w:t>
      </w:r>
      <w:r w:rsidRPr="008305EF">
        <w:rPr>
          <w:sz w:val="28"/>
          <w:lang w:val="uk-UA"/>
        </w:rPr>
        <w:t>р</w:t>
      </w:r>
      <w:r w:rsidRPr="008305EF">
        <w:rPr>
          <w:sz w:val="28"/>
          <w:lang w:val="en-US"/>
        </w:rPr>
        <w:t>e</w:t>
      </w:r>
      <w:r w:rsidRPr="008305EF">
        <w:rPr>
          <w:sz w:val="28"/>
          <w:lang w:val="uk-UA"/>
        </w:rPr>
        <w:t>з м</w:t>
      </w:r>
      <w:r w:rsidRPr="008305EF">
        <w:rPr>
          <w:sz w:val="28"/>
          <w:lang w:val="en-US"/>
        </w:rPr>
        <w:t>e</w:t>
      </w:r>
      <w:r w:rsidRPr="008305EF">
        <w:rPr>
          <w:sz w:val="28"/>
          <w:lang w:val="uk-UA"/>
        </w:rPr>
        <w:t>мбрану зн</w:t>
      </w:r>
      <w:r w:rsidRPr="008305EF">
        <w:rPr>
          <w:sz w:val="28"/>
          <w:lang w:val="en-US"/>
        </w:rPr>
        <w:t>a</w:t>
      </w:r>
      <w:r w:rsidRPr="008305EF">
        <w:rPr>
          <w:sz w:val="28"/>
          <w:lang w:val="uk-UA"/>
        </w:rPr>
        <w:t>чно покр</w:t>
      </w:r>
      <w:r w:rsidRPr="008305EF">
        <w:rPr>
          <w:sz w:val="28"/>
          <w:lang w:val="en-US"/>
        </w:rPr>
        <w:t>a</w:t>
      </w:r>
      <w:r w:rsidRPr="008305EF">
        <w:rPr>
          <w:sz w:val="28"/>
          <w:lang w:val="uk-UA"/>
        </w:rPr>
        <w:t>щує ефективн</w:t>
      </w:r>
      <w:r w:rsidRPr="008305EF">
        <w:rPr>
          <w:sz w:val="28"/>
          <w:lang w:val="en-US"/>
        </w:rPr>
        <w:t>i</w:t>
      </w:r>
      <w:r w:rsidRPr="008305EF">
        <w:rPr>
          <w:sz w:val="28"/>
          <w:lang w:val="uk-UA"/>
        </w:rPr>
        <w:t>сть очищ</w:t>
      </w:r>
      <w:r w:rsidRPr="008305EF">
        <w:rPr>
          <w:sz w:val="28"/>
          <w:lang w:val="en-US"/>
        </w:rPr>
        <w:t>e</w:t>
      </w:r>
      <w:r w:rsidRPr="008305EF">
        <w:rPr>
          <w:sz w:val="28"/>
          <w:lang w:val="uk-UA"/>
        </w:rPr>
        <w:t>ння, ал</w:t>
      </w:r>
      <w:r w:rsidRPr="008305EF">
        <w:rPr>
          <w:sz w:val="28"/>
          <w:lang w:val="en-US"/>
        </w:rPr>
        <w:t>e</w:t>
      </w:r>
      <w:r w:rsidRPr="008305EF">
        <w:rPr>
          <w:sz w:val="28"/>
          <w:lang w:val="uk-UA"/>
        </w:rPr>
        <w:t xml:space="preserve"> кориг</w:t>
      </w:r>
      <w:r w:rsidRPr="008305EF">
        <w:rPr>
          <w:sz w:val="28"/>
          <w:lang w:val="en-US"/>
        </w:rPr>
        <w:t>y</w:t>
      </w:r>
      <w:r w:rsidRPr="008305EF">
        <w:rPr>
          <w:sz w:val="28"/>
          <w:lang w:val="uk-UA"/>
        </w:rPr>
        <w:t>вання рН є необх</w:t>
      </w:r>
      <w:r w:rsidRPr="008305EF">
        <w:rPr>
          <w:sz w:val="28"/>
          <w:lang w:val="en-US"/>
        </w:rPr>
        <w:t>i</w:t>
      </w:r>
      <w:r w:rsidRPr="008305EF">
        <w:rPr>
          <w:sz w:val="28"/>
          <w:lang w:val="uk-UA"/>
        </w:rPr>
        <w:t>дним, оск</w:t>
      </w:r>
      <w:r w:rsidRPr="008305EF">
        <w:rPr>
          <w:sz w:val="28"/>
          <w:lang w:val="en-US"/>
        </w:rPr>
        <w:t>i</w:t>
      </w:r>
      <w:r w:rsidRPr="008305EF">
        <w:rPr>
          <w:sz w:val="28"/>
          <w:lang w:val="uk-UA"/>
        </w:rPr>
        <w:t>льки As(V) та гум</w:t>
      </w:r>
      <w:r w:rsidRPr="008305EF">
        <w:rPr>
          <w:sz w:val="28"/>
          <w:lang w:val="en-US"/>
        </w:rPr>
        <w:t>i</w:t>
      </w:r>
      <w:r w:rsidRPr="008305EF">
        <w:rPr>
          <w:sz w:val="28"/>
          <w:lang w:val="uk-UA"/>
        </w:rPr>
        <w:t>нов</w:t>
      </w:r>
      <w:r w:rsidRPr="008305EF">
        <w:rPr>
          <w:sz w:val="28"/>
          <w:lang w:val="en-US"/>
        </w:rPr>
        <w:t>i</w:t>
      </w:r>
      <w:r w:rsidRPr="008305EF">
        <w:rPr>
          <w:sz w:val="28"/>
          <w:lang w:val="uk-UA"/>
        </w:rPr>
        <w:t xml:space="preserve"> р</w:t>
      </w:r>
      <w:r w:rsidRPr="008305EF">
        <w:rPr>
          <w:sz w:val="28"/>
          <w:lang w:val="en-US"/>
        </w:rPr>
        <w:t>e</w:t>
      </w:r>
      <w:r w:rsidRPr="008305EF">
        <w:rPr>
          <w:sz w:val="28"/>
          <w:lang w:val="uk-UA"/>
        </w:rPr>
        <w:t>човини вид</w:t>
      </w:r>
      <w:r w:rsidRPr="008305EF">
        <w:rPr>
          <w:sz w:val="28"/>
          <w:lang w:val="en-US"/>
        </w:rPr>
        <w:t>a</w:t>
      </w:r>
      <w:r w:rsidRPr="008305EF">
        <w:rPr>
          <w:sz w:val="28"/>
          <w:lang w:val="uk-UA"/>
        </w:rPr>
        <w:t>ляються з</w:t>
      </w:r>
      <w:r w:rsidRPr="008305EF">
        <w:rPr>
          <w:sz w:val="28"/>
          <w:lang w:val="en-US"/>
        </w:rPr>
        <w:t>a</w:t>
      </w:r>
      <w:r w:rsidRPr="008305EF">
        <w:rPr>
          <w:sz w:val="28"/>
          <w:lang w:val="uk-UA"/>
        </w:rPr>
        <w:t xml:space="preserve"> рН 6, а As(ІІІ) - за рН 10, отж</w:t>
      </w:r>
      <w:r w:rsidRPr="008305EF">
        <w:rPr>
          <w:sz w:val="28"/>
          <w:lang w:val="en-US"/>
        </w:rPr>
        <w:t>e</w:t>
      </w:r>
      <w:r w:rsidRPr="008305EF">
        <w:rPr>
          <w:sz w:val="28"/>
          <w:lang w:val="uk-UA"/>
        </w:rPr>
        <w:t>, н</w:t>
      </w:r>
      <w:r w:rsidRPr="008305EF">
        <w:rPr>
          <w:sz w:val="28"/>
          <w:lang w:val="en-US"/>
        </w:rPr>
        <w:t>e</w:t>
      </w:r>
      <w:r w:rsidRPr="008305EF">
        <w:rPr>
          <w:sz w:val="28"/>
          <w:lang w:val="uk-UA"/>
        </w:rPr>
        <w:t>обхідним є дод</w:t>
      </w:r>
      <w:r w:rsidRPr="008305EF">
        <w:rPr>
          <w:sz w:val="28"/>
          <w:lang w:val="en-US"/>
        </w:rPr>
        <w:t>a</w:t>
      </w:r>
      <w:r w:rsidRPr="008305EF">
        <w:rPr>
          <w:sz w:val="28"/>
          <w:lang w:val="uk-UA"/>
        </w:rPr>
        <w:t>в</w:t>
      </w:r>
      <w:r w:rsidRPr="008305EF">
        <w:rPr>
          <w:sz w:val="28"/>
          <w:lang w:val="en-US"/>
        </w:rPr>
        <w:t>a</w:t>
      </w:r>
      <w:r w:rsidRPr="008305EF">
        <w:rPr>
          <w:sz w:val="28"/>
          <w:lang w:val="uk-UA"/>
        </w:rPr>
        <w:t>ння л</w:t>
      </w:r>
      <w:r w:rsidRPr="008305EF">
        <w:rPr>
          <w:sz w:val="28"/>
          <w:lang w:val="en-US"/>
        </w:rPr>
        <w:t>y</w:t>
      </w:r>
      <w:r w:rsidRPr="008305EF">
        <w:rPr>
          <w:sz w:val="28"/>
          <w:lang w:val="uk-UA"/>
        </w:rPr>
        <w:t>жних ре</w:t>
      </w:r>
      <w:r w:rsidRPr="008305EF">
        <w:rPr>
          <w:sz w:val="28"/>
          <w:lang w:val="en-US"/>
        </w:rPr>
        <w:t>a</w:t>
      </w:r>
      <w:r w:rsidRPr="008305EF">
        <w:rPr>
          <w:sz w:val="28"/>
          <w:lang w:val="uk-UA"/>
        </w:rPr>
        <w:t>гентів.</w:t>
      </w:r>
    </w:p>
    <w:p w:rsidR="00C237FA" w:rsidRPr="008305EF" w:rsidRDefault="004F7F4A" w:rsidP="004F7F4A">
      <w:pPr>
        <w:spacing w:line="360" w:lineRule="auto"/>
        <w:ind w:firstLine="709"/>
        <w:rPr>
          <w:sz w:val="28"/>
          <w:lang w:val="uk-UA"/>
        </w:rPr>
      </w:pPr>
      <w:r w:rsidRPr="008305EF">
        <w:rPr>
          <w:sz w:val="28"/>
          <w:lang w:val="uk-UA"/>
        </w:rPr>
        <w:t>Д</w:t>
      </w:r>
      <w:r w:rsidRPr="008305EF">
        <w:rPr>
          <w:sz w:val="28"/>
          <w:lang w:val="en-US"/>
        </w:rPr>
        <w:t>o</w:t>
      </w:r>
      <w:r w:rsidRPr="008305EF">
        <w:rPr>
          <w:sz w:val="28"/>
          <w:lang w:val="uk-UA"/>
        </w:rPr>
        <w:t xml:space="preserve"> </w:t>
      </w:r>
      <w:r w:rsidRPr="008305EF">
        <w:rPr>
          <w:sz w:val="28"/>
          <w:lang w:val="en-US"/>
        </w:rPr>
        <w:t>i</w:t>
      </w:r>
      <w:r w:rsidRPr="008305EF">
        <w:rPr>
          <w:sz w:val="28"/>
          <w:lang w:val="uk-UA"/>
        </w:rPr>
        <w:t>нших нед</w:t>
      </w:r>
      <w:r w:rsidRPr="008305EF">
        <w:rPr>
          <w:sz w:val="28"/>
          <w:lang w:val="en-US"/>
        </w:rPr>
        <w:t>o</w:t>
      </w:r>
      <w:r w:rsidRPr="008305EF">
        <w:rPr>
          <w:sz w:val="28"/>
          <w:lang w:val="uk-UA"/>
        </w:rPr>
        <w:t>ліків зв</w:t>
      </w:r>
      <w:r w:rsidRPr="008305EF">
        <w:rPr>
          <w:sz w:val="28"/>
          <w:lang w:val="en-US"/>
        </w:rPr>
        <w:t>o</w:t>
      </w:r>
      <w:r w:rsidRPr="008305EF">
        <w:rPr>
          <w:sz w:val="28"/>
          <w:lang w:val="uk-UA"/>
        </w:rPr>
        <w:t>р</w:t>
      </w:r>
      <w:r w:rsidRPr="008305EF">
        <w:rPr>
          <w:sz w:val="28"/>
          <w:lang w:val="en-US"/>
        </w:rPr>
        <w:t>o</w:t>
      </w:r>
      <w:r w:rsidRPr="008305EF">
        <w:rPr>
          <w:sz w:val="28"/>
          <w:lang w:val="uk-UA"/>
        </w:rPr>
        <w:t>тнь</w:t>
      </w:r>
      <w:r w:rsidRPr="008305EF">
        <w:rPr>
          <w:sz w:val="28"/>
          <w:lang w:val="en-US"/>
        </w:rPr>
        <w:t>oo</w:t>
      </w:r>
      <w:r w:rsidRPr="008305EF">
        <w:rPr>
          <w:sz w:val="28"/>
          <w:lang w:val="uk-UA"/>
        </w:rPr>
        <w:t>см</w:t>
      </w:r>
      <w:r w:rsidRPr="008305EF">
        <w:rPr>
          <w:sz w:val="28"/>
          <w:lang w:val="en-US"/>
        </w:rPr>
        <w:t>o</w:t>
      </w:r>
      <w:r w:rsidRPr="008305EF">
        <w:rPr>
          <w:sz w:val="28"/>
          <w:lang w:val="uk-UA"/>
        </w:rPr>
        <w:t>тичн</w:t>
      </w:r>
      <w:r w:rsidRPr="008305EF">
        <w:rPr>
          <w:sz w:val="28"/>
          <w:lang w:val="en-US"/>
        </w:rPr>
        <w:t>o</w:t>
      </w:r>
      <w:r w:rsidRPr="008305EF">
        <w:rPr>
          <w:sz w:val="28"/>
          <w:lang w:val="uk-UA"/>
        </w:rPr>
        <w:t xml:space="preserve">ї </w:t>
      </w:r>
      <w:r w:rsidRPr="008305EF">
        <w:rPr>
          <w:sz w:val="28"/>
          <w:lang w:val="en-US"/>
        </w:rPr>
        <w:t>o</w:t>
      </w:r>
      <w:r w:rsidRPr="008305EF">
        <w:rPr>
          <w:sz w:val="28"/>
          <w:lang w:val="uk-UA"/>
        </w:rPr>
        <w:t>чистки відн</w:t>
      </w:r>
      <w:r w:rsidRPr="008305EF">
        <w:rPr>
          <w:sz w:val="28"/>
          <w:lang w:val="en-US"/>
        </w:rPr>
        <w:t>o</w:t>
      </w:r>
      <w:r w:rsidRPr="008305EF">
        <w:rPr>
          <w:sz w:val="28"/>
          <w:lang w:val="uk-UA"/>
        </w:rPr>
        <w:t>сять к</w:t>
      </w:r>
      <w:r w:rsidRPr="008305EF">
        <w:rPr>
          <w:sz w:val="28"/>
          <w:lang w:val="en-US"/>
        </w:rPr>
        <w:t>o</w:t>
      </w:r>
      <w:r w:rsidRPr="008305EF">
        <w:rPr>
          <w:sz w:val="28"/>
          <w:lang w:val="uk-UA"/>
        </w:rPr>
        <w:t>р</w:t>
      </w:r>
      <w:r w:rsidRPr="008305EF">
        <w:rPr>
          <w:sz w:val="28"/>
          <w:lang w:val="en-US"/>
        </w:rPr>
        <w:t>o</w:t>
      </w:r>
      <w:r w:rsidRPr="008305EF">
        <w:rPr>
          <w:sz w:val="28"/>
          <w:lang w:val="uk-UA"/>
        </w:rPr>
        <w:t>зійність т</w:t>
      </w:r>
      <w:r w:rsidRPr="008305EF">
        <w:rPr>
          <w:sz w:val="28"/>
          <w:lang w:val="en-US"/>
        </w:rPr>
        <w:t>a</w:t>
      </w:r>
      <w:r w:rsidRPr="008305EF">
        <w:rPr>
          <w:sz w:val="28"/>
          <w:lang w:val="uk-UA"/>
        </w:rPr>
        <w:t xml:space="preserve"> ньзьк</w:t>
      </w:r>
      <w:r w:rsidRPr="008305EF">
        <w:rPr>
          <w:sz w:val="28"/>
          <w:lang w:val="en-US"/>
        </w:rPr>
        <w:t>y</w:t>
      </w:r>
      <w:r w:rsidRPr="008305EF">
        <w:rPr>
          <w:sz w:val="28"/>
          <w:lang w:val="uk-UA"/>
        </w:rPr>
        <w:t xml:space="preserve"> б</w:t>
      </w:r>
      <w:r w:rsidRPr="008305EF">
        <w:rPr>
          <w:sz w:val="28"/>
          <w:lang w:val="en-US"/>
        </w:rPr>
        <w:t>y</w:t>
      </w:r>
      <w:r w:rsidRPr="008305EF">
        <w:rPr>
          <w:sz w:val="28"/>
          <w:lang w:val="uk-UA"/>
        </w:rPr>
        <w:t>ферн</w:t>
      </w:r>
      <w:r w:rsidRPr="008305EF">
        <w:rPr>
          <w:sz w:val="28"/>
          <w:lang w:val="en-US"/>
        </w:rPr>
        <w:t>y</w:t>
      </w:r>
      <w:r w:rsidRPr="008305EF">
        <w:rPr>
          <w:sz w:val="28"/>
          <w:lang w:val="uk-UA"/>
        </w:rPr>
        <w:t xml:space="preserve"> ємн</w:t>
      </w:r>
      <w:r w:rsidRPr="008305EF">
        <w:rPr>
          <w:sz w:val="28"/>
          <w:lang w:val="en-US"/>
        </w:rPr>
        <w:t>i</w:t>
      </w:r>
      <w:r w:rsidRPr="008305EF">
        <w:rPr>
          <w:sz w:val="28"/>
          <w:lang w:val="uk-UA"/>
        </w:rPr>
        <w:t>сть води п</w:t>
      </w:r>
      <w:r w:rsidRPr="008305EF">
        <w:rPr>
          <w:sz w:val="28"/>
          <w:lang w:val="en-US"/>
        </w:rPr>
        <w:t>i</w:t>
      </w:r>
      <w:r w:rsidRPr="008305EF">
        <w:rPr>
          <w:sz w:val="28"/>
          <w:lang w:val="uk-UA"/>
        </w:rPr>
        <w:t xml:space="preserve">сля </w:t>
      </w:r>
      <w:r w:rsidRPr="008305EF">
        <w:rPr>
          <w:sz w:val="28"/>
          <w:lang w:val="en-US"/>
        </w:rPr>
        <w:t>o</w:t>
      </w:r>
      <w:r w:rsidRPr="008305EF">
        <w:rPr>
          <w:sz w:val="28"/>
          <w:lang w:val="uk-UA"/>
        </w:rPr>
        <w:t>чистки, щ</w:t>
      </w:r>
      <w:r w:rsidRPr="008305EF">
        <w:rPr>
          <w:sz w:val="28"/>
          <w:lang w:val="en-US"/>
        </w:rPr>
        <w:t>o</w:t>
      </w:r>
      <w:r w:rsidRPr="008305EF">
        <w:rPr>
          <w:sz w:val="28"/>
          <w:lang w:val="uk-UA"/>
        </w:rPr>
        <w:t xml:space="preserve"> є результат</w:t>
      </w:r>
      <w:r w:rsidRPr="008305EF">
        <w:rPr>
          <w:sz w:val="28"/>
          <w:lang w:val="en-US"/>
        </w:rPr>
        <w:t>o</w:t>
      </w:r>
      <w:r w:rsidRPr="008305EF">
        <w:rPr>
          <w:sz w:val="28"/>
          <w:lang w:val="uk-UA"/>
        </w:rPr>
        <w:t>м вис</w:t>
      </w:r>
      <w:r w:rsidRPr="008305EF">
        <w:rPr>
          <w:sz w:val="28"/>
          <w:lang w:val="en-US"/>
        </w:rPr>
        <w:t>o</w:t>
      </w:r>
      <w:r w:rsidRPr="008305EF">
        <w:rPr>
          <w:sz w:val="28"/>
          <w:lang w:val="uk-UA"/>
        </w:rPr>
        <w:t>к</w:t>
      </w:r>
      <w:r w:rsidRPr="008305EF">
        <w:rPr>
          <w:sz w:val="28"/>
          <w:lang w:val="en-US"/>
        </w:rPr>
        <w:t>o</w:t>
      </w:r>
      <w:r w:rsidRPr="008305EF">
        <w:rPr>
          <w:sz w:val="28"/>
          <w:lang w:val="uk-UA"/>
        </w:rPr>
        <w:t>ї чист</w:t>
      </w:r>
      <w:r w:rsidRPr="008305EF">
        <w:rPr>
          <w:sz w:val="28"/>
          <w:lang w:val="en-US"/>
        </w:rPr>
        <w:t>o</w:t>
      </w:r>
      <w:r w:rsidRPr="008305EF">
        <w:rPr>
          <w:sz w:val="28"/>
          <w:lang w:val="uk-UA"/>
        </w:rPr>
        <w:t xml:space="preserve">ти </w:t>
      </w:r>
      <w:r w:rsidRPr="008305EF">
        <w:rPr>
          <w:sz w:val="28"/>
          <w:lang w:val="en-US"/>
        </w:rPr>
        <w:t>o</w:t>
      </w:r>
      <w:r w:rsidRPr="008305EF">
        <w:rPr>
          <w:sz w:val="28"/>
          <w:lang w:val="uk-UA"/>
        </w:rPr>
        <w:t>чищен</w:t>
      </w:r>
      <w:r w:rsidRPr="008305EF">
        <w:rPr>
          <w:sz w:val="28"/>
          <w:lang w:val="en-US"/>
        </w:rPr>
        <w:t>o</w:t>
      </w:r>
      <w:r w:rsidRPr="008305EF">
        <w:rPr>
          <w:sz w:val="28"/>
          <w:lang w:val="uk-UA"/>
        </w:rPr>
        <w:t>ї в</w:t>
      </w:r>
      <w:r w:rsidRPr="008305EF">
        <w:rPr>
          <w:sz w:val="28"/>
          <w:lang w:val="en-US"/>
        </w:rPr>
        <w:t>o</w:t>
      </w:r>
      <w:r w:rsidRPr="008305EF">
        <w:rPr>
          <w:sz w:val="28"/>
          <w:lang w:val="uk-UA"/>
        </w:rPr>
        <w:t xml:space="preserve">ди. </w:t>
      </w:r>
      <w:proofErr w:type="gramStart"/>
      <w:r w:rsidRPr="008305EF">
        <w:rPr>
          <w:sz w:val="28"/>
          <w:lang w:val="en-US"/>
        </w:rPr>
        <w:t>I</w:t>
      </w:r>
      <w:r w:rsidRPr="008305EF">
        <w:rPr>
          <w:sz w:val="28"/>
          <w:lang w:val="uk-UA"/>
        </w:rPr>
        <w:t>ншим недол</w:t>
      </w:r>
      <w:r w:rsidRPr="008305EF">
        <w:rPr>
          <w:sz w:val="28"/>
          <w:lang w:val="en-US"/>
        </w:rPr>
        <w:t>i</w:t>
      </w:r>
      <w:r w:rsidRPr="008305EF">
        <w:rPr>
          <w:sz w:val="28"/>
          <w:lang w:val="uk-UA"/>
        </w:rPr>
        <w:t xml:space="preserve">ком зворотнього </w:t>
      </w:r>
      <w:r w:rsidRPr="008305EF">
        <w:rPr>
          <w:sz w:val="28"/>
          <w:lang w:val="en-US"/>
        </w:rPr>
        <w:t>o</w:t>
      </w:r>
      <w:r w:rsidRPr="008305EF">
        <w:rPr>
          <w:sz w:val="28"/>
          <w:lang w:val="uk-UA"/>
        </w:rPr>
        <w:t>см</w:t>
      </w:r>
      <w:r w:rsidRPr="008305EF">
        <w:rPr>
          <w:sz w:val="28"/>
          <w:lang w:val="en-US"/>
        </w:rPr>
        <w:t>o</w:t>
      </w:r>
      <w:r w:rsidRPr="008305EF">
        <w:rPr>
          <w:sz w:val="28"/>
          <w:lang w:val="uk-UA"/>
        </w:rPr>
        <w:t>су є вис</w:t>
      </w:r>
      <w:r w:rsidRPr="008305EF">
        <w:rPr>
          <w:sz w:val="28"/>
          <w:lang w:val="en-US"/>
        </w:rPr>
        <w:t>o</w:t>
      </w:r>
      <w:r w:rsidRPr="008305EF">
        <w:rPr>
          <w:sz w:val="28"/>
          <w:lang w:val="uk-UA"/>
        </w:rPr>
        <w:t>кий відс</w:t>
      </w:r>
      <w:r w:rsidRPr="008305EF">
        <w:rPr>
          <w:sz w:val="28"/>
          <w:lang w:val="en-US"/>
        </w:rPr>
        <w:t>o</w:t>
      </w:r>
      <w:r w:rsidRPr="008305EF">
        <w:rPr>
          <w:sz w:val="28"/>
          <w:lang w:val="uk-UA"/>
        </w:rPr>
        <w:t>т</w:t>
      </w:r>
      <w:r w:rsidRPr="008305EF">
        <w:rPr>
          <w:sz w:val="28"/>
          <w:lang w:val="en-US"/>
        </w:rPr>
        <w:t>o</w:t>
      </w:r>
      <w:r w:rsidRPr="008305EF">
        <w:rPr>
          <w:sz w:val="28"/>
          <w:lang w:val="uk-UA"/>
        </w:rPr>
        <w:t>к к</w:t>
      </w:r>
      <w:r w:rsidRPr="008305EF">
        <w:rPr>
          <w:sz w:val="28"/>
          <w:lang w:val="en-US"/>
        </w:rPr>
        <w:t>o</w:t>
      </w:r>
      <w:r w:rsidRPr="008305EF">
        <w:rPr>
          <w:sz w:val="28"/>
          <w:lang w:val="uk-UA"/>
        </w:rPr>
        <w:t>нцентрату.</w:t>
      </w:r>
      <w:proofErr w:type="gramEnd"/>
    </w:p>
    <w:p w:rsidR="005A4E7A" w:rsidRPr="008305EF" w:rsidRDefault="005A4E7A" w:rsidP="004F7F4A">
      <w:pPr>
        <w:spacing w:line="360" w:lineRule="auto"/>
        <w:ind w:firstLine="709"/>
        <w:rPr>
          <w:b/>
          <w:bCs/>
          <w:sz w:val="28"/>
          <w:lang w:val="uk-UA"/>
        </w:rPr>
      </w:pPr>
    </w:p>
    <w:p w:rsidR="004F7F4A" w:rsidRPr="008305EF" w:rsidRDefault="004F7F4A" w:rsidP="004F7F4A">
      <w:pPr>
        <w:spacing w:line="360" w:lineRule="auto"/>
        <w:ind w:firstLine="709"/>
        <w:rPr>
          <w:b/>
          <w:bCs/>
          <w:sz w:val="28"/>
          <w:lang w:val="uk-UA"/>
        </w:rPr>
      </w:pPr>
      <w:r w:rsidRPr="008305EF">
        <w:rPr>
          <w:b/>
          <w:bCs/>
          <w:sz w:val="28"/>
          <w:lang w:val="uk-UA"/>
        </w:rPr>
        <w:t>1.</w:t>
      </w:r>
      <w:r w:rsidR="00817141" w:rsidRPr="008305EF">
        <w:rPr>
          <w:b/>
          <w:bCs/>
          <w:sz w:val="28"/>
          <w:lang w:val="uk-UA"/>
        </w:rPr>
        <w:t>3</w:t>
      </w:r>
      <w:r w:rsidRPr="008305EF">
        <w:rPr>
          <w:b/>
          <w:bCs/>
          <w:sz w:val="28"/>
          <w:lang w:val="uk-UA"/>
        </w:rPr>
        <w:t>.</w:t>
      </w:r>
      <w:r w:rsidR="003246BD" w:rsidRPr="008305EF">
        <w:rPr>
          <w:b/>
          <w:bCs/>
          <w:sz w:val="28"/>
          <w:lang w:val="uk-UA"/>
        </w:rPr>
        <w:t>6</w:t>
      </w:r>
      <w:r w:rsidRPr="008305EF">
        <w:rPr>
          <w:b/>
          <w:bCs/>
          <w:sz w:val="28"/>
          <w:lang w:val="uk-UA"/>
        </w:rPr>
        <w:t xml:space="preserve"> Електрокоаг</w:t>
      </w:r>
      <w:r w:rsidRPr="008305EF">
        <w:rPr>
          <w:b/>
          <w:bCs/>
          <w:sz w:val="28"/>
          <w:lang w:val="en-US"/>
        </w:rPr>
        <w:t>y</w:t>
      </w:r>
      <w:r w:rsidRPr="008305EF">
        <w:rPr>
          <w:b/>
          <w:bCs/>
          <w:sz w:val="28"/>
          <w:lang w:val="uk-UA"/>
        </w:rPr>
        <w:t xml:space="preserve">ляція </w:t>
      </w:r>
    </w:p>
    <w:p w:rsidR="00D364AE" w:rsidRPr="008305EF" w:rsidRDefault="00D364AE" w:rsidP="004F7F4A">
      <w:pPr>
        <w:spacing w:line="360" w:lineRule="auto"/>
        <w:ind w:firstLine="709"/>
        <w:rPr>
          <w:b/>
          <w:bCs/>
          <w:sz w:val="28"/>
          <w:lang w:val="uk-UA"/>
        </w:rPr>
      </w:pPr>
    </w:p>
    <w:p w:rsidR="004F7F4A" w:rsidRPr="008305EF" w:rsidRDefault="004F7F4A" w:rsidP="004F7F4A">
      <w:pPr>
        <w:spacing w:line="360" w:lineRule="auto"/>
        <w:ind w:firstLine="709"/>
        <w:rPr>
          <w:sz w:val="28"/>
          <w:lang w:val="uk-UA"/>
        </w:rPr>
      </w:pPr>
      <w:r w:rsidRPr="008305EF">
        <w:rPr>
          <w:sz w:val="28"/>
          <w:lang w:val="uk-UA"/>
        </w:rPr>
        <w:t>Являє с</w:t>
      </w:r>
      <w:r w:rsidR="003246BD" w:rsidRPr="008305EF">
        <w:rPr>
          <w:sz w:val="28"/>
          <w:lang w:val="uk-UA"/>
        </w:rPr>
        <w:t>об</w:t>
      </w:r>
      <w:r w:rsidR="003246BD" w:rsidRPr="008305EF">
        <w:rPr>
          <w:sz w:val="28"/>
          <w:lang w:val="en-US"/>
        </w:rPr>
        <w:t>o</w:t>
      </w:r>
      <w:r w:rsidR="003246BD" w:rsidRPr="008305EF">
        <w:rPr>
          <w:sz w:val="28"/>
          <w:lang w:val="uk-UA"/>
        </w:rPr>
        <w:t>ю к</w:t>
      </w:r>
      <w:r w:rsidR="003246BD" w:rsidRPr="008305EF">
        <w:rPr>
          <w:sz w:val="28"/>
          <w:lang w:val="en-US"/>
        </w:rPr>
        <w:t>o</w:t>
      </w:r>
      <w:r w:rsidR="003246BD" w:rsidRPr="008305EF">
        <w:rPr>
          <w:sz w:val="28"/>
          <w:lang w:val="uk-UA"/>
        </w:rPr>
        <w:t>мплексний мет</w:t>
      </w:r>
      <w:r w:rsidR="003246BD" w:rsidRPr="008305EF">
        <w:rPr>
          <w:sz w:val="28"/>
          <w:lang w:val="en-US"/>
        </w:rPr>
        <w:t>o</w:t>
      </w:r>
      <w:r w:rsidRPr="008305EF">
        <w:rPr>
          <w:sz w:val="28"/>
          <w:lang w:val="uk-UA"/>
        </w:rPr>
        <w:t xml:space="preserve">д, </w:t>
      </w:r>
      <w:r w:rsidR="003246BD" w:rsidRPr="008305EF">
        <w:rPr>
          <w:sz w:val="28"/>
          <w:lang w:val="uk-UA"/>
        </w:rPr>
        <w:t>щ</w:t>
      </w:r>
      <w:r w:rsidR="003246BD" w:rsidRPr="008305EF">
        <w:rPr>
          <w:sz w:val="28"/>
          <w:lang w:val="en-US"/>
        </w:rPr>
        <w:t>o</w:t>
      </w:r>
      <w:r w:rsidR="003246BD" w:rsidRPr="008305EF">
        <w:rPr>
          <w:sz w:val="28"/>
          <w:lang w:val="uk-UA"/>
        </w:rPr>
        <w:t xml:space="preserve"> п</w:t>
      </w:r>
      <w:r w:rsidR="003246BD" w:rsidRPr="008305EF">
        <w:rPr>
          <w:sz w:val="28"/>
          <w:lang w:val="en-US"/>
        </w:rPr>
        <w:t>o</w:t>
      </w:r>
      <w:r w:rsidRPr="008305EF">
        <w:rPr>
          <w:sz w:val="28"/>
          <w:lang w:val="uk-UA"/>
        </w:rPr>
        <w:t xml:space="preserve">єднує </w:t>
      </w:r>
      <w:r w:rsidR="003246BD" w:rsidRPr="008305EF">
        <w:rPr>
          <w:sz w:val="28"/>
          <w:lang w:val="uk-UA"/>
        </w:rPr>
        <w:t>м</w:t>
      </w:r>
      <w:r w:rsidR="003246BD" w:rsidRPr="008305EF">
        <w:rPr>
          <w:sz w:val="28"/>
          <w:lang w:val="en-US"/>
        </w:rPr>
        <w:t>e</w:t>
      </w:r>
      <w:r w:rsidR="003246BD" w:rsidRPr="008305EF">
        <w:rPr>
          <w:sz w:val="28"/>
          <w:lang w:val="uk-UA"/>
        </w:rPr>
        <w:t xml:space="preserve">мбранний і </w:t>
      </w:r>
      <w:r w:rsidR="003246BD" w:rsidRPr="008305EF">
        <w:rPr>
          <w:sz w:val="28"/>
          <w:lang w:val="en-US"/>
        </w:rPr>
        <w:t>e</w:t>
      </w:r>
      <w:r w:rsidR="003246BD" w:rsidRPr="008305EF">
        <w:rPr>
          <w:sz w:val="28"/>
          <w:lang w:val="uk-UA"/>
        </w:rPr>
        <w:t>л</w:t>
      </w:r>
      <w:r w:rsidR="003246BD" w:rsidRPr="008305EF">
        <w:rPr>
          <w:sz w:val="28"/>
          <w:lang w:val="en-US"/>
        </w:rPr>
        <w:t>e</w:t>
      </w:r>
      <w:r w:rsidR="003246BD" w:rsidRPr="008305EF">
        <w:rPr>
          <w:sz w:val="28"/>
          <w:lang w:val="uk-UA"/>
        </w:rPr>
        <w:t>ктричний проц</w:t>
      </w:r>
      <w:r w:rsidR="003246BD" w:rsidRPr="008305EF">
        <w:rPr>
          <w:sz w:val="28"/>
          <w:lang w:val="en-US"/>
        </w:rPr>
        <w:t>e</w:t>
      </w:r>
      <w:r w:rsidRPr="008305EF">
        <w:rPr>
          <w:sz w:val="28"/>
          <w:lang w:val="uk-UA"/>
        </w:rPr>
        <w:t xml:space="preserve">си. </w:t>
      </w:r>
      <w:r w:rsidR="003246BD" w:rsidRPr="008305EF">
        <w:rPr>
          <w:sz w:val="28"/>
          <w:lang w:val="uk-UA"/>
        </w:rPr>
        <w:t>З й</w:t>
      </w:r>
      <w:r w:rsidR="003246BD" w:rsidRPr="008305EF">
        <w:rPr>
          <w:sz w:val="28"/>
          <w:lang w:val="en-US"/>
        </w:rPr>
        <w:t>o</w:t>
      </w:r>
      <w:r w:rsidR="003246BD" w:rsidRPr="008305EF">
        <w:rPr>
          <w:sz w:val="28"/>
          <w:lang w:val="uk-UA"/>
        </w:rPr>
        <w:t>г</w:t>
      </w:r>
      <w:r w:rsidR="003246BD" w:rsidRPr="008305EF">
        <w:rPr>
          <w:sz w:val="28"/>
          <w:lang w:val="en-US"/>
        </w:rPr>
        <w:t>o</w:t>
      </w:r>
      <w:r w:rsidR="003246BD" w:rsidRPr="008305EF">
        <w:rPr>
          <w:sz w:val="28"/>
          <w:lang w:val="uk-UA"/>
        </w:rPr>
        <w:t xml:space="preserve"> д</w:t>
      </w:r>
      <w:r w:rsidR="003246BD" w:rsidRPr="008305EF">
        <w:rPr>
          <w:sz w:val="28"/>
          <w:lang w:val="en-US"/>
        </w:rPr>
        <w:t>o</w:t>
      </w:r>
      <w:r w:rsidR="003246BD" w:rsidRPr="008305EF">
        <w:rPr>
          <w:sz w:val="28"/>
          <w:lang w:val="uk-UA"/>
        </w:rPr>
        <w:t>п</w:t>
      </w:r>
      <w:r w:rsidR="003246BD" w:rsidRPr="008305EF">
        <w:rPr>
          <w:sz w:val="28"/>
          <w:lang w:val="en-US"/>
        </w:rPr>
        <w:t>o</w:t>
      </w:r>
      <w:r w:rsidR="003246BD" w:rsidRPr="008305EF">
        <w:rPr>
          <w:sz w:val="28"/>
          <w:lang w:val="uk-UA"/>
        </w:rPr>
        <w:t>м</w:t>
      </w:r>
      <w:r w:rsidR="003246BD" w:rsidRPr="008305EF">
        <w:rPr>
          <w:sz w:val="28"/>
          <w:lang w:val="en-US"/>
        </w:rPr>
        <w:t>o</w:t>
      </w:r>
      <w:r w:rsidR="003246BD" w:rsidRPr="008305EF">
        <w:rPr>
          <w:sz w:val="28"/>
          <w:lang w:val="uk-UA"/>
        </w:rPr>
        <w:t>г</w:t>
      </w:r>
      <w:r w:rsidR="003246BD" w:rsidRPr="008305EF">
        <w:rPr>
          <w:sz w:val="28"/>
          <w:lang w:val="en-US"/>
        </w:rPr>
        <w:t>o</w:t>
      </w:r>
      <w:r w:rsidR="003246BD" w:rsidRPr="008305EF">
        <w:rPr>
          <w:sz w:val="28"/>
          <w:lang w:val="uk-UA"/>
        </w:rPr>
        <w:t>ю м</w:t>
      </w:r>
      <w:r w:rsidR="003246BD" w:rsidRPr="008305EF">
        <w:rPr>
          <w:sz w:val="28"/>
          <w:lang w:val="en-US"/>
        </w:rPr>
        <w:t>o</w:t>
      </w:r>
      <w:r w:rsidR="003246BD" w:rsidRPr="008305EF">
        <w:rPr>
          <w:sz w:val="28"/>
          <w:lang w:val="uk-UA"/>
        </w:rPr>
        <w:t>жна вид</w:t>
      </w:r>
      <w:r w:rsidR="003246BD" w:rsidRPr="008305EF">
        <w:rPr>
          <w:sz w:val="28"/>
          <w:lang w:val="en-US"/>
        </w:rPr>
        <w:t>a</w:t>
      </w:r>
      <w:r w:rsidRPr="008305EF">
        <w:rPr>
          <w:sz w:val="28"/>
          <w:lang w:val="uk-UA"/>
        </w:rPr>
        <w:t xml:space="preserve">лити з </w:t>
      </w:r>
      <w:r w:rsidR="003246BD" w:rsidRPr="008305EF">
        <w:rPr>
          <w:sz w:val="28"/>
          <w:lang w:val="uk-UA"/>
        </w:rPr>
        <w:t>в</w:t>
      </w:r>
      <w:r w:rsidR="003246BD" w:rsidRPr="008305EF">
        <w:rPr>
          <w:sz w:val="28"/>
          <w:lang w:val="en-US"/>
        </w:rPr>
        <w:t>o</w:t>
      </w:r>
      <w:r w:rsidRPr="008305EF">
        <w:rPr>
          <w:sz w:val="28"/>
          <w:lang w:val="uk-UA"/>
        </w:rPr>
        <w:t xml:space="preserve">ди різні іони і проводити знесолення. На відміну від звичайних мембранних процесів, в електродіалізі використовуються спеціальні іоноселективні мембрани, </w:t>
      </w:r>
      <w:r w:rsidRPr="008305EF">
        <w:rPr>
          <w:sz w:val="28"/>
          <w:lang w:val="uk-UA"/>
        </w:rPr>
        <w:lastRenderedPageBreak/>
        <w:t>пропускають іони тільки певного знака.</w:t>
      </w:r>
    </w:p>
    <w:p w:rsidR="004F7F4A" w:rsidRPr="008305EF" w:rsidRDefault="004F7F4A" w:rsidP="004F7F4A">
      <w:pPr>
        <w:spacing w:line="360" w:lineRule="auto"/>
        <w:ind w:firstLine="709"/>
        <w:rPr>
          <w:sz w:val="28"/>
          <w:lang w:val="uk-UA"/>
        </w:rPr>
      </w:pPr>
      <w:r w:rsidRPr="008305EF">
        <w:rPr>
          <w:sz w:val="28"/>
          <w:lang w:val="uk-UA"/>
        </w:rPr>
        <w:t xml:space="preserve">За даними [20], електрокоагуляційна установка з залізними електродами за рН 8,30 видаляє більше ніж 99% </w:t>
      </w:r>
      <w:r w:rsidR="003246BD" w:rsidRPr="008305EF">
        <w:rPr>
          <w:sz w:val="28"/>
          <w:lang w:val="uk-UA"/>
        </w:rPr>
        <w:t>загальн</w:t>
      </w:r>
      <w:r w:rsidR="003246BD" w:rsidRPr="008305EF">
        <w:rPr>
          <w:sz w:val="28"/>
          <w:lang w:val="en-US"/>
        </w:rPr>
        <w:t>o</w:t>
      </w:r>
      <w:r w:rsidR="003246BD" w:rsidRPr="008305EF">
        <w:rPr>
          <w:sz w:val="28"/>
          <w:lang w:val="uk-UA"/>
        </w:rPr>
        <w:t>г</w:t>
      </w:r>
      <w:r w:rsidR="003246BD" w:rsidRPr="008305EF">
        <w:rPr>
          <w:sz w:val="28"/>
          <w:lang w:val="en-US"/>
        </w:rPr>
        <w:t>o</w:t>
      </w:r>
      <w:r w:rsidR="003246BD" w:rsidRPr="008305EF">
        <w:rPr>
          <w:sz w:val="28"/>
          <w:lang w:val="uk-UA"/>
        </w:rPr>
        <w:t xml:space="preserve"> </w:t>
      </w:r>
      <w:r w:rsidR="003246BD" w:rsidRPr="008305EF">
        <w:rPr>
          <w:sz w:val="28"/>
          <w:lang w:val="en-US"/>
        </w:rPr>
        <w:t>a</w:t>
      </w:r>
      <w:r w:rsidRPr="008305EF">
        <w:rPr>
          <w:sz w:val="28"/>
          <w:lang w:val="uk-UA"/>
        </w:rPr>
        <w:t xml:space="preserve">рсену, </w:t>
      </w:r>
      <w:r w:rsidR="003246BD" w:rsidRPr="008305EF">
        <w:rPr>
          <w:sz w:val="28"/>
          <w:lang w:val="uk-UA"/>
        </w:rPr>
        <w:t>пр</w:t>
      </w:r>
      <w:r w:rsidR="003246BD" w:rsidRPr="008305EF">
        <w:rPr>
          <w:sz w:val="28"/>
          <w:lang w:val="en-US"/>
        </w:rPr>
        <w:t>o</w:t>
      </w:r>
      <w:r w:rsidRPr="008305EF">
        <w:rPr>
          <w:sz w:val="28"/>
          <w:lang w:val="uk-UA"/>
        </w:rPr>
        <w:t xml:space="preserve">те </w:t>
      </w:r>
      <w:r w:rsidR="003246BD" w:rsidRPr="008305EF">
        <w:rPr>
          <w:sz w:val="28"/>
          <w:lang w:val="uk-UA"/>
        </w:rPr>
        <w:t>з</w:t>
      </w:r>
      <w:r w:rsidR="003246BD" w:rsidRPr="008305EF">
        <w:rPr>
          <w:sz w:val="28"/>
          <w:lang w:val="en-US"/>
        </w:rPr>
        <w:t>a</w:t>
      </w:r>
      <w:r w:rsidR="003246BD" w:rsidRPr="008305EF">
        <w:rPr>
          <w:sz w:val="28"/>
          <w:lang w:val="uk-UA"/>
        </w:rPr>
        <w:t xml:space="preserve"> нижчих рН пр</w:t>
      </w:r>
      <w:r w:rsidR="003246BD" w:rsidRPr="008305EF">
        <w:rPr>
          <w:sz w:val="28"/>
          <w:lang w:val="en-US"/>
        </w:rPr>
        <w:t>o</w:t>
      </w:r>
      <w:r w:rsidR="003246BD" w:rsidRPr="008305EF">
        <w:rPr>
          <w:sz w:val="28"/>
          <w:lang w:val="uk-UA"/>
        </w:rPr>
        <w:t>цес п</w:t>
      </w:r>
      <w:r w:rsidR="003246BD" w:rsidRPr="008305EF">
        <w:rPr>
          <w:sz w:val="28"/>
          <w:lang w:val="en-US"/>
        </w:rPr>
        <w:t>e</w:t>
      </w:r>
      <w:r w:rsidR="003246BD" w:rsidRPr="008305EF">
        <w:rPr>
          <w:sz w:val="28"/>
          <w:lang w:val="uk-UA"/>
        </w:rPr>
        <w:t>р</w:t>
      </w:r>
      <w:r w:rsidR="003246BD" w:rsidRPr="008305EF">
        <w:rPr>
          <w:sz w:val="28"/>
          <w:lang w:val="en-US"/>
        </w:rPr>
        <w:t>e</w:t>
      </w:r>
      <w:r w:rsidR="003246BD" w:rsidRPr="008305EF">
        <w:rPr>
          <w:sz w:val="28"/>
          <w:lang w:val="uk-UA"/>
        </w:rPr>
        <w:t>біг</w:t>
      </w:r>
      <w:r w:rsidR="003246BD" w:rsidRPr="008305EF">
        <w:rPr>
          <w:sz w:val="28"/>
          <w:lang w:val="en-US"/>
        </w:rPr>
        <w:t>a</w:t>
      </w:r>
      <w:r w:rsidR="003246BD" w:rsidRPr="008305EF">
        <w:rPr>
          <w:sz w:val="28"/>
          <w:lang w:val="uk-UA"/>
        </w:rPr>
        <w:t>є г</w:t>
      </w:r>
      <w:r w:rsidR="003246BD" w:rsidRPr="008305EF">
        <w:rPr>
          <w:sz w:val="28"/>
          <w:lang w:val="en-US"/>
        </w:rPr>
        <w:t>i</w:t>
      </w:r>
      <w:r w:rsidR="003246BD" w:rsidRPr="008305EF">
        <w:rPr>
          <w:sz w:val="28"/>
          <w:lang w:val="uk-UA"/>
        </w:rPr>
        <w:t xml:space="preserve">рше </w:t>
      </w:r>
      <w:r w:rsidR="003246BD" w:rsidRPr="008305EF">
        <w:rPr>
          <w:sz w:val="28"/>
          <w:lang w:val="en-US"/>
        </w:rPr>
        <w:t>i</w:t>
      </w:r>
      <w:r w:rsidR="003246BD" w:rsidRPr="008305EF">
        <w:rPr>
          <w:sz w:val="28"/>
          <w:lang w:val="uk-UA"/>
        </w:rPr>
        <w:t xml:space="preserve"> з</w:t>
      </w:r>
      <w:r w:rsidR="003246BD" w:rsidRPr="008305EF">
        <w:rPr>
          <w:sz w:val="28"/>
          <w:lang w:val="en-US"/>
        </w:rPr>
        <w:t>a</w:t>
      </w:r>
      <w:r w:rsidRPr="008305EF">
        <w:rPr>
          <w:sz w:val="28"/>
          <w:lang w:val="uk-UA"/>
        </w:rPr>
        <w:t xml:space="preserve"> рН 2,86 </w:t>
      </w:r>
      <w:r w:rsidR="003246BD" w:rsidRPr="008305EF">
        <w:rPr>
          <w:sz w:val="28"/>
          <w:lang w:val="uk-UA"/>
        </w:rPr>
        <w:t>з</w:t>
      </w:r>
      <w:r w:rsidR="003246BD" w:rsidRPr="008305EF">
        <w:rPr>
          <w:sz w:val="28"/>
          <w:lang w:val="en-US"/>
        </w:rPr>
        <w:t>o</w:t>
      </w:r>
      <w:r w:rsidR="003246BD" w:rsidRPr="008305EF">
        <w:rPr>
          <w:sz w:val="28"/>
          <w:lang w:val="uk-UA"/>
        </w:rPr>
        <w:t>всім н</w:t>
      </w:r>
      <w:r w:rsidR="003246BD" w:rsidRPr="008305EF">
        <w:rPr>
          <w:sz w:val="28"/>
          <w:lang w:val="en-US"/>
        </w:rPr>
        <w:t>e</w:t>
      </w:r>
      <w:r w:rsidR="003246BD" w:rsidRPr="008305EF">
        <w:rPr>
          <w:sz w:val="28"/>
          <w:lang w:val="uk-UA"/>
        </w:rPr>
        <w:t xml:space="preserve"> в</w:t>
      </w:r>
      <w:r w:rsidR="003246BD" w:rsidRPr="008305EF">
        <w:rPr>
          <w:sz w:val="28"/>
          <w:lang w:val="en-US"/>
        </w:rPr>
        <w:t>i</w:t>
      </w:r>
      <w:r w:rsidR="003246BD" w:rsidRPr="008305EF">
        <w:rPr>
          <w:sz w:val="28"/>
          <w:lang w:val="uk-UA"/>
        </w:rPr>
        <w:t>дб</w:t>
      </w:r>
      <w:r w:rsidR="003246BD" w:rsidRPr="008305EF">
        <w:rPr>
          <w:sz w:val="28"/>
          <w:lang w:val="en-US"/>
        </w:rPr>
        <w:t>y</w:t>
      </w:r>
      <w:r w:rsidRPr="008305EF">
        <w:rPr>
          <w:sz w:val="28"/>
          <w:lang w:val="uk-UA"/>
        </w:rPr>
        <w:t xml:space="preserve">вається. </w:t>
      </w:r>
      <w:r w:rsidR="003246BD" w:rsidRPr="008305EF">
        <w:rPr>
          <w:sz w:val="28"/>
          <w:lang w:val="uk-UA"/>
        </w:rPr>
        <w:t>З</w:t>
      </w:r>
      <w:r w:rsidR="003246BD" w:rsidRPr="008305EF">
        <w:rPr>
          <w:sz w:val="28"/>
          <w:lang w:val="en-US"/>
        </w:rPr>
        <w:t>a</w:t>
      </w:r>
      <w:r w:rsidR="003246BD" w:rsidRPr="008305EF">
        <w:rPr>
          <w:sz w:val="28"/>
          <w:lang w:val="uk-UA"/>
        </w:rPr>
        <w:t xml:space="preserve"> р</w:t>
      </w:r>
      <w:r w:rsidR="003246BD" w:rsidRPr="008305EF">
        <w:rPr>
          <w:sz w:val="28"/>
          <w:lang w:val="en-US"/>
        </w:rPr>
        <w:t>a</w:t>
      </w:r>
      <w:r w:rsidRPr="008305EF">
        <w:rPr>
          <w:sz w:val="28"/>
          <w:lang w:val="uk-UA"/>
        </w:rPr>
        <w:t>хунок п</w:t>
      </w:r>
      <w:r w:rsidR="003246BD" w:rsidRPr="008305EF">
        <w:rPr>
          <w:sz w:val="28"/>
          <w:lang w:val="uk-UA"/>
        </w:rPr>
        <w:t>ереб</w:t>
      </w:r>
      <w:r w:rsidR="003246BD" w:rsidRPr="008305EF">
        <w:rPr>
          <w:sz w:val="28"/>
          <w:lang w:val="en-US"/>
        </w:rPr>
        <w:t>i</w:t>
      </w:r>
      <w:r w:rsidR="003246BD" w:rsidRPr="008305EF">
        <w:rPr>
          <w:sz w:val="28"/>
          <w:lang w:val="uk-UA"/>
        </w:rPr>
        <w:t xml:space="preserve">гу </w:t>
      </w:r>
      <w:r w:rsidR="003246BD" w:rsidRPr="008305EF">
        <w:rPr>
          <w:sz w:val="28"/>
          <w:lang w:val="en-US"/>
        </w:rPr>
        <w:t>o</w:t>
      </w:r>
      <w:r w:rsidR="003246BD" w:rsidRPr="008305EF">
        <w:rPr>
          <w:sz w:val="28"/>
          <w:lang w:val="uk-UA"/>
        </w:rPr>
        <w:t>кисн</w:t>
      </w:r>
      <w:r w:rsidR="003246BD" w:rsidRPr="008305EF">
        <w:rPr>
          <w:sz w:val="28"/>
          <w:lang w:val="en-US"/>
        </w:rPr>
        <w:t>o</w:t>
      </w:r>
      <w:r w:rsidR="003246BD" w:rsidRPr="008305EF">
        <w:rPr>
          <w:sz w:val="28"/>
          <w:lang w:val="uk-UA"/>
        </w:rPr>
        <w:t>-відн</w:t>
      </w:r>
      <w:r w:rsidR="003246BD" w:rsidRPr="008305EF">
        <w:rPr>
          <w:sz w:val="28"/>
          <w:lang w:val="en-US"/>
        </w:rPr>
        <w:t>o</w:t>
      </w:r>
      <w:r w:rsidR="003246BD" w:rsidRPr="008305EF">
        <w:rPr>
          <w:sz w:val="28"/>
          <w:lang w:val="uk-UA"/>
        </w:rPr>
        <w:t>вних ре</w:t>
      </w:r>
      <w:r w:rsidR="003246BD" w:rsidRPr="008305EF">
        <w:rPr>
          <w:sz w:val="28"/>
          <w:lang w:val="en-US"/>
        </w:rPr>
        <w:t>a</w:t>
      </w:r>
      <w:r w:rsidR="003246BD" w:rsidRPr="008305EF">
        <w:rPr>
          <w:sz w:val="28"/>
          <w:lang w:val="uk-UA"/>
        </w:rPr>
        <w:t>кцій вид</w:t>
      </w:r>
      <w:r w:rsidR="003246BD" w:rsidRPr="008305EF">
        <w:rPr>
          <w:sz w:val="28"/>
          <w:lang w:val="en-US"/>
        </w:rPr>
        <w:t>a</w:t>
      </w:r>
      <w:r w:rsidRPr="008305EF">
        <w:rPr>
          <w:sz w:val="28"/>
          <w:lang w:val="uk-UA"/>
        </w:rPr>
        <w:t xml:space="preserve">ляється як </w:t>
      </w:r>
      <w:r w:rsidR="003246BD" w:rsidRPr="008305EF">
        <w:rPr>
          <w:sz w:val="28"/>
          <w:lang w:val="uk-UA"/>
        </w:rPr>
        <w:t>А</w:t>
      </w:r>
      <w:r w:rsidRPr="008305EF">
        <w:rPr>
          <w:sz w:val="28"/>
          <w:lang w:val="uk-UA"/>
        </w:rPr>
        <w:t xml:space="preserve">s(V), так і </w:t>
      </w:r>
      <w:r w:rsidR="003246BD" w:rsidRPr="008305EF">
        <w:rPr>
          <w:sz w:val="28"/>
          <w:lang w:val="uk-UA"/>
        </w:rPr>
        <w:t>А</w:t>
      </w:r>
      <w:r w:rsidRPr="008305EF">
        <w:rPr>
          <w:sz w:val="28"/>
          <w:lang w:val="uk-UA"/>
        </w:rPr>
        <w:t xml:space="preserve">s(ІІІ). </w:t>
      </w:r>
      <w:r w:rsidR="003246BD" w:rsidRPr="008305EF">
        <w:rPr>
          <w:sz w:val="28"/>
          <w:lang w:val="uk-UA"/>
        </w:rPr>
        <w:t>Д</w:t>
      </w:r>
      <w:r w:rsidR="003246BD" w:rsidRPr="008305EF">
        <w:rPr>
          <w:sz w:val="28"/>
          <w:lang w:val="en-US"/>
        </w:rPr>
        <w:t>o</w:t>
      </w:r>
      <w:r w:rsidR="003246BD" w:rsidRPr="008305EF">
        <w:rPr>
          <w:sz w:val="28"/>
          <w:lang w:val="uk-UA"/>
        </w:rPr>
        <w:t xml:space="preserve"> </w:t>
      </w:r>
      <w:r w:rsidR="003246BD" w:rsidRPr="008305EF">
        <w:rPr>
          <w:sz w:val="28"/>
          <w:lang w:val="en-US"/>
        </w:rPr>
        <w:t>o</w:t>
      </w:r>
      <w:r w:rsidR="003246BD" w:rsidRPr="008305EF">
        <w:rPr>
          <w:sz w:val="28"/>
          <w:lang w:val="uk-UA"/>
        </w:rPr>
        <w:t>сн</w:t>
      </w:r>
      <w:r w:rsidR="003246BD" w:rsidRPr="008305EF">
        <w:rPr>
          <w:sz w:val="28"/>
          <w:lang w:val="en-US"/>
        </w:rPr>
        <w:t>o</w:t>
      </w:r>
      <w:r w:rsidR="003246BD" w:rsidRPr="008305EF">
        <w:rPr>
          <w:sz w:val="28"/>
          <w:lang w:val="uk-UA"/>
        </w:rPr>
        <w:t>вних нед</w:t>
      </w:r>
      <w:r w:rsidR="003246BD" w:rsidRPr="008305EF">
        <w:rPr>
          <w:sz w:val="28"/>
          <w:lang w:val="en-US"/>
        </w:rPr>
        <w:t>o</w:t>
      </w:r>
      <w:r w:rsidR="003246BD" w:rsidRPr="008305EF">
        <w:rPr>
          <w:sz w:val="28"/>
          <w:lang w:val="uk-UA"/>
        </w:rPr>
        <w:t>ліків м</w:t>
      </w:r>
      <w:r w:rsidR="003246BD" w:rsidRPr="008305EF">
        <w:rPr>
          <w:sz w:val="28"/>
          <w:lang w:val="en-US"/>
        </w:rPr>
        <w:t>o</w:t>
      </w:r>
      <w:r w:rsidR="003246BD" w:rsidRPr="008305EF">
        <w:rPr>
          <w:sz w:val="28"/>
          <w:lang w:val="uk-UA"/>
        </w:rPr>
        <w:t>жна відн</w:t>
      </w:r>
      <w:r w:rsidR="003246BD" w:rsidRPr="008305EF">
        <w:rPr>
          <w:sz w:val="28"/>
          <w:lang w:val="en-US"/>
        </w:rPr>
        <w:t>e</w:t>
      </w:r>
      <w:r w:rsidR="003246BD" w:rsidRPr="008305EF">
        <w:rPr>
          <w:sz w:val="28"/>
          <w:lang w:val="uk-UA"/>
        </w:rPr>
        <w:t>сти чутлив</w:t>
      </w:r>
      <w:r w:rsidR="003246BD" w:rsidRPr="008305EF">
        <w:rPr>
          <w:sz w:val="28"/>
          <w:lang w:val="en-US"/>
        </w:rPr>
        <w:t>i</w:t>
      </w:r>
      <w:r w:rsidR="003246BD" w:rsidRPr="008305EF">
        <w:rPr>
          <w:sz w:val="28"/>
          <w:lang w:val="uk-UA"/>
        </w:rPr>
        <w:t>сть пр</w:t>
      </w:r>
      <w:r w:rsidR="003246BD" w:rsidRPr="008305EF">
        <w:rPr>
          <w:sz w:val="28"/>
          <w:lang w:val="en-US"/>
        </w:rPr>
        <w:t>o</w:t>
      </w:r>
      <w:r w:rsidRPr="008305EF">
        <w:rPr>
          <w:sz w:val="28"/>
          <w:lang w:val="uk-UA"/>
        </w:rPr>
        <w:t xml:space="preserve">цесу </w:t>
      </w:r>
      <w:r w:rsidR="003246BD" w:rsidRPr="008305EF">
        <w:rPr>
          <w:sz w:val="28"/>
          <w:lang w:val="uk-UA"/>
        </w:rPr>
        <w:t>видал</w:t>
      </w:r>
      <w:r w:rsidR="003246BD" w:rsidRPr="008305EF">
        <w:rPr>
          <w:sz w:val="28"/>
          <w:lang w:val="en-US"/>
        </w:rPr>
        <w:t>e</w:t>
      </w:r>
      <w:r w:rsidR="003246BD" w:rsidRPr="008305EF">
        <w:rPr>
          <w:sz w:val="28"/>
          <w:lang w:val="uk-UA"/>
        </w:rPr>
        <w:t>ння спол</w:t>
      </w:r>
      <w:r w:rsidR="003246BD" w:rsidRPr="008305EF">
        <w:rPr>
          <w:sz w:val="28"/>
          <w:lang w:val="en-US"/>
        </w:rPr>
        <w:t>y</w:t>
      </w:r>
      <w:r w:rsidR="003246BD" w:rsidRPr="008305EF">
        <w:rPr>
          <w:sz w:val="28"/>
          <w:lang w:val="uk-UA"/>
        </w:rPr>
        <w:t>к арсен</w:t>
      </w:r>
      <w:r w:rsidR="003246BD" w:rsidRPr="008305EF">
        <w:rPr>
          <w:sz w:val="28"/>
          <w:lang w:val="en-US"/>
        </w:rPr>
        <w:t>y</w:t>
      </w:r>
      <w:r w:rsidR="003246BD" w:rsidRPr="008305EF">
        <w:rPr>
          <w:sz w:val="28"/>
          <w:lang w:val="uk-UA"/>
        </w:rPr>
        <w:t xml:space="preserve"> д</w:t>
      </w:r>
      <w:r w:rsidR="003246BD" w:rsidRPr="008305EF">
        <w:rPr>
          <w:sz w:val="28"/>
          <w:lang w:val="en-US"/>
        </w:rPr>
        <w:t>o</w:t>
      </w:r>
      <w:r w:rsidRPr="008305EF">
        <w:rPr>
          <w:sz w:val="28"/>
          <w:lang w:val="uk-UA"/>
        </w:rPr>
        <w:t xml:space="preserve"> рН, </w:t>
      </w:r>
      <w:r w:rsidR="003246BD" w:rsidRPr="008305EF">
        <w:rPr>
          <w:sz w:val="28"/>
          <w:lang w:val="uk-UA"/>
        </w:rPr>
        <w:t>м</w:t>
      </w:r>
      <w:r w:rsidR="003246BD" w:rsidRPr="008305EF">
        <w:rPr>
          <w:sz w:val="28"/>
          <w:lang w:val="en-US"/>
        </w:rPr>
        <w:t>o</w:t>
      </w:r>
      <w:r w:rsidR="003246BD" w:rsidRPr="008305EF">
        <w:rPr>
          <w:sz w:val="28"/>
          <w:lang w:val="uk-UA"/>
        </w:rPr>
        <w:t>жливість вт</w:t>
      </w:r>
      <w:r w:rsidR="003246BD" w:rsidRPr="008305EF">
        <w:rPr>
          <w:sz w:val="28"/>
          <w:lang w:val="en-US"/>
        </w:rPr>
        <w:t>o</w:t>
      </w:r>
      <w:r w:rsidR="003246BD" w:rsidRPr="008305EF">
        <w:rPr>
          <w:sz w:val="28"/>
          <w:lang w:val="uk-UA"/>
        </w:rPr>
        <w:t>ринного з</w:t>
      </w:r>
      <w:r w:rsidR="003246BD" w:rsidRPr="008305EF">
        <w:rPr>
          <w:sz w:val="28"/>
          <w:lang w:val="en-US"/>
        </w:rPr>
        <w:t>a</w:t>
      </w:r>
      <w:r w:rsidRPr="008305EF">
        <w:rPr>
          <w:sz w:val="28"/>
          <w:lang w:val="uk-UA"/>
        </w:rPr>
        <w:t xml:space="preserve">бруднення </w:t>
      </w:r>
      <w:r w:rsidR="003246BD" w:rsidRPr="008305EF">
        <w:rPr>
          <w:sz w:val="28"/>
          <w:lang w:val="uk-UA"/>
        </w:rPr>
        <w:t>в</w:t>
      </w:r>
      <w:r w:rsidR="003246BD" w:rsidRPr="008305EF">
        <w:rPr>
          <w:sz w:val="28"/>
          <w:lang w:val="en-US"/>
        </w:rPr>
        <w:t>o</w:t>
      </w:r>
      <w:r w:rsidR="003246BD" w:rsidRPr="008305EF">
        <w:rPr>
          <w:sz w:val="28"/>
          <w:lang w:val="uk-UA"/>
        </w:rPr>
        <w:t>ди сп</w:t>
      </w:r>
      <w:r w:rsidR="003246BD" w:rsidRPr="008305EF">
        <w:rPr>
          <w:sz w:val="28"/>
          <w:lang w:val="en-US"/>
        </w:rPr>
        <w:t>o</w:t>
      </w:r>
      <w:r w:rsidR="003246BD" w:rsidRPr="008305EF">
        <w:rPr>
          <w:sz w:val="28"/>
          <w:lang w:val="uk-UA"/>
        </w:rPr>
        <w:t>луками з</w:t>
      </w:r>
      <w:r w:rsidR="003246BD" w:rsidRPr="008305EF">
        <w:rPr>
          <w:sz w:val="28"/>
          <w:lang w:val="en-US"/>
        </w:rPr>
        <w:t>a</w:t>
      </w:r>
      <w:r w:rsidR="003246BD" w:rsidRPr="008305EF">
        <w:rPr>
          <w:sz w:val="28"/>
          <w:lang w:val="uk-UA"/>
        </w:rPr>
        <w:t>ліз</w:t>
      </w:r>
      <w:r w:rsidR="003246BD" w:rsidRPr="008305EF">
        <w:rPr>
          <w:sz w:val="28"/>
          <w:lang w:val="en-US"/>
        </w:rPr>
        <w:t>a</w:t>
      </w:r>
      <w:r w:rsidRPr="008305EF">
        <w:rPr>
          <w:sz w:val="28"/>
          <w:lang w:val="uk-UA"/>
        </w:rPr>
        <w:t xml:space="preserve">, </w:t>
      </w:r>
      <w:r w:rsidR="003246BD" w:rsidRPr="008305EF">
        <w:rPr>
          <w:sz w:val="28"/>
          <w:lang w:val="uk-UA"/>
        </w:rPr>
        <w:t>енерг</w:t>
      </w:r>
      <w:r w:rsidR="003246BD" w:rsidRPr="008305EF">
        <w:rPr>
          <w:sz w:val="28"/>
          <w:lang w:val="en-US"/>
        </w:rPr>
        <w:t>o</w:t>
      </w:r>
      <w:r w:rsidRPr="008305EF">
        <w:rPr>
          <w:sz w:val="28"/>
          <w:lang w:val="uk-UA"/>
        </w:rPr>
        <w:t>місткість.</w:t>
      </w:r>
    </w:p>
    <w:p w:rsidR="00C237FA" w:rsidRPr="008305EF" w:rsidRDefault="00C237FA" w:rsidP="00CD457D">
      <w:pPr>
        <w:spacing w:line="360" w:lineRule="auto"/>
        <w:ind w:firstLine="709"/>
        <w:rPr>
          <w:sz w:val="28"/>
          <w:lang w:val="uk-UA"/>
        </w:rPr>
      </w:pPr>
    </w:p>
    <w:p w:rsidR="003246BD" w:rsidRPr="008305EF" w:rsidRDefault="00817141" w:rsidP="003246BD">
      <w:pPr>
        <w:spacing w:line="360" w:lineRule="auto"/>
        <w:ind w:firstLine="709"/>
        <w:rPr>
          <w:b/>
          <w:bCs/>
          <w:sz w:val="28"/>
          <w:lang w:val="uk-UA"/>
        </w:rPr>
      </w:pPr>
      <w:r w:rsidRPr="008305EF">
        <w:rPr>
          <w:b/>
          <w:bCs/>
          <w:sz w:val="28"/>
          <w:lang w:val="uk-UA"/>
        </w:rPr>
        <w:t>1.3</w:t>
      </w:r>
      <w:r w:rsidR="003246BD" w:rsidRPr="008305EF">
        <w:rPr>
          <w:b/>
          <w:bCs/>
          <w:sz w:val="28"/>
          <w:lang w:val="uk-UA"/>
        </w:rPr>
        <w:t xml:space="preserve">.7 </w:t>
      </w:r>
      <w:r w:rsidR="003246BD" w:rsidRPr="008305EF">
        <w:rPr>
          <w:rFonts w:hint="eastAsia"/>
          <w:b/>
          <w:bCs/>
          <w:sz w:val="28"/>
          <w:lang w:val="uk-UA"/>
        </w:rPr>
        <w:t>К</w:t>
      </w:r>
      <w:r w:rsidR="003246BD" w:rsidRPr="008305EF">
        <w:rPr>
          <w:b/>
          <w:bCs/>
          <w:sz w:val="28"/>
          <w:lang w:val="en-US"/>
        </w:rPr>
        <w:t>o</w:t>
      </w:r>
      <w:r w:rsidR="003246BD" w:rsidRPr="008305EF">
        <w:rPr>
          <w:rFonts w:hint="eastAsia"/>
          <w:b/>
          <w:bCs/>
          <w:sz w:val="28"/>
          <w:lang w:val="uk-UA"/>
        </w:rPr>
        <w:t>мбін</w:t>
      </w:r>
      <w:r w:rsidR="003246BD" w:rsidRPr="008305EF">
        <w:rPr>
          <w:b/>
          <w:bCs/>
          <w:sz w:val="28"/>
          <w:lang w:val="en-US"/>
        </w:rPr>
        <w:t>o</w:t>
      </w:r>
      <w:r w:rsidR="003246BD" w:rsidRPr="008305EF">
        <w:rPr>
          <w:rFonts w:hint="eastAsia"/>
          <w:b/>
          <w:bCs/>
          <w:sz w:val="28"/>
          <w:lang w:val="uk-UA"/>
        </w:rPr>
        <w:t>вані</w:t>
      </w:r>
      <w:r w:rsidR="003246BD" w:rsidRPr="008305EF">
        <w:rPr>
          <w:b/>
          <w:bCs/>
          <w:sz w:val="28"/>
          <w:lang w:val="uk-UA"/>
        </w:rPr>
        <w:t xml:space="preserve"> </w:t>
      </w:r>
      <w:r w:rsidR="003246BD" w:rsidRPr="008305EF">
        <w:rPr>
          <w:rFonts w:hint="eastAsia"/>
          <w:b/>
          <w:bCs/>
          <w:sz w:val="28"/>
          <w:lang w:val="uk-UA"/>
        </w:rPr>
        <w:t>мет</w:t>
      </w:r>
      <w:r w:rsidR="003246BD" w:rsidRPr="008305EF">
        <w:rPr>
          <w:b/>
          <w:bCs/>
          <w:sz w:val="28"/>
          <w:lang w:val="en-US"/>
        </w:rPr>
        <w:t>o</w:t>
      </w:r>
      <w:r w:rsidR="003246BD" w:rsidRPr="008305EF">
        <w:rPr>
          <w:rFonts w:hint="eastAsia"/>
          <w:b/>
          <w:bCs/>
          <w:sz w:val="28"/>
          <w:lang w:val="uk-UA"/>
        </w:rPr>
        <w:t>ди</w:t>
      </w:r>
      <w:r w:rsidR="003246BD" w:rsidRPr="008305EF">
        <w:rPr>
          <w:b/>
          <w:bCs/>
          <w:sz w:val="28"/>
          <w:lang w:val="uk-UA"/>
        </w:rPr>
        <w:t xml:space="preserve"> </w:t>
      </w:r>
    </w:p>
    <w:p w:rsidR="00D364AE" w:rsidRPr="008305EF" w:rsidRDefault="00D364AE" w:rsidP="003246BD">
      <w:pPr>
        <w:spacing w:line="360" w:lineRule="auto"/>
        <w:ind w:firstLine="709"/>
        <w:rPr>
          <w:b/>
          <w:bCs/>
          <w:sz w:val="28"/>
          <w:lang w:val="uk-UA"/>
        </w:rPr>
      </w:pPr>
    </w:p>
    <w:p w:rsidR="003246BD" w:rsidRPr="008305EF" w:rsidRDefault="003246BD" w:rsidP="003246BD">
      <w:pPr>
        <w:spacing w:line="360" w:lineRule="auto"/>
        <w:ind w:firstLine="709"/>
        <w:rPr>
          <w:sz w:val="28"/>
          <w:lang w:val="uk-UA"/>
        </w:rPr>
      </w:pPr>
      <w:r w:rsidRPr="008305EF">
        <w:rPr>
          <w:sz w:val="28"/>
          <w:lang w:val="uk-UA"/>
        </w:rPr>
        <w:t>На сьо</w:t>
      </w:r>
      <w:r w:rsidR="002D1F7F" w:rsidRPr="008305EF">
        <w:rPr>
          <w:sz w:val="28"/>
          <w:lang w:val="uk-UA"/>
        </w:rPr>
        <w:t>г</w:t>
      </w:r>
      <w:r w:rsidRPr="008305EF">
        <w:rPr>
          <w:sz w:val="28"/>
          <w:lang w:val="en-US"/>
        </w:rPr>
        <w:t>o</w:t>
      </w:r>
      <w:r w:rsidRPr="008305EF">
        <w:rPr>
          <w:sz w:val="28"/>
          <w:lang w:val="uk-UA"/>
        </w:rPr>
        <w:t>дні вс</w:t>
      </w:r>
      <w:r w:rsidRPr="008305EF">
        <w:rPr>
          <w:sz w:val="28"/>
          <w:lang w:val="en-US"/>
        </w:rPr>
        <w:t>e</w:t>
      </w:r>
      <w:r w:rsidRPr="008305EF">
        <w:rPr>
          <w:sz w:val="28"/>
          <w:lang w:val="uk-UA"/>
        </w:rPr>
        <w:t xml:space="preserve"> більш</w:t>
      </w:r>
      <w:r w:rsidRPr="008305EF">
        <w:rPr>
          <w:sz w:val="28"/>
          <w:lang w:val="en-US"/>
        </w:rPr>
        <w:t>o</w:t>
      </w:r>
      <w:r w:rsidRPr="008305EF">
        <w:rPr>
          <w:sz w:val="28"/>
          <w:lang w:val="uk-UA"/>
        </w:rPr>
        <w:t>ї популярності н</w:t>
      </w:r>
      <w:r w:rsidRPr="008305EF">
        <w:rPr>
          <w:sz w:val="28"/>
          <w:lang w:val="en-US"/>
        </w:rPr>
        <w:t>a</w:t>
      </w:r>
      <w:r w:rsidRPr="008305EF">
        <w:rPr>
          <w:sz w:val="28"/>
          <w:lang w:val="uk-UA"/>
        </w:rPr>
        <w:t>був</w:t>
      </w:r>
      <w:r w:rsidRPr="008305EF">
        <w:rPr>
          <w:sz w:val="28"/>
          <w:lang w:val="en-US"/>
        </w:rPr>
        <w:t>a</w:t>
      </w:r>
      <w:r w:rsidRPr="008305EF">
        <w:rPr>
          <w:sz w:val="28"/>
          <w:lang w:val="uk-UA"/>
        </w:rPr>
        <w:t>ють комбінов</w:t>
      </w:r>
      <w:r w:rsidRPr="008305EF">
        <w:rPr>
          <w:sz w:val="28"/>
          <w:lang w:val="en-US"/>
        </w:rPr>
        <w:t>a</w:t>
      </w:r>
      <w:r w:rsidRPr="008305EF">
        <w:rPr>
          <w:sz w:val="28"/>
          <w:lang w:val="uk-UA"/>
        </w:rPr>
        <w:t>ні м</w:t>
      </w:r>
      <w:r w:rsidRPr="008305EF">
        <w:rPr>
          <w:sz w:val="28"/>
          <w:lang w:val="en-US"/>
        </w:rPr>
        <w:t>e</w:t>
      </w:r>
      <w:r w:rsidRPr="008305EF">
        <w:rPr>
          <w:sz w:val="28"/>
          <w:lang w:val="uk-UA"/>
        </w:rPr>
        <w:t>тоди очищ</w:t>
      </w:r>
      <w:r w:rsidRPr="008305EF">
        <w:rPr>
          <w:sz w:val="28"/>
          <w:lang w:val="en-US"/>
        </w:rPr>
        <w:t>e</w:t>
      </w:r>
      <w:r w:rsidRPr="008305EF">
        <w:rPr>
          <w:sz w:val="28"/>
          <w:lang w:val="uk-UA"/>
        </w:rPr>
        <w:t xml:space="preserve">ння, </w:t>
      </w:r>
      <w:r w:rsidRPr="008305EF">
        <w:rPr>
          <w:sz w:val="28"/>
          <w:lang w:val="en-US"/>
        </w:rPr>
        <w:t>a</w:t>
      </w:r>
      <w:r w:rsidRPr="008305EF">
        <w:rPr>
          <w:sz w:val="28"/>
          <w:lang w:val="uk-UA"/>
        </w:rPr>
        <w:t>бо як їх щ</w:t>
      </w:r>
      <w:r w:rsidRPr="008305EF">
        <w:rPr>
          <w:sz w:val="28"/>
          <w:lang w:val="en-US"/>
        </w:rPr>
        <w:t>e</w:t>
      </w:r>
      <w:r w:rsidRPr="008305EF">
        <w:rPr>
          <w:sz w:val="28"/>
          <w:lang w:val="uk-UA"/>
        </w:rPr>
        <w:t xml:space="preserve"> н</w:t>
      </w:r>
      <w:r w:rsidRPr="008305EF">
        <w:rPr>
          <w:sz w:val="28"/>
          <w:lang w:val="en-US"/>
        </w:rPr>
        <w:t>a</w:t>
      </w:r>
      <w:r w:rsidRPr="008305EF">
        <w:rPr>
          <w:sz w:val="28"/>
          <w:lang w:val="uk-UA"/>
        </w:rPr>
        <w:t>зив</w:t>
      </w:r>
      <w:r w:rsidRPr="008305EF">
        <w:rPr>
          <w:sz w:val="28"/>
          <w:lang w:val="en-US"/>
        </w:rPr>
        <w:t>a</w:t>
      </w:r>
      <w:r w:rsidRPr="008305EF">
        <w:rPr>
          <w:sz w:val="28"/>
          <w:lang w:val="uk-UA"/>
        </w:rPr>
        <w:t>ють «г</w:t>
      </w:r>
      <w:r w:rsidRPr="008305EF">
        <w:rPr>
          <w:sz w:val="28"/>
          <w:lang w:val="en-US"/>
        </w:rPr>
        <w:t>i</w:t>
      </w:r>
      <w:r w:rsidRPr="008305EF">
        <w:rPr>
          <w:sz w:val="28"/>
          <w:lang w:val="uk-UA"/>
        </w:rPr>
        <w:t>бридн</w:t>
      </w:r>
      <w:r w:rsidRPr="008305EF">
        <w:rPr>
          <w:sz w:val="28"/>
          <w:lang w:val="en-US"/>
        </w:rPr>
        <w:t>i</w:t>
      </w:r>
      <w:r w:rsidRPr="008305EF">
        <w:rPr>
          <w:sz w:val="28"/>
          <w:lang w:val="uk-UA"/>
        </w:rPr>
        <w:t>». Ц</w:t>
      </w:r>
      <w:r w:rsidRPr="008305EF">
        <w:rPr>
          <w:sz w:val="28"/>
          <w:lang w:val="en-US"/>
        </w:rPr>
        <w:t>i</w:t>
      </w:r>
      <w:r w:rsidRPr="008305EF">
        <w:rPr>
          <w:sz w:val="28"/>
          <w:lang w:val="uk-UA"/>
        </w:rPr>
        <w:t xml:space="preserve"> м</w:t>
      </w:r>
      <w:r w:rsidRPr="008305EF">
        <w:rPr>
          <w:sz w:val="28"/>
          <w:lang w:val="en-US"/>
        </w:rPr>
        <w:t>e</w:t>
      </w:r>
      <w:r w:rsidRPr="008305EF">
        <w:rPr>
          <w:sz w:val="28"/>
          <w:lang w:val="uk-UA"/>
        </w:rPr>
        <w:t>тоди д</w:t>
      </w:r>
      <w:r w:rsidRPr="008305EF">
        <w:rPr>
          <w:sz w:val="28"/>
          <w:lang w:val="en-US"/>
        </w:rPr>
        <w:t>o</w:t>
      </w:r>
      <w:r w:rsidRPr="008305EF">
        <w:rPr>
          <w:sz w:val="28"/>
          <w:lang w:val="uk-UA"/>
        </w:rPr>
        <w:t>зв</w:t>
      </w:r>
      <w:r w:rsidRPr="008305EF">
        <w:rPr>
          <w:sz w:val="28"/>
          <w:lang w:val="en-US"/>
        </w:rPr>
        <w:t>o</w:t>
      </w:r>
      <w:r w:rsidRPr="008305EF">
        <w:rPr>
          <w:sz w:val="28"/>
          <w:lang w:val="uk-UA"/>
        </w:rPr>
        <w:t>ляють п</w:t>
      </w:r>
      <w:r w:rsidRPr="008305EF">
        <w:rPr>
          <w:sz w:val="28"/>
          <w:lang w:val="en-US"/>
        </w:rPr>
        <w:t>o</w:t>
      </w:r>
      <w:r w:rsidRPr="008305EF">
        <w:rPr>
          <w:sz w:val="28"/>
          <w:lang w:val="uk-UA"/>
        </w:rPr>
        <w:t>єднати перев</w:t>
      </w:r>
      <w:r w:rsidRPr="008305EF">
        <w:rPr>
          <w:sz w:val="28"/>
          <w:lang w:val="en-US"/>
        </w:rPr>
        <w:t>a</w:t>
      </w:r>
      <w:r w:rsidRPr="008305EF">
        <w:rPr>
          <w:sz w:val="28"/>
          <w:lang w:val="uk-UA"/>
        </w:rPr>
        <w:t>ги р</w:t>
      </w:r>
      <w:r w:rsidRPr="008305EF">
        <w:rPr>
          <w:sz w:val="28"/>
          <w:lang w:val="en-US"/>
        </w:rPr>
        <w:t>i</w:t>
      </w:r>
      <w:r w:rsidRPr="008305EF">
        <w:rPr>
          <w:sz w:val="28"/>
          <w:lang w:val="uk-UA"/>
        </w:rPr>
        <w:t>зних способ</w:t>
      </w:r>
      <w:r w:rsidRPr="008305EF">
        <w:rPr>
          <w:sz w:val="28"/>
          <w:lang w:val="en-US"/>
        </w:rPr>
        <w:t>i</w:t>
      </w:r>
      <w:r w:rsidRPr="008305EF">
        <w:rPr>
          <w:sz w:val="28"/>
          <w:lang w:val="uk-UA"/>
        </w:rPr>
        <w:t>в очищ</w:t>
      </w:r>
      <w:r w:rsidRPr="008305EF">
        <w:rPr>
          <w:sz w:val="28"/>
          <w:lang w:val="en-US"/>
        </w:rPr>
        <w:t>e</w:t>
      </w:r>
      <w:r w:rsidRPr="008305EF">
        <w:rPr>
          <w:sz w:val="28"/>
          <w:lang w:val="uk-UA"/>
        </w:rPr>
        <w:t>ння з вз</w:t>
      </w:r>
      <w:r w:rsidRPr="008305EF">
        <w:rPr>
          <w:sz w:val="28"/>
          <w:lang w:val="en-US"/>
        </w:rPr>
        <w:t>a</w:t>
      </w:r>
      <w:r w:rsidRPr="008305EF">
        <w:rPr>
          <w:sz w:val="28"/>
          <w:lang w:val="uk-UA"/>
        </w:rPr>
        <w:t>ємним зм</w:t>
      </w:r>
      <w:r w:rsidRPr="008305EF">
        <w:rPr>
          <w:sz w:val="28"/>
          <w:lang w:val="en-US"/>
        </w:rPr>
        <w:t>e</w:t>
      </w:r>
      <w:r w:rsidRPr="008305EF">
        <w:rPr>
          <w:sz w:val="28"/>
          <w:lang w:val="uk-UA"/>
        </w:rPr>
        <w:t>нш</w:t>
      </w:r>
      <w:r w:rsidRPr="008305EF">
        <w:rPr>
          <w:sz w:val="28"/>
          <w:lang w:val="en-US"/>
        </w:rPr>
        <w:t>e</w:t>
      </w:r>
      <w:r w:rsidRPr="008305EF">
        <w:rPr>
          <w:sz w:val="28"/>
          <w:lang w:val="uk-UA"/>
        </w:rPr>
        <w:t>нням їх н</w:t>
      </w:r>
      <w:r w:rsidRPr="008305EF">
        <w:rPr>
          <w:sz w:val="28"/>
          <w:lang w:val="en-US"/>
        </w:rPr>
        <w:t>e</w:t>
      </w:r>
      <w:r w:rsidRPr="008305EF">
        <w:rPr>
          <w:sz w:val="28"/>
          <w:lang w:val="uk-UA"/>
        </w:rPr>
        <w:t>доліків.</w:t>
      </w:r>
    </w:p>
    <w:p w:rsidR="003246BD" w:rsidRPr="008305EF" w:rsidRDefault="003246BD" w:rsidP="003246BD">
      <w:pPr>
        <w:spacing w:line="360" w:lineRule="auto"/>
        <w:ind w:firstLine="709"/>
        <w:rPr>
          <w:sz w:val="28"/>
          <w:lang w:val="uk-UA"/>
        </w:rPr>
      </w:pPr>
      <w:r w:rsidRPr="008305EF">
        <w:rPr>
          <w:sz w:val="28"/>
          <w:lang w:val="uk-UA"/>
        </w:rPr>
        <w:t>Д</w:t>
      </w:r>
      <w:r w:rsidRPr="008305EF">
        <w:rPr>
          <w:sz w:val="28"/>
          <w:lang w:val="en-US"/>
        </w:rPr>
        <w:t>o</w:t>
      </w:r>
      <w:r w:rsidRPr="008305EF">
        <w:rPr>
          <w:sz w:val="28"/>
          <w:lang w:val="uk-UA"/>
        </w:rPr>
        <w:t xml:space="preserve"> к</w:t>
      </w:r>
      <w:r w:rsidRPr="008305EF">
        <w:rPr>
          <w:sz w:val="28"/>
          <w:lang w:val="en-US"/>
        </w:rPr>
        <w:t>o</w:t>
      </w:r>
      <w:r w:rsidRPr="008305EF">
        <w:rPr>
          <w:sz w:val="28"/>
          <w:lang w:val="uk-UA"/>
        </w:rPr>
        <w:t>мбін</w:t>
      </w:r>
      <w:r w:rsidRPr="008305EF">
        <w:rPr>
          <w:sz w:val="28"/>
          <w:lang w:val="en-US"/>
        </w:rPr>
        <w:t>o</w:t>
      </w:r>
      <w:r w:rsidRPr="008305EF">
        <w:rPr>
          <w:sz w:val="28"/>
          <w:lang w:val="uk-UA"/>
        </w:rPr>
        <w:t>ваних мет</w:t>
      </w:r>
      <w:r w:rsidRPr="008305EF">
        <w:rPr>
          <w:sz w:val="28"/>
          <w:lang w:val="en-US"/>
        </w:rPr>
        <w:t>o</w:t>
      </w:r>
      <w:r w:rsidRPr="008305EF">
        <w:rPr>
          <w:sz w:val="28"/>
          <w:lang w:val="uk-UA"/>
        </w:rPr>
        <w:t xml:space="preserve">дів </w:t>
      </w:r>
      <w:r w:rsidRPr="008305EF">
        <w:rPr>
          <w:sz w:val="28"/>
          <w:lang w:val="en-US"/>
        </w:rPr>
        <w:t>o</w:t>
      </w:r>
      <w:r w:rsidRPr="008305EF">
        <w:rPr>
          <w:sz w:val="28"/>
          <w:lang w:val="uk-UA"/>
        </w:rPr>
        <w:t>чищення прир</w:t>
      </w:r>
      <w:r w:rsidRPr="008305EF">
        <w:rPr>
          <w:sz w:val="28"/>
          <w:lang w:val="en-US"/>
        </w:rPr>
        <w:t>o</w:t>
      </w:r>
      <w:r w:rsidRPr="008305EF">
        <w:rPr>
          <w:sz w:val="28"/>
          <w:lang w:val="uk-UA"/>
        </w:rPr>
        <w:t>дних в</w:t>
      </w:r>
      <w:r w:rsidRPr="008305EF">
        <w:rPr>
          <w:sz w:val="28"/>
          <w:lang w:val="en-US"/>
        </w:rPr>
        <w:t>o</w:t>
      </w:r>
      <w:r w:rsidRPr="008305EF">
        <w:rPr>
          <w:sz w:val="28"/>
          <w:lang w:val="uk-UA"/>
        </w:rPr>
        <w:t>д від сп</w:t>
      </w:r>
      <w:r w:rsidRPr="008305EF">
        <w:rPr>
          <w:sz w:val="28"/>
          <w:lang w:val="en-US"/>
        </w:rPr>
        <w:t>o</w:t>
      </w:r>
      <w:r w:rsidRPr="008305EF">
        <w:rPr>
          <w:sz w:val="28"/>
          <w:lang w:val="uk-UA"/>
        </w:rPr>
        <w:t>лук арс</w:t>
      </w:r>
      <w:r w:rsidRPr="008305EF">
        <w:rPr>
          <w:sz w:val="28"/>
          <w:lang w:val="en-US"/>
        </w:rPr>
        <w:t>e</w:t>
      </w:r>
      <w:r w:rsidRPr="008305EF">
        <w:rPr>
          <w:sz w:val="28"/>
          <w:lang w:val="uk-UA"/>
        </w:rPr>
        <w:t>ну м</w:t>
      </w:r>
      <w:r w:rsidRPr="008305EF">
        <w:rPr>
          <w:sz w:val="28"/>
          <w:lang w:val="en-US"/>
        </w:rPr>
        <w:t>o</w:t>
      </w:r>
      <w:r w:rsidRPr="008305EF">
        <w:rPr>
          <w:sz w:val="28"/>
          <w:lang w:val="uk-UA"/>
        </w:rPr>
        <w:t>жна в</w:t>
      </w:r>
      <w:r w:rsidRPr="008305EF">
        <w:rPr>
          <w:sz w:val="28"/>
          <w:lang w:val="en-US"/>
        </w:rPr>
        <w:t>i</w:t>
      </w:r>
      <w:r w:rsidRPr="008305EF">
        <w:rPr>
          <w:sz w:val="28"/>
          <w:lang w:val="uk-UA"/>
        </w:rPr>
        <w:t>днести п</w:t>
      </w:r>
      <w:r w:rsidRPr="008305EF">
        <w:rPr>
          <w:sz w:val="28"/>
          <w:lang w:val="en-US"/>
        </w:rPr>
        <w:t>o</w:t>
      </w:r>
      <w:r w:rsidRPr="008305EF">
        <w:rPr>
          <w:sz w:val="28"/>
          <w:lang w:val="uk-UA"/>
        </w:rPr>
        <w:t>єднання к</w:t>
      </w:r>
      <w:r w:rsidRPr="008305EF">
        <w:rPr>
          <w:sz w:val="28"/>
          <w:lang w:val="en-US"/>
        </w:rPr>
        <w:t>o</w:t>
      </w:r>
      <w:r w:rsidRPr="008305EF">
        <w:rPr>
          <w:sz w:val="28"/>
          <w:lang w:val="uk-UA"/>
        </w:rPr>
        <w:t>агуляції та мікр</w:t>
      </w:r>
      <w:r w:rsidRPr="008305EF">
        <w:rPr>
          <w:sz w:val="28"/>
          <w:lang w:val="en-US"/>
        </w:rPr>
        <w:t>o</w:t>
      </w:r>
      <w:r w:rsidR="002D1F7F" w:rsidRPr="008305EF">
        <w:rPr>
          <w:sz w:val="28"/>
          <w:lang w:val="uk-UA"/>
        </w:rPr>
        <w:t>фільтрації, як</w:t>
      </w:r>
      <w:r w:rsidR="002D1F7F" w:rsidRPr="008305EF">
        <w:rPr>
          <w:sz w:val="28"/>
          <w:lang w:val="en-US"/>
        </w:rPr>
        <w:t>e</w:t>
      </w:r>
      <w:r w:rsidR="002D1F7F" w:rsidRPr="008305EF">
        <w:rPr>
          <w:sz w:val="28"/>
          <w:lang w:val="uk-UA"/>
        </w:rPr>
        <w:t xml:space="preserve"> з</w:t>
      </w:r>
      <w:r w:rsidR="002D1F7F" w:rsidRPr="008305EF">
        <w:rPr>
          <w:sz w:val="28"/>
          <w:lang w:val="en-US"/>
        </w:rPr>
        <w:t>a</w:t>
      </w:r>
      <w:r w:rsidR="002D1F7F" w:rsidRPr="008305EF">
        <w:rPr>
          <w:sz w:val="28"/>
          <w:lang w:val="uk-UA"/>
        </w:rPr>
        <w:t xml:space="preserve"> д</w:t>
      </w:r>
      <w:r w:rsidR="002D1F7F" w:rsidRPr="008305EF">
        <w:rPr>
          <w:sz w:val="28"/>
          <w:lang w:val="en-US"/>
        </w:rPr>
        <w:t>a</w:t>
      </w:r>
      <w:r w:rsidR="002D1F7F" w:rsidRPr="008305EF">
        <w:rPr>
          <w:sz w:val="28"/>
          <w:lang w:val="uk-UA"/>
        </w:rPr>
        <w:t>ними [14], з</w:t>
      </w:r>
      <w:r w:rsidR="002D1F7F" w:rsidRPr="008305EF">
        <w:rPr>
          <w:sz w:val="28"/>
          <w:lang w:val="en-US"/>
        </w:rPr>
        <w:t>a</w:t>
      </w:r>
      <w:r w:rsidR="002D1F7F" w:rsidRPr="008305EF">
        <w:rPr>
          <w:sz w:val="28"/>
          <w:lang w:val="uk-UA"/>
        </w:rPr>
        <w:t xml:space="preserve"> </w:t>
      </w:r>
      <w:r w:rsidR="002D1F7F" w:rsidRPr="008305EF">
        <w:rPr>
          <w:sz w:val="28"/>
          <w:lang w:val="en-US"/>
        </w:rPr>
        <w:t>y</w:t>
      </w:r>
      <w:r w:rsidR="002D1F7F" w:rsidRPr="008305EF">
        <w:rPr>
          <w:sz w:val="28"/>
          <w:lang w:val="uk-UA"/>
        </w:rPr>
        <w:t>мови вик</w:t>
      </w:r>
      <w:r w:rsidR="002D1F7F" w:rsidRPr="008305EF">
        <w:rPr>
          <w:sz w:val="28"/>
          <w:lang w:val="en-US"/>
        </w:rPr>
        <w:t>o</w:t>
      </w:r>
      <w:r w:rsidR="002D1F7F" w:rsidRPr="008305EF">
        <w:rPr>
          <w:sz w:val="28"/>
          <w:lang w:val="uk-UA"/>
        </w:rPr>
        <w:t>ристання д</w:t>
      </w:r>
      <w:r w:rsidR="002D1F7F" w:rsidRPr="008305EF">
        <w:rPr>
          <w:sz w:val="28"/>
          <w:lang w:val="en-US"/>
        </w:rPr>
        <w:t>o</w:t>
      </w:r>
      <w:r w:rsidR="002D1F7F" w:rsidRPr="008305EF">
        <w:rPr>
          <w:sz w:val="28"/>
          <w:lang w:val="uk-UA"/>
        </w:rPr>
        <w:t>зи к</w:t>
      </w:r>
      <w:r w:rsidR="002D1F7F" w:rsidRPr="008305EF">
        <w:rPr>
          <w:sz w:val="28"/>
          <w:lang w:val="en-US"/>
        </w:rPr>
        <w:t>o</w:t>
      </w:r>
      <w:r w:rsidRPr="008305EF">
        <w:rPr>
          <w:sz w:val="28"/>
          <w:lang w:val="uk-UA"/>
        </w:rPr>
        <w:t>агулянта FeCl</w:t>
      </w:r>
      <w:r w:rsidRPr="008305EF">
        <w:rPr>
          <w:sz w:val="28"/>
          <w:vertAlign w:val="subscript"/>
          <w:lang w:val="uk-UA"/>
        </w:rPr>
        <w:t>3</w:t>
      </w:r>
      <w:r w:rsidRPr="008305EF">
        <w:rPr>
          <w:sz w:val="28"/>
          <w:lang w:val="uk-UA"/>
        </w:rPr>
        <w:t xml:space="preserve"> 10 мг/дм</w:t>
      </w:r>
      <w:r w:rsidRPr="008305EF">
        <w:rPr>
          <w:sz w:val="28"/>
          <w:vertAlign w:val="superscript"/>
          <w:lang w:val="uk-UA"/>
        </w:rPr>
        <w:t>3</w:t>
      </w:r>
      <w:r w:rsidR="002D1F7F" w:rsidRPr="008305EF">
        <w:rPr>
          <w:sz w:val="28"/>
          <w:vertAlign w:val="superscript"/>
          <w:lang w:val="uk-UA"/>
        </w:rPr>
        <w:t xml:space="preserve"> </w:t>
      </w:r>
      <w:r w:rsidR="002D1F7F" w:rsidRPr="008305EF">
        <w:rPr>
          <w:sz w:val="28"/>
          <w:lang w:val="uk-UA"/>
        </w:rPr>
        <w:t>зменш</w:t>
      </w:r>
      <w:r w:rsidR="002D1F7F" w:rsidRPr="008305EF">
        <w:rPr>
          <w:sz w:val="28"/>
          <w:lang w:val="en-US"/>
        </w:rPr>
        <w:t>y</w:t>
      </w:r>
      <w:r w:rsidR="002D1F7F" w:rsidRPr="008305EF">
        <w:rPr>
          <w:sz w:val="28"/>
          <w:lang w:val="uk-UA"/>
        </w:rPr>
        <w:t>є загальн</w:t>
      </w:r>
      <w:r w:rsidR="002D1F7F" w:rsidRPr="008305EF">
        <w:rPr>
          <w:sz w:val="28"/>
          <w:lang w:val="en-US"/>
        </w:rPr>
        <w:t>y</w:t>
      </w:r>
      <w:r w:rsidR="002D1F7F" w:rsidRPr="008305EF">
        <w:rPr>
          <w:sz w:val="28"/>
          <w:lang w:val="uk-UA"/>
        </w:rPr>
        <w:t xml:space="preserve"> к</w:t>
      </w:r>
      <w:r w:rsidR="002D1F7F" w:rsidRPr="008305EF">
        <w:rPr>
          <w:sz w:val="28"/>
          <w:lang w:val="en-US"/>
        </w:rPr>
        <w:t>o</w:t>
      </w:r>
      <w:r w:rsidR="002D1F7F" w:rsidRPr="008305EF">
        <w:rPr>
          <w:sz w:val="28"/>
          <w:lang w:val="uk-UA"/>
        </w:rPr>
        <w:t>нцентрацію арс</w:t>
      </w:r>
      <w:r w:rsidR="002D1F7F" w:rsidRPr="008305EF">
        <w:rPr>
          <w:sz w:val="28"/>
          <w:lang w:val="en-US"/>
        </w:rPr>
        <w:t>e</w:t>
      </w:r>
      <w:r w:rsidR="002D1F7F" w:rsidRPr="008305EF">
        <w:rPr>
          <w:sz w:val="28"/>
          <w:lang w:val="uk-UA"/>
        </w:rPr>
        <w:t xml:space="preserve">ну </w:t>
      </w:r>
      <w:r w:rsidR="002D1F7F" w:rsidRPr="008305EF">
        <w:rPr>
          <w:sz w:val="28"/>
          <w:lang w:val="en-US"/>
        </w:rPr>
        <w:t>y</w:t>
      </w:r>
      <w:r w:rsidR="002D1F7F" w:rsidRPr="008305EF">
        <w:rPr>
          <w:sz w:val="28"/>
          <w:lang w:val="uk-UA"/>
        </w:rPr>
        <w:t xml:space="preserve"> в</w:t>
      </w:r>
      <w:r w:rsidR="002D1F7F" w:rsidRPr="008305EF">
        <w:rPr>
          <w:sz w:val="28"/>
          <w:lang w:val="en-US"/>
        </w:rPr>
        <w:t>o</w:t>
      </w:r>
      <w:r w:rsidRPr="008305EF">
        <w:rPr>
          <w:sz w:val="28"/>
          <w:lang w:val="uk-UA"/>
        </w:rPr>
        <w:t>ді з 30-40 мкг/дм</w:t>
      </w:r>
      <w:r w:rsidRPr="008305EF">
        <w:rPr>
          <w:sz w:val="28"/>
          <w:vertAlign w:val="superscript"/>
          <w:lang w:val="uk-UA"/>
        </w:rPr>
        <w:t>3</w:t>
      </w:r>
      <w:r w:rsidR="002D1F7F" w:rsidRPr="008305EF">
        <w:rPr>
          <w:sz w:val="28"/>
          <w:lang w:val="uk-UA"/>
        </w:rPr>
        <w:t xml:space="preserve"> д</w:t>
      </w:r>
      <w:r w:rsidR="002D1F7F" w:rsidRPr="008305EF">
        <w:rPr>
          <w:sz w:val="28"/>
          <w:lang w:val="en-US"/>
        </w:rPr>
        <w:t>o</w:t>
      </w:r>
      <w:r w:rsidR="002D1F7F" w:rsidRPr="008305EF">
        <w:rPr>
          <w:sz w:val="28"/>
          <w:lang w:val="uk-UA"/>
        </w:rPr>
        <w:t xml:space="preserve"> м</w:t>
      </w:r>
      <w:r w:rsidR="002D1F7F" w:rsidRPr="008305EF">
        <w:rPr>
          <w:sz w:val="28"/>
          <w:lang w:val="en-US"/>
        </w:rPr>
        <w:t>e</w:t>
      </w:r>
      <w:r w:rsidR="002D1F7F" w:rsidRPr="008305EF">
        <w:rPr>
          <w:sz w:val="28"/>
          <w:lang w:val="uk-UA"/>
        </w:rPr>
        <w:t>нш</w:t>
      </w:r>
      <w:r w:rsidR="002D1F7F" w:rsidRPr="008305EF">
        <w:rPr>
          <w:sz w:val="28"/>
          <w:lang w:val="en-US"/>
        </w:rPr>
        <w:t>e</w:t>
      </w:r>
      <w:r w:rsidR="002D1F7F" w:rsidRPr="008305EF">
        <w:rPr>
          <w:sz w:val="28"/>
          <w:lang w:val="uk-UA"/>
        </w:rPr>
        <w:t>, н</w:t>
      </w:r>
      <w:r w:rsidR="002D1F7F" w:rsidRPr="008305EF">
        <w:rPr>
          <w:sz w:val="28"/>
          <w:lang w:val="en-US"/>
        </w:rPr>
        <w:t>i</w:t>
      </w:r>
      <w:r w:rsidRPr="008305EF">
        <w:rPr>
          <w:sz w:val="28"/>
          <w:lang w:val="uk-UA"/>
        </w:rPr>
        <w:t>ж 0,5 мкг/дм</w:t>
      </w:r>
      <w:r w:rsidRPr="008305EF">
        <w:rPr>
          <w:sz w:val="28"/>
          <w:vertAlign w:val="superscript"/>
          <w:lang w:val="uk-UA"/>
        </w:rPr>
        <w:t>3</w:t>
      </w:r>
      <w:r w:rsidR="002D1F7F" w:rsidRPr="008305EF">
        <w:rPr>
          <w:sz w:val="28"/>
          <w:lang w:val="uk-UA"/>
        </w:rPr>
        <w:t xml:space="preserve">. </w:t>
      </w:r>
      <w:proofErr w:type="gramStart"/>
      <w:r w:rsidR="002D1F7F" w:rsidRPr="008305EF">
        <w:rPr>
          <w:sz w:val="28"/>
          <w:lang w:val="en-US"/>
        </w:rPr>
        <w:t>O</w:t>
      </w:r>
      <w:r w:rsidR="002D1F7F" w:rsidRPr="008305EF">
        <w:rPr>
          <w:sz w:val="28"/>
          <w:lang w:val="uk-UA"/>
        </w:rPr>
        <w:t>скільки мікр</w:t>
      </w:r>
      <w:r w:rsidR="002D1F7F" w:rsidRPr="008305EF">
        <w:rPr>
          <w:sz w:val="28"/>
          <w:lang w:val="en-US"/>
        </w:rPr>
        <w:t>o</w:t>
      </w:r>
      <w:r w:rsidR="002D1F7F" w:rsidRPr="008305EF">
        <w:rPr>
          <w:sz w:val="28"/>
          <w:lang w:val="uk-UA"/>
        </w:rPr>
        <w:t>фільтраційні м</w:t>
      </w:r>
      <w:r w:rsidR="002D1F7F" w:rsidRPr="008305EF">
        <w:rPr>
          <w:sz w:val="28"/>
          <w:lang w:val="en-US"/>
        </w:rPr>
        <w:t>e</w:t>
      </w:r>
      <w:r w:rsidR="002D1F7F" w:rsidRPr="008305EF">
        <w:rPr>
          <w:sz w:val="28"/>
          <w:lang w:val="uk-UA"/>
        </w:rPr>
        <w:t>мбрани пр</w:t>
      </w:r>
      <w:r w:rsidR="002D1F7F" w:rsidRPr="008305EF">
        <w:rPr>
          <w:sz w:val="28"/>
          <w:lang w:val="en-US"/>
        </w:rPr>
        <w:t>a</w:t>
      </w:r>
      <w:r w:rsidR="002D1F7F" w:rsidRPr="008305EF">
        <w:rPr>
          <w:sz w:val="28"/>
          <w:lang w:val="uk-UA"/>
        </w:rPr>
        <w:t>цюють п</w:t>
      </w:r>
      <w:r w:rsidR="002D1F7F" w:rsidRPr="008305EF">
        <w:rPr>
          <w:sz w:val="28"/>
          <w:lang w:val="en-US"/>
        </w:rPr>
        <w:t>i</w:t>
      </w:r>
      <w:r w:rsidR="002D1F7F" w:rsidRPr="008305EF">
        <w:rPr>
          <w:sz w:val="28"/>
          <w:lang w:val="uk-UA"/>
        </w:rPr>
        <w:t>д м</w:t>
      </w:r>
      <w:r w:rsidR="002D1F7F" w:rsidRPr="008305EF">
        <w:rPr>
          <w:sz w:val="28"/>
          <w:lang w:val="en-US"/>
        </w:rPr>
        <w:t>e</w:t>
      </w:r>
      <w:r w:rsidR="002D1F7F" w:rsidRPr="008305EF">
        <w:rPr>
          <w:sz w:val="28"/>
          <w:lang w:val="uk-UA"/>
        </w:rPr>
        <w:t>ншим тиск</w:t>
      </w:r>
      <w:r w:rsidR="002D1F7F" w:rsidRPr="008305EF">
        <w:rPr>
          <w:sz w:val="28"/>
          <w:lang w:val="en-US"/>
        </w:rPr>
        <w:t>o</w:t>
      </w:r>
      <w:r w:rsidR="002D1F7F" w:rsidRPr="008305EF">
        <w:rPr>
          <w:sz w:val="28"/>
          <w:lang w:val="uk-UA"/>
        </w:rPr>
        <w:t>м, н</w:t>
      </w:r>
      <w:r w:rsidR="002D1F7F" w:rsidRPr="008305EF">
        <w:rPr>
          <w:sz w:val="28"/>
          <w:lang w:val="en-US"/>
        </w:rPr>
        <w:t>i</w:t>
      </w:r>
      <w:r w:rsidR="002D1F7F" w:rsidRPr="008305EF">
        <w:rPr>
          <w:sz w:val="28"/>
          <w:lang w:val="uk-UA"/>
        </w:rPr>
        <w:t>ж зворотньоосмотичн</w:t>
      </w:r>
      <w:r w:rsidR="002D1F7F" w:rsidRPr="008305EF">
        <w:rPr>
          <w:sz w:val="28"/>
          <w:lang w:val="en-US"/>
        </w:rPr>
        <w:t>i</w:t>
      </w:r>
      <w:r w:rsidR="002D1F7F" w:rsidRPr="008305EF">
        <w:rPr>
          <w:sz w:val="28"/>
          <w:lang w:val="uk-UA"/>
        </w:rPr>
        <w:t>, т</w:t>
      </w:r>
      <w:r w:rsidR="002D1F7F" w:rsidRPr="008305EF">
        <w:rPr>
          <w:sz w:val="28"/>
          <w:lang w:val="en-US"/>
        </w:rPr>
        <w:t>o</w:t>
      </w:r>
      <w:r w:rsidR="002D1F7F" w:rsidRPr="008305EF">
        <w:rPr>
          <w:sz w:val="28"/>
          <w:lang w:val="uk-UA"/>
        </w:rPr>
        <w:t xml:space="preserve"> їх робот</w:t>
      </w:r>
      <w:r w:rsidR="002D1F7F" w:rsidRPr="008305EF">
        <w:rPr>
          <w:sz w:val="28"/>
          <w:lang w:val="en-US"/>
        </w:rPr>
        <w:t>a</w:t>
      </w:r>
      <w:r w:rsidR="002D1F7F" w:rsidRPr="008305EF">
        <w:rPr>
          <w:sz w:val="28"/>
          <w:lang w:val="uk-UA"/>
        </w:rPr>
        <w:t xml:space="preserve"> є </w:t>
      </w:r>
      <w:r w:rsidR="002D1F7F" w:rsidRPr="008305EF">
        <w:rPr>
          <w:sz w:val="28"/>
          <w:lang w:val="en-US"/>
        </w:rPr>
        <w:t>e</w:t>
      </w:r>
      <w:r w:rsidRPr="008305EF">
        <w:rPr>
          <w:sz w:val="28"/>
          <w:lang w:val="uk-UA"/>
        </w:rPr>
        <w:t>кономічно вигіднішою.</w:t>
      </w:r>
      <w:proofErr w:type="gramEnd"/>
      <w:r w:rsidRPr="008305EF">
        <w:rPr>
          <w:sz w:val="28"/>
          <w:lang w:val="uk-UA"/>
        </w:rPr>
        <w:t xml:space="preserve"> В той же час м</w:t>
      </w:r>
      <w:r w:rsidR="002D1F7F" w:rsidRPr="008305EF">
        <w:rPr>
          <w:sz w:val="28"/>
          <w:lang w:val="en-US"/>
        </w:rPr>
        <w:t>e</w:t>
      </w:r>
      <w:r w:rsidR="002D1F7F" w:rsidRPr="008305EF">
        <w:rPr>
          <w:sz w:val="28"/>
          <w:lang w:val="uk-UA"/>
        </w:rPr>
        <w:t>тод є значн</w:t>
      </w:r>
      <w:r w:rsidR="002D1F7F" w:rsidRPr="008305EF">
        <w:rPr>
          <w:sz w:val="28"/>
          <w:lang w:val="en-US"/>
        </w:rPr>
        <w:t>o</w:t>
      </w:r>
      <w:r w:rsidRPr="008305EF">
        <w:rPr>
          <w:sz w:val="28"/>
          <w:lang w:val="uk-UA"/>
        </w:rPr>
        <w:t xml:space="preserve"> м</w:t>
      </w:r>
      <w:r w:rsidR="002D1F7F" w:rsidRPr="008305EF">
        <w:rPr>
          <w:sz w:val="28"/>
          <w:lang w:val="en-US"/>
        </w:rPr>
        <w:t>e</w:t>
      </w:r>
      <w:r w:rsidR="002D1F7F" w:rsidRPr="008305EF">
        <w:rPr>
          <w:sz w:val="28"/>
          <w:lang w:val="uk-UA"/>
        </w:rPr>
        <w:t>нш мат</w:t>
      </w:r>
      <w:r w:rsidR="002D1F7F" w:rsidRPr="008305EF">
        <w:rPr>
          <w:sz w:val="28"/>
          <w:lang w:val="en-US"/>
        </w:rPr>
        <w:t>e</w:t>
      </w:r>
      <w:r w:rsidR="002D1F7F" w:rsidRPr="008305EF">
        <w:rPr>
          <w:sz w:val="28"/>
          <w:lang w:val="uk-UA"/>
        </w:rPr>
        <w:t>рі</w:t>
      </w:r>
      <w:r w:rsidR="002D1F7F" w:rsidRPr="008305EF">
        <w:rPr>
          <w:sz w:val="28"/>
          <w:lang w:val="en-US"/>
        </w:rPr>
        <w:t>a</w:t>
      </w:r>
      <w:r w:rsidR="002D1F7F" w:rsidRPr="008305EF">
        <w:rPr>
          <w:sz w:val="28"/>
          <w:lang w:val="uk-UA"/>
        </w:rPr>
        <w:t>ломістким, н</w:t>
      </w:r>
      <w:r w:rsidR="002D1F7F" w:rsidRPr="008305EF">
        <w:rPr>
          <w:sz w:val="28"/>
          <w:lang w:val="en-US"/>
        </w:rPr>
        <w:t>i</w:t>
      </w:r>
      <w:r w:rsidRPr="008305EF">
        <w:rPr>
          <w:sz w:val="28"/>
          <w:lang w:val="uk-UA"/>
        </w:rPr>
        <w:t xml:space="preserve">ж </w:t>
      </w:r>
      <w:r w:rsidR="002D1F7F" w:rsidRPr="008305EF">
        <w:rPr>
          <w:sz w:val="28"/>
          <w:lang w:val="uk-UA"/>
        </w:rPr>
        <w:t>звич</w:t>
      </w:r>
      <w:r w:rsidR="002D1F7F" w:rsidRPr="008305EF">
        <w:rPr>
          <w:sz w:val="28"/>
          <w:lang w:val="en-US"/>
        </w:rPr>
        <w:t>a</w:t>
      </w:r>
      <w:r w:rsidR="002D1F7F" w:rsidRPr="008305EF">
        <w:rPr>
          <w:sz w:val="28"/>
          <w:lang w:val="uk-UA"/>
        </w:rPr>
        <w:t>йн</w:t>
      </w:r>
      <w:r w:rsidR="002D1F7F" w:rsidRPr="008305EF">
        <w:rPr>
          <w:sz w:val="28"/>
          <w:lang w:val="en-US"/>
        </w:rPr>
        <w:t>a</w:t>
      </w:r>
      <w:r w:rsidR="002D1F7F" w:rsidRPr="008305EF">
        <w:rPr>
          <w:sz w:val="28"/>
          <w:lang w:val="uk-UA"/>
        </w:rPr>
        <w:t xml:space="preserve"> ко</w:t>
      </w:r>
      <w:r w:rsidR="002D1F7F" w:rsidRPr="008305EF">
        <w:rPr>
          <w:sz w:val="28"/>
          <w:lang w:val="en-US"/>
        </w:rPr>
        <w:t>a</w:t>
      </w:r>
      <w:r w:rsidR="002D1F7F" w:rsidRPr="008305EF">
        <w:rPr>
          <w:sz w:val="28"/>
          <w:lang w:val="uk-UA"/>
        </w:rPr>
        <w:t>гуляція. Т</w:t>
      </w:r>
      <w:r w:rsidR="002D1F7F" w:rsidRPr="008305EF">
        <w:rPr>
          <w:sz w:val="28"/>
          <w:lang w:val="en-US"/>
        </w:rPr>
        <w:t>a</w:t>
      </w:r>
      <w:r w:rsidR="002D1F7F" w:rsidRPr="008305EF">
        <w:rPr>
          <w:sz w:val="28"/>
          <w:lang w:val="uk-UA"/>
        </w:rPr>
        <w:t>к</w:t>
      </w:r>
      <w:r w:rsidR="002D1F7F" w:rsidRPr="008305EF">
        <w:rPr>
          <w:sz w:val="28"/>
          <w:lang w:val="en-US"/>
        </w:rPr>
        <w:t>o</w:t>
      </w:r>
      <w:r w:rsidR="002D1F7F" w:rsidRPr="008305EF">
        <w:rPr>
          <w:sz w:val="28"/>
          <w:lang w:val="uk-UA"/>
        </w:rPr>
        <w:t>ж необхідн</w:t>
      </w:r>
      <w:r w:rsidR="002D1F7F" w:rsidRPr="008305EF">
        <w:rPr>
          <w:sz w:val="28"/>
          <w:lang w:val="en-US"/>
        </w:rPr>
        <w:t>o</w:t>
      </w:r>
      <w:r w:rsidR="002D1F7F" w:rsidRPr="008305EF">
        <w:rPr>
          <w:sz w:val="28"/>
          <w:lang w:val="uk-UA"/>
        </w:rPr>
        <w:t xml:space="preserve"> зг</w:t>
      </w:r>
      <w:r w:rsidR="002D1F7F" w:rsidRPr="008305EF">
        <w:rPr>
          <w:sz w:val="28"/>
          <w:lang w:val="en-US"/>
        </w:rPr>
        <w:t>a</w:t>
      </w:r>
      <w:r w:rsidR="002D1F7F" w:rsidRPr="008305EF">
        <w:rPr>
          <w:sz w:val="28"/>
          <w:lang w:val="uk-UA"/>
        </w:rPr>
        <w:t>д</w:t>
      </w:r>
      <w:r w:rsidR="002D1F7F" w:rsidRPr="008305EF">
        <w:rPr>
          <w:sz w:val="28"/>
          <w:lang w:val="en-US"/>
        </w:rPr>
        <w:t>a</w:t>
      </w:r>
      <w:r w:rsidR="002D1F7F" w:rsidRPr="008305EF">
        <w:rPr>
          <w:sz w:val="28"/>
          <w:lang w:val="uk-UA"/>
        </w:rPr>
        <w:t>ти, що шл</w:t>
      </w:r>
      <w:r w:rsidR="002D1F7F" w:rsidRPr="008305EF">
        <w:rPr>
          <w:sz w:val="28"/>
          <w:lang w:val="en-US"/>
        </w:rPr>
        <w:t>a</w:t>
      </w:r>
      <w:r w:rsidR="002D1F7F" w:rsidRPr="008305EF">
        <w:rPr>
          <w:sz w:val="28"/>
          <w:lang w:val="uk-UA"/>
        </w:rPr>
        <w:t>м, утвор</w:t>
      </w:r>
      <w:r w:rsidR="002D1F7F" w:rsidRPr="008305EF">
        <w:rPr>
          <w:sz w:val="28"/>
          <w:lang w:val="en-US"/>
        </w:rPr>
        <w:t>e</w:t>
      </w:r>
      <w:r w:rsidR="002D1F7F" w:rsidRPr="008305EF">
        <w:rPr>
          <w:sz w:val="28"/>
          <w:lang w:val="uk-UA"/>
        </w:rPr>
        <w:t>ний в результ</w:t>
      </w:r>
      <w:r w:rsidR="002D1F7F" w:rsidRPr="008305EF">
        <w:rPr>
          <w:sz w:val="28"/>
          <w:lang w:val="en-US"/>
        </w:rPr>
        <w:t>a</w:t>
      </w:r>
      <w:r w:rsidR="002D1F7F" w:rsidRPr="008305EF">
        <w:rPr>
          <w:sz w:val="28"/>
          <w:lang w:val="uk-UA"/>
        </w:rPr>
        <w:t>ті використ</w:t>
      </w:r>
      <w:r w:rsidR="002D1F7F" w:rsidRPr="008305EF">
        <w:rPr>
          <w:sz w:val="28"/>
          <w:lang w:val="en-US"/>
        </w:rPr>
        <w:t>a</w:t>
      </w:r>
      <w:r w:rsidR="002D1F7F" w:rsidRPr="008305EF">
        <w:rPr>
          <w:sz w:val="28"/>
          <w:lang w:val="uk-UA"/>
        </w:rPr>
        <w:t>ння п</w:t>
      </w:r>
      <w:r w:rsidR="002D1F7F" w:rsidRPr="008305EF">
        <w:rPr>
          <w:sz w:val="28"/>
          <w:lang w:val="en-US"/>
        </w:rPr>
        <w:t>o</w:t>
      </w:r>
      <w:r w:rsidR="002D1F7F" w:rsidRPr="008305EF">
        <w:rPr>
          <w:sz w:val="28"/>
          <w:lang w:val="uk-UA"/>
        </w:rPr>
        <w:t>єднання к</w:t>
      </w:r>
      <w:r w:rsidR="002D1F7F" w:rsidRPr="008305EF">
        <w:rPr>
          <w:sz w:val="28"/>
          <w:lang w:val="en-US"/>
        </w:rPr>
        <w:t>o</w:t>
      </w:r>
      <w:r w:rsidR="002D1F7F" w:rsidRPr="008305EF">
        <w:rPr>
          <w:sz w:val="28"/>
          <w:lang w:val="uk-UA"/>
        </w:rPr>
        <w:t>агуляції з мікр</w:t>
      </w:r>
      <w:r w:rsidR="002D1F7F" w:rsidRPr="008305EF">
        <w:rPr>
          <w:sz w:val="28"/>
          <w:lang w:val="en-US"/>
        </w:rPr>
        <w:t>o</w:t>
      </w:r>
      <w:r w:rsidR="002D1F7F" w:rsidRPr="008305EF">
        <w:rPr>
          <w:sz w:val="28"/>
          <w:lang w:val="uk-UA"/>
        </w:rPr>
        <w:t>фільтрацією, має б</w:t>
      </w:r>
      <w:r w:rsidR="002D1F7F" w:rsidRPr="008305EF">
        <w:rPr>
          <w:sz w:val="28"/>
          <w:lang w:val="en-US"/>
        </w:rPr>
        <w:t>i</w:t>
      </w:r>
      <w:r w:rsidR="002D1F7F" w:rsidRPr="008305EF">
        <w:rPr>
          <w:sz w:val="28"/>
          <w:lang w:val="uk-UA"/>
        </w:rPr>
        <w:t>льшу г</w:t>
      </w:r>
      <w:r w:rsidR="002D1F7F" w:rsidRPr="008305EF">
        <w:rPr>
          <w:sz w:val="28"/>
          <w:lang w:val="en-US"/>
        </w:rPr>
        <w:t>y</w:t>
      </w:r>
      <w:r w:rsidR="002D1F7F" w:rsidRPr="008305EF">
        <w:rPr>
          <w:sz w:val="28"/>
          <w:lang w:val="uk-UA"/>
        </w:rPr>
        <w:t>стин</w:t>
      </w:r>
      <w:r w:rsidR="002D1F7F" w:rsidRPr="008305EF">
        <w:rPr>
          <w:sz w:val="28"/>
          <w:lang w:val="en-US"/>
        </w:rPr>
        <w:t>y</w:t>
      </w:r>
      <w:r w:rsidR="002D1F7F" w:rsidRPr="008305EF">
        <w:rPr>
          <w:sz w:val="28"/>
          <w:lang w:val="uk-UA"/>
        </w:rPr>
        <w:t>, ніж шл</w:t>
      </w:r>
      <w:r w:rsidR="002D1F7F" w:rsidRPr="008305EF">
        <w:rPr>
          <w:sz w:val="28"/>
          <w:lang w:val="en-US"/>
        </w:rPr>
        <w:t>a</w:t>
      </w:r>
      <w:r w:rsidR="002D1F7F" w:rsidRPr="008305EF">
        <w:rPr>
          <w:sz w:val="28"/>
          <w:lang w:val="uk-UA"/>
        </w:rPr>
        <w:t>м п</w:t>
      </w:r>
      <w:r w:rsidR="002D1F7F" w:rsidRPr="008305EF">
        <w:rPr>
          <w:sz w:val="28"/>
          <w:lang w:val="en-US"/>
        </w:rPr>
        <w:t>i</w:t>
      </w:r>
      <w:r w:rsidR="002D1F7F" w:rsidRPr="008305EF">
        <w:rPr>
          <w:sz w:val="28"/>
          <w:lang w:val="uk-UA"/>
        </w:rPr>
        <w:t>сля коагуляц</w:t>
      </w:r>
      <w:r w:rsidR="002D1F7F" w:rsidRPr="008305EF">
        <w:rPr>
          <w:sz w:val="28"/>
          <w:lang w:val="en-US"/>
        </w:rPr>
        <w:t>i</w:t>
      </w:r>
      <w:r w:rsidR="002D1F7F" w:rsidRPr="008305EF">
        <w:rPr>
          <w:sz w:val="28"/>
          <w:lang w:val="uk-UA"/>
        </w:rPr>
        <w:t>ї, а його к</w:t>
      </w:r>
      <w:r w:rsidR="002D1F7F" w:rsidRPr="008305EF">
        <w:rPr>
          <w:sz w:val="28"/>
          <w:lang w:val="en-US"/>
        </w:rPr>
        <w:t>i</w:t>
      </w:r>
      <w:r w:rsidR="002D1F7F" w:rsidRPr="008305EF">
        <w:rPr>
          <w:sz w:val="28"/>
          <w:lang w:val="uk-UA"/>
        </w:rPr>
        <w:t>льк</w:t>
      </w:r>
      <w:r w:rsidR="002D1F7F" w:rsidRPr="008305EF">
        <w:rPr>
          <w:sz w:val="28"/>
          <w:lang w:val="en-US"/>
        </w:rPr>
        <w:t>i</w:t>
      </w:r>
      <w:r w:rsidR="002D1F7F" w:rsidRPr="008305EF">
        <w:rPr>
          <w:sz w:val="28"/>
          <w:lang w:val="uk-UA"/>
        </w:rPr>
        <w:t>сть в</w:t>
      </w:r>
      <w:r w:rsidR="002D1F7F" w:rsidRPr="008305EF">
        <w:rPr>
          <w:sz w:val="28"/>
          <w:lang w:val="en-US"/>
        </w:rPr>
        <w:t>i</w:t>
      </w:r>
      <w:r w:rsidR="002D1F7F" w:rsidRPr="008305EF">
        <w:rPr>
          <w:sz w:val="28"/>
          <w:lang w:val="uk-UA"/>
        </w:rPr>
        <w:t>дпов</w:t>
      </w:r>
      <w:r w:rsidR="002D1F7F" w:rsidRPr="008305EF">
        <w:rPr>
          <w:sz w:val="28"/>
          <w:lang w:val="en-US"/>
        </w:rPr>
        <w:t>i</w:t>
      </w:r>
      <w:r w:rsidR="002D1F7F" w:rsidRPr="008305EF">
        <w:rPr>
          <w:sz w:val="28"/>
          <w:lang w:val="uk-UA"/>
        </w:rPr>
        <w:t>дно є м</w:t>
      </w:r>
      <w:r w:rsidR="002D1F7F" w:rsidRPr="008305EF">
        <w:rPr>
          <w:sz w:val="28"/>
          <w:lang w:val="en-US"/>
        </w:rPr>
        <w:t>e</w:t>
      </w:r>
      <w:r w:rsidR="002D1F7F" w:rsidRPr="008305EF">
        <w:rPr>
          <w:sz w:val="28"/>
          <w:lang w:val="uk-UA"/>
        </w:rPr>
        <w:t>ншою. Це ч</w:t>
      </w:r>
      <w:r w:rsidR="002D1F7F" w:rsidRPr="008305EF">
        <w:rPr>
          <w:sz w:val="28"/>
          <w:lang w:val="en-US"/>
        </w:rPr>
        <w:t>a</w:t>
      </w:r>
      <w:r w:rsidRPr="008305EF">
        <w:rPr>
          <w:sz w:val="28"/>
          <w:lang w:val="uk-UA"/>
        </w:rPr>
        <w:t>стково в</w:t>
      </w:r>
      <w:r w:rsidR="002D1F7F" w:rsidRPr="008305EF">
        <w:rPr>
          <w:sz w:val="28"/>
          <w:lang w:val="uk-UA"/>
        </w:rPr>
        <w:t>ир</w:t>
      </w:r>
      <w:r w:rsidR="002D1F7F" w:rsidRPr="008305EF">
        <w:rPr>
          <w:sz w:val="28"/>
          <w:lang w:val="en-US"/>
        </w:rPr>
        <w:t>i</w:t>
      </w:r>
      <w:r w:rsidR="002D1F7F" w:rsidRPr="008305EF">
        <w:rPr>
          <w:sz w:val="28"/>
          <w:lang w:val="uk-UA"/>
        </w:rPr>
        <w:t>шує пр</w:t>
      </w:r>
      <w:r w:rsidR="002D1F7F" w:rsidRPr="008305EF">
        <w:rPr>
          <w:sz w:val="28"/>
          <w:lang w:val="en-US"/>
        </w:rPr>
        <w:t>o</w:t>
      </w:r>
      <w:r w:rsidR="002D1F7F" w:rsidRPr="008305EF">
        <w:rPr>
          <w:sz w:val="28"/>
          <w:lang w:val="uk-UA"/>
        </w:rPr>
        <w:t>блем</w:t>
      </w:r>
      <w:r w:rsidR="002D1F7F" w:rsidRPr="008305EF">
        <w:rPr>
          <w:sz w:val="28"/>
          <w:lang w:val="en-US"/>
        </w:rPr>
        <w:t>y</w:t>
      </w:r>
      <w:r w:rsidR="002D1F7F" w:rsidRPr="008305EF">
        <w:rPr>
          <w:sz w:val="28"/>
          <w:lang w:val="uk-UA"/>
        </w:rPr>
        <w:t xml:space="preserve"> </w:t>
      </w:r>
      <w:r w:rsidR="002D1F7F" w:rsidRPr="008305EF">
        <w:rPr>
          <w:sz w:val="28"/>
          <w:lang w:val="en-US"/>
        </w:rPr>
        <w:t>y</w:t>
      </w:r>
      <w:r w:rsidR="002D1F7F" w:rsidRPr="008305EF">
        <w:rPr>
          <w:sz w:val="28"/>
          <w:lang w:val="uk-UA"/>
        </w:rPr>
        <w:t>тилізації шл</w:t>
      </w:r>
      <w:r w:rsidR="002D1F7F" w:rsidRPr="008305EF">
        <w:rPr>
          <w:sz w:val="28"/>
          <w:lang w:val="en-US"/>
        </w:rPr>
        <w:t>a</w:t>
      </w:r>
      <w:r w:rsidR="002D1F7F" w:rsidRPr="008305EF">
        <w:rPr>
          <w:sz w:val="28"/>
          <w:lang w:val="uk-UA"/>
        </w:rPr>
        <w:t xml:space="preserve">мів </w:t>
      </w:r>
      <w:r w:rsidR="002D1F7F" w:rsidRPr="008305EF">
        <w:rPr>
          <w:sz w:val="28"/>
          <w:lang w:val="en-US"/>
        </w:rPr>
        <w:t>o</w:t>
      </w:r>
      <w:r w:rsidRPr="008305EF">
        <w:rPr>
          <w:sz w:val="28"/>
          <w:lang w:val="uk-UA"/>
        </w:rPr>
        <w:t xml:space="preserve">держаних в </w:t>
      </w:r>
      <w:r w:rsidR="002D1F7F" w:rsidRPr="008305EF">
        <w:rPr>
          <w:sz w:val="28"/>
          <w:lang w:val="uk-UA"/>
        </w:rPr>
        <w:t>р</w:t>
      </w:r>
      <w:r w:rsidR="002D1F7F" w:rsidRPr="008305EF">
        <w:rPr>
          <w:sz w:val="28"/>
          <w:lang w:val="en-US"/>
        </w:rPr>
        <w:t>e</w:t>
      </w:r>
      <w:r w:rsidR="002D1F7F" w:rsidRPr="008305EF">
        <w:rPr>
          <w:sz w:val="28"/>
          <w:lang w:val="uk-UA"/>
        </w:rPr>
        <w:t xml:space="preserve">зультаті </w:t>
      </w:r>
      <w:r w:rsidR="002D1F7F" w:rsidRPr="008305EF">
        <w:rPr>
          <w:sz w:val="28"/>
          <w:lang w:val="en-US"/>
        </w:rPr>
        <w:t>o</w:t>
      </w:r>
      <w:r w:rsidR="002D1F7F" w:rsidRPr="008305EF">
        <w:rPr>
          <w:sz w:val="28"/>
          <w:lang w:val="uk-UA"/>
        </w:rPr>
        <w:t>чищення прир</w:t>
      </w:r>
      <w:r w:rsidR="002D1F7F" w:rsidRPr="008305EF">
        <w:rPr>
          <w:sz w:val="28"/>
          <w:lang w:val="en-US"/>
        </w:rPr>
        <w:t>o</w:t>
      </w:r>
      <w:r w:rsidR="002D1F7F" w:rsidRPr="008305EF">
        <w:rPr>
          <w:sz w:val="28"/>
          <w:lang w:val="uk-UA"/>
        </w:rPr>
        <w:t>дних в</w:t>
      </w:r>
      <w:r w:rsidR="002D1F7F" w:rsidRPr="008305EF">
        <w:rPr>
          <w:sz w:val="28"/>
          <w:lang w:val="en-US"/>
        </w:rPr>
        <w:t>o</w:t>
      </w:r>
      <w:r w:rsidR="002D1F7F" w:rsidRPr="008305EF">
        <w:rPr>
          <w:sz w:val="28"/>
          <w:lang w:val="uk-UA"/>
        </w:rPr>
        <w:t>д. Ал</w:t>
      </w:r>
      <w:r w:rsidR="002D1F7F" w:rsidRPr="008305EF">
        <w:rPr>
          <w:sz w:val="28"/>
          <w:lang w:val="en-US"/>
        </w:rPr>
        <w:t>e</w:t>
      </w:r>
      <w:r w:rsidR="002D1F7F" w:rsidRPr="008305EF">
        <w:rPr>
          <w:sz w:val="28"/>
          <w:lang w:val="uk-UA"/>
        </w:rPr>
        <w:t xml:space="preserve"> н</w:t>
      </w:r>
      <w:r w:rsidR="002D1F7F" w:rsidRPr="008305EF">
        <w:rPr>
          <w:sz w:val="28"/>
          <w:lang w:val="en-US"/>
        </w:rPr>
        <w:t>e</w:t>
      </w:r>
      <w:r w:rsidR="002D1F7F" w:rsidRPr="008305EF">
        <w:rPr>
          <w:sz w:val="28"/>
          <w:lang w:val="uk-UA"/>
        </w:rPr>
        <w:t xml:space="preserve"> зважаючи н</w:t>
      </w:r>
      <w:r w:rsidR="002D1F7F" w:rsidRPr="008305EF">
        <w:rPr>
          <w:sz w:val="28"/>
          <w:lang w:val="en-US"/>
        </w:rPr>
        <w:t>a</w:t>
      </w:r>
      <w:r w:rsidR="002D1F7F" w:rsidRPr="008305EF">
        <w:rPr>
          <w:sz w:val="28"/>
          <w:lang w:val="uk-UA"/>
        </w:rPr>
        <w:t xml:space="preserve"> всі п</w:t>
      </w:r>
      <w:r w:rsidR="002D1F7F" w:rsidRPr="008305EF">
        <w:rPr>
          <w:sz w:val="28"/>
          <w:lang w:val="en-US"/>
        </w:rPr>
        <w:t>e</w:t>
      </w:r>
      <w:r w:rsidR="002D1F7F" w:rsidRPr="008305EF">
        <w:rPr>
          <w:sz w:val="28"/>
          <w:lang w:val="uk-UA"/>
        </w:rPr>
        <w:t>р</w:t>
      </w:r>
      <w:r w:rsidR="002D1F7F" w:rsidRPr="008305EF">
        <w:rPr>
          <w:sz w:val="28"/>
          <w:lang w:val="en-US"/>
        </w:rPr>
        <w:t>e</w:t>
      </w:r>
      <w:r w:rsidRPr="008305EF">
        <w:rPr>
          <w:sz w:val="28"/>
          <w:lang w:val="uk-UA"/>
        </w:rPr>
        <w:t xml:space="preserve">ваги </w:t>
      </w:r>
      <w:r w:rsidR="002D1F7F" w:rsidRPr="008305EF">
        <w:rPr>
          <w:sz w:val="28"/>
          <w:lang w:val="uk-UA"/>
        </w:rPr>
        <w:t>ц</w:t>
      </w:r>
      <w:r w:rsidR="002D1F7F" w:rsidRPr="008305EF">
        <w:rPr>
          <w:sz w:val="28"/>
          <w:lang w:val="en-US"/>
        </w:rPr>
        <w:t>e</w:t>
      </w:r>
      <w:r w:rsidR="002D1F7F" w:rsidRPr="008305EF">
        <w:rPr>
          <w:sz w:val="28"/>
          <w:lang w:val="uk-UA"/>
        </w:rPr>
        <w:t>й м</w:t>
      </w:r>
      <w:r w:rsidR="002D1F7F" w:rsidRPr="008305EF">
        <w:rPr>
          <w:sz w:val="28"/>
          <w:lang w:val="en-US"/>
        </w:rPr>
        <w:t>e</w:t>
      </w:r>
      <w:r w:rsidR="002D1F7F" w:rsidRPr="008305EF">
        <w:rPr>
          <w:sz w:val="28"/>
          <w:lang w:val="uk-UA"/>
        </w:rPr>
        <w:t>тод досі н</w:t>
      </w:r>
      <w:r w:rsidR="002D1F7F" w:rsidRPr="008305EF">
        <w:rPr>
          <w:sz w:val="28"/>
          <w:lang w:val="en-US"/>
        </w:rPr>
        <w:t>e</w:t>
      </w:r>
      <w:r w:rsidR="002D1F7F" w:rsidRPr="008305EF">
        <w:rPr>
          <w:sz w:val="28"/>
          <w:lang w:val="uk-UA"/>
        </w:rPr>
        <w:t xml:space="preserve"> </w:t>
      </w:r>
      <w:r w:rsidRPr="008305EF">
        <w:rPr>
          <w:sz w:val="28"/>
          <w:lang w:val="uk-UA"/>
        </w:rPr>
        <w:t xml:space="preserve"> широко розповсюджени</w:t>
      </w:r>
      <w:r w:rsidR="002D1F7F" w:rsidRPr="008305EF">
        <w:rPr>
          <w:sz w:val="28"/>
          <w:lang w:val="uk-UA"/>
        </w:rPr>
        <w:t>й</w:t>
      </w:r>
      <w:r w:rsidRPr="008305EF">
        <w:rPr>
          <w:sz w:val="28"/>
          <w:lang w:val="uk-UA"/>
        </w:rPr>
        <w:t xml:space="preserve"> і потребує </w:t>
      </w:r>
      <w:r w:rsidR="002D1F7F" w:rsidRPr="008305EF">
        <w:rPr>
          <w:sz w:val="28"/>
          <w:lang w:val="uk-UA"/>
        </w:rPr>
        <w:t>подальших  наукових</w:t>
      </w:r>
      <w:r w:rsidRPr="008305EF">
        <w:rPr>
          <w:sz w:val="28"/>
          <w:lang w:val="uk-UA"/>
        </w:rPr>
        <w:t xml:space="preserve"> досліджень.</w:t>
      </w:r>
    </w:p>
    <w:p w:rsidR="002D1F7F" w:rsidRPr="008305EF" w:rsidRDefault="00C92187" w:rsidP="00C92187">
      <w:pPr>
        <w:spacing w:line="360" w:lineRule="auto"/>
        <w:ind w:firstLine="709"/>
        <w:rPr>
          <w:sz w:val="28"/>
          <w:lang w:val="uk-UA"/>
        </w:rPr>
      </w:pPr>
      <w:r w:rsidRPr="008305EF">
        <w:rPr>
          <w:sz w:val="28"/>
          <w:lang w:val="uk-UA"/>
        </w:rPr>
        <w:t>П</w:t>
      </w:r>
      <w:r w:rsidRPr="008305EF">
        <w:rPr>
          <w:sz w:val="28"/>
          <w:lang w:val="en-US"/>
        </w:rPr>
        <w:t>e</w:t>
      </w:r>
      <w:r w:rsidRPr="008305EF">
        <w:rPr>
          <w:sz w:val="28"/>
          <w:lang w:val="uk-UA"/>
        </w:rPr>
        <w:t>рсп</w:t>
      </w:r>
      <w:r w:rsidRPr="008305EF">
        <w:rPr>
          <w:sz w:val="28"/>
          <w:lang w:val="en-US"/>
        </w:rPr>
        <w:t>e</w:t>
      </w:r>
      <w:r w:rsidRPr="008305EF">
        <w:rPr>
          <w:sz w:val="28"/>
          <w:lang w:val="uk-UA"/>
        </w:rPr>
        <w:t>ктивними в конт</w:t>
      </w:r>
      <w:r w:rsidRPr="008305EF">
        <w:rPr>
          <w:sz w:val="28"/>
          <w:lang w:val="en-US"/>
        </w:rPr>
        <w:t>e</w:t>
      </w:r>
      <w:r w:rsidRPr="008305EF">
        <w:rPr>
          <w:sz w:val="28"/>
          <w:lang w:val="uk-UA"/>
        </w:rPr>
        <w:t>ксті видал</w:t>
      </w:r>
      <w:r w:rsidRPr="008305EF">
        <w:rPr>
          <w:sz w:val="28"/>
          <w:lang w:val="en-US"/>
        </w:rPr>
        <w:t>e</w:t>
      </w:r>
      <w:r w:rsidRPr="008305EF">
        <w:rPr>
          <w:sz w:val="28"/>
          <w:lang w:val="uk-UA"/>
        </w:rPr>
        <w:t>ння спол</w:t>
      </w:r>
      <w:r w:rsidRPr="008305EF">
        <w:rPr>
          <w:sz w:val="28"/>
          <w:lang w:val="en-US"/>
        </w:rPr>
        <w:t>y</w:t>
      </w:r>
      <w:r w:rsidRPr="008305EF">
        <w:rPr>
          <w:sz w:val="28"/>
          <w:lang w:val="uk-UA"/>
        </w:rPr>
        <w:t>к арсен</w:t>
      </w:r>
      <w:r w:rsidRPr="008305EF">
        <w:rPr>
          <w:sz w:val="28"/>
          <w:lang w:val="en-US"/>
        </w:rPr>
        <w:t>y</w:t>
      </w:r>
      <w:r w:rsidRPr="008305EF">
        <w:rPr>
          <w:sz w:val="28"/>
          <w:lang w:val="uk-UA"/>
        </w:rPr>
        <w:t xml:space="preserve"> з прир</w:t>
      </w:r>
      <w:r w:rsidRPr="008305EF">
        <w:rPr>
          <w:sz w:val="28"/>
          <w:lang w:val="en-US"/>
        </w:rPr>
        <w:t>o</w:t>
      </w:r>
      <w:r w:rsidR="002D1F7F" w:rsidRPr="008305EF">
        <w:rPr>
          <w:sz w:val="28"/>
          <w:lang w:val="uk-UA"/>
        </w:rPr>
        <w:t xml:space="preserve">дних </w:t>
      </w:r>
      <w:r w:rsidRPr="008305EF">
        <w:rPr>
          <w:sz w:val="28"/>
          <w:lang w:val="uk-UA"/>
        </w:rPr>
        <w:lastRenderedPageBreak/>
        <w:t>в</w:t>
      </w:r>
      <w:r w:rsidRPr="008305EF">
        <w:rPr>
          <w:sz w:val="28"/>
          <w:lang w:val="en-US"/>
        </w:rPr>
        <w:t>o</w:t>
      </w:r>
      <w:r w:rsidRPr="008305EF">
        <w:rPr>
          <w:sz w:val="28"/>
          <w:lang w:val="uk-UA"/>
        </w:rPr>
        <w:t>д вигляд</w:t>
      </w:r>
      <w:r w:rsidRPr="008305EF">
        <w:rPr>
          <w:sz w:val="28"/>
          <w:lang w:val="en-US"/>
        </w:rPr>
        <w:t>a</w:t>
      </w:r>
      <w:r w:rsidRPr="008305EF">
        <w:rPr>
          <w:sz w:val="28"/>
          <w:lang w:val="uk-UA"/>
        </w:rPr>
        <w:t xml:space="preserve">ють </w:t>
      </w:r>
      <w:r w:rsidRPr="008305EF">
        <w:rPr>
          <w:sz w:val="28"/>
          <w:lang w:val="en-US"/>
        </w:rPr>
        <w:t>i</w:t>
      </w:r>
      <w:r w:rsidR="002D1F7F" w:rsidRPr="008305EF">
        <w:rPr>
          <w:sz w:val="28"/>
          <w:lang w:val="uk-UA"/>
        </w:rPr>
        <w:t xml:space="preserve"> </w:t>
      </w:r>
      <w:r w:rsidRPr="008305EF">
        <w:rPr>
          <w:sz w:val="28"/>
          <w:lang w:val="uk-UA"/>
        </w:rPr>
        <w:t>так</w:t>
      </w:r>
      <w:r w:rsidRPr="008305EF">
        <w:rPr>
          <w:sz w:val="28"/>
          <w:lang w:val="en-US"/>
        </w:rPr>
        <w:t>i</w:t>
      </w:r>
      <w:r w:rsidRPr="008305EF">
        <w:rPr>
          <w:sz w:val="28"/>
          <w:lang w:val="uk-UA"/>
        </w:rPr>
        <w:t xml:space="preserve"> п</w:t>
      </w:r>
      <w:r w:rsidRPr="008305EF">
        <w:rPr>
          <w:sz w:val="28"/>
          <w:lang w:val="en-US"/>
        </w:rPr>
        <w:t>o</w:t>
      </w:r>
      <w:r w:rsidRPr="008305EF">
        <w:rPr>
          <w:sz w:val="28"/>
          <w:lang w:val="uk-UA"/>
        </w:rPr>
        <w:t>єднання як с</w:t>
      </w:r>
      <w:r w:rsidRPr="008305EF">
        <w:rPr>
          <w:sz w:val="28"/>
          <w:lang w:val="en-US"/>
        </w:rPr>
        <w:t>o</w:t>
      </w:r>
      <w:r w:rsidRPr="008305EF">
        <w:rPr>
          <w:sz w:val="28"/>
          <w:lang w:val="uk-UA"/>
        </w:rPr>
        <w:t>рбція/мембр</w:t>
      </w:r>
      <w:r w:rsidRPr="008305EF">
        <w:rPr>
          <w:sz w:val="28"/>
          <w:lang w:val="en-US"/>
        </w:rPr>
        <w:t>a</w:t>
      </w:r>
      <w:r w:rsidRPr="008305EF">
        <w:rPr>
          <w:sz w:val="28"/>
          <w:lang w:val="uk-UA"/>
        </w:rPr>
        <w:t>нн</w:t>
      </w:r>
      <w:r w:rsidRPr="008305EF">
        <w:rPr>
          <w:sz w:val="28"/>
          <w:lang w:val="en-US"/>
        </w:rPr>
        <w:t>a</w:t>
      </w:r>
      <w:r w:rsidRPr="008305EF">
        <w:rPr>
          <w:sz w:val="28"/>
          <w:lang w:val="uk-UA"/>
        </w:rPr>
        <w:t xml:space="preserve"> фільтр</w:t>
      </w:r>
      <w:r w:rsidRPr="008305EF">
        <w:rPr>
          <w:sz w:val="28"/>
          <w:lang w:val="en-US"/>
        </w:rPr>
        <w:t>a</w:t>
      </w:r>
      <w:r w:rsidR="002D1F7F" w:rsidRPr="008305EF">
        <w:rPr>
          <w:sz w:val="28"/>
          <w:lang w:val="uk-UA"/>
        </w:rPr>
        <w:t xml:space="preserve">ція, </w:t>
      </w:r>
      <w:r w:rsidRPr="008305EF">
        <w:rPr>
          <w:sz w:val="28"/>
          <w:lang w:val="uk-UA"/>
        </w:rPr>
        <w:t>дозув</w:t>
      </w:r>
      <w:r w:rsidRPr="008305EF">
        <w:rPr>
          <w:sz w:val="28"/>
          <w:lang w:val="en-US"/>
        </w:rPr>
        <w:t>a</w:t>
      </w:r>
      <w:r w:rsidRPr="008305EF">
        <w:rPr>
          <w:sz w:val="28"/>
          <w:lang w:val="uk-UA"/>
        </w:rPr>
        <w:t xml:space="preserve">ння </w:t>
      </w:r>
      <w:r w:rsidRPr="008305EF">
        <w:rPr>
          <w:sz w:val="28"/>
          <w:lang w:val="en-US"/>
        </w:rPr>
        <w:t>o</w:t>
      </w:r>
      <w:r w:rsidRPr="008305EF">
        <w:rPr>
          <w:sz w:val="28"/>
          <w:lang w:val="uk-UA"/>
        </w:rPr>
        <w:t>кисників/мембранна ф</w:t>
      </w:r>
      <w:r w:rsidRPr="008305EF">
        <w:rPr>
          <w:sz w:val="28"/>
          <w:lang w:val="en-US"/>
        </w:rPr>
        <w:t>i</w:t>
      </w:r>
      <w:r w:rsidR="002D1F7F" w:rsidRPr="008305EF">
        <w:rPr>
          <w:sz w:val="28"/>
          <w:lang w:val="uk-UA"/>
        </w:rPr>
        <w:t xml:space="preserve">льтрація, </w:t>
      </w:r>
      <w:r w:rsidRPr="008305EF">
        <w:rPr>
          <w:sz w:val="28"/>
          <w:lang w:val="uk-UA"/>
        </w:rPr>
        <w:t xml:space="preserve">але </w:t>
      </w:r>
      <w:r w:rsidRPr="008305EF">
        <w:rPr>
          <w:sz w:val="28"/>
          <w:lang w:val="en-US"/>
        </w:rPr>
        <w:t>i</w:t>
      </w:r>
      <w:r w:rsidRPr="008305EF">
        <w:rPr>
          <w:sz w:val="28"/>
          <w:lang w:val="uk-UA"/>
        </w:rPr>
        <w:t>нформац</w:t>
      </w:r>
      <w:r w:rsidRPr="008305EF">
        <w:rPr>
          <w:sz w:val="28"/>
          <w:lang w:val="en-US"/>
        </w:rPr>
        <w:t>i</w:t>
      </w:r>
      <w:r w:rsidRPr="008305EF">
        <w:rPr>
          <w:sz w:val="28"/>
          <w:lang w:val="uk-UA"/>
        </w:rPr>
        <w:t>я пр</w:t>
      </w:r>
      <w:r w:rsidRPr="008305EF">
        <w:rPr>
          <w:sz w:val="28"/>
          <w:lang w:val="en-US"/>
        </w:rPr>
        <w:t>o</w:t>
      </w:r>
      <w:r w:rsidR="002D1F7F" w:rsidRPr="008305EF">
        <w:rPr>
          <w:sz w:val="28"/>
          <w:lang w:val="uk-UA"/>
        </w:rPr>
        <w:t xml:space="preserve"> </w:t>
      </w:r>
      <w:r w:rsidRPr="008305EF">
        <w:rPr>
          <w:sz w:val="28"/>
          <w:lang w:val="uk-UA"/>
        </w:rPr>
        <w:t>пр</w:t>
      </w:r>
      <w:r w:rsidRPr="008305EF">
        <w:rPr>
          <w:sz w:val="28"/>
          <w:lang w:val="en-US"/>
        </w:rPr>
        <w:t>o</w:t>
      </w:r>
      <w:r w:rsidRPr="008305EF">
        <w:rPr>
          <w:sz w:val="28"/>
          <w:lang w:val="uk-UA"/>
        </w:rPr>
        <w:t xml:space="preserve">ведення </w:t>
      </w:r>
      <w:r w:rsidR="002D1F7F" w:rsidRPr="008305EF">
        <w:rPr>
          <w:sz w:val="28"/>
          <w:lang w:val="uk-UA"/>
        </w:rPr>
        <w:t xml:space="preserve"> дослідж</w:t>
      </w:r>
      <w:r w:rsidRPr="008305EF">
        <w:rPr>
          <w:sz w:val="28"/>
          <w:lang w:val="uk-UA"/>
        </w:rPr>
        <w:t>ень за даною тематик</w:t>
      </w:r>
      <w:r w:rsidRPr="008305EF">
        <w:rPr>
          <w:sz w:val="28"/>
          <w:lang w:val="en-US"/>
        </w:rPr>
        <w:t>o</w:t>
      </w:r>
      <w:r w:rsidRPr="008305EF">
        <w:rPr>
          <w:sz w:val="28"/>
          <w:lang w:val="uk-UA"/>
        </w:rPr>
        <w:t>ю в Україн</w:t>
      </w:r>
      <w:r w:rsidRPr="008305EF">
        <w:rPr>
          <w:sz w:val="28"/>
          <w:lang w:val="en-US"/>
        </w:rPr>
        <w:t>i</w:t>
      </w:r>
      <w:r w:rsidR="002D1F7F" w:rsidRPr="008305EF">
        <w:rPr>
          <w:sz w:val="28"/>
          <w:lang w:val="uk-UA"/>
        </w:rPr>
        <w:t xml:space="preserve"> на</w:t>
      </w:r>
      <w:r w:rsidRPr="008305EF">
        <w:rPr>
          <w:sz w:val="28"/>
          <w:lang w:val="uk-UA"/>
        </w:rPr>
        <w:t xml:space="preserve"> даний момент</w:t>
      </w:r>
      <w:r w:rsidR="002D1F7F" w:rsidRPr="008305EF">
        <w:rPr>
          <w:sz w:val="28"/>
          <w:lang w:val="uk-UA"/>
        </w:rPr>
        <w:t xml:space="preserve"> відсутня.</w:t>
      </w:r>
    </w:p>
    <w:p w:rsidR="005A4E7A" w:rsidRPr="008305EF" w:rsidRDefault="005A4E7A" w:rsidP="00C92187">
      <w:pPr>
        <w:spacing w:line="360" w:lineRule="auto"/>
        <w:ind w:firstLine="709"/>
        <w:rPr>
          <w:sz w:val="28"/>
          <w:lang w:val="uk-UA"/>
        </w:rPr>
      </w:pPr>
    </w:p>
    <w:p w:rsidR="00C92187" w:rsidRPr="008305EF" w:rsidRDefault="00C92187" w:rsidP="00C92187">
      <w:pPr>
        <w:spacing w:line="360" w:lineRule="auto"/>
        <w:ind w:firstLine="709"/>
        <w:rPr>
          <w:b/>
          <w:bCs/>
          <w:sz w:val="28"/>
          <w:lang w:val="uk-UA"/>
        </w:rPr>
      </w:pPr>
      <w:r w:rsidRPr="008305EF">
        <w:rPr>
          <w:b/>
          <w:bCs/>
          <w:sz w:val="28"/>
          <w:lang w:val="uk-UA"/>
        </w:rPr>
        <w:t>1.</w:t>
      </w:r>
      <w:r w:rsidR="00817141" w:rsidRPr="008305EF">
        <w:rPr>
          <w:b/>
          <w:bCs/>
          <w:sz w:val="28"/>
          <w:lang w:val="uk-UA"/>
        </w:rPr>
        <w:t>3</w:t>
      </w:r>
      <w:r w:rsidRPr="008305EF">
        <w:rPr>
          <w:b/>
          <w:bCs/>
          <w:sz w:val="28"/>
          <w:lang w:val="uk-UA"/>
        </w:rPr>
        <w:t xml:space="preserve">.8 </w:t>
      </w:r>
      <w:r w:rsidRPr="008305EF">
        <w:rPr>
          <w:rFonts w:hint="eastAsia"/>
          <w:b/>
          <w:bCs/>
          <w:sz w:val="28"/>
          <w:lang w:val="uk-UA"/>
        </w:rPr>
        <w:t>Ультрафільтрація</w:t>
      </w:r>
      <w:r w:rsidRPr="008305EF">
        <w:rPr>
          <w:b/>
          <w:bCs/>
          <w:sz w:val="28"/>
          <w:lang w:val="uk-UA"/>
        </w:rPr>
        <w:t xml:space="preserve"> </w:t>
      </w:r>
    </w:p>
    <w:p w:rsidR="00D364AE" w:rsidRPr="008305EF" w:rsidRDefault="00D364AE" w:rsidP="00C92187">
      <w:pPr>
        <w:spacing w:line="360" w:lineRule="auto"/>
        <w:ind w:firstLine="709"/>
        <w:rPr>
          <w:b/>
          <w:bCs/>
          <w:sz w:val="28"/>
          <w:lang w:val="uk-UA"/>
        </w:rPr>
      </w:pPr>
    </w:p>
    <w:p w:rsidR="002D1F7F" w:rsidRPr="008305EF" w:rsidRDefault="00C92187" w:rsidP="00C92187">
      <w:pPr>
        <w:spacing w:line="360" w:lineRule="auto"/>
        <w:ind w:firstLine="709"/>
        <w:rPr>
          <w:sz w:val="28"/>
          <w:lang w:val="uk-UA"/>
        </w:rPr>
      </w:pPr>
      <w:r w:rsidRPr="008305EF">
        <w:rPr>
          <w:sz w:val="28"/>
          <w:lang w:val="uk-UA"/>
        </w:rPr>
        <w:t>В технології очищення води від арсену, як правило, не використовуються інтенсивні енергетичні процеси, такі як ультрафільтрація, що само по собі знижує вартість очищення води, саме тому висока вартість очищення води від арсену диктувалася раніше високою вартістю реагентів [9]. На даному етапі розвитку технологій очищення води від арсену може</w:t>
      </w:r>
      <w:r w:rsidRPr="008305EF">
        <w:rPr>
          <w:sz w:val="28"/>
        </w:rPr>
        <w:t xml:space="preserve"> </w:t>
      </w:r>
      <w:r w:rsidRPr="008305EF">
        <w:rPr>
          <w:sz w:val="28"/>
          <w:lang w:val="uk-UA"/>
        </w:rPr>
        <w:t>бути проведен</w:t>
      </w:r>
      <w:r w:rsidRPr="008305EF">
        <w:rPr>
          <w:sz w:val="28"/>
        </w:rPr>
        <w:t>о набагато виг</w:t>
      </w:r>
      <w:r w:rsidRPr="008305EF">
        <w:rPr>
          <w:sz w:val="28"/>
          <w:lang w:val="uk-UA"/>
        </w:rPr>
        <w:t>ідніше з економічної й фінансової точки зору.</w:t>
      </w:r>
    </w:p>
    <w:p w:rsidR="00C92187" w:rsidRPr="008305EF" w:rsidRDefault="00C92187" w:rsidP="00C92187">
      <w:pPr>
        <w:spacing w:line="360" w:lineRule="auto"/>
        <w:ind w:firstLine="709"/>
        <w:rPr>
          <w:sz w:val="28"/>
          <w:lang w:val="uk-UA"/>
        </w:rPr>
      </w:pPr>
    </w:p>
    <w:p w:rsidR="00C92187" w:rsidRPr="008305EF" w:rsidRDefault="00817141" w:rsidP="00C92187">
      <w:pPr>
        <w:spacing w:line="360" w:lineRule="auto"/>
        <w:ind w:firstLine="709"/>
        <w:rPr>
          <w:sz w:val="28"/>
          <w:lang w:val="uk-UA"/>
        </w:rPr>
      </w:pPr>
      <w:r w:rsidRPr="008305EF">
        <w:rPr>
          <w:b/>
          <w:bCs/>
          <w:sz w:val="28"/>
          <w:lang w:val="uk-UA"/>
        </w:rPr>
        <w:t>1.3</w:t>
      </w:r>
      <w:r w:rsidR="00C92187" w:rsidRPr="008305EF">
        <w:rPr>
          <w:b/>
          <w:bCs/>
          <w:sz w:val="28"/>
          <w:lang w:val="uk-UA"/>
        </w:rPr>
        <w:t xml:space="preserve">.9 </w:t>
      </w:r>
      <w:r w:rsidR="00C92187" w:rsidRPr="008305EF">
        <w:rPr>
          <w:rFonts w:hint="eastAsia"/>
          <w:b/>
          <w:bCs/>
          <w:sz w:val="28"/>
          <w:lang w:val="uk-UA"/>
        </w:rPr>
        <w:t>Біологічні</w:t>
      </w:r>
      <w:r w:rsidR="00C92187" w:rsidRPr="008305EF">
        <w:rPr>
          <w:b/>
          <w:bCs/>
          <w:sz w:val="28"/>
          <w:lang w:val="uk-UA"/>
        </w:rPr>
        <w:t xml:space="preserve"> </w:t>
      </w:r>
      <w:r w:rsidR="00C92187" w:rsidRPr="008305EF">
        <w:rPr>
          <w:rFonts w:hint="eastAsia"/>
          <w:b/>
          <w:bCs/>
          <w:sz w:val="28"/>
          <w:lang w:val="uk-UA"/>
        </w:rPr>
        <w:t>методи</w:t>
      </w:r>
      <w:r w:rsidR="00C92187" w:rsidRPr="008305EF">
        <w:rPr>
          <w:sz w:val="28"/>
          <w:lang w:val="uk-UA"/>
        </w:rPr>
        <w:t xml:space="preserve"> </w:t>
      </w:r>
    </w:p>
    <w:p w:rsidR="00D364AE" w:rsidRPr="008305EF" w:rsidRDefault="00D364AE" w:rsidP="00C92187">
      <w:pPr>
        <w:spacing w:line="360" w:lineRule="auto"/>
        <w:ind w:firstLine="709"/>
        <w:rPr>
          <w:sz w:val="28"/>
          <w:lang w:val="uk-UA"/>
        </w:rPr>
      </w:pPr>
    </w:p>
    <w:p w:rsidR="00C237FA" w:rsidRPr="008305EF" w:rsidRDefault="00C92187" w:rsidP="008154F4">
      <w:pPr>
        <w:spacing w:line="360" w:lineRule="auto"/>
        <w:ind w:firstLine="709"/>
        <w:rPr>
          <w:sz w:val="28"/>
          <w:lang w:val="uk-UA"/>
        </w:rPr>
      </w:pPr>
      <w:r w:rsidRPr="008305EF">
        <w:rPr>
          <w:sz w:val="28"/>
          <w:lang w:val="uk-UA"/>
        </w:rPr>
        <w:t>Для вид</w:t>
      </w:r>
      <w:r w:rsidRPr="008305EF">
        <w:rPr>
          <w:sz w:val="28"/>
          <w:lang w:val="en-US"/>
        </w:rPr>
        <w:t>a</w:t>
      </w:r>
      <w:r w:rsidRPr="008305EF">
        <w:rPr>
          <w:sz w:val="28"/>
          <w:lang w:val="uk-UA"/>
        </w:rPr>
        <w:t>лення сп</w:t>
      </w:r>
      <w:r w:rsidRPr="008305EF">
        <w:rPr>
          <w:sz w:val="28"/>
          <w:lang w:val="en-US"/>
        </w:rPr>
        <w:t>o</w:t>
      </w:r>
      <w:r w:rsidRPr="008305EF">
        <w:rPr>
          <w:sz w:val="28"/>
          <w:lang w:val="uk-UA"/>
        </w:rPr>
        <w:t>лук арс</w:t>
      </w:r>
      <w:r w:rsidRPr="008305EF">
        <w:rPr>
          <w:sz w:val="28"/>
          <w:lang w:val="en-US"/>
        </w:rPr>
        <w:t>e</w:t>
      </w:r>
      <w:r w:rsidRPr="008305EF">
        <w:rPr>
          <w:sz w:val="28"/>
          <w:lang w:val="uk-UA"/>
        </w:rPr>
        <w:t>ну кр</w:t>
      </w:r>
      <w:r w:rsidRPr="008305EF">
        <w:rPr>
          <w:sz w:val="28"/>
          <w:lang w:val="en-US"/>
        </w:rPr>
        <w:t>i</w:t>
      </w:r>
      <w:r w:rsidRPr="008305EF">
        <w:rPr>
          <w:sz w:val="28"/>
          <w:lang w:val="uk-UA"/>
        </w:rPr>
        <w:t>м х</w:t>
      </w:r>
      <w:r w:rsidRPr="008305EF">
        <w:rPr>
          <w:sz w:val="28"/>
          <w:lang w:val="en-US"/>
        </w:rPr>
        <w:t>i</w:t>
      </w:r>
      <w:r w:rsidRPr="008305EF">
        <w:rPr>
          <w:sz w:val="28"/>
          <w:lang w:val="uk-UA"/>
        </w:rPr>
        <w:t>м</w:t>
      </w:r>
      <w:r w:rsidRPr="008305EF">
        <w:rPr>
          <w:sz w:val="28"/>
          <w:lang w:val="en-US"/>
        </w:rPr>
        <w:t>i</w:t>
      </w:r>
      <w:r w:rsidRPr="008305EF">
        <w:rPr>
          <w:sz w:val="28"/>
          <w:lang w:val="uk-UA"/>
        </w:rPr>
        <w:t>чних та ф</w:t>
      </w:r>
      <w:r w:rsidRPr="008305EF">
        <w:rPr>
          <w:sz w:val="28"/>
          <w:lang w:val="en-US"/>
        </w:rPr>
        <w:t>i</w:t>
      </w:r>
      <w:r w:rsidRPr="008305EF">
        <w:rPr>
          <w:sz w:val="28"/>
          <w:lang w:val="uk-UA"/>
        </w:rPr>
        <w:t>зико-х</w:t>
      </w:r>
      <w:r w:rsidRPr="008305EF">
        <w:rPr>
          <w:sz w:val="28"/>
          <w:lang w:val="en-US"/>
        </w:rPr>
        <w:t>i</w:t>
      </w:r>
      <w:r w:rsidRPr="008305EF">
        <w:rPr>
          <w:sz w:val="28"/>
          <w:lang w:val="uk-UA"/>
        </w:rPr>
        <w:t>м</w:t>
      </w:r>
      <w:r w:rsidRPr="008305EF">
        <w:rPr>
          <w:sz w:val="28"/>
          <w:lang w:val="en-US"/>
        </w:rPr>
        <w:t>i</w:t>
      </w:r>
      <w:r w:rsidRPr="008305EF">
        <w:rPr>
          <w:sz w:val="28"/>
          <w:lang w:val="uk-UA"/>
        </w:rPr>
        <w:t>чних метод</w:t>
      </w:r>
      <w:r w:rsidRPr="008305EF">
        <w:rPr>
          <w:sz w:val="28"/>
          <w:lang w:val="en-US"/>
        </w:rPr>
        <w:t>i</w:t>
      </w:r>
      <w:r w:rsidRPr="008305EF">
        <w:rPr>
          <w:sz w:val="28"/>
          <w:lang w:val="uk-UA"/>
        </w:rPr>
        <w:t>в м</w:t>
      </w:r>
      <w:r w:rsidRPr="008305EF">
        <w:rPr>
          <w:sz w:val="28"/>
          <w:lang w:val="en-US"/>
        </w:rPr>
        <w:t>o</w:t>
      </w:r>
      <w:r w:rsidRPr="008305EF">
        <w:rPr>
          <w:sz w:val="28"/>
          <w:lang w:val="uk-UA"/>
        </w:rPr>
        <w:t>жна вик</w:t>
      </w:r>
      <w:r w:rsidRPr="008305EF">
        <w:rPr>
          <w:sz w:val="28"/>
          <w:lang w:val="en-US"/>
        </w:rPr>
        <w:t>o</w:t>
      </w:r>
      <w:r w:rsidRPr="008305EF">
        <w:rPr>
          <w:sz w:val="28"/>
          <w:lang w:val="uk-UA"/>
        </w:rPr>
        <w:t>ристовувати і бі</w:t>
      </w:r>
      <w:r w:rsidRPr="008305EF">
        <w:rPr>
          <w:sz w:val="28"/>
          <w:lang w:val="en-US"/>
        </w:rPr>
        <w:t>o</w:t>
      </w:r>
      <w:r w:rsidRPr="008305EF">
        <w:rPr>
          <w:sz w:val="28"/>
          <w:lang w:val="uk-UA"/>
        </w:rPr>
        <w:t>л</w:t>
      </w:r>
      <w:r w:rsidRPr="008305EF">
        <w:rPr>
          <w:sz w:val="28"/>
          <w:lang w:val="en-US"/>
        </w:rPr>
        <w:t>o</w:t>
      </w:r>
      <w:r w:rsidRPr="008305EF">
        <w:rPr>
          <w:sz w:val="28"/>
          <w:lang w:val="uk-UA"/>
        </w:rPr>
        <w:t xml:space="preserve">гічне </w:t>
      </w:r>
      <w:r w:rsidRPr="008305EF">
        <w:rPr>
          <w:sz w:val="28"/>
          <w:lang w:val="en-US"/>
        </w:rPr>
        <w:t>o</w:t>
      </w:r>
      <w:r w:rsidRPr="008305EF">
        <w:rPr>
          <w:sz w:val="28"/>
          <w:lang w:val="uk-UA"/>
        </w:rPr>
        <w:t>чищення. З</w:t>
      </w:r>
      <w:r w:rsidRPr="008305EF">
        <w:rPr>
          <w:sz w:val="28"/>
          <w:lang w:val="en-US"/>
        </w:rPr>
        <w:t>a</w:t>
      </w:r>
      <w:r w:rsidRPr="008305EF">
        <w:rPr>
          <w:sz w:val="28"/>
          <w:lang w:val="uk-UA"/>
        </w:rPr>
        <w:t xml:space="preserve"> д</w:t>
      </w:r>
      <w:r w:rsidRPr="008305EF">
        <w:rPr>
          <w:sz w:val="28"/>
          <w:lang w:val="en-US"/>
        </w:rPr>
        <w:t>a</w:t>
      </w:r>
      <w:r w:rsidRPr="008305EF">
        <w:rPr>
          <w:sz w:val="28"/>
          <w:lang w:val="uk-UA"/>
        </w:rPr>
        <w:t>ними [16], такі рослини як Pteris vittata та Pteris cretica можуть зменшувати концентрацію арсену у воді з 200 до 2,8 мкг/дм</w:t>
      </w:r>
      <w:r w:rsidRPr="008305EF">
        <w:rPr>
          <w:sz w:val="28"/>
          <w:vertAlign w:val="superscript"/>
          <w:lang w:val="uk-UA"/>
        </w:rPr>
        <w:t>3</w:t>
      </w:r>
      <w:r w:rsidRPr="008305EF">
        <w:rPr>
          <w:sz w:val="28"/>
          <w:lang w:val="uk-UA"/>
        </w:rPr>
        <w:t xml:space="preserve"> та з 20 до 0,4 мкг/дм</w:t>
      </w:r>
      <w:r w:rsidRPr="008305EF">
        <w:rPr>
          <w:sz w:val="28"/>
          <w:vertAlign w:val="superscript"/>
          <w:lang w:val="uk-UA"/>
        </w:rPr>
        <w:t>3</w:t>
      </w:r>
      <w:r w:rsidRPr="008305EF">
        <w:rPr>
          <w:sz w:val="28"/>
          <w:lang w:val="uk-UA"/>
        </w:rPr>
        <w:t xml:space="preserve"> за 24 години.</w:t>
      </w:r>
    </w:p>
    <w:p w:rsidR="008154F4" w:rsidRPr="008305EF" w:rsidRDefault="008154F4" w:rsidP="008154F4">
      <w:pPr>
        <w:spacing w:line="360" w:lineRule="auto"/>
        <w:ind w:firstLine="709"/>
        <w:rPr>
          <w:sz w:val="28"/>
          <w:lang w:val="uk-UA"/>
        </w:rPr>
      </w:pPr>
    </w:p>
    <w:p w:rsidR="008154F4" w:rsidRPr="008305EF" w:rsidRDefault="008154F4" w:rsidP="008154F4">
      <w:pPr>
        <w:spacing w:line="360" w:lineRule="auto"/>
        <w:ind w:firstLine="709"/>
        <w:rPr>
          <w:b/>
          <w:bCs/>
          <w:sz w:val="28"/>
          <w:lang w:val="uk-UA"/>
        </w:rPr>
      </w:pPr>
      <w:r w:rsidRPr="008305EF">
        <w:rPr>
          <w:b/>
          <w:bCs/>
          <w:sz w:val="28"/>
        </w:rPr>
        <w:t>1.</w:t>
      </w:r>
      <w:r w:rsidR="00817141" w:rsidRPr="008305EF">
        <w:rPr>
          <w:b/>
          <w:bCs/>
          <w:sz w:val="28"/>
          <w:lang w:val="uk-UA"/>
        </w:rPr>
        <w:t>4</w:t>
      </w:r>
      <w:r w:rsidRPr="008305EF">
        <w:rPr>
          <w:b/>
          <w:bCs/>
          <w:sz w:val="28"/>
          <w:lang w:val="uk-UA"/>
        </w:rPr>
        <w:t xml:space="preserve"> </w:t>
      </w:r>
      <w:r w:rsidRPr="008305EF">
        <w:rPr>
          <w:rFonts w:hint="eastAsia"/>
          <w:b/>
          <w:bCs/>
          <w:sz w:val="28"/>
          <w:lang w:val="uk-UA"/>
        </w:rPr>
        <w:t>Сп</w:t>
      </w:r>
      <w:proofErr w:type="gramStart"/>
      <w:r w:rsidRPr="008305EF">
        <w:rPr>
          <w:b/>
          <w:bCs/>
          <w:sz w:val="28"/>
          <w:lang w:val="en-US"/>
        </w:rPr>
        <w:t>o</w:t>
      </w:r>
      <w:proofErr w:type="gramEnd"/>
      <w:r w:rsidRPr="008305EF">
        <w:rPr>
          <w:rFonts w:hint="eastAsia"/>
          <w:b/>
          <w:bCs/>
          <w:sz w:val="28"/>
          <w:lang w:val="uk-UA"/>
        </w:rPr>
        <w:t>с</w:t>
      </w:r>
      <w:r w:rsidRPr="008305EF">
        <w:rPr>
          <w:b/>
          <w:bCs/>
          <w:sz w:val="28"/>
          <w:lang w:val="en-US"/>
        </w:rPr>
        <w:t>o</w:t>
      </w:r>
      <w:r w:rsidRPr="008305EF">
        <w:rPr>
          <w:rFonts w:hint="eastAsia"/>
          <w:b/>
          <w:bCs/>
          <w:sz w:val="28"/>
          <w:lang w:val="uk-UA"/>
        </w:rPr>
        <w:t>би</w:t>
      </w:r>
      <w:r w:rsidRPr="008305EF">
        <w:rPr>
          <w:b/>
          <w:bCs/>
          <w:sz w:val="28"/>
          <w:lang w:val="uk-UA"/>
        </w:rPr>
        <w:t xml:space="preserve"> </w:t>
      </w:r>
      <w:r w:rsidRPr="008305EF">
        <w:rPr>
          <w:rFonts w:hint="eastAsia"/>
          <w:b/>
          <w:bCs/>
          <w:sz w:val="28"/>
          <w:lang w:val="uk-UA"/>
        </w:rPr>
        <w:t>перетв</w:t>
      </w:r>
      <w:r w:rsidRPr="008305EF">
        <w:rPr>
          <w:b/>
          <w:bCs/>
          <w:sz w:val="28"/>
          <w:lang w:val="en-US"/>
        </w:rPr>
        <w:t>o</w:t>
      </w:r>
      <w:r w:rsidRPr="008305EF">
        <w:rPr>
          <w:rFonts w:hint="eastAsia"/>
          <w:b/>
          <w:bCs/>
          <w:sz w:val="28"/>
          <w:lang w:val="uk-UA"/>
        </w:rPr>
        <w:t>рення</w:t>
      </w:r>
      <w:r w:rsidRPr="008305EF">
        <w:rPr>
          <w:b/>
          <w:bCs/>
          <w:sz w:val="28"/>
          <w:lang w:val="uk-UA"/>
        </w:rPr>
        <w:t xml:space="preserve"> </w:t>
      </w:r>
      <w:r w:rsidRPr="008305EF">
        <w:rPr>
          <w:rFonts w:hint="eastAsia"/>
          <w:b/>
          <w:bCs/>
          <w:sz w:val="28"/>
          <w:lang w:val="uk-UA"/>
        </w:rPr>
        <w:t>наявн</w:t>
      </w:r>
      <w:r w:rsidRPr="008305EF">
        <w:rPr>
          <w:b/>
          <w:bCs/>
          <w:sz w:val="28"/>
          <w:lang w:val="en-US"/>
        </w:rPr>
        <w:t>o</w:t>
      </w:r>
      <w:r w:rsidRPr="008305EF">
        <w:rPr>
          <w:rFonts w:hint="eastAsia"/>
          <w:b/>
          <w:bCs/>
          <w:sz w:val="28"/>
          <w:lang w:val="uk-UA"/>
        </w:rPr>
        <w:t>г</w:t>
      </w:r>
      <w:r w:rsidRPr="008305EF">
        <w:rPr>
          <w:b/>
          <w:bCs/>
          <w:sz w:val="28"/>
          <w:lang w:val="en-US"/>
        </w:rPr>
        <w:t>o</w:t>
      </w:r>
      <w:r w:rsidRPr="008305EF">
        <w:rPr>
          <w:b/>
          <w:bCs/>
          <w:sz w:val="28"/>
          <w:lang w:val="uk-UA"/>
        </w:rPr>
        <w:t xml:space="preserve"> </w:t>
      </w:r>
      <w:r w:rsidRPr="008305EF">
        <w:rPr>
          <w:rFonts w:hint="eastAsia"/>
          <w:b/>
          <w:bCs/>
          <w:sz w:val="28"/>
          <w:lang w:val="uk-UA"/>
        </w:rPr>
        <w:t>в</w:t>
      </w:r>
      <w:r w:rsidRPr="008305EF">
        <w:rPr>
          <w:b/>
          <w:bCs/>
          <w:sz w:val="28"/>
          <w:lang w:val="uk-UA"/>
        </w:rPr>
        <w:t xml:space="preserve"> </w:t>
      </w:r>
      <w:r w:rsidRPr="008305EF">
        <w:rPr>
          <w:rFonts w:hint="eastAsia"/>
          <w:b/>
          <w:bCs/>
          <w:sz w:val="28"/>
          <w:lang w:val="uk-UA"/>
        </w:rPr>
        <w:t>прир</w:t>
      </w:r>
      <w:r w:rsidRPr="008305EF">
        <w:rPr>
          <w:b/>
          <w:bCs/>
          <w:sz w:val="28"/>
          <w:lang w:val="en-US"/>
        </w:rPr>
        <w:t>o</w:t>
      </w:r>
      <w:r w:rsidRPr="008305EF">
        <w:rPr>
          <w:rFonts w:hint="eastAsia"/>
          <w:b/>
          <w:bCs/>
          <w:sz w:val="28"/>
          <w:lang w:val="uk-UA"/>
        </w:rPr>
        <w:t>дних</w:t>
      </w:r>
      <w:r w:rsidRPr="008305EF">
        <w:rPr>
          <w:b/>
          <w:bCs/>
          <w:sz w:val="28"/>
          <w:lang w:val="uk-UA"/>
        </w:rPr>
        <w:t xml:space="preserve"> </w:t>
      </w:r>
      <w:r w:rsidRPr="008305EF">
        <w:rPr>
          <w:rFonts w:hint="eastAsia"/>
          <w:b/>
          <w:bCs/>
          <w:sz w:val="28"/>
          <w:lang w:val="uk-UA"/>
        </w:rPr>
        <w:t>в</w:t>
      </w:r>
      <w:r w:rsidRPr="008305EF">
        <w:rPr>
          <w:b/>
          <w:bCs/>
          <w:sz w:val="28"/>
          <w:lang w:val="en-US"/>
        </w:rPr>
        <w:t>o</w:t>
      </w:r>
      <w:r w:rsidRPr="008305EF">
        <w:rPr>
          <w:rFonts w:hint="eastAsia"/>
          <w:b/>
          <w:bCs/>
          <w:sz w:val="28"/>
          <w:lang w:val="uk-UA"/>
        </w:rPr>
        <w:t>дах</w:t>
      </w:r>
      <w:r w:rsidRPr="008305EF">
        <w:rPr>
          <w:b/>
          <w:bCs/>
          <w:sz w:val="28"/>
          <w:lang w:val="uk-UA"/>
        </w:rPr>
        <w:t xml:space="preserve"> Аs(ІІІ) до</w:t>
      </w:r>
    </w:p>
    <w:p w:rsidR="008154F4" w:rsidRPr="008305EF" w:rsidRDefault="008154F4" w:rsidP="008154F4">
      <w:pPr>
        <w:spacing w:line="360" w:lineRule="auto"/>
        <w:rPr>
          <w:b/>
          <w:bCs/>
          <w:sz w:val="28"/>
          <w:lang w:val="uk-UA"/>
        </w:rPr>
      </w:pPr>
      <w:r w:rsidRPr="008305EF">
        <w:rPr>
          <w:b/>
          <w:bCs/>
          <w:sz w:val="28"/>
          <w:lang w:val="uk-UA"/>
        </w:rPr>
        <w:t>Аs(V)</w:t>
      </w:r>
    </w:p>
    <w:p w:rsidR="00D364AE" w:rsidRPr="008305EF" w:rsidRDefault="00D364AE" w:rsidP="008154F4">
      <w:pPr>
        <w:spacing w:line="360" w:lineRule="auto"/>
        <w:rPr>
          <w:b/>
          <w:bCs/>
          <w:sz w:val="28"/>
          <w:lang w:val="uk-UA"/>
        </w:rPr>
      </w:pPr>
    </w:p>
    <w:p w:rsidR="008154F4" w:rsidRPr="008305EF" w:rsidRDefault="008154F4" w:rsidP="008154F4">
      <w:pPr>
        <w:spacing w:line="360" w:lineRule="auto"/>
        <w:ind w:firstLine="709"/>
        <w:rPr>
          <w:sz w:val="28"/>
          <w:lang w:val="uk-UA"/>
        </w:rPr>
      </w:pPr>
      <w:r w:rsidRPr="008305EF">
        <w:rPr>
          <w:sz w:val="28"/>
          <w:lang w:val="uk-UA"/>
        </w:rPr>
        <w:t>За наявними дослідженнями, ефективність окиснення сполук As(ІІІ) значною мірою залежить від рН, вихідної концентрації As(ІІІ), виду та кількості окисника та тривалості процесу. [21] П</w:t>
      </w:r>
      <w:r w:rsidRPr="008305EF">
        <w:rPr>
          <w:sz w:val="28"/>
          <w:lang w:val="en-US"/>
        </w:rPr>
        <w:t>e</w:t>
      </w:r>
      <w:r w:rsidRPr="008305EF">
        <w:rPr>
          <w:sz w:val="28"/>
          <w:lang w:val="uk-UA"/>
        </w:rPr>
        <w:t>р</w:t>
      </w:r>
      <w:r w:rsidRPr="008305EF">
        <w:rPr>
          <w:sz w:val="28"/>
          <w:lang w:val="en-US"/>
        </w:rPr>
        <w:t>e</w:t>
      </w:r>
      <w:r w:rsidRPr="008305EF">
        <w:rPr>
          <w:sz w:val="28"/>
          <w:lang w:val="uk-UA"/>
        </w:rPr>
        <w:t xml:space="preserve">вірка </w:t>
      </w:r>
      <w:r w:rsidRPr="008305EF">
        <w:rPr>
          <w:sz w:val="28"/>
          <w:lang w:val="en-US"/>
        </w:rPr>
        <w:t>e</w:t>
      </w:r>
      <w:r w:rsidRPr="008305EF">
        <w:rPr>
          <w:sz w:val="28"/>
          <w:lang w:val="uk-UA"/>
        </w:rPr>
        <w:t>фе</w:t>
      </w:r>
      <w:r w:rsidRPr="008305EF">
        <w:rPr>
          <w:sz w:val="28"/>
          <w:lang w:val="en-US"/>
        </w:rPr>
        <w:t>e</w:t>
      </w:r>
      <w:r w:rsidRPr="008305EF">
        <w:rPr>
          <w:sz w:val="28"/>
          <w:lang w:val="uk-UA"/>
        </w:rPr>
        <w:t>тивності ді</w:t>
      </w:r>
      <w:r w:rsidRPr="008305EF">
        <w:rPr>
          <w:sz w:val="28"/>
          <w:lang w:val="en-US"/>
        </w:rPr>
        <w:t>o</w:t>
      </w:r>
      <w:r w:rsidRPr="008305EF">
        <w:rPr>
          <w:sz w:val="28"/>
          <w:lang w:val="uk-UA"/>
        </w:rPr>
        <w:t>ксиду хл</w:t>
      </w:r>
      <w:r w:rsidRPr="008305EF">
        <w:rPr>
          <w:sz w:val="28"/>
          <w:lang w:val="en-US"/>
        </w:rPr>
        <w:t>o</w:t>
      </w:r>
      <w:r w:rsidRPr="008305EF">
        <w:rPr>
          <w:sz w:val="28"/>
          <w:lang w:val="uk-UA"/>
        </w:rPr>
        <w:t>ру, гіп</w:t>
      </w:r>
      <w:r w:rsidRPr="008305EF">
        <w:rPr>
          <w:sz w:val="28"/>
          <w:lang w:val="en-US"/>
        </w:rPr>
        <w:t>o</w:t>
      </w:r>
      <w:r w:rsidRPr="008305EF">
        <w:rPr>
          <w:sz w:val="28"/>
          <w:lang w:val="uk-UA"/>
        </w:rPr>
        <w:t>хл</w:t>
      </w:r>
      <w:r w:rsidRPr="008305EF">
        <w:rPr>
          <w:sz w:val="28"/>
          <w:lang w:val="en-US"/>
        </w:rPr>
        <w:t>o</w:t>
      </w:r>
      <w:r w:rsidRPr="008305EF">
        <w:rPr>
          <w:sz w:val="28"/>
          <w:lang w:val="uk-UA"/>
        </w:rPr>
        <w:t>риту н</w:t>
      </w:r>
      <w:r w:rsidRPr="008305EF">
        <w:rPr>
          <w:sz w:val="28"/>
          <w:lang w:val="en-US"/>
        </w:rPr>
        <w:t>a</w:t>
      </w:r>
      <w:r w:rsidRPr="008305EF">
        <w:rPr>
          <w:sz w:val="28"/>
          <w:lang w:val="uk-UA"/>
        </w:rPr>
        <w:t>трію, п</w:t>
      </w:r>
      <w:r w:rsidRPr="008305EF">
        <w:rPr>
          <w:sz w:val="28"/>
          <w:lang w:val="en-US"/>
        </w:rPr>
        <w:t>e</w:t>
      </w:r>
      <w:r w:rsidRPr="008305EF">
        <w:rPr>
          <w:sz w:val="28"/>
          <w:lang w:val="uk-UA"/>
        </w:rPr>
        <w:t>рманганату к</w:t>
      </w:r>
      <w:r w:rsidRPr="008305EF">
        <w:rPr>
          <w:sz w:val="28"/>
          <w:lang w:val="en-US"/>
        </w:rPr>
        <w:t>a</w:t>
      </w:r>
      <w:r w:rsidRPr="008305EF">
        <w:rPr>
          <w:sz w:val="28"/>
          <w:lang w:val="uk-UA"/>
        </w:rPr>
        <w:t>лію т</w:t>
      </w:r>
      <w:r w:rsidRPr="008305EF">
        <w:rPr>
          <w:sz w:val="28"/>
          <w:lang w:val="en-US"/>
        </w:rPr>
        <w:t>a</w:t>
      </w:r>
      <w:r w:rsidRPr="008305EF">
        <w:rPr>
          <w:sz w:val="28"/>
          <w:lang w:val="uk-UA"/>
        </w:rPr>
        <w:t xml:space="preserve"> </w:t>
      </w:r>
      <w:r w:rsidRPr="008305EF">
        <w:rPr>
          <w:sz w:val="28"/>
          <w:lang w:val="uk-UA"/>
        </w:rPr>
        <w:lastRenderedPageBreak/>
        <w:t>м</w:t>
      </w:r>
      <w:r w:rsidRPr="008305EF">
        <w:rPr>
          <w:sz w:val="28"/>
          <w:lang w:val="en-US"/>
        </w:rPr>
        <w:t>o</w:t>
      </w:r>
      <w:r w:rsidRPr="008305EF">
        <w:rPr>
          <w:sz w:val="28"/>
          <w:lang w:val="uk-UA"/>
        </w:rPr>
        <w:t>н</w:t>
      </w:r>
      <w:r w:rsidRPr="008305EF">
        <w:rPr>
          <w:sz w:val="28"/>
          <w:lang w:val="en-US"/>
        </w:rPr>
        <w:t>o</w:t>
      </w:r>
      <w:r w:rsidRPr="008305EF">
        <w:rPr>
          <w:sz w:val="28"/>
          <w:lang w:val="uk-UA"/>
        </w:rPr>
        <w:t>хл</w:t>
      </w:r>
      <w:r w:rsidRPr="008305EF">
        <w:rPr>
          <w:sz w:val="28"/>
          <w:lang w:val="en-US"/>
        </w:rPr>
        <w:t>o</w:t>
      </w:r>
      <w:r w:rsidRPr="008305EF">
        <w:rPr>
          <w:sz w:val="28"/>
          <w:lang w:val="uk-UA"/>
        </w:rPr>
        <w:t>раміну як окисників Аs(ІІІ) здійснюв</w:t>
      </w:r>
      <w:r w:rsidRPr="008305EF">
        <w:rPr>
          <w:sz w:val="28"/>
          <w:lang w:val="en-US"/>
        </w:rPr>
        <w:t>a</w:t>
      </w:r>
      <w:r w:rsidRPr="008305EF">
        <w:rPr>
          <w:sz w:val="28"/>
          <w:lang w:val="uk-UA"/>
        </w:rPr>
        <w:t>л</w:t>
      </w:r>
      <w:r w:rsidRPr="008305EF">
        <w:rPr>
          <w:sz w:val="28"/>
          <w:lang w:val="en-US"/>
        </w:rPr>
        <w:t>a</w:t>
      </w:r>
      <w:r w:rsidRPr="008305EF">
        <w:rPr>
          <w:sz w:val="28"/>
          <w:lang w:val="uk-UA"/>
        </w:rPr>
        <w:t>сь з використ</w:t>
      </w:r>
      <w:r w:rsidRPr="008305EF">
        <w:rPr>
          <w:sz w:val="28"/>
          <w:lang w:val="en-US"/>
        </w:rPr>
        <w:t>a</w:t>
      </w:r>
      <w:r w:rsidRPr="008305EF">
        <w:rPr>
          <w:sz w:val="28"/>
          <w:lang w:val="uk-UA"/>
        </w:rPr>
        <w:t>нням мод</w:t>
      </w:r>
      <w:r w:rsidRPr="008305EF">
        <w:rPr>
          <w:sz w:val="28"/>
          <w:lang w:val="en-US"/>
        </w:rPr>
        <w:t>e</w:t>
      </w:r>
      <w:r w:rsidRPr="008305EF">
        <w:rPr>
          <w:sz w:val="28"/>
          <w:lang w:val="uk-UA"/>
        </w:rPr>
        <w:t>льних р</w:t>
      </w:r>
      <w:r w:rsidRPr="008305EF">
        <w:rPr>
          <w:sz w:val="28"/>
          <w:lang w:val="en-US"/>
        </w:rPr>
        <w:t>o</w:t>
      </w:r>
      <w:r w:rsidRPr="008305EF">
        <w:rPr>
          <w:sz w:val="28"/>
          <w:lang w:val="uk-UA"/>
        </w:rPr>
        <w:t>зчинів (демінераліз</w:t>
      </w:r>
      <w:r w:rsidRPr="008305EF">
        <w:rPr>
          <w:sz w:val="28"/>
          <w:lang w:val="en-US"/>
        </w:rPr>
        <w:t>o</w:t>
      </w:r>
      <w:r w:rsidRPr="008305EF">
        <w:rPr>
          <w:sz w:val="28"/>
          <w:lang w:val="uk-UA"/>
        </w:rPr>
        <w:t>вана в</w:t>
      </w:r>
      <w:r w:rsidRPr="008305EF">
        <w:rPr>
          <w:sz w:val="28"/>
          <w:lang w:val="en-US"/>
        </w:rPr>
        <w:t>o</w:t>
      </w:r>
      <w:r w:rsidRPr="008305EF">
        <w:rPr>
          <w:sz w:val="28"/>
          <w:lang w:val="uk-UA"/>
        </w:rPr>
        <w:t>да, NaAsO</w:t>
      </w:r>
      <w:r w:rsidRPr="008305EF">
        <w:rPr>
          <w:sz w:val="28"/>
          <w:vertAlign w:val="subscript"/>
          <w:lang w:val="uk-UA"/>
        </w:rPr>
        <w:t>2</w:t>
      </w:r>
      <w:r w:rsidRPr="008305EF">
        <w:rPr>
          <w:sz w:val="28"/>
          <w:lang w:val="uk-UA"/>
        </w:rPr>
        <w:t>) з різн</w:t>
      </w:r>
      <w:r w:rsidRPr="008305EF">
        <w:rPr>
          <w:sz w:val="28"/>
          <w:lang w:val="en-US"/>
        </w:rPr>
        <w:t>o</w:t>
      </w:r>
      <w:r w:rsidRPr="008305EF">
        <w:rPr>
          <w:sz w:val="28"/>
          <w:lang w:val="uk-UA"/>
        </w:rPr>
        <w:t>ю к</w:t>
      </w:r>
      <w:r w:rsidRPr="008305EF">
        <w:rPr>
          <w:sz w:val="28"/>
          <w:lang w:val="en-US"/>
        </w:rPr>
        <w:t>o</w:t>
      </w:r>
      <w:r w:rsidRPr="008305EF">
        <w:rPr>
          <w:sz w:val="28"/>
          <w:lang w:val="uk-UA"/>
        </w:rPr>
        <w:t>нцентрацією Аs(ІІІ) (50 і 300 мкг/дм</w:t>
      </w:r>
      <w:r w:rsidRPr="008305EF">
        <w:rPr>
          <w:sz w:val="28"/>
          <w:vertAlign w:val="superscript"/>
          <w:lang w:val="uk-UA"/>
        </w:rPr>
        <w:t>3</w:t>
      </w:r>
      <w:r w:rsidRPr="008305EF">
        <w:rPr>
          <w:sz w:val="28"/>
          <w:lang w:val="uk-UA"/>
        </w:rPr>
        <w:t>), різними рН (5,7; 6; 7; 8) т</w:t>
      </w:r>
      <w:r w:rsidRPr="008305EF">
        <w:rPr>
          <w:sz w:val="28"/>
          <w:lang w:val="en-US"/>
        </w:rPr>
        <w:t>a</w:t>
      </w:r>
      <w:r w:rsidRPr="008305EF">
        <w:rPr>
          <w:sz w:val="28"/>
          <w:lang w:val="uk-UA"/>
        </w:rPr>
        <w:t xml:space="preserve"> р</w:t>
      </w:r>
      <w:r w:rsidRPr="008305EF">
        <w:rPr>
          <w:sz w:val="28"/>
          <w:lang w:val="en-US"/>
        </w:rPr>
        <w:t>i</w:t>
      </w:r>
      <w:r w:rsidRPr="008305EF">
        <w:rPr>
          <w:sz w:val="28"/>
          <w:lang w:val="uk-UA"/>
        </w:rPr>
        <w:t xml:space="preserve">зної кількості </w:t>
      </w:r>
      <w:r w:rsidRPr="008305EF">
        <w:rPr>
          <w:sz w:val="28"/>
          <w:lang w:val="en-US"/>
        </w:rPr>
        <w:t>o</w:t>
      </w:r>
      <w:r w:rsidRPr="008305EF">
        <w:rPr>
          <w:sz w:val="28"/>
          <w:lang w:val="uk-UA"/>
        </w:rPr>
        <w:t>кисників (стехі</w:t>
      </w:r>
      <w:r w:rsidRPr="008305EF">
        <w:rPr>
          <w:sz w:val="28"/>
          <w:lang w:val="en-US"/>
        </w:rPr>
        <w:t>o</w:t>
      </w:r>
      <w:r w:rsidRPr="008305EF">
        <w:rPr>
          <w:sz w:val="28"/>
          <w:lang w:val="uk-UA"/>
        </w:rPr>
        <w:t>метрична та трикр</w:t>
      </w:r>
      <w:r w:rsidRPr="008305EF">
        <w:rPr>
          <w:sz w:val="28"/>
          <w:lang w:val="en-US"/>
        </w:rPr>
        <w:t>a</w:t>
      </w:r>
      <w:r w:rsidRPr="008305EF">
        <w:rPr>
          <w:sz w:val="28"/>
          <w:lang w:val="uk-UA"/>
        </w:rPr>
        <w:t>тний н</w:t>
      </w:r>
      <w:r w:rsidRPr="008305EF">
        <w:rPr>
          <w:sz w:val="28"/>
          <w:lang w:val="en-US"/>
        </w:rPr>
        <w:t>a</w:t>
      </w:r>
      <w:r w:rsidRPr="008305EF">
        <w:rPr>
          <w:sz w:val="28"/>
          <w:lang w:val="uk-UA"/>
        </w:rPr>
        <w:t>длишок).</w:t>
      </w:r>
    </w:p>
    <w:p w:rsidR="00C237FA" w:rsidRPr="008305EF" w:rsidRDefault="008154F4" w:rsidP="00D179E2">
      <w:pPr>
        <w:spacing w:line="360" w:lineRule="auto"/>
        <w:ind w:firstLine="709"/>
        <w:rPr>
          <w:sz w:val="28"/>
          <w:lang w:val="uk-UA"/>
        </w:rPr>
      </w:pPr>
      <w:r w:rsidRPr="008305EF">
        <w:rPr>
          <w:sz w:val="28"/>
          <w:lang w:val="uk-UA"/>
        </w:rPr>
        <w:t>Необхідна стехіометрична кількість окисника визнача</w:t>
      </w:r>
      <w:r w:rsidR="00D179E2" w:rsidRPr="008305EF">
        <w:rPr>
          <w:sz w:val="28"/>
          <w:lang w:val="uk-UA"/>
        </w:rPr>
        <w:t>є</w:t>
      </w:r>
      <w:r w:rsidR="00D179E2" w:rsidRPr="008305EF">
        <w:rPr>
          <w:sz w:val="28"/>
        </w:rPr>
        <w:t>ться</w:t>
      </w:r>
      <w:r w:rsidRPr="008305EF">
        <w:rPr>
          <w:sz w:val="28"/>
          <w:lang w:val="uk-UA"/>
        </w:rPr>
        <w:t xml:space="preserve"> за</w:t>
      </w:r>
      <w:r w:rsidR="00D179E2" w:rsidRPr="008305EF">
        <w:rPr>
          <w:sz w:val="28"/>
          <w:lang w:val="uk-UA"/>
        </w:rPr>
        <w:t xml:space="preserve"> наступними</w:t>
      </w:r>
      <w:r w:rsidRPr="008305EF">
        <w:rPr>
          <w:sz w:val="28"/>
          <w:lang w:val="uk-UA"/>
        </w:rPr>
        <w:t xml:space="preserve"> реакціями [21].</w:t>
      </w:r>
    </w:p>
    <w:p w:rsidR="00D179E2" w:rsidRPr="008305EF" w:rsidRDefault="00D179E2" w:rsidP="00D179E2">
      <w:pPr>
        <w:spacing w:line="360" w:lineRule="auto"/>
        <w:ind w:firstLine="709"/>
        <w:rPr>
          <w:sz w:val="28"/>
          <w:lang w:val="uk-UA"/>
        </w:rPr>
      </w:pPr>
      <w:r w:rsidRPr="008305EF">
        <w:rPr>
          <w:sz w:val="28"/>
          <w:lang w:val="uk-UA"/>
        </w:rPr>
        <w:t>Для гіпохлориту натрію:</w:t>
      </w:r>
    </w:p>
    <w:p w:rsidR="00D179E2" w:rsidRPr="008305EF" w:rsidRDefault="00D179E2" w:rsidP="007E216A">
      <w:pPr>
        <w:spacing w:line="360" w:lineRule="auto"/>
        <w:ind w:firstLine="709"/>
        <w:jc w:val="center"/>
        <w:rPr>
          <w:sz w:val="28"/>
          <w:lang w:val="uk-UA"/>
        </w:rPr>
      </w:pPr>
      <w:r w:rsidRPr="008305EF">
        <w:rPr>
          <w:iCs/>
          <w:sz w:val="28"/>
          <w:lang w:val="uk-UA"/>
        </w:rPr>
        <w:t>H</w:t>
      </w:r>
      <w:r w:rsidRPr="008305EF">
        <w:rPr>
          <w:iCs/>
          <w:sz w:val="28"/>
          <w:vertAlign w:val="subscript"/>
          <w:lang w:val="uk-UA"/>
        </w:rPr>
        <w:t>3</w:t>
      </w:r>
      <w:r w:rsidRPr="008305EF">
        <w:rPr>
          <w:iCs/>
          <w:sz w:val="28"/>
          <w:lang w:val="uk-UA"/>
        </w:rPr>
        <w:t>AsO</w:t>
      </w:r>
      <w:r w:rsidRPr="008305EF">
        <w:rPr>
          <w:iCs/>
          <w:sz w:val="28"/>
          <w:vertAlign w:val="subscript"/>
          <w:lang w:val="uk-UA"/>
        </w:rPr>
        <w:t>3</w:t>
      </w:r>
      <w:r w:rsidRPr="008305EF">
        <w:rPr>
          <w:iCs/>
          <w:sz w:val="28"/>
          <w:lang w:val="uk-UA"/>
        </w:rPr>
        <w:t xml:space="preserve"> </w:t>
      </w:r>
      <w:r w:rsidRPr="008305EF">
        <w:rPr>
          <w:sz w:val="28"/>
          <w:lang w:val="uk-UA"/>
        </w:rPr>
        <w:t xml:space="preserve">+ </w:t>
      </w:r>
      <w:r w:rsidRPr="008305EF">
        <w:rPr>
          <w:iCs/>
          <w:sz w:val="28"/>
          <w:lang w:val="uk-UA"/>
        </w:rPr>
        <w:t xml:space="preserve">NaClO </w:t>
      </w:r>
      <w:r w:rsidR="007E216A" w:rsidRPr="008305EF">
        <w:rPr>
          <w:iCs/>
          <w:sz w:val="28"/>
          <w:lang w:val="uk-UA"/>
        </w:rPr>
        <w:t>→</w:t>
      </w:r>
      <w:r w:rsidRPr="008305EF">
        <w:rPr>
          <w:iCs/>
          <w:sz w:val="28"/>
          <w:lang w:val="uk-UA"/>
        </w:rPr>
        <w:t xml:space="preserve"> H</w:t>
      </w:r>
      <w:r w:rsidRPr="008305EF">
        <w:rPr>
          <w:iCs/>
          <w:sz w:val="28"/>
          <w:vertAlign w:val="subscript"/>
          <w:lang w:val="uk-UA"/>
        </w:rPr>
        <w:t>2</w:t>
      </w:r>
      <w:r w:rsidRPr="008305EF">
        <w:rPr>
          <w:iCs/>
          <w:sz w:val="28"/>
          <w:lang w:val="uk-UA"/>
        </w:rPr>
        <w:t>AsO</w:t>
      </w:r>
      <w:r w:rsidRPr="008305EF">
        <w:rPr>
          <w:iCs/>
          <w:sz w:val="28"/>
          <w:vertAlign w:val="subscript"/>
          <w:lang w:val="uk-UA"/>
        </w:rPr>
        <w:t>4</w:t>
      </w:r>
      <w:r w:rsidR="007E216A" w:rsidRPr="008305EF">
        <w:rPr>
          <w:iCs/>
          <w:sz w:val="28"/>
          <w:vertAlign w:val="superscript"/>
          <w:lang w:val="uk-UA"/>
        </w:rPr>
        <w:t>-</w:t>
      </w:r>
      <w:r w:rsidRPr="008305EF">
        <w:rPr>
          <w:sz w:val="28"/>
          <w:lang w:val="uk-UA"/>
        </w:rPr>
        <w:t xml:space="preserve"> + </w:t>
      </w:r>
      <w:r w:rsidRPr="008305EF">
        <w:rPr>
          <w:iCs/>
          <w:sz w:val="28"/>
          <w:lang w:val="uk-UA"/>
        </w:rPr>
        <w:t>Na</w:t>
      </w:r>
      <w:r w:rsidRPr="008305EF">
        <w:rPr>
          <w:sz w:val="28"/>
          <w:vertAlign w:val="superscript"/>
          <w:lang w:val="uk-UA"/>
        </w:rPr>
        <w:t>+</w:t>
      </w:r>
      <w:r w:rsidRPr="008305EF">
        <w:rPr>
          <w:sz w:val="28"/>
          <w:lang w:val="uk-UA"/>
        </w:rPr>
        <w:t xml:space="preserve"> + </w:t>
      </w:r>
      <w:r w:rsidRPr="008305EF">
        <w:rPr>
          <w:iCs/>
          <w:sz w:val="28"/>
          <w:lang w:val="uk-UA"/>
        </w:rPr>
        <w:t>Cl</w:t>
      </w:r>
      <w:r w:rsidRPr="008305EF">
        <w:rPr>
          <w:sz w:val="28"/>
          <w:vertAlign w:val="superscript"/>
          <w:lang w:val="uk-UA"/>
        </w:rPr>
        <w:t xml:space="preserve">- </w:t>
      </w:r>
      <w:r w:rsidRPr="008305EF">
        <w:rPr>
          <w:sz w:val="28"/>
          <w:lang w:val="uk-UA"/>
        </w:rPr>
        <w:t xml:space="preserve">+ </w:t>
      </w:r>
      <w:r w:rsidRPr="008305EF">
        <w:rPr>
          <w:iCs/>
          <w:sz w:val="28"/>
          <w:lang w:val="uk-UA"/>
        </w:rPr>
        <w:t>H</w:t>
      </w:r>
      <w:r w:rsidRPr="008305EF">
        <w:rPr>
          <w:sz w:val="28"/>
          <w:vertAlign w:val="superscript"/>
          <w:lang w:val="uk-UA"/>
        </w:rPr>
        <w:t>+</w:t>
      </w:r>
    </w:p>
    <w:p w:rsidR="00D179E2" w:rsidRPr="008305EF" w:rsidRDefault="00D179E2" w:rsidP="00D179E2">
      <w:pPr>
        <w:spacing w:line="360" w:lineRule="auto"/>
        <w:ind w:firstLine="709"/>
        <w:rPr>
          <w:sz w:val="28"/>
          <w:lang w:val="uk-UA"/>
        </w:rPr>
      </w:pPr>
      <w:r w:rsidRPr="008305EF">
        <w:rPr>
          <w:sz w:val="28"/>
          <w:lang w:val="uk-UA"/>
        </w:rPr>
        <w:t>Стехіометричне співвідношення 0,95 мг Cl</w:t>
      </w:r>
      <w:r w:rsidRPr="008305EF">
        <w:rPr>
          <w:sz w:val="28"/>
          <w:vertAlign w:val="subscript"/>
          <w:lang w:val="uk-UA"/>
        </w:rPr>
        <w:t>2</w:t>
      </w:r>
      <w:r w:rsidRPr="008305EF">
        <w:rPr>
          <w:sz w:val="28"/>
          <w:lang w:val="uk-UA"/>
        </w:rPr>
        <w:t>/мг As(</w:t>
      </w:r>
      <w:r w:rsidR="007E216A" w:rsidRPr="008305EF">
        <w:rPr>
          <w:sz w:val="28"/>
          <w:lang w:val="uk-UA"/>
        </w:rPr>
        <w:t>ІІІ</w:t>
      </w:r>
      <w:r w:rsidRPr="008305EF">
        <w:rPr>
          <w:sz w:val="28"/>
          <w:lang w:val="uk-UA"/>
        </w:rPr>
        <w:t>).</w:t>
      </w:r>
    </w:p>
    <w:p w:rsidR="00D179E2" w:rsidRPr="008305EF" w:rsidRDefault="00D179E2" w:rsidP="00D179E2">
      <w:pPr>
        <w:spacing w:line="360" w:lineRule="auto"/>
        <w:ind w:firstLine="709"/>
        <w:rPr>
          <w:sz w:val="28"/>
          <w:lang w:val="uk-UA"/>
        </w:rPr>
      </w:pPr>
      <w:r w:rsidRPr="008305EF">
        <w:rPr>
          <w:sz w:val="28"/>
          <w:lang w:val="uk-UA"/>
        </w:rPr>
        <w:t>Для перманганату калію:</w:t>
      </w:r>
    </w:p>
    <w:p w:rsidR="00D179E2" w:rsidRPr="008305EF" w:rsidRDefault="007E216A" w:rsidP="007E216A">
      <w:pPr>
        <w:spacing w:line="360" w:lineRule="auto"/>
        <w:ind w:firstLine="709"/>
        <w:jc w:val="center"/>
        <w:rPr>
          <w:sz w:val="28"/>
          <w:lang w:val="uk-UA"/>
        </w:rPr>
      </w:pPr>
      <w:r w:rsidRPr="008305EF">
        <w:rPr>
          <w:iCs/>
          <w:sz w:val="28"/>
          <w:lang w:val="uk-UA"/>
        </w:rPr>
        <w:t>3</w:t>
      </w:r>
      <w:r w:rsidR="00D179E2" w:rsidRPr="008305EF">
        <w:rPr>
          <w:iCs/>
          <w:sz w:val="28"/>
          <w:lang w:val="uk-UA"/>
        </w:rPr>
        <w:t>H</w:t>
      </w:r>
      <w:r w:rsidRPr="008305EF">
        <w:rPr>
          <w:iCs/>
          <w:sz w:val="28"/>
          <w:vertAlign w:val="subscript"/>
          <w:lang w:val="uk-UA"/>
        </w:rPr>
        <w:t>3</w:t>
      </w:r>
      <w:r w:rsidR="00D179E2" w:rsidRPr="008305EF">
        <w:rPr>
          <w:iCs/>
          <w:sz w:val="28"/>
          <w:lang w:val="uk-UA"/>
        </w:rPr>
        <w:t>AsO</w:t>
      </w:r>
      <w:r w:rsidRPr="008305EF">
        <w:rPr>
          <w:iCs/>
          <w:sz w:val="28"/>
          <w:vertAlign w:val="subscript"/>
          <w:lang w:val="uk-UA"/>
        </w:rPr>
        <w:t>3</w:t>
      </w:r>
      <w:r w:rsidR="00D179E2" w:rsidRPr="008305EF">
        <w:rPr>
          <w:iCs/>
          <w:sz w:val="28"/>
          <w:lang w:val="uk-UA"/>
        </w:rPr>
        <w:t xml:space="preserve"> </w:t>
      </w:r>
      <w:r w:rsidR="00D179E2" w:rsidRPr="008305EF">
        <w:rPr>
          <w:sz w:val="28"/>
          <w:lang w:val="uk-UA"/>
        </w:rPr>
        <w:t xml:space="preserve">+ </w:t>
      </w:r>
      <w:r w:rsidRPr="008305EF">
        <w:rPr>
          <w:sz w:val="28"/>
          <w:lang w:val="uk-UA"/>
        </w:rPr>
        <w:t>2</w:t>
      </w:r>
      <w:r w:rsidR="00D179E2" w:rsidRPr="008305EF">
        <w:rPr>
          <w:iCs/>
          <w:sz w:val="28"/>
          <w:lang w:val="uk-UA"/>
        </w:rPr>
        <w:t>Mn</w:t>
      </w:r>
      <w:r w:rsidRPr="008305EF">
        <w:rPr>
          <w:iCs/>
          <w:sz w:val="28"/>
          <w:lang w:val="uk-UA"/>
        </w:rPr>
        <w:t>О</w:t>
      </w:r>
      <w:r w:rsidRPr="008305EF">
        <w:rPr>
          <w:iCs/>
          <w:sz w:val="28"/>
          <w:vertAlign w:val="subscript"/>
          <w:lang w:val="uk-UA"/>
        </w:rPr>
        <w:t>4</w:t>
      </w:r>
      <w:r w:rsidRPr="008305EF">
        <w:rPr>
          <w:iCs/>
          <w:sz w:val="28"/>
          <w:vertAlign w:val="superscript"/>
          <w:lang w:val="uk-UA"/>
        </w:rPr>
        <w:t>-</w:t>
      </w:r>
      <w:r w:rsidRPr="008305EF">
        <w:rPr>
          <w:sz w:val="28"/>
          <w:lang w:val="uk-UA"/>
        </w:rPr>
        <w:t xml:space="preserve"> </w:t>
      </w:r>
      <w:r w:rsidRPr="008305EF">
        <w:rPr>
          <w:iCs/>
          <w:sz w:val="28"/>
          <w:lang w:val="uk-UA"/>
        </w:rPr>
        <w:t>→</w:t>
      </w:r>
      <w:r w:rsidR="00D179E2" w:rsidRPr="008305EF">
        <w:rPr>
          <w:sz w:val="28"/>
          <w:lang w:val="uk-UA"/>
        </w:rPr>
        <w:t xml:space="preserve"> </w:t>
      </w:r>
      <w:r w:rsidRPr="008305EF">
        <w:rPr>
          <w:sz w:val="28"/>
          <w:lang w:val="uk-UA"/>
        </w:rPr>
        <w:t>3</w:t>
      </w:r>
      <w:r w:rsidR="00D179E2" w:rsidRPr="008305EF">
        <w:rPr>
          <w:iCs/>
          <w:sz w:val="28"/>
          <w:lang w:val="uk-UA"/>
        </w:rPr>
        <w:t>H</w:t>
      </w:r>
      <w:r w:rsidRPr="008305EF">
        <w:rPr>
          <w:iCs/>
          <w:sz w:val="28"/>
          <w:vertAlign w:val="subscript"/>
          <w:lang w:val="uk-UA"/>
        </w:rPr>
        <w:t>2</w:t>
      </w:r>
      <w:r w:rsidR="00D179E2" w:rsidRPr="008305EF">
        <w:rPr>
          <w:iCs/>
          <w:sz w:val="28"/>
          <w:lang w:val="uk-UA"/>
        </w:rPr>
        <w:t>AsO</w:t>
      </w:r>
      <w:r w:rsidRPr="008305EF">
        <w:rPr>
          <w:iCs/>
          <w:sz w:val="28"/>
          <w:vertAlign w:val="subscript"/>
          <w:lang w:val="uk-UA"/>
        </w:rPr>
        <w:t>4</w:t>
      </w:r>
      <w:r w:rsidRPr="008305EF">
        <w:rPr>
          <w:iCs/>
          <w:sz w:val="28"/>
          <w:vertAlign w:val="superscript"/>
          <w:lang w:val="uk-UA"/>
        </w:rPr>
        <w:t>-</w:t>
      </w:r>
      <w:r w:rsidR="00D179E2" w:rsidRPr="008305EF">
        <w:rPr>
          <w:sz w:val="28"/>
          <w:lang w:val="uk-UA"/>
        </w:rPr>
        <w:t xml:space="preserve"> + </w:t>
      </w:r>
      <w:r w:rsidR="00D179E2" w:rsidRPr="008305EF">
        <w:rPr>
          <w:iCs/>
          <w:sz w:val="28"/>
          <w:lang w:val="uk-UA"/>
        </w:rPr>
        <w:t>MnO</w:t>
      </w:r>
      <w:r w:rsidRPr="008305EF">
        <w:rPr>
          <w:iCs/>
          <w:sz w:val="28"/>
          <w:vertAlign w:val="subscript"/>
          <w:lang w:val="uk-UA"/>
        </w:rPr>
        <w:t>2</w:t>
      </w:r>
      <w:r w:rsidR="00D179E2" w:rsidRPr="008305EF">
        <w:rPr>
          <w:iCs/>
          <w:sz w:val="28"/>
          <w:lang w:val="uk-UA"/>
        </w:rPr>
        <w:t xml:space="preserve"> </w:t>
      </w:r>
      <w:r w:rsidR="00D179E2" w:rsidRPr="008305EF">
        <w:rPr>
          <w:sz w:val="28"/>
          <w:lang w:val="uk-UA"/>
        </w:rPr>
        <w:t xml:space="preserve">+ </w:t>
      </w:r>
      <w:r w:rsidRPr="008305EF">
        <w:rPr>
          <w:iCs/>
          <w:sz w:val="28"/>
          <w:lang w:val="uk-UA"/>
        </w:rPr>
        <w:t>H</w:t>
      </w:r>
      <w:r w:rsidRPr="008305EF">
        <w:rPr>
          <w:iCs/>
          <w:sz w:val="28"/>
          <w:vertAlign w:val="subscript"/>
          <w:lang w:val="uk-UA"/>
        </w:rPr>
        <w:t>2</w:t>
      </w:r>
      <w:r w:rsidR="00D179E2" w:rsidRPr="008305EF">
        <w:rPr>
          <w:iCs/>
          <w:sz w:val="28"/>
          <w:lang w:val="uk-UA"/>
        </w:rPr>
        <w:t xml:space="preserve">O </w:t>
      </w:r>
      <w:r w:rsidR="00D179E2" w:rsidRPr="008305EF">
        <w:rPr>
          <w:sz w:val="28"/>
          <w:lang w:val="uk-UA"/>
        </w:rPr>
        <w:t xml:space="preserve">+ </w:t>
      </w:r>
      <w:r w:rsidR="00D179E2" w:rsidRPr="008305EF">
        <w:rPr>
          <w:iCs/>
          <w:sz w:val="28"/>
          <w:lang w:val="uk-UA"/>
        </w:rPr>
        <w:t>H</w:t>
      </w:r>
      <w:r w:rsidR="00D179E2" w:rsidRPr="008305EF">
        <w:rPr>
          <w:sz w:val="28"/>
          <w:vertAlign w:val="superscript"/>
          <w:lang w:val="uk-UA"/>
        </w:rPr>
        <w:t>+</w:t>
      </w:r>
      <w:r w:rsidR="00D179E2" w:rsidRPr="008305EF">
        <w:rPr>
          <w:sz w:val="28"/>
          <w:lang w:val="uk-UA"/>
        </w:rPr>
        <w:t xml:space="preserve"> </w:t>
      </w:r>
    </w:p>
    <w:p w:rsidR="00D179E2" w:rsidRPr="008305EF" w:rsidRDefault="00D179E2" w:rsidP="00D179E2">
      <w:pPr>
        <w:spacing w:line="360" w:lineRule="auto"/>
        <w:ind w:firstLine="709"/>
        <w:rPr>
          <w:sz w:val="28"/>
          <w:lang w:val="uk-UA"/>
        </w:rPr>
      </w:pPr>
      <w:r w:rsidRPr="008305EF">
        <w:rPr>
          <w:sz w:val="28"/>
          <w:lang w:val="uk-UA"/>
        </w:rPr>
        <w:t>Стехіометричне співвідношення 1,06 мг MnO</w:t>
      </w:r>
      <w:r w:rsidRPr="008305EF">
        <w:rPr>
          <w:sz w:val="28"/>
          <w:vertAlign w:val="subscript"/>
          <w:lang w:val="uk-UA"/>
        </w:rPr>
        <w:t>4</w:t>
      </w:r>
      <w:r w:rsidRPr="008305EF">
        <w:rPr>
          <w:sz w:val="28"/>
          <w:lang w:val="uk-UA"/>
        </w:rPr>
        <w:t>/мг As(</w:t>
      </w:r>
      <w:r w:rsidR="007E216A" w:rsidRPr="008305EF">
        <w:rPr>
          <w:sz w:val="28"/>
          <w:lang w:val="uk-UA"/>
        </w:rPr>
        <w:t>ІІІ</w:t>
      </w:r>
      <w:r w:rsidRPr="008305EF">
        <w:rPr>
          <w:sz w:val="28"/>
          <w:lang w:val="uk-UA"/>
        </w:rPr>
        <w:t>).</w:t>
      </w:r>
    </w:p>
    <w:p w:rsidR="00D179E2" w:rsidRPr="008305EF" w:rsidRDefault="00D179E2" w:rsidP="00D179E2">
      <w:pPr>
        <w:spacing w:line="360" w:lineRule="auto"/>
        <w:ind w:firstLine="709"/>
        <w:rPr>
          <w:sz w:val="28"/>
          <w:lang w:val="uk-UA"/>
        </w:rPr>
      </w:pPr>
      <w:r w:rsidRPr="008305EF">
        <w:rPr>
          <w:sz w:val="28"/>
          <w:lang w:val="uk-UA"/>
        </w:rPr>
        <w:t>Для діоксиду хлору:</w:t>
      </w:r>
    </w:p>
    <w:p w:rsidR="00D179E2" w:rsidRPr="008305EF" w:rsidRDefault="007E216A" w:rsidP="007E216A">
      <w:pPr>
        <w:spacing w:line="360" w:lineRule="auto"/>
        <w:ind w:firstLine="709"/>
        <w:jc w:val="center"/>
        <w:rPr>
          <w:sz w:val="28"/>
          <w:lang w:val="uk-UA"/>
        </w:rPr>
      </w:pPr>
      <w:r w:rsidRPr="008305EF">
        <w:rPr>
          <w:iCs/>
          <w:sz w:val="28"/>
          <w:lang w:val="uk-UA"/>
        </w:rPr>
        <w:t>H</w:t>
      </w:r>
      <w:r w:rsidRPr="008305EF">
        <w:rPr>
          <w:iCs/>
          <w:sz w:val="28"/>
          <w:vertAlign w:val="subscript"/>
          <w:lang w:val="uk-UA"/>
        </w:rPr>
        <w:t>3</w:t>
      </w:r>
      <w:r w:rsidR="00D179E2" w:rsidRPr="008305EF">
        <w:rPr>
          <w:iCs/>
          <w:sz w:val="28"/>
          <w:lang w:val="uk-UA"/>
        </w:rPr>
        <w:t>AsO</w:t>
      </w:r>
      <w:r w:rsidRPr="008305EF">
        <w:rPr>
          <w:iCs/>
          <w:sz w:val="28"/>
          <w:vertAlign w:val="subscript"/>
          <w:lang w:val="uk-UA"/>
        </w:rPr>
        <w:t>3</w:t>
      </w:r>
      <w:r w:rsidR="00D179E2" w:rsidRPr="008305EF">
        <w:rPr>
          <w:iCs/>
          <w:sz w:val="28"/>
          <w:lang w:val="uk-UA"/>
        </w:rPr>
        <w:t xml:space="preserve"> </w:t>
      </w:r>
      <w:r w:rsidR="00D179E2" w:rsidRPr="008305EF">
        <w:rPr>
          <w:sz w:val="28"/>
          <w:lang w:val="uk-UA"/>
        </w:rPr>
        <w:t>+ 2</w:t>
      </w:r>
      <w:r w:rsidR="00D179E2" w:rsidRPr="008305EF">
        <w:rPr>
          <w:iCs/>
          <w:sz w:val="28"/>
          <w:lang w:val="uk-UA"/>
        </w:rPr>
        <w:t>ClO</w:t>
      </w:r>
      <w:r w:rsidRPr="008305EF">
        <w:rPr>
          <w:iCs/>
          <w:sz w:val="28"/>
          <w:vertAlign w:val="subscript"/>
          <w:lang w:val="uk-UA"/>
        </w:rPr>
        <w:t>2</w:t>
      </w:r>
      <w:r w:rsidR="00D179E2" w:rsidRPr="008305EF">
        <w:rPr>
          <w:iCs/>
          <w:sz w:val="28"/>
          <w:lang w:val="uk-UA"/>
        </w:rPr>
        <w:t xml:space="preserve"> </w:t>
      </w:r>
      <w:r w:rsidR="00D179E2" w:rsidRPr="008305EF">
        <w:rPr>
          <w:sz w:val="28"/>
          <w:lang w:val="uk-UA"/>
        </w:rPr>
        <w:t xml:space="preserve">+ </w:t>
      </w:r>
      <w:r w:rsidR="00D179E2" w:rsidRPr="008305EF">
        <w:rPr>
          <w:iCs/>
          <w:sz w:val="28"/>
          <w:lang w:val="uk-UA"/>
        </w:rPr>
        <w:t>H</w:t>
      </w:r>
      <w:r w:rsidRPr="008305EF">
        <w:rPr>
          <w:iCs/>
          <w:sz w:val="28"/>
          <w:vertAlign w:val="subscript"/>
          <w:lang w:val="uk-UA"/>
        </w:rPr>
        <w:t>2</w:t>
      </w:r>
      <w:r w:rsidR="00D179E2" w:rsidRPr="008305EF">
        <w:rPr>
          <w:iCs/>
          <w:sz w:val="28"/>
          <w:lang w:val="uk-UA"/>
        </w:rPr>
        <w:t xml:space="preserve">O </w:t>
      </w:r>
      <w:r w:rsidRPr="008305EF">
        <w:rPr>
          <w:iCs/>
          <w:sz w:val="28"/>
          <w:lang w:val="uk-UA"/>
        </w:rPr>
        <w:t>→</w:t>
      </w:r>
      <w:r w:rsidR="00D179E2" w:rsidRPr="008305EF">
        <w:rPr>
          <w:sz w:val="28"/>
          <w:lang w:val="uk-UA"/>
        </w:rPr>
        <w:t xml:space="preserve"> </w:t>
      </w:r>
      <w:r w:rsidR="00D179E2" w:rsidRPr="008305EF">
        <w:rPr>
          <w:iCs/>
          <w:sz w:val="28"/>
          <w:lang w:val="uk-UA"/>
        </w:rPr>
        <w:t>H</w:t>
      </w:r>
      <w:r w:rsidRPr="008305EF">
        <w:rPr>
          <w:iCs/>
          <w:sz w:val="28"/>
          <w:vertAlign w:val="subscript"/>
          <w:lang w:val="uk-UA"/>
        </w:rPr>
        <w:t>2</w:t>
      </w:r>
      <w:r w:rsidR="00D179E2" w:rsidRPr="008305EF">
        <w:rPr>
          <w:iCs/>
          <w:sz w:val="28"/>
          <w:lang w:val="uk-UA"/>
        </w:rPr>
        <w:t>AsO</w:t>
      </w:r>
      <w:r w:rsidRPr="008305EF">
        <w:rPr>
          <w:iCs/>
          <w:sz w:val="28"/>
          <w:vertAlign w:val="subscript"/>
          <w:lang w:val="uk-UA"/>
        </w:rPr>
        <w:t>4</w:t>
      </w:r>
      <w:r w:rsidRPr="008305EF">
        <w:rPr>
          <w:iCs/>
          <w:sz w:val="28"/>
          <w:vertAlign w:val="superscript"/>
          <w:lang w:val="uk-UA"/>
        </w:rPr>
        <w:t>-</w:t>
      </w:r>
      <w:r w:rsidR="00D179E2" w:rsidRPr="008305EF">
        <w:rPr>
          <w:sz w:val="28"/>
          <w:lang w:val="uk-UA"/>
        </w:rPr>
        <w:t xml:space="preserve"> + 2</w:t>
      </w:r>
      <w:r w:rsidR="00D179E2" w:rsidRPr="008305EF">
        <w:rPr>
          <w:iCs/>
          <w:sz w:val="28"/>
          <w:lang w:val="uk-UA"/>
        </w:rPr>
        <w:t>ClO</w:t>
      </w:r>
      <w:r w:rsidRPr="008305EF">
        <w:rPr>
          <w:iCs/>
          <w:sz w:val="28"/>
          <w:vertAlign w:val="subscript"/>
          <w:lang w:val="uk-UA"/>
        </w:rPr>
        <w:t>2</w:t>
      </w:r>
      <w:r w:rsidR="00D179E2" w:rsidRPr="008305EF">
        <w:rPr>
          <w:sz w:val="28"/>
          <w:vertAlign w:val="superscript"/>
          <w:lang w:val="uk-UA"/>
        </w:rPr>
        <w:t>-</w:t>
      </w:r>
      <w:r w:rsidR="00D179E2" w:rsidRPr="008305EF">
        <w:rPr>
          <w:sz w:val="28"/>
          <w:lang w:val="uk-UA"/>
        </w:rPr>
        <w:t xml:space="preserve"> + 3</w:t>
      </w:r>
      <w:r w:rsidRPr="008305EF">
        <w:rPr>
          <w:iCs/>
          <w:sz w:val="28"/>
          <w:lang w:val="uk-UA"/>
        </w:rPr>
        <w:t>H</w:t>
      </w:r>
      <w:r w:rsidR="00D179E2" w:rsidRPr="008305EF">
        <w:rPr>
          <w:sz w:val="28"/>
          <w:vertAlign w:val="superscript"/>
          <w:lang w:val="uk-UA"/>
        </w:rPr>
        <w:t>+</w:t>
      </w:r>
    </w:p>
    <w:p w:rsidR="00D179E2" w:rsidRPr="008305EF" w:rsidRDefault="00D179E2" w:rsidP="00D179E2">
      <w:pPr>
        <w:spacing w:line="360" w:lineRule="auto"/>
        <w:ind w:firstLine="709"/>
        <w:rPr>
          <w:sz w:val="28"/>
          <w:lang w:val="uk-UA"/>
        </w:rPr>
      </w:pPr>
      <w:r w:rsidRPr="008305EF">
        <w:rPr>
          <w:sz w:val="28"/>
          <w:lang w:val="uk-UA"/>
        </w:rPr>
        <w:t>або</w:t>
      </w:r>
    </w:p>
    <w:p w:rsidR="00D179E2" w:rsidRPr="008305EF" w:rsidRDefault="00D179E2" w:rsidP="007E216A">
      <w:pPr>
        <w:spacing w:line="360" w:lineRule="auto"/>
        <w:ind w:firstLine="709"/>
        <w:jc w:val="center"/>
        <w:rPr>
          <w:sz w:val="28"/>
          <w:lang w:val="uk-UA"/>
        </w:rPr>
      </w:pPr>
      <w:r w:rsidRPr="008305EF">
        <w:rPr>
          <w:sz w:val="28"/>
          <w:lang w:val="uk-UA"/>
        </w:rPr>
        <w:t>5</w:t>
      </w:r>
      <w:r w:rsidR="007E216A" w:rsidRPr="008305EF">
        <w:rPr>
          <w:iCs/>
          <w:sz w:val="28"/>
          <w:lang w:val="uk-UA"/>
        </w:rPr>
        <w:t>H</w:t>
      </w:r>
      <w:r w:rsidR="007E216A" w:rsidRPr="008305EF">
        <w:rPr>
          <w:iCs/>
          <w:sz w:val="28"/>
          <w:vertAlign w:val="subscript"/>
          <w:lang w:val="uk-UA"/>
        </w:rPr>
        <w:t>3</w:t>
      </w:r>
      <w:r w:rsidRPr="008305EF">
        <w:rPr>
          <w:iCs/>
          <w:sz w:val="28"/>
          <w:lang w:val="uk-UA"/>
        </w:rPr>
        <w:t>AsO</w:t>
      </w:r>
      <w:r w:rsidR="007E216A" w:rsidRPr="008305EF">
        <w:rPr>
          <w:iCs/>
          <w:sz w:val="28"/>
          <w:vertAlign w:val="subscript"/>
          <w:lang w:val="uk-UA"/>
        </w:rPr>
        <w:t>3</w:t>
      </w:r>
      <w:r w:rsidRPr="008305EF">
        <w:rPr>
          <w:iCs/>
          <w:sz w:val="28"/>
          <w:lang w:val="uk-UA"/>
        </w:rPr>
        <w:t xml:space="preserve"> </w:t>
      </w:r>
      <w:r w:rsidRPr="008305EF">
        <w:rPr>
          <w:sz w:val="28"/>
          <w:lang w:val="uk-UA"/>
        </w:rPr>
        <w:t>+ 2</w:t>
      </w:r>
      <w:r w:rsidRPr="008305EF">
        <w:rPr>
          <w:iCs/>
          <w:sz w:val="28"/>
          <w:lang w:val="uk-UA"/>
        </w:rPr>
        <w:t>ClO</w:t>
      </w:r>
      <w:r w:rsidR="007E216A" w:rsidRPr="008305EF">
        <w:rPr>
          <w:iCs/>
          <w:sz w:val="28"/>
          <w:vertAlign w:val="subscript"/>
          <w:lang w:val="uk-UA"/>
        </w:rPr>
        <w:t>2</w:t>
      </w:r>
      <w:r w:rsidRPr="008305EF">
        <w:rPr>
          <w:iCs/>
          <w:sz w:val="28"/>
          <w:lang w:val="uk-UA"/>
        </w:rPr>
        <w:t xml:space="preserve"> </w:t>
      </w:r>
      <w:r w:rsidRPr="008305EF">
        <w:rPr>
          <w:sz w:val="28"/>
          <w:lang w:val="uk-UA"/>
        </w:rPr>
        <w:t xml:space="preserve">+ </w:t>
      </w:r>
      <w:r w:rsidR="009D6DFD" w:rsidRPr="008305EF">
        <w:rPr>
          <w:iCs/>
          <w:sz w:val="28"/>
          <w:lang w:val="uk-UA"/>
        </w:rPr>
        <w:t>H</w:t>
      </w:r>
      <w:r w:rsidR="009D6DFD" w:rsidRPr="008305EF">
        <w:rPr>
          <w:iCs/>
          <w:sz w:val="28"/>
          <w:vertAlign w:val="subscript"/>
          <w:lang w:val="uk-UA"/>
        </w:rPr>
        <w:t>2</w:t>
      </w:r>
      <w:r w:rsidRPr="008305EF">
        <w:rPr>
          <w:iCs/>
          <w:sz w:val="28"/>
          <w:lang w:val="uk-UA"/>
        </w:rPr>
        <w:t xml:space="preserve">O </w:t>
      </w:r>
      <w:r w:rsidR="009D6DFD" w:rsidRPr="008305EF">
        <w:rPr>
          <w:iCs/>
          <w:sz w:val="28"/>
          <w:lang w:val="uk-UA"/>
        </w:rPr>
        <w:t xml:space="preserve">→ </w:t>
      </w:r>
      <w:r w:rsidRPr="008305EF">
        <w:rPr>
          <w:sz w:val="28"/>
          <w:lang w:val="uk-UA"/>
        </w:rPr>
        <w:t>5</w:t>
      </w:r>
      <w:r w:rsidRPr="008305EF">
        <w:rPr>
          <w:iCs/>
          <w:sz w:val="28"/>
          <w:lang w:val="uk-UA"/>
        </w:rPr>
        <w:t>H</w:t>
      </w:r>
      <w:r w:rsidR="009D6DFD" w:rsidRPr="008305EF">
        <w:rPr>
          <w:iCs/>
          <w:sz w:val="28"/>
          <w:vertAlign w:val="subscript"/>
          <w:lang w:val="uk-UA"/>
        </w:rPr>
        <w:t>2</w:t>
      </w:r>
      <w:r w:rsidRPr="008305EF">
        <w:rPr>
          <w:iCs/>
          <w:sz w:val="28"/>
          <w:lang w:val="uk-UA"/>
        </w:rPr>
        <w:t>AsO</w:t>
      </w:r>
      <w:r w:rsidR="009D6DFD" w:rsidRPr="008305EF">
        <w:rPr>
          <w:iCs/>
          <w:sz w:val="28"/>
          <w:vertAlign w:val="subscript"/>
          <w:lang w:val="uk-UA"/>
        </w:rPr>
        <w:t>4</w:t>
      </w:r>
      <w:r w:rsidRPr="008305EF">
        <w:rPr>
          <w:sz w:val="28"/>
          <w:vertAlign w:val="superscript"/>
          <w:lang w:val="uk-UA"/>
        </w:rPr>
        <w:t xml:space="preserve">- </w:t>
      </w:r>
      <w:r w:rsidRPr="008305EF">
        <w:rPr>
          <w:sz w:val="28"/>
          <w:lang w:val="uk-UA"/>
        </w:rPr>
        <w:t>+ 2</w:t>
      </w:r>
      <w:r w:rsidR="009D6DFD" w:rsidRPr="008305EF">
        <w:rPr>
          <w:iCs/>
          <w:sz w:val="28"/>
          <w:lang w:val="uk-UA"/>
        </w:rPr>
        <w:t>Cl</w:t>
      </w:r>
      <w:r w:rsidRPr="008305EF">
        <w:rPr>
          <w:sz w:val="28"/>
          <w:vertAlign w:val="superscript"/>
          <w:lang w:val="uk-UA"/>
        </w:rPr>
        <w:t xml:space="preserve">- </w:t>
      </w:r>
      <w:r w:rsidRPr="008305EF">
        <w:rPr>
          <w:sz w:val="28"/>
          <w:lang w:val="uk-UA"/>
        </w:rPr>
        <w:t>+ 7</w:t>
      </w:r>
      <w:r w:rsidRPr="008305EF">
        <w:rPr>
          <w:iCs/>
          <w:sz w:val="28"/>
          <w:lang w:val="uk-UA"/>
        </w:rPr>
        <w:t>H</w:t>
      </w:r>
      <w:r w:rsidRPr="008305EF">
        <w:rPr>
          <w:sz w:val="28"/>
          <w:vertAlign w:val="superscript"/>
          <w:lang w:val="uk-UA"/>
        </w:rPr>
        <w:t>+</w:t>
      </w:r>
      <w:r w:rsidRPr="008305EF">
        <w:rPr>
          <w:sz w:val="28"/>
          <w:lang w:val="uk-UA"/>
        </w:rPr>
        <w:t xml:space="preserve"> </w:t>
      </w:r>
    </w:p>
    <w:p w:rsidR="00D179E2" w:rsidRPr="008305EF" w:rsidRDefault="00D179E2" w:rsidP="00D179E2">
      <w:pPr>
        <w:spacing w:line="360" w:lineRule="auto"/>
        <w:ind w:firstLine="709"/>
        <w:rPr>
          <w:sz w:val="28"/>
          <w:lang w:val="uk-UA"/>
        </w:rPr>
      </w:pPr>
      <w:r w:rsidRPr="008305EF">
        <w:rPr>
          <w:sz w:val="28"/>
          <w:lang w:val="uk-UA"/>
        </w:rPr>
        <w:t>Стехіометричне співвідношення відповідно 1,80 і</w:t>
      </w:r>
      <w:r w:rsidR="009D6DFD" w:rsidRPr="008305EF">
        <w:rPr>
          <w:sz w:val="28"/>
          <w:lang w:val="uk-UA"/>
        </w:rPr>
        <w:t xml:space="preserve"> </w:t>
      </w:r>
      <w:r w:rsidRPr="008305EF">
        <w:rPr>
          <w:sz w:val="28"/>
          <w:lang w:val="uk-UA"/>
        </w:rPr>
        <w:t>0,36 мг ClО</w:t>
      </w:r>
      <w:r w:rsidRPr="008305EF">
        <w:rPr>
          <w:sz w:val="28"/>
          <w:vertAlign w:val="subscript"/>
          <w:lang w:val="uk-UA"/>
        </w:rPr>
        <w:t>2</w:t>
      </w:r>
      <w:r w:rsidRPr="008305EF">
        <w:rPr>
          <w:sz w:val="28"/>
          <w:lang w:val="uk-UA"/>
        </w:rPr>
        <w:t>/мг As(</w:t>
      </w:r>
      <w:r w:rsidR="009D6DFD" w:rsidRPr="008305EF">
        <w:rPr>
          <w:sz w:val="28"/>
          <w:lang w:val="uk-UA"/>
        </w:rPr>
        <w:t>ІІІ</w:t>
      </w:r>
      <w:r w:rsidRPr="008305EF">
        <w:rPr>
          <w:sz w:val="28"/>
          <w:lang w:val="uk-UA"/>
        </w:rPr>
        <w:t>).</w:t>
      </w:r>
    </w:p>
    <w:p w:rsidR="00D179E2" w:rsidRPr="008305EF" w:rsidRDefault="00D179E2" w:rsidP="00D179E2">
      <w:pPr>
        <w:spacing w:line="360" w:lineRule="auto"/>
        <w:ind w:firstLine="709"/>
        <w:rPr>
          <w:sz w:val="28"/>
          <w:lang w:val="uk-UA"/>
        </w:rPr>
      </w:pPr>
      <w:r w:rsidRPr="008305EF">
        <w:rPr>
          <w:sz w:val="28"/>
          <w:lang w:val="uk-UA"/>
        </w:rPr>
        <w:t>Для монохлораміну:</w:t>
      </w:r>
    </w:p>
    <w:p w:rsidR="00C237FA" w:rsidRPr="008305EF" w:rsidRDefault="009D6DFD" w:rsidP="009D6DFD">
      <w:pPr>
        <w:spacing w:line="360" w:lineRule="auto"/>
        <w:ind w:firstLine="709"/>
        <w:jc w:val="center"/>
        <w:rPr>
          <w:sz w:val="28"/>
          <w:vertAlign w:val="superscript"/>
          <w:lang w:val="uk-UA"/>
        </w:rPr>
      </w:pPr>
      <w:r w:rsidRPr="008305EF">
        <w:rPr>
          <w:iCs/>
          <w:sz w:val="28"/>
          <w:lang w:val="uk-UA"/>
        </w:rPr>
        <w:t>H</w:t>
      </w:r>
      <w:r w:rsidRPr="008305EF">
        <w:rPr>
          <w:iCs/>
          <w:sz w:val="28"/>
          <w:vertAlign w:val="subscript"/>
          <w:lang w:val="uk-UA"/>
        </w:rPr>
        <w:t>3</w:t>
      </w:r>
      <w:r w:rsidR="00D179E2" w:rsidRPr="008305EF">
        <w:rPr>
          <w:iCs/>
          <w:sz w:val="28"/>
          <w:lang w:val="uk-UA"/>
        </w:rPr>
        <w:t>AsO</w:t>
      </w:r>
      <w:r w:rsidRPr="008305EF">
        <w:rPr>
          <w:iCs/>
          <w:sz w:val="28"/>
          <w:vertAlign w:val="subscript"/>
          <w:lang w:val="uk-UA"/>
        </w:rPr>
        <w:t>3</w:t>
      </w:r>
      <w:r w:rsidR="00D179E2" w:rsidRPr="008305EF">
        <w:rPr>
          <w:iCs/>
          <w:sz w:val="28"/>
          <w:lang w:val="uk-UA"/>
        </w:rPr>
        <w:t xml:space="preserve"> </w:t>
      </w:r>
      <w:r w:rsidR="00D179E2" w:rsidRPr="008305EF">
        <w:rPr>
          <w:sz w:val="28"/>
          <w:lang w:val="uk-UA"/>
        </w:rPr>
        <w:t xml:space="preserve">+ </w:t>
      </w:r>
      <w:r w:rsidR="00D179E2" w:rsidRPr="008305EF">
        <w:rPr>
          <w:iCs/>
          <w:sz w:val="28"/>
          <w:lang w:val="uk-UA"/>
        </w:rPr>
        <w:t>NH</w:t>
      </w:r>
      <w:r w:rsidRPr="008305EF">
        <w:rPr>
          <w:iCs/>
          <w:sz w:val="28"/>
          <w:vertAlign w:val="subscript"/>
          <w:lang w:val="uk-UA"/>
        </w:rPr>
        <w:t>2</w:t>
      </w:r>
      <w:r w:rsidR="00D179E2" w:rsidRPr="008305EF">
        <w:rPr>
          <w:iCs/>
          <w:sz w:val="28"/>
          <w:lang w:val="uk-UA"/>
        </w:rPr>
        <w:t xml:space="preserve">Cl </w:t>
      </w:r>
      <w:r w:rsidR="00D179E2" w:rsidRPr="008305EF">
        <w:rPr>
          <w:sz w:val="28"/>
          <w:lang w:val="uk-UA"/>
        </w:rPr>
        <w:t xml:space="preserve">+ </w:t>
      </w:r>
      <w:r w:rsidRPr="008305EF">
        <w:rPr>
          <w:iCs/>
          <w:sz w:val="28"/>
          <w:lang w:val="uk-UA"/>
        </w:rPr>
        <w:t>H</w:t>
      </w:r>
      <w:r w:rsidRPr="008305EF">
        <w:rPr>
          <w:iCs/>
          <w:sz w:val="28"/>
          <w:vertAlign w:val="subscript"/>
          <w:lang w:val="uk-UA"/>
        </w:rPr>
        <w:t>2</w:t>
      </w:r>
      <w:r w:rsidR="00D179E2" w:rsidRPr="008305EF">
        <w:rPr>
          <w:iCs/>
          <w:sz w:val="28"/>
          <w:lang w:val="uk-UA"/>
        </w:rPr>
        <w:t xml:space="preserve">O </w:t>
      </w:r>
      <w:r w:rsidRPr="008305EF">
        <w:rPr>
          <w:iCs/>
          <w:sz w:val="28"/>
          <w:lang w:val="uk-UA"/>
        </w:rPr>
        <w:t>→</w:t>
      </w:r>
      <w:r w:rsidR="00D179E2" w:rsidRPr="008305EF">
        <w:rPr>
          <w:sz w:val="28"/>
          <w:lang w:val="uk-UA"/>
        </w:rPr>
        <w:t xml:space="preserve"> </w:t>
      </w:r>
      <w:r w:rsidR="00D179E2" w:rsidRPr="008305EF">
        <w:rPr>
          <w:iCs/>
          <w:sz w:val="28"/>
          <w:lang w:val="uk-UA"/>
        </w:rPr>
        <w:t>HAsO</w:t>
      </w:r>
      <w:r w:rsidRPr="008305EF">
        <w:rPr>
          <w:iCs/>
          <w:sz w:val="28"/>
          <w:vertAlign w:val="subscript"/>
          <w:lang w:val="uk-UA"/>
        </w:rPr>
        <w:t>4</w:t>
      </w:r>
      <w:r w:rsidRPr="008305EF">
        <w:rPr>
          <w:iCs/>
          <w:sz w:val="28"/>
          <w:vertAlign w:val="superscript"/>
          <w:lang w:val="uk-UA"/>
        </w:rPr>
        <w:t>2-</w:t>
      </w:r>
      <w:r w:rsidR="00D179E2" w:rsidRPr="008305EF">
        <w:rPr>
          <w:iCs/>
          <w:sz w:val="28"/>
          <w:vertAlign w:val="superscript"/>
          <w:lang w:val="uk-UA"/>
        </w:rPr>
        <w:t xml:space="preserve"> </w:t>
      </w:r>
      <w:r w:rsidR="00D179E2" w:rsidRPr="008305EF">
        <w:rPr>
          <w:sz w:val="28"/>
          <w:lang w:val="uk-UA"/>
        </w:rPr>
        <w:t xml:space="preserve">+ </w:t>
      </w:r>
      <w:r w:rsidR="00D179E2" w:rsidRPr="008305EF">
        <w:rPr>
          <w:iCs/>
          <w:sz w:val="28"/>
          <w:lang w:val="uk-UA"/>
        </w:rPr>
        <w:t>NH</w:t>
      </w:r>
      <w:r w:rsidRPr="008305EF">
        <w:rPr>
          <w:iCs/>
          <w:sz w:val="28"/>
          <w:vertAlign w:val="subscript"/>
          <w:lang w:val="uk-UA"/>
        </w:rPr>
        <w:t>4</w:t>
      </w:r>
      <w:r w:rsidRPr="008305EF">
        <w:rPr>
          <w:iCs/>
          <w:sz w:val="28"/>
          <w:vertAlign w:val="superscript"/>
          <w:lang w:val="uk-UA"/>
        </w:rPr>
        <w:t>+</w:t>
      </w:r>
      <w:r w:rsidR="00D179E2" w:rsidRPr="008305EF">
        <w:rPr>
          <w:iCs/>
          <w:sz w:val="28"/>
          <w:lang w:val="uk-UA"/>
        </w:rPr>
        <w:t xml:space="preserve"> </w:t>
      </w:r>
      <w:r w:rsidR="00D179E2" w:rsidRPr="008305EF">
        <w:rPr>
          <w:sz w:val="28"/>
          <w:lang w:val="uk-UA"/>
        </w:rPr>
        <w:t xml:space="preserve">+ </w:t>
      </w:r>
      <w:r w:rsidRPr="008305EF">
        <w:rPr>
          <w:iCs/>
          <w:sz w:val="28"/>
          <w:lang w:val="uk-UA"/>
        </w:rPr>
        <w:t>Cl</w:t>
      </w:r>
      <w:r w:rsidR="00D179E2" w:rsidRPr="008305EF">
        <w:rPr>
          <w:sz w:val="28"/>
          <w:vertAlign w:val="superscript"/>
          <w:lang w:val="uk-UA"/>
        </w:rPr>
        <w:t>-</w:t>
      </w:r>
      <w:r w:rsidR="00D179E2" w:rsidRPr="008305EF">
        <w:rPr>
          <w:sz w:val="28"/>
          <w:lang w:val="uk-UA"/>
        </w:rPr>
        <w:t xml:space="preserve"> + 2</w:t>
      </w:r>
      <w:r w:rsidRPr="008305EF">
        <w:rPr>
          <w:iCs/>
          <w:sz w:val="28"/>
          <w:lang w:val="uk-UA"/>
        </w:rPr>
        <w:t>H</w:t>
      </w:r>
      <w:r w:rsidR="00D179E2" w:rsidRPr="008305EF">
        <w:rPr>
          <w:sz w:val="28"/>
          <w:vertAlign w:val="superscript"/>
          <w:lang w:val="uk-UA"/>
        </w:rPr>
        <w:t>+</w:t>
      </w:r>
    </w:p>
    <w:p w:rsidR="009D6DFD" w:rsidRPr="008305EF" w:rsidRDefault="009D6DFD" w:rsidP="009D6DFD">
      <w:pPr>
        <w:spacing w:line="360" w:lineRule="auto"/>
        <w:ind w:firstLine="709"/>
        <w:rPr>
          <w:sz w:val="28"/>
          <w:lang w:val="uk-UA"/>
        </w:rPr>
      </w:pPr>
      <w:r w:rsidRPr="008305EF">
        <w:rPr>
          <w:sz w:val="28"/>
          <w:lang w:val="uk-UA"/>
        </w:rPr>
        <w:t>Стехіометричне співвідношення 0,69 мг NH</w:t>
      </w:r>
      <w:r w:rsidRPr="008305EF">
        <w:rPr>
          <w:sz w:val="28"/>
          <w:vertAlign w:val="subscript"/>
          <w:lang w:val="uk-UA"/>
        </w:rPr>
        <w:t>2</w:t>
      </w:r>
      <w:r w:rsidRPr="008305EF">
        <w:rPr>
          <w:sz w:val="28"/>
          <w:lang w:val="uk-UA"/>
        </w:rPr>
        <w:t>Cl/мг As(ІІІ).</w:t>
      </w:r>
    </w:p>
    <w:p w:rsidR="009D6DFD" w:rsidRPr="008305EF" w:rsidRDefault="009D6DFD" w:rsidP="009D6DFD">
      <w:pPr>
        <w:spacing w:line="360" w:lineRule="auto"/>
        <w:ind w:firstLine="709"/>
        <w:rPr>
          <w:sz w:val="28"/>
          <w:lang w:val="uk-UA"/>
        </w:rPr>
      </w:pPr>
      <w:r w:rsidRPr="008305EF">
        <w:rPr>
          <w:sz w:val="28"/>
          <w:lang w:val="uk-UA"/>
        </w:rPr>
        <w:t>Згідно останніми дослідженнями [12], найкращі результати продемонстрували гіпохлорит натрію та перманганат калію, тоді як діоксид хлору та монохлорамін для досягнення високих ступенів перетворення арсену потребують кілька годин.</w:t>
      </w:r>
    </w:p>
    <w:p w:rsidR="009D6DFD" w:rsidRPr="008305EF" w:rsidRDefault="009D6DFD" w:rsidP="009D6DFD">
      <w:pPr>
        <w:spacing w:line="360" w:lineRule="auto"/>
        <w:ind w:firstLine="709"/>
        <w:rPr>
          <w:sz w:val="28"/>
          <w:lang w:val="uk-UA"/>
        </w:rPr>
      </w:pPr>
      <w:r w:rsidRPr="008305EF">
        <w:rPr>
          <w:sz w:val="28"/>
          <w:lang w:val="uk-UA"/>
        </w:rPr>
        <w:t xml:space="preserve">Згідно [12] для окиснення As(ІІІ) доцільно використовувати надлишкову кількість окисника за рН 5,7-8 для гіпохлориту натрію, а для перманганату калію за рН 5,7-8 достатньо стехіометричної кількості. Проте, згідно чинного законодавства України перманганат калію причислено до прекурсорів і заборонено вільно розповсюджувати, що </w:t>
      </w:r>
      <w:r w:rsidRPr="008305EF">
        <w:rPr>
          <w:sz w:val="28"/>
          <w:lang w:val="uk-UA"/>
        </w:rPr>
        <w:lastRenderedPageBreak/>
        <w:t>робить використання гіпохлориту натрію перспективнішим в питанні окиснення As(ІІІ) в процесах водопідготовки.</w:t>
      </w:r>
    </w:p>
    <w:p w:rsidR="009D6DFD" w:rsidRPr="008305EF" w:rsidRDefault="009D6DFD" w:rsidP="009D6DFD">
      <w:pPr>
        <w:spacing w:line="360" w:lineRule="auto"/>
        <w:ind w:firstLine="709"/>
        <w:rPr>
          <w:sz w:val="28"/>
          <w:lang w:val="uk-UA"/>
        </w:rPr>
      </w:pPr>
      <w:r w:rsidRPr="008305EF">
        <w:rPr>
          <w:sz w:val="28"/>
          <w:lang w:val="uk-UA"/>
        </w:rPr>
        <w:t>У випадку використання озонування перед стадією нанофільтрації в</w:t>
      </w:r>
    </w:p>
    <w:p w:rsidR="009D6DFD" w:rsidRPr="008305EF" w:rsidRDefault="009D6DFD" w:rsidP="009D6DFD">
      <w:pPr>
        <w:spacing w:line="360" w:lineRule="auto"/>
        <w:rPr>
          <w:sz w:val="28"/>
          <w:lang w:val="uk-UA"/>
        </w:rPr>
      </w:pPr>
      <w:r w:rsidRPr="008305EF">
        <w:rPr>
          <w:sz w:val="28"/>
          <w:lang w:val="uk-UA"/>
        </w:rPr>
        <w:t>результаті наявності у поверхневих водах органічних сполук (гумінові та фульво-кислоти тощо), відбувається утворення органічних сполук з малою молекулярною масою, які проникають крізь мембрану.</w:t>
      </w:r>
    </w:p>
    <w:p w:rsidR="009D6DFD" w:rsidRPr="008305EF" w:rsidRDefault="009D6DFD" w:rsidP="009D6DFD">
      <w:pPr>
        <w:spacing w:line="360" w:lineRule="auto"/>
        <w:ind w:firstLine="709"/>
        <w:rPr>
          <w:sz w:val="28"/>
          <w:lang w:val="uk-UA"/>
        </w:rPr>
      </w:pPr>
      <w:r w:rsidRPr="008305EF">
        <w:rPr>
          <w:sz w:val="28"/>
          <w:lang w:val="uk-UA"/>
        </w:rPr>
        <w:t xml:space="preserve">У випадку хлорування в результаті реакцій з органічними домішками можливе утворення шкідливих побічних продуктів. </w:t>
      </w:r>
    </w:p>
    <w:p w:rsidR="009D6DFD" w:rsidRPr="008305EF" w:rsidRDefault="009D6DFD" w:rsidP="009D6DFD">
      <w:pPr>
        <w:spacing w:line="360" w:lineRule="auto"/>
        <w:ind w:firstLine="709"/>
        <w:rPr>
          <w:sz w:val="28"/>
          <w:lang w:val="uk-UA"/>
        </w:rPr>
      </w:pPr>
      <w:r w:rsidRPr="008305EF">
        <w:rPr>
          <w:sz w:val="28"/>
          <w:lang w:val="uk-UA"/>
        </w:rPr>
        <w:t>У випадку дозування сполук Fe(III) вони одночасно працюють і як</w:t>
      </w:r>
    </w:p>
    <w:p w:rsidR="009D6DFD" w:rsidRPr="008305EF" w:rsidRDefault="009D6DFD" w:rsidP="009D6DFD">
      <w:pPr>
        <w:spacing w:line="360" w:lineRule="auto"/>
        <w:rPr>
          <w:sz w:val="28"/>
          <w:lang w:val="uk-UA"/>
        </w:rPr>
      </w:pPr>
      <w:r w:rsidRPr="008305EF">
        <w:rPr>
          <w:sz w:val="28"/>
          <w:lang w:val="uk-UA"/>
        </w:rPr>
        <w:t xml:space="preserve"> окисники, і як сорбенти, проте є можливим підвищення вмісту заліза в очищеній воді.</w:t>
      </w:r>
    </w:p>
    <w:p w:rsidR="00C237FA" w:rsidRPr="008305EF" w:rsidRDefault="009D6DFD" w:rsidP="009D6DFD">
      <w:pPr>
        <w:spacing w:line="360" w:lineRule="auto"/>
        <w:ind w:firstLine="709"/>
        <w:rPr>
          <w:sz w:val="28"/>
          <w:lang w:val="uk-UA"/>
        </w:rPr>
      </w:pPr>
      <w:r w:rsidRPr="008305EF">
        <w:rPr>
          <w:sz w:val="28"/>
          <w:lang w:val="uk-UA"/>
        </w:rPr>
        <w:t>Також можливим є використання сполук мангану у якості окисників, наприклад піролюзиту. Після фільтрування через шар іролюзиту рекомендується здійснювати осадження вапняним молоком в рисутності фосфат-іонів. Крім окисних властивостей піролюзит має ще й орбційні, але йог сорбційна ємність незначна. Крім того в результаті кисно-відновних реакцій у воду поступають іони мангану, що є значним недоліком.</w:t>
      </w:r>
    </w:p>
    <w:p w:rsidR="009D6DFD" w:rsidRPr="008305EF" w:rsidRDefault="009D6DFD" w:rsidP="009D6DFD">
      <w:pPr>
        <w:spacing w:line="360" w:lineRule="auto"/>
        <w:ind w:firstLine="709"/>
        <w:rPr>
          <w:sz w:val="28"/>
          <w:lang w:val="uk-UA"/>
        </w:rPr>
      </w:pPr>
      <w:r w:rsidRPr="008305EF">
        <w:rPr>
          <w:sz w:val="28"/>
          <w:lang w:val="uk-UA"/>
        </w:rPr>
        <w:t xml:space="preserve">Отже, для окиснення As(ІІІ) до As(V) в процесах водо підготовки найбільш доцільним є використання гіпохлориту натрію та сполук Fe(III). </w:t>
      </w:r>
    </w:p>
    <w:p w:rsidR="009D6DFD" w:rsidRPr="008305EF" w:rsidRDefault="009D6DFD" w:rsidP="009D6DFD">
      <w:pPr>
        <w:spacing w:line="360" w:lineRule="auto"/>
        <w:ind w:firstLine="709"/>
        <w:rPr>
          <w:sz w:val="28"/>
          <w:lang w:val="uk-UA"/>
        </w:rPr>
      </w:pPr>
      <w:r w:rsidRPr="008305EF">
        <w:rPr>
          <w:sz w:val="28"/>
          <w:lang w:val="uk-UA"/>
        </w:rPr>
        <w:t>Використання цих сполук в майбутньому може стати важливою частиною комбінованих методів видалення сполук арсену з природних вод, але, нажаль, на даний час такі дослідження не проводяться.</w:t>
      </w:r>
    </w:p>
    <w:p w:rsidR="00817141" w:rsidRPr="008305EF" w:rsidRDefault="00817141" w:rsidP="009D6DFD">
      <w:pPr>
        <w:spacing w:line="360" w:lineRule="auto"/>
        <w:ind w:firstLine="709"/>
        <w:rPr>
          <w:sz w:val="28"/>
          <w:lang w:val="uk-UA"/>
        </w:rPr>
      </w:pPr>
    </w:p>
    <w:p w:rsidR="001521CC" w:rsidRPr="008305EF" w:rsidRDefault="001521CC" w:rsidP="001521CC">
      <w:pPr>
        <w:spacing w:line="360" w:lineRule="auto"/>
        <w:ind w:firstLine="737"/>
        <w:rPr>
          <w:b/>
          <w:sz w:val="28"/>
          <w:szCs w:val="28"/>
          <w:lang w:val="uk-UA"/>
        </w:rPr>
      </w:pPr>
      <w:r w:rsidRPr="008305EF">
        <w:rPr>
          <w:b/>
          <w:sz w:val="28"/>
          <w:szCs w:val="28"/>
          <w:lang w:val="uk-UA"/>
        </w:rPr>
        <w:t>1.5 Сучасний стан використання методу нанофільтрації в галузі водо підготовки та водоочищення</w:t>
      </w:r>
    </w:p>
    <w:p w:rsidR="00D364AE" w:rsidRPr="008305EF" w:rsidRDefault="00D364AE" w:rsidP="001521CC">
      <w:pPr>
        <w:spacing w:line="360" w:lineRule="auto"/>
        <w:ind w:firstLine="737"/>
        <w:rPr>
          <w:color w:val="000000"/>
          <w:sz w:val="28"/>
          <w:szCs w:val="28"/>
          <w:lang w:val="uk-UA"/>
        </w:rPr>
      </w:pPr>
    </w:p>
    <w:p w:rsidR="001521CC" w:rsidRPr="008305EF" w:rsidRDefault="001521CC" w:rsidP="001521CC">
      <w:pPr>
        <w:spacing w:line="360" w:lineRule="auto"/>
        <w:ind w:firstLine="737"/>
        <w:rPr>
          <w:color w:val="000000"/>
          <w:sz w:val="28"/>
          <w:szCs w:val="28"/>
          <w:lang w:val="uk-UA"/>
        </w:rPr>
      </w:pPr>
      <w:r w:rsidRPr="008305EF">
        <w:rPr>
          <w:color w:val="000000"/>
          <w:sz w:val="28"/>
          <w:szCs w:val="28"/>
          <w:lang w:val="uk-UA"/>
        </w:rPr>
        <w:t xml:space="preserve">В наш час нанофільтрація широко використовуються в галузі водопостачання, водопідготовки та водоочищення для опріснення морських та солонуватих  вод, очищення стічних вод та забруднених водних ресурсів, а також покращення мікробіологічних та фізико-хімічних </w:t>
      </w:r>
      <w:r w:rsidRPr="008305EF">
        <w:rPr>
          <w:color w:val="000000"/>
          <w:sz w:val="28"/>
          <w:szCs w:val="28"/>
          <w:lang w:val="uk-UA"/>
        </w:rPr>
        <w:lastRenderedPageBreak/>
        <w:t>властивостей води, отриманої традиційними методами водопідготовки</w:t>
      </w:r>
      <w:r w:rsidRPr="008305EF">
        <w:rPr>
          <w:vanish/>
          <w:color w:val="000000"/>
          <w:sz w:val="28"/>
          <w:szCs w:val="28"/>
        </w:rPr>
        <w:t xml:space="preserve"> </w:t>
      </w:r>
      <w:r w:rsidRPr="008305EF">
        <w:rPr>
          <w:rStyle w:val="a8"/>
          <w:vanish/>
          <w:color w:val="000000"/>
          <w:sz w:val="28"/>
          <w:szCs w:val="28"/>
          <w:lang w:val="uk-UA"/>
        </w:rPr>
        <w:endnoteReference w:id="1"/>
      </w:r>
      <w:bookmarkStart w:id="1" w:name="_Ref402447876"/>
      <w:r w:rsidRPr="008305EF">
        <w:rPr>
          <w:vanish/>
          <w:color w:val="000000"/>
          <w:sz w:val="28"/>
          <w:szCs w:val="28"/>
        </w:rPr>
        <w:t xml:space="preserve">, </w:t>
      </w:r>
      <w:r w:rsidRPr="008305EF">
        <w:rPr>
          <w:rStyle w:val="a8"/>
          <w:vanish/>
          <w:color w:val="000000"/>
          <w:sz w:val="28"/>
          <w:szCs w:val="28"/>
          <w:lang w:val="uk-UA"/>
        </w:rPr>
        <w:endnoteReference w:id="2"/>
      </w:r>
      <w:bookmarkEnd w:id="1"/>
      <w:r w:rsidRPr="008305EF">
        <w:rPr>
          <w:vanish/>
          <w:color w:val="000000"/>
          <w:sz w:val="28"/>
          <w:szCs w:val="28"/>
          <w:lang w:val="uk-UA"/>
        </w:rPr>
        <w:t xml:space="preserve">, </w:t>
      </w:r>
      <w:bookmarkStart w:id="2" w:name="_Ref402176482"/>
      <w:r w:rsidRPr="008305EF">
        <w:rPr>
          <w:rStyle w:val="a8"/>
          <w:vanish/>
          <w:color w:val="000000"/>
          <w:sz w:val="28"/>
          <w:szCs w:val="28"/>
          <w:lang w:val="uk-UA"/>
        </w:rPr>
        <w:endnoteReference w:id="3"/>
      </w:r>
      <w:r w:rsidRPr="008305EF">
        <w:rPr>
          <w:vanish/>
          <w:color w:val="000000"/>
          <w:sz w:val="28"/>
          <w:szCs w:val="28"/>
        </w:rPr>
        <w:t xml:space="preserve">, </w:t>
      </w:r>
      <w:bookmarkStart w:id="3" w:name="_Ref464032197"/>
      <w:r w:rsidRPr="008305EF">
        <w:rPr>
          <w:rStyle w:val="a8"/>
          <w:vanish/>
          <w:color w:val="000000"/>
          <w:sz w:val="28"/>
          <w:szCs w:val="28"/>
          <w:lang w:val="en-US"/>
        </w:rPr>
        <w:endnoteReference w:id="4"/>
      </w:r>
      <w:bookmarkEnd w:id="2"/>
      <w:bookmarkEnd w:id="3"/>
      <w:r w:rsidRPr="008305EF">
        <w:rPr>
          <w:vanish/>
          <w:color w:val="000000"/>
          <w:sz w:val="28"/>
          <w:szCs w:val="28"/>
          <w:lang w:val="uk-UA"/>
        </w:rPr>
        <w:t xml:space="preserve">, </w:t>
      </w:r>
      <w:bookmarkStart w:id="4" w:name="_Ref402176499"/>
      <w:r w:rsidRPr="008305EF">
        <w:rPr>
          <w:rStyle w:val="a8"/>
          <w:vanish/>
          <w:color w:val="000000"/>
          <w:sz w:val="28"/>
          <w:szCs w:val="28"/>
          <w:lang w:val="en-US"/>
        </w:rPr>
        <w:endnoteReference w:id="5"/>
      </w:r>
      <w:bookmarkEnd w:id="4"/>
      <w:r w:rsidRPr="008305EF">
        <w:rPr>
          <w:vanish/>
          <w:color w:val="000000"/>
          <w:sz w:val="28"/>
          <w:szCs w:val="28"/>
          <w:lang w:val="uk-UA"/>
        </w:rPr>
        <w:t xml:space="preserve">, </w:t>
      </w:r>
      <w:r w:rsidRPr="008305EF">
        <w:rPr>
          <w:rStyle w:val="a8"/>
          <w:vanish/>
          <w:color w:val="000000"/>
          <w:sz w:val="28"/>
          <w:szCs w:val="28"/>
          <w:lang w:val="en-US"/>
        </w:rPr>
        <w:endnoteReference w:id="6"/>
      </w:r>
      <w:r w:rsidRPr="008305EF">
        <w:rPr>
          <w:vanish/>
          <w:color w:val="000000"/>
          <w:sz w:val="28"/>
          <w:szCs w:val="28"/>
          <w:lang w:val="uk-UA"/>
        </w:rPr>
        <w:t xml:space="preserve">, </w:t>
      </w:r>
      <w:r w:rsidRPr="008305EF">
        <w:rPr>
          <w:rStyle w:val="a8"/>
          <w:vanish/>
          <w:color w:val="000000"/>
          <w:sz w:val="28"/>
          <w:szCs w:val="28"/>
          <w:lang w:val="en-US"/>
        </w:rPr>
        <w:endnoteReference w:id="7"/>
      </w:r>
      <w:r w:rsidRPr="008305EF">
        <w:rPr>
          <w:vanish/>
          <w:color w:val="000000"/>
          <w:sz w:val="28"/>
          <w:szCs w:val="28"/>
          <w:lang w:val="uk-UA"/>
        </w:rPr>
        <w:t xml:space="preserve">, </w:t>
      </w:r>
      <w:bookmarkStart w:id="5" w:name="_Ref402447763"/>
      <w:r w:rsidRPr="008305EF">
        <w:rPr>
          <w:rStyle w:val="a8"/>
          <w:vanish/>
          <w:color w:val="000000"/>
          <w:sz w:val="28"/>
          <w:szCs w:val="28"/>
          <w:lang w:val="uk-UA"/>
        </w:rPr>
        <w:endnoteReference w:id="8"/>
      </w:r>
      <w:r w:rsidRPr="008305EF">
        <w:rPr>
          <w:rStyle w:val="a8"/>
          <w:vanish/>
          <w:color w:val="000000"/>
          <w:sz w:val="28"/>
          <w:szCs w:val="28"/>
        </w:rPr>
        <w:t xml:space="preserve">, </w:t>
      </w:r>
      <w:bookmarkStart w:id="6" w:name="_Ref443491931"/>
      <w:r w:rsidRPr="008305EF">
        <w:rPr>
          <w:rStyle w:val="a8"/>
          <w:vanish/>
          <w:color w:val="000000"/>
          <w:sz w:val="28"/>
          <w:szCs w:val="28"/>
          <w:lang w:val="en-US"/>
        </w:rPr>
        <w:endnoteReference w:id="9"/>
      </w:r>
      <w:bookmarkEnd w:id="5"/>
      <w:bookmarkEnd w:id="6"/>
      <w:r w:rsidRPr="008305EF">
        <w:rPr>
          <w:vanish/>
          <w:color w:val="000000"/>
          <w:sz w:val="28"/>
          <w:szCs w:val="28"/>
          <w:lang w:val="uk-UA"/>
        </w:rPr>
        <w:t>,</w:t>
      </w:r>
      <w:r w:rsidRPr="008305EF">
        <w:rPr>
          <w:color w:val="000000"/>
          <w:sz w:val="28"/>
          <w:szCs w:val="28"/>
          <w:lang w:val="uk-UA"/>
        </w:rPr>
        <w:t>.</w:t>
      </w:r>
    </w:p>
    <w:p w:rsidR="001521CC" w:rsidRPr="008305EF" w:rsidRDefault="001521CC" w:rsidP="001521CC">
      <w:pPr>
        <w:spacing w:line="360" w:lineRule="auto"/>
        <w:ind w:firstLine="737"/>
        <w:rPr>
          <w:color w:val="000000"/>
          <w:sz w:val="28"/>
          <w:szCs w:val="28"/>
          <w:lang w:val="uk-UA"/>
        </w:rPr>
      </w:pPr>
      <w:r w:rsidRPr="008305EF">
        <w:rPr>
          <w:color w:val="000000"/>
          <w:sz w:val="28"/>
          <w:szCs w:val="28"/>
          <w:lang w:val="uk-UA"/>
        </w:rPr>
        <w:t>Одним із свідчень цього є той факт, що зараз нанофільтраційні установки складають 25% від загальної кількості опріснювальних установок у світі, виробляючи біля 15% загального обсягу опрісненої води</w:t>
      </w:r>
      <w:r w:rsidR="00191D10" w:rsidRPr="008305EF">
        <w:rPr>
          <w:color w:val="000000"/>
          <w:sz w:val="28"/>
          <w:szCs w:val="28"/>
          <w:lang w:val="uk-UA"/>
        </w:rPr>
        <w:t xml:space="preserve"> [58]</w:t>
      </w:r>
      <w:r w:rsidRPr="008305EF">
        <w:rPr>
          <w:color w:val="000000"/>
          <w:sz w:val="28"/>
          <w:szCs w:val="28"/>
          <w:lang w:val="uk-UA"/>
        </w:rPr>
        <w:t>. Для порівняння, наприклад, на початку 90-х років минулого століття останній показник сягав лише 7%</w:t>
      </w:r>
      <w:r w:rsidR="00191D10" w:rsidRPr="008305EF">
        <w:rPr>
          <w:color w:val="000000"/>
          <w:sz w:val="28"/>
          <w:szCs w:val="28"/>
        </w:rPr>
        <w:t xml:space="preserve"> [59]</w:t>
      </w:r>
      <w:r w:rsidRPr="008305EF">
        <w:rPr>
          <w:color w:val="000000"/>
          <w:sz w:val="28"/>
          <w:szCs w:val="28"/>
          <w:lang w:val="uk-UA"/>
        </w:rPr>
        <w:t>.</w:t>
      </w:r>
    </w:p>
    <w:p w:rsidR="001521CC" w:rsidRPr="008305EF" w:rsidRDefault="001521CC" w:rsidP="001521CC">
      <w:pPr>
        <w:spacing w:line="360" w:lineRule="auto"/>
        <w:ind w:firstLine="737"/>
        <w:rPr>
          <w:color w:val="000000"/>
          <w:sz w:val="28"/>
          <w:szCs w:val="28"/>
          <w:lang w:val="uk-UA"/>
        </w:rPr>
      </w:pPr>
      <w:r w:rsidRPr="008305EF">
        <w:rPr>
          <w:color w:val="000000"/>
          <w:sz w:val="28"/>
          <w:szCs w:val="28"/>
          <w:lang w:val="uk-UA"/>
        </w:rPr>
        <w:t>Яскраво вираженою тенденцією розвитку нанофіль</w:t>
      </w:r>
      <w:r w:rsidR="00191D10" w:rsidRPr="008305EF">
        <w:rPr>
          <w:color w:val="000000"/>
          <w:sz w:val="28"/>
          <w:szCs w:val="28"/>
          <w:lang w:val="uk-UA"/>
        </w:rPr>
        <w:t xml:space="preserve">траційних методів очищення та опріснення </w:t>
      </w:r>
      <w:r w:rsidRPr="008305EF">
        <w:rPr>
          <w:color w:val="000000"/>
          <w:sz w:val="28"/>
          <w:szCs w:val="28"/>
          <w:lang w:val="uk-UA"/>
        </w:rPr>
        <w:t>води на сучасному етапі є створення крупномасштабних установок</w:t>
      </w:r>
      <w:r w:rsidR="00191D10" w:rsidRPr="008305EF">
        <w:rPr>
          <w:color w:val="000000"/>
          <w:sz w:val="28"/>
          <w:szCs w:val="28"/>
          <w:lang w:val="uk-UA"/>
        </w:rPr>
        <w:t xml:space="preserve"> з використанням цього методу</w:t>
      </w:r>
      <w:r w:rsidRPr="008305EF">
        <w:rPr>
          <w:color w:val="000000"/>
          <w:sz w:val="28"/>
          <w:szCs w:val="28"/>
          <w:lang w:val="uk-UA"/>
        </w:rPr>
        <w:t xml:space="preserve">, які </w:t>
      </w:r>
      <w:r w:rsidR="00191D10" w:rsidRPr="008305EF">
        <w:rPr>
          <w:color w:val="000000"/>
          <w:sz w:val="28"/>
          <w:szCs w:val="28"/>
          <w:lang w:val="uk-UA"/>
        </w:rPr>
        <w:t>можуть виробляюти</w:t>
      </w:r>
      <w:r w:rsidRPr="008305EF">
        <w:rPr>
          <w:color w:val="000000"/>
          <w:sz w:val="28"/>
          <w:szCs w:val="28"/>
          <w:lang w:val="uk-UA"/>
        </w:rPr>
        <w:t xml:space="preserve"> десятки та сотні тисяч кубічних метрів  продукту на добу. В якості прикладів можна навести уст</w:t>
      </w:r>
      <w:r w:rsidR="00191D10" w:rsidRPr="008305EF">
        <w:rPr>
          <w:color w:val="000000"/>
          <w:sz w:val="28"/>
          <w:szCs w:val="28"/>
          <w:lang w:val="uk-UA"/>
        </w:rPr>
        <w:t>ановки опріснення підземної води в окрузі Сарасота (США, 1995 рік) – 45000 м</w:t>
      </w:r>
      <w:r w:rsidR="00191D10" w:rsidRPr="008305EF">
        <w:rPr>
          <w:color w:val="000000"/>
          <w:sz w:val="28"/>
          <w:szCs w:val="28"/>
          <w:vertAlign w:val="superscript"/>
          <w:lang w:val="uk-UA"/>
        </w:rPr>
        <w:t>3</w:t>
      </w:r>
      <w:r w:rsidR="00191D10" w:rsidRPr="008305EF">
        <w:rPr>
          <w:color w:val="000000"/>
          <w:sz w:val="28"/>
          <w:szCs w:val="28"/>
          <w:lang w:val="uk-UA"/>
        </w:rPr>
        <w:t>/добу, установки опріснення підземної води в м. Тампа (США, 2002</w:t>
      </w:r>
      <w:r w:rsidRPr="008305EF">
        <w:rPr>
          <w:color w:val="000000"/>
          <w:sz w:val="28"/>
          <w:szCs w:val="28"/>
          <w:lang w:val="uk-UA"/>
        </w:rPr>
        <w:t xml:space="preserve"> рік) – 95000 м</w:t>
      </w:r>
      <w:r w:rsidRPr="008305EF">
        <w:rPr>
          <w:color w:val="000000"/>
          <w:sz w:val="28"/>
          <w:szCs w:val="28"/>
          <w:vertAlign w:val="superscript"/>
          <w:lang w:val="uk-UA"/>
        </w:rPr>
        <w:t>3</w:t>
      </w:r>
      <w:r w:rsidRPr="008305EF">
        <w:rPr>
          <w:color w:val="000000"/>
          <w:sz w:val="28"/>
          <w:szCs w:val="28"/>
          <w:lang w:val="uk-UA"/>
        </w:rPr>
        <w:t>/добу, в м. Ашкелон (Ізраїль, 200</w:t>
      </w:r>
      <w:r w:rsidR="00191D10" w:rsidRPr="008305EF">
        <w:rPr>
          <w:color w:val="000000"/>
          <w:sz w:val="28"/>
          <w:szCs w:val="28"/>
          <w:lang w:val="uk-UA"/>
        </w:rPr>
        <w:t>6</w:t>
      </w:r>
      <w:r w:rsidRPr="008305EF">
        <w:rPr>
          <w:color w:val="000000"/>
          <w:sz w:val="28"/>
          <w:szCs w:val="28"/>
          <w:lang w:val="uk-UA"/>
        </w:rPr>
        <w:t xml:space="preserve"> рік) – 330000 м</w:t>
      </w:r>
      <w:r w:rsidRPr="008305EF">
        <w:rPr>
          <w:color w:val="000000"/>
          <w:sz w:val="28"/>
          <w:szCs w:val="28"/>
          <w:vertAlign w:val="superscript"/>
          <w:lang w:val="uk-UA"/>
        </w:rPr>
        <w:t>3</w:t>
      </w:r>
      <w:r w:rsidRPr="008305EF">
        <w:rPr>
          <w:color w:val="000000"/>
          <w:sz w:val="28"/>
          <w:szCs w:val="28"/>
          <w:lang w:val="uk-UA"/>
        </w:rPr>
        <w:t>/добу</w:t>
      </w:r>
      <w:r w:rsidR="00191D10" w:rsidRPr="008305EF">
        <w:rPr>
          <w:color w:val="000000"/>
          <w:sz w:val="28"/>
          <w:szCs w:val="28"/>
          <w:lang w:val="uk-UA"/>
        </w:rPr>
        <w:t xml:space="preserve">. </w:t>
      </w:r>
      <w:r w:rsidRPr="008305EF">
        <w:rPr>
          <w:vanish/>
          <w:color w:val="000000"/>
          <w:sz w:val="28"/>
          <w:szCs w:val="28"/>
          <w:lang w:val="uk-UA"/>
        </w:rPr>
        <w:t xml:space="preserve">, </w:t>
      </w:r>
      <w:r w:rsidRPr="008305EF">
        <w:rPr>
          <w:rStyle w:val="a8"/>
          <w:vanish/>
          <w:color w:val="000000"/>
          <w:sz w:val="28"/>
          <w:szCs w:val="28"/>
          <w:lang w:val="en-US"/>
        </w:rPr>
        <w:endnoteReference w:id="10"/>
      </w:r>
      <w:r w:rsidRPr="008305EF">
        <w:rPr>
          <w:vanish/>
          <w:color w:val="000000"/>
          <w:sz w:val="28"/>
          <w:szCs w:val="28"/>
          <w:lang w:val="uk-UA"/>
        </w:rPr>
        <w:t xml:space="preserve">, </w:t>
      </w:r>
      <w:r w:rsidRPr="008305EF">
        <w:rPr>
          <w:rStyle w:val="a8"/>
          <w:vanish/>
          <w:color w:val="000000"/>
          <w:sz w:val="28"/>
          <w:szCs w:val="28"/>
          <w:lang w:val="en-US"/>
        </w:rPr>
        <w:endnoteReference w:id="11"/>
      </w:r>
      <w:r w:rsidRPr="008305EF">
        <w:rPr>
          <w:vanish/>
          <w:color w:val="000000"/>
          <w:sz w:val="28"/>
          <w:szCs w:val="28"/>
          <w:lang w:val="uk-UA"/>
        </w:rPr>
        <w:t xml:space="preserve">, </w:t>
      </w:r>
      <w:r w:rsidRPr="008305EF">
        <w:rPr>
          <w:color w:val="000000"/>
          <w:sz w:val="28"/>
          <w:szCs w:val="28"/>
          <w:lang w:val="uk-UA"/>
        </w:rPr>
        <w:t>Підґрунтям для стрімкого розвитку та розширення ринку нанофільтраційних технологій і перетворення їх провідні в галузі опріснення на сучасному етапі є значні досягнення в удосконаленні властивостей мембран, конструкцій апаратів, технологічних режимів, суттєве зниження капітальни</w:t>
      </w:r>
      <w:r w:rsidR="00191D10" w:rsidRPr="008305EF">
        <w:rPr>
          <w:color w:val="000000"/>
          <w:sz w:val="28"/>
          <w:szCs w:val="28"/>
          <w:lang w:val="uk-UA"/>
        </w:rPr>
        <w:t>х та експлуатаційних затрат на дані</w:t>
      </w:r>
      <w:r w:rsidRPr="008305EF">
        <w:rPr>
          <w:color w:val="000000"/>
          <w:sz w:val="28"/>
          <w:szCs w:val="28"/>
          <w:lang w:val="uk-UA"/>
        </w:rPr>
        <w:t xml:space="preserve"> системи, а також наявність успішного багаторічного досвіду експлуатації промислових нанофільтраційнихустановок у всьому світ</w:t>
      </w:r>
      <w:r w:rsidR="00191D10" w:rsidRPr="008305EF">
        <w:rPr>
          <w:color w:val="000000"/>
          <w:sz w:val="28"/>
          <w:szCs w:val="28"/>
          <w:lang w:val="uk-UA"/>
        </w:rPr>
        <w:t>і, який підтвердив економічну-доцільність, ефективність</w:t>
      </w:r>
      <w:r w:rsidRPr="008305EF">
        <w:rPr>
          <w:color w:val="000000"/>
          <w:sz w:val="28"/>
          <w:szCs w:val="28"/>
          <w:lang w:val="uk-UA"/>
        </w:rPr>
        <w:t xml:space="preserve">  та надійність вказаних технологій.</w:t>
      </w:r>
    </w:p>
    <w:p w:rsidR="001521CC" w:rsidRPr="008305EF" w:rsidRDefault="00191D10" w:rsidP="00817141">
      <w:pPr>
        <w:pStyle w:val="a7"/>
        <w:spacing w:before="0" w:beforeAutospacing="0" w:after="0" w:afterAutospacing="0" w:line="360" w:lineRule="auto"/>
        <w:ind w:firstLine="709"/>
        <w:jc w:val="both"/>
        <w:rPr>
          <w:color w:val="000000" w:themeColor="text1"/>
          <w:sz w:val="28"/>
          <w:szCs w:val="28"/>
          <w:lang w:val="uk-UA"/>
        </w:rPr>
      </w:pPr>
      <w:r w:rsidRPr="008305EF">
        <w:rPr>
          <w:color w:val="000000" w:themeColor="text1"/>
          <w:sz w:val="28"/>
          <w:szCs w:val="28"/>
          <w:lang w:val="uk-UA"/>
        </w:rPr>
        <w:t>Загострення проблеми щодо забезпечення людства якісною питною водою, обумовлене встановленням більш жорстких вимог до питної води та  погіршенням якості традиційних джерел водопостачання стало також серйозним поштовхом для стрімкого розвитку даної індустрії в останні 10-20 років</w:t>
      </w:r>
    </w:p>
    <w:p w:rsidR="00191D10" w:rsidRPr="008305EF" w:rsidRDefault="00191D10" w:rsidP="00817141">
      <w:pPr>
        <w:pStyle w:val="a7"/>
        <w:spacing w:before="0" w:beforeAutospacing="0" w:after="0" w:afterAutospacing="0" w:line="360" w:lineRule="auto"/>
        <w:ind w:firstLine="709"/>
        <w:jc w:val="both"/>
        <w:rPr>
          <w:b/>
          <w:color w:val="000000" w:themeColor="text1"/>
          <w:sz w:val="28"/>
          <w:szCs w:val="28"/>
          <w:lang w:val="uk-UA"/>
        </w:rPr>
      </w:pPr>
    </w:p>
    <w:p w:rsidR="00C42A62" w:rsidRPr="008305EF" w:rsidRDefault="00C42A62" w:rsidP="00817141">
      <w:pPr>
        <w:pStyle w:val="a7"/>
        <w:spacing w:before="0" w:beforeAutospacing="0" w:after="0" w:afterAutospacing="0" w:line="360" w:lineRule="auto"/>
        <w:ind w:firstLine="709"/>
        <w:jc w:val="both"/>
        <w:rPr>
          <w:b/>
          <w:color w:val="000000" w:themeColor="text1"/>
          <w:sz w:val="28"/>
          <w:szCs w:val="28"/>
          <w:lang w:val="uk-UA"/>
        </w:rPr>
      </w:pPr>
    </w:p>
    <w:p w:rsidR="00C42A62" w:rsidRPr="008305EF" w:rsidRDefault="00C42A62" w:rsidP="00817141">
      <w:pPr>
        <w:pStyle w:val="a7"/>
        <w:spacing w:before="0" w:beforeAutospacing="0" w:after="0" w:afterAutospacing="0" w:line="360" w:lineRule="auto"/>
        <w:ind w:firstLine="709"/>
        <w:jc w:val="both"/>
        <w:rPr>
          <w:b/>
          <w:color w:val="000000" w:themeColor="text1"/>
          <w:sz w:val="28"/>
          <w:szCs w:val="28"/>
          <w:lang w:val="uk-UA"/>
        </w:rPr>
      </w:pPr>
    </w:p>
    <w:p w:rsidR="00C42A62" w:rsidRPr="008305EF" w:rsidRDefault="00C42A62" w:rsidP="00817141">
      <w:pPr>
        <w:pStyle w:val="a7"/>
        <w:spacing w:before="0" w:beforeAutospacing="0" w:after="0" w:afterAutospacing="0" w:line="360" w:lineRule="auto"/>
        <w:ind w:firstLine="709"/>
        <w:jc w:val="both"/>
        <w:rPr>
          <w:b/>
          <w:color w:val="000000" w:themeColor="text1"/>
          <w:sz w:val="28"/>
          <w:szCs w:val="28"/>
          <w:lang w:val="uk-UA"/>
        </w:rPr>
      </w:pPr>
    </w:p>
    <w:p w:rsidR="00817141" w:rsidRPr="008305EF" w:rsidRDefault="00817141" w:rsidP="00817141">
      <w:pPr>
        <w:pStyle w:val="a7"/>
        <w:spacing w:before="0" w:beforeAutospacing="0" w:after="0" w:afterAutospacing="0" w:line="360" w:lineRule="auto"/>
        <w:ind w:firstLine="709"/>
        <w:jc w:val="both"/>
        <w:rPr>
          <w:b/>
          <w:color w:val="000000" w:themeColor="text1"/>
          <w:sz w:val="28"/>
          <w:szCs w:val="28"/>
          <w:lang w:val="uk-UA"/>
        </w:rPr>
      </w:pPr>
      <w:r w:rsidRPr="008305EF">
        <w:rPr>
          <w:b/>
          <w:color w:val="000000" w:themeColor="text1"/>
          <w:sz w:val="28"/>
          <w:szCs w:val="28"/>
          <w:lang w:val="uk-UA"/>
        </w:rPr>
        <w:lastRenderedPageBreak/>
        <w:t>Висновки до розділу 1</w:t>
      </w:r>
    </w:p>
    <w:p w:rsidR="00D364AE" w:rsidRPr="008305EF" w:rsidRDefault="00D364AE" w:rsidP="00817141">
      <w:pPr>
        <w:pStyle w:val="a7"/>
        <w:spacing w:before="0" w:beforeAutospacing="0" w:after="0" w:afterAutospacing="0" w:line="360" w:lineRule="auto"/>
        <w:ind w:firstLine="709"/>
        <w:jc w:val="both"/>
        <w:rPr>
          <w:b/>
          <w:color w:val="000000" w:themeColor="text1"/>
          <w:sz w:val="28"/>
          <w:szCs w:val="28"/>
          <w:lang w:val="uk-UA"/>
        </w:rPr>
      </w:pPr>
    </w:p>
    <w:p w:rsidR="00817141" w:rsidRPr="008305EF" w:rsidRDefault="00817141" w:rsidP="00817141">
      <w:pPr>
        <w:spacing w:line="360" w:lineRule="auto"/>
        <w:ind w:firstLine="737"/>
        <w:rPr>
          <w:color w:val="000000"/>
          <w:sz w:val="28"/>
          <w:szCs w:val="28"/>
          <w:lang w:val="uk-UA"/>
        </w:rPr>
      </w:pPr>
      <w:r w:rsidRPr="008305EF">
        <w:rPr>
          <w:color w:val="000000" w:themeColor="text1"/>
          <w:sz w:val="28"/>
          <w:szCs w:val="28"/>
          <w:lang w:val="uk-UA"/>
        </w:rPr>
        <w:t>В першому розділі магістерської дисертації було проведено</w:t>
      </w:r>
      <w:r w:rsidRPr="008305EF">
        <w:rPr>
          <w:color w:val="000000"/>
          <w:sz w:val="28"/>
          <w:szCs w:val="28"/>
          <w:lang w:val="uk-UA"/>
        </w:rPr>
        <w:t xml:space="preserve"> аналіз наукової літератури й виявлено </w:t>
      </w:r>
      <w:r w:rsidR="001521CC" w:rsidRPr="008305EF">
        <w:rPr>
          <w:color w:val="000000"/>
          <w:sz w:val="28"/>
          <w:szCs w:val="28"/>
          <w:lang w:val="uk-UA"/>
        </w:rPr>
        <w:t>зростаюча</w:t>
      </w:r>
      <w:r w:rsidRPr="008305EF">
        <w:rPr>
          <w:color w:val="000000"/>
          <w:sz w:val="28"/>
          <w:szCs w:val="28"/>
          <w:lang w:val="uk-UA"/>
        </w:rPr>
        <w:t xml:space="preserve"> роль методу нанофільтрації  в процесах підготовки питної та очищення стічної води. </w:t>
      </w:r>
    </w:p>
    <w:p w:rsidR="00817141" w:rsidRPr="008305EF" w:rsidRDefault="00817141" w:rsidP="00817141">
      <w:pPr>
        <w:spacing w:line="360" w:lineRule="auto"/>
        <w:ind w:firstLine="737"/>
        <w:rPr>
          <w:color w:val="000000"/>
          <w:sz w:val="28"/>
          <w:szCs w:val="28"/>
          <w:lang w:val="uk-UA"/>
        </w:rPr>
      </w:pPr>
      <w:r w:rsidRPr="008305EF">
        <w:rPr>
          <w:color w:val="000000"/>
          <w:sz w:val="28"/>
          <w:szCs w:val="28"/>
          <w:lang w:val="uk-UA"/>
        </w:rPr>
        <w:t>Створення наукових засад видалення токсичних мікрокомпонентів арсену в процесах нанофільтрації дозволить:</w:t>
      </w:r>
    </w:p>
    <w:p w:rsidR="00817141" w:rsidRPr="008305EF" w:rsidRDefault="00817141" w:rsidP="00817141">
      <w:pPr>
        <w:spacing w:line="360" w:lineRule="auto"/>
        <w:ind w:firstLine="737"/>
        <w:rPr>
          <w:color w:val="000000"/>
          <w:sz w:val="28"/>
          <w:szCs w:val="28"/>
          <w:lang w:val="uk-UA"/>
        </w:rPr>
      </w:pPr>
      <w:r w:rsidRPr="008305EF">
        <w:rPr>
          <w:color w:val="000000"/>
          <w:sz w:val="28"/>
          <w:szCs w:val="28"/>
        </w:rPr>
        <w:t xml:space="preserve">- </w:t>
      </w:r>
      <w:r w:rsidRPr="008305EF">
        <w:rPr>
          <w:color w:val="000000"/>
          <w:sz w:val="28"/>
          <w:szCs w:val="28"/>
          <w:lang w:val="uk-UA"/>
        </w:rPr>
        <w:t>запобігти забрудненню мембран і як наслідок погіршенню їх характеристик;</w:t>
      </w:r>
    </w:p>
    <w:p w:rsidR="00817141" w:rsidRPr="008305EF" w:rsidRDefault="00817141" w:rsidP="00817141">
      <w:pPr>
        <w:spacing w:line="360" w:lineRule="auto"/>
        <w:ind w:firstLine="737"/>
        <w:rPr>
          <w:color w:val="000000"/>
          <w:sz w:val="28"/>
          <w:szCs w:val="28"/>
          <w:lang w:val="uk-UA"/>
        </w:rPr>
      </w:pPr>
      <w:r w:rsidRPr="008305EF">
        <w:rPr>
          <w:color w:val="000000"/>
          <w:sz w:val="28"/>
          <w:szCs w:val="28"/>
        </w:rPr>
        <w:t>-</w:t>
      </w:r>
      <w:r w:rsidRPr="008305EF">
        <w:rPr>
          <w:color w:val="000000"/>
          <w:sz w:val="28"/>
          <w:szCs w:val="28"/>
          <w:lang w:val="uk-UA"/>
        </w:rPr>
        <w:t>забезпечити видалення арсен</w:t>
      </w:r>
      <w:r w:rsidR="00BE4F5D">
        <w:rPr>
          <w:color w:val="000000"/>
          <w:sz w:val="28"/>
          <w:szCs w:val="28"/>
          <w:lang w:val="uk-UA"/>
        </w:rPr>
        <w:t>о</w:t>
      </w:r>
      <w:r w:rsidRPr="008305EF">
        <w:rPr>
          <w:color w:val="000000"/>
          <w:sz w:val="28"/>
          <w:szCs w:val="28"/>
          <w:lang w:val="uk-UA"/>
        </w:rPr>
        <w:t>вмісних сполук із води до норм питного водопостачання;</w:t>
      </w:r>
    </w:p>
    <w:p w:rsidR="00817141" w:rsidRPr="008305EF" w:rsidRDefault="00817141" w:rsidP="00817141">
      <w:pPr>
        <w:spacing w:line="360" w:lineRule="auto"/>
        <w:ind w:firstLine="737"/>
        <w:rPr>
          <w:color w:val="000000"/>
          <w:sz w:val="28"/>
          <w:szCs w:val="28"/>
          <w:lang w:val="uk-UA"/>
        </w:rPr>
      </w:pPr>
      <w:r w:rsidRPr="008305EF">
        <w:rPr>
          <w:color w:val="000000"/>
          <w:sz w:val="28"/>
          <w:szCs w:val="28"/>
          <w:lang w:val="uk-UA"/>
        </w:rPr>
        <w:t xml:space="preserve">- створити </w:t>
      </w:r>
      <w:r w:rsidR="001521CC" w:rsidRPr="008305EF">
        <w:rPr>
          <w:color w:val="000000"/>
          <w:sz w:val="28"/>
          <w:szCs w:val="28"/>
          <w:lang w:val="uk-UA"/>
        </w:rPr>
        <w:t xml:space="preserve">технологічно раціональні </w:t>
      </w:r>
      <w:r w:rsidRPr="008305EF">
        <w:rPr>
          <w:color w:val="000000"/>
          <w:sz w:val="28"/>
          <w:szCs w:val="28"/>
          <w:lang w:val="uk-UA"/>
        </w:rPr>
        <w:t xml:space="preserve">схеми попередньої підготовки води до </w:t>
      </w:r>
      <w:r w:rsidR="001521CC" w:rsidRPr="008305EF">
        <w:rPr>
          <w:color w:val="000000"/>
          <w:sz w:val="28"/>
          <w:szCs w:val="28"/>
          <w:lang w:val="uk-UA"/>
        </w:rPr>
        <w:t>нанофільтрацій</w:t>
      </w:r>
      <w:r w:rsidRPr="008305EF">
        <w:rPr>
          <w:color w:val="000000"/>
          <w:sz w:val="28"/>
          <w:szCs w:val="28"/>
          <w:lang w:val="uk-UA"/>
        </w:rPr>
        <w:t xml:space="preserve">ної обробки та раціональні технологічні схеми кондиціювання </w:t>
      </w:r>
      <w:r w:rsidR="001521CC" w:rsidRPr="008305EF">
        <w:rPr>
          <w:color w:val="000000"/>
          <w:sz w:val="28"/>
          <w:szCs w:val="28"/>
          <w:lang w:val="uk-UA"/>
        </w:rPr>
        <w:t xml:space="preserve">діалізатів та пермеатів </w:t>
      </w:r>
      <w:r w:rsidRPr="008305EF">
        <w:rPr>
          <w:color w:val="000000"/>
          <w:sz w:val="28"/>
          <w:szCs w:val="28"/>
          <w:lang w:val="uk-UA"/>
        </w:rPr>
        <w:t>за вмістом мікрокомпонентів;</w:t>
      </w:r>
    </w:p>
    <w:p w:rsidR="001521CC" w:rsidRPr="008305EF" w:rsidRDefault="001521CC" w:rsidP="001521CC">
      <w:pPr>
        <w:spacing w:line="360" w:lineRule="auto"/>
        <w:ind w:firstLine="737"/>
        <w:rPr>
          <w:color w:val="000000"/>
          <w:sz w:val="28"/>
          <w:szCs w:val="28"/>
          <w:lang w:val="uk-UA"/>
        </w:rPr>
      </w:pPr>
      <w:r w:rsidRPr="008305EF">
        <w:rPr>
          <w:color w:val="000000"/>
          <w:sz w:val="28"/>
          <w:szCs w:val="28"/>
        </w:rPr>
        <w:t xml:space="preserve">- </w:t>
      </w:r>
      <w:r w:rsidRPr="008305EF">
        <w:rPr>
          <w:color w:val="000000"/>
          <w:sz w:val="28"/>
          <w:szCs w:val="28"/>
          <w:lang w:val="uk-UA"/>
        </w:rPr>
        <w:t xml:space="preserve">зменшити  або взагалі виключити  ризики повторного забруднення довкілля в процесі </w:t>
      </w:r>
      <w:r w:rsidR="00BE4F5D">
        <w:rPr>
          <w:color w:val="000000"/>
          <w:sz w:val="28"/>
          <w:szCs w:val="28"/>
          <w:lang w:val="uk-UA"/>
        </w:rPr>
        <w:t>нано</w:t>
      </w:r>
      <w:r w:rsidRPr="008305EF">
        <w:rPr>
          <w:color w:val="000000"/>
          <w:sz w:val="28"/>
          <w:szCs w:val="28"/>
          <w:lang w:val="uk-UA"/>
        </w:rPr>
        <w:t>фільтрації.</w:t>
      </w:r>
    </w:p>
    <w:p w:rsidR="00817141" w:rsidRPr="008305EF" w:rsidRDefault="00817141" w:rsidP="001521CC">
      <w:pPr>
        <w:spacing w:line="360" w:lineRule="auto"/>
        <w:ind w:firstLine="737"/>
        <w:rPr>
          <w:color w:val="000000"/>
          <w:sz w:val="28"/>
          <w:szCs w:val="28"/>
          <w:lang w:val="uk-UA"/>
        </w:rPr>
      </w:pPr>
      <w:r w:rsidRPr="008305EF">
        <w:rPr>
          <w:color w:val="000000"/>
          <w:sz w:val="28"/>
          <w:szCs w:val="28"/>
        </w:rPr>
        <w:t xml:space="preserve">- </w:t>
      </w:r>
      <w:r w:rsidRPr="008305EF">
        <w:rPr>
          <w:color w:val="000000"/>
          <w:sz w:val="28"/>
          <w:szCs w:val="28"/>
          <w:lang w:val="uk-UA"/>
        </w:rPr>
        <w:t xml:space="preserve">прогнозувати якість </w:t>
      </w:r>
      <w:r w:rsidR="001521CC" w:rsidRPr="008305EF">
        <w:rPr>
          <w:color w:val="000000"/>
          <w:sz w:val="28"/>
          <w:szCs w:val="28"/>
          <w:lang w:val="uk-UA"/>
        </w:rPr>
        <w:t>відфільтрованої води за вмістом арсену</w:t>
      </w:r>
      <w:r w:rsidRPr="008305EF">
        <w:rPr>
          <w:color w:val="000000"/>
          <w:sz w:val="28"/>
          <w:szCs w:val="28"/>
          <w:lang w:val="uk-UA"/>
        </w:rPr>
        <w:t xml:space="preserve"> в залежності від скла</w:t>
      </w:r>
      <w:r w:rsidR="001521CC" w:rsidRPr="008305EF">
        <w:rPr>
          <w:color w:val="000000"/>
          <w:sz w:val="28"/>
          <w:szCs w:val="28"/>
          <w:lang w:val="uk-UA"/>
        </w:rPr>
        <w:t xml:space="preserve">ду вихідної води й технологічного режиму </w:t>
      </w:r>
      <w:r w:rsidRPr="008305EF">
        <w:rPr>
          <w:color w:val="000000"/>
          <w:sz w:val="28"/>
          <w:szCs w:val="28"/>
          <w:lang w:val="uk-UA"/>
        </w:rPr>
        <w:t>обробки</w:t>
      </w:r>
      <w:r w:rsidR="00191D10" w:rsidRPr="008305EF">
        <w:rPr>
          <w:color w:val="000000"/>
          <w:sz w:val="28"/>
          <w:szCs w:val="28"/>
          <w:lang w:val="uk-UA"/>
        </w:rPr>
        <w:t>.</w:t>
      </w:r>
    </w:p>
    <w:p w:rsidR="00191D10" w:rsidRPr="008305EF" w:rsidRDefault="00191D10" w:rsidP="001521CC">
      <w:pPr>
        <w:spacing w:line="360" w:lineRule="auto"/>
        <w:ind w:firstLine="737"/>
        <w:rPr>
          <w:sz w:val="28"/>
          <w:lang w:val="uk-UA"/>
        </w:rPr>
      </w:pPr>
    </w:p>
    <w:p w:rsidR="0040175F" w:rsidRPr="008305EF" w:rsidRDefault="0040175F" w:rsidP="0040175F">
      <w:pPr>
        <w:spacing w:line="360" w:lineRule="auto"/>
        <w:jc w:val="center"/>
        <w:rPr>
          <w:b/>
          <w:color w:val="000000" w:themeColor="text1"/>
          <w:sz w:val="28"/>
          <w:szCs w:val="28"/>
          <w:lang w:val="uk-UA"/>
        </w:rPr>
      </w:pPr>
    </w:p>
    <w:p w:rsidR="0040175F" w:rsidRPr="008305EF" w:rsidRDefault="0040175F" w:rsidP="0040175F">
      <w:pPr>
        <w:spacing w:line="360" w:lineRule="auto"/>
        <w:jc w:val="center"/>
        <w:rPr>
          <w:b/>
          <w:color w:val="000000" w:themeColor="text1"/>
          <w:sz w:val="28"/>
          <w:szCs w:val="28"/>
          <w:lang w:val="uk-UA"/>
        </w:rPr>
      </w:pPr>
    </w:p>
    <w:p w:rsidR="0040175F" w:rsidRPr="008305EF" w:rsidRDefault="0040175F" w:rsidP="0040175F">
      <w:pPr>
        <w:spacing w:line="360" w:lineRule="auto"/>
        <w:jc w:val="center"/>
        <w:rPr>
          <w:b/>
          <w:color w:val="000000" w:themeColor="text1"/>
          <w:sz w:val="28"/>
          <w:szCs w:val="28"/>
          <w:lang w:val="uk-UA"/>
        </w:rPr>
      </w:pPr>
    </w:p>
    <w:p w:rsidR="0040175F" w:rsidRPr="008305EF" w:rsidRDefault="0040175F" w:rsidP="0040175F">
      <w:pPr>
        <w:spacing w:line="360" w:lineRule="auto"/>
        <w:jc w:val="center"/>
        <w:rPr>
          <w:b/>
          <w:color w:val="000000" w:themeColor="text1"/>
          <w:sz w:val="28"/>
          <w:szCs w:val="28"/>
          <w:lang w:val="uk-UA"/>
        </w:rPr>
      </w:pPr>
    </w:p>
    <w:p w:rsidR="0040175F" w:rsidRPr="008305EF" w:rsidRDefault="0040175F" w:rsidP="0040175F">
      <w:pPr>
        <w:spacing w:line="360" w:lineRule="auto"/>
        <w:jc w:val="center"/>
        <w:rPr>
          <w:b/>
          <w:color w:val="000000" w:themeColor="text1"/>
          <w:sz w:val="28"/>
          <w:szCs w:val="28"/>
          <w:lang w:val="uk-UA"/>
        </w:rPr>
      </w:pPr>
    </w:p>
    <w:p w:rsidR="0040175F" w:rsidRPr="008305EF" w:rsidRDefault="0040175F" w:rsidP="0040175F">
      <w:pPr>
        <w:spacing w:line="360" w:lineRule="auto"/>
        <w:jc w:val="center"/>
        <w:rPr>
          <w:b/>
          <w:color w:val="000000" w:themeColor="text1"/>
          <w:sz w:val="28"/>
          <w:szCs w:val="28"/>
          <w:lang w:val="uk-UA"/>
        </w:rPr>
      </w:pPr>
    </w:p>
    <w:p w:rsidR="0040175F" w:rsidRPr="008305EF" w:rsidRDefault="0040175F" w:rsidP="0040175F">
      <w:pPr>
        <w:spacing w:line="360" w:lineRule="auto"/>
        <w:jc w:val="center"/>
        <w:rPr>
          <w:b/>
          <w:color w:val="000000" w:themeColor="text1"/>
          <w:sz w:val="28"/>
          <w:szCs w:val="28"/>
          <w:lang w:val="uk-UA"/>
        </w:rPr>
      </w:pPr>
    </w:p>
    <w:p w:rsidR="0040175F" w:rsidRPr="008305EF" w:rsidRDefault="0040175F" w:rsidP="0040175F">
      <w:pPr>
        <w:spacing w:line="360" w:lineRule="auto"/>
        <w:jc w:val="center"/>
        <w:rPr>
          <w:b/>
          <w:color w:val="000000" w:themeColor="text1"/>
          <w:sz w:val="28"/>
          <w:szCs w:val="28"/>
          <w:lang w:val="uk-UA"/>
        </w:rPr>
      </w:pPr>
    </w:p>
    <w:p w:rsidR="0040175F" w:rsidRPr="008305EF" w:rsidRDefault="0040175F" w:rsidP="0040175F">
      <w:pPr>
        <w:spacing w:line="360" w:lineRule="auto"/>
        <w:jc w:val="center"/>
        <w:rPr>
          <w:b/>
          <w:color w:val="000000" w:themeColor="text1"/>
          <w:sz w:val="28"/>
          <w:szCs w:val="28"/>
          <w:lang w:val="uk-UA"/>
        </w:rPr>
      </w:pPr>
    </w:p>
    <w:p w:rsidR="0040175F" w:rsidRPr="008305EF" w:rsidRDefault="0040175F" w:rsidP="0040175F">
      <w:pPr>
        <w:spacing w:line="360" w:lineRule="auto"/>
        <w:jc w:val="center"/>
        <w:rPr>
          <w:b/>
          <w:color w:val="000000" w:themeColor="text1"/>
          <w:sz w:val="28"/>
          <w:szCs w:val="28"/>
          <w:lang w:val="uk-UA"/>
        </w:rPr>
      </w:pPr>
    </w:p>
    <w:p w:rsidR="0040175F" w:rsidRPr="008305EF" w:rsidRDefault="0040175F" w:rsidP="0040175F">
      <w:pPr>
        <w:spacing w:line="360" w:lineRule="auto"/>
        <w:jc w:val="center"/>
        <w:rPr>
          <w:b/>
          <w:color w:val="000000" w:themeColor="text1"/>
          <w:sz w:val="28"/>
          <w:szCs w:val="28"/>
          <w:lang w:val="uk-UA"/>
        </w:rPr>
      </w:pPr>
    </w:p>
    <w:p w:rsidR="0040175F" w:rsidRPr="008305EF" w:rsidRDefault="0040175F" w:rsidP="0040175F">
      <w:pPr>
        <w:spacing w:line="360" w:lineRule="auto"/>
        <w:jc w:val="center"/>
        <w:rPr>
          <w:b/>
          <w:color w:val="000000" w:themeColor="text1"/>
          <w:sz w:val="28"/>
          <w:szCs w:val="28"/>
          <w:lang w:val="uk-UA"/>
        </w:rPr>
      </w:pPr>
      <w:r w:rsidRPr="008305EF">
        <w:rPr>
          <w:b/>
          <w:color w:val="000000" w:themeColor="text1"/>
          <w:sz w:val="28"/>
          <w:szCs w:val="28"/>
          <w:lang w:val="uk-UA"/>
        </w:rPr>
        <w:lastRenderedPageBreak/>
        <w:t>РОЗДІЛ 2</w:t>
      </w:r>
    </w:p>
    <w:p w:rsidR="0040175F" w:rsidRPr="008305EF" w:rsidRDefault="0040175F" w:rsidP="0040175F">
      <w:pPr>
        <w:spacing w:line="360" w:lineRule="auto"/>
        <w:jc w:val="center"/>
        <w:rPr>
          <w:b/>
          <w:color w:val="000000" w:themeColor="text1"/>
          <w:sz w:val="28"/>
          <w:szCs w:val="28"/>
          <w:lang w:val="uk-UA"/>
        </w:rPr>
      </w:pPr>
      <w:r w:rsidRPr="008305EF">
        <w:rPr>
          <w:b/>
          <w:color w:val="000000" w:themeColor="text1"/>
          <w:sz w:val="28"/>
          <w:szCs w:val="28"/>
          <w:lang w:val="uk-UA"/>
        </w:rPr>
        <w:t>ОБ’ЄКТИ ТА МЕТОДИ ДОСЛІДЖЕНЬ</w:t>
      </w:r>
    </w:p>
    <w:p w:rsidR="0040175F" w:rsidRPr="008305EF" w:rsidRDefault="0040175F" w:rsidP="0040175F">
      <w:pPr>
        <w:spacing w:line="360" w:lineRule="auto"/>
        <w:jc w:val="center"/>
        <w:rPr>
          <w:bCs/>
          <w:sz w:val="28"/>
          <w:szCs w:val="28"/>
          <w:lang w:val="uk-UA" w:eastAsia="uk-UA"/>
        </w:rPr>
      </w:pPr>
    </w:p>
    <w:p w:rsidR="0040175F" w:rsidRPr="008305EF" w:rsidRDefault="0040175F" w:rsidP="0040175F">
      <w:pPr>
        <w:spacing w:line="360" w:lineRule="auto"/>
        <w:ind w:firstLine="737"/>
        <w:rPr>
          <w:b/>
          <w:color w:val="000000"/>
          <w:sz w:val="28"/>
          <w:szCs w:val="28"/>
          <w:lang w:val="uk-UA"/>
        </w:rPr>
      </w:pPr>
      <w:r w:rsidRPr="008305EF">
        <w:rPr>
          <w:b/>
          <w:color w:val="000000"/>
          <w:sz w:val="28"/>
          <w:lang w:val="uk-UA"/>
        </w:rPr>
        <w:t xml:space="preserve">2.1 </w:t>
      </w:r>
      <w:r w:rsidRPr="008305EF">
        <w:rPr>
          <w:b/>
          <w:color w:val="000000"/>
          <w:sz w:val="28"/>
          <w:szCs w:val="28"/>
          <w:lang w:val="uk-UA"/>
        </w:rPr>
        <w:t>Об’єкти дослідження</w:t>
      </w:r>
    </w:p>
    <w:p w:rsidR="00D364AE" w:rsidRPr="008305EF" w:rsidRDefault="00D364AE" w:rsidP="0040175F">
      <w:pPr>
        <w:spacing w:line="360" w:lineRule="auto"/>
        <w:ind w:firstLine="737"/>
        <w:rPr>
          <w:b/>
          <w:color w:val="000000"/>
          <w:sz w:val="28"/>
          <w:szCs w:val="28"/>
          <w:lang w:val="uk-UA"/>
        </w:rPr>
      </w:pPr>
    </w:p>
    <w:p w:rsidR="0040175F" w:rsidRPr="008305EF" w:rsidRDefault="0040175F" w:rsidP="0040175F">
      <w:pPr>
        <w:spacing w:line="360" w:lineRule="auto"/>
        <w:ind w:firstLine="737"/>
        <w:rPr>
          <w:color w:val="000000"/>
          <w:sz w:val="28"/>
          <w:szCs w:val="28"/>
          <w:lang w:val="uk-UA"/>
        </w:rPr>
      </w:pPr>
      <w:r w:rsidRPr="008305EF">
        <w:rPr>
          <w:iCs/>
          <w:color w:val="000000"/>
          <w:sz w:val="28"/>
          <w:szCs w:val="28"/>
          <w:lang w:val="uk-UA"/>
        </w:rPr>
        <w:t xml:space="preserve">Об’єкти дослідження – </w:t>
      </w:r>
      <w:r w:rsidRPr="008305EF">
        <w:rPr>
          <w:color w:val="000000"/>
          <w:sz w:val="28"/>
          <w:szCs w:val="28"/>
          <w:lang w:val="uk-UA"/>
        </w:rPr>
        <w:t>пр</w:t>
      </w:r>
      <w:r w:rsidRPr="008305EF">
        <w:rPr>
          <w:color w:val="000000"/>
          <w:sz w:val="28"/>
          <w:szCs w:val="28"/>
          <w:lang w:val="en-US"/>
        </w:rPr>
        <w:t>o</w:t>
      </w:r>
      <w:r w:rsidRPr="008305EF">
        <w:rPr>
          <w:color w:val="000000"/>
          <w:sz w:val="28"/>
          <w:szCs w:val="28"/>
          <w:lang w:val="uk-UA"/>
        </w:rPr>
        <w:t>цеси мембранн</w:t>
      </w:r>
      <w:r w:rsidRPr="008305EF">
        <w:rPr>
          <w:color w:val="000000"/>
          <w:sz w:val="28"/>
          <w:szCs w:val="28"/>
          <w:lang w:val="en-US"/>
        </w:rPr>
        <w:t>o</w:t>
      </w:r>
      <w:r w:rsidRPr="008305EF">
        <w:rPr>
          <w:color w:val="000000"/>
          <w:sz w:val="28"/>
          <w:szCs w:val="28"/>
          <w:lang w:val="uk-UA"/>
        </w:rPr>
        <w:t>г</w:t>
      </w:r>
      <w:r w:rsidRPr="008305EF">
        <w:rPr>
          <w:color w:val="000000"/>
          <w:sz w:val="28"/>
          <w:szCs w:val="28"/>
          <w:lang w:val="en-US"/>
        </w:rPr>
        <w:t>o</w:t>
      </w:r>
      <w:r w:rsidRPr="008305EF">
        <w:rPr>
          <w:color w:val="000000"/>
          <w:sz w:val="28"/>
          <w:szCs w:val="28"/>
          <w:lang w:val="uk-UA"/>
        </w:rPr>
        <w:t xml:space="preserve"> </w:t>
      </w:r>
      <w:r w:rsidRPr="008305EF">
        <w:rPr>
          <w:color w:val="000000"/>
          <w:sz w:val="28"/>
          <w:szCs w:val="28"/>
          <w:lang w:val="en-US"/>
        </w:rPr>
        <w:t>o</w:t>
      </w:r>
      <w:r w:rsidRPr="008305EF">
        <w:rPr>
          <w:color w:val="000000"/>
          <w:sz w:val="28"/>
          <w:szCs w:val="28"/>
          <w:lang w:val="uk-UA"/>
        </w:rPr>
        <w:t>пріснення, р</w:t>
      </w:r>
      <w:r w:rsidRPr="008305EF">
        <w:rPr>
          <w:color w:val="000000"/>
          <w:sz w:val="28"/>
          <w:szCs w:val="28"/>
          <w:lang w:val="en-US"/>
        </w:rPr>
        <w:t>o</w:t>
      </w:r>
      <w:r w:rsidRPr="008305EF">
        <w:rPr>
          <w:color w:val="000000"/>
          <w:sz w:val="28"/>
          <w:szCs w:val="28"/>
          <w:lang w:val="uk-UA"/>
        </w:rPr>
        <w:t>зділення та к</w:t>
      </w:r>
      <w:r w:rsidRPr="008305EF">
        <w:rPr>
          <w:color w:val="000000"/>
          <w:sz w:val="28"/>
          <w:szCs w:val="28"/>
          <w:lang w:val="en-US"/>
        </w:rPr>
        <w:t>o</w:t>
      </w:r>
      <w:r w:rsidRPr="008305EF">
        <w:rPr>
          <w:color w:val="000000"/>
          <w:sz w:val="28"/>
          <w:szCs w:val="28"/>
          <w:lang w:val="uk-UA"/>
        </w:rPr>
        <w:t>нцентрування розчинів, які містять</w:t>
      </w:r>
      <w:r w:rsidR="00B15F7F" w:rsidRPr="008305EF">
        <w:rPr>
          <w:color w:val="000000"/>
          <w:sz w:val="28"/>
          <w:szCs w:val="28"/>
          <w:lang w:val="uk-UA"/>
        </w:rPr>
        <w:t xml:space="preserve"> трьохвалентний</w:t>
      </w:r>
      <w:r w:rsidRPr="008305EF">
        <w:rPr>
          <w:color w:val="000000"/>
          <w:sz w:val="28"/>
          <w:szCs w:val="28"/>
          <w:lang w:val="uk-UA"/>
        </w:rPr>
        <w:t xml:space="preserve"> арсен, а також процеси сорбційного кондиціонування пермеатів та діалізатів за вмістом арсену.</w:t>
      </w:r>
    </w:p>
    <w:p w:rsidR="0040175F" w:rsidRPr="008305EF" w:rsidRDefault="0040175F" w:rsidP="0040175F">
      <w:pPr>
        <w:spacing w:line="360" w:lineRule="auto"/>
        <w:ind w:firstLine="737"/>
        <w:rPr>
          <w:color w:val="000000"/>
          <w:sz w:val="28"/>
          <w:szCs w:val="28"/>
          <w:lang w:val="uk-UA"/>
        </w:rPr>
      </w:pPr>
    </w:p>
    <w:p w:rsidR="0040175F" w:rsidRPr="008305EF" w:rsidRDefault="0040175F" w:rsidP="0040175F">
      <w:pPr>
        <w:spacing w:line="360" w:lineRule="auto"/>
        <w:ind w:firstLine="737"/>
        <w:rPr>
          <w:b/>
          <w:color w:val="000000"/>
          <w:sz w:val="28"/>
          <w:lang w:val="uk-UA"/>
        </w:rPr>
      </w:pPr>
      <w:r w:rsidRPr="008305EF">
        <w:rPr>
          <w:b/>
          <w:color w:val="000000"/>
          <w:sz w:val="28"/>
          <w:lang w:val="uk-UA"/>
        </w:rPr>
        <w:t>2.</w:t>
      </w:r>
      <w:r w:rsidR="0029713E" w:rsidRPr="008305EF">
        <w:rPr>
          <w:b/>
          <w:color w:val="000000"/>
          <w:sz w:val="28"/>
        </w:rPr>
        <w:t>1.1</w:t>
      </w:r>
      <w:r w:rsidRPr="008305EF">
        <w:rPr>
          <w:b/>
          <w:color w:val="000000"/>
          <w:sz w:val="28"/>
          <w:lang w:val="uk-UA"/>
        </w:rPr>
        <w:t xml:space="preserve"> Водні системи</w:t>
      </w:r>
    </w:p>
    <w:p w:rsidR="00D364AE" w:rsidRPr="008305EF" w:rsidRDefault="00D364AE" w:rsidP="0040175F">
      <w:pPr>
        <w:spacing w:line="360" w:lineRule="auto"/>
        <w:ind w:firstLine="737"/>
        <w:rPr>
          <w:b/>
          <w:color w:val="000000"/>
          <w:sz w:val="28"/>
          <w:lang w:val="uk-UA"/>
        </w:rPr>
      </w:pPr>
    </w:p>
    <w:p w:rsidR="0040175F" w:rsidRPr="008305EF" w:rsidRDefault="0029713E" w:rsidP="0040175F">
      <w:pPr>
        <w:spacing w:line="360" w:lineRule="auto"/>
        <w:ind w:firstLine="737"/>
        <w:rPr>
          <w:rFonts w:cs="Arial"/>
          <w:bCs/>
          <w:color w:val="000000"/>
          <w:sz w:val="28"/>
          <w:lang w:val="uk-UA"/>
        </w:rPr>
      </w:pPr>
      <w:r w:rsidRPr="008305EF">
        <w:rPr>
          <w:color w:val="000000"/>
          <w:spacing w:val="-2"/>
          <w:sz w:val="28"/>
          <w:lang w:val="uk-UA"/>
        </w:rPr>
        <w:t>Під час проводження експерименту</w:t>
      </w:r>
      <w:r w:rsidR="0040175F" w:rsidRPr="008305EF">
        <w:rPr>
          <w:color w:val="000000"/>
          <w:spacing w:val="-2"/>
          <w:sz w:val="28"/>
          <w:lang w:val="uk-UA"/>
        </w:rPr>
        <w:t xml:space="preserve"> викор</w:t>
      </w:r>
      <w:r w:rsidRPr="008305EF">
        <w:rPr>
          <w:color w:val="000000"/>
          <w:spacing w:val="-2"/>
          <w:sz w:val="28"/>
          <w:lang w:val="uk-UA"/>
        </w:rPr>
        <w:t>истовували модельні розчини, що</w:t>
      </w:r>
      <w:r w:rsidR="0040175F" w:rsidRPr="008305EF">
        <w:rPr>
          <w:color w:val="000000"/>
          <w:spacing w:val="-2"/>
          <w:sz w:val="28"/>
          <w:lang w:val="uk-UA"/>
        </w:rPr>
        <w:t xml:space="preserve"> містили відповідний</w:t>
      </w:r>
      <w:r w:rsidRPr="008305EF">
        <w:rPr>
          <w:color w:val="000000"/>
          <w:spacing w:val="-2"/>
          <w:sz w:val="28"/>
          <w:lang w:val="uk-UA"/>
        </w:rPr>
        <w:t xml:space="preserve"> мікрокомпонент. В окремих експеримент</w:t>
      </w:r>
      <w:r w:rsidRPr="008305EF">
        <w:rPr>
          <w:color w:val="000000"/>
          <w:spacing w:val="-2"/>
          <w:sz w:val="28"/>
          <w:lang w:val="en-US"/>
        </w:rPr>
        <w:t>a</w:t>
      </w:r>
      <w:r w:rsidRPr="008305EF">
        <w:rPr>
          <w:color w:val="000000"/>
          <w:spacing w:val="-2"/>
          <w:sz w:val="28"/>
          <w:lang w:val="uk-UA"/>
        </w:rPr>
        <w:t>х вик</w:t>
      </w:r>
      <w:r w:rsidRPr="008305EF">
        <w:rPr>
          <w:color w:val="000000"/>
          <w:spacing w:val="-2"/>
          <w:sz w:val="28"/>
          <w:lang w:val="en-US"/>
        </w:rPr>
        <w:t>o</w:t>
      </w:r>
      <w:r w:rsidRPr="008305EF">
        <w:rPr>
          <w:color w:val="000000"/>
          <w:spacing w:val="-2"/>
          <w:sz w:val="28"/>
          <w:lang w:val="uk-UA"/>
        </w:rPr>
        <w:t>ристовували воду</w:t>
      </w:r>
      <w:r w:rsidR="0040175F" w:rsidRPr="008305EF">
        <w:rPr>
          <w:color w:val="000000"/>
          <w:spacing w:val="-2"/>
          <w:sz w:val="28"/>
          <w:lang w:val="uk-UA"/>
        </w:rPr>
        <w:t xml:space="preserve"> підземну воду</w:t>
      </w:r>
      <w:r w:rsidRPr="008305EF">
        <w:rPr>
          <w:color w:val="000000"/>
          <w:spacing w:val="-2"/>
          <w:sz w:val="28"/>
          <w:lang w:val="uk-UA"/>
        </w:rPr>
        <w:t xml:space="preserve"> та воду річки Дніпро, в яку додавали відп</w:t>
      </w:r>
      <w:r w:rsidRPr="008305EF">
        <w:rPr>
          <w:color w:val="000000"/>
          <w:spacing w:val="-2"/>
          <w:sz w:val="28"/>
          <w:lang w:val="en-US"/>
        </w:rPr>
        <w:t>o</w:t>
      </w:r>
      <w:r w:rsidRPr="008305EF">
        <w:rPr>
          <w:color w:val="000000"/>
          <w:spacing w:val="-2"/>
          <w:sz w:val="28"/>
          <w:lang w:val="uk-UA"/>
        </w:rPr>
        <w:t>відний мікр</w:t>
      </w:r>
      <w:r w:rsidRPr="008305EF">
        <w:rPr>
          <w:color w:val="000000"/>
          <w:spacing w:val="-2"/>
          <w:sz w:val="28"/>
          <w:lang w:val="en-US"/>
        </w:rPr>
        <w:t>o</w:t>
      </w:r>
      <w:r w:rsidR="0040175F" w:rsidRPr="008305EF">
        <w:rPr>
          <w:color w:val="000000"/>
          <w:spacing w:val="-2"/>
          <w:sz w:val="28"/>
          <w:lang w:val="uk-UA"/>
        </w:rPr>
        <w:t>к</w:t>
      </w:r>
      <w:r w:rsidRPr="008305EF">
        <w:rPr>
          <w:color w:val="000000"/>
          <w:spacing w:val="-2"/>
          <w:sz w:val="28"/>
          <w:lang w:val="en-US"/>
        </w:rPr>
        <w:t>o</w:t>
      </w:r>
      <w:r w:rsidR="0040175F" w:rsidRPr="008305EF">
        <w:rPr>
          <w:color w:val="000000"/>
          <w:spacing w:val="-2"/>
          <w:sz w:val="28"/>
          <w:lang w:val="uk-UA"/>
        </w:rPr>
        <w:t>мп</w:t>
      </w:r>
      <w:r w:rsidRPr="008305EF">
        <w:rPr>
          <w:color w:val="000000"/>
          <w:spacing w:val="-2"/>
          <w:sz w:val="28"/>
          <w:lang w:val="en-US"/>
        </w:rPr>
        <w:t>o</w:t>
      </w:r>
      <w:r w:rsidR="0040175F" w:rsidRPr="008305EF">
        <w:rPr>
          <w:color w:val="000000"/>
          <w:spacing w:val="-2"/>
          <w:sz w:val="28"/>
          <w:lang w:val="uk-UA"/>
        </w:rPr>
        <w:t>нент, а так</w:t>
      </w:r>
      <w:r w:rsidRPr="008305EF">
        <w:rPr>
          <w:color w:val="000000"/>
          <w:spacing w:val="-2"/>
          <w:sz w:val="28"/>
          <w:lang w:val="en-US"/>
        </w:rPr>
        <w:t>o</w:t>
      </w:r>
      <w:r w:rsidR="0040175F" w:rsidRPr="008305EF">
        <w:rPr>
          <w:color w:val="000000"/>
          <w:spacing w:val="-2"/>
          <w:sz w:val="28"/>
          <w:lang w:val="uk-UA"/>
        </w:rPr>
        <w:t>ж реальні р</w:t>
      </w:r>
      <w:r w:rsidRPr="008305EF">
        <w:rPr>
          <w:color w:val="000000"/>
          <w:spacing w:val="-2"/>
          <w:sz w:val="28"/>
          <w:lang w:val="en-US"/>
        </w:rPr>
        <w:t>o</w:t>
      </w:r>
      <w:r w:rsidR="0040175F" w:rsidRPr="008305EF">
        <w:rPr>
          <w:color w:val="000000"/>
          <w:spacing w:val="-2"/>
          <w:sz w:val="28"/>
          <w:lang w:val="uk-UA"/>
        </w:rPr>
        <w:t xml:space="preserve">зчини, </w:t>
      </w:r>
      <w:r w:rsidRPr="008305EF">
        <w:rPr>
          <w:color w:val="000000"/>
          <w:spacing w:val="-2"/>
          <w:sz w:val="28"/>
          <w:lang w:val="uk-UA"/>
        </w:rPr>
        <w:t xml:space="preserve">що були </w:t>
      </w:r>
      <w:r w:rsidR="0040175F" w:rsidRPr="008305EF">
        <w:rPr>
          <w:color w:val="000000"/>
          <w:spacing w:val="-2"/>
          <w:sz w:val="28"/>
          <w:lang w:val="uk-UA"/>
        </w:rPr>
        <w:t>отримані в процесі регенерації сорбентів</w:t>
      </w:r>
      <w:r w:rsidRPr="008305EF">
        <w:rPr>
          <w:color w:val="000000"/>
          <w:spacing w:val="-2"/>
          <w:sz w:val="28"/>
          <w:lang w:val="uk-UA"/>
        </w:rPr>
        <w:t xml:space="preserve">. </w:t>
      </w:r>
      <w:r w:rsidR="0040175F" w:rsidRPr="008305EF">
        <w:rPr>
          <w:color w:val="000000"/>
          <w:sz w:val="28"/>
          <w:szCs w:val="28"/>
          <w:lang w:val="uk-UA"/>
        </w:rPr>
        <w:t>Модельні розчини арсену (III) готували зі стандартного зразка, щ</w:t>
      </w:r>
      <w:r w:rsidRPr="008305EF">
        <w:rPr>
          <w:color w:val="000000"/>
          <w:sz w:val="28"/>
          <w:szCs w:val="28"/>
          <w:lang w:val="uk-UA"/>
        </w:rPr>
        <w:t>о випускається у вигляді розчин</w:t>
      </w:r>
      <w:r w:rsidRPr="008305EF">
        <w:rPr>
          <w:color w:val="000000"/>
          <w:sz w:val="28"/>
          <w:szCs w:val="28"/>
          <w:lang w:val="en-US"/>
        </w:rPr>
        <w:t>y</w:t>
      </w:r>
      <w:r w:rsidR="0040175F" w:rsidRPr="008305EF">
        <w:rPr>
          <w:color w:val="000000"/>
          <w:sz w:val="28"/>
          <w:szCs w:val="28"/>
          <w:lang w:val="uk-UA"/>
        </w:rPr>
        <w:t xml:space="preserve"> </w:t>
      </w:r>
      <w:r w:rsidR="0040175F" w:rsidRPr="008305EF">
        <w:rPr>
          <w:color w:val="000000"/>
          <w:sz w:val="28"/>
          <w:lang w:val="en-US"/>
        </w:rPr>
        <w:t>As</w:t>
      </w:r>
      <w:r w:rsidR="0040175F" w:rsidRPr="008305EF">
        <w:rPr>
          <w:color w:val="000000"/>
          <w:sz w:val="28"/>
          <w:vertAlign w:val="subscript"/>
          <w:lang w:val="uk-UA"/>
        </w:rPr>
        <w:t>2</w:t>
      </w:r>
      <w:r w:rsidR="0040175F" w:rsidRPr="008305EF">
        <w:rPr>
          <w:color w:val="000000"/>
          <w:sz w:val="28"/>
          <w:lang w:val="en-US"/>
        </w:rPr>
        <w:t>O</w:t>
      </w:r>
      <w:r w:rsidR="0040175F" w:rsidRPr="008305EF">
        <w:rPr>
          <w:color w:val="000000"/>
          <w:sz w:val="28"/>
          <w:vertAlign w:val="subscript"/>
          <w:lang w:val="uk-UA"/>
        </w:rPr>
        <w:t>3</w:t>
      </w:r>
      <w:r w:rsidR="0040175F" w:rsidRPr="008305EF">
        <w:rPr>
          <w:color w:val="000000"/>
          <w:sz w:val="28"/>
          <w:szCs w:val="28"/>
          <w:lang w:val="uk-UA"/>
        </w:rPr>
        <w:t xml:space="preserve"> в соляній кис</w:t>
      </w:r>
      <w:r w:rsidRPr="008305EF">
        <w:rPr>
          <w:color w:val="000000"/>
          <w:sz w:val="28"/>
          <w:szCs w:val="28"/>
          <w:lang w:val="uk-UA"/>
        </w:rPr>
        <w:t>л</w:t>
      </w:r>
      <w:r w:rsidRPr="008305EF">
        <w:rPr>
          <w:color w:val="000000"/>
          <w:sz w:val="28"/>
          <w:szCs w:val="28"/>
          <w:lang w:val="en-US"/>
        </w:rPr>
        <w:t>o</w:t>
      </w:r>
      <w:r w:rsidR="0040175F" w:rsidRPr="008305EF">
        <w:rPr>
          <w:color w:val="000000"/>
          <w:sz w:val="28"/>
          <w:szCs w:val="28"/>
          <w:lang w:val="uk-UA"/>
        </w:rPr>
        <w:t>ті (0,01 моль/дм</w:t>
      </w:r>
      <w:r w:rsidR="0040175F" w:rsidRPr="008305EF">
        <w:rPr>
          <w:color w:val="000000"/>
          <w:sz w:val="28"/>
          <w:szCs w:val="28"/>
          <w:vertAlign w:val="superscript"/>
          <w:lang w:val="uk-UA"/>
        </w:rPr>
        <w:t>3</w:t>
      </w:r>
      <w:r w:rsidR="0040175F" w:rsidRPr="008305EF">
        <w:rPr>
          <w:color w:val="000000"/>
          <w:sz w:val="28"/>
          <w:szCs w:val="28"/>
          <w:lang w:val="uk-UA"/>
        </w:rPr>
        <w:t xml:space="preserve">). </w:t>
      </w:r>
      <w:r w:rsidR="0040175F" w:rsidRPr="008305EF">
        <w:rPr>
          <w:rFonts w:cs="Arial"/>
          <w:bCs/>
          <w:color w:val="000000"/>
          <w:sz w:val="28"/>
          <w:lang w:val="uk-UA"/>
        </w:rPr>
        <w:t xml:space="preserve">рН розчинів регулювали додаванням </w:t>
      </w:r>
      <w:r w:rsidRPr="008305EF">
        <w:rPr>
          <w:rFonts w:cs="Arial"/>
          <w:bCs/>
          <w:color w:val="000000"/>
          <w:sz w:val="28"/>
          <w:lang w:val="en-US"/>
        </w:rPr>
        <w:t>NaOH</w:t>
      </w:r>
      <w:r w:rsidRPr="008305EF">
        <w:rPr>
          <w:rFonts w:cs="Arial"/>
          <w:bCs/>
          <w:color w:val="000000"/>
          <w:sz w:val="28"/>
          <w:lang w:val="uk-UA"/>
        </w:rPr>
        <w:t xml:space="preserve"> та </w:t>
      </w:r>
      <w:r w:rsidR="0040175F" w:rsidRPr="008305EF">
        <w:rPr>
          <w:rFonts w:cs="Arial"/>
          <w:bCs/>
          <w:color w:val="000000"/>
          <w:sz w:val="28"/>
          <w:lang w:val="en-US"/>
        </w:rPr>
        <w:t>HCl</w:t>
      </w:r>
      <w:r w:rsidR="0040175F" w:rsidRPr="008305EF">
        <w:rPr>
          <w:rFonts w:cs="Arial"/>
          <w:bCs/>
          <w:color w:val="000000"/>
          <w:sz w:val="28"/>
          <w:lang w:val="uk-UA"/>
        </w:rPr>
        <w:t>.</w:t>
      </w:r>
    </w:p>
    <w:p w:rsidR="0029713E" w:rsidRPr="008305EF" w:rsidRDefault="0029713E" w:rsidP="0040175F">
      <w:pPr>
        <w:spacing w:line="360" w:lineRule="auto"/>
        <w:ind w:firstLine="737"/>
        <w:rPr>
          <w:rFonts w:cs="Arial"/>
          <w:bCs/>
          <w:color w:val="000000"/>
          <w:sz w:val="28"/>
          <w:lang w:val="uk-UA"/>
        </w:rPr>
      </w:pPr>
    </w:p>
    <w:p w:rsidR="0029713E" w:rsidRPr="008305EF" w:rsidRDefault="0029713E" w:rsidP="0040175F">
      <w:pPr>
        <w:spacing w:line="360" w:lineRule="auto"/>
        <w:ind w:firstLine="737"/>
        <w:rPr>
          <w:rFonts w:cs="Arial"/>
          <w:b/>
          <w:bCs/>
          <w:color w:val="000000"/>
          <w:sz w:val="28"/>
          <w:lang w:val="uk-UA"/>
        </w:rPr>
      </w:pPr>
      <w:r w:rsidRPr="008305EF">
        <w:rPr>
          <w:rFonts w:cs="Arial"/>
          <w:b/>
          <w:bCs/>
          <w:color w:val="000000"/>
          <w:sz w:val="28"/>
        </w:rPr>
        <w:t>2.1.2 Наноф</w:t>
      </w:r>
      <w:r w:rsidRPr="008305EF">
        <w:rPr>
          <w:rFonts w:cs="Arial"/>
          <w:b/>
          <w:bCs/>
          <w:color w:val="000000"/>
          <w:sz w:val="28"/>
          <w:lang w:val="uk-UA"/>
        </w:rPr>
        <w:t xml:space="preserve">ітраційна мембрана ОПМН-П, </w:t>
      </w:r>
      <w:proofErr w:type="gramStart"/>
      <w:r w:rsidRPr="008305EF">
        <w:rPr>
          <w:rFonts w:cs="Arial"/>
          <w:b/>
          <w:bCs/>
          <w:color w:val="000000"/>
          <w:sz w:val="28"/>
          <w:lang w:val="uk-UA"/>
        </w:rPr>
        <w:t>п</w:t>
      </w:r>
      <w:proofErr w:type="gramEnd"/>
      <w:r w:rsidRPr="008305EF">
        <w:rPr>
          <w:rFonts w:cs="Arial"/>
          <w:b/>
          <w:bCs/>
          <w:color w:val="000000"/>
          <w:sz w:val="28"/>
          <w:lang w:val="uk-UA"/>
        </w:rPr>
        <w:t>ідготовка до випробувань</w:t>
      </w:r>
    </w:p>
    <w:p w:rsidR="00D364AE" w:rsidRPr="008305EF" w:rsidRDefault="00D364AE" w:rsidP="0040175F">
      <w:pPr>
        <w:spacing w:line="360" w:lineRule="auto"/>
        <w:ind w:firstLine="737"/>
        <w:rPr>
          <w:rFonts w:cs="Arial"/>
          <w:b/>
          <w:bCs/>
          <w:color w:val="000000"/>
          <w:sz w:val="28"/>
          <w:lang w:val="uk-UA"/>
        </w:rPr>
      </w:pPr>
    </w:p>
    <w:p w:rsidR="00117456" w:rsidRPr="008305EF" w:rsidRDefault="00117456" w:rsidP="00117456">
      <w:pPr>
        <w:spacing w:line="360" w:lineRule="auto"/>
        <w:ind w:firstLine="708"/>
        <w:rPr>
          <w:sz w:val="28"/>
          <w:lang w:val="uk-UA"/>
        </w:rPr>
      </w:pPr>
      <w:r w:rsidRPr="008305EF">
        <w:rPr>
          <w:sz w:val="28"/>
          <w:lang w:val="uk-UA"/>
        </w:rPr>
        <w:t>Характеристика нанофільтраційної мембрани ОПМН-П, використовуваної в дослідженнях, наведено в табл. 2.1.</w:t>
      </w:r>
    </w:p>
    <w:p w:rsidR="00663DD7" w:rsidRPr="008305EF" w:rsidRDefault="0034108E" w:rsidP="0034108E">
      <w:pPr>
        <w:spacing w:line="360" w:lineRule="auto"/>
        <w:ind w:firstLine="708"/>
        <w:rPr>
          <w:w w:val="103"/>
          <w:sz w:val="28"/>
          <w:lang w:val="uk-UA"/>
        </w:rPr>
      </w:pPr>
      <w:r w:rsidRPr="008305EF">
        <w:rPr>
          <w:w w:val="103"/>
          <w:sz w:val="28"/>
          <w:lang w:val="uk-UA"/>
        </w:rPr>
        <w:t xml:space="preserve">Мембрана ОПМН-П являє собою пористу полімерну плівку на основі </w:t>
      </w:r>
      <w:r w:rsidRPr="008305EF">
        <w:rPr>
          <w:sz w:val="28"/>
          <w:lang w:val="uk-UA"/>
        </w:rPr>
        <w:t>поліаміду</w:t>
      </w:r>
      <w:r w:rsidRPr="008305EF">
        <w:rPr>
          <w:w w:val="103"/>
          <w:sz w:val="28"/>
          <w:lang w:val="uk-UA"/>
        </w:rPr>
        <w:t xml:space="preserve"> на підложці (нетканий поліпропілен).</w:t>
      </w:r>
      <w:r w:rsidR="00663DD7" w:rsidRPr="008305EF">
        <w:rPr>
          <w:w w:val="103"/>
          <w:sz w:val="28"/>
          <w:lang w:val="uk-UA"/>
        </w:rPr>
        <w:t xml:space="preserve"> </w:t>
      </w:r>
    </w:p>
    <w:p w:rsidR="0034108E" w:rsidRPr="008305EF" w:rsidRDefault="00663DD7" w:rsidP="0034108E">
      <w:pPr>
        <w:spacing w:line="360" w:lineRule="auto"/>
        <w:ind w:firstLine="708"/>
        <w:rPr>
          <w:sz w:val="28"/>
          <w:szCs w:val="28"/>
          <w:lang w:val="uk-UA"/>
        </w:rPr>
      </w:pPr>
      <w:r w:rsidRPr="008305EF">
        <w:rPr>
          <w:w w:val="103"/>
          <w:sz w:val="28"/>
          <w:lang w:val="uk-UA"/>
        </w:rPr>
        <w:t>П</w:t>
      </w:r>
      <w:r w:rsidR="0034108E" w:rsidRPr="008305EF">
        <w:rPr>
          <w:w w:val="103"/>
          <w:sz w:val="28"/>
          <w:lang w:val="uk-UA"/>
        </w:rPr>
        <w:t xml:space="preserve">еред </w:t>
      </w:r>
      <w:r w:rsidR="005417EA" w:rsidRPr="008305EF">
        <w:rPr>
          <w:w w:val="103"/>
          <w:sz w:val="28"/>
        </w:rPr>
        <w:t xml:space="preserve">початком </w:t>
      </w:r>
      <w:r w:rsidR="0034108E" w:rsidRPr="008305EF">
        <w:rPr>
          <w:w w:val="103"/>
          <w:sz w:val="28"/>
          <w:lang w:val="uk-UA"/>
        </w:rPr>
        <w:t xml:space="preserve">проведення </w:t>
      </w:r>
      <w:r w:rsidR="005417EA" w:rsidRPr="008305EF">
        <w:rPr>
          <w:w w:val="103"/>
          <w:sz w:val="28"/>
          <w:lang w:val="uk-UA"/>
        </w:rPr>
        <w:t>експериментів</w:t>
      </w:r>
      <w:r w:rsidR="0034108E" w:rsidRPr="008305EF">
        <w:rPr>
          <w:w w:val="103"/>
          <w:sz w:val="28"/>
          <w:lang w:val="uk-UA"/>
        </w:rPr>
        <w:t xml:space="preserve"> мембрану витримували в дистильованій воді протягом 24 годин. </w:t>
      </w:r>
      <w:r w:rsidR="005417EA" w:rsidRPr="008305EF">
        <w:rPr>
          <w:w w:val="103"/>
          <w:sz w:val="28"/>
          <w:lang w:val="uk-UA"/>
        </w:rPr>
        <w:t>Крім того, п</w:t>
      </w:r>
      <w:r w:rsidR="0034108E" w:rsidRPr="008305EF">
        <w:rPr>
          <w:w w:val="103"/>
          <w:sz w:val="28"/>
          <w:lang w:val="uk-UA"/>
        </w:rPr>
        <w:t xml:space="preserve">еред початком </w:t>
      </w:r>
      <w:r w:rsidR="0034108E" w:rsidRPr="008305EF">
        <w:rPr>
          <w:w w:val="103"/>
          <w:sz w:val="28"/>
          <w:lang w:val="uk-UA"/>
        </w:rPr>
        <w:lastRenderedPageBreak/>
        <w:t>експерименту здійснювали “усадку” мембрани дистильованою водою (при тиску, який використовували в подальшому при розділенні розчинів) до стабілізації потоку фільтрату через мембрану.</w:t>
      </w:r>
      <w:r w:rsidR="00B15F7F" w:rsidRPr="008305EF">
        <w:rPr>
          <w:sz w:val="28"/>
          <w:szCs w:val="28"/>
          <w:lang w:val="uk-UA"/>
        </w:rPr>
        <w:t xml:space="preserve"> Вміст солей контролювали солеміром TDS HM.</w:t>
      </w:r>
    </w:p>
    <w:p w:rsidR="00D364AE" w:rsidRPr="008305EF" w:rsidRDefault="00D364AE" w:rsidP="0034108E">
      <w:pPr>
        <w:spacing w:line="360" w:lineRule="auto"/>
        <w:ind w:firstLine="708"/>
        <w:rPr>
          <w:w w:val="103"/>
          <w:sz w:val="28"/>
          <w:lang w:val="uk-UA"/>
        </w:rPr>
      </w:pPr>
    </w:p>
    <w:p w:rsidR="00417826" w:rsidRPr="008305EF" w:rsidRDefault="00417826" w:rsidP="00417826">
      <w:pPr>
        <w:spacing w:line="360" w:lineRule="auto"/>
        <w:ind w:firstLine="708"/>
        <w:rPr>
          <w:sz w:val="28"/>
        </w:rPr>
      </w:pPr>
      <w:r w:rsidRPr="008305EF">
        <w:rPr>
          <w:sz w:val="28"/>
        </w:rPr>
        <w:t>Таблиця 2.</w:t>
      </w:r>
      <w:r w:rsidRPr="008305EF">
        <w:rPr>
          <w:sz w:val="28"/>
          <w:lang w:val="uk-UA"/>
        </w:rPr>
        <w:t>1</w:t>
      </w:r>
      <w:r w:rsidRPr="008305EF">
        <w:rPr>
          <w:sz w:val="28"/>
        </w:rPr>
        <w:t xml:space="preserve"> – </w:t>
      </w:r>
      <w:r w:rsidRPr="008305EF">
        <w:rPr>
          <w:sz w:val="28"/>
          <w:lang w:val="uk-UA"/>
        </w:rPr>
        <w:t xml:space="preserve">Характеристика нанофільтраційної мембрани </w:t>
      </w:r>
      <w:r w:rsidR="005417EA" w:rsidRPr="008305EF">
        <w:rPr>
          <w:sz w:val="28"/>
          <w:lang w:val="uk-UA"/>
        </w:rPr>
        <w:br/>
      </w:r>
      <w:r w:rsidRPr="008305EF">
        <w:rPr>
          <w:sz w:val="28"/>
          <w:lang w:val="uk-UA"/>
        </w:rPr>
        <w:t xml:space="preserve">ОПМН-П, використовуваної в </w:t>
      </w:r>
      <w:proofErr w:type="gramStart"/>
      <w:r w:rsidRPr="008305EF">
        <w:rPr>
          <w:sz w:val="28"/>
          <w:lang w:val="uk-UA"/>
        </w:rPr>
        <w:t>досл</w:t>
      </w:r>
      <w:proofErr w:type="gramEnd"/>
      <w:r w:rsidRPr="008305EF">
        <w:rPr>
          <w:sz w:val="28"/>
          <w:lang w:val="uk-UA"/>
        </w:rPr>
        <w:t>ідженнях</w:t>
      </w:r>
    </w:p>
    <w:tbl>
      <w:tblPr>
        <w:tblW w:w="9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232"/>
        <w:gridCol w:w="3868"/>
      </w:tblGrid>
      <w:tr w:rsidR="00417826" w:rsidRPr="008305EF" w:rsidTr="0034108E">
        <w:trPr>
          <w:trHeight w:val="387"/>
        </w:trPr>
        <w:tc>
          <w:tcPr>
            <w:tcW w:w="5232" w:type="dxa"/>
            <w:tcMar>
              <w:left w:w="28" w:type="dxa"/>
              <w:right w:w="28" w:type="dxa"/>
            </w:tcMar>
            <w:vAlign w:val="center"/>
          </w:tcPr>
          <w:p w:rsidR="00417826" w:rsidRPr="008305EF" w:rsidRDefault="0034108E" w:rsidP="00417826">
            <w:pPr>
              <w:spacing w:line="360" w:lineRule="auto"/>
              <w:jc w:val="center"/>
              <w:rPr>
                <w:color w:val="000000"/>
                <w:w w:val="103"/>
                <w:sz w:val="28"/>
                <w:szCs w:val="28"/>
                <w:lang w:val="uk-UA"/>
              </w:rPr>
            </w:pPr>
            <w:r w:rsidRPr="008305EF">
              <w:rPr>
                <w:color w:val="000000"/>
                <w:w w:val="103"/>
                <w:sz w:val="28"/>
                <w:szCs w:val="28"/>
                <w:lang w:val="uk-UA"/>
              </w:rPr>
              <w:t>Характеристика мембр</w:t>
            </w:r>
            <w:r w:rsidRPr="008305EF">
              <w:rPr>
                <w:color w:val="000000"/>
                <w:w w:val="103"/>
                <w:sz w:val="28"/>
                <w:szCs w:val="28"/>
                <w:lang w:val="en-US"/>
              </w:rPr>
              <w:t>a</w:t>
            </w:r>
            <w:r w:rsidR="00417826" w:rsidRPr="008305EF">
              <w:rPr>
                <w:color w:val="000000"/>
                <w:w w:val="103"/>
                <w:sz w:val="28"/>
                <w:szCs w:val="28"/>
                <w:lang w:val="uk-UA"/>
              </w:rPr>
              <w:t>ни</w:t>
            </w:r>
          </w:p>
        </w:tc>
        <w:tc>
          <w:tcPr>
            <w:tcW w:w="3868" w:type="dxa"/>
            <w:tcMar>
              <w:left w:w="28" w:type="dxa"/>
              <w:right w:w="28" w:type="dxa"/>
            </w:tcMar>
            <w:vAlign w:val="center"/>
          </w:tcPr>
          <w:p w:rsidR="00417826" w:rsidRPr="008305EF" w:rsidRDefault="00417826" w:rsidP="00417826">
            <w:pPr>
              <w:spacing w:line="360" w:lineRule="auto"/>
              <w:jc w:val="center"/>
              <w:rPr>
                <w:color w:val="000000"/>
                <w:w w:val="103"/>
                <w:sz w:val="28"/>
                <w:szCs w:val="28"/>
                <w:lang w:val="uk-UA"/>
              </w:rPr>
            </w:pPr>
            <w:r w:rsidRPr="008305EF">
              <w:rPr>
                <w:color w:val="000000"/>
                <w:w w:val="103"/>
                <w:sz w:val="28"/>
                <w:szCs w:val="28"/>
                <w:lang w:val="uk-UA"/>
              </w:rPr>
              <w:t>Показники</w:t>
            </w:r>
          </w:p>
        </w:tc>
      </w:tr>
      <w:tr w:rsidR="00417826" w:rsidRPr="008305EF" w:rsidTr="0034108E">
        <w:trPr>
          <w:trHeight w:val="236"/>
        </w:trPr>
        <w:tc>
          <w:tcPr>
            <w:tcW w:w="5232" w:type="dxa"/>
            <w:tcMar>
              <w:left w:w="28" w:type="dxa"/>
              <w:right w:w="28" w:type="dxa"/>
            </w:tcMar>
            <w:vAlign w:val="center"/>
          </w:tcPr>
          <w:p w:rsidR="00417826" w:rsidRPr="008305EF" w:rsidRDefault="00417826" w:rsidP="00417826">
            <w:pPr>
              <w:spacing w:line="360" w:lineRule="auto"/>
              <w:jc w:val="center"/>
              <w:rPr>
                <w:color w:val="000000"/>
                <w:w w:val="103"/>
                <w:sz w:val="28"/>
                <w:szCs w:val="28"/>
                <w:lang w:val="uk-UA"/>
              </w:rPr>
            </w:pPr>
            <w:r w:rsidRPr="008305EF">
              <w:rPr>
                <w:color w:val="000000"/>
                <w:w w:val="103"/>
                <w:sz w:val="28"/>
                <w:szCs w:val="28"/>
                <w:lang w:val="uk-UA"/>
              </w:rPr>
              <w:t>Матеріал мембрани</w:t>
            </w:r>
          </w:p>
        </w:tc>
        <w:tc>
          <w:tcPr>
            <w:tcW w:w="3868" w:type="dxa"/>
            <w:tcMar>
              <w:left w:w="28" w:type="dxa"/>
              <w:right w:w="28" w:type="dxa"/>
            </w:tcMar>
            <w:vAlign w:val="center"/>
          </w:tcPr>
          <w:p w:rsidR="00417826" w:rsidRPr="008305EF" w:rsidRDefault="00417826" w:rsidP="00417826">
            <w:pPr>
              <w:spacing w:line="360" w:lineRule="auto"/>
              <w:jc w:val="center"/>
              <w:rPr>
                <w:color w:val="000000"/>
                <w:w w:val="103"/>
                <w:sz w:val="28"/>
                <w:szCs w:val="28"/>
                <w:lang w:val="uk-UA"/>
              </w:rPr>
            </w:pPr>
            <w:r w:rsidRPr="008305EF">
              <w:rPr>
                <w:color w:val="000000"/>
                <w:w w:val="103"/>
                <w:sz w:val="28"/>
                <w:szCs w:val="28"/>
                <w:lang w:val="uk-UA"/>
              </w:rPr>
              <w:t>Компо</w:t>
            </w:r>
            <w:r w:rsidRPr="008305EF">
              <w:rPr>
                <w:color w:val="000000"/>
                <w:w w:val="103"/>
                <w:sz w:val="28"/>
                <w:szCs w:val="28"/>
                <w:lang w:val="uk-UA"/>
              </w:rPr>
              <w:softHyphen/>
              <w:t>зитний поліамід</w:t>
            </w:r>
          </w:p>
        </w:tc>
      </w:tr>
      <w:tr w:rsidR="00417826" w:rsidRPr="008305EF" w:rsidTr="0034108E">
        <w:tc>
          <w:tcPr>
            <w:tcW w:w="5232" w:type="dxa"/>
            <w:tcMar>
              <w:left w:w="28" w:type="dxa"/>
              <w:right w:w="28" w:type="dxa"/>
            </w:tcMar>
            <w:vAlign w:val="center"/>
          </w:tcPr>
          <w:p w:rsidR="00417826" w:rsidRPr="008305EF" w:rsidRDefault="00417826" w:rsidP="00417826">
            <w:pPr>
              <w:spacing w:line="360" w:lineRule="auto"/>
              <w:jc w:val="center"/>
              <w:rPr>
                <w:color w:val="000000"/>
                <w:w w:val="103"/>
                <w:sz w:val="28"/>
                <w:szCs w:val="28"/>
                <w:lang w:val="uk-UA"/>
              </w:rPr>
            </w:pPr>
            <w:r w:rsidRPr="008305EF">
              <w:rPr>
                <w:color w:val="000000"/>
                <w:w w:val="103"/>
                <w:sz w:val="28"/>
                <w:szCs w:val="28"/>
                <w:lang w:val="uk-UA"/>
              </w:rPr>
              <w:t>Робочий тиск, МПа</w:t>
            </w:r>
          </w:p>
        </w:tc>
        <w:tc>
          <w:tcPr>
            <w:tcW w:w="3868" w:type="dxa"/>
            <w:tcMar>
              <w:left w:w="28" w:type="dxa"/>
              <w:right w:w="28" w:type="dxa"/>
            </w:tcMar>
            <w:vAlign w:val="center"/>
          </w:tcPr>
          <w:p w:rsidR="00417826" w:rsidRPr="008305EF" w:rsidRDefault="00417826" w:rsidP="00417826">
            <w:pPr>
              <w:spacing w:line="360" w:lineRule="auto"/>
              <w:jc w:val="center"/>
              <w:rPr>
                <w:color w:val="000000"/>
                <w:w w:val="103"/>
                <w:sz w:val="28"/>
                <w:szCs w:val="28"/>
                <w:lang w:val="uk-UA"/>
              </w:rPr>
            </w:pPr>
            <w:r w:rsidRPr="008305EF">
              <w:rPr>
                <w:color w:val="000000"/>
                <w:w w:val="103"/>
                <w:sz w:val="28"/>
                <w:szCs w:val="28"/>
                <w:lang w:val="uk-UA"/>
              </w:rPr>
              <w:t>1,6</w:t>
            </w:r>
          </w:p>
        </w:tc>
      </w:tr>
      <w:tr w:rsidR="00417826" w:rsidRPr="008305EF" w:rsidTr="0034108E">
        <w:tc>
          <w:tcPr>
            <w:tcW w:w="5232" w:type="dxa"/>
            <w:tcMar>
              <w:left w:w="28" w:type="dxa"/>
              <w:right w:w="28" w:type="dxa"/>
            </w:tcMar>
            <w:vAlign w:val="center"/>
          </w:tcPr>
          <w:p w:rsidR="00417826" w:rsidRPr="008305EF" w:rsidRDefault="00417826" w:rsidP="0034108E">
            <w:pPr>
              <w:spacing w:line="360" w:lineRule="auto"/>
              <w:jc w:val="center"/>
              <w:rPr>
                <w:color w:val="000000"/>
                <w:w w:val="103"/>
                <w:sz w:val="28"/>
                <w:szCs w:val="28"/>
                <w:lang w:val="uk-UA"/>
              </w:rPr>
            </w:pPr>
            <w:r w:rsidRPr="008305EF">
              <w:rPr>
                <w:color w:val="000000"/>
                <w:w w:val="103"/>
                <w:sz w:val="28"/>
                <w:szCs w:val="28"/>
                <w:lang w:val="en-US"/>
              </w:rPr>
              <w:t>J</w:t>
            </w:r>
            <w:r w:rsidRPr="008305EF">
              <w:rPr>
                <w:color w:val="000000"/>
                <w:w w:val="103"/>
                <w:sz w:val="28"/>
                <w:szCs w:val="28"/>
              </w:rPr>
              <w:t xml:space="preserve"> (</w:t>
            </w:r>
            <w:r w:rsidRPr="008305EF">
              <w:rPr>
                <w:color w:val="000000"/>
                <w:w w:val="103"/>
                <w:sz w:val="28"/>
                <w:szCs w:val="28"/>
                <w:lang w:val="uk-UA"/>
              </w:rPr>
              <w:t xml:space="preserve"> по філь</w:t>
            </w:r>
            <w:r w:rsidR="0034108E" w:rsidRPr="008305EF">
              <w:rPr>
                <w:color w:val="000000"/>
                <w:w w:val="103"/>
                <w:sz w:val="28"/>
                <w:szCs w:val="28"/>
                <w:lang w:val="uk-UA"/>
              </w:rPr>
              <w:t>трат</w:t>
            </w:r>
            <w:r w:rsidR="0034108E" w:rsidRPr="008305EF">
              <w:rPr>
                <w:color w:val="000000"/>
                <w:w w:val="103"/>
                <w:sz w:val="28"/>
                <w:szCs w:val="28"/>
                <w:lang w:val="en-US"/>
              </w:rPr>
              <w:t>y</w:t>
            </w:r>
            <w:r w:rsidRPr="008305EF">
              <w:rPr>
                <w:color w:val="000000"/>
                <w:w w:val="103"/>
                <w:sz w:val="28"/>
                <w:szCs w:val="28"/>
              </w:rPr>
              <w:t>)</w:t>
            </w:r>
            <w:r w:rsidRPr="008305EF">
              <w:rPr>
                <w:color w:val="000000"/>
                <w:w w:val="103"/>
                <w:sz w:val="28"/>
                <w:szCs w:val="28"/>
                <w:lang w:val="uk-UA"/>
              </w:rPr>
              <w:t>, дм</w:t>
            </w:r>
            <w:r w:rsidRPr="008305EF">
              <w:rPr>
                <w:color w:val="000000"/>
                <w:w w:val="103"/>
                <w:sz w:val="28"/>
                <w:szCs w:val="28"/>
                <w:vertAlign w:val="superscript"/>
                <w:lang w:val="uk-UA"/>
              </w:rPr>
              <w:t>3</w:t>
            </w:r>
            <w:r w:rsidRPr="008305EF">
              <w:rPr>
                <w:color w:val="000000"/>
                <w:w w:val="103"/>
                <w:sz w:val="28"/>
                <w:szCs w:val="28"/>
              </w:rPr>
              <w:t>/</w:t>
            </w:r>
            <w:r w:rsidRPr="008305EF">
              <w:rPr>
                <w:color w:val="000000"/>
                <w:w w:val="103"/>
                <w:sz w:val="28"/>
                <w:szCs w:val="28"/>
                <w:lang w:val="uk-UA"/>
              </w:rPr>
              <w:t>дм</w:t>
            </w:r>
            <w:r w:rsidRPr="008305EF">
              <w:rPr>
                <w:color w:val="000000"/>
                <w:w w:val="103"/>
                <w:sz w:val="28"/>
                <w:szCs w:val="28"/>
                <w:vertAlign w:val="superscript"/>
                <w:lang w:val="uk-UA"/>
              </w:rPr>
              <w:t>2</w:t>
            </w:r>
            <w:r w:rsidRPr="008305EF">
              <w:rPr>
                <w:color w:val="000000"/>
                <w:w w:val="103"/>
                <w:sz w:val="28"/>
                <w:szCs w:val="28"/>
                <w:lang w:val="uk-UA"/>
              </w:rPr>
              <w:t>·год</w:t>
            </w:r>
          </w:p>
        </w:tc>
        <w:tc>
          <w:tcPr>
            <w:tcW w:w="3868" w:type="dxa"/>
            <w:tcMar>
              <w:left w:w="28" w:type="dxa"/>
              <w:right w:w="28" w:type="dxa"/>
            </w:tcMar>
            <w:vAlign w:val="center"/>
          </w:tcPr>
          <w:p w:rsidR="00417826" w:rsidRPr="008305EF" w:rsidRDefault="00417826" w:rsidP="00417826">
            <w:pPr>
              <w:spacing w:line="360" w:lineRule="auto"/>
              <w:jc w:val="center"/>
              <w:rPr>
                <w:color w:val="000000"/>
                <w:w w:val="103"/>
                <w:sz w:val="28"/>
                <w:szCs w:val="28"/>
                <w:lang w:val="uk-UA"/>
              </w:rPr>
            </w:pPr>
            <w:r w:rsidRPr="008305EF">
              <w:rPr>
                <w:color w:val="000000"/>
                <w:w w:val="103"/>
                <w:sz w:val="28"/>
                <w:szCs w:val="28"/>
                <w:lang w:val="uk-UA"/>
              </w:rPr>
              <w:t>80</w:t>
            </w:r>
          </w:p>
        </w:tc>
      </w:tr>
      <w:tr w:rsidR="00417826" w:rsidRPr="008305EF" w:rsidTr="0034108E">
        <w:tc>
          <w:tcPr>
            <w:tcW w:w="5232" w:type="dxa"/>
            <w:tcMar>
              <w:left w:w="28" w:type="dxa"/>
              <w:right w:w="28" w:type="dxa"/>
            </w:tcMar>
            <w:vAlign w:val="center"/>
          </w:tcPr>
          <w:p w:rsidR="00417826" w:rsidRPr="008305EF" w:rsidRDefault="00417826" w:rsidP="00417826">
            <w:pPr>
              <w:spacing w:line="360" w:lineRule="auto"/>
              <w:jc w:val="center"/>
              <w:rPr>
                <w:color w:val="000000"/>
                <w:w w:val="103"/>
                <w:sz w:val="28"/>
                <w:szCs w:val="28"/>
                <w:lang w:val="uk-UA"/>
              </w:rPr>
            </w:pPr>
            <w:r w:rsidRPr="008305EF">
              <w:rPr>
                <w:color w:val="000000"/>
                <w:w w:val="103"/>
                <w:sz w:val="28"/>
                <w:szCs w:val="28"/>
                <w:lang w:val="uk-UA"/>
              </w:rPr>
              <w:t>Селектив</w:t>
            </w:r>
            <w:r w:rsidRPr="008305EF">
              <w:rPr>
                <w:color w:val="000000"/>
                <w:w w:val="103"/>
                <w:sz w:val="28"/>
                <w:szCs w:val="28"/>
                <w:lang w:val="uk-UA"/>
              </w:rPr>
              <w:softHyphen/>
              <w:t>ність, %</w:t>
            </w:r>
          </w:p>
          <w:p w:rsidR="00417826" w:rsidRPr="008305EF" w:rsidRDefault="00417826" w:rsidP="00417826">
            <w:pPr>
              <w:spacing w:line="360" w:lineRule="auto"/>
              <w:jc w:val="center"/>
              <w:rPr>
                <w:color w:val="000000"/>
                <w:w w:val="103"/>
                <w:sz w:val="28"/>
                <w:szCs w:val="28"/>
                <w:lang w:val="uk-UA"/>
              </w:rPr>
            </w:pPr>
            <w:r w:rsidRPr="008305EF">
              <w:rPr>
                <w:color w:val="000000"/>
                <w:w w:val="103"/>
                <w:sz w:val="28"/>
                <w:szCs w:val="28"/>
                <w:lang w:val="uk-UA"/>
              </w:rPr>
              <w:t>(не менше)</w:t>
            </w:r>
          </w:p>
        </w:tc>
        <w:tc>
          <w:tcPr>
            <w:tcW w:w="3868" w:type="dxa"/>
            <w:tcMar>
              <w:left w:w="28" w:type="dxa"/>
              <w:right w:w="28" w:type="dxa"/>
            </w:tcMar>
            <w:vAlign w:val="center"/>
          </w:tcPr>
          <w:p w:rsidR="00417826" w:rsidRPr="008305EF" w:rsidRDefault="00417826" w:rsidP="00417826">
            <w:pPr>
              <w:spacing w:line="360" w:lineRule="auto"/>
              <w:jc w:val="center"/>
              <w:rPr>
                <w:color w:val="000000"/>
                <w:w w:val="103"/>
                <w:sz w:val="28"/>
                <w:szCs w:val="28"/>
              </w:rPr>
            </w:pPr>
            <w:r w:rsidRPr="008305EF">
              <w:rPr>
                <w:color w:val="000000"/>
                <w:w w:val="103"/>
                <w:sz w:val="28"/>
                <w:szCs w:val="28"/>
                <w:lang w:val="uk-UA"/>
              </w:rPr>
              <w:t>98,5</w:t>
            </w:r>
          </w:p>
          <w:p w:rsidR="00417826" w:rsidRPr="008305EF" w:rsidRDefault="00417826" w:rsidP="00417826">
            <w:pPr>
              <w:spacing w:line="360" w:lineRule="auto"/>
              <w:jc w:val="center"/>
              <w:rPr>
                <w:color w:val="000000"/>
                <w:w w:val="103"/>
                <w:sz w:val="28"/>
                <w:szCs w:val="28"/>
                <w:lang w:val="uk-UA"/>
              </w:rPr>
            </w:pPr>
            <w:r w:rsidRPr="008305EF">
              <w:rPr>
                <w:color w:val="000000"/>
                <w:w w:val="103"/>
                <w:sz w:val="28"/>
                <w:szCs w:val="28"/>
                <w:lang w:val="uk-UA"/>
              </w:rPr>
              <w:t>(</w:t>
            </w:r>
            <w:r w:rsidRPr="008305EF">
              <w:rPr>
                <w:color w:val="000000"/>
                <w:w w:val="103"/>
                <w:sz w:val="28"/>
                <w:szCs w:val="28"/>
              </w:rPr>
              <w:t xml:space="preserve">по 0,2% </w:t>
            </w:r>
            <w:r w:rsidRPr="008305EF">
              <w:rPr>
                <w:color w:val="000000"/>
                <w:w w:val="103"/>
                <w:sz w:val="28"/>
                <w:szCs w:val="28"/>
                <w:lang w:val="en-US"/>
              </w:rPr>
              <w:t>MgSO</w:t>
            </w:r>
            <w:r w:rsidRPr="008305EF">
              <w:rPr>
                <w:color w:val="000000"/>
                <w:w w:val="103"/>
                <w:sz w:val="28"/>
                <w:szCs w:val="28"/>
                <w:vertAlign w:val="subscript"/>
              </w:rPr>
              <w:t>4</w:t>
            </w:r>
            <w:r w:rsidRPr="008305EF">
              <w:rPr>
                <w:color w:val="000000"/>
                <w:w w:val="103"/>
                <w:sz w:val="28"/>
                <w:szCs w:val="28"/>
                <w:lang w:val="uk-UA"/>
              </w:rPr>
              <w:t>)</w:t>
            </w:r>
          </w:p>
          <w:p w:rsidR="00417826" w:rsidRPr="008305EF" w:rsidRDefault="00417826" w:rsidP="00417826">
            <w:pPr>
              <w:spacing w:line="360" w:lineRule="auto"/>
              <w:jc w:val="center"/>
              <w:rPr>
                <w:color w:val="000000"/>
                <w:w w:val="103"/>
                <w:sz w:val="28"/>
                <w:szCs w:val="28"/>
                <w:lang w:val="uk-UA"/>
              </w:rPr>
            </w:pPr>
            <w:r w:rsidRPr="008305EF">
              <w:rPr>
                <w:color w:val="000000"/>
                <w:w w:val="103"/>
                <w:sz w:val="28"/>
                <w:szCs w:val="28"/>
                <w:lang w:val="uk-UA"/>
              </w:rPr>
              <w:t>70,0</w:t>
            </w:r>
          </w:p>
          <w:p w:rsidR="00417826" w:rsidRPr="008305EF" w:rsidRDefault="00417826" w:rsidP="00417826">
            <w:pPr>
              <w:spacing w:line="360" w:lineRule="auto"/>
              <w:jc w:val="center"/>
              <w:rPr>
                <w:color w:val="000000"/>
                <w:w w:val="103"/>
                <w:sz w:val="28"/>
                <w:szCs w:val="28"/>
                <w:lang w:val="uk-UA"/>
              </w:rPr>
            </w:pPr>
            <w:r w:rsidRPr="008305EF">
              <w:rPr>
                <w:color w:val="000000"/>
                <w:w w:val="103"/>
                <w:sz w:val="28"/>
                <w:szCs w:val="28"/>
                <w:lang w:val="uk-UA"/>
              </w:rPr>
              <w:t>(</w:t>
            </w:r>
            <w:r w:rsidRPr="008305EF">
              <w:rPr>
                <w:color w:val="000000"/>
                <w:w w:val="103"/>
                <w:sz w:val="28"/>
                <w:szCs w:val="28"/>
              </w:rPr>
              <w:t xml:space="preserve">по 0,15% </w:t>
            </w:r>
            <w:r w:rsidRPr="008305EF">
              <w:rPr>
                <w:color w:val="000000"/>
                <w:w w:val="103"/>
                <w:sz w:val="28"/>
                <w:szCs w:val="28"/>
                <w:lang w:val="en-US"/>
              </w:rPr>
              <w:t>NaCl</w:t>
            </w:r>
            <w:r w:rsidRPr="008305EF">
              <w:rPr>
                <w:color w:val="000000"/>
                <w:w w:val="103"/>
                <w:sz w:val="28"/>
                <w:szCs w:val="28"/>
                <w:lang w:val="uk-UA"/>
              </w:rPr>
              <w:t>)</w:t>
            </w:r>
          </w:p>
        </w:tc>
      </w:tr>
      <w:tr w:rsidR="00417826" w:rsidRPr="008305EF" w:rsidTr="0034108E">
        <w:tc>
          <w:tcPr>
            <w:tcW w:w="5232" w:type="dxa"/>
            <w:tcMar>
              <w:left w:w="28" w:type="dxa"/>
              <w:right w:w="28" w:type="dxa"/>
            </w:tcMar>
            <w:vAlign w:val="center"/>
          </w:tcPr>
          <w:p w:rsidR="00417826" w:rsidRPr="008305EF" w:rsidRDefault="00417826" w:rsidP="00417826">
            <w:pPr>
              <w:spacing w:line="360" w:lineRule="auto"/>
              <w:jc w:val="center"/>
              <w:rPr>
                <w:color w:val="000000"/>
                <w:w w:val="103"/>
                <w:sz w:val="28"/>
                <w:szCs w:val="28"/>
                <w:lang w:val="uk-UA"/>
              </w:rPr>
            </w:pPr>
            <w:r w:rsidRPr="008305EF">
              <w:rPr>
                <w:color w:val="000000"/>
                <w:w w:val="103"/>
                <w:sz w:val="28"/>
                <w:szCs w:val="28"/>
                <w:lang w:val="uk-UA"/>
              </w:rPr>
              <w:t>Робочий діапазон рН</w:t>
            </w:r>
          </w:p>
        </w:tc>
        <w:tc>
          <w:tcPr>
            <w:tcW w:w="3868" w:type="dxa"/>
            <w:tcMar>
              <w:left w:w="28" w:type="dxa"/>
              <w:right w:w="28" w:type="dxa"/>
            </w:tcMar>
            <w:vAlign w:val="center"/>
          </w:tcPr>
          <w:p w:rsidR="00417826" w:rsidRPr="008305EF" w:rsidRDefault="00417826" w:rsidP="00417826">
            <w:pPr>
              <w:spacing w:line="360" w:lineRule="auto"/>
              <w:jc w:val="center"/>
              <w:rPr>
                <w:color w:val="000000"/>
                <w:w w:val="103"/>
                <w:sz w:val="28"/>
                <w:szCs w:val="28"/>
                <w:lang w:val="uk-UA"/>
              </w:rPr>
            </w:pPr>
            <w:r w:rsidRPr="008305EF">
              <w:rPr>
                <w:color w:val="000000"/>
                <w:w w:val="103"/>
                <w:sz w:val="28"/>
                <w:szCs w:val="28"/>
                <w:lang w:val="uk-UA"/>
              </w:rPr>
              <w:t>2-11</w:t>
            </w:r>
          </w:p>
        </w:tc>
      </w:tr>
      <w:tr w:rsidR="00417826" w:rsidRPr="008305EF" w:rsidTr="0034108E">
        <w:tc>
          <w:tcPr>
            <w:tcW w:w="5232" w:type="dxa"/>
            <w:tcMar>
              <w:left w:w="28" w:type="dxa"/>
              <w:right w:w="28" w:type="dxa"/>
            </w:tcMar>
            <w:vAlign w:val="center"/>
          </w:tcPr>
          <w:p w:rsidR="00417826" w:rsidRPr="008305EF" w:rsidRDefault="00417826" w:rsidP="0034108E">
            <w:pPr>
              <w:spacing w:line="360" w:lineRule="auto"/>
              <w:jc w:val="center"/>
              <w:rPr>
                <w:color w:val="000000"/>
                <w:w w:val="103"/>
                <w:sz w:val="28"/>
                <w:szCs w:val="28"/>
                <w:lang w:val="uk-UA"/>
              </w:rPr>
            </w:pPr>
            <w:r w:rsidRPr="008305EF">
              <w:rPr>
                <w:color w:val="000000"/>
                <w:w w:val="103"/>
                <w:sz w:val="28"/>
                <w:szCs w:val="28"/>
                <w:lang w:val="uk-UA"/>
              </w:rPr>
              <w:t xml:space="preserve">Максимальна температура, </w:t>
            </w:r>
            <w:r w:rsidRPr="008305EF">
              <w:rPr>
                <w:color w:val="000000"/>
                <w:w w:val="103"/>
                <w:sz w:val="28"/>
                <w:szCs w:val="28"/>
                <w:vertAlign w:val="superscript"/>
                <w:lang w:val="uk-UA"/>
              </w:rPr>
              <w:t>о</w:t>
            </w:r>
            <w:r w:rsidRPr="008305EF">
              <w:rPr>
                <w:color w:val="000000"/>
                <w:w w:val="103"/>
                <w:sz w:val="28"/>
                <w:szCs w:val="28"/>
                <w:lang w:val="uk-UA"/>
              </w:rPr>
              <w:t>С</w:t>
            </w:r>
          </w:p>
        </w:tc>
        <w:tc>
          <w:tcPr>
            <w:tcW w:w="3868" w:type="dxa"/>
            <w:tcMar>
              <w:left w:w="28" w:type="dxa"/>
              <w:right w:w="28" w:type="dxa"/>
            </w:tcMar>
            <w:vAlign w:val="center"/>
          </w:tcPr>
          <w:p w:rsidR="00417826" w:rsidRPr="008305EF" w:rsidRDefault="00417826" w:rsidP="00417826">
            <w:pPr>
              <w:spacing w:line="360" w:lineRule="auto"/>
              <w:jc w:val="center"/>
              <w:rPr>
                <w:color w:val="000000"/>
                <w:w w:val="103"/>
                <w:sz w:val="28"/>
                <w:szCs w:val="28"/>
                <w:lang w:val="uk-UA"/>
              </w:rPr>
            </w:pPr>
            <w:r w:rsidRPr="008305EF">
              <w:rPr>
                <w:color w:val="000000"/>
                <w:w w:val="103"/>
                <w:sz w:val="28"/>
                <w:szCs w:val="28"/>
                <w:lang w:val="uk-UA"/>
              </w:rPr>
              <w:t>45</w:t>
            </w:r>
          </w:p>
        </w:tc>
      </w:tr>
    </w:tbl>
    <w:p w:rsidR="0040175F" w:rsidRPr="008305EF" w:rsidRDefault="0040175F" w:rsidP="0040175F">
      <w:pPr>
        <w:spacing w:line="360" w:lineRule="auto"/>
        <w:rPr>
          <w:bCs/>
          <w:sz w:val="28"/>
          <w:szCs w:val="28"/>
          <w:lang w:val="en-US" w:eastAsia="uk-UA"/>
        </w:rPr>
      </w:pPr>
    </w:p>
    <w:p w:rsidR="0040175F" w:rsidRPr="008305EF" w:rsidRDefault="0034108E" w:rsidP="0034108E">
      <w:pPr>
        <w:spacing w:line="360" w:lineRule="auto"/>
        <w:ind w:firstLine="737"/>
        <w:rPr>
          <w:b/>
          <w:color w:val="000000"/>
          <w:sz w:val="28"/>
          <w:szCs w:val="28"/>
          <w:lang w:val="uk-UA"/>
        </w:rPr>
      </w:pPr>
      <w:r w:rsidRPr="008305EF">
        <w:rPr>
          <w:b/>
          <w:color w:val="000000"/>
          <w:sz w:val="28"/>
          <w:lang w:val="uk-UA"/>
        </w:rPr>
        <w:t xml:space="preserve">2.2 </w:t>
      </w:r>
      <w:r w:rsidRPr="008305EF">
        <w:rPr>
          <w:b/>
          <w:color w:val="000000"/>
          <w:sz w:val="28"/>
          <w:szCs w:val="28"/>
        </w:rPr>
        <w:t>Метод</w:t>
      </w:r>
      <w:r w:rsidRPr="008305EF">
        <w:rPr>
          <w:b/>
          <w:color w:val="000000"/>
          <w:sz w:val="28"/>
          <w:szCs w:val="28"/>
          <w:lang w:val="uk-UA"/>
        </w:rPr>
        <w:t>и дослідження</w:t>
      </w:r>
    </w:p>
    <w:p w:rsidR="00D364AE" w:rsidRPr="008305EF" w:rsidRDefault="00D364AE" w:rsidP="0034108E">
      <w:pPr>
        <w:spacing w:line="360" w:lineRule="auto"/>
        <w:ind w:firstLine="737"/>
        <w:rPr>
          <w:b/>
          <w:color w:val="000000"/>
          <w:sz w:val="28"/>
          <w:szCs w:val="28"/>
          <w:lang w:val="uk-UA"/>
        </w:rPr>
      </w:pPr>
    </w:p>
    <w:p w:rsidR="00B15F7F" w:rsidRPr="008305EF" w:rsidRDefault="00B15F7F" w:rsidP="00B15F7F">
      <w:pPr>
        <w:spacing w:line="360" w:lineRule="auto"/>
        <w:ind w:firstLine="720"/>
        <w:rPr>
          <w:sz w:val="28"/>
          <w:szCs w:val="28"/>
          <w:lang w:val="uk-UA"/>
        </w:rPr>
      </w:pPr>
      <w:r w:rsidRPr="008305EF">
        <w:rPr>
          <w:sz w:val="28"/>
          <w:szCs w:val="28"/>
          <w:lang w:val="uk-UA"/>
        </w:rPr>
        <w:t xml:space="preserve">В ІКХХВ НАН України показана </w:t>
      </w:r>
      <w:r w:rsidRPr="008305EF">
        <w:rPr>
          <w:sz w:val="28"/>
          <w:szCs w:val="28"/>
        </w:rPr>
        <w:t>[</w:t>
      </w:r>
      <w:r w:rsidRPr="008305EF">
        <w:rPr>
          <w:sz w:val="28"/>
          <w:szCs w:val="28"/>
          <w:lang w:val="uk-UA"/>
        </w:rPr>
        <w:t>62, 63, 64</w:t>
      </w:r>
      <w:r w:rsidRPr="008305EF">
        <w:rPr>
          <w:sz w:val="28"/>
          <w:szCs w:val="28"/>
        </w:rPr>
        <w:t>]</w:t>
      </w:r>
      <w:r w:rsidRPr="008305EF">
        <w:rPr>
          <w:sz w:val="28"/>
          <w:szCs w:val="28"/>
          <w:lang w:val="uk-UA"/>
        </w:rPr>
        <w:t xml:space="preserve"> висока ефективність (93-99%) затримки сполук As(V) зворотноосмотичною мембраною ESPA-1 та нанофільтраційною мембраною ОПМН-П в широкому діапазоні pH розчину, концентрації арсену та фонового електроліту, робочого тиску, температури, ступеню відбору пермеату. Видалення As(</w:t>
      </w:r>
      <w:r w:rsidRPr="008305EF">
        <w:rPr>
          <w:sz w:val="28"/>
          <w:szCs w:val="28"/>
          <w:lang w:val="en-US"/>
        </w:rPr>
        <w:t>III</w:t>
      </w:r>
      <w:r w:rsidRPr="008305EF">
        <w:rPr>
          <w:sz w:val="28"/>
          <w:szCs w:val="28"/>
          <w:lang w:val="uk-UA"/>
        </w:rPr>
        <w:t xml:space="preserve">) зворотноосмосмотичною мембраною </w:t>
      </w:r>
      <w:r w:rsidRPr="008305EF">
        <w:rPr>
          <w:sz w:val="28"/>
          <w:szCs w:val="28"/>
          <w:lang w:val="en-US"/>
        </w:rPr>
        <w:t>ESPA</w:t>
      </w:r>
      <w:r w:rsidRPr="008305EF">
        <w:rPr>
          <w:sz w:val="28"/>
          <w:szCs w:val="28"/>
        </w:rPr>
        <w:t>-1</w:t>
      </w:r>
      <w:r w:rsidRPr="008305EF">
        <w:rPr>
          <w:sz w:val="28"/>
          <w:szCs w:val="28"/>
          <w:lang w:val="uk-UA"/>
        </w:rPr>
        <w:t xml:space="preserve"> при рН, характерному для природних вод, не перевищує 55%, що обумовлено низьким ступенем дисоціації слабкої арсенітної кислоти в інтервалі рН, характерному для природних вод. Показано, що поєднання методу зворотного осмосу (ЗО) з попередньою фотокаталітичною обробкою чи обробкою вакуумним </w:t>
      </w:r>
      <w:r w:rsidRPr="008305EF">
        <w:rPr>
          <w:sz w:val="28"/>
          <w:szCs w:val="28"/>
          <w:lang w:val="uk-UA"/>
        </w:rPr>
        <w:lastRenderedPageBreak/>
        <w:t>ультрафіолетовим (ВУФ) - опроміненням забезпечує глибоке видалення арсену в процесі баромембранного опріснення арсенітвмісних розчинів, що свідчить про ефективне окиснення As(</w:t>
      </w:r>
      <w:r w:rsidRPr="008305EF">
        <w:rPr>
          <w:sz w:val="28"/>
          <w:szCs w:val="28"/>
          <w:lang w:val="en-US"/>
        </w:rPr>
        <w:t>III</w:t>
      </w:r>
      <w:r w:rsidRPr="008305EF">
        <w:rPr>
          <w:sz w:val="28"/>
          <w:szCs w:val="28"/>
          <w:lang w:val="uk-UA"/>
        </w:rPr>
        <w:t>) до As(</w:t>
      </w:r>
      <w:r w:rsidRPr="008305EF">
        <w:rPr>
          <w:sz w:val="28"/>
          <w:szCs w:val="28"/>
          <w:lang w:val="en-US"/>
        </w:rPr>
        <w:t>V</w:t>
      </w:r>
      <w:r w:rsidRPr="008305EF">
        <w:rPr>
          <w:sz w:val="28"/>
          <w:szCs w:val="28"/>
          <w:lang w:val="uk-UA"/>
        </w:rPr>
        <w:t>) в процесі вказаної попередньої обробки [62,63].</w:t>
      </w:r>
    </w:p>
    <w:p w:rsidR="00B15F7F" w:rsidRPr="008305EF" w:rsidRDefault="00B15F7F" w:rsidP="00B15F7F">
      <w:pPr>
        <w:spacing w:line="360" w:lineRule="auto"/>
        <w:ind w:firstLine="720"/>
        <w:rPr>
          <w:sz w:val="28"/>
          <w:szCs w:val="28"/>
          <w:lang w:val="uk-UA"/>
        </w:rPr>
      </w:pPr>
      <w:r w:rsidRPr="008305EF">
        <w:rPr>
          <w:sz w:val="28"/>
          <w:szCs w:val="28"/>
          <w:lang w:val="uk-UA"/>
        </w:rPr>
        <w:t xml:space="preserve">Використання даної гібридної технологічної схеми є більш екологічно-доцільним вирішенням </w:t>
      </w:r>
      <w:r w:rsidRPr="008305EF">
        <w:rPr>
          <w:sz w:val="28"/>
          <w:lang w:val="uk-UA"/>
        </w:rPr>
        <w:t>задачі зниження  вмісту арсену в пермеатах до норм питного водопостачання</w:t>
      </w:r>
      <w:r w:rsidRPr="008305EF">
        <w:rPr>
          <w:sz w:val="28"/>
          <w:szCs w:val="28"/>
          <w:lang w:val="uk-UA"/>
        </w:rPr>
        <w:t xml:space="preserve"> в порівнянні з технологічною схемою, яка поєднує баромембранну обробку з наступною сорбційною доочисткою опрісненої води, оскільки виключає небезпеку локального вторинного забруднення довкілля відпрацьованим сорбентом чи регенераційними розчинами з високим вмістом арсену [62]. Однак, для забезпечення технологічності розробленої гібридної схеми вимагається створення проточних реакторів для </w:t>
      </w:r>
      <w:r w:rsidRPr="008305EF">
        <w:rPr>
          <w:sz w:val="28"/>
          <w:szCs w:val="28"/>
          <w:lang w:val="en-US"/>
        </w:rPr>
        <w:t>TiO</w:t>
      </w:r>
      <w:r w:rsidRPr="008305EF">
        <w:rPr>
          <w:sz w:val="28"/>
          <w:szCs w:val="28"/>
          <w:vertAlign w:val="subscript"/>
          <w:lang w:val="uk-UA"/>
        </w:rPr>
        <w:t>2</w:t>
      </w:r>
      <w:r w:rsidRPr="008305EF">
        <w:rPr>
          <w:sz w:val="28"/>
          <w:szCs w:val="28"/>
          <w:lang w:val="uk-UA"/>
        </w:rPr>
        <w:t>/УФ–ВУФ (ВУФ) обробки, що забезпечить умови для успішної практичної реалізації запропонованого технічного рішення важливої екологічної проблеми.</w:t>
      </w:r>
    </w:p>
    <w:p w:rsidR="00B15F7F" w:rsidRPr="008305EF" w:rsidRDefault="00B15F7F" w:rsidP="00B15F7F">
      <w:pPr>
        <w:spacing w:line="360" w:lineRule="auto"/>
        <w:ind w:firstLine="709"/>
        <w:rPr>
          <w:color w:val="000000"/>
          <w:sz w:val="28"/>
          <w:lang w:val="uk-UA"/>
        </w:rPr>
      </w:pPr>
      <w:r w:rsidRPr="008305EF">
        <w:rPr>
          <w:color w:val="000000"/>
          <w:sz w:val="28"/>
          <w:lang w:val="uk-UA"/>
        </w:rPr>
        <w:t>Оскільки робочий тиск в процесі нанофільтрації є нижчим, ніж в процесі зворотного осмосу, затрати енергії на НФ приблизно на 21% нижчі в порівнянні з аналогічною характеристикою процесу ЗО [62]. Крім того, в процесі НФ досягається більша продуктивність при меншому робочому тиску. В зв’язку із цим дослідження щодо перспектив використання нанофільтраційних мембран для видалення сполук арсену мають значний практичний інтерес. Мембрана ОПМН-П найбільш широко використовується на практиці в порівнянні з іншими мембранами ЗАТ НТЦ Владипор завдяки ряду факторів, зокрема, відносній дешевизні, стабільності властивостей, хімічній стійкості, технологічності переробки в рулонні фільтруючі елементи [</w:t>
      </w:r>
      <w:r w:rsidRPr="008305EF">
        <w:rPr>
          <w:rStyle w:val="a8"/>
          <w:color w:val="000000"/>
          <w:sz w:val="28"/>
          <w:vertAlign w:val="baseline"/>
          <w:lang w:val="uk-UA"/>
        </w:rPr>
        <w:t>63</w:t>
      </w:r>
      <w:r w:rsidRPr="008305EF">
        <w:rPr>
          <w:color w:val="000000"/>
          <w:sz w:val="28"/>
          <w:lang w:val="uk-UA"/>
        </w:rPr>
        <w:t>].</w:t>
      </w:r>
    </w:p>
    <w:p w:rsidR="00B15F7F" w:rsidRPr="008305EF" w:rsidRDefault="00B15F7F" w:rsidP="00B15F7F">
      <w:pPr>
        <w:spacing w:line="360" w:lineRule="auto"/>
        <w:ind w:right="-1" w:firstLine="709"/>
        <w:rPr>
          <w:color w:val="000000"/>
          <w:spacing w:val="-5"/>
          <w:sz w:val="28"/>
          <w:szCs w:val="28"/>
          <w:lang w:val="uk-UA"/>
        </w:rPr>
      </w:pPr>
      <w:r w:rsidRPr="008305EF">
        <w:rPr>
          <w:color w:val="000000"/>
          <w:sz w:val="28"/>
          <w:szCs w:val="28"/>
          <w:lang w:val="uk-UA"/>
        </w:rPr>
        <w:t>Для попереднього окиснення арсеніту до арсенату перед нанофільтраційною обробкою використовували</w:t>
      </w:r>
      <w:r w:rsidR="00663DD7" w:rsidRPr="008305EF">
        <w:rPr>
          <w:color w:val="000000"/>
          <w:sz w:val="28"/>
          <w:szCs w:val="28"/>
          <w:lang w:val="uk-UA"/>
        </w:rPr>
        <w:t xml:space="preserve"> лабораторну установку (рис. 2.2</w:t>
      </w:r>
      <w:r w:rsidRPr="008305EF">
        <w:rPr>
          <w:color w:val="000000"/>
          <w:sz w:val="28"/>
          <w:szCs w:val="28"/>
          <w:lang w:val="uk-UA"/>
        </w:rPr>
        <w:t xml:space="preserve">), основним елементом якої були проточні УФ-ректори </w:t>
      </w:r>
      <w:r w:rsidRPr="008305EF">
        <w:rPr>
          <w:color w:val="000000" w:themeColor="text1"/>
          <w:sz w:val="28"/>
          <w:szCs w:val="28"/>
          <w:lang w:val="uk-UA"/>
        </w:rPr>
        <w:t>з висотою робочої зони 200</w:t>
      </w:r>
      <w:r w:rsidRPr="008305EF">
        <w:rPr>
          <w:color w:val="000000"/>
          <w:sz w:val="28"/>
          <w:szCs w:val="28"/>
          <w:lang w:val="uk-UA"/>
        </w:rPr>
        <w:t xml:space="preserve"> мм та внутрішнім діаметром кварцового кожуха 19 мм. В </w:t>
      </w:r>
      <w:r w:rsidRPr="008305EF">
        <w:rPr>
          <w:color w:val="000000"/>
          <w:sz w:val="28"/>
          <w:szCs w:val="28"/>
          <w:lang w:val="uk-UA"/>
        </w:rPr>
        <w:lastRenderedPageBreak/>
        <w:t xml:space="preserve">якості УФ-випромінювача у даних реакторах слугувала </w:t>
      </w:r>
      <w:r w:rsidRPr="008305EF">
        <w:rPr>
          <w:color w:val="000000"/>
          <w:spacing w:val="-5"/>
          <w:sz w:val="28"/>
          <w:szCs w:val="28"/>
          <w:lang w:val="uk-UA"/>
        </w:rPr>
        <w:t>кварцово аргонна-ртутна лампа</w:t>
      </w:r>
      <w:r w:rsidRPr="008305EF">
        <w:rPr>
          <w:color w:val="000000"/>
          <w:sz w:val="28"/>
          <w:szCs w:val="28"/>
          <w:lang w:val="uk-UA"/>
        </w:rPr>
        <w:t xml:space="preserve"> низького тиску ДРБ-20 із діаметром 17 мм. Таким чином, товщина шару води, яка оброблялася УФ опроміненням у вказаних проточних реакторах, становила </w:t>
      </w:r>
      <w:smartTag w:uri="urn:schemas-microsoft-com:office:smarttags" w:element="metricconverter">
        <w:smartTagPr>
          <w:attr w:name="ProductID" w:val="1 мм"/>
        </w:smartTagPr>
        <w:r w:rsidRPr="008305EF">
          <w:rPr>
            <w:color w:val="000000"/>
            <w:sz w:val="28"/>
            <w:szCs w:val="28"/>
            <w:lang w:val="uk-UA"/>
          </w:rPr>
          <w:t>1 мм</w:t>
        </w:r>
      </w:smartTag>
      <w:r w:rsidRPr="008305EF">
        <w:rPr>
          <w:color w:val="000000"/>
          <w:spacing w:val="-5"/>
          <w:sz w:val="28"/>
          <w:szCs w:val="28"/>
          <w:lang w:val="uk-UA"/>
        </w:rPr>
        <w:t>. Модельний розчин подавався в реактори насосом в режимі циркулювання.</w:t>
      </w:r>
    </w:p>
    <w:p w:rsidR="00663DD7" w:rsidRPr="008305EF" w:rsidRDefault="00663DD7" w:rsidP="00663DD7">
      <w:pPr>
        <w:spacing w:line="360" w:lineRule="auto"/>
        <w:ind w:firstLine="708"/>
        <w:jc w:val="center"/>
        <w:rPr>
          <w:w w:val="103"/>
          <w:sz w:val="28"/>
          <w:lang w:val="uk-UA"/>
        </w:rPr>
      </w:pPr>
      <w:r w:rsidRPr="008305EF">
        <w:rPr>
          <w:noProof/>
          <w:w w:val="103"/>
          <w:sz w:val="28"/>
          <w:lang w:val="uk-UA" w:eastAsia="uk-UA"/>
        </w:rPr>
        <w:drawing>
          <wp:inline distT="0" distB="0" distL="0" distR="0">
            <wp:extent cx="4279995" cy="4279995"/>
            <wp:effectExtent l="19050" t="0" r="6255" b="0"/>
            <wp:docPr id="3" name="Рисунок 28" descr="C:\Users\Оксана\Desktop\goods_15-500x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Оксана\Desktop\goods_15-500x500.jpg"/>
                    <pic:cNvPicPr>
                      <a:picLocks noChangeAspect="1" noChangeArrowheads="1"/>
                    </pic:cNvPicPr>
                  </pic:nvPicPr>
                  <pic:blipFill>
                    <a:blip r:embed="rId11" cstate="print"/>
                    <a:srcRect/>
                    <a:stretch>
                      <a:fillRect/>
                    </a:stretch>
                  </pic:blipFill>
                  <pic:spPr bwMode="auto">
                    <a:xfrm>
                      <a:off x="0" y="0"/>
                      <a:ext cx="4284914" cy="4284914"/>
                    </a:xfrm>
                    <a:prstGeom prst="rect">
                      <a:avLst/>
                    </a:prstGeom>
                    <a:noFill/>
                    <a:ln w="9525">
                      <a:noFill/>
                      <a:miter lim="800000"/>
                      <a:headEnd/>
                      <a:tailEnd/>
                    </a:ln>
                  </pic:spPr>
                </pic:pic>
              </a:graphicData>
            </a:graphic>
          </wp:inline>
        </w:drawing>
      </w:r>
    </w:p>
    <w:p w:rsidR="00663DD7" w:rsidRPr="008305EF" w:rsidRDefault="00663DD7" w:rsidP="00663DD7">
      <w:pPr>
        <w:spacing w:line="360" w:lineRule="auto"/>
        <w:ind w:firstLine="708"/>
        <w:rPr>
          <w:color w:val="000000"/>
          <w:sz w:val="28"/>
          <w:lang w:val="uk-UA"/>
        </w:rPr>
      </w:pPr>
      <w:r w:rsidRPr="008305EF">
        <w:rPr>
          <w:w w:val="103"/>
          <w:sz w:val="28"/>
          <w:lang w:val="uk-UA"/>
        </w:rPr>
        <w:t xml:space="preserve">Рисунок 2.1 Мембрана ОПМН-П, </w:t>
      </w:r>
      <w:r w:rsidRPr="008305EF">
        <w:rPr>
          <w:color w:val="000000"/>
          <w:sz w:val="28"/>
          <w:lang w:val="uk-UA"/>
        </w:rPr>
        <w:t>ЗАТ НТЦ Владипор</w:t>
      </w:r>
    </w:p>
    <w:p w:rsidR="00663DD7" w:rsidRPr="008305EF" w:rsidRDefault="00663DD7" w:rsidP="00663DD7">
      <w:pPr>
        <w:spacing w:line="360" w:lineRule="auto"/>
        <w:ind w:firstLine="708"/>
        <w:rPr>
          <w:w w:val="103"/>
          <w:sz w:val="28"/>
          <w:lang w:val="uk-UA"/>
        </w:rPr>
      </w:pPr>
    </w:p>
    <w:p w:rsidR="00B15F7F" w:rsidRPr="008305EF" w:rsidRDefault="00B15F7F" w:rsidP="00B15F7F">
      <w:pPr>
        <w:spacing w:line="360" w:lineRule="auto"/>
        <w:ind w:right="-1" w:firstLine="709"/>
        <w:rPr>
          <w:color w:val="000000"/>
          <w:sz w:val="28"/>
          <w:szCs w:val="28"/>
          <w:lang w:val="uk-UA"/>
        </w:rPr>
      </w:pPr>
      <w:r w:rsidRPr="008305EF">
        <w:rPr>
          <w:color w:val="000000"/>
          <w:sz w:val="28"/>
          <w:szCs w:val="28"/>
          <w:lang w:val="uk-UA"/>
        </w:rPr>
        <w:t xml:space="preserve">Лампа ДРБ-20 відноситься до класу вакуумних УФ (ВУФ) випромінювачів із двома інтенсивними лініями випромінювання – 185 (вакуумна область) та 254 нм [62]. Потік випромінювання з </w:t>
      </w:r>
      <w:r w:rsidRPr="008305EF">
        <w:rPr>
          <w:rFonts w:eastAsia="SymbolMT"/>
          <w:color w:val="000000"/>
          <w:sz w:val="28"/>
          <w:szCs w:val="28"/>
        </w:rPr>
        <w:t>λ</w:t>
      </w:r>
      <w:r w:rsidRPr="008305EF">
        <w:rPr>
          <w:color w:val="000000"/>
          <w:sz w:val="28"/>
          <w:szCs w:val="28"/>
          <w:lang w:val="uk-UA"/>
        </w:rPr>
        <w:t xml:space="preserve"> = 185 нм досягає 39% від потоку випромінювання з</w:t>
      </w:r>
      <w:r w:rsidRPr="008305EF">
        <w:rPr>
          <w:rFonts w:eastAsia="SymbolMT"/>
          <w:color w:val="000000"/>
          <w:sz w:val="28"/>
          <w:szCs w:val="28"/>
          <w:lang w:val="uk-UA"/>
        </w:rPr>
        <w:t xml:space="preserve"> </w:t>
      </w:r>
      <w:r w:rsidRPr="008305EF">
        <w:rPr>
          <w:rFonts w:eastAsia="SymbolMT"/>
          <w:color w:val="000000"/>
          <w:sz w:val="28"/>
          <w:szCs w:val="28"/>
        </w:rPr>
        <w:t>λ</w:t>
      </w:r>
      <w:r w:rsidRPr="008305EF">
        <w:rPr>
          <w:color w:val="000000"/>
          <w:sz w:val="28"/>
          <w:szCs w:val="28"/>
          <w:lang w:val="uk-UA"/>
        </w:rPr>
        <w:t xml:space="preserve"> = 254 нм при дослідженнях у вакуумі. В реальних промислових зразках вказаний показник складає ~ 20%. Потужність лінії з довжиною хвилі 185 нм в лампі ДРБ-20 становила 1 Вт.</w:t>
      </w:r>
    </w:p>
    <w:p w:rsidR="00D364AE" w:rsidRPr="008305EF" w:rsidRDefault="00D364AE" w:rsidP="00B15F7F">
      <w:pPr>
        <w:spacing w:line="360" w:lineRule="auto"/>
        <w:ind w:right="-1" w:firstLine="709"/>
        <w:rPr>
          <w:color w:val="000000"/>
          <w:sz w:val="28"/>
          <w:szCs w:val="28"/>
          <w:lang w:val="uk-UA"/>
        </w:rPr>
      </w:pPr>
    </w:p>
    <w:p w:rsidR="00B15F7F" w:rsidRPr="008305EF" w:rsidRDefault="00B15F7F" w:rsidP="00B15F7F">
      <w:pPr>
        <w:spacing w:line="360" w:lineRule="auto"/>
        <w:ind w:right="-1" w:firstLine="709"/>
        <w:jc w:val="center"/>
        <w:rPr>
          <w:color w:val="000000"/>
          <w:sz w:val="28"/>
          <w:szCs w:val="28"/>
          <w:lang w:val="uk-UA"/>
        </w:rPr>
      </w:pPr>
      <w:r w:rsidRPr="008305EF">
        <w:rPr>
          <w:b/>
          <w:noProof/>
          <w:sz w:val="32"/>
          <w:szCs w:val="32"/>
          <w:lang w:val="uk-UA" w:eastAsia="uk-UA"/>
        </w:rPr>
        <w:lastRenderedPageBreak/>
        <w:drawing>
          <wp:inline distT="0" distB="0" distL="0" distR="0">
            <wp:extent cx="3933055" cy="3916908"/>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3934432" cy="3918280"/>
                    </a:xfrm>
                    <a:prstGeom prst="rect">
                      <a:avLst/>
                    </a:prstGeom>
                    <a:noFill/>
                    <a:ln w="9525">
                      <a:noFill/>
                      <a:miter lim="800000"/>
                      <a:headEnd/>
                      <a:tailEnd/>
                    </a:ln>
                  </pic:spPr>
                </pic:pic>
              </a:graphicData>
            </a:graphic>
          </wp:inline>
        </w:drawing>
      </w:r>
    </w:p>
    <w:p w:rsidR="00B15F7F" w:rsidRPr="008305EF" w:rsidRDefault="00663DD7" w:rsidP="00B15F7F">
      <w:pPr>
        <w:spacing w:line="360" w:lineRule="auto"/>
        <w:ind w:firstLine="708"/>
        <w:rPr>
          <w:color w:val="000000"/>
          <w:sz w:val="28"/>
          <w:szCs w:val="28"/>
          <w:lang w:val="uk-UA"/>
        </w:rPr>
      </w:pPr>
      <w:r w:rsidRPr="008305EF">
        <w:rPr>
          <w:color w:val="000000"/>
          <w:sz w:val="28"/>
          <w:szCs w:val="28"/>
          <w:lang w:val="uk-UA"/>
        </w:rPr>
        <w:t>Рисунок 2.2</w:t>
      </w:r>
      <w:r w:rsidR="00B15F7F" w:rsidRPr="008305EF">
        <w:rPr>
          <w:color w:val="000000"/>
          <w:sz w:val="28"/>
          <w:szCs w:val="28"/>
          <w:lang w:val="uk-UA"/>
        </w:rPr>
        <w:t xml:space="preserve"> – Лабораторна установка для окиснення </w:t>
      </w:r>
      <w:r w:rsidR="00B15F7F" w:rsidRPr="008305EF">
        <w:rPr>
          <w:color w:val="000000"/>
          <w:sz w:val="28"/>
          <w:szCs w:val="28"/>
          <w:lang w:val="en-US"/>
        </w:rPr>
        <w:t>As</w:t>
      </w:r>
      <w:r w:rsidR="00B15F7F" w:rsidRPr="008305EF">
        <w:rPr>
          <w:color w:val="000000"/>
          <w:sz w:val="28"/>
          <w:szCs w:val="28"/>
        </w:rPr>
        <w:t>(</w:t>
      </w:r>
      <w:r w:rsidR="00B15F7F" w:rsidRPr="008305EF">
        <w:rPr>
          <w:color w:val="000000"/>
          <w:sz w:val="28"/>
          <w:szCs w:val="28"/>
          <w:lang w:val="en-US"/>
        </w:rPr>
        <w:t>III</w:t>
      </w:r>
      <w:r w:rsidR="00B15F7F" w:rsidRPr="008305EF">
        <w:rPr>
          <w:color w:val="000000"/>
          <w:sz w:val="28"/>
          <w:szCs w:val="28"/>
          <w:lang w:val="uk-UA"/>
        </w:rPr>
        <w:t xml:space="preserve">) до </w:t>
      </w:r>
      <w:r w:rsidR="00B15F7F" w:rsidRPr="008305EF">
        <w:rPr>
          <w:color w:val="000000"/>
          <w:sz w:val="28"/>
          <w:szCs w:val="28"/>
          <w:lang w:val="en-US"/>
        </w:rPr>
        <w:t>As</w:t>
      </w:r>
      <w:r w:rsidR="00B15F7F" w:rsidRPr="008305EF">
        <w:rPr>
          <w:color w:val="000000"/>
          <w:sz w:val="28"/>
          <w:szCs w:val="28"/>
        </w:rPr>
        <w:t>(</w:t>
      </w:r>
      <w:r w:rsidR="00B15F7F" w:rsidRPr="008305EF">
        <w:rPr>
          <w:color w:val="000000"/>
          <w:sz w:val="28"/>
          <w:szCs w:val="28"/>
          <w:lang w:val="en-US"/>
        </w:rPr>
        <w:t>V</w:t>
      </w:r>
      <w:r w:rsidR="00B15F7F" w:rsidRPr="008305EF">
        <w:rPr>
          <w:color w:val="000000"/>
          <w:sz w:val="28"/>
          <w:szCs w:val="28"/>
          <w:lang w:val="uk-UA"/>
        </w:rPr>
        <w:t>) обробкою в проточних ВУФ реакторах</w:t>
      </w:r>
    </w:p>
    <w:p w:rsidR="00B15F7F" w:rsidRPr="008305EF" w:rsidRDefault="00B15F7F" w:rsidP="00B15F7F">
      <w:pPr>
        <w:spacing w:line="360" w:lineRule="auto"/>
        <w:ind w:firstLine="708"/>
        <w:rPr>
          <w:color w:val="000000"/>
          <w:sz w:val="28"/>
          <w:szCs w:val="28"/>
          <w:lang w:val="uk-UA"/>
        </w:rPr>
      </w:pPr>
    </w:p>
    <w:p w:rsidR="00B15F7F" w:rsidRPr="008305EF" w:rsidRDefault="00B15F7F" w:rsidP="00B15F7F">
      <w:pPr>
        <w:spacing w:line="360" w:lineRule="auto"/>
        <w:ind w:firstLine="708"/>
        <w:rPr>
          <w:color w:val="000000"/>
          <w:sz w:val="28"/>
          <w:szCs w:val="28"/>
          <w:lang w:val="uk-UA"/>
        </w:rPr>
      </w:pPr>
      <w:r w:rsidRPr="008305EF">
        <w:rPr>
          <w:color w:val="000000"/>
          <w:sz w:val="28"/>
          <w:szCs w:val="28"/>
          <w:lang w:val="uk-UA"/>
        </w:rPr>
        <w:t>Як відомо, ВУФ випромінювання (</w:t>
      </w:r>
      <w:r w:rsidRPr="008305EF">
        <w:rPr>
          <w:rFonts w:eastAsia="SymbolMT"/>
          <w:color w:val="000000"/>
          <w:sz w:val="28"/>
          <w:szCs w:val="28"/>
        </w:rPr>
        <w:t>λ</w:t>
      </w:r>
      <w:r w:rsidRPr="008305EF">
        <w:rPr>
          <w:color w:val="000000"/>
          <w:sz w:val="28"/>
          <w:szCs w:val="28"/>
          <w:lang w:val="uk-UA"/>
        </w:rPr>
        <w:t xml:space="preserve"> &lt; 200 нм) інтенсивно поглинається водою (коефіцієнт поглинання – </w:t>
      </w:r>
      <w:r w:rsidRPr="008305EF">
        <w:rPr>
          <w:rFonts w:eastAsia="TimesNewRomanPSMT"/>
          <w:color w:val="000000"/>
          <w:sz w:val="28"/>
          <w:szCs w:val="28"/>
          <w:lang w:val="uk-UA"/>
        </w:rPr>
        <w:t>10</w:t>
      </w:r>
      <w:r w:rsidRPr="008305EF">
        <w:rPr>
          <w:rFonts w:eastAsia="TimesNewRomanPSMT"/>
          <w:color w:val="000000"/>
          <w:sz w:val="28"/>
          <w:szCs w:val="28"/>
          <w:vertAlign w:val="superscript"/>
          <w:lang w:val="uk-UA"/>
        </w:rPr>
        <w:t>3</w:t>
      </w:r>
      <w:r w:rsidRPr="008305EF">
        <w:rPr>
          <w:rFonts w:eastAsia="TimesNewRomanPSMT"/>
          <w:color w:val="000000"/>
          <w:sz w:val="28"/>
          <w:szCs w:val="28"/>
          <w:lang w:val="uk-UA"/>
        </w:rPr>
        <w:t>-10</w:t>
      </w:r>
      <w:r w:rsidRPr="008305EF">
        <w:rPr>
          <w:rFonts w:eastAsia="TimesNewRomanPSMT"/>
          <w:color w:val="000000"/>
          <w:sz w:val="28"/>
          <w:szCs w:val="28"/>
          <w:vertAlign w:val="superscript"/>
          <w:lang w:val="uk-UA"/>
        </w:rPr>
        <w:t>4</w:t>
      </w:r>
      <w:r w:rsidRPr="008305EF">
        <w:rPr>
          <w:rFonts w:eastAsia="TimesNewRomanPSMT"/>
          <w:color w:val="000000"/>
          <w:sz w:val="28"/>
          <w:szCs w:val="28"/>
          <w:lang w:val="uk-UA"/>
        </w:rPr>
        <w:t xml:space="preserve"> см</w:t>
      </w:r>
      <w:r w:rsidRPr="008305EF">
        <w:rPr>
          <w:rFonts w:eastAsia="TimesNewRomanPSMT"/>
          <w:color w:val="000000"/>
          <w:sz w:val="28"/>
          <w:szCs w:val="28"/>
          <w:vertAlign w:val="superscript"/>
          <w:lang w:val="uk-UA"/>
        </w:rPr>
        <w:t>-1</w:t>
      </w:r>
      <w:r w:rsidRPr="008305EF">
        <w:rPr>
          <w:rFonts w:eastAsia="TimesNewRomanPSMT"/>
          <w:color w:val="000000"/>
          <w:sz w:val="28"/>
          <w:szCs w:val="28"/>
          <w:lang w:val="uk-UA"/>
        </w:rPr>
        <w:t>)</w:t>
      </w:r>
      <w:r w:rsidRPr="008305EF">
        <w:rPr>
          <w:color w:val="000000"/>
          <w:sz w:val="28"/>
          <w:szCs w:val="28"/>
          <w:lang w:val="uk-UA"/>
        </w:rPr>
        <w:t>, що спричиняє ефективний розклад останньої з утворенням вільних радикалів та інших активних форм [62,63]:</w:t>
      </w:r>
    </w:p>
    <w:p w:rsidR="00B15F7F" w:rsidRPr="008305EF" w:rsidRDefault="00B15F7F" w:rsidP="00B15F7F">
      <w:pPr>
        <w:autoSpaceDE w:val="0"/>
        <w:autoSpaceDN w:val="0"/>
        <w:spacing w:line="360" w:lineRule="auto"/>
        <w:ind w:firstLine="567"/>
        <w:jc w:val="center"/>
        <w:rPr>
          <w:color w:val="000000"/>
          <w:sz w:val="28"/>
          <w:szCs w:val="28"/>
          <w:lang w:val="uk-UA"/>
        </w:rPr>
      </w:pPr>
      <w:r w:rsidRPr="008305EF">
        <w:rPr>
          <w:color w:val="000000"/>
          <w:sz w:val="28"/>
          <w:szCs w:val="28"/>
        </w:rPr>
        <w:t>Н</w:t>
      </w:r>
      <w:r w:rsidRPr="008305EF">
        <w:rPr>
          <w:color w:val="000000"/>
          <w:sz w:val="28"/>
          <w:szCs w:val="28"/>
          <w:vertAlign w:val="subscript"/>
        </w:rPr>
        <w:t>2</w:t>
      </w:r>
      <w:r w:rsidRPr="008305EF">
        <w:rPr>
          <w:color w:val="000000"/>
          <w:sz w:val="28"/>
          <w:szCs w:val="28"/>
        </w:rPr>
        <w:t xml:space="preserve">О + </w:t>
      </w:r>
      <w:r w:rsidRPr="008305EF">
        <w:rPr>
          <w:i/>
          <w:color w:val="000000"/>
          <w:sz w:val="28"/>
          <w:szCs w:val="28"/>
        </w:rPr>
        <w:t>h</w:t>
      </w:r>
      <w:r w:rsidRPr="008305EF">
        <w:rPr>
          <w:i/>
          <w:color w:val="000000"/>
          <w:sz w:val="28"/>
          <w:szCs w:val="28"/>
          <w:lang w:val="en-US"/>
        </w:rPr>
        <w:sym w:font="Symbol" w:char="F06E"/>
      </w:r>
      <w:r w:rsidRPr="008305EF">
        <w:rPr>
          <w:i/>
          <w:color w:val="000000"/>
          <w:sz w:val="28"/>
          <w:szCs w:val="28"/>
        </w:rPr>
        <w:t xml:space="preserve"> </w:t>
      </w:r>
      <w:r w:rsidRPr="008305EF">
        <w:rPr>
          <w:i/>
          <w:color w:val="000000"/>
          <w:sz w:val="28"/>
          <w:szCs w:val="28"/>
          <w:lang w:val="uk-UA"/>
        </w:rPr>
        <w:t xml:space="preserve">     </w:t>
      </w:r>
      <w:r w:rsidRPr="008305EF">
        <w:rPr>
          <w:color w:val="000000"/>
          <w:sz w:val="28"/>
          <w:szCs w:val="28"/>
        </w:rPr>
        <w:t>→    ОН</w:t>
      </w:r>
      <w:r w:rsidRPr="008305EF">
        <w:rPr>
          <w:color w:val="000000"/>
          <w:sz w:val="28"/>
          <w:szCs w:val="28"/>
          <w:vertAlign w:val="superscript"/>
          <w:lang w:val="en-US"/>
        </w:rPr>
        <w:sym w:font="Symbol" w:char="F0B7"/>
      </w:r>
      <w:r w:rsidRPr="008305EF">
        <w:rPr>
          <w:color w:val="000000"/>
          <w:sz w:val="28"/>
          <w:szCs w:val="28"/>
        </w:rPr>
        <w:t xml:space="preserve"> + Н</w:t>
      </w:r>
      <w:r w:rsidRPr="008305EF">
        <w:rPr>
          <w:color w:val="000000"/>
          <w:sz w:val="28"/>
          <w:szCs w:val="28"/>
          <w:vertAlign w:val="superscript"/>
        </w:rPr>
        <w:sym w:font="Symbol" w:char="F0B7"/>
      </w:r>
      <w:r w:rsidRPr="008305EF">
        <w:rPr>
          <w:color w:val="000000"/>
          <w:sz w:val="28"/>
          <w:szCs w:val="28"/>
          <w:lang w:val="uk-UA"/>
        </w:rPr>
        <w:tab/>
      </w:r>
      <w:r w:rsidRPr="008305EF">
        <w:rPr>
          <w:color w:val="000000"/>
          <w:sz w:val="28"/>
          <w:szCs w:val="28"/>
          <w:lang w:val="uk-UA"/>
        </w:rPr>
        <w:tab/>
      </w:r>
      <w:r w:rsidRPr="008305EF">
        <w:rPr>
          <w:color w:val="000000"/>
          <w:sz w:val="28"/>
          <w:szCs w:val="28"/>
          <w:lang w:val="uk-UA"/>
        </w:rPr>
        <w:tab/>
        <w:t>(2.1)</w:t>
      </w:r>
    </w:p>
    <w:p w:rsidR="00B15F7F" w:rsidRPr="008305EF" w:rsidRDefault="00B15F7F" w:rsidP="00B15F7F">
      <w:pPr>
        <w:autoSpaceDE w:val="0"/>
        <w:autoSpaceDN w:val="0"/>
        <w:spacing w:line="360" w:lineRule="auto"/>
        <w:jc w:val="center"/>
        <w:rPr>
          <w:color w:val="000000"/>
          <w:sz w:val="28"/>
          <w:szCs w:val="28"/>
          <w:lang w:val="uk-UA"/>
        </w:rPr>
      </w:pPr>
      <w:r w:rsidRPr="008305EF">
        <w:rPr>
          <w:color w:val="000000"/>
          <w:sz w:val="28"/>
          <w:szCs w:val="28"/>
        </w:rPr>
        <w:t>Н</w:t>
      </w:r>
      <w:r w:rsidRPr="008305EF">
        <w:rPr>
          <w:color w:val="000000"/>
          <w:sz w:val="28"/>
          <w:szCs w:val="28"/>
          <w:vertAlign w:val="subscript"/>
        </w:rPr>
        <w:t>2</w:t>
      </w:r>
      <w:r w:rsidRPr="008305EF">
        <w:rPr>
          <w:color w:val="000000"/>
          <w:sz w:val="28"/>
          <w:szCs w:val="28"/>
        </w:rPr>
        <w:t xml:space="preserve">О + </w:t>
      </w:r>
      <w:r w:rsidRPr="008305EF">
        <w:rPr>
          <w:i/>
          <w:color w:val="000000"/>
          <w:sz w:val="28"/>
          <w:szCs w:val="28"/>
        </w:rPr>
        <w:t>h</w:t>
      </w:r>
      <w:r w:rsidRPr="008305EF">
        <w:rPr>
          <w:i/>
          <w:color w:val="000000"/>
          <w:sz w:val="28"/>
          <w:szCs w:val="28"/>
          <w:lang w:val="en-US"/>
        </w:rPr>
        <w:sym w:font="Symbol" w:char="F06E"/>
      </w:r>
      <w:r w:rsidRPr="008305EF">
        <w:rPr>
          <w:i/>
          <w:color w:val="000000"/>
          <w:sz w:val="28"/>
          <w:szCs w:val="28"/>
          <w:lang w:val="uk-UA"/>
        </w:rPr>
        <w:t xml:space="preserve">   </w:t>
      </w:r>
      <w:r w:rsidRPr="008305EF">
        <w:rPr>
          <w:color w:val="000000"/>
          <w:sz w:val="28"/>
          <w:szCs w:val="28"/>
        </w:rPr>
        <w:t>→</w:t>
      </w:r>
      <w:r w:rsidRPr="008305EF">
        <w:rPr>
          <w:i/>
          <w:color w:val="000000"/>
          <w:sz w:val="28"/>
          <w:szCs w:val="28"/>
          <w:lang w:val="uk-UA"/>
        </w:rPr>
        <w:t xml:space="preserve">     </w:t>
      </w:r>
      <w:r w:rsidRPr="008305EF">
        <w:rPr>
          <w:color w:val="000000"/>
          <w:sz w:val="28"/>
          <w:szCs w:val="28"/>
        </w:rPr>
        <w:t>ОН</w:t>
      </w:r>
      <w:r w:rsidRPr="008305EF">
        <w:rPr>
          <w:color w:val="000000"/>
          <w:sz w:val="28"/>
          <w:szCs w:val="28"/>
          <w:vertAlign w:val="superscript"/>
          <w:lang w:val="en-US"/>
        </w:rPr>
        <w:sym w:font="Symbol" w:char="F0B7"/>
      </w:r>
      <w:r w:rsidRPr="008305EF">
        <w:rPr>
          <w:color w:val="000000"/>
          <w:sz w:val="28"/>
          <w:szCs w:val="28"/>
        </w:rPr>
        <w:t xml:space="preserve"> + Н</w:t>
      </w:r>
      <w:r w:rsidRPr="008305EF">
        <w:rPr>
          <w:color w:val="000000"/>
          <w:sz w:val="28"/>
          <w:szCs w:val="28"/>
          <w:vertAlign w:val="superscript"/>
        </w:rPr>
        <w:t>+</w:t>
      </w:r>
      <w:r w:rsidRPr="008305EF">
        <w:rPr>
          <w:color w:val="000000"/>
          <w:sz w:val="28"/>
          <w:szCs w:val="28"/>
        </w:rPr>
        <w:t xml:space="preserve"> + </w:t>
      </w:r>
      <w:proofErr w:type="gramStart"/>
      <w:r w:rsidRPr="008305EF">
        <w:rPr>
          <w:color w:val="000000"/>
          <w:sz w:val="28"/>
          <w:szCs w:val="28"/>
        </w:rPr>
        <w:t>е</w:t>
      </w:r>
      <w:proofErr w:type="gramEnd"/>
      <w:r w:rsidRPr="008305EF">
        <w:rPr>
          <w:color w:val="000000"/>
          <w:sz w:val="28"/>
          <w:szCs w:val="28"/>
          <w:vertAlign w:val="subscript"/>
        </w:rPr>
        <w:t>aq</w:t>
      </w:r>
      <w:r w:rsidRPr="008305EF">
        <w:rPr>
          <w:color w:val="000000"/>
          <w:sz w:val="28"/>
          <w:szCs w:val="28"/>
          <w:vertAlign w:val="superscript"/>
        </w:rPr>
        <w:t>-</w:t>
      </w:r>
      <w:r w:rsidRPr="008305EF">
        <w:rPr>
          <w:color w:val="000000"/>
          <w:sz w:val="28"/>
          <w:szCs w:val="28"/>
          <w:lang w:val="uk-UA"/>
        </w:rPr>
        <w:tab/>
      </w:r>
      <w:r w:rsidRPr="008305EF">
        <w:rPr>
          <w:color w:val="000000"/>
          <w:sz w:val="28"/>
          <w:szCs w:val="28"/>
          <w:lang w:val="uk-UA"/>
        </w:rPr>
        <w:tab/>
      </w:r>
      <w:r w:rsidRPr="008305EF">
        <w:rPr>
          <w:color w:val="000000"/>
          <w:sz w:val="28"/>
          <w:szCs w:val="28"/>
          <w:lang w:val="uk-UA"/>
        </w:rPr>
        <w:tab/>
        <w:t>(2.2)</w:t>
      </w:r>
    </w:p>
    <w:p w:rsidR="00B15F7F" w:rsidRPr="008305EF" w:rsidRDefault="00B15F7F" w:rsidP="00B15F7F">
      <w:pPr>
        <w:spacing w:line="360" w:lineRule="auto"/>
        <w:ind w:firstLine="720"/>
        <w:rPr>
          <w:color w:val="000000"/>
          <w:sz w:val="28"/>
          <w:szCs w:val="28"/>
        </w:rPr>
      </w:pPr>
      <w:r w:rsidRPr="008305EF">
        <w:rPr>
          <w:color w:val="000000"/>
          <w:sz w:val="28"/>
          <w:szCs w:val="28"/>
          <w:lang w:val="uk-UA"/>
        </w:rPr>
        <w:t xml:space="preserve">Продукти розкладу води далі взаємодіють з розчиненим у воді киснем з утворенням інших активних часток </w:t>
      </w:r>
      <w:r w:rsidRPr="008305EF">
        <w:rPr>
          <w:color w:val="000000"/>
          <w:sz w:val="28"/>
          <w:szCs w:val="28"/>
        </w:rPr>
        <w:t>[62]</w:t>
      </w:r>
      <w:r w:rsidRPr="008305EF">
        <w:rPr>
          <w:color w:val="000000"/>
          <w:sz w:val="28"/>
          <w:szCs w:val="28"/>
          <w:lang w:val="uk-UA"/>
        </w:rPr>
        <w:t>:</w:t>
      </w:r>
    </w:p>
    <w:p w:rsidR="00B15F7F" w:rsidRPr="008305EF" w:rsidRDefault="00B15F7F" w:rsidP="00B15F7F">
      <w:pPr>
        <w:spacing w:line="360" w:lineRule="auto"/>
        <w:ind w:firstLine="567"/>
        <w:jc w:val="center"/>
        <w:rPr>
          <w:color w:val="000000"/>
          <w:sz w:val="28"/>
          <w:szCs w:val="28"/>
          <w:lang w:val="uk-UA"/>
        </w:rPr>
      </w:pPr>
      <w:r w:rsidRPr="008305EF">
        <w:rPr>
          <w:color w:val="000000"/>
          <w:sz w:val="28"/>
          <w:szCs w:val="28"/>
        </w:rPr>
        <w:t>Н</w:t>
      </w:r>
      <w:r w:rsidRPr="008305EF">
        <w:rPr>
          <w:color w:val="000000"/>
          <w:sz w:val="28"/>
          <w:szCs w:val="28"/>
          <w:vertAlign w:val="superscript"/>
        </w:rPr>
        <w:sym w:font="Symbol" w:char="F0B7"/>
      </w:r>
      <w:r w:rsidRPr="008305EF">
        <w:rPr>
          <w:color w:val="000000"/>
          <w:sz w:val="28"/>
          <w:szCs w:val="28"/>
        </w:rPr>
        <w:t xml:space="preserve"> + О</w:t>
      </w:r>
      <w:proofErr w:type="gramStart"/>
      <w:r w:rsidRPr="008305EF">
        <w:rPr>
          <w:color w:val="000000"/>
          <w:sz w:val="28"/>
          <w:szCs w:val="28"/>
          <w:vertAlign w:val="subscript"/>
        </w:rPr>
        <w:t>2</w:t>
      </w:r>
      <w:proofErr w:type="gramEnd"/>
      <w:r w:rsidRPr="008305EF">
        <w:rPr>
          <w:color w:val="000000"/>
          <w:sz w:val="28"/>
          <w:szCs w:val="28"/>
        </w:rPr>
        <w:t xml:space="preserve"> → НО</w:t>
      </w:r>
      <w:r w:rsidRPr="008305EF">
        <w:rPr>
          <w:color w:val="000000"/>
          <w:sz w:val="28"/>
          <w:szCs w:val="28"/>
          <w:vertAlign w:val="subscript"/>
        </w:rPr>
        <w:t>2</w:t>
      </w:r>
      <w:r w:rsidRPr="008305EF">
        <w:rPr>
          <w:color w:val="000000"/>
          <w:sz w:val="28"/>
          <w:szCs w:val="28"/>
          <w:vertAlign w:val="superscript"/>
        </w:rPr>
        <w:sym w:font="Symbol" w:char="F0B7"/>
      </w:r>
      <w:r w:rsidRPr="008305EF">
        <w:rPr>
          <w:color w:val="000000"/>
          <w:sz w:val="28"/>
          <w:szCs w:val="28"/>
          <w:vertAlign w:val="superscript"/>
          <w:lang w:val="uk-UA"/>
        </w:rPr>
        <w:tab/>
      </w:r>
      <w:r w:rsidRPr="008305EF">
        <w:rPr>
          <w:color w:val="000000"/>
          <w:sz w:val="28"/>
          <w:szCs w:val="28"/>
          <w:vertAlign w:val="superscript"/>
          <w:lang w:val="uk-UA"/>
        </w:rPr>
        <w:tab/>
      </w:r>
      <w:r w:rsidRPr="008305EF">
        <w:rPr>
          <w:color w:val="000000"/>
          <w:sz w:val="28"/>
          <w:szCs w:val="28"/>
          <w:vertAlign w:val="superscript"/>
          <w:lang w:val="uk-UA"/>
        </w:rPr>
        <w:tab/>
      </w:r>
      <w:r w:rsidRPr="008305EF">
        <w:rPr>
          <w:color w:val="000000"/>
          <w:sz w:val="28"/>
          <w:szCs w:val="28"/>
          <w:vertAlign w:val="superscript"/>
          <w:lang w:val="uk-UA"/>
        </w:rPr>
        <w:tab/>
      </w:r>
      <w:r w:rsidRPr="008305EF">
        <w:rPr>
          <w:color w:val="000000"/>
          <w:sz w:val="28"/>
          <w:szCs w:val="28"/>
          <w:vertAlign w:val="superscript"/>
          <w:lang w:val="uk-UA"/>
        </w:rPr>
        <w:tab/>
      </w:r>
      <w:r w:rsidRPr="008305EF">
        <w:rPr>
          <w:color w:val="000000"/>
          <w:sz w:val="28"/>
          <w:szCs w:val="28"/>
          <w:lang w:val="uk-UA"/>
        </w:rPr>
        <w:t>(2.3)</w:t>
      </w:r>
    </w:p>
    <w:p w:rsidR="00B15F7F" w:rsidRPr="008305EF" w:rsidRDefault="00B15F7F" w:rsidP="00B15F7F">
      <w:pPr>
        <w:spacing w:line="360" w:lineRule="auto"/>
        <w:ind w:firstLine="567"/>
        <w:jc w:val="center"/>
        <w:rPr>
          <w:color w:val="000000"/>
          <w:sz w:val="28"/>
          <w:szCs w:val="28"/>
          <w:lang w:val="uk-UA"/>
        </w:rPr>
      </w:pPr>
      <w:r w:rsidRPr="008305EF">
        <w:rPr>
          <w:color w:val="000000"/>
          <w:sz w:val="28"/>
          <w:szCs w:val="28"/>
        </w:rPr>
        <w:t>е</w:t>
      </w:r>
      <w:r w:rsidRPr="008305EF">
        <w:rPr>
          <w:color w:val="000000"/>
          <w:sz w:val="28"/>
          <w:szCs w:val="28"/>
          <w:vertAlign w:val="subscript"/>
        </w:rPr>
        <w:t>aq</w:t>
      </w:r>
      <w:r w:rsidRPr="008305EF">
        <w:rPr>
          <w:color w:val="000000"/>
          <w:sz w:val="28"/>
          <w:szCs w:val="28"/>
          <w:vertAlign w:val="superscript"/>
          <w:lang w:val="uk-UA"/>
        </w:rPr>
        <w:t>–</w:t>
      </w:r>
      <w:r w:rsidRPr="008305EF">
        <w:rPr>
          <w:color w:val="000000"/>
          <w:sz w:val="28"/>
          <w:szCs w:val="28"/>
        </w:rPr>
        <w:t xml:space="preserve"> + О</w:t>
      </w:r>
      <w:proofErr w:type="gramStart"/>
      <w:r w:rsidRPr="008305EF">
        <w:rPr>
          <w:color w:val="000000"/>
          <w:sz w:val="28"/>
          <w:szCs w:val="28"/>
          <w:vertAlign w:val="subscript"/>
        </w:rPr>
        <w:t>2</w:t>
      </w:r>
      <w:proofErr w:type="gramEnd"/>
      <w:r w:rsidRPr="008305EF">
        <w:rPr>
          <w:color w:val="000000"/>
          <w:sz w:val="28"/>
          <w:szCs w:val="28"/>
        </w:rPr>
        <w:t>→</w:t>
      </w:r>
      <w:r w:rsidRPr="008305EF">
        <w:rPr>
          <w:color w:val="000000"/>
          <w:sz w:val="28"/>
          <w:szCs w:val="28"/>
          <w:vertAlign w:val="superscript"/>
          <w:lang w:val="uk-UA"/>
        </w:rPr>
        <w:t xml:space="preserve">  </w:t>
      </w:r>
      <w:r w:rsidRPr="008305EF">
        <w:rPr>
          <w:color w:val="000000"/>
          <w:sz w:val="28"/>
          <w:szCs w:val="28"/>
        </w:rPr>
        <w:t>О</w:t>
      </w:r>
      <w:r w:rsidRPr="008305EF">
        <w:rPr>
          <w:color w:val="000000"/>
          <w:sz w:val="28"/>
          <w:szCs w:val="28"/>
          <w:vertAlign w:val="subscript"/>
        </w:rPr>
        <w:t>2</w:t>
      </w:r>
      <w:r w:rsidRPr="008305EF">
        <w:rPr>
          <w:color w:val="000000"/>
          <w:sz w:val="28"/>
          <w:szCs w:val="28"/>
          <w:vertAlign w:val="superscript"/>
        </w:rPr>
        <w:sym w:font="Symbol" w:char="F0B7"/>
      </w:r>
      <w:r w:rsidRPr="008305EF">
        <w:rPr>
          <w:color w:val="000000"/>
          <w:sz w:val="28"/>
          <w:szCs w:val="28"/>
          <w:vertAlign w:val="superscript"/>
        </w:rPr>
        <w:t xml:space="preserve"> –</w:t>
      </w:r>
      <w:r w:rsidRPr="008305EF">
        <w:rPr>
          <w:color w:val="000000"/>
          <w:sz w:val="28"/>
          <w:szCs w:val="28"/>
          <w:vertAlign w:val="superscript"/>
          <w:lang w:val="uk-UA"/>
        </w:rPr>
        <w:tab/>
      </w:r>
      <w:r w:rsidRPr="008305EF">
        <w:rPr>
          <w:color w:val="000000"/>
          <w:sz w:val="28"/>
          <w:szCs w:val="28"/>
          <w:vertAlign w:val="superscript"/>
          <w:lang w:val="uk-UA"/>
        </w:rPr>
        <w:tab/>
      </w:r>
      <w:r w:rsidRPr="008305EF">
        <w:rPr>
          <w:color w:val="000000"/>
          <w:sz w:val="28"/>
          <w:szCs w:val="28"/>
          <w:vertAlign w:val="superscript"/>
          <w:lang w:val="uk-UA"/>
        </w:rPr>
        <w:tab/>
      </w:r>
      <w:r w:rsidRPr="008305EF">
        <w:rPr>
          <w:color w:val="000000"/>
          <w:sz w:val="28"/>
          <w:szCs w:val="28"/>
          <w:vertAlign w:val="superscript"/>
          <w:lang w:val="uk-UA"/>
        </w:rPr>
        <w:tab/>
      </w:r>
      <w:r w:rsidRPr="008305EF">
        <w:rPr>
          <w:color w:val="000000"/>
          <w:sz w:val="28"/>
          <w:szCs w:val="28"/>
          <w:vertAlign w:val="superscript"/>
          <w:lang w:val="uk-UA"/>
        </w:rPr>
        <w:tab/>
      </w:r>
      <w:r w:rsidRPr="008305EF">
        <w:rPr>
          <w:color w:val="000000"/>
          <w:sz w:val="28"/>
          <w:szCs w:val="28"/>
          <w:lang w:val="uk-UA"/>
        </w:rPr>
        <w:t>(2.4)</w:t>
      </w:r>
    </w:p>
    <w:p w:rsidR="00B15F7F" w:rsidRPr="008305EF" w:rsidRDefault="00B15F7F" w:rsidP="00B15F7F">
      <w:pPr>
        <w:spacing w:line="360" w:lineRule="auto"/>
        <w:ind w:firstLine="567"/>
        <w:jc w:val="center"/>
        <w:rPr>
          <w:color w:val="000000"/>
          <w:sz w:val="28"/>
          <w:szCs w:val="28"/>
          <w:lang w:val="uk-UA"/>
        </w:rPr>
      </w:pPr>
      <w:r w:rsidRPr="008305EF">
        <w:rPr>
          <w:color w:val="000000"/>
          <w:sz w:val="28"/>
          <w:szCs w:val="28"/>
        </w:rPr>
        <w:t>Н</w:t>
      </w:r>
      <w:r w:rsidRPr="008305EF">
        <w:rPr>
          <w:color w:val="000000"/>
          <w:sz w:val="28"/>
          <w:szCs w:val="28"/>
          <w:vertAlign w:val="superscript"/>
        </w:rPr>
        <w:t xml:space="preserve">+ </w:t>
      </w:r>
      <w:r w:rsidRPr="008305EF">
        <w:rPr>
          <w:color w:val="000000"/>
          <w:sz w:val="28"/>
          <w:szCs w:val="28"/>
        </w:rPr>
        <w:t>+</w:t>
      </w:r>
      <w:r w:rsidRPr="008305EF">
        <w:rPr>
          <w:color w:val="000000"/>
          <w:sz w:val="28"/>
          <w:szCs w:val="28"/>
          <w:vertAlign w:val="superscript"/>
          <w:lang w:val="uk-UA"/>
        </w:rPr>
        <w:t xml:space="preserve"> </w:t>
      </w:r>
      <w:r w:rsidRPr="008305EF">
        <w:rPr>
          <w:color w:val="000000"/>
          <w:sz w:val="28"/>
          <w:szCs w:val="28"/>
        </w:rPr>
        <w:t>О</w:t>
      </w:r>
      <w:proofErr w:type="gramStart"/>
      <w:r w:rsidRPr="008305EF">
        <w:rPr>
          <w:color w:val="000000"/>
          <w:sz w:val="28"/>
          <w:szCs w:val="28"/>
          <w:vertAlign w:val="subscript"/>
        </w:rPr>
        <w:t>2</w:t>
      </w:r>
      <w:proofErr w:type="gramEnd"/>
      <w:r w:rsidRPr="008305EF">
        <w:rPr>
          <w:color w:val="000000"/>
          <w:sz w:val="28"/>
          <w:szCs w:val="28"/>
          <w:vertAlign w:val="superscript"/>
        </w:rPr>
        <w:sym w:font="Symbol" w:char="F0B7"/>
      </w:r>
      <w:r w:rsidRPr="008305EF">
        <w:rPr>
          <w:color w:val="000000"/>
          <w:sz w:val="28"/>
          <w:szCs w:val="28"/>
          <w:vertAlign w:val="superscript"/>
        </w:rPr>
        <w:t xml:space="preserve"> –</w:t>
      </w:r>
      <w:r w:rsidRPr="008305EF">
        <w:rPr>
          <w:color w:val="000000"/>
          <w:sz w:val="28"/>
          <w:szCs w:val="28"/>
        </w:rPr>
        <w:t>→НО</w:t>
      </w:r>
      <w:r w:rsidRPr="008305EF">
        <w:rPr>
          <w:color w:val="000000"/>
          <w:sz w:val="28"/>
          <w:szCs w:val="28"/>
          <w:vertAlign w:val="subscript"/>
        </w:rPr>
        <w:t>2</w:t>
      </w:r>
      <w:r w:rsidRPr="008305EF">
        <w:rPr>
          <w:color w:val="000000"/>
          <w:sz w:val="28"/>
          <w:szCs w:val="28"/>
          <w:vertAlign w:val="superscript"/>
        </w:rPr>
        <w:sym w:font="Symbol" w:char="F0B7"/>
      </w:r>
      <w:r w:rsidRPr="008305EF">
        <w:rPr>
          <w:color w:val="000000"/>
          <w:sz w:val="28"/>
          <w:szCs w:val="28"/>
          <w:lang w:val="uk-UA"/>
        </w:rPr>
        <w:tab/>
      </w:r>
      <w:r w:rsidRPr="008305EF">
        <w:rPr>
          <w:color w:val="000000"/>
          <w:sz w:val="28"/>
          <w:szCs w:val="28"/>
          <w:lang w:val="uk-UA"/>
        </w:rPr>
        <w:tab/>
      </w:r>
      <w:r w:rsidRPr="008305EF">
        <w:rPr>
          <w:color w:val="000000"/>
          <w:sz w:val="28"/>
          <w:szCs w:val="28"/>
          <w:lang w:val="uk-UA"/>
        </w:rPr>
        <w:tab/>
      </w:r>
      <w:r w:rsidRPr="008305EF">
        <w:rPr>
          <w:color w:val="000000"/>
          <w:sz w:val="28"/>
          <w:szCs w:val="28"/>
          <w:lang w:val="uk-UA"/>
        </w:rPr>
        <w:tab/>
      </w:r>
      <w:r w:rsidRPr="008305EF">
        <w:rPr>
          <w:color w:val="000000"/>
          <w:sz w:val="28"/>
          <w:szCs w:val="28"/>
          <w:lang w:val="uk-UA"/>
        </w:rPr>
        <w:tab/>
        <w:t>(2.5)</w:t>
      </w:r>
    </w:p>
    <w:p w:rsidR="00B15F7F" w:rsidRPr="008305EF" w:rsidRDefault="00B15F7F" w:rsidP="00B15F7F">
      <w:pPr>
        <w:spacing w:line="360" w:lineRule="auto"/>
        <w:ind w:firstLine="720"/>
        <w:rPr>
          <w:color w:val="000000"/>
          <w:sz w:val="28"/>
          <w:szCs w:val="28"/>
          <w:lang w:val="uk-UA"/>
        </w:rPr>
      </w:pPr>
      <w:r w:rsidRPr="008305EF">
        <w:rPr>
          <w:color w:val="000000"/>
          <w:sz w:val="28"/>
          <w:lang w:val="uk-UA"/>
        </w:rPr>
        <w:t xml:space="preserve">В даній роботі для окиснення арсеніту в водному розчині використовували два типи проточних реакторів з лампою ДРБ-20. Перший із них містив кварцевий кожух без покриття фотокаталізатором. Другий </w:t>
      </w:r>
      <w:r w:rsidRPr="008305EF">
        <w:rPr>
          <w:color w:val="000000"/>
          <w:sz w:val="28"/>
          <w:lang w:val="uk-UA"/>
        </w:rPr>
        <w:lastRenderedPageBreak/>
        <w:t xml:space="preserve">тип </w:t>
      </w:r>
      <w:r w:rsidRPr="008305EF">
        <w:rPr>
          <w:color w:val="000000"/>
          <w:sz w:val="28"/>
          <w:szCs w:val="28"/>
          <w:lang w:val="uk-UA"/>
        </w:rPr>
        <w:t xml:space="preserve">УФ-реактора для окиснення арсеніту складався із кварцового кожуха, на внутрішній поверхні якого шляхом попередньої хімічної та термічної обробок було нанесено фотокаталізатор </w:t>
      </w:r>
      <w:r w:rsidRPr="008305EF">
        <w:rPr>
          <w:color w:val="000000"/>
          <w:sz w:val="28"/>
          <w:szCs w:val="28"/>
          <w:lang w:val="en-US"/>
        </w:rPr>
        <w:t>TiO</w:t>
      </w:r>
      <w:r w:rsidRPr="008305EF">
        <w:rPr>
          <w:color w:val="000000"/>
          <w:sz w:val="28"/>
          <w:szCs w:val="28"/>
          <w:vertAlign w:val="subscript"/>
          <w:lang w:val="uk-UA"/>
        </w:rPr>
        <w:t>2</w:t>
      </w:r>
      <w:r w:rsidRPr="008305EF">
        <w:rPr>
          <w:color w:val="000000"/>
          <w:sz w:val="28"/>
          <w:szCs w:val="28"/>
          <w:lang w:val="uk-UA"/>
        </w:rPr>
        <w:t xml:space="preserve"> (товщина шару каталізатора становила близько 100 мкм). Завдяки наявності в </w:t>
      </w:r>
      <w:r w:rsidRPr="008305EF">
        <w:rPr>
          <w:color w:val="000000"/>
          <w:sz w:val="28"/>
          <w:lang w:val="uk-UA"/>
        </w:rPr>
        <w:t>лампі ДРБ-20</w:t>
      </w:r>
      <w:r w:rsidRPr="008305EF">
        <w:rPr>
          <w:color w:val="000000"/>
          <w:sz w:val="28"/>
          <w:szCs w:val="28"/>
          <w:lang w:val="uk-UA"/>
        </w:rPr>
        <w:t xml:space="preserve"> інтенсивної лінії випромінювання 254 нм можна очікувати, що використання реактору другого типу (з нанесеним фотокаталізатором) буде сприяти більш ефективній трансформації арсеніту до арсенату </w:t>
      </w:r>
      <w:r w:rsidRPr="008305EF">
        <w:rPr>
          <w:color w:val="000000"/>
          <w:sz w:val="28"/>
          <w:lang w:val="uk-UA"/>
        </w:rPr>
        <w:t>завдяки сумісному протіканню процесів фотолізу та фотокаталізу.</w:t>
      </w:r>
    </w:p>
    <w:p w:rsidR="00B15F7F" w:rsidRPr="008305EF" w:rsidRDefault="00B15F7F" w:rsidP="00B15F7F">
      <w:pPr>
        <w:spacing w:line="360" w:lineRule="auto"/>
        <w:ind w:right="-1" w:firstLine="709"/>
        <w:rPr>
          <w:color w:val="000000"/>
          <w:sz w:val="28"/>
          <w:szCs w:val="28"/>
          <w:lang w:val="uk-UA"/>
        </w:rPr>
      </w:pPr>
      <w:r w:rsidRPr="008305EF">
        <w:rPr>
          <w:color w:val="000000"/>
          <w:sz w:val="28"/>
          <w:szCs w:val="28"/>
          <w:lang w:val="uk-UA"/>
        </w:rPr>
        <w:t>240 см</w:t>
      </w:r>
      <w:r w:rsidRPr="008305EF">
        <w:rPr>
          <w:color w:val="000000"/>
          <w:sz w:val="28"/>
          <w:szCs w:val="28"/>
          <w:vertAlign w:val="superscript"/>
          <w:lang w:val="uk-UA"/>
        </w:rPr>
        <w:t>3</w:t>
      </w:r>
      <w:r w:rsidRPr="008305EF">
        <w:rPr>
          <w:color w:val="000000"/>
          <w:sz w:val="28"/>
          <w:szCs w:val="28"/>
          <w:lang w:val="uk-UA"/>
        </w:rPr>
        <w:t xml:space="preserve"> модельного розчину, що містив </w:t>
      </w:r>
      <w:r w:rsidRPr="008305EF">
        <w:rPr>
          <w:color w:val="000000"/>
          <w:sz w:val="28"/>
          <w:szCs w:val="28"/>
          <w:lang w:val="en-US"/>
        </w:rPr>
        <w:t>As</w:t>
      </w:r>
      <w:r w:rsidRPr="008305EF">
        <w:rPr>
          <w:color w:val="000000"/>
          <w:sz w:val="28"/>
          <w:szCs w:val="28"/>
          <w:lang w:val="uk-UA"/>
        </w:rPr>
        <w:t>(</w:t>
      </w:r>
      <w:r w:rsidRPr="008305EF">
        <w:rPr>
          <w:color w:val="000000"/>
          <w:sz w:val="28"/>
          <w:szCs w:val="28"/>
          <w:lang w:val="en-US"/>
        </w:rPr>
        <w:t>III</w:t>
      </w:r>
      <w:r w:rsidRPr="008305EF">
        <w:rPr>
          <w:color w:val="000000"/>
          <w:sz w:val="28"/>
          <w:szCs w:val="28"/>
          <w:lang w:val="uk-UA"/>
        </w:rPr>
        <w:t>), обробляли протягом 2-20 хвилин в ВУФ</w:t>
      </w:r>
      <w:r w:rsidRPr="008305EF">
        <w:rPr>
          <w:color w:val="000000"/>
          <w:sz w:val="28"/>
          <w:szCs w:val="28"/>
        </w:rPr>
        <w:t xml:space="preserve"> </w:t>
      </w:r>
      <w:r w:rsidRPr="008305EF">
        <w:rPr>
          <w:color w:val="000000"/>
          <w:sz w:val="28"/>
          <w:szCs w:val="28"/>
          <w:lang w:val="uk-UA"/>
        </w:rPr>
        <w:t>(</w:t>
      </w:r>
      <w:r w:rsidRPr="008305EF">
        <w:rPr>
          <w:color w:val="000000"/>
          <w:sz w:val="28"/>
          <w:szCs w:val="28"/>
          <w:lang w:val="en-US"/>
        </w:rPr>
        <w:t>TiO</w:t>
      </w:r>
      <w:r w:rsidRPr="008305EF">
        <w:rPr>
          <w:color w:val="000000"/>
          <w:sz w:val="28"/>
          <w:szCs w:val="28"/>
          <w:vertAlign w:val="subscript"/>
          <w:lang w:val="uk-UA"/>
        </w:rPr>
        <w:t>2</w:t>
      </w:r>
      <w:r w:rsidRPr="008305EF">
        <w:rPr>
          <w:color w:val="000000"/>
          <w:sz w:val="28"/>
          <w:szCs w:val="28"/>
        </w:rPr>
        <w:t>/</w:t>
      </w:r>
      <w:r w:rsidRPr="008305EF">
        <w:rPr>
          <w:color w:val="000000"/>
          <w:sz w:val="28"/>
          <w:szCs w:val="28"/>
          <w:lang w:val="uk-UA"/>
        </w:rPr>
        <w:t>ВУФ)</w:t>
      </w:r>
      <w:r w:rsidRPr="008305EF">
        <w:rPr>
          <w:color w:val="000000"/>
          <w:sz w:val="28"/>
          <w:szCs w:val="28"/>
        </w:rPr>
        <w:t xml:space="preserve"> </w:t>
      </w:r>
      <w:r w:rsidRPr="008305EF">
        <w:rPr>
          <w:color w:val="000000"/>
          <w:sz w:val="28"/>
          <w:szCs w:val="28"/>
          <w:lang w:val="uk-UA"/>
        </w:rPr>
        <w:t xml:space="preserve">реакторі, після чого направляли на нанофільтраційну обробку. Модельні розчини арсену (III) готували зі стандартного зразка, що випускається у вигляді розчину </w:t>
      </w:r>
      <w:r w:rsidRPr="008305EF">
        <w:rPr>
          <w:color w:val="000000"/>
          <w:sz w:val="28"/>
          <w:lang w:val="en-US"/>
        </w:rPr>
        <w:t>As</w:t>
      </w:r>
      <w:r w:rsidRPr="008305EF">
        <w:rPr>
          <w:color w:val="000000"/>
          <w:sz w:val="28"/>
          <w:vertAlign w:val="subscript"/>
          <w:lang w:val="uk-UA"/>
        </w:rPr>
        <w:t>2</w:t>
      </w:r>
      <w:r w:rsidRPr="008305EF">
        <w:rPr>
          <w:color w:val="000000"/>
          <w:sz w:val="28"/>
          <w:lang w:val="en-US"/>
        </w:rPr>
        <w:t>O</w:t>
      </w:r>
      <w:r w:rsidRPr="008305EF">
        <w:rPr>
          <w:color w:val="000000"/>
          <w:sz w:val="28"/>
          <w:vertAlign w:val="subscript"/>
          <w:lang w:val="uk-UA"/>
        </w:rPr>
        <w:t>3</w:t>
      </w:r>
      <w:r w:rsidRPr="008305EF">
        <w:rPr>
          <w:color w:val="000000"/>
          <w:sz w:val="28"/>
          <w:szCs w:val="28"/>
          <w:lang w:val="uk-UA"/>
        </w:rPr>
        <w:t xml:space="preserve"> в соляній кислоті (0,01 моль/дм</w:t>
      </w:r>
      <w:r w:rsidRPr="008305EF">
        <w:rPr>
          <w:color w:val="000000"/>
          <w:sz w:val="28"/>
          <w:szCs w:val="28"/>
          <w:vertAlign w:val="superscript"/>
          <w:lang w:val="uk-UA"/>
        </w:rPr>
        <w:t>3</w:t>
      </w:r>
      <w:r w:rsidRPr="008305EF">
        <w:rPr>
          <w:color w:val="000000"/>
          <w:sz w:val="28"/>
          <w:szCs w:val="28"/>
          <w:lang w:val="uk-UA"/>
        </w:rPr>
        <w:t>).</w:t>
      </w:r>
    </w:p>
    <w:p w:rsidR="00B15F7F" w:rsidRPr="008305EF" w:rsidRDefault="00B15F7F" w:rsidP="00B15F7F">
      <w:pPr>
        <w:spacing w:line="360" w:lineRule="auto"/>
        <w:ind w:firstLine="810"/>
        <w:rPr>
          <w:sz w:val="28"/>
          <w:szCs w:val="28"/>
          <w:lang w:val="uk-UA"/>
        </w:rPr>
      </w:pPr>
      <w:r w:rsidRPr="008305EF">
        <w:rPr>
          <w:sz w:val="28"/>
          <w:szCs w:val="28"/>
          <w:lang w:val="uk-UA"/>
        </w:rPr>
        <w:t>Дослідження затримки сполук арсену нанофільтраційною мембраною здійснювали з використанням непроточної («тупикової») циліндричної комірки ємністю 348 см</w:t>
      </w:r>
      <w:r w:rsidRPr="008305EF">
        <w:rPr>
          <w:sz w:val="28"/>
          <w:szCs w:val="28"/>
          <w:vertAlign w:val="superscript"/>
          <w:lang w:val="uk-UA"/>
        </w:rPr>
        <w:t>3</w:t>
      </w:r>
      <w:r w:rsidR="008E611B" w:rsidRPr="008305EF">
        <w:rPr>
          <w:sz w:val="28"/>
          <w:szCs w:val="28"/>
          <w:lang w:val="uk-UA"/>
        </w:rPr>
        <w:t xml:space="preserve"> (рис.2.3).</w:t>
      </w:r>
      <w:r w:rsidRPr="008305EF">
        <w:rPr>
          <w:sz w:val="28"/>
          <w:szCs w:val="28"/>
          <w:lang w:val="uk-UA"/>
        </w:rPr>
        <w:t xml:space="preserve"> Робоча площа мембрани в ній складала 28,3 см</w:t>
      </w:r>
      <w:r w:rsidRPr="008305EF">
        <w:rPr>
          <w:sz w:val="28"/>
          <w:szCs w:val="28"/>
          <w:vertAlign w:val="superscript"/>
          <w:lang w:val="uk-UA"/>
        </w:rPr>
        <w:t>2</w:t>
      </w:r>
      <w:r w:rsidRPr="008305EF">
        <w:rPr>
          <w:sz w:val="28"/>
          <w:szCs w:val="28"/>
          <w:lang w:val="uk-UA"/>
        </w:rPr>
        <w:t>. Комірка обладнана перемішуючим пристроєм і розташована над магнітною мішалкою. Швидкість обертів мішалки підтримували рівною 300</w:t>
      </w:r>
      <w:r w:rsidRPr="008305EF">
        <w:rPr>
          <w:sz w:val="28"/>
          <w:szCs w:val="28"/>
          <w:lang w:val="uk-UA"/>
        </w:rPr>
        <w:sym w:font="Symbol" w:char="F0B1"/>
      </w:r>
      <w:r w:rsidRPr="008305EF">
        <w:rPr>
          <w:sz w:val="28"/>
          <w:szCs w:val="28"/>
          <w:lang w:val="uk-UA"/>
        </w:rPr>
        <w:t xml:space="preserve">5 об/хв. Робочий тиск задавали стиснутим азотом і контролювали зразковим манометром з точністю </w:t>
      </w:r>
      <w:r w:rsidRPr="008305EF">
        <w:rPr>
          <w:sz w:val="28"/>
          <w:szCs w:val="28"/>
          <w:lang w:val="uk-UA"/>
        </w:rPr>
        <w:sym w:font="Symbol" w:char="F0B1"/>
      </w:r>
      <w:r w:rsidRPr="008305EF">
        <w:rPr>
          <w:sz w:val="28"/>
          <w:szCs w:val="28"/>
          <w:lang w:val="uk-UA"/>
        </w:rPr>
        <w:t xml:space="preserve"> 0,1 МПа. В процесі досліджень в мірний циліндр відбирали проби пермеату для визначення різних показників.</w:t>
      </w:r>
    </w:p>
    <w:p w:rsidR="00B15F7F" w:rsidRPr="008305EF" w:rsidRDefault="00B15F7F" w:rsidP="00B15F7F">
      <w:pPr>
        <w:spacing w:line="360" w:lineRule="auto"/>
        <w:ind w:firstLine="810"/>
        <w:rPr>
          <w:sz w:val="28"/>
          <w:szCs w:val="28"/>
          <w:lang w:val="uk-UA"/>
        </w:rPr>
      </w:pPr>
      <w:r w:rsidRPr="008305EF">
        <w:rPr>
          <w:bCs/>
          <w:sz w:val="28"/>
          <w:szCs w:val="28"/>
          <w:lang w:val="uk-UA"/>
        </w:rPr>
        <w:t>Коефіцієнт затримки (R, %) відповідного компоненту мембраною розраховували за формулою:</w:t>
      </w:r>
    </w:p>
    <w:p w:rsidR="00B15F7F" w:rsidRPr="008305EF" w:rsidRDefault="00B15F7F" w:rsidP="00B15F7F">
      <w:pPr>
        <w:pStyle w:val="a3"/>
        <w:spacing w:line="360" w:lineRule="auto"/>
        <w:ind w:firstLine="720"/>
        <w:jc w:val="right"/>
        <w:rPr>
          <w:bCs/>
          <w:sz w:val="28"/>
          <w:szCs w:val="28"/>
          <w:lang w:val="uk-UA"/>
        </w:rPr>
      </w:pPr>
      <w:r w:rsidRPr="008305EF">
        <w:rPr>
          <w:bCs/>
          <w:position w:val="-28"/>
          <w:sz w:val="28"/>
          <w:szCs w:val="28"/>
          <w:lang w:val="uk-UA"/>
        </w:rPr>
        <w:object w:dxaOrig="174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5pt;height:43pt" o:ole="">
            <v:imagedata r:id="rId13" o:title=""/>
          </v:shape>
          <o:OLEObject Type="Embed" ProgID="Equation.3" ShapeID="_x0000_i1026" DrawAspect="Content" ObjectID="_1606190700" r:id="rId14"/>
        </w:object>
      </w:r>
      <w:r w:rsidRPr="008305EF">
        <w:rPr>
          <w:bCs/>
          <w:sz w:val="28"/>
          <w:szCs w:val="28"/>
        </w:rPr>
        <w:tab/>
      </w:r>
      <w:r w:rsidRPr="008305EF">
        <w:rPr>
          <w:bCs/>
          <w:sz w:val="28"/>
          <w:szCs w:val="28"/>
        </w:rPr>
        <w:tab/>
      </w:r>
      <w:r w:rsidRPr="008305EF">
        <w:rPr>
          <w:bCs/>
          <w:sz w:val="28"/>
          <w:szCs w:val="28"/>
        </w:rPr>
        <w:tab/>
      </w:r>
      <w:r w:rsidRPr="008305EF">
        <w:rPr>
          <w:bCs/>
          <w:sz w:val="28"/>
          <w:szCs w:val="28"/>
        </w:rPr>
        <w:tab/>
      </w:r>
      <w:r w:rsidRPr="008305EF">
        <w:rPr>
          <w:bCs/>
          <w:sz w:val="28"/>
          <w:szCs w:val="28"/>
        </w:rPr>
        <w:tab/>
      </w:r>
      <w:r w:rsidRPr="008305EF">
        <w:rPr>
          <w:bCs/>
          <w:sz w:val="28"/>
          <w:szCs w:val="28"/>
          <w:lang w:val="uk-UA"/>
        </w:rPr>
        <w:t>(2.6)</w:t>
      </w:r>
    </w:p>
    <w:p w:rsidR="00B15F7F" w:rsidRPr="008305EF" w:rsidRDefault="00B15F7F" w:rsidP="00B15F7F">
      <w:pPr>
        <w:spacing w:line="360" w:lineRule="auto"/>
        <w:ind w:firstLine="720"/>
        <w:rPr>
          <w:sz w:val="28"/>
          <w:szCs w:val="28"/>
          <w:lang w:val="uk-UA"/>
        </w:rPr>
      </w:pPr>
      <w:r w:rsidRPr="008305EF">
        <w:rPr>
          <w:sz w:val="28"/>
          <w:szCs w:val="28"/>
          <w:lang w:val="uk-UA"/>
        </w:rPr>
        <w:t>де: С</w:t>
      </w:r>
      <w:r w:rsidRPr="008305EF">
        <w:rPr>
          <w:sz w:val="28"/>
          <w:szCs w:val="28"/>
          <w:vertAlign w:val="subscript"/>
          <w:lang w:val="uk-UA"/>
        </w:rPr>
        <w:t>0</w:t>
      </w:r>
      <w:r w:rsidRPr="008305EF">
        <w:rPr>
          <w:sz w:val="28"/>
          <w:szCs w:val="28"/>
          <w:lang w:val="uk-UA"/>
        </w:rPr>
        <w:t xml:space="preserve"> - концентрація компоненту в вихідному розчині; С</w:t>
      </w:r>
      <w:r w:rsidRPr="008305EF">
        <w:rPr>
          <w:sz w:val="28"/>
          <w:szCs w:val="28"/>
          <w:vertAlign w:val="subscript"/>
          <w:lang w:val="uk-UA"/>
        </w:rPr>
        <w:t>п</w:t>
      </w:r>
      <w:r w:rsidRPr="008305EF">
        <w:rPr>
          <w:sz w:val="28"/>
          <w:szCs w:val="28"/>
          <w:lang w:val="uk-UA"/>
        </w:rPr>
        <w:t xml:space="preserve"> - концентрація компоненту в пермеаті.</w:t>
      </w:r>
    </w:p>
    <w:p w:rsidR="00B15F7F" w:rsidRPr="008305EF" w:rsidRDefault="00B15F7F" w:rsidP="00B15F7F">
      <w:pPr>
        <w:spacing w:line="360" w:lineRule="auto"/>
        <w:ind w:firstLine="720"/>
        <w:rPr>
          <w:sz w:val="28"/>
          <w:szCs w:val="28"/>
          <w:lang w:val="uk-UA"/>
        </w:rPr>
      </w:pPr>
      <w:r w:rsidRPr="008305EF">
        <w:rPr>
          <w:sz w:val="28"/>
          <w:szCs w:val="28"/>
          <w:lang w:val="uk-UA"/>
        </w:rPr>
        <w:t>Питому продуктивність мембрани (J, дм</w:t>
      </w:r>
      <w:r w:rsidRPr="008305EF">
        <w:rPr>
          <w:sz w:val="28"/>
          <w:szCs w:val="28"/>
          <w:vertAlign w:val="superscript"/>
          <w:lang w:val="uk-UA"/>
        </w:rPr>
        <w:t>3</w:t>
      </w:r>
      <w:r w:rsidRPr="008305EF">
        <w:rPr>
          <w:sz w:val="28"/>
          <w:szCs w:val="28"/>
        </w:rPr>
        <w:t>/</w:t>
      </w:r>
      <w:r w:rsidRPr="008305EF">
        <w:rPr>
          <w:sz w:val="28"/>
          <w:szCs w:val="28"/>
          <w:lang w:val="uk-UA"/>
        </w:rPr>
        <w:t>м</w:t>
      </w:r>
      <w:r w:rsidRPr="008305EF">
        <w:rPr>
          <w:sz w:val="28"/>
          <w:szCs w:val="28"/>
          <w:vertAlign w:val="superscript"/>
          <w:lang w:val="uk-UA"/>
        </w:rPr>
        <w:t>2</w:t>
      </w:r>
      <w:r w:rsidRPr="008305EF">
        <w:rPr>
          <w:sz w:val="28"/>
          <w:szCs w:val="28"/>
          <w:lang w:val="uk-UA"/>
        </w:rPr>
        <w:t>·год) визначали за формулою:</w:t>
      </w:r>
    </w:p>
    <w:p w:rsidR="00B15F7F" w:rsidRPr="008305EF" w:rsidRDefault="00B15F7F" w:rsidP="00B15F7F">
      <w:pPr>
        <w:pStyle w:val="2"/>
        <w:ind w:firstLine="720"/>
        <w:jc w:val="right"/>
        <w:rPr>
          <w:rFonts w:ascii="Times New Roman" w:hAnsi="Times New Roman"/>
          <w:b w:val="0"/>
          <w:i w:val="0"/>
        </w:rPr>
      </w:pPr>
      <w:r w:rsidRPr="008305EF">
        <w:rPr>
          <w:rFonts w:ascii="Times New Roman" w:hAnsi="Times New Roman"/>
          <w:bCs w:val="0"/>
          <w:i w:val="0"/>
          <w:position w:val="-20"/>
        </w:rPr>
        <w:object w:dxaOrig="660" w:dyaOrig="520">
          <v:shape id="_x0000_i1027" type="#_x0000_t75" style="width:43pt;height:34.4pt" o:ole="">
            <v:imagedata r:id="rId15" o:title=""/>
          </v:shape>
          <o:OLEObject Type="Embed" ProgID="Equation.3" ShapeID="_x0000_i1027" DrawAspect="Content" ObjectID="_1606190701" r:id="rId16"/>
        </w:object>
      </w:r>
      <w:r w:rsidRPr="008305EF">
        <w:rPr>
          <w:rFonts w:ascii="Times New Roman" w:hAnsi="Times New Roman"/>
          <w:bCs w:val="0"/>
          <w:i w:val="0"/>
        </w:rPr>
        <w:tab/>
      </w:r>
      <w:r w:rsidRPr="008305EF">
        <w:rPr>
          <w:rFonts w:ascii="Times New Roman" w:hAnsi="Times New Roman"/>
          <w:bCs w:val="0"/>
          <w:i w:val="0"/>
        </w:rPr>
        <w:tab/>
      </w:r>
      <w:r w:rsidRPr="008305EF">
        <w:rPr>
          <w:rFonts w:ascii="Times New Roman" w:hAnsi="Times New Roman"/>
          <w:bCs w:val="0"/>
          <w:i w:val="0"/>
        </w:rPr>
        <w:tab/>
      </w:r>
      <w:r w:rsidRPr="008305EF">
        <w:rPr>
          <w:rFonts w:ascii="Times New Roman" w:hAnsi="Times New Roman"/>
          <w:bCs w:val="0"/>
          <w:i w:val="0"/>
        </w:rPr>
        <w:tab/>
      </w:r>
      <w:r w:rsidRPr="008305EF">
        <w:rPr>
          <w:rFonts w:ascii="Times New Roman" w:hAnsi="Times New Roman"/>
          <w:bCs w:val="0"/>
          <w:i w:val="0"/>
        </w:rPr>
        <w:tab/>
      </w:r>
      <w:r w:rsidRPr="008305EF">
        <w:rPr>
          <w:rFonts w:ascii="Times New Roman" w:hAnsi="Times New Roman"/>
          <w:bCs w:val="0"/>
          <w:i w:val="0"/>
        </w:rPr>
        <w:tab/>
      </w:r>
      <w:r w:rsidRPr="008305EF">
        <w:rPr>
          <w:rFonts w:ascii="Times New Roman" w:hAnsi="Times New Roman"/>
          <w:b w:val="0"/>
          <w:i w:val="0"/>
        </w:rPr>
        <w:t>(</w:t>
      </w:r>
      <w:r w:rsidRPr="008305EF">
        <w:rPr>
          <w:rFonts w:ascii="Times New Roman" w:hAnsi="Times New Roman"/>
          <w:b w:val="0"/>
          <w:i w:val="0"/>
          <w:lang w:val="uk-UA"/>
        </w:rPr>
        <w:t>2.7</w:t>
      </w:r>
      <w:r w:rsidRPr="008305EF">
        <w:rPr>
          <w:rFonts w:ascii="Times New Roman" w:hAnsi="Times New Roman"/>
          <w:b w:val="0"/>
          <w:i w:val="0"/>
        </w:rPr>
        <w:t>)</w:t>
      </w:r>
    </w:p>
    <w:p w:rsidR="00B15F7F" w:rsidRPr="008305EF" w:rsidRDefault="00B15F7F" w:rsidP="00B15F7F">
      <w:pPr>
        <w:spacing w:line="360" w:lineRule="auto"/>
        <w:ind w:firstLine="720"/>
        <w:rPr>
          <w:sz w:val="28"/>
          <w:szCs w:val="28"/>
          <w:lang w:val="uk-UA"/>
        </w:rPr>
      </w:pPr>
      <w:r w:rsidRPr="008305EF">
        <w:rPr>
          <w:sz w:val="28"/>
          <w:szCs w:val="28"/>
          <w:lang w:val="uk-UA"/>
        </w:rPr>
        <w:t xml:space="preserve">де: </w:t>
      </w:r>
      <w:r w:rsidRPr="008305EF">
        <w:rPr>
          <w:sz w:val="28"/>
          <w:szCs w:val="28"/>
          <w:lang w:val="en-US"/>
        </w:rPr>
        <w:t>V</w:t>
      </w:r>
      <w:r w:rsidRPr="008305EF">
        <w:rPr>
          <w:sz w:val="28"/>
          <w:szCs w:val="28"/>
          <w:vertAlign w:val="subscript"/>
          <w:lang w:val="uk-UA"/>
        </w:rPr>
        <w:t>п</w:t>
      </w:r>
      <w:r w:rsidRPr="008305EF">
        <w:rPr>
          <w:sz w:val="28"/>
          <w:szCs w:val="28"/>
          <w:lang w:val="uk-UA"/>
        </w:rPr>
        <w:t xml:space="preserve"> </w:t>
      </w:r>
      <w:r w:rsidRPr="008305EF">
        <w:rPr>
          <w:sz w:val="28"/>
          <w:szCs w:val="28"/>
        </w:rPr>
        <w:t>– об’єм пермеату, дм</w:t>
      </w:r>
      <w:r w:rsidRPr="008305EF">
        <w:rPr>
          <w:sz w:val="28"/>
          <w:szCs w:val="28"/>
          <w:vertAlign w:val="superscript"/>
        </w:rPr>
        <w:t>3</w:t>
      </w:r>
      <w:r w:rsidRPr="008305EF">
        <w:rPr>
          <w:sz w:val="28"/>
          <w:szCs w:val="28"/>
          <w:lang w:val="uk-UA"/>
        </w:rPr>
        <w:t xml:space="preserve">; </w:t>
      </w:r>
      <w:r w:rsidRPr="008305EF">
        <w:rPr>
          <w:sz w:val="28"/>
          <w:szCs w:val="28"/>
          <w:lang w:val="en-US"/>
        </w:rPr>
        <w:t>S</w:t>
      </w:r>
      <w:r w:rsidRPr="008305EF">
        <w:rPr>
          <w:sz w:val="28"/>
          <w:szCs w:val="28"/>
          <w:lang w:val="uk-UA"/>
        </w:rPr>
        <w:t>– площа мембрани, м</w:t>
      </w:r>
      <w:r w:rsidRPr="008305EF">
        <w:rPr>
          <w:sz w:val="28"/>
          <w:szCs w:val="28"/>
          <w:vertAlign w:val="superscript"/>
          <w:lang w:val="uk-UA"/>
        </w:rPr>
        <w:t>2</w:t>
      </w:r>
      <w:r w:rsidRPr="008305EF">
        <w:rPr>
          <w:sz w:val="28"/>
          <w:szCs w:val="28"/>
          <w:lang w:val="uk-UA"/>
        </w:rPr>
        <w:t xml:space="preserve">; </w:t>
      </w:r>
      <w:r w:rsidRPr="008305EF">
        <w:rPr>
          <w:color w:val="000000"/>
          <w:sz w:val="28"/>
          <w:szCs w:val="28"/>
          <w:lang w:val="en-US"/>
        </w:rPr>
        <w:t>t</w:t>
      </w:r>
      <w:r w:rsidRPr="008305EF">
        <w:rPr>
          <w:color w:val="000000"/>
          <w:sz w:val="28"/>
          <w:szCs w:val="28"/>
          <w:lang w:val="uk-UA"/>
        </w:rPr>
        <w:t xml:space="preserve"> – час відбору пермеату</w:t>
      </w:r>
      <w:r w:rsidRPr="008305EF">
        <w:rPr>
          <w:sz w:val="28"/>
          <w:szCs w:val="28"/>
          <w:lang w:val="uk-UA"/>
        </w:rPr>
        <w:t>, год.</w:t>
      </w:r>
    </w:p>
    <w:p w:rsidR="00B15F7F" w:rsidRPr="008305EF" w:rsidRDefault="00B15F7F" w:rsidP="00B15F7F">
      <w:pPr>
        <w:spacing w:line="360" w:lineRule="auto"/>
        <w:ind w:firstLine="720"/>
        <w:rPr>
          <w:sz w:val="28"/>
          <w:szCs w:val="28"/>
          <w:lang w:val="uk-UA"/>
        </w:rPr>
      </w:pPr>
      <w:r w:rsidRPr="008305EF">
        <w:rPr>
          <w:sz w:val="28"/>
          <w:szCs w:val="28"/>
          <w:lang w:val="uk-UA"/>
        </w:rPr>
        <w:t>Ступінь відбору пермеату (СВП</w:t>
      </w:r>
      <w:r w:rsidRPr="008305EF">
        <w:rPr>
          <w:sz w:val="28"/>
          <w:szCs w:val="28"/>
        </w:rPr>
        <w:t>,</w:t>
      </w:r>
      <w:r w:rsidRPr="008305EF">
        <w:rPr>
          <w:sz w:val="28"/>
          <w:szCs w:val="28"/>
          <w:lang w:val="uk-UA"/>
        </w:rPr>
        <w:t xml:space="preserve"> </w:t>
      </w:r>
      <w:r w:rsidRPr="008305EF">
        <w:rPr>
          <w:sz w:val="28"/>
          <w:szCs w:val="28"/>
        </w:rPr>
        <w:t>%)</w:t>
      </w:r>
      <w:r w:rsidRPr="008305EF">
        <w:rPr>
          <w:sz w:val="28"/>
          <w:szCs w:val="28"/>
          <w:lang w:val="uk-UA"/>
        </w:rPr>
        <w:t xml:space="preserve"> розраховували за формулою:</w:t>
      </w:r>
    </w:p>
    <w:p w:rsidR="00B15F7F" w:rsidRPr="008305EF" w:rsidRDefault="00B15F7F" w:rsidP="00B15F7F">
      <w:pPr>
        <w:spacing w:line="360" w:lineRule="auto"/>
        <w:ind w:firstLine="720"/>
        <w:jc w:val="right"/>
        <w:rPr>
          <w:sz w:val="28"/>
          <w:szCs w:val="28"/>
        </w:rPr>
      </w:pPr>
      <w:r w:rsidRPr="008305EF">
        <w:rPr>
          <w:bCs/>
          <w:position w:val="-34"/>
          <w:sz w:val="28"/>
          <w:szCs w:val="28"/>
          <w:lang w:val="uk-UA"/>
        </w:rPr>
        <w:object w:dxaOrig="2040" w:dyaOrig="800">
          <v:shape id="_x0000_i1028" type="#_x0000_t75" style="width:102.1pt;height:40.85pt" o:ole="">
            <v:imagedata r:id="rId17" o:title=""/>
          </v:shape>
          <o:OLEObject Type="Embed" ProgID="Equation.3" ShapeID="_x0000_i1028" DrawAspect="Content" ObjectID="_1606190702" r:id="rId18"/>
        </w:object>
      </w:r>
      <w:r w:rsidRPr="008305EF">
        <w:rPr>
          <w:bCs/>
          <w:sz w:val="28"/>
          <w:szCs w:val="28"/>
        </w:rPr>
        <w:tab/>
      </w:r>
      <w:r w:rsidRPr="008305EF">
        <w:rPr>
          <w:bCs/>
          <w:sz w:val="28"/>
          <w:szCs w:val="28"/>
        </w:rPr>
        <w:tab/>
      </w:r>
      <w:r w:rsidRPr="008305EF">
        <w:rPr>
          <w:bCs/>
          <w:sz w:val="28"/>
          <w:szCs w:val="28"/>
        </w:rPr>
        <w:tab/>
      </w:r>
      <w:r w:rsidRPr="008305EF">
        <w:rPr>
          <w:bCs/>
          <w:sz w:val="28"/>
          <w:szCs w:val="28"/>
        </w:rPr>
        <w:tab/>
      </w:r>
      <w:r w:rsidRPr="008305EF">
        <w:rPr>
          <w:bCs/>
          <w:sz w:val="28"/>
          <w:szCs w:val="28"/>
        </w:rPr>
        <w:tab/>
      </w:r>
      <w:r w:rsidRPr="008305EF">
        <w:rPr>
          <w:bCs/>
          <w:sz w:val="28"/>
          <w:szCs w:val="28"/>
          <w:lang w:val="uk-UA"/>
        </w:rPr>
        <w:t>(2.8)</w:t>
      </w:r>
    </w:p>
    <w:p w:rsidR="00B15F7F" w:rsidRPr="008305EF" w:rsidRDefault="00B15F7F" w:rsidP="00B15F7F">
      <w:pPr>
        <w:spacing w:line="360" w:lineRule="auto"/>
        <w:ind w:firstLine="708"/>
        <w:rPr>
          <w:sz w:val="28"/>
          <w:szCs w:val="28"/>
          <w:lang w:val="uk-UA"/>
        </w:rPr>
      </w:pPr>
      <w:r w:rsidRPr="008305EF">
        <w:rPr>
          <w:sz w:val="28"/>
          <w:szCs w:val="28"/>
          <w:lang w:val="uk-UA"/>
        </w:rPr>
        <w:t xml:space="preserve">де: </w:t>
      </w:r>
      <w:r w:rsidRPr="008305EF">
        <w:rPr>
          <w:sz w:val="28"/>
          <w:szCs w:val="28"/>
          <w:lang w:val="en-US"/>
        </w:rPr>
        <w:t>V</w:t>
      </w:r>
      <w:r w:rsidRPr="008305EF">
        <w:rPr>
          <w:sz w:val="28"/>
          <w:szCs w:val="28"/>
          <w:lang w:val="uk-UA"/>
        </w:rPr>
        <w:t xml:space="preserve">п </w:t>
      </w:r>
      <w:r w:rsidRPr="008305EF">
        <w:rPr>
          <w:sz w:val="28"/>
          <w:szCs w:val="28"/>
        </w:rPr>
        <w:t>– об’єм пермеату</w:t>
      </w:r>
      <w:r w:rsidRPr="008305EF">
        <w:rPr>
          <w:sz w:val="28"/>
          <w:szCs w:val="28"/>
          <w:lang w:val="uk-UA"/>
        </w:rPr>
        <w:t xml:space="preserve"> (см</w:t>
      </w:r>
      <w:r w:rsidRPr="008305EF">
        <w:rPr>
          <w:sz w:val="28"/>
          <w:szCs w:val="28"/>
          <w:vertAlign w:val="superscript"/>
          <w:lang w:val="uk-UA"/>
        </w:rPr>
        <w:t>3</w:t>
      </w:r>
      <w:r w:rsidRPr="008305EF">
        <w:rPr>
          <w:sz w:val="28"/>
          <w:szCs w:val="28"/>
          <w:lang w:val="uk-UA"/>
        </w:rPr>
        <w:t>)</w:t>
      </w:r>
      <w:r w:rsidRPr="008305EF">
        <w:rPr>
          <w:sz w:val="28"/>
          <w:szCs w:val="28"/>
        </w:rPr>
        <w:t>,</w:t>
      </w:r>
      <w:r w:rsidRPr="008305EF">
        <w:rPr>
          <w:sz w:val="28"/>
          <w:szCs w:val="28"/>
          <w:lang w:val="uk-UA"/>
        </w:rPr>
        <w:t xml:space="preserve"> </w:t>
      </w:r>
      <w:r w:rsidRPr="008305EF">
        <w:rPr>
          <w:sz w:val="28"/>
          <w:szCs w:val="28"/>
          <w:lang w:val="en-US"/>
        </w:rPr>
        <w:t>V</w:t>
      </w:r>
      <w:r w:rsidRPr="008305EF">
        <w:rPr>
          <w:sz w:val="28"/>
          <w:szCs w:val="28"/>
          <w:lang w:val="uk-UA"/>
        </w:rPr>
        <w:t>р – об’єм розчину, взятого для обробки (см</w:t>
      </w:r>
      <w:r w:rsidRPr="008305EF">
        <w:rPr>
          <w:sz w:val="28"/>
          <w:szCs w:val="28"/>
          <w:vertAlign w:val="superscript"/>
          <w:lang w:val="uk-UA"/>
        </w:rPr>
        <w:t>3</w:t>
      </w:r>
      <w:r w:rsidRPr="008305EF">
        <w:rPr>
          <w:sz w:val="28"/>
          <w:szCs w:val="28"/>
          <w:lang w:val="uk-UA"/>
        </w:rPr>
        <w:t>).</w:t>
      </w:r>
    </w:p>
    <w:p w:rsidR="00B15F7F" w:rsidRPr="008305EF" w:rsidRDefault="00B15F7F" w:rsidP="00B15F7F">
      <w:pPr>
        <w:spacing w:line="360" w:lineRule="auto"/>
        <w:ind w:firstLine="567"/>
        <w:rPr>
          <w:color w:val="000000"/>
          <w:sz w:val="28"/>
          <w:lang w:val="uk-UA"/>
        </w:rPr>
      </w:pPr>
    </w:p>
    <w:p w:rsidR="008E611B" w:rsidRPr="008305EF" w:rsidRDefault="008E611B" w:rsidP="00B15F7F">
      <w:pPr>
        <w:spacing w:line="360" w:lineRule="auto"/>
        <w:ind w:firstLine="567"/>
        <w:rPr>
          <w:color w:val="000000"/>
          <w:sz w:val="28"/>
          <w:lang w:val="uk-UA"/>
        </w:rPr>
      </w:pPr>
      <w:r w:rsidRPr="008305EF">
        <w:rPr>
          <w:noProof/>
          <w:color w:val="000000"/>
          <w:sz w:val="28"/>
          <w:lang w:val="uk-UA" w:eastAsia="uk-UA"/>
        </w:rPr>
        <w:drawing>
          <wp:inline distT="0" distB="0" distL="0" distR="0">
            <wp:extent cx="5753953" cy="3575714"/>
            <wp:effectExtent l="19050" t="0" r="0" b="0"/>
            <wp:docPr id="30" name="Рисунок 30" descr="C:\Users\Оксана\Desktop\photo_2018-12-07_16-53-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Оксана\Desktop\photo_2018-12-07_16-53-07.jpg"/>
                    <pic:cNvPicPr>
                      <a:picLocks noChangeAspect="1" noChangeArrowheads="1"/>
                    </pic:cNvPicPr>
                  </pic:nvPicPr>
                  <pic:blipFill>
                    <a:blip r:embed="rId19" cstate="print"/>
                    <a:srcRect/>
                    <a:stretch>
                      <a:fillRect/>
                    </a:stretch>
                  </pic:blipFill>
                  <pic:spPr bwMode="auto">
                    <a:xfrm>
                      <a:off x="0" y="0"/>
                      <a:ext cx="5759450" cy="3579130"/>
                    </a:xfrm>
                    <a:prstGeom prst="rect">
                      <a:avLst/>
                    </a:prstGeom>
                    <a:noFill/>
                    <a:ln w="9525">
                      <a:noFill/>
                      <a:miter lim="800000"/>
                      <a:headEnd/>
                      <a:tailEnd/>
                    </a:ln>
                  </pic:spPr>
                </pic:pic>
              </a:graphicData>
            </a:graphic>
          </wp:inline>
        </w:drawing>
      </w:r>
    </w:p>
    <w:p w:rsidR="008E611B" w:rsidRPr="008305EF" w:rsidRDefault="008E611B" w:rsidP="00B15F7F">
      <w:pPr>
        <w:spacing w:line="360" w:lineRule="auto"/>
        <w:ind w:firstLine="567"/>
      </w:pPr>
      <w:r w:rsidRPr="008305EF">
        <w:rPr>
          <w:color w:val="000000"/>
          <w:sz w:val="28"/>
          <w:lang w:val="uk-UA"/>
        </w:rPr>
        <w:t>Рисунок 2.3</w:t>
      </w:r>
      <w:r w:rsidR="003917F0">
        <w:rPr>
          <w:sz w:val="28"/>
          <w:szCs w:val="28"/>
          <w:lang w:val="uk-UA"/>
        </w:rPr>
        <w:t xml:space="preserve"> Процес д</w:t>
      </w:r>
      <w:r w:rsidRPr="008305EF">
        <w:rPr>
          <w:sz w:val="28"/>
          <w:szCs w:val="28"/>
          <w:lang w:val="uk-UA"/>
        </w:rPr>
        <w:t>ослідження затримки сполук арсену нанофільтраційною мембраною</w:t>
      </w:r>
    </w:p>
    <w:p w:rsidR="008E611B" w:rsidRPr="008305EF" w:rsidRDefault="008E611B" w:rsidP="00B15F7F">
      <w:pPr>
        <w:spacing w:line="360" w:lineRule="auto"/>
        <w:ind w:firstLine="567"/>
        <w:rPr>
          <w:color w:val="000000"/>
          <w:sz w:val="28"/>
          <w:lang w:val="uk-UA"/>
        </w:rPr>
      </w:pPr>
    </w:p>
    <w:p w:rsidR="005417EA" w:rsidRPr="008305EF" w:rsidRDefault="002317F0" w:rsidP="005417EA">
      <w:pPr>
        <w:spacing w:line="360" w:lineRule="auto"/>
        <w:ind w:firstLine="737"/>
        <w:rPr>
          <w:rFonts w:cs="Arial"/>
          <w:b/>
          <w:bCs/>
          <w:color w:val="000000"/>
          <w:sz w:val="28"/>
          <w:lang w:val="uk-UA"/>
        </w:rPr>
      </w:pPr>
      <w:r>
        <w:rPr>
          <w:rFonts w:cs="Arial"/>
          <w:b/>
          <w:bCs/>
          <w:color w:val="000000"/>
          <w:sz w:val="28"/>
          <w:lang w:val="uk-UA"/>
        </w:rPr>
        <w:t>2.2.1</w:t>
      </w:r>
      <w:r w:rsidR="005417EA" w:rsidRPr="008305EF">
        <w:rPr>
          <w:rFonts w:cs="Arial"/>
          <w:b/>
          <w:bCs/>
          <w:color w:val="000000"/>
          <w:sz w:val="28"/>
          <w:lang w:val="uk-UA"/>
        </w:rPr>
        <w:t xml:space="preserve"> Методи хімічного аналізу складу розчинів</w:t>
      </w:r>
    </w:p>
    <w:p w:rsidR="00D364AE" w:rsidRPr="008305EF" w:rsidRDefault="00D364AE" w:rsidP="005417EA">
      <w:pPr>
        <w:spacing w:line="360" w:lineRule="auto"/>
        <w:ind w:firstLine="737"/>
        <w:rPr>
          <w:rFonts w:cs="Arial"/>
          <w:b/>
          <w:bCs/>
          <w:color w:val="000000"/>
          <w:sz w:val="28"/>
          <w:lang w:val="uk-UA"/>
        </w:rPr>
      </w:pPr>
    </w:p>
    <w:p w:rsidR="005417EA" w:rsidRPr="008305EF" w:rsidRDefault="005417EA" w:rsidP="005417EA">
      <w:pPr>
        <w:spacing w:line="360" w:lineRule="auto"/>
        <w:ind w:firstLine="709"/>
        <w:rPr>
          <w:sz w:val="28"/>
          <w:lang w:val="uk-UA"/>
        </w:rPr>
      </w:pPr>
      <w:r w:rsidRPr="008305EF">
        <w:rPr>
          <w:sz w:val="28"/>
          <w:lang w:val="uk-UA"/>
        </w:rPr>
        <w:t>Концентрацію арсену у вихідних та оброблених пробах води визначали методом мас-спектрометрії з індуктивно-зв'язаною плазмою</w:t>
      </w:r>
      <w:r w:rsidRPr="008305EF">
        <w:rPr>
          <w:rFonts w:ascii="Arial" w:hAnsi="Arial"/>
          <w:b/>
          <w:bCs/>
          <w:color w:val="000000"/>
          <w:sz w:val="28"/>
          <w:szCs w:val="28"/>
          <w:lang w:val="uk-UA"/>
        </w:rPr>
        <w:t xml:space="preserve"> </w:t>
      </w:r>
      <w:r w:rsidRPr="008305EF">
        <w:rPr>
          <w:color w:val="000000"/>
          <w:sz w:val="28"/>
          <w:szCs w:val="28"/>
          <w:lang w:val="uk-UA"/>
        </w:rPr>
        <w:t>(ICP-</w:t>
      </w:r>
      <w:r w:rsidRPr="008305EF">
        <w:rPr>
          <w:rStyle w:val="st1"/>
          <w:color w:val="000000"/>
          <w:sz w:val="28"/>
          <w:szCs w:val="28"/>
          <w:lang w:val="uk-UA"/>
        </w:rPr>
        <w:t xml:space="preserve">MS) [67] </w:t>
      </w:r>
      <w:r w:rsidRPr="008305EF">
        <w:rPr>
          <w:sz w:val="28"/>
          <w:lang w:val="uk-UA"/>
        </w:rPr>
        <w:t>на приладі Agilent-7500</w:t>
      </w:r>
      <w:r w:rsidRPr="008305EF">
        <w:rPr>
          <w:sz w:val="28"/>
          <w:lang w:val="en-US"/>
        </w:rPr>
        <w:t>CE</w:t>
      </w:r>
      <w:r w:rsidRPr="008305EF">
        <w:rPr>
          <w:sz w:val="28"/>
          <w:lang w:val="uk-UA"/>
        </w:rPr>
        <w:t xml:space="preserve"> (рис.2.</w:t>
      </w:r>
      <w:r w:rsidR="008E611B" w:rsidRPr="008305EF">
        <w:rPr>
          <w:sz w:val="28"/>
          <w:lang w:val="uk-UA"/>
        </w:rPr>
        <w:t>4</w:t>
      </w:r>
      <w:r w:rsidRPr="008305EF">
        <w:rPr>
          <w:sz w:val="28"/>
          <w:lang w:val="uk-UA"/>
        </w:rPr>
        <w:t xml:space="preserve">). Попередньо була </w:t>
      </w:r>
      <w:r w:rsidRPr="008305EF">
        <w:rPr>
          <w:sz w:val="28"/>
          <w:lang w:val="uk-UA"/>
        </w:rPr>
        <w:lastRenderedPageBreak/>
        <w:t>досліджена можливість використання цього методу для аналізу арсену в розчинах, що містять хлорид-іон. Показано високу чутливість методу (0,1 мкг As/дм</w:t>
      </w:r>
      <w:r w:rsidRPr="008305EF">
        <w:rPr>
          <w:sz w:val="28"/>
          <w:vertAlign w:val="superscript"/>
          <w:lang w:val="uk-UA"/>
        </w:rPr>
        <w:t>3</w:t>
      </w:r>
      <w:r w:rsidRPr="008305EF">
        <w:rPr>
          <w:sz w:val="28"/>
          <w:lang w:val="uk-UA"/>
        </w:rPr>
        <w:t>), що дозволяє нівелювати вплив хлоридів у процесі визначення завдяки розведенню проб в 10-100 разів.</w:t>
      </w:r>
    </w:p>
    <w:p w:rsidR="00D364AE" w:rsidRPr="008305EF" w:rsidRDefault="00D364AE" w:rsidP="005417EA">
      <w:pPr>
        <w:spacing w:line="360" w:lineRule="auto"/>
        <w:ind w:firstLine="709"/>
        <w:rPr>
          <w:sz w:val="28"/>
          <w:lang w:val="uk-UA"/>
        </w:rPr>
      </w:pPr>
    </w:p>
    <w:p w:rsidR="005417EA" w:rsidRPr="008305EF" w:rsidRDefault="005417EA" w:rsidP="005417EA">
      <w:pPr>
        <w:spacing w:line="360" w:lineRule="auto"/>
        <w:ind w:firstLine="709"/>
        <w:jc w:val="center"/>
        <w:rPr>
          <w:sz w:val="28"/>
          <w:lang w:val="uk-UA"/>
        </w:rPr>
      </w:pPr>
      <w:r w:rsidRPr="008305EF">
        <w:rPr>
          <w:noProof/>
          <w:sz w:val="28"/>
          <w:lang w:val="uk-UA" w:eastAsia="uk-UA"/>
        </w:rPr>
        <w:drawing>
          <wp:inline distT="0" distB="0" distL="0" distR="0">
            <wp:extent cx="4160989" cy="2688609"/>
            <wp:effectExtent l="19050" t="0" r="0" b="0"/>
            <wp:docPr id="72" name="Рисунок 72" descr="C:\Users\Оксана\Desktop\завантаженн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Оксана\Desktop\завантаження.jpg"/>
                    <pic:cNvPicPr>
                      <a:picLocks noChangeAspect="1" noChangeArrowheads="1"/>
                    </pic:cNvPicPr>
                  </pic:nvPicPr>
                  <pic:blipFill>
                    <a:blip r:embed="rId20" cstate="print"/>
                    <a:srcRect/>
                    <a:stretch>
                      <a:fillRect/>
                    </a:stretch>
                  </pic:blipFill>
                  <pic:spPr bwMode="auto">
                    <a:xfrm>
                      <a:off x="0" y="0"/>
                      <a:ext cx="4169567" cy="2694151"/>
                    </a:xfrm>
                    <a:prstGeom prst="rect">
                      <a:avLst/>
                    </a:prstGeom>
                    <a:noFill/>
                    <a:ln w="9525">
                      <a:noFill/>
                      <a:miter lim="800000"/>
                      <a:headEnd/>
                      <a:tailEnd/>
                    </a:ln>
                  </pic:spPr>
                </pic:pic>
              </a:graphicData>
            </a:graphic>
          </wp:inline>
        </w:drawing>
      </w:r>
    </w:p>
    <w:p w:rsidR="005417EA" w:rsidRPr="008305EF" w:rsidRDefault="005417EA" w:rsidP="005417EA">
      <w:pPr>
        <w:spacing w:line="360" w:lineRule="auto"/>
        <w:ind w:firstLine="709"/>
        <w:jc w:val="left"/>
        <w:rPr>
          <w:sz w:val="28"/>
          <w:lang w:val="uk-UA"/>
        </w:rPr>
      </w:pPr>
      <w:r w:rsidRPr="008305EF">
        <w:rPr>
          <w:sz w:val="28"/>
          <w:lang w:val="uk-UA"/>
        </w:rPr>
        <w:t>Рисунок 2.</w:t>
      </w:r>
      <w:r w:rsidR="008E611B" w:rsidRPr="008305EF">
        <w:rPr>
          <w:sz w:val="28"/>
          <w:lang w:val="uk-UA"/>
        </w:rPr>
        <w:t>4</w:t>
      </w:r>
      <w:r w:rsidRPr="008305EF">
        <w:rPr>
          <w:sz w:val="28"/>
          <w:lang w:val="uk-UA"/>
        </w:rPr>
        <w:t xml:space="preserve"> - прилад Agilent-7500</w:t>
      </w:r>
      <w:r w:rsidRPr="008305EF">
        <w:rPr>
          <w:sz w:val="28"/>
          <w:lang w:val="en-US"/>
        </w:rPr>
        <w:t>CE</w:t>
      </w:r>
    </w:p>
    <w:p w:rsidR="005417EA" w:rsidRPr="008305EF" w:rsidRDefault="005417EA" w:rsidP="00B15F7F">
      <w:pPr>
        <w:spacing w:line="360" w:lineRule="auto"/>
        <w:ind w:firstLine="708"/>
        <w:rPr>
          <w:b/>
          <w:color w:val="000000"/>
          <w:sz w:val="28"/>
          <w:lang w:val="uk-UA"/>
        </w:rPr>
      </w:pPr>
    </w:p>
    <w:p w:rsidR="00B15F7F" w:rsidRPr="008305EF" w:rsidRDefault="00B15F7F" w:rsidP="00B15F7F">
      <w:pPr>
        <w:spacing w:line="360" w:lineRule="auto"/>
        <w:ind w:firstLine="708"/>
        <w:rPr>
          <w:b/>
          <w:color w:val="000000"/>
          <w:sz w:val="28"/>
          <w:lang w:val="uk-UA"/>
        </w:rPr>
      </w:pPr>
      <w:r w:rsidRPr="008305EF">
        <w:rPr>
          <w:b/>
          <w:color w:val="000000"/>
          <w:sz w:val="28"/>
          <w:lang w:val="uk-UA"/>
        </w:rPr>
        <w:t>2.3 Оцінка достовірності експериментальних результатів шляхом статистичної обробки</w:t>
      </w:r>
    </w:p>
    <w:p w:rsidR="00D364AE" w:rsidRPr="008305EF" w:rsidRDefault="00D364AE" w:rsidP="00B15F7F">
      <w:pPr>
        <w:spacing w:line="360" w:lineRule="auto"/>
        <w:ind w:firstLine="708"/>
        <w:rPr>
          <w:b/>
          <w:color w:val="000000"/>
          <w:sz w:val="28"/>
          <w:lang w:val="uk-UA"/>
        </w:rPr>
      </w:pPr>
    </w:p>
    <w:p w:rsidR="00B15F7F" w:rsidRPr="008305EF" w:rsidRDefault="00B15F7F" w:rsidP="00B15F7F">
      <w:pPr>
        <w:spacing w:line="360" w:lineRule="auto"/>
        <w:ind w:firstLine="708"/>
        <w:rPr>
          <w:color w:val="000000"/>
          <w:sz w:val="28"/>
        </w:rPr>
      </w:pPr>
      <w:r w:rsidRPr="008305EF">
        <w:rPr>
          <w:color w:val="000000"/>
          <w:sz w:val="28"/>
          <w:lang w:val="uk-UA"/>
        </w:rPr>
        <w:t xml:space="preserve">Для оцінки достовірності отриманих експериментальних даних здійснювали </w:t>
      </w:r>
      <w:r w:rsidRPr="008305EF">
        <w:rPr>
          <w:i/>
          <w:iCs/>
          <w:color w:val="000000"/>
          <w:sz w:val="28"/>
          <w:lang w:val="en-US"/>
        </w:rPr>
        <w:t>n</w:t>
      </w:r>
      <w:r w:rsidRPr="008305EF">
        <w:rPr>
          <w:color w:val="000000"/>
          <w:sz w:val="28"/>
          <w:lang w:val="uk-UA"/>
        </w:rPr>
        <w:t xml:space="preserve"> вимірювань</w:t>
      </w:r>
      <w:r w:rsidRPr="008305EF">
        <w:rPr>
          <w:color w:val="000000"/>
          <w:sz w:val="28"/>
        </w:rPr>
        <w:t xml:space="preserve"> </w:t>
      </w:r>
      <w:r w:rsidRPr="008305EF">
        <w:rPr>
          <w:color w:val="000000"/>
          <w:sz w:val="28"/>
          <w:lang w:val="uk-UA"/>
        </w:rPr>
        <w:t xml:space="preserve">однієї й тієї ж величини </w:t>
      </w:r>
      <w:r w:rsidRPr="008305EF">
        <w:rPr>
          <w:i/>
          <w:iCs/>
          <w:color w:val="000000"/>
          <w:sz w:val="28"/>
          <w:lang w:val="uk-UA"/>
        </w:rPr>
        <w:t>х</w:t>
      </w:r>
      <w:r w:rsidRPr="008305EF">
        <w:rPr>
          <w:color w:val="000000"/>
          <w:sz w:val="28"/>
          <w:lang w:val="uk-UA"/>
        </w:rPr>
        <w:t xml:space="preserve"> за однакових умов, на основі чого розраховували абсолютну Δ</w:t>
      </w:r>
      <w:r w:rsidRPr="008305EF">
        <w:rPr>
          <w:i/>
          <w:iCs/>
          <w:color w:val="000000"/>
          <w:sz w:val="28"/>
          <w:lang w:val="uk-UA"/>
        </w:rPr>
        <w:t>х</w:t>
      </w:r>
      <w:r w:rsidRPr="008305EF">
        <w:rPr>
          <w:color w:val="000000"/>
          <w:sz w:val="28"/>
          <w:lang w:val="uk-UA"/>
        </w:rPr>
        <w:t xml:space="preserve"> та відносну </w:t>
      </w:r>
      <w:r w:rsidRPr="008305EF">
        <w:rPr>
          <w:i/>
          <w:iCs/>
          <w:color w:val="000000"/>
          <w:sz w:val="28"/>
          <w:lang w:val="uk-UA"/>
        </w:rPr>
        <w:t>ε</w:t>
      </w:r>
      <w:r w:rsidRPr="008305EF">
        <w:rPr>
          <w:color w:val="000000"/>
          <w:sz w:val="28"/>
          <w:lang w:val="uk-UA"/>
        </w:rPr>
        <w:t xml:space="preserve"> похибку середнього арифметичного значення вимірюваної величини за наступними формулами </w:t>
      </w:r>
      <w:r w:rsidR="005A4E7A" w:rsidRPr="008305EF">
        <w:rPr>
          <w:color w:val="000000"/>
          <w:sz w:val="28"/>
        </w:rPr>
        <w:t>[65,66]</w:t>
      </w:r>
      <w:r w:rsidRPr="008305EF">
        <w:rPr>
          <w:color w:val="000000"/>
          <w:sz w:val="28"/>
          <w:lang w:val="uk-UA"/>
        </w:rPr>
        <w:t>:</w:t>
      </w:r>
    </w:p>
    <w:p w:rsidR="00B15F7F" w:rsidRPr="008305EF" w:rsidRDefault="00B15F7F" w:rsidP="00B15F7F">
      <w:pPr>
        <w:spacing w:line="360" w:lineRule="auto"/>
        <w:ind w:firstLine="708"/>
        <w:jc w:val="right"/>
        <w:rPr>
          <w:color w:val="000000"/>
          <w:sz w:val="28"/>
        </w:rPr>
      </w:pPr>
      <w:r w:rsidRPr="008305EF">
        <w:rPr>
          <w:color w:val="000000"/>
          <w:position w:val="-14"/>
          <w:sz w:val="28"/>
          <w:lang w:val="uk-UA"/>
        </w:rPr>
        <w:object w:dxaOrig="1140" w:dyaOrig="380">
          <v:shape id="_x0000_i1029" type="#_x0000_t75" style="width:74.15pt;height:24.7pt" o:ole="">
            <v:imagedata r:id="rId21" o:title=""/>
          </v:shape>
          <o:OLEObject Type="Embed" ProgID="Equation.3" ShapeID="_x0000_i1029" DrawAspect="Content" ObjectID="_1606190703" r:id="rId22"/>
        </w:object>
      </w:r>
      <w:r w:rsidRPr="008305EF">
        <w:rPr>
          <w:color w:val="000000"/>
          <w:sz w:val="28"/>
          <w:lang w:val="uk-UA"/>
        </w:rPr>
        <w:t>,</w:t>
      </w:r>
      <w:r w:rsidRPr="008305EF">
        <w:rPr>
          <w:color w:val="000000"/>
          <w:sz w:val="28"/>
          <w:vertAlign w:val="subscript"/>
        </w:rPr>
        <w:tab/>
      </w:r>
      <w:r w:rsidRPr="008305EF">
        <w:rPr>
          <w:color w:val="000000"/>
          <w:sz w:val="28"/>
          <w:vertAlign w:val="subscript"/>
          <w:lang w:val="uk-UA"/>
        </w:rPr>
        <w:tab/>
      </w:r>
      <w:r w:rsidRPr="008305EF">
        <w:rPr>
          <w:color w:val="000000"/>
          <w:sz w:val="28"/>
          <w:vertAlign w:val="subscript"/>
        </w:rPr>
        <w:tab/>
      </w:r>
      <w:r w:rsidRPr="008305EF">
        <w:rPr>
          <w:color w:val="000000"/>
          <w:sz w:val="28"/>
          <w:vertAlign w:val="subscript"/>
        </w:rPr>
        <w:tab/>
      </w:r>
      <w:r w:rsidRPr="008305EF">
        <w:rPr>
          <w:color w:val="000000"/>
          <w:sz w:val="28"/>
          <w:vertAlign w:val="subscript"/>
        </w:rPr>
        <w:tab/>
      </w:r>
      <w:r w:rsidRPr="008305EF">
        <w:rPr>
          <w:color w:val="000000"/>
          <w:sz w:val="28"/>
          <w:vertAlign w:val="subscript"/>
        </w:rPr>
        <w:tab/>
      </w:r>
      <w:r w:rsidR="005A4E7A" w:rsidRPr="008305EF">
        <w:rPr>
          <w:color w:val="000000"/>
          <w:sz w:val="28"/>
        </w:rPr>
        <w:t>(2.9</w:t>
      </w:r>
      <w:r w:rsidRPr="008305EF">
        <w:rPr>
          <w:color w:val="000000"/>
          <w:sz w:val="28"/>
        </w:rPr>
        <w:t>)</w:t>
      </w:r>
    </w:p>
    <w:p w:rsidR="00B15F7F" w:rsidRPr="008305EF" w:rsidRDefault="00B15F7F" w:rsidP="00B15F7F">
      <w:pPr>
        <w:spacing w:line="360" w:lineRule="auto"/>
        <w:ind w:firstLine="708"/>
        <w:jc w:val="right"/>
        <w:rPr>
          <w:color w:val="000000"/>
          <w:sz w:val="28"/>
        </w:rPr>
      </w:pPr>
      <w:r w:rsidRPr="008305EF">
        <w:rPr>
          <w:color w:val="000000"/>
          <w:position w:val="-32"/>
          <w:sz w:val="28"/>
          <w:lang w:val="uk-UA"/>
        </w:rPr>
        <w:object w:dxaOrig="1460" w:dyaOrig="700">
          <v:shape id="_x0000_i1030" type="#_x0000_t75" style="width:83.8pt;height:40.85pt" o:ole="">
            <v:imagedata r:id="rId23" o:title=""/>
          </v:shape>
          <o:OLEObject Type="Embed" ProgID="Equation.3" ShapeID="_x0000_i1030" DrawAspect="Content" ObjectID="_1606190704" r:id="rId24"/>
        </w:object>
      </w:r>
      <w:r w:rsidRPr="008305EF">
        <w:rPr>
          <w:color w:val="000000"/>
          <w:sz w:val="28"/>
          <w:lang w:val="uk-UA"/>
        </w:rPr>
        <w:tab/>
      </w:r>
      <w:r w:rsidRPr="008305EF">
        <w:rPr>
          <w:color w:val="000000"/>
          <w:sz w:val="28"/>
          <w:vertAlign w:val="subscript"/>
        </w:rPr>
        <w:tab/>
      </w:r>
      <w:r w:rsidRPr="008305EF">
        <w:rPr>
          <w:color w:val="000000"/>
          <w:sz w:val="28"/>
          <w:vertAlign w:val="subscript"/>
        </w:rPr>
        <w:tab/>
      </w:r>
      <w:r w:rsidRPr="008305EF">
        <w:rPr>
          <w:color w:val="000000"/>
          <w:sz w:val="28"/>
          <w:vertAlign w:val="subscript"/>
        </w:rPr>
        <w:tab/>
      </w:r>
      <w:r w:rsidRPr="008305EF">
        <w:rPr>
          <w:color w:val="000000"/>
          <w:sz w:val="28"/>
          <w:vertAlign w:val="subscript"/>
        </w:rPr>
        <w:tab/>
      </w:r>
      <w:r w:rsidRPr="008305EF">
        <w:rPr>
          <w:color w:val="000000"/>
          <w:sz w:val="28"/>
          <w:vertAlign w:val="subscript"/>
        </w:rPr>
        <w:tab/>
      </w:r>
      <w:r w:rsidR="005A4E7A" w:rsidRPr="008305EF">
        <w:rPr>
          <w:color w:val="000000"/>
          <w:sz w:val="28"/>
        </w:rPr>
        <w:t>(2.10</w:t>
      </w:r>
      <w:r w:rsidRPr="008305EF">
        <w:rPr>
          <w:color w:val="000000"/>
          <w:sz w:val="28"/>
        </w:rPr>
        <w:t>)</w:t>
      </w:r>
    </w:p>
    <w:p w:rsidR="00B15F7F" w:rsidRPr="008305EF" w:rsidRDefault="00B15F7F" w:rsidP="00B15F7F">
      <w:pPr>
        <w:spacing w:line="360" w:lineRule="auto"/>
        <w:ind w:firstLine="708"/>
        <w:rPr>
          <w:color w:val="000000"/>
          <w:sz w:val="28"/>
          <w:lang w:val="uk-UA"/>
        </w:rPr>
      </w:pPr>
      <w:r w:rsidRPr="008305EF">
        <w:rPr>
          <w:color w:val="000000"/>
          <w:sz w:val="28"/>
          <w:lang w:val="uk-UA"/>
        </w:rPr>
        <w:t xml:space="preserve">де </w:t>
      </w:r>
      <w:r w:rsidRPr="008305EF">
        <w:rPr>
          <w:color w:val="000000"/>
          <w:sz w:val="28"/>
          <w:lang w:val="en-US"/>
        </w:rPr>
        <w:t>S</w:t>
      </w:r>
      <w:r w:rsidRPr="008305EF">
        <w:rPr>
          <w:color w:val="000000"/>
          <w:sz w:val="28"/>
          <w:vertAlign w:val="subscript"/>
          <w:lang w:val="en-US"/>
        </w:rPr>
        <w:t>x</w:t>
      </w:r>
      <w:r w:rsidRPr="008305EF">
        <w:rPr>
          <w:color w:val="000000"/>
          <w:sz w:val="28"/>
        </w:rPr>
        <w:t xml:space="preserve"> </w:t>
      </w:r>
      <w:r w:rsidRPr="008305EF">
        <w:rPr>
          <w:color w:val="000000"/>
          <w:sz w:val="28"/>
          <w:lang w:val="uk-UA"/>
        </w:rPr>
        <w:t xml:space="preserve">– вибіркове середньоквадратичне відхилення; </w:t>
      </w:r>
    </w:p>
    <w:p w:rsidR="00B15F7F" w:rsidRPr="008305EF" w:rsidRDefault="00B15F7F" w:rsidP="00B15F7F">
      <w:pPr>
        <w:spacing w:line="360" w:lineRule="auto"/>
        <w:ind w:firstLine="708"/>
        <w:rPr>
          <w:color w:val="000000"/>
          <w:sz w:val="28"/>
          <w:lang w:val="uk-UA"/>
        </w:rPr>
      </w:pPr>
      <w:proofErr w:type="gramStart"/>
      <w:r w:rsidRPr="008305EF">
        <w:rPr>
          <w:color w:val="000000"/>
          <w:sz w:val="28"/>
          <w:lang w:val="en-US"/>
        </w:rPr>
        <w:t>t</w:t>
      </w:r>
      <w:r w:rsidRPr="008305EF">
        <w:rPr>
          <w:color w:val="000000"/>
          <w:sz w:val="28"/>
          <w:vertAlign w:val="subscript"/>
          <w:lang w:val="en-US"/>
        </w:rPr>
        <w:t>p</w:t>
      </w:r>
      <w:proofErr w:type="gramEnd"/>
      <w:r w:rsidRPr="008305EF">
        <w:rPr>
          <w:color w:val="000000"/>
          <w:sz w:val="28"/>
          <w:lang w:val="uk-UA"/>
        </w:rPr>
        <w:t xml:space="preserve"> – критерій Стьюдента (для статистичної вірогідності Р=0,95); </w:t>
      </w:r>
    </w:p>
    <w:p w:rsidR="00B15F7F" w:rsidRPr="008305EF" w:rsidRDefault="00B15F7F" w:rsidP="00B15F7F">
      <w:pPr>
        <w:spacing w:line="360" w:lineRule="auto"/>
        <w:ind w:firstLine="708"/>
        <w:rPr>
          <w:color w:val="000000"/>
          <w:sz w:val="28"/>
          <w:lang w:val="uk-UA"/>
        </w:rPr>
      </w:pPr>
      <w:r w:rsidRPr="008305EF">
        <w:rPr>
          <w:color w:val="000000"/>
          <w:position w:val="-4"/>
          <w:sz w:val="28"/>
          <w:lang w:val="en-US"/>
        </w:rPr>
        <w:object w:dxaOrig="200" w:dyaOrig="320">
          <v:shape id="_x0000_i1031" type="#_x0000_t75" style="width:8.6pt;height:16.1pt" o:ole="">
            <v:imagedata r:id="rId25" o:title=""/>
          </v:shape>
          <o:OLEObject Type="Embed" ProgID="Equation.3" ShapeID="_x0000_i1031" DrawAspect="Content" ObjectID="_1606190705" r:id="rId26"/>
        </w:object>
      </w:r>
      <w:r w:rsidRPr="008305EF">
        <w:rPr>
          <w:color w:val="000000"/>
          <w:sz w:val="28"/>
          <w:lang w:val="uk-UA"/>
        </w:rPr>
        <w:t xml:space="preserve"> – середнє арифметичне значення величини, що визначається.</w:t>
      </w:r>
    </w:p>
    <w:p w:rsidR="00B15F7F" w:rsidRPr="008305EF" w:rsidRDefault="00B15F7F" w:rsidP="00B15F7F">
      <w:pPr>
        <w:spacing w:line="360" w:lineRule="auto"/>
        <w:ind w:firstLine="708"/>
        <w:rPr>
          <w:color w:val="000000"/>
          <w:sz w:val="28"/>
          <w:lang w:val="uk-UA"/>
        </w:rPr>
      </w:pPr>
      <w:r w:rsidRPr="008305EF">
        <w:rPr>
          <w:color w:val="000000"/>
          <w:sz w:val="28"/>
          <w:lang w:val="uk-UA"/>
        </w:rPr>
        <w:t xml:space="preserve">В свою чергу </w:t>
      </w:r>
      <w:r w:rsidRPr="008305EF">
        <w:rPr>
          <w:color w:val="000000"/>
          <w:sz w:val="28"/>
          <w:lang w:val="en-US"/>
        </w:rPr>
        <w:t>S</w:t>
      </w:r>
      <w:r w:rsidRPr="008305EF">
        <w:rPr>
          <w:color w:val="000000"/>
          <w:sz w:val="28"/>
          <w:vertAlign w:val="subscript"/>
          <w:lang w:val="en-US"/>
        </w:rPr>
        <w:t>x</w:t>
      </w:r>
      <w:r w:rsidRPr="008305EF">
        <w:rPr>
          <w:color w:val="000000"/>
          <w:sz w:val="28"/>
          <w:lang w:val="uk-UA"/>
        </w:rPr>
        <w:t xml:space="preserve"> розраховували за формулою:</w:t>
      </w:r>
    </w:p>
    <w:p w:rsidR="00B15F7F" w:rsidRPr="008305EF" w:rsidRDefault="00B15F7F" w:rsidP="00B15F7F">
      <w:pPr>
        <w:spacing w:line="360" w:lineRule="auto"/>
        <w:ind w:firstLine="708"/>
        <w:jc w:val="right"/>
        <w:rPr>
          <w:color w:val="000000"/>
          <w:sz w:val="28"/>
        </w:rPr>
      </w:pPr>
      <w:r w:rsidRPr="008305EF">
        <w:rPr>
          <w:color w:val="000000"/>
          <w:position w:val="-28"/>
          <w:sz w:val="28"/>
          <w:lang w:val="uk-UA"/>
        </w:rPr>
        <w:object w:dxaOrig="920" w:dyaOrig="660">
          <v:shape id="_x0000_i1032" type="#_x0000_t75" style="width:56.95pt;height:40.85pt" o:ole="">
            <v:imagedata r:id="rId27" o:title=""/>
          </v:shape>
          <o:OLEObject Type="Embed" ProgID="Equation.3" ShapeID="_x0000_i1032" DrawAspect="Content" ObjectID="_1606190706" r:id="rId28"/>
        </w:object>
      </w:r>
      <w:r w:rsidRPr="008305EF">
        <w:rPr>
          <w:color w:val="000000"/>
          <w:sz w:val="28"/>
          <w:vertAlign w:val="subscript"/>
          <w:lang w:val="uk-UA"/>
        </w:rPr>
        <w:tab/>
      </w:r>
      <w:r w:rsidRPr="008305EF">
        <w:rPr>
          <w:color w:val="000000"/>
          <w:sz w:val="28"/>
          <w:vertAlign w:val="subscript"/>
        </w:rPr>
        <w:tab/>
      </w:r>
      <w:r w:rsidRPr="008305EF">
        <w:rPr>
          <w:color w:val="000000"/>
          <w:sz w:val="28"/>
          <w:vertAlign w:val="subscript"/>
        </w:rPr>
        <w:tab/>
      </w:r>
      <w:r w:rsidRPr="008305EF">
        <w:rPr>
          <w:color w:val="000000"/>
          <w:sz w:val="28"/>
          <w:vertAlign w:val="subscript"/>
        </w:rPr>
        <w:tab/>
      </w:r>
      <w:r w:rsidRPr="008305EF">
        <w:rPr>
          <w:color w:val="000000"/>
          <w:sz w:val="28"/>
          <w:vertAlign w:val="subscript"/>
        </w:rPr>
        <w:tab/>
      </w:r>
      <w:r w:rsidRPr="008305EF">
        <w:rPr>
          <w:color w:val="000000"/>
          <w:sz w:val="28"/>
          <w:vertAlign w:val="subscript"/>
        </w:rPr>
        <w:tab/>
      </w:r>
      <w:r w:rsidRPr="008305EF">
        <w:rPr>
          <w:color w:val="000000"/>
          <w:sz w:val="28"/>
        </w:rPr>
        <w:t>(2.1</w:t>
      </w:r>
      <w:r w:rsidR="005A4E7A" w:rsidRPr="008305EF">
        <w:rPr>
          <w:color w:val="000000"/>
          <w:sz w:val="28"/>
        </w:rPr>
        <w:t>1</w:t>
      </w:r>
      <w:r w:rsidRPr="008305EF">
        <w:rPr>
          <w:color w:val="000000"/>
          <w:sz w:val="28"/>
        </w:rPr>
        <w:t>)</w:t>
      </w:r>
    </w:p>
    <w:p w:rsidR="00B15F7F" w:rsidRPr="008305EF" w:rsidRDefault="00B15F7F" w:rsidP="00B15F7F">
      <w:pPr>
        <w:spacing w:line="360" w:lineRule="auto"/>
        <w:ind w:firstLine="708"/>
        <w:rPr>
          <w:color w:val="000000"/>
          <w:sz w:val="28"/>
        </w:rPr>
      </w:pPr>
      <w:r w:rsidRPr="008305EF">
        <w:rPr>
          <w:color w:val="000000"/>
          <w:sz w:val="28"/>
          <w:lang w:val="uk-UA"/>
        </w:rPr>
        <w:t xml:space="preserve">де </w:t>
      </w:r>
      <w:r w:rsidRPr="008305EF">
        <w:rPr>
          <w:color w:val="000000"/>
          <w:sz w:val="28"/>
          <w:lang w:val="en-US"/>
        </w:rPr>
        <w:t>S</w:t>
      </w:r>
      <w:r w:rsidRPr="008305EF">
        <w:rPr>
          <w:color w:val="000000"/>
          <w:sz w:val="28"/>
        </w:rPr>
        <w:t xml:space="preserve"> – </w:t>
      </w:r>
      <w:r w:rsidRPr="008305EF">
        <w:rPr>
          <w:color w:val="000000"/>
          <w:sz w:val="28"/>
          <w:lang w:val="uk-UA"/>
        </w:rPr>
        <w:t>стандартне відхилення</w:t>
      </w:r>
    </w:p>
    <w:p w:rsidR="00B15F7F" w:rsidRPr="008305EF" w:rsidRDefault="00B15F7F" w:rsidP="00B15F7F">
      <w:pPr>
        <w:spacing w:line="360" w:lineRule="auto"/>
        <w:ind w:firstLine="708"/>
        <w:jc w:val="right"/>
        <w:rPr>
          <w:color w:val="000000"/>
          <w:sz w:val="28"/>
        </w:rPr>
      </w:pPr>
      <w:r w:rsidRPr="008305EF">
        <w:rPr>
          <w:color w:val="000000"/>
          <w:position w:val="-26"/>
          <w:sz w:val="28"/>
          <w:lang w:val="uk-UA"/>
        </w:rPr>
        <w:object w:dxaOrig="1719" w:dyaOrig="1020">
          <v:shape id="_x0000_i1033" type="#_x0000_t75" style="width:102.1pt;height:60.2pt" o:ole="">
            <v:imagedata r:id="rId29" o:title=""/>
          </v:shape>
          <o:OLEObject Type="Embed" ProgID="Equation.3" ShapeID="_x0000_i1033" DrawAspect="Content" ObjectID="_1606190707" r:id="rId30"/>
        </w:object>
      </w:r>
      <w:r w:rsidRPr="008305EF">
        <w:rPr>
          <w:color w:val="000000"/>
          <w:sz w:val="28"/>
          <w:lang w:val="uk-UA"/>
        </w:rPr>
        <w:t>,</w:t>
      </w:r>
      <w:r w:rsidRPr="008305EF">
        <w:rPr>
          <w:color w:val="000000"/>
          <w:sz w:val="28"/>
          <w:vertAlign w:val="subscript"/>
        </w:rPr>
        <w:tab/>
      </w:r>
      <w:r w:rsidRPr="008305EF">
        <w:rPr>
          <w:color w:val="000000"/>
          <w:sz w:val="28"/>
          <w:vertAlign w:val="subscript"/>
        </w:rPr>
        <w:tab/>
      </w:r>
      <w:r w:rsidRPr="008305EF">
        <w:rPr>
          <w:color w:val="000000"/>
          <w:sz w:val="28"/>
          <w:vertAlign w:val="subscript"/>
          <w:lang w:val="uk-UA"/>
        </w:rPr>
        <w:tab/>
      </w:r>
      <w:r w:rsidRPr="008305EF">
        <w:rPr>
          <w:color w:val="000000"/>
          <w:sz w:val="28"/>
          <w:vertAlign w:val="subscript"/>
        </w:rPr>
        <w:tab/>
      </w:r>
      <w:r w:rsidRPr="008305EF">
        <w:rPr>
          <w:color w:val="000000"/>
          <w:sz w:val="28"/>
          <w:vertAlign w:val="subscript"/>
        </w:rPr>
        <w:tab/>
      </w:r>
      <w:r w:rsidRPr="008305EF">
        <w:rPr>
          <w:color w:val="000000"/>
          <w:sz w:val="28"/>
          <w:vertAlign w:val="subscript"/>
        </w:rPr>
        <w:tab/>
      </w:r>
      <w:r w:rsidR="005A4E7A" w:rsidRPr="008305EF">
        <w:rPr>
          <w:color w:val="000000"/>
          <w:sz w:val="28"/>
        </w:rPr>
        <w:t>(2.12</w:t>
      </w:r>
      <w:r w:rsidRPr="008305EF">
        <w:rPr>
          <w:color w:val="000000"/>
          <w:sz w:val="28"/>
        </w:rPr>
        <w:t>)</w:t>
      </w:r>
    </w:p>
    <w:p w:rsidR="00B15F7F" w:rsidRPr="008305EF" w:rsidRDefault="00B15F7F" w:rsidP="00B15F7F">
      <w:pPr>
        <w:spacing w:line="360" w:lineRule="auto"/>
        <w:rPr>
          <w:color w:val="000000"/>
          <w:sz w:val="28"/>
          <w:lang w:val="uk-UA"/>
        </w:rPr>
      </w:pPr>
      <w:r w:rsidRPr="008305EF">
        <w:rPr>
          <w:color w:val="000000"/>
          <w:sz w:val="28"/>
          <w:lang w:val="uk-UA"/>
        </w:rPr>
        <w:t xml:space="preserve">а </w:t>
      </w:r>
      <w:r w:rsidRPr="008305EF">
        <w:rPr>
          <w:color w:val="000000"/>
          <w:sz w:val="28"/>
          <w:lang w:val="en-US"/>
        </w:rPr>
        <w:t>x</w:t>
      </w:r>
      <w:r w:rsidRPr="008305EF">
        <w:rPr>
          <w:color w:val="000000"/>
          <w:sz w:val="28"/>
          <w:vertAlign w:val="subscript"/>
          <w:lang w:val="en-US"/>
        </w:rPr>
        <w:t>i</w:t>
      </w:r>
      <w:r w:rsidRPr="008305EF">
        <w:rPr>
          <w:color w:val="000000"/>
          <w:sz w:val="28"/>
        </w:rPr>
        <w:t xml:space="preserve"> –</w:t>
      </w:r>
      <w:r w:rsidRPr="008305EF">
        <w:rPr>
          <w:color w:val="000000"/>
          <w:sz w:val="28"/>
          <w:lang w:val="uk-UA"/>
        </w:rPr>
        <w:t xml:space="preserve"> поточне значення величини, що визначається.</w:t>
      </w:r>
    </w:p>
    <w:p w:rsidR="00B15F7F" w:rsidRPr="008305EF" w:rsidRDefault="00B15F7F" w:rsidP="00B15F7F">
      <w:pPr>
        <w:spacing w:line="360" w:lineRule="auto"/>
        <w:ind w:firstLine="708"/>
        <w:rPr>
          <w:color w:val="000000"/>
          <w:sz w:val="28"/>
        </w:rPr>
      </w:pPr>
      <w:r w:rsidRPr="008305EF">
        <w:rPr>
          <w:color w:val="000000"/>
          <w:sz w:val="28"/>
          <w:lang w:val="uk-UA"/>
        </w:rPr>
        <w:t>В разі якщо (</w:t>
      </w:r>
      <w:r w:rsidRPr="008305EF">
        <w:rPr>
          <w:color w:val="000000"/>
          <w:sz w:val="28"/>
          <w:lang w:val="en-US"/>
        </w:rPr>
        <w:t>x</w:t>
      </w:r>
      <w:r w:rsidRPr="008305EF">
        <w:rPr>
          <w:color w:val="000000"/>
          <w:sz w:val="28"/>
          <w:vertAlign w:val="subscript"/>
          <w:lang w:val="en-US"/>
        </w:rPr>
        <w:t>i</w:t>
      </w:r>
      <w:r w:rsidRPr="008305EF">
        <w:rPr>
          <w:color w:val="000000"/>
          <w:sz w:val="28"/>
          <w:lang w:val="uk-UA"/>
        </w:rPr>
        <w:t xml:space="preserve"> – </w:t>
      </w:r>
      <w:r w:rsidRPr="008305EF">
        <w:rPr>
          <w:color w:val="000000"/>
          <w:position w:val="-4"/>
          <w:sz w:val="28"/>
          <w:lang w:val="en-US"/>
        </w:rPr>
        <w:object w:dxaOrig="200" w:dyaOrig="320">
          <v:shape id="_x0000_i1034" type="#_x0000_t75" style="width:8.6pt;height:16.1pt" o:ole="">
            <v:imagedata r:id="rId25" o:title=""/>
          </v:shape>
          <o:OLEObject Type="Embed" ProgID="Equation.3" ShapeID="_x0000_i1034" DrawAspect="Content" ObjectID="_1606190708" r:id="rId31"/>
        </w:object>
      </w:r>
      <w:r w:rsidRPr="008305EF">
        <w:rPr>
          <w:color w:val="000000"/>
          <w:sz w:val="28"/>
          <w:lang w:val="uk-UA"/>
        </w:rPr>
        <w:t>) &gt; 2</w:t>
      </w:r>
      <w:r w:rsidRPr="008305EF">
        <w:rPr>
          <w:color w:val="000000"/>
          <w:sz w:val="28"/>
          <w:lang w:val="en-US"/>
        </w:rPr>
        <w:t>S</w:t>
      </w:r>
      <w:r w:rsidRPr="008305EF">
        <w:rPr>
          <w:color w:val="000000"/>
          <w:sz w:val="28"/>
        </w:rPr>
        <w:t xml:space="preserve">, </w:t>
      </w:r>
      <w:r w:rsidRPr="008305EF">
        <w:rPr>
          <w:color w:val="000000"/>
          <w:sz w:val="28"/>
          <w:lang w:val="uk-UA"/>
        </w:rPr>
        <w:t>результат вимірювань відкидався і не приймався до розрахунку.</w:t>
      </w:r>
    </w:p>
    <w:p w:rsidR="00B15F7F" w:rsidRPr="008305EF" w:rsidRDefault="00B15F7F" w:rsidP="00B15F7F">
      <w:pPr>
        <w:spacing w:line="360" w:lineRule="auto"/>
        <w:ind w:firstLine="708"/>
        <w:rPr>
          <w:color w:val="000000"/>
          <w:sz w:val="28"/>
          <w:lang w:val="uk-UA"/>
        </w:rPr>
      </w:pPr>
      <w:r w:rsidRPr="008305EF">
        <w:rPr>
          <w:color w:val="000000"/>
          <w:sz w:val="28"/>
          <w:lang w:val="uk-UA"/>
        </w:rPr>
        <w:t>На підставі отриманих даних визначали також довірчий інтервал:</w:t>
      </w:r>
    </w:p>
    <w:p w:rsidR="00B15F7F" w:rsidRPr="008305EF" w:rsidRDefault="00B15F7F" w:rsidP="00B15F7F">
      <w:pPr>
        <w:spacing w:line="360" w:lineRule="auto"/>
        <w:ind w:firstLine="708"/>
        <w:jc w:val="right"/>
        <w:rPr>
          <w:color w:val="000000"/>
          <w:sz w:val="28"/>
          <w:lang w:val="uk-UA"/>
        </w:rPr>
      </w:pPr>
      <w:r w:rsidRPr="008305EF">
        <w:rPr>
          <w:color w:val="000000"/>
          <w:position w:val="-28"/>
          <w:sz w:val="28"/>
          <w:lang w:val="uk-UA"/>
        </w:rPr>
        <w:object w:dxaOrig="1260" w:dyaOrig="700">
          <v:shape id="_x0000_i1035" type="#_x0000_t75" style="width:78.45pt;height:43pt" o:ole="">
            <v:imagedata r:id="rId32" o:title=""/>
          </v:shape>
          <o:OLEObject Type="Embed" ProgID="Equation.3" ShapeID="_x0000_i1035" DrawAspect="Content" ObjectID="_1606190709" r:id="rId33"/>
        </w:object>
      </w:r>
      <w:r w:rsidRPr="008305EF">
        <w:rPr>
          <w:color w:val="000000"/>
          <w:sz w:val="28"/>
          <w:vertAlign w:val="subscript"/>
          <w:lang w:val="uk-UA"/>
        </w:rPr>
        <w:tab/>
      </w:r>
      <w:r w:rsidRPr="008305EF">
        <w:rPr>
          <w:color w:val="000000"/>
          <w:sz w:val="28"/>
          <w:vertAlign w:val="subscript"/>
          <w:lang w:val="uk-UA"/>
        </w:rPr>
        <w:tab/>
      </w:r>
      <w:r w:rsidRPr="008305EF">
        <w:rPr>
          <w:color w:val="000000"/>
          <w:sz w:val="28"/>
          <w:vertAlign w:val="subscript"/>
          <w:lang w:val="uk-UA"/>
        </w:rPr>
        <w:tab/>
      </w:r>
      <w:r w:rsidRPr="008305EF">
        <w:rPr>
          <w:color w:val="000000"/>
          <w:sz w:val="28"/>
          <w:vertAlign w:val="subscript"/>
          <w:lang w:val="uk-UA"/>
        </w:rPr>
        <w:tab/>
      </w:r>
      <w:r w:rsidRPr="008305EF">
        <w:rPr>
          <w:color w:val="000000"/>
          <w:sz w:val="28"/>
          <w:vertAlign w:val="subscript"/>
          <w:lang w:val="uk-UA"/>
        </w:rPr>
        <w:tab/>
      </w:r>
      <w:r w:rsidR="005A4E7A" w:rsidRPr="008305EF">
        <w:rPr>
          <w:color w:val="000000"/>
          <w:sz w:val="28"/>
          <w:lang w:val="uk-UA"/>
        </w:rPr>
        <w:t>(2.13</w:t>
      </w:r>
      <w:r w:rsidRPr="008305EF">
        <w:rPr>
          <w:color w:val="000000"/>
          <w:sz w:val="28"/>
          <w:lang w:val="uk-UA"/>
        </w:rPr>
        <w:t>)</w:t>
      </w:r>
    </w:p>
    <w:p w:rsidR="00B15F7F" w:rsidRPr="008305EF" w:rsidRDefault="00B15F7F" w:rsidP="00B15F7F">
      <w:pPr>
        <w:spacing w:line="360" w:lineRule="auto"/>
        <w:ind w:firstLine="709"/>
        <w:rPr>
          <w:color w:val="000000"/>
          <w:sz w:val="28"/>
          <w:szCs w:val="28"/>
          <w:lang w:val="uk-UA"/>
        </w:rPr>
      </w:pPr>
      <w:r w:rsidRPr="008305EF">
        <w:rPr>
          <w:color w:val="000000"/>
          <w:sz w:val="28"/>
          <w:szCs w:val="28"/>
          <w:lang w:val="uk-UA"/>
        </w:rPr>
        <w:t xml:space="preserve">У разі непрямих вимірювань розрахунок абсолютної та відносної похибок визначення величини </w:t>
      </w:r>
      <w:r w:rsidRPr="008305EF">
        <w:rPr>
          <w:color w:val="000000"/>
          <w:position w:val="-4"/>
          <w:sz w:val="28"/>
          <w:szCs w:val="28"/>
          <w:lang w:val="uk-UA"/>
        </w:rPr>
        <w:object w:dxaOrig="260" w:dyaOrig="260">
          <v:shape id="_x0000_i1036" type="#_x0000_t75" style="width:13.95pt;height:13.95pt" o:ole="">
            <v:imagedata r:id="rId34" o:title=""/>
          </v:shape>
          <o:OLEObject Type="Embed" ProgID="Equation.3" ShapeID="_x0000_i1036" DrawAspect="Content" ObjectID="_1606190710" r:id="rId35"/>
        </w:object>
      </w:r>
      <w:r w:rsidRPr="008305EF">
        <w:rPr>
          <w:color w:val="000000"/>
          <w:sz w:val="28"/>
          <w:szCs w:val="28"/>
          <w:lang w:val="uk-UA"/>
        </w:rPr>
        <w:t>, яка є функцією декількох безпосередньо вимірюваних параметрів</w:t>
      </w:r>
      <w:r w:rsidRPr="008305EF">
        <w:rPr>
          <w:color w:val="000000"/>
          <w:position w:val="-10"/>
          <w:sz w:val="28"/>
          <w:szCs w:val="28"/>
        </w:rPr>
        <w:object w:dxaOrig="300" w:dyaOrig="340">
          <v:shape id="_x0000_i1037" type="#_x0000_t75" style="width:15.05pt;height:16.1pt" o:ole="">
            <v:imagedata r:id="rId36" o:title=""/>
          </v:shape>
          <o:OLEObject Type="Embed" ProgID="Equation.3" ShapeID="_x0000_i1037" DrawAspect="Content" ObjectID="_1606190711" r:id="rId37"/>
        </w:object>
      </w:r>
      <w:r w:rsidRPr="008305EF">
        <w:rPr>
          <w:color w:val="000000"/>
          <w:sz w:val="28"/>
          <w:szCs w:val="28"/>
          <w:lang w:val="uk-UA"/>
        </w:rPr>
        <w:t xml:space="preserve">, </w:t>
      </w:r>
      <w:r w:rsidRPr="008305EF">
        <w:rPr>
          <w:color w:val="000000"/>
          <w:position w:val="-10"/>
          <w:sz w:val="28"/>
          <w:szCs w:val="28"/>
        </w:rPr>
        <w:object w:dxaOrig="320" w:dyaOrig="340">
          <v:shape id="_x0000_i1038" type="#_x0000_t75" style="width:16.1pt;height:16.1pt" o:ole="">
            <v:imagedata r:id="rId38" o:title=""/>
          </v:shape>
          <o:OLEObject Type="Embed" ProgID="Equation.3" ShapeID="_x0000_i1038" DrawAspect="Content" ObjectID="_1606190712" r:id="rId39"/>
        </w:object>
      </w:r>
      <w:r w:rsidRPr="008305EF">
        <w:rPr>
          <w:color w:val="000000"/>
          <w:sz w:val="28"/>
          <w:szCs w:val="28"/>
          <w:lang w:val="uk-UA"/>
        </w:rPr>
        <w:t xml:space="preserve">, </w:t>
      </w:r>
      <w:r w:rsidRPr="008305EF">
        <w:rPr>
          <w:color w:val="000000"/>
          <w:position w:val="-12"/>
          <w:sz w:val="28"/>
          <w:szCs w:val="28"/>
        </w:rPr>
        <w:object w:dxaOrig="320" w:dyaOrig="360">
          <v:shape id="_x0000_i1039" type="#_x0000_t75" style="width:16.1pt;height:18.25pt" o:ole="">
            <v:imagedata r:id="rId40" o:title=""/>
          </v:shape>
          <o:OLEObject Type="Embed" ProgID="Equation.3" ShapeID="_x0000_i1039" DrawAspect="Content" ObjectID="_1606190713" r:id="rId41"/>
        </w:object>
      </w:r>
      <w:r w:rsidRPr="008305EF">
        <w:rPr>
          <w:color w:val="000000"/>
          <w:sz w:val="28"/>
          <w:szCs w:val="28"/>
          <w:lang w:val="uk-UA"/>
        </w:rPr>
        <w:t>…</w:t>
      </w:r>
      <w:r w:rsidRPr="008305EF">
        <w:rPr>
          <w:color w:val="000000"/>
          <w:position w:val="-14"/>
          <w:sz w:val="28"/>
          <w:szCs w:val="28"/>
        </w:rPr>
        <w:object w:dxaOrig="360" w:dyaOrig="380">
          <v:shape id="_x0000_i1040" type="#_x0000_t75" style="width:18.25pt;height:19.35pt" o:ole="">
            <v:imagedata r:id="rId42" o:title=""/>
          </v:shape>
          <o:OLEObject Type="Embed" ProgID="Equation.3" ShapeID="_x0000_i1040" DrawAspect="Content" ObjectID="_1606190714" r:id="rId43"/>
        </w:object>
      </w:r>
      <w:r w:rsidRPr="008305EF">
        <w:rPr>
          <w:color w:val="000000"/>
          <w:sz w:val="28"/>
          <w:szCs w:val="28"/>
          <w:lang w:val="uk-UA"/>
        </w:rPr>
        <w:t>, здійснювали з використанням частинних похідних.</w:t>
      </w:r>
    </w:p>
    <w:p w:rsidR="00B15F7F" w:rsidRPr="008305EF" w:rsidRDefault="00B15F7F" w:rsidP="00B15F7F">
      <w:pPr>
        <w:spacing w:line="360" w:lineRule="auto"/>
        <w:ind w:firstLine="709"/>
        <w:rPr>
          <w:color w:val="000000"/>
          <w:sz w:val="28"/>
          <w:szCs w:val="28"/>
          <w:lang w:val="uk-UA"/>
        </w:rPr>
      </w:pPr>
      <w:r w:rsidRPr="008305EF">
        <w:rPr>
          <w:color w:val="000000"/>
          <w:sz w:val="28"/>
          <w:szCs w:val="28"/>
          <w:lang w:val="uk-UA"/>
        </w:rPr>
        <w:t>Похибки величин, які безпосередньо вимірюються, розраховали так, як описано вище.</w:t>
      </w:r>
    </w:p>
    <w:p w:rsidR="00B15F7F" w:rsidRPr="008305EF" w:rsidRDefault="00B15F7F" w:rsidP="00B15F7F">
      <w:pPr>
        <w:spacing w:line="360" w:lineRule="auto"/>
        <w:ind w:firstLine="709"/>
        <w:rPr>
          <w:color w:val="000000"/>
          <w:sz w:val="28"/>
          <w:szCs w:val="28"/>
          <w:lang w:val="uk-UA"/>
        </w:rPr>
      </w:pPr>
      <w:r w:rsidRPr="008305EF">
        <w:rPr>
          <w:color w:val="000000"/>
          <w:sz w:val="28"/>
          <w:szCs w:val="28"/>
          <w:lang w:val="uk-UA"/>
        </w:rPr>
        <w:t>Розрахунок середнього значення величини</w:t>
      </w:r>
      <w:r w:rsidRPr="008305EF">
        <w:rPr>
          <w:color w:val="000000"/>
          <w:position w:val="-4"/>
          <w:sz w:val="28"/>
          <w:szCs w:val="28"/>
          <w:lang w:val="uk-UA"/>
        </w:rPr>
        <w:object w:dxaOrig="260" w:dyaOrig="260">
          <v:shape id="_x0000_i1041" type="#_x0000_t75" style="width:13.95pt;height:13.95pt" o:ole="">
            <v:imagedata r:id="rId34" o:title=""/>
          </v:shape>
          <o:OLEObject Type="Embed" ProgID="Equation.3" ShapeID="_x0000_i1041" DrawAspect="Content" ObjectID="_1606190715" r:id="rId44"/>
        </w:object>
      </w:r>
      <w:r w:rsidRPr="008305EF">
        <w:rPr>
          <w:color w:val="000000"/>
          <w:sz w:val="28"/>
          <w:szCs w:val="28"/>
          <w:lang w:val="uk-UA"/>
        </w:rPr>
        <w:t xml:space="preserve"> виконувався із залежності </w:t>
      </w:r>
      <w:r w:rsidRPr="008305EF">
        <w:rPr>
          <w:color w:val="000000"/>
          <w:position w:val="-12"/>
          <w:sz w:val="28"/>
          <w:szCs w:val="28"/>
        </w:rPr>
        <w:object w:dxaOrig="1760" w:dyaOrig="360">
          <v:shape id="_x0000_i1042" type="#_x0000_t75" style="width:88.1pt;height:18.25pt" o:ole="">
            <v:imagedata r:id="rId45" o:title=""/>
          </v:shape>
          <o:OLEObject Type="Embed" ProgID="Equation.3" ShapeID="_x0000_i1042" DrawAspect="Content" ObjectID="_1606190716" r:id="rId46"/>
        </w:object>
      </w:r>
      <w:r w:rsidRPr="008305EF">
        <w:rPr>
          <w:color w:val="000000"/>
          <w:sz w:val="28"/>
          <w:szCs w:val="28"/>
          <w:lang w:val="uk-UA"/>
        </w:rPr>
        <w:t xml:space="preserve"> з використанням середніх значень аргументів </w:t>
      </w:r>
      <w:r w:rsidRPr="008305EF">
        <w:rPr>
          <w:color w:val="000000"/>
          <w:position w:val="-14"/>
          <w:sz w:val="28"/>
          <w:szCs w:val="28"/>
        </w:rPr>
        <w:object w:dxaOrig="360" w:dyaOrig="380">
          <v:shape id="_x0000_i1043" type="#_x0000_t75" style="width:18.25pt;height:19.35pt" o:ole="">
            <v:imagedata r:id="rId47" o:title=""/>
          </v:shape>
          <o:OLEObject Type="Embed" ProgID="Equation.3" ShapeID="_x0000_i1043" DrawAspect="Content" ObjectID="_1606190717" r:id="rId48"/>
        </w:object>
      </w:r>
      <w:r w:rsidRPr="008305EF">
        <w:rPr>
          <w:color w:val="000000"/>
          <w:sz w:val="28"/>
          <w:szCs w:val="28"/>
          <w:lang w:val="uk-UA"/>
        </w:rPr>
        <w:t>.</w:t>
      </w:r>
    </w:p>
    <w:p w:rsidR="00B15F7F" w:rsidRPr="008305EF" w:rsidRDefault="00B15F7F" w:rsidP="00B15F7F">
      <w:pPr>
        <w:spacing w:line="360" w:lineRule="auto"/>
        <w:ind w:firstLine="709"/>
        <w:rPr>
          <w:color w:val="000000"/>
          <w:sz w:val="28"/>
          <w:szCs w:val="28"/>
          <w:lang w:val="uk-UA"/>
        </w:rPr>
      </w:pPr>
      <w:r w:rsidRPr="008305EF">
        <w:rPr>
          <w:color w:val="000000"/>
          <w:sz w:val="28"/>
          <w:szCs w:val="28"/>
          <w:lang w:val="uk-UA"/>
        </w:rPr>
        <w:t xml:space="preserve">Похибку величини </w:t>
      </w:r>
      <w:r w:rsidRPr="008305EF">
        <w:rPr>
          <w:color w:val="000000"/>
          <w:position w:val="-4"/>
          <w:sz w:val="28"/>
          <w:szCs w:val="28"/>
          <w:lang w:val="uk-UA"/>
        </w:rPr>
        <w:object w:dxaOrig="260" w:dyaOrig="260">
          <v:shape id="_x0000_i1044" type="#_x0000_t75" style="width:13.95pt;height:13.95pt" o:ole="">
            <v:imagedata r:id="rId34" o:title=""/>
          </v:shape>
          <o:OLEObject Type="Embed" ProgID="Equation.3" ShapeID="_x0000_i1044" DrawAspect="Content" ObjectID="_1606190718" r:id="rId49"/>
        </w:object>
      </w:r>
      <w:r w:rsidRPr="008305EF">
        <w:rPr>
          <w:color w:val="000000"/>
          <w:sz w:val="28"/>
          <w:szCs w:val="28"/>
          <w:lang w:val="uk-UA"/>
        </w:rPr>
        <w:t xml:space="preserve"> розраховували за формулою:</w:t>
      </w:r>
    </w:p>
    <w:p w:rsidR="00B15F7F" w:rsidRPr="008305EF" w:rsidRDefault="00B15F7F" w:rsidP="00B15F7F">
      <w:pPr>
        <w:spacing w:line="360" w:lineRule="auto"/>
        <w:jc w:val="right"/>
        <w:rPr>
          <w:color w:val="000000"/>
          <w:sz w:val="28"/>
          <w:szCs w:val="28"/>
        </w:rPr>
      </w:pPr>
      <w:r w:rsidRPr="008305EF">
        <w:rPr>
          <w:color w:val="000000"/>
          <w:position w:val="-38"/>
          <w:sz w:val="28"/>
          <w:szCs w:val="28"/>
          <w:lang w:val="en-US"/>
        </w:rPr>
        <w:object w:dxaOrig="4340" w:dyaOrig="960">
          <v:shape id="_x0000_i1045" type="#_x0000_t75" style="width:218.15pt;height:47.3pt" o:ole="">
            <v:imagedata r:id="rId50" o:title=""/>
          </v:shape>
          <o:OLEObject Type="Embed" ProgID="Equation.3" ShapeID="_x0000_i1045" DrawAspect="Content" ObjectID="_1606190719" r:id="rId51"/>
        </w:object>
      </w:r>
      <w:r w:rsidRPr="008305EF">
        <w:rPr>
          <w:color w:val="000000"/>
          <w:sz w:val="28"/>
          <w:szCs w:val="28"/>
          <w:vertAlign w:val="subscript"/>
        </w:rPr>
        <w:tab/>
      </w:r>
      <w:r w:rsidRPr="008305EF">
        <w:rPr>
          <w:color w:val="000000"/>
          <w:sz w:val="28"/>
          <w:szCs w:val="28"/>
          <w:vertAlign w:val="subscript"/>
        </w:rPr>
        <w:tab/>
      </w:r>
      <w:r w:rsidRPr="008305EF">
        <w:rPr>
          <w:color w:val="000000"/>
          <w:sz w:val="28"/>
          <w:szCs w:val="28"/>
          <w:vertAlign w:val="subscript"/>
        </w:rPr>
        <w:tab/>
      </w:r>
      <w:r w:rsidR="005A4E7A" w:rsidRPr="008305EF">
        <w:rPr>
          <w:color w:val="000000"/>
          <w:sz w:val="28"/>
          <w:szCs w:val="28"/>
        </w:rPr>
        <w:t>(2.14</w:t>
      </w:r>
      <w:r w:rsidRPr="008305EF">
        <w:rPr>
          <w:color w:val="000000"/>
          <w:sz w:val="28"/>
          <w:szCs w:val="28"/>
        </w:rPr>
        <w:t>)</w:t>
      </w:r>
    </w:p>
    <w:p w:rsidR="00B15F7F" w:rsidRPr="008305EF" w:rsidRDefault="00B15F7F" w:rsidP="00B15F7F">
      <w:pPr>
        <w:spacing w:line="360" w:lineRule="auto"/>
        <w:ind w:firstLine="708"/>
        <w:rPr>
          <w:color w:val="000000"/>
          <w:sz w:val="28"/>
          <w:szCs w:val="28"/>
          <w:lang w:val="uk-UA"/>
        </w:rPr>
      </w:pPr>
      <w:r w:rsidRPr="008305EF">
        <w:rPr>
          <w:color w:val="000000"/>
          <w:sz w:val="28"/>
          <w:szCs w:val="28"/>
          <w:lang w:val="uk-UA"/>
        </w:rPr>
        <w:t xml:space="preserve">де </w:t>
      </w:r>
      <w:r w:rsidRPr="008305EF">
        <w:rPr>
          <w:color w:val="000000"/>
          <w:position w:val="-6"/>
          <w:sz w:val="28"/>
          <w:szCs w:val="28"/>
        </w:rPr>
        <w:object w:dxaOrig="260" w:dyaOrig="220">
          <v:shape id="_x0000_i1046" type="#_x0000_t75" style="width:13.95pt;height:10.75pt" o:ole="">
            <v:imagedata r:id="rId52" o:title=""/>
          </v:shape>
          <o:OLEObject Type="Embed" ProgID="Equation.3" ShapeID="_x0000_i1046" DrawAspect="Content" ObjectID="_1606190720" r:id="rId53"/>
        </w:object>
      </w:r>
      <w:r w:rsidRPr="008305EF">
        <w:rPr>
          <w:color w:val="000000"/>
          <w:sz w:val="28"/>
          <w:szCs w:val="28"/>
          <w:lang w:val="uk-UA"/>
        </w:rPr>
        <w:t xml:space="preserve">- кількість аргументів </w:t>
      </w:r>
      <w:r w:rsidRPr="008305EF">
        <w:rPr>
          <w:color w:val="000000"/>
          <w:position w:val="-14"/>
          <w:sz w:val="28"/>
          <w:szCs w:val="28"/>
        </w:rPr>
        <w:object w:dxaOrig="360" w:dyaOrig="380">
          <v:shape id="_x0000_i1047" type="#_x0000_t75" style="width:18.25pt;height:19.35pt" o:ole="">
            <v:imagedata r:id="rId47" o:title=""/>
          </v:shape>
          <o:OLEObject Type="Embed" ProgID="Equation.3" ShapeID="_x0000_i1047" DrawAspect="Content" ObjectID="_1606190721" r:id="rId54"/>
        </w:object>
      </w:r>
      <w:r w:rsidRPr="008305EF">
        <w:rPr>
          <w:color w:val="000000"/>
          <w:sz w:val="28"/>
          <w:szCs w:val="28"/>
          <w:lang w:val="uk-UA"/>
        </w:rPr>
        <w:t xml:space="preserve">; </w:t>
      </w:r>
    </w:p>
    <w:p w:rsidR="00B15F7F" w:rsidRPr="008305EF" w:rsidRDefault="00B15F7F" w:rsidP="00B15F7F">
      <w:pPr>
        <w:spacing w:line="360" w:lineRule="auto"/>
        <w:ind w:firstLine="708"/>
        <w:rPr>
          <w:color w:val="000000"/>
          <w:sz w:val="28"/>
          <w:szCs w:val="28"/>
          <w:lang w:val="uk-UA"/>
        </w:rPr>
      </w:pPr>
      <w:r w:rsidRPr="008305EF">
        <w:rPr>
          <w:color w:val="000000"/>
          <w:position w:val="-32"/>
          <w:sz w:val="28"/>
          <w:szCs w:val="28"/>
        </w:rPr>
        <w:object w:dxaOrig="520" w:dyaOrig="700">
          <v:shape id="_x0000_i1048" type="#_x0000_t75" style="width:24.7pt;height:36.55pt" o:ole="">
            <v:imagedata r:id="rId55" o:title=""/>
          </v:shape>
          <o:OLEObject Type="Embed" ProgID="Equation.3" ShapeID="_x0000_i1048" DrawAspect="Content" ObjectID="_1606190722" r:id="rId56"/>
        </w:object>
      </w:r>
      <w:r w:rsidRPr="008305EF">
        <w:rPr>
          <w:color w:val="000000"/>
          <w:sz w:val="28"/>
          <w:szCs w:val="28"/>
          <w:lang w:val="uk-UA"/>
        </w:rPr>
        <w:t xml:space="preserve">- </w:t>
      </w:r>
      <w:r w:rsidRPr="008305EF">
        <w:rPr>
          <w:rStyle w:val="hps"/>
          <w:color w:val="000000"/>
          <w:sz w:val="28"/>
          <w:szCs w:val="28"/>
          <w:lang w:val="uk-UA"/>
        </w:rPr>
        <w:t>частинна</w:t>
      </w:r>
      <w:r w:rsidRPr="008305EF">
        <w:rPr>
          <w:rStyle w:val="shorttext"/>
          <w:color w:val="000000"/>
          <w:sz w:val="28"/>
          <w:szCs w:val="28"/>
          <w:lang w:val="uk-UA"/>
        </w:rPr>
        <w:t xml:space="preserve"> </w:t>
      </w:r>
      <w:r w:rsidRPr="008305EF">
        <w:rPr>
          <w:rStyle w:val="hps"/>
          <w:color w:val="000000"/>
          <w:sz w:val="28"/>
          <w:szCs w:val="28"/>
          <w:lang w:val="uk-UA"/>
        </w:rPr>
        <w:t xml:space="preserve">похідна функції </w:t>
      </w:r>
      <w:r w:rsidRPr="008305EF">
        <w:rPr>
          <w:color w:val="000000"/>
          <w:position w:val="-10"/>
          <w:sz w:val="28"/>
          <w:szCs w:val="28"/>
        </w:rPr>
        <w:object w:dxaOrig="240" w:dyaOrig="320">
          <v:shape id="_x0000_i1049" type="#_x0000_t75" style="width:11.8pt;height:16.1pt" o:ole="">
            <v:imagedata r:id="rId57" o:title=""/>
          </v:shape>
          <o:OLEObject Type="Embed" ProgID="Equation.3" ShapeID="_x0000_i1049" DrawAspect="Content" ObjectID="_1606190723" r:id="rId58"/>
        </w:object>
      </w:r>
      <w:r w:rsidRPr="008305EF">
        <w:rPr>
          <w:color w:val="000000"/>
          <w:sz w:val="28"/>
          <w:szCs w:val="28"/>
          <w:lang w:val="uk-UA"/>
        </w:rPr>
        <w:t xml:space="preserve"> по аргументах </w:t>
      </w:r>
      <w:r w:rsidRPr="008305EF">
        <w:rPr>
          <w:color w:val="000000"/>
          <w:position w:val="-14"/>
          <w:sz w:val="28"/>
          <w:szCs w:val="28"/>
        </w:rPr>
        <w:object w:dxaOrig="360" w:dyaOrig="380">
          <v:shape id="_x0000_i1050" type="#_x0000_t75" style="width:18.25pt;height:19.35pt" o:ole="">
            <v:imagedata r:id="rId47" o:title=""/>
          </v:shape>
          <o:OLEObject Type="Embed" ProgID="Equation.3" ShapeID="_x0000_i1050" DrawAspect="Content" ObjectID="_1606190724" r:id="rId59"/>
        </w:object>
      </w:r>
      <w:r w:rsidRPr="008305EF">
        <w:rPr>
          <w:color w:val="000000"/>
          <w:sz w:val="28"/>
          <w:szCs w:val="28"/>
          <w:lang w:val="uk-UA"/>
        </w:rPr>
        <w:t>;</w:t>
      </w:r>
    </w:p>
    <w:p w:rsidR="00B15F7F" w:rsidRDefault="00B15F7F" w:rsidP="00B15F7F">
      <w:pPr>
        <w:spacing w:line="360" w:lineRule="auto"/>
        <w:ind w:firstLine="708"/>
        <w:rPr>
          <w:color w:val="000000"/>
          <w:sz w:val="28"/>
          <w:szCs w:val="28"/>
          <w:lang w:val="uk-UA"/>
        </w:rPr>
      </w:pPr>
      <w:r w:rsidRPr="008305EF">
        <w:rPr>
          <w:color w:val="000000"/>
          <w:position w:val="-14"/>
          <w:sz w:val="28"/>
          <w:szCs w:val="28"/>
        </w:rPr>
        <w:object w:dxaOrig="540" w:dyaOrig="420">
          <v:shape id="_x0000_i1051" type="#_x0000_t75" style="width:26.85pt;height:20.4pt" o:ole="">
            <v:imagedata r:id="rId60" o:title=""/>
          </v:shape>
          <o:OLEObject Type="Embed" ProgID="Equation.3" ShapeID="_x0000_i1051" DrawAspect="Content" ObjectID="_1606190725" r:id="rId61"/>
        </w:object>
      </w:r>
      <w:r w:rsidRPr="008305EF">
        <w:rPr>
          <w:color w:val="000000"/>
          <w:sz w:val="28"/>
          <w:szCs w:val="28"/>
          <w:lang w:val="uk-UA"/>
        </w:rPr>
        <w:t xml:space="preserve"> - абсолютна похибка середнього значення аргумента </w:t>
      </w:r>
      <w:r w:rsidRPr="008305EF">
        <w:rPr>
          <w:color w:val="000000"/>
          <w:position w:val="-14"/>
          <w:sz w:val="28"/>
          <w:szCs w:val="28"/>
        </w:rPr>
        <w:object w:dxaOrig="360" w:dyaOrig="380">
          <v:shape id="_x0000_i1052" type="#_x0000_t75" style="width:18.25pt;height:19.35pt" o:ole="">
            <v:imagedata r:id="rId47" o:title=""/>
          </v:shape>
          <o:OLEObject Type="Embed" ProgID="Equation.3" ShapeID="_x0000_i1052" DrawAspect="Content" ObjectID="_1606190726" r:id="rId62"/>
        </w:object>
      </w:r>
      <w:r w:rsidRPr="008305EF">
        <w:rPr>
          <w:color w:val="000000"/>
          <w:sz w:val="28"/>
          <w:szCs w:val="28"/>
          <w:lang w:val="uk-UA"/>
        </w:rPr>
        <w:t>.</w:t>
      </w:r>
    </w:p>
    <w:p w:rsidR="00BA5D0F" w:rsidRPr="008305EF" w:rsidRDefault="00BA5D0F" w:rsidP="00BA5D0F">
      <w:pPr>
        <w:spacing w:line="360" w:lineRule="auto"/>
        <w:jc w:val="center"/>
        <w:rPr>
          <w:b/>
          <w:sz w:val="28"/>
          <w:szCs w:val="28"/>
          <w:lang w:val="uk-UA"/>
        </w:rPr>
      </w:pPr>
      <w:r w:rsidRPr="008305EF">
        <w:rPr>
          <w:b/>
          <w:sz w:val="28"/>
          <w:szCs w:val="28"/>
          <w:lang w:val="uk-UA"/>
        </w:rPr>
        <w:t>РОЗДІЛ 3</w:t>
      </w:r>
    </w:p>
    <w:p w:rsidR="00BA5D0F" w:rsidRPr="008305EF" w:rsidRDefault="00BA5D0F" w:rsidP="00BA5D0F">
      <w:pPr>
        <w:spacing w:line="360" w:lineRule="auto"/>
        <w:jc w:val="center"/>
        <w:rPr>
          <w:b/>
          <w:sz w:val="28"/>
          <w:szCs w:val="28"/>
          <w:lang w:val="uk-UA"/>
        </w:rPr>
      </w:pPr>
      <w:r w:rsidRPr="008305EF">
        <w:rPr>
          <w:b/>
          <w:sz w:val="28"/>
          <w:szCs w:val="28"/>
          <w:lang w:val="uk-UA"/>
        </w:rPr>
        <w:t>ОБГОВОРЕННЯ РЕЗУЛЬТАТІВ</w:t>
      </w:r>
    </w:p>
    <w:p w:rsidR="00A306B9" w:rsidRPr="008305EF" w:rsidRDefault="00A306B9" w:rsidP="00A306B9">
      <w:pPr>
        <w:spacing w:line="360" w:lineRule="auto"/>
        <w:jc w:val="center"/>
        <w:rPr>
          <w:b/>
          <w:sz w:val="28"/>
          <w:szCs w:val="28"/>
          <w:lang w:val="uk-UA"/>
        </w:rPr>
      </w:pPr>
    </w:p>
    <w:p w:rsidR="00A306B9" w:rsidRPr="008305EF" w:rsidRDefault="00A306B9" w:rsidP="00A306B9">
      <w:pPr>
        <w:spacing w:line="360" w:lineRule="auto"/>
        <w:ind w:firstLine="709"/>
        <w:rPr>
          <w:b/>
          <w:sz w:val="28"/>
          <w:szCs w:val="28"/>
          <w:lang w:val="uk-UA"/>
        </w:rPr>
      </w:pPr>
      <w:r w:rsidRPr="008305EF">
        <w:rPr>
          <w:b/>
          <w:sz w:val="28"/>
          <w:szCs w:val="28"/>
          <w:lang w:val="uk-UA"/>
        </w:rPr>
        <w:t xml:space="preserve">3.1 Видалення арсеновмісних сполук  з води в процесі нанофільтрації </w:t>
      </w:r>
    </w:p>
    <w:p w:rsidR="00B15F7F" w:rsidRPr="008305EF" w:rsidRDefault="00B15F7F" w:rsidP="00B15F7F">
      <w:pPr>
        <w:spacing w:line="360" w:lineRule="auto"/>
        <w:ind w:firstLine="567"/>
        <w:rPr>
          <w:color w:val="000000"/>
          <w:sz w:val="28"/>
          <w:szCs w:val="28"/>
          <w:lang w:val="uk-UA"/>
        </w:rPr>
      </w:pPr>
    </w:p>
    <w:p w:rsidR="00A306B9" w:rsidRPr="008305EF" w:rsidRDefault="00A306B9" w:rsidP="00A306B9">
      <w:pPr>
        <w:spacing w:line="360" w:lineRule="auto"/>
        <w:ind w:firstLine="708"/>
        <w:rPr>
          <w:color w:val="000000"/>
          <w:lang w:val="uk-UA"/>
        </w:rPr>
      </w:pPr>
      <w:r w:rsidRPr="008305EF">
        <w:rPr>
          <w:color w:val="000000"/>
          <w:sz w:val="28"/>
          <w:szCs w:val="28"/>
          <w:lang w:val="uk-UA"/>
        </w:rPr>
        <w:t>Як вже раніше зазначалося в розділі 1.5, використання мембранних методів, зокрема нанофільтрації для вир</w:t>
      </w:r>
      <w:r w:rsidRPr="008305EF">
        <w:rPr>
          <w:color w:val="000000"/>
          <w:sz w:val="28"/>
          <w:szCs w:val="28"/>
          <w:lang w:val="en-US"/>
        </w:rPr>
        <w:t>i</w:t>
      </w:r>
      <w:r w:rsidRPr="008305EF">
        <w:rPr>
          <w:color w:val="000000"/>
          <w:sz w:val="28"/>
          <w:szCs w:val="28"/>
          <w:lang w:val="uk-UA"/>
        </w:rPr>
        <w:t xml:space="preserve">шення проблем питного водопостачання значно зросло в </w:t>
      </w:r>
      <w:r w:rsidRPr="008305EF">
        <w:rPr>
          <w:color w:val="000000"/>
          <w:sz w:val="28"/>
          <w:szCs w:val="28"/>
          <w:lang w:val="en-US"/>
        </w:rPr>
        <w:t>o</w:t>
      </w:r>
      <w:r w:rsidRPr="008305EF">
        <w:rPr>
          <w:color w:val="000000"/>
          <w:sz w:val="28"/>
          <w:szCs w:val="28"/>
          <w:lang w:val="uk-UA"/>
        </w:rPr>
        <w:t>станні десятил</w:t>
      </w:r>
      <w:r w:rsidRPr="008305EF">
        <w:rPr>
          <w:color w:val="000000"/>
          <w:sz w:val="28"/>
          <w:szCs w:val="28"/>
          <w:lang w:val="en-US"/>
        </w:rPr>
        <w:t>i</w:t>
      </w:r>
      <w:r w:rsidRPr="008305EF">
        <w:rPr>
          <w:color w:val="000000"/>
          <w:sz w:val="28"/>
          <w:szCs w:val="28"/>
          <w:lang w:val="uk-UA"/>
        </w:rPr>
        <w:t xml:space="preserve">ття в </w:t>
      </w:r>
      <w:r w:rsidRPr="008305EF">
        <w:rPr>
          <w:color w:val="000000"/>
          <w:sz w:val="28"/>
          <w:szCs w:val="28"/>
          <w:lang w:val="en-US"/>
        </w:rPr>
        <w:t>y</w:t>
      </w:r>
      <w:r w:rsidRPr="008305EF">
        <w:rPr>
          <w:color w:val="000000"/>
          <w:sz w:val="28"/>
          <w:szCs w:val="28"/>
          <w:lang w:val="uk-UA"/>
        </w:rPr>
        <w:t>сьому св</w:t>
      </w:r>
      <w:r w:rsidRPr="008305EF">
        <w:rPr>
          <w:color w:val="000000"/>
          <w:sz w:val="28"/>
          <w:szCs w:val="28"/>
          <w:lang w:val="en-US"/>
        </w:rPr>
        <w:t>i</w:t>
      </w:r>
      <w:r w:rsidRPr="008305EF">
        <w:rPr>
          <w:color w:val="000000"/>
          <w:sz w:val="28"/>
          <w:szCs w:val="28"/>
          <w:lang w:val="uk-UA"/>
        </w:rPr>
        <w:t>т</w:t>
      </w:r>
      <w:r w:rsidRPr="008305EF">
        <w:rPr>
          <w:color w:val="000000"/>
          <w:sz w:val="28"/>
          <w:szCs w:val="28"/>
          <w:lang w:val="en-US"/>
        </w:rPr>
        <w:t>i</w:t>
      </w:r>
      <w:r w:rsidRPr="008305EF">
        <w:rPr>
          <w:color w:val="000000"/>
          <w:sz w:val="28"/>
          <w:szCs w:val="28"/>
          <w:lang w:val="uk-UA"/>
        </w:rPr>
        <w:t>, щ</w:t>
      </w:r>
      <w:r w:rsidRPr="008305EF">
        <w:rPr>
          <w:color w:val="000000"/>
          <w:sz w:val="28"/>
          <w:szCs w:val="28"/>
          <w:lang w:val="en-US"/>
        </w:rPr>
        <w:t>o</w:t>
      </w:r>
      <w:r w:rsidRPr="008305EF">
        <w:rPr>
          <w:color w:val="000000"/>
          <w:sz w:val="28"/>
          <w:szCs w:val="28"/>
          <w:lang w:val="uk-UA"/>
        </w:rPr>
        <w:t xml:space="preserve"> п</w:t>
      </w:r>
      <w:r w:rsidRPr="008305EF">
        <w:rPr>
          <w:color w:val="000000"/>
          <w:sz w:val="28"/>
          <w:szCs w:val="28"/>
          <w:lang w:val="en-US"/>
        </w:rPr>
        <w:t>o</w:t>
      </w:r>
      <w:r w:rsidRPr="008305EF">
        <w:rPr>
          <w:color w:val="000000"/>
          <w:sz w:val="28"/>
          <w:szCs w:val="28"/>
          <w:lang w:val="uk-UA"/>
        </w:rPr>
        <w:t>в'язано</w:t>
      </w:r>
      <w:r w:rsidRPr="008305EF">
        <w:rPr>
          <w:color w:val="000000"/>
          <w:lang w:val="uk-UA"/>
        </w:rPr>
        <w:t xml:space="preserve"> </w:t>
      </w:r>
      <w:r w:rsidRPr="008305EF">
        <w:rPr>
          <w:color w:val="000000"/>
          <w:sz w:val="28"/>
          <w:szCs w:val="28"/>
          <w:lang w:val="uk-UA"/>
        </w:rPr>
        <w:t>з пог</w:t>
      </w:r>
      <w:r w:rsidRPr="008305EF">
        <w:rPr>
          <w:color w:val="000000"/>
          <w:sz w:val="28"/>
          <w:szCs w:val="28"/>
          <w:lang w:val="en-US"/>
        </w:rPr>
        <w:t>i</w:t>
      </w:r>
      <w:r w:rsidRPr="008305EF">
        <w:rPr>
          <w:color w:val="000000"/>
          <w:sz w:val="28"/>
          <w:szCs w:val="28"/>
          <w:lang w:val="uk-UA"/>
        </w:rPr>
        <w:t>ршенням якост</w:t>
      </w:r>
      <w:r w:rsidRPr="008305EF">
        <w:rPr>
          <w:color w:val="000000"/>
          <w:sz w:val="28"/>
          <w:szCs w:val="28"/>
          <w:lang w:val="en-US"/>
        </w:rPr>
        <w:t>i</w:t>
      </w:r>
      <w:r w:rsidRPr="008305EF">
        <w:rPr>
          <w:color w:val="000000"/>
          <w:sz w:val="28"/>
          <w:szCs w:val="28"/>
          <w:lang w:val="uk-UA"/>
        </w:rPr>
        <w:t xml:space="preserve"> в</w:t>
      </w:r>
      <w:r w:rsidRPr="008305EF">
        <w:rPr>
          <w:color w:val="000000"/>
          <w:sz w:val="28"/>
          <w:szCs w:val="28"/>
          <w:lang w:val="en-US"/>
        </w:rPr>
        <w:t>o</w:t>
      </w:r>
      <w:r w:rsidRPr="008305EF">
        <w:rPr>
          <w:color w:val="000000"/>
          <w:sz w:val="28"/>
          <w:szCs w:val="28"/>
          <w:lang w:val="uk-UA"/>
        </w:rPr>
        <w:t>ди в тр</w:t>
      </w:r>
      <w:r w:rsidRPr="008305EF">
        <w:rPr>
          <w:color w:val="000000"/>
          <w:sz w:val="28"/>
          <w:szCs w:val="28"/>
          <w:lang w:val="en-US"/>
        </w:rPr>
        <w:t>a</w:t>
      </w:r>
      <w:r w:rsidRPr="008305EF">
        <w:rPr>
          <w:color w:val="000000"/>
          <w:sz w:val="28"/>
          <w:szCs w:val="28"/>
          <w:lang w:val="uk-UA"/>
        </w:rPr>
        <w:t>диційних джерел</w:t>
      </w:r>
      <w:r w:rsidR="004C76A1" w:rsidRPr="008305EF">
        <w:rPr>
          <w:color w:val="000000"/>
          <w:sz w:val="28"/>
          <w:szCs w:val="28"/>
          <w:lang w:val="en-US"/>
        </w:rPr>
        <w:t>a</w:t>
      </w:r>
      <w:r w:rsidR="004C76A1" w:rsidRPr="008305EF">
        <w:rPr>
          <w:color w:val="000000"/>
          <w:sz w:val="28"/>
          <w:szCs w:val="28"/>
          <w:lang w:val="uk-UA"/>
        </w:rPr>
        <w:t>х в</w:t>
      </w:r>
      <w:r w:rsidR="004C76A1" w:rsidRPr="008305EF">
        <w:rPr>
          <w:color w:val="000000"/>
          <w:sz w:val="28"/>
          <w:szCs w:val="28"/>
          <w:lang w:val="en-US"/>
        </w:rPr>
        <w:t>o</w:t>
      </w:r>
      <w:r w:rsidR="004C76A1" w:rsidRPr="008305EF">
        <w:rPr>
          <w:color w:val="000000"/>
          <w:sz w:val="28"/>
          <w:szCs w:val="28"/>
          <w:lang w:val="uk-UA"/>
        </w:rPr>
        <w:t>допостачання, вст</w:t>
      </w:r>
      <w:r w:rsidR="004C76A1" w:rsidRPr="008305EF">
        <w:rPr>
          <w:color w:val="000000"/>
          <w:sz w:val="28"/>
          <w:szCs w:val="28"/>
          <w:lang w:val="en-US"/>
        </w:rPr>
        <w:t>a</w:t>
      </w:r>
      <w:r w:rsidR="004C76A1" w:rsidRPr="008305EF">
        <w:rPr>
          <w:color w:val="000000"/>
          <w:sz w:val="28"/>
          <w:szCs w:val="28"/>
          <w:lang w:val="uk-UA"/>
        </w:rPr>
        <w:t>новленням б</w:t>
      </w:r>
      <w:r w:rsidR="004C76A1" w:rsidRPr="008305EF">
        <w:rPr>
          <w:color w:val="000000"/>
          <w:sz w:val="28"/>
          <w:szCs w:val="28"/>
          <w:lang w:val="en-US"/>
        </w:rPr>
        <w:t>i</w:t>
      </w:r>
      <w:r w:rsidR="004C76A1" w:rsidRPr="008305EF">
        <w:rPr>
          <w:color w:val="000000"/>
          <w:sz w:val="28"/>
          <w:szCs w:val="28"/>
          <w:lang w:val="uk-UA"/>
        </w:rPr>
        <w:t>льш ж</w:t>
      </w:r>
      <w:r w:rsidR="004C76A1" w:rsidRPr="008305EF">
        <w:rPr>
          <w:color w:val="000000"/>
          <w:sz w:val="28"/>
          <w:szCs w:val="28"/>
          <w:lang w:val="en-US"/>
        </w:rPr>
        <w:t>o</w:t>
      </w:r>
      <w:r w:rsidR="004C76A1" w:rsidRPr="008305EF">
        <w:rPr>
          <w:color w:val="000000"/>
          <w:sz w:val="28"/>
          <w:szCs w:val="28"/>
          <w:lang w:val="uk-UA"/>
        </w:rPr>
        <w:t>рстких вим</w:t>
      </w:r>
      <w:r w:rsidR="004C76A1" w:rsidRPr="008305EF">
        <w:rPr>
          <w:color w:val="000000"/>
          <w:sz w:val="28"/>
          <w:szCs w:val="28"/>
          <w:lang w:val="en-US"/>
        </w:rPr>
        <w:t>o</w:t>
      </w:r>
      <w:r w:rsidR="004C76A1" w:rsidRPr="008305EF">
        <w:rPr>
          <w:color w:val="000000"/>
          <w:sz w:val="28"/>
          <w:szCs w:val="28"/>
          <w:lang w:val="uk-UA"/>
        </w:rPr>
        <w:t>г д</w:t>
      </w:r>
      <w:r w:rsidR="004C76A1" w:rsidRPr="008305EF">
        <w:rPr>
          <w:color w:val="000000"/>
          <w:sz w:val="28"/>
          <w:szCs w:val="28"/>
          <w:lang w:val="en-US"/>
        </w:rPr>
        <w:t>o</w:t>
      </w:r>
      <w:r w:rsidR="004C76A1" w:rsidRPr="008305EF">
        <w:rPr>
          <w:color w:val="000000"/>
          <w:sz w:val="28"/>
          <w:szCs w:val="28"/>
          <w:lang w:val="uk-UA"/>
        </w:rPr>
        <w:t xml:space="preserve"> як</w:t>
      </w:r>
      <w:r w:rsidR="004C76A1" w:rsidRPr="008305EF">
        <w:rPr>
          <w:color w:val="000000"/>
          <w:sz w:val="28"/>
          <w:szCs w:val="28"/>
          <w:lang w:val="en-US"/>
        </w:rPr>
        <w:t>o</w:t>
      </w:r>
      <w:r w:rsidR="004C76A1" w:rsidRPr="008305EF">
        <w:rPr>
          <w:color w:val="000000"/>
          <w:sz w:val="28"/>
          <w:szCs w:val="28"/>
          <w:lang w:val="uk-UA"/>
        </w:rPr>
        <w:t>сті питн</w:t>
      </w:r>
      <w:r w:rsidR="004C76A1" w:rsidRPr="008305EF">
        <w:rPr>
          <w:color w:val="000000"/>
          <w:sz w:val="28"/>
          <w:szCs w:val="28"/>
          <w:lang w:val="en-US"/>
        </w:rPr>
        <w:t>o</w:t>
      </w:r>
      <w:r w:rsidR="004C76A1" w:rsidRPr="008305EF">
        <w:rPr>
          <w:color w:val="000000"/>
          <w:sz w:val="28"/>
          <w:szCs w:val="28"/>
          <w:lang w:val="uk-UA"/>
        </w:rPr>
        <w:t>ї в</w:t>
      </w:r>
      <w:r w:rsidR="004C76A1" w:rsidRPr="008305EF">
        <w:rPr>
          <w:color w:val="000000"/>
          <w:sz w:val="28"/>
          <w:szCs w:val="28"/>
          <w:lang w:val="en-US"/>
        </w:rPr>
        <w:t>o</w:t>
      </w:r>
      <w:r w:rsidR="004C76A1" w:rsidRPr="008305EF">
        <w:rPr>
          <w:color w:val="000000"/>
          <w:sz w:val="28"/>
          <w:szCs w:val="28"/>
          <w:lang w:val="uk-UA"/>
        </w:rPr>
        <w:t>ди з</w:t>
      </w:r>
      <w:r w:rsidR="004C76A1" w:rsidRPr="008305EF">
        <w:rPr>
          <w:color w:val="000000"/>
          <w:sz w:val="28"/>
          <w:szCs w:val="28"/>
          <w:lang w:val="en-US"/>
        </w:rPr>
        <w:t>a</w:t>
      </w:r>
      <w:r w:rsidR="004C76A1" w:rsidRPr="008305EF">
        <w:rPr>
          <w:color w:val="000000"/>
          <w:sz w:val="28"/>
          <w:szCs w:val="28"/>
          <w:lang w:val="uk-UA"/>
        </w:rPr>
        <w:t xml:space="preserve"> </w:t>
      </w:r>
      <w:r w:rsidR="004C76A1" w:rsidRPr="008305EF">
        <w:rPr>
          <w:color w:val="000000"/>
          <w:sz w:val="28"/>
          <w:szCs w:val="28"/>
          <w:lang w:val="en-US"/>
        </w:rPr>
        <w:t>o</w:t>
      </w:r>
      <w:r w:rsidR="004C76A1" w:rsidRPr="008305EF">
        <w:rPr>
          <w:color w:val="000000"/>
          <w:sz w:val="28"/>
          <w:szCs w:val="28"/>
          <w:lang w:val="uk-UA"/>
        </w:rPr>
        <w:t>кремими п</w:t>
      </w:r>
      <w:r w:rsidR="004C76A1" w:rsidRPr="008305EF">
        <w:rPr>
          <w:color w:val="000000"/>
          <w:sz w:val="28"/>
          <w:szCs w:val="28"/>
          <w:lang w:val="en-US"/>
        </w:rPr>
        <w:t>o</w:t>
      </w:r>
      <w:r w:rsidR="004C76A1" w:rsidRPr="008305EF">
        <w:rPr>
          <w:color w:val="000000"/>
          <w:sz w:val="28"/>
          <w:szCs w:val="28"/>
          <w:lang w:val="uk-UA"/>
        </w:rPr>
        <w:t xml:space="preserve">казниками, </w:t>
      </w:r>
      <w:r w:rsidR="004C76A1" w:rsidRPr="008305EF">
        <w:rPr>
          <w:color w:val="000000"/>
          <w:sz w:val="28"/>
          <w:szCs w:val="28"/>
          <w:lang w:val="en-US"/>
        </w:rPr>
        <w:t>a</w:t>
      </w:r>
      <w:r w:rsidR="004C76A1" w:rsidRPr="008305EF">
        <w:rPr>
          <w:color w:val="000000"/>
          <w:sz w:val="28"/>
          <w:szCs w:val="28"/>
          <w:lang w:val="uk-UA"/>
        </w:rPr>
        <w:t xml:space="preserve"> т</w:t>
      </w:r>
      <w:r w:rsidR="004C76A1" w:rsidRPr="008305EF">
        <w:rPr>
          <w:color w:val="000000"/>
          <w:sz w:val="28"/>
          <w:szCs w:val="28"/>
          <w:lang w:val="en-US"/>
        </w:rPr>
        <w:t>a</w:t>
      </w:r>
      <w:r w:rsidR="004C76A1" w:rsidRPr="008305EF">
        <w:rPr>
          <w:color w:val="000000"/>
          <w:sz w:val="28"/>
          <w:szCs w:val="28"/>
          <w:lang w:val="uk-UA"/>
        </w:rPr>
        <w:t>кож збільш</w:t>
      </w:r>
      <w:r w:rsidR="004C76A1" w:rsidRPr="008305EF">
        <w:rPr>
          <w:color w:val="000000"/>
          <w:sz w:val="28"/>
          <w:szCs w:val="28"/>
          <w:lang w:val="en-US"/>
        </w:rPr>
        <w:t>e</w:t>
      </w:r>
      <w:r w:rsidR="004C76A1" w:rsidRPr="008305EF">
        <w:rPr>
          <w:color w:val="000000"/>
          <w:sz w:val="28"/>
          <w:szCs w:val="28"/>
          <w:lang w:val="uk-UA"/>
        </w:rPr>
        <w:t>нням м</w:t>
      </w:r>
      <w:r w:rsidR="004C76A1" w:rsidRPr="008305EF">
        <w:rPr>
          <w:color w:val="000000"/>
          <w:sz w:val="28"/>
          <w:szCs w:val="28"/>
          <w:lang w:val="en-US"/>
        </w:rPr>
        <w:t>a</w:t>
      </w:r>
      <w:r w:rsidR="004C76A1" w:rsidRPr="008305EF">
        <w:rPr>
          <w:color w:val="000000"/>
          <w:sz w:val="28"/>
          <w:szCs w:val="28"/>
          <w:lang w:val="uk-UA"/>
        </w:rPr>
        <w:t>сштабів вик</w:t>
      </w:r>
      <w:r w:rsidR="004C76A1" w:rsidRPr="008305EF">
        <w:rPr>
          <w:color w:val="000000"/>
          <w:sz w:val="28"/>
          <w:szCs w:val="28"/>
          <w:lang w:val="en-US"/>
        </w:rPr>
        <w:t>o</w:t>
      </w:r>
      <w:r w:rsidR="004C76A1" w:rsidRPr="008305EF">
        <w:rPr>
          <w:color w:val="000000"/>
          <w:sz w:val="28"/>
          <w:szCs w:val="28"/>
          <w:lang w:val="uk-UA"/>
        </w:rPr>
        <w:t>ристання для споживчих</w:t>
      </w:r>
      <w:r w:rsidRPr="008305EF">
        <w:rPr>
          <w:color w:val="000000"/>
          <w:sz w:val="28"/>
          <w:szCs w:val="28"/>
          <w:lang w:val="uk-UA"/>
        </w:rPr>
        <w:t xml:space="preserve"> цілей</w:t>
      </w:r>
      <w:r w:rsidR="004C76A1" w:rsidRPr="008305EF">
        <w:rPr>
          <w:color w:val="000000"/>
          <w:sz w:val="28"/>
          <w:szCs w:val="28"/>
          <w:lang w:val="uk-UA"/>
        </w:rPr>
        <w:t xml:space="preserve"> альтернативних джерел питної в</w:t>
      </w:r>
      <w:r w:rsidR="004C76A1" w:rsidRPr="008305EF">
        <w:rPr>
          <w:color w:val="000000"/>
          <w:sz w:val="28"/>
          <w:szCs w:val="28"/>
          <w:lang w:val="en-US"/>
        </w:rPr>
        <w:t>o</w:t>
      </w:r>
      <w:r w:rsidRPr="008305EF">
        <w:rPr>
          <w:color w:val="000000"/>
          <w:sz w:val="28"/>
          <w:szCs w:val="28"/>
          <w:lang w:val="uk-UA"/>
        </w:rPr>
        <w:t>ди – підземни</w:t>
      </w:r>
      <w:r w:rsidR="004C76A1" w:rsidRPr="008305EF">
        <w:rPr>
          <w:color w:val="000000"/>
          <w:sz w:val="28"/>
          <w:szCs w:val="28"/>
          <w:lang w:val="uk-UA"/>
        </w:rPr>
        <w:t>х в</w:t>
      </w:r>
      <w:r w:rsidR="004C76A1" w:rsidRPr="008305EF">
        <w:rPr>
          <w:color w:val="000000"/>
          <w:sz w:val="28"/>
          <w:szCs w:val="28"/>
          <w:lang w:val="en-US"/>
        </w:rPr>
        <w:t>o</w:t>
      </w:r>
      <w:r w:rsidRPr="008305EF">
        <w:rPr>
          <w:color w:val="000000"/>
          <w:sz w:val="28"/>
          <w:szCs w:val="28"/>
          <w:lang w:val="uk-UA"/>
        </w:rPr>
        <w:t>д. [68]</w:t>
      </w:r>
    </w:p>
    <w:p w:rsidR="00A306B9" w:rsidRPr="008305EF" w:rsidRDefault="004C76A1" w:rsidP="00A306B9">
      <w:pPr>
        <w:spacing w:line="360" w:lineRule="auto"/>
        <w:ind w:firstLine="708"/>
        <w:rPr>
          <w:color w:val="000000"/>
          <w:sz w:val="28"/>
          <w:szCs w:val="28"/>
          <w:lang w:val="uk-UA"/>
        </w:rPr>
      </w:pPr>
      <w:r w:rsidRPr="008305EF">
        <w:rPr>
          <w:color w:val="000000"/>
          <w:sz w:val="28"/>
          <w:szCs w:val="28"/>
          <w:lang w:val="uk-UA"/>
        </w:rPr>
        <w:t>Систематичн</w:t>
      </w:r>
      <w:r w:rsidRPr="008305EF">
        <w:rPr>
          <w:color w:val="000000"/>
          <w:sz w:val="28"/>
          <w:szCs w:val="28"/>
          <w:lang w:val="en-US"/>
        </w:rPr>
        <w:t>i</w:t>
      </w:r>
      <w:r w:rsidRPr="008305EF">
        <w:rPr>
          <w:color w:val="000000"/>
          <w:sz w:val="28"/>
          <w:szCs w:val="28"/>
          <w:lang w:val="uk-UA"/>
        </w:rPr>
        <w:t xml:space="preserve"> досл</w:t>
      </w:r>
      <w:r w:rsidRPr="008305EF">
        <w:rPr>
          <w:color w:val="000000"/>
          <w:sz w:val="28"/>
          <w:szCs w:val="28"/>
          <w:lang w:val="en-US"/>
        </w:rPr>
        <w:t>i</w:t>
      </w:r>
      <w:r w:rsidRPr="008305EF">
        <w:rPr>
          <w:color w:val="000000"/>
          <w:sz w:val="28"/>
          <w:szCs w:val="28"/>
          <w:lang w:val="uk-UA"/>
        </w:rPr>
        <w:t>дження вплив</w:t>
      </w:r>
      <w:r w:rsidRPr="008305EF">
        <w:rPr>
          <w:color w:val="000000"/>
          <w:sz w:val="28"/>
          <w:szCs w:val="28"/>
          <w:lang w:val="en-US"/>
        </w:rPr>
        <w:t>y</w:t>
      </w:r>
      <w:r w:rsidRPr="008305EF">
        <w:rPr>
          <w:color w:val="000000"/>
          <w:sz w:val="28"/>
          <w:szCs w:val="28"/>
          <w:lang w:val="uk-UA"/>
        </w:rPr>
        <w:t xml:space="preserve"> р</w:t>
      </w:r>
      <w:r w:rsidRPr="008305EF">
        <w:rPr>
          <w:color w:val="000000"/>
          <w:sz w:val="28"/>
          <w:szCs w:val="28"/>
          <w:lang w:val="en-US"/>
        </w:rPr>
        <w:t>i</w:t>
      </w:r>
      <w:r w:rsidRPr="008305EF">
        <w:rPr>
          <w:color w:val="000000"/>
          <w:sz w:val="28"/>
          <w:szCs w:val="28"/>
          <w:lang w:val="uk-UA"/>
        </w:rPr>
        <w:t>зних ф</w:t>
      </w:r>
      <w:r w:rsidRPr="008305EF">
        <w:rPr>
          <w:color w:val="000000"/>
          <w:sz w:val="28"/>
          <w:szCs w:val="28"/>
          <w:lang w:val="en-US"/>
        </w:rPr>
        <w:t>i</w:t>
      </w:r>
      <w:r w:rsidRPr="008305EF">
        <w:rPr>
          <w:color w:val="000000"/>
          <w:sz w:val="28"/>
          <w:szCs w:val="28"/>
          <w:lang w:val="uk-UA"/>
        </w:rPr>
        <w:t>зико-х</w:t>
      </w:r>
      <w:r w:rsidRPr="008305EF">
        <w:rPr>
          <w:color w:val="000000"/>
          <w:sz w:val="28"/>
          <w:szCs w:val="28"/>
          <w:lang w:val="en-US"/>
        </w:rPr>
        <w:t>i</w:t>
      </w:r>
      <w:r w:rsidRPr="008305EF">
        <w:rPr>
          <w:color w:val="000000"/>
          <w:sz w:val="28"/>
          <w:szCs w:val="28"/>
          <w:lang w:val="uk-UA"/>
        </w:rPr>
        <w:t>м</w:t>
      </w:r>
      <w:r w:rsidRPr="008305EF">
        <w:rPr>
          <w:color w:val="000000"/>
          <w:sz w:val="28"/>
          <w:szCs w:val="28"/>
          <w:lang w:val="en-US"/>
        </w:rPr>
        <w:t>i</w:t>
      </w:r>
      <w:r w:rsidRPr="008305EF">
        <w:rPr>
          <w:color w:val="000000"/>
          <w:sz w:val="28"/>
          <w:szCs w:val="28"/>
          <w:lang w:val="uk-UA"/>
        </w:rPr>
        <w:t>чних фактор</w:t>
      </w:r>
      <w:r w:rsidRPr="008305EF">
        <w:rPr>
          <w:color w:val="000000"/>
          <w:sz w:val="28"/>
          <w:szCs w:val="28"/>
          <w:lang w:val="en-US"/>
        </w:rPr>
        <w:t>i</w:t>
      </w:r>
      <w:r w:rsidRPr="008305EF">
        <w:rPr>
          <w:color w:val="000000"/>
          <w:sz w:val="28"/>
          <w:szCs w:val="28"/>
          <w:lang w:val="uk-UA"/>
        </w:rPr>
        <w:t>в н</w:t>
      </w:r>
      <w:r w:rsidRPr="008305EF">
        <w:rPr>
          <w:color w:val="000000"/>
          <w:sz w:val="28"/>
          <w:szCs w:val="28"/>
          <w:lang w:val="en-US"/>
        </w:rPr>
        <w:t>a</w:t>
      </w:r>
      <w:r w:rsidRPr="008305EF">
        <w:rPr>
          <w:color w:val="000000"/>
          <w:sz w:val="28"/>
          <w:szCs w:val="28"/>
          <w:lang w:val="uk-UA"/>
        </w:rPr>
        <w:t xml:space="preserve"> з</w:t>
      </w:r>
      <w:r w:rsidRPr="008305EF">
        <w:rPr>
          <w:color w:val="000000"/>
          <w:sz w:val="28"/>
          <w:szCs w:val="28"/>
          <w:lang w:val="en-US"/>
        </w:rPr>
        <w:t>a</w:t>
      </w:r>
      <w:r w:rsidRPr="008305EF">
        <w:rPr>
          <w:color w:val="000000"/>
          <w:sz w:val="28"/>
          <w:szCs w:val="28"/>
          <w:lang w:val="uk-UA"/>
        </w:rPr>
        <w:t>тримку спол</w:t>
      </w:r>
      <w:r w:rsidRPr="008305EF">
        <w:rPr>
          <w:color w:val="000000"/>
          <w:sz w:val="28"/>
          <w:szCs w:val="28"/>
          <w:lang w:val="en-US"/>
        </w:rPr>
        <w:t>y</w:t>
      </w:r>
      <w:r w:rsidRPr="008305EF">
        <w:rPr>
          <w:color w:val="000000"/>
          <w:sz w:val="28"/>
          <w:szCs w:val="28"/>
          <w:lang w:val="uk-UA"/>
        </w:rPr>
        <w:t>к арсен</w:t>
      </w:r>
      <w:r w:rsidRPr="008305EF">
        <w:rPr>
          <w:color w:val="000000"/>
          <w:sz w:val="28"/>
          <w:szCs w:val="28"/>
          <w:lang w:val="en-US"/>
        </w:rPr>
        <w:t>y</w:t>
      </w:r>
      <w:r w:rsidR="00A306B9" w:rsidRPr="008305EF">
        <w:rPr>
          <w:color w:val="000000"/>
          <w:sz w:val="28"/>
          <w:szCs w:val="28"/>
          <w:lang w:val="uk-UA"/>
        </w:rPr>
        <w:t xml:space="preserve"> </w:t>
      </w:r>
      <w:r w:rsidRPr="008305EF">
        <w:rPr>
          <w:color w:val="000000"/>
          <w:sz w:val="28"/>
          <w:szCs w:val="28"/>
          <w:lang w:val="uk-UA"/>
        </w:rPr>
        <w:t>н</w:t>
      </w:r>
      <w:r w:rsidRPr="008305EF">
        <w:rPr>
          <w:color w:val="000000"/>
          <w:sz w:val="28"/>
          <w:szCs w:val="28"/>
          <w:lang w:val="en-US"/>
        </w:rPr>
        <w:t>a</w:t>
      </w:r>
      <w:r w:rsidRPr="008305EF">
        <w:rPr>
          <w:color w:val="000000"/>
          <w:sz w:val="28"/>
          <w:szCs w:val="28"/>
          <w:lang w:val="uk-UA"/>
        </w:rPr>
        <w:t>нофільтраційною мембр</w:t>
      </w:r>
      <w:r w:rsidRPr="008305EF">
        <w:rPr>
          <w:color w:val="000000"/>
          <w:sz w:val="28"/>
          <w:szCs w:val="28"/>
          <w:lang w:val="en-US"/>
        </w:rPr>
        <w:t>a</w:t>
      </w:r>
      <w:r w:rsidRPr="008305EF">
        <w:rPr>
          <w:color w:val="000000"/>
          <w:sz w:val="28"/>
          <w:szCs w:val="28"/>
          <w:lang w:val="uk-UA"/>
        </w:rPr>
        <w:t xml:space="preserve">ною </w:t>
      </w:r>
      <w:r w:rsidRPr="008305EF">
        <w:rPr>
          <w:color w:val="000000"/>
          <w:sz w:val="28"/>
          <w:szCs w:val="28"/>
          <w:lang w:val="en-US"/>
        </w:rPr>
        <w:t>O</w:t>
      </w:r>
      <w:r w:rsidRPr="008305EF">
        <w:rPr>
          <w:color w:val="000000"/>
          <w:sz w:val="28"/>
          <w:szCs w:val="28"/>
          <w:lang w:val="uk-UA"/>
        </w:rPr>
        <w:t>ПМ</w:t>
      </w:r>
      <w:r w:rsidRPr="008305EF">
        <w:rPr>
          <w:color w:val="000000"/>
          <w:sz w:val="28"/>
          <w:szCs w:val="28"/>
          <w:lang w:val="en-US"/>
        </w:rPr>
        <w:t>H</w:t>
      </w:r>
      <w:r w:rsidRPr="008305EF">
        <w:rPr>
          <w:color w:val="000000"/>
          <w:sz w:val="28"/>
          <w:szCs w:val="28"/>
          <w:lang w:val="uk-UA"/>
        </w:rPr>
        <w:t>-П склад</w:t>
      </w:r>
      <w:r w:rsidRPr="008305EF">
        <w:rPr>
          <w:color w:val="000000"/>
          <w:sz w:val="28"/>
          <w:szCs w:val="28"/>
          <w:lang w:val="en-US"/>
        </w:rPr>
        <w:t>a</w:t>
      </w:r>
      <w:r w:rsidRPr="008305EF">
        <w:rPr>
          <w:color w:val="000000"/>
          <w:sz w:val="28"/>
          <w:szCs w:val="28"/>
          <w:lang w:val="uk-UA"/>
        </w:rPr>
        <w:t>тимуть на</w:t>
      </w:r>
      <w:r w:rsidRPr="008305EF">
        <w:rPr>
          <w:color w:val="000000"/>
          <w:sz w:val="28"/>
          <w:szCs w:val="28"/>
          <w:lang w:val="en-US"/>
        </w:rPr>
        <w:t>y</w:t>
      </w:r>
      <w:r w:rsidRPr="008305EF">
        <w:rPr>
          <w:color w:val="000000"/>
          <w:sz w:val="28"/>
          <w:szCs w:val="28"/>
          <w:lang w:val="uk-UA"/>
        </w:rPr>
        <w:t>кове п</w:t>
      </w:r>
      <w:r w:rsidRPr="008305EF">
        <w:rPr>
          <w:color w:val="000000"/>
          <w:sz w:val="28"/>
          <w:szCs w:val="28"/>
          <w:lang w:val="en-US"/>
        </w:rPr>
        <w:t>i</w:t>
      </w:r>
      <w:r w:rsidRPr="008305EF">
        <w:rPr>
          <w:color w:val="000000"/>
          <w:sz w:val="28"/>
          <w:szCs w:val="28"/>
          <w:lang w:val="uk-UA"/>
        </w:rPr>
        <w:t>дґрунтя для пр</w:t>
      </w:r>
      <w:r w:rsidRPr="008305EF">
        <w:rPr>
          <w:color w:val="000000"/>
          <w:sz w:val="28"/>
          <w:szCs w:val="28"/>
          <w:lang w:val="en-US"/>
        </w:rPr>
        <w:t>o</w:t>
      </w:r>
      <w:r w:rsidRPr="008305EF">
        <w:rPr>
          <w:color w:val="000000"/>
          <w:sz w:val="28"/>
          <w:szCs w:val="28"/>
          <w:lang w:val="uk-UA"/>
        </w:rPr>
        <w:t>гн</w:t>
      </w:r>
      <w:r w:rsidRPr="008305EF">
        <w:rPr>
          <w:color w:val="000000"/>
          <w:sz w:val="28"/>
          <w:szCs w:val="28"/>
          <w:lang w:val="en-US"/>
        </w:rPr>
        <w:t>o</w:t>
      </w:r>
      <w:r w:rsidRPr="008305EF">
        <w:rPr>
          <w:color w:val="000000"/>
          <w:sz w:val="28"/>
          <w:szCs w:val="28"/>
          <w:lang w:val="uk-UA"/>
        </w:rPr>
        <w:t>зування як</w:t>
      </w:r>
      <w:r w:rsidRPr="008305EF">
        <w:rPr>
          <w:color w:val="000000"/>
          <w:sz w:val="28"/>
          <w:szCs w:val="28"/>
          <w:lang w:val="en-US"/>
        </w:rPr>
        <w:t>o</w:t>
      </w:r>
      <w:r w:rsidR="00A306B9" w:rsidRPr="008305EF">
        <w:rPr>
          <w:color w:val="000000"/>
          <w:sz w:val="28"/>
          <w:szCs w:val="28"/>
          <w:lang w:val="uk-UA"/>
        </w:rPr>
        <w:t>сті опріснен</w:t>
      </w:r>
      <w:r w:rsidRPr="008305EF">
        <w:rPr>
          <w:color w:val="000000"/>
          <w:sz w:val="28"/>
          <w:szCs w:val="28"/>
          <w:lang w:val="en-US"/>
        </w:rPr>
        <w:t>o</w:t>
      </w:r>
      <w:r w:rsidR="00A306B9" w:rsidRPr="008305EF">
        <w:rPr>
          <w:color w:val="000000"/>
          <w:sz w:val="28"/>
          <w:szCs w:val="28"/>
          <w:lang w:val="uk-UA"/>
        </w:rPr>
        <w:t>ї в</w:t>
      </w:r>
      <w:r w:rsidRPr="008305EF">
        <w:rPr>
          <w:color w:val="000000"/>
          <w:sz w:val="28"/>
          <w:szCs w:val="28"/>
          <w:lang w:val="en-US"/>
        </w:rPr>
        <w:t>o</w:t>
      </w:r>
      <w:r w:rsidRPr="008305EF">
        <w:rPr>
          <w:color w:val="000000"/>
          <w:sz w:val="28"/>
          <w:szCs w:val="28"/>
          <w:lang w:val="uk-UA"/>
        </w:rPr>
        <w:t>ди з</w:t>
      </w:r>
      <w:r w:rsidRPr="008305EF">
        <w:rPr>
          <w:color w:val="000000"/>
          <w:sz w:val="28"/>
          <w:szCs w:val="28"/>
          <w:lang w:val="en-US"/>
        </w:rPr>
        <w:t>a</w:t>
      </w:r>
      <w:r w:rsidRPr="008305EF">
        <w:rPr>
          <w:color w:val="000000"/>
          <w:sz w:val="28"/>
          <w:szCs w:val="28"/>
          <w:lang w:val="uk-UA"/>
        </w:rPr>
        <w:t xml:space="preserve"> вм</w:t>
      </w:r>
      <w:r w:rsidRPr="008305EF">
        <w:rPr>
          <w:color w:val="000000"/>
          <w:sz w:val="28"/>
          <w:szCs w:val="28"/>
          <w:lang w:val="en-US"/>
        </w:rPr>
        <w:t>i</w:t>
      </w:r>
      <w:r w:rsidR="00A306B9" w:rsidRPr="008305EF">
        <w:rPr>
          <w:color w:val="000000"/>
          <w:sz w:val="28"/>
          <w:szCs w:val="28"/>
          <w:lang w:val="uk-UA"/>
        </w:rPr>
        <w:t>ст</w:t>
      </w:r>
      <w:r w:rsidRPr="008305EF">
        <w:rPr>
          <w:color w:val="000000"/>
          <w:sz w:val="28"/>
          <w:szCs w:val="28"/>
          <w:lang w:val="uk-UA"/>
        </w:rPr>
        <w:t>ом дан</w:t>
      </w:r>
      <w:r w:rsidRPr="008305EF">
        <w:rPr>
          <w:color w:val="000000"/>
          <w:sz w:val="28"/>
          <w:szCs w:val="28"/>
          <w:lang w:val="en-US"/>
        </w:rPr>
        <w:t>o</w:t>
      </w:r>
      <w:r w:rsidRPr="008305EF">
        <w:rPr>
          <w:color w:val="000000"/>
          <w:sz w:val="28"/>
          <w:szCs w:val="28"/>
          <w:lang w:val="uk-UA"/>
        </w:rPr>
        <w:t>г</w:t>
      </w:r>
      <w:r w:rsidRPr="008305EF">
        <w:rPr>
          <w:color w:val="000000"/>
          <w:sz w:val="28"/>
          <w:szCs w:val="28"/>
          <w:lang w:val="en-US"/>
        </w:rPr>
        <w:t>o</w:t>
      </w:r>
      <w:r w:rsidRPr="008305EF">
        <w:rPr>
          <w:color w:val="000000"/>
          <w:sz w:val="28"/>
          <w:szCs w:val="28"/>
          <w:lang w:val="uk-UA"/>
        </w:rPr>
        <w:t xml:space="preserve"> мікр</w:t>
      </w:r>
      <w:r w:rsidRPr="008305EF">
        <w:rPr>
          <w:color w:val="000000"/>
          <w:sz w:val="28"/>
          <w:szCs w:val="28"/>
          <w:lang w:val="en-US"/>
        </w:rPr>
        <w:t>o</w:t>
      </w:r>
      <w:r w:rsidRPr="008305EF">
        <w:rPr>
          <w:color w:val="000000"/>
          <w:sz w:val="28"/>
          <w:szCs w:val="28"/>
          <w:lang w:val="uk-UA"/>
        </w:rPr>
        <w:t>компонента в пр</w:t>
      </w:r>
      <w:r w:rsidRPr="008305EF">
        <w:rPr>
          <w:color w:val="000000"/>
          <w:sz w:val="28"/>
          <w:szCs w:val="28"/>
          <w:lang w:val="en-US"/>
        </w:rPr>
        <w:t>o</w:t>
      </w:r>
      <w:r w:rsidR="00A306B9" w:rsidRPr="008305EF">
        <w:rPr>
          <w:color w:val="000000"/>
          <w:sz w:val="28"/>
          <w:szCs w:val="28"/>
          <w:lang w:val="uk-UA"/>
        </w:rPr>
        <w:t xml:space="preserve">цесі </w:t>
      </w:r>
      <w:r w:rsidRPr="008305EF">
        <w:rPr>
          <w:color w:val="000000"/>
          <w:sz w:val="28"/>
          <w:szCs w:val="28"/>
          <w:lang w:val="uk-UA"/>
        </w:rPr>
        <w:t>мембранн</w:t>
      </w:r>
      <w:r w:rsidRPr="008305EF">
        <w:rPr>
          <w:color w:val="000000"/>
          <w:sz w:val="28"/>
          <w:szCs w:val="28"/>
          <w:lang w:val="en-US"/>
        </w:rPr>
        <w:t>o</w:t>
      </w:r>
      <w:r w:rsidRPr="008305EF">
        <w:rPr>
          <w:color w:val="000000"/>
          <w:sz w:val="28"/>
          <w:szCs w:val="28"/>
          <w:lang w:val="uk-UA"/>
        </w:rPr>
        <w:t>ї обробки арсеновмісних в</w:t>
      </w:r>
      <w:r w:rsidRPr="008305EF">
        <w:rPr>
          <w:color w:val="000000"/>
          <w:sz w:val="28"/>
          <w:szCs w:val="28"/>
          <w:lang w:val="en-US"/>
        </w:rPr>
        <w:t>o</w:t>
      </w:r>
      <w:r w:rsidRPr="008305EF">
        <w:rPr>
          <w:color w:val="000000"/>
          <w:sz w:val="28"/>
          <w:szCs w:val="28"/>
          <w:lang w:val="uk-UA"/>
        </w:rPr>
        <w:t>д різного складу, а так</w:t>
      </w:r>
      <w:r w:rsidRPr="008305EF">
        <w:rPr>
          <w:color w:val="000000"/>
          <w:sz w:val="28"/>
          <w:szCs w:val="28"/>
          <w:lang w:val="en-US"/>
        </w:rPr>
        <w:t>o</w:t>
      </w:r>
      <w:r w:rsidRPr="008305EF">
        <w:rPr>
          <w:color w:val="000000"/>
          <w:sz w:val="28"/>
          <w:szCs w:val="28"/>
          <w:lang w:val="uk-UA"/>
        </w:rPr>
        <w:t>ж для р</w:t>
      </w:r>
      <w:r w:rsidRPr="008305EF">
        <w:rPr>
          <w:color w:val="000000"/>
          <w:sz w:val="28"/>
          <w:szCs w:val="28"/>
          <w:lang w:val="en-US"/>
        </w:rPr>
        <w:t>o</w:t>
      </w:r>
      <w:r w:rsidR="00A306B9" w:rsidRPr="008305EF">
        <w:rPr>
          <w:color w:val="000000"/>
          <w:sz w:val="28"/>
          <w:szCs w:val="28"/>
          <w:lang w:val="uk-UA"/>
        </w:rPr>
        <w:t>зр</w:t>
      </w:r>
      <w:r w:rsidRPr="008305EF">
        <w:rPr>
          <w:color w:val="000000"/>
          <w:sz w:val="28"/>
          <w:szCs w:val="28"/>
          <w:lang w:val="en-US"/>
        </w:rPr>
        <w:t>o</w:t>
      </w:r>
      <w:r w:rsidRPr="008305EF">
        <w:rPr>
          <w:color w:val="000000"/>
          <w:sz w:val="28"/>
          <w:szCs w:val="28"/>
          <w:lang w:val="uk-UA"/>
        </w:rPr>
        <w:t>бки раці</w:t>
      </w:r>
      <w:r w:rsidRPr="008305EF">
        <w:rPr>
          <w:color w:val="000000"/>
          <w:sz w:val="28"/>
          <w:szCs w:val="28"/>
          <w:lang w:val="en-US"/>
        </w:rPr>
        <w:t>o</w:t>
      </w:r>
      <w:r w:rsidR="00A306B9" w:rsidRPr="008305EF">
        <w:rPr>
          <w:color w:val="000000"/>
          <w:sz w:val="28"/>
          <w:szCs w:val="28"/>
          <w:lang w:val="uk-UA"/>
        </w:rPr>
        <w:t>нальних</w:t>
      </w:r>
      <w:r w:rsidRPr="008305EF">
        <w:rPr>
          <w:color w:val="000000"/>
          <w:sz w:val="28"/>
          <w:szCs w:val="28"/>
          <w:lang w:val="uk-UA"/>
        </w:rPr>
        <w:t xml:space="preserve"> т</w:t>
      </w:r>
      <w:r w:rsidRPr="008305EF">
        <w:rPr>
          <w:color w:val="000000"/>
          <w:sz w:val="28"/>
          <w:szCs w:val="28"/>
          <w:lang w:val="en-US"/>
        </w:rPr>
        <w:t>a</w:t>
      </w:r>
      <w:r w:rsidRPr="008305EF">
        <w:rPr>
          <w:color w:val="000000"/>
          <w:sz w:val="28"/>
          <w:szCs w:val="28"/>
          <w:lang w:val="uk-UA"/>
        </w:rPr>
        <w:t xml:space="preserve"> економічно-доцільних технологічних схем, які</w:t>
      </w:r>
      <w:r w:rsidR="00A306B9" w:rsidRPr="008305EF">
        <w:rPr>
          <w:color w:val="000000"/>
          <w:sz w:val="28"/>
          <w:szCs w:val="28"/>
          <w:lang w:val="uk-UA"/>
        </w:rPr>
        <w:t xml:space="preserve"> зд</w:t>
      </w:r>
      <w:r w:rsidRPr="008305EF">
        <w:rPr>
          <w:color w:val="000000"/>
          <w:sz w:val="28"/>
          <w:szCs w:val="28"/>
          <w:lang w:val="en-US"/>
        </w:rPr>
        <w:t>a</w:t>
      </w:r>
      <w:r w:rsidRPr="008305EF">
        <w:rPr>
          <w:color w:val="000000"/>
          <w:sz w:val="28"/>
          <w:szCs w:val="28"/>
          <w:lang w:val="uk-UA"/>
        </w:rPr>
        <w:t>тні з</w:t>
      </w:r>
      <w:r w:rsidRPr="008305EF">
        <w:rPr>
          <w:color w:val="000000"/>
          <w:sz w:val="28"/>
          <w:szCs w:val="28"/>
          <w:lang w:val="en-US"/>
        </w:rPr>
        <w:t>a</w:t>
      </w:r>
      <w:r w:rsidRPr="008305EF">
        <w:rPr>
          <w:color w:val="000000"/>
          <w:sz w:val="28"/>
          <w:szCs w:val="28"/>
          <w:lang w:val="uk-UA"/>
        </w:rPr>
        <w:t>безпечити зм</w:t>
      </w:r>
      <w:r w:rsidRPr="008305EF">
        <w:rPr>
          <w:color w:val="000000"/>
          <w:sz w:val="28"/>
          <w:szCs w:val="28"/>
          <w:lang w:val="en-US"/>
        </w:rPr>
        <w:t>e</w:t>
      </w:r>
      <w:r w:rsidRPr="008305EF">
        <w:rPr>
          <w:color w:val="000000"/>
          <w:sz w:val="28"/>
          <w:szCs w:val="28"/>
          <w:lang w:val="uk-UA"/>
        </w:rPr>
        <w:t>нш</w:t>
      </w:r>
      <w:r w:rsidRPr="008305EF">
        <w:rPr>
          <w:color w:val="000000"/>
          <w:sz w:val="28"/>
          <w:szCs w:val="28"/>
          <w:lang w:val="en-US"/>
        </w:rPr>
        <w:t>e</w:t>
      </w:r>
      <w:r w:rsidR="000A3BFC" w:rsidRPr="008305EF">
        <w:rPr>
          <w:color w:val="000000"/>
          <w:sz w:val="28"/>
          <w:szCs w:val="28"/>
          <w:lang w:val="uk-UA"/>
        </w:rPr>
        <w:t>ння к</w:t>
      </w:r>
      <w:r w:rsidR="000A3BFC" w:rsidRPr="008305EF">
        <w:rPr>
          <w:color w:val="000000"/>
          <w:sz w:val="28"/>
          <w:szCs w:val="28"/>
          <w:lang w:val="en-US"/>
        </w:rPr>
        <w:t>o</w:t>
      </w:r>
      <w:r w:rsidR="000A3BFC" w:rsidRPr="008305EF">
        <w:rPr>
          <w:color w:val="000000"/>
          <w:sz w:val="28"/>
          <w:szCs w:val="28"/>
          <w:lang w:val="uk-UA"/>
        </w:rPr>
        <w:t xml:space="preserve">нцентрації </w:t>
      </w:r>
      <w:r w:rsidR="000A3BFC" w:rsidRPr="008305EF">
        <w:rPr>
          <w:color w:val="000000"/>
          <w:sz w:val="28"/>
          <w:szCs w:val="28"/>
          <w:lang w:val="en-US"/>
        </w:rPr>
        <w:t>a</w:t>
      </w:r>
      <w:r w:rsidR="000A3BFC" w:rsidRPr="008305EF">
        <w:rPr>
          <w:color w:val="000000"/>
          <w:sz w:val="28"/>
          <w:szCs w:val="28"/>
          <w:lang w:val="uk-UA"/>
        </w:rPr>
        <w:t>рсену в перме</w:t>
      </w:r>
      <w:r w:rsidR="000A3BFC" w:rsidRPr="008305EF">
        <w:rPr>
          <w:color w:val="000000"/>
          <w:sz w:val="28"/>
          <w:szCs w:val="28"/>
          <w:lang w:val="en-US"/>
        </w:rPr>
        <w:t>a</w:t>
      </w:r>
      <w:r w:rsidR="000A3BFC" w:rsidRPr="008305EF">
        <w:rPr>
          <w:color w:val="000000"/>
          <w:sz w:val="28"/>
          <w:szCs w:val="28"/>
          <w:lang w:val="uk-UA"/>
        </w:rPr>
        <w:t>т</w:t>
      </w:r>
      <w:r w:rsidR="000A3BFC" w:rsidRPr="008305EF">
        <w:rPr>
          <w:color w:val="000000"/>
          <w:sz w:val="28"/>
          <w:szCs w:val="28"/>
          <w:lang w:val="en-US"/>
        </w:rPr>
        <w:t>a</w:t>
      </w:r>
      <w:r w:rsidR="000A3BFC" w:rsidRPr="008305EF">
        <w:rPr>
          <w:color w:val="000000"/>
          <w:sz w:val="28"/>
          <w:szCs w:val="28"/>
          <w:lang w:val="uk-UA"/>
        </w:rPr>
        <w:t>х д</w:t>
      </w:r>
      <w:r w:rsidR="000A3BFC" w:rsidRPr="008305EF">
        <w:rPr>
          <w:color w:val="000000"/>
          <w:sz w:val="28"/>
          <w:szCs w:val="28"/>
          <w:lang w:val="en-US"/>
        </w:rPr>
        <w:t>o</w:t>
      </w:r>
      <w:r w:rsidR="000A3BFC" w:rsidRPr="008305EF">
        <w:rPr>
          <w:color w:val="000000"/>
          <w:sz w:val="28"/>
          <w:szCs w:val="28"/>
          <w:lang w:val="uk-UA"/>
        </w:rPr>
        <w:t xml:space="preserve"> н</w:t>
      </w:r>
      <w:r w:rsidR="000A3BFC" w:rsidRPr="008305EF">
        <w:rPr>
          <w:color w:val="000000"/>
          <w:sz w:val="28"/>
          <w:szCs w:val="28"/>
          <w:lang w:val="en-US"/>
        </w:rPr>
        <w:t>o</w:t>
      </w:r>
      <w:r w:rsidR="000A3BFC" w:rsidRPr="008305EF">
        <w:rPr>
          <w:color w:val="000000"/>
          <w:sz w:val="28"/>
          <w:szCs w:val="28"/>
          <w:lang w:val="uk-UA"/>
        </w:rPr>
        <w:t>рм питн</w:t>
      </w:r>
      <w:r w:rsidR="000A3BFC" w:rsidRPr="008305EF">
        <w:rPr>
          <w:color w:val="000000"/>
          <w:sz w:val="28"/>
          <w:szCs w:val="28"/>
          <w:lang w:val="en-US"/>
        </w:rPr>
        <w:t>o</w:t>
      </w:r>
      <w:r w:rsidR="000A3BFC" w:rsidRPr="008305EF">
        <w:rPr>
          <w:color w:val="000000"/>
          <w:sz w:val="28"/>
          <w:szCs w:val="28"/>
          <w:lang w:val="uk-UA"/>
        </w:rPr>
        <w:t>г</w:t>
      </w:r>
      <w:r w:rsidR="000A3BFC" w:rsidRPr="008305EF">
        <w:rPr>
          <w:color w:val="000000"/>
          <w:sz w:val="28"/>
          <w:szCs w:val="28"/>
          <w:lang w:val="en-US"/>
        </w:rPr>
        <w:t>o</w:t>
      </w:r>
      <w:r w:rsidR="00A306B9" w:rsidRPr="008305EF">
        <w:rPr>
          <w:color w:val="000000"/>
          <w:sz w:val="28"/>
          <w:szCs w:val="28"/>
          <w:lang w:val="uk-UA"/>
        </w:rPr>
        <w:t xml:space="preserve"> в</w:t>
      </w:r>
      <w:r w:rsidR="000A3BFC" w:rsidRPr="008305EF">
        <w:rPr>
          <w:color w:val="000000"/>
          <w:sz w:val="28"/>
          <w:szCs w:val="28"/>
          <w:lang w:val="en-US"/>
        </w:rPr>
        <w:t>o</w:t>
      </w:r>
      <w:r w:rsidR="000A3BFC" w:rsidRPr="008305EF">
        <w:rPr>
          <w:color w:val="000000"/>
          <w:sz w:val="28"/>
          <w:szCs w:val="28"/>
          <w:lang w:val="uk-UA"/>
        </w:rPr>
        <w:t>д</w:t>
      </w:r>
      <w:r w:rsidR="000A3BFC" w:rsidRPr="008305EF">
        <w:rPr>
          <w:color w:val="000000"/>
          <w:sz w:val="28"/>
          <w:szCs w:val="28"/>
          <w:lang w:val="en-US"/>
        </w:rPr>
        <w:t>o</w:t>
      </w:r>
      <w:r w:rsidR="00A306B9" w:rsidRPr="008305EF">
        <w:rPr>
          <w:color w:val="000000"/>
          <w:sz w:val="28"/>
          <w:szCs w:val="28"/>
          <w:lang w:val="uk-UA"/>
        </w:rPr>
        <w:t>п</w:t>
      </w:r>
      <w:r w:rsidR="000A3BFC" w:rsidRPr="008305EF">
        <w:rPr>
          <w:color w:val="000000"/>
          <w:sz w:val="28"/>
          <w:szCs w:val="28"/>
          <w:lang w:val="en-US"/>
        </w:rPr>
        <w:t>o</w:t>
      </w:r>
      <w:r w:rsidR="00A306B9" w:rsidRPr="008305EF">
        <w:rPr>
          <w:color w:val="000000"/>
          <w:sz w:val="28"/>
          <w:szCs w:val="28"/>
          <w:lang w:val="uk-UA"/>
        </w:rPr>
        <w:t>стачання.</w:t>
      </w:r>
    </w:p>
    <w:p w:rsidR="00A306B9" w:rsidRPr="008305EF" w:rsidRDefault="00A306B9" w:rsidP="00B15F7F">
      <w:pPr>
        <w:spacing w:line="360" w:lineRule="auto"/>
        <w:ind w:firstLine="567"/>
        <w:rPr>
          <w:color w:val="000000"/>
          <w:sz w:val="28"/>
          <w:szCs w:val="28"/>
          <w:lang w:val="uk-UA"/>
        </w:rPr>
      </w:pPr>
    </w:p>
    <w:p w:rsidR="000A3BFC" w:rsidRPr="008305EF" w:rsidRDefault="000A3BFC" w:rsidP="000A3BFC">
      <w:pPr>
        <w:spacing w:line="360" w:lineRule="auto"/>
        <w:ind w:firstLine="709"/>
        <w:rPr>
          <w:b/>
          <w:sz w:val="28"/>
          <w:szCs w:val="28"/>
          <w:lang w:val="uk-UA"/>
        </w:rPr>
      </w:pPr>
      <w:r w:rsidRPr="008305EF">
        <w:rPr>
          <w:b/>
          <w:sz w:val="28"/>
          <w:szCs w:val="28"/>
          <w:lang w:val="uk-UA"/>
        </w:rPr>
        <w:t>3.</w:t>
      </w:r>
      <w:r w:rsidRPr="008305EF">
        <w:rPr>
          <w:b/>
          <w:sz w:val="28"/>
          <w:szCs w:val="28"/>
        </w:rPr>
        <w:t>2</w:t>
      </w:r>
      <w:r w:rsidRPr="008305EF">
        <w:rPr>
          <w:b/>
          <w:sz w:val="28"/>
          <w:szCs w:val="28"/>
          <w:lang w:val="uk-UA"/>
        </w:rPr>
        <w:t xml:space="preserve"> Дослідження закономірностей видалення As(V) нанофільтраційною мембраною ОПМН-П </w:t>
      </w:r>
    </w:p>
    <w:p w:rsidR="00D364AE" w:rsidRPr="008305EF" w:rsidRDefault="00D364AE" w:rsidP="00B15F7F">
      <w:pPr>
        <w:spacing w:line="360" w:lineRule="auto"/>
        <w:ind w:firstLine="567"/>
        <w:rPr>
          <w:color w:val="000000"/>
          <w:sz w:val="28"/>
          <w:szCs w:val="28"/>
          <w:lang w:val="uk-UA"/>
        </w:rPr>
      </w:pPr>
    </w:p>
    <w:p w:rsidR="00587274" w:rsidRPr="008305EF" w:rsidRDefault="00587274" w:rsidP="00587274">
      <w:pPr>
        <w:spacing w:line="360" w:lineRule="auto"/>
        <w:ind w:firstLine="709"/>
        <w:rPr>
          <w:sz w:val="28"/>
          <w:lang w:val="uk-UA"/>
        </w:rPr>
      </w:pPr>
      <w:r w:rsidRPr="008305EF">
        <w:rPr>
          <w:color w:val="000000"/>
          <w:sz w:val="28"/>
          <w:szCs w:val="28"/>
          <w:lang w:val="uk-UA"/>
        </w:rPr>
        <w:t xml:space="preserve">Аналіз раніше опублікованих досліджень показує, досить </w:t>
      </w:r>
      <w:r w:rsidRPr="008305EF">
        <w:rPr>
          <w:sz w:val="28"/>
          <w:lang w:val="uk-UA"/>
        </w:rPr>
        <w:t xml:space="preserve">високу ефективність очищення води від сполук </w:t>
      </w:r>
      <w:r w:rsidRPr="008305EF">
        <w:rPr>
          <w:sz w:val="28"/>
          <w:lang w:val="en-US"/>
        </w:rPr>
        <w:t>As</w:t>
      </w:r>
      <w:r w:rsidRPr="008305EF">
        <w:rPr>
          <w:sz w:val="28"/>
          <w:lang w:val="uk-UA"/>
        </w:rPr>
        <w:t>(</w:t>
      </w:r>
      <w:r w:rsidRPr="008305EF">
        <w:rPr>
          <w:sz w:val="28"/>
          <w:lang w:val="en-US"/>
        </w:rPr>
        <w:t>V</w:t>
      </w:r>
      <w:r w:rsidRPr="008305EF">
        <w:rPr>
          <w:sz w:val="28"/>
          <w:lang w:val="uk-UA"/>
        </w:rPr>
        <w:t xml:space="preserve">) методом зворотного осмосу з використанням мембрани </w:t>
      </w:r>
      <w:r w:rsidRPr="008305EF">
        <w:rPr>
          <w:sz w:val="28"/>
          <w:lang w:val="en-US"/>
        </w:rPr>
        <w:t>ESPA</w:t>
      </w:r>
      <w:r w:rsidRPr="008305EF">
        <w:rPr>
          <w:sz w:val="28"/>
          <w:lang w:val="uk-UA"/>
        </w:rPr>
        <w:t xml:space="preserve">-1 </w:t>
      </w:r>
      <w:r w:rsidRPr="008305EF">
        <w:rPr>
          <w:sz w:val="28"/>
          <w:szCs w:val="28"/>
          <w:lang w:val="uk-UA"/>
        </w:rPr>
        <w:t>[62, 63, 64]</w:t>
      </w:r>
      <w:r w:rsidRPr="008305EF">
        <w:rPr>
          <w:sz w:val="28"/>
          <w:lang w:val="uk-UA"/>
        </w:rPr>
        <w:t>.</w:t>
      </w:r>
    </w:p>
    <w:p w:rsidR="00587274" w:rsidRPr="008305EF" w:rsidRDefault="00587274" w:rsidP="00587274">
      <w:pPr>
        <w:spacing w:line="360" w:lineRule="auto"/>
        <w:ind w:firstLine="709"/>
        <w:rPr>
          <w:sz w:val="28"/>
          <w:lang w:val="uk-UA"/>
        </w:rPr>
      </w:pPr>
      <w:r w:rsidRPr="008305EF">
        <w:rPr>
          <w:sz w:val="28"/>
          <w:lang w:val="uk-UA"/>
        </w:rPr>
        <w:lastRenderedPageBreak/>
        <w:t>В даній роботі досліджено процес затримки арсенату нанофільтраці</w:t>
      </w:r>
      <w:r w:rsidR="00011292" w:rsidRPr="008305EF">
        <w:rPr>
          <w:sz w:val="28"/>
          <w:lang w:val="uk-UA"/>
        </w:rPr>
        <w:t>йною мембраною ОПМН-П (табл. 2.1</w:t>
      </w:r>
      <w:r w:rsidRPr="008305EF">
        <w:rPr>
          <w:sz w:val="28"/>
          <w:lang w:val="uk-UA"/>
        </w:rPr>
        <w:t xml:space="preserve">) в залежності від робочого тиску, ступеня відбору пермеату, рН, складу вихідного розчину, температури [72]. </w:t>
      </w:r>
    </w:p>
    <w:p w:rsidR="00587274" w:rsidRPr="008305EF" w:rsidRDefault="003B04DF" w:rsidP="00587274">
      <w:pPr>
        <w:spacing w:line="360" w:lineRule="auto"/>
        <w:ind w:firstLine="709"/>
        <w:rPr>
          <w:sz w:val="28"/>
          <w:lang w:val="uk-UA"/>
        </w:rPr>
      </w:pPr>
      <w:r w:rsidRPr="008305EF">
        <w:rPr>
          <w:sz w:val="28"/>
          <w:lang w:val="uk-UA"/>
        </w:rPr>
        <w:t>Як вже зазначалося раніше м</w:t>
      </w:r>
      <w:r w:rsidR="00587274" w:rsidRPr="008305EF">
        <w:rPr>
          <w:sz w:val="28"/>
          <w:lang w:val="uk-UA"/>
        </w:rPr>
        <w:t>ембрана ОПМН-П найбільш широко використовується на практиці в порівнянні з іншими мембранами ЗАТ НТЦ Владипор завдяки ряду факторів</w:t>
      </w:r>
      <w:r w:rsidR="00455801" w:rsidRPr="008305EF">
        <w:rPr>
          <w:sz w:val="28"/>
          <w:lang w:val="uk-UA"/>
        </w:rPr>
        <w:t>: стабільності властивостей, доволі</w:t>
      </w:r>
      <w:r w:rsidR="00587274" w:rsidRPr="008305EF">
        <w:rPr>
          <w:sz w:val="28"/>
          <w:lang w:val="uk-UA"/>
        </w:rPr>
        <w:t xml:space="preserve"> відносній дешевизні, </w:t>
      </w:r>
      <w:r w:rsidR="00455801" w:rsidRPr="008305EF">
        <w:rPr>
          <w:sz w:val="28"/>
          <w:lang w:val="uk-UA"/>
        </w:rPr>
        <w:t xml:space="preserve">технологічності переробки в рулонні фільтруючі елементи, </w:t>
      </w:r>
      <w:r w:rsidR="00587274" w:rsidRPr="008305EF">
        <w:rPr>
          <w:sz w:val="28"/>
          <w:lang w:val="uk-UA"/>
        </w:rPr>
        <w:t>хімічній стійкості, [63].</w:t>
      </w:r>
    </w:p>
    <w:p w:rsidR="003B04DF" w:rsidRPr="008305EF" w:rsidRDefault="003B04DF" w:rsidP="003B04DF">
      <w:pPr>
        <w:spacing w:line="360" w:lineRule="auto"/>
        <w:ind w:firstLine="709"/>
        <w:rPr>
          <w:color w:val="000000"/>
          <w:sz w:val="28"/>
          <w:lang w:val="uk-UA"/>
        </w:rPr>
      </w:pPr>
      <w:r w:rsidRPr="008305EF">
        <w:rPr>
          <w:color w:val="000000"/>
          <w:sz w:val="28"/>
          <w:lang w:val="uk-UA"/>
        </w:rPr>
        <w:t xml:space="preserve">Як видно із табл. 3.1, коефіцієнт затримки </w:t>
      </w:r>
      <w:r w:rsidRPr="008305EF">
        <w:rPr>
          <w:color w:val="000000"/>
          <w:sz w:val="28"/>
          <w:lang w:val="en-US"/>
        </w:rPr>
        <w:t>As</w:t>
      </w:r>
      <w:r w:rsidRPr="008305EF">
        <w:rPr>
          <w:color w:val="000000"/>
          <w:sz w:val="28"/>
          <w:lang w:val="uk-UA"/>
        </w:rPr>
        <w:t>(</w:t>
      </w:r>
      <w:r w:rsidRPr="008305EF">
        <w:rPr>
          <w:color w:val="000000"/>
          <w:sz w:val="28"/>
          <w:lang w:val="en-US"/>
        </w:rPr>
        <w:t>V</w:t>
      </w:r>
      <w:r w:rsidRPr="008305EF">
        <w:rPr>
          <w:color w:val="000000"/>
          <w:sz w:val="28"/>
          <w:lang w:val="uk-UA"/>
        </w:rPr>
        <w:t>) нанофільтраційною мембраною ОПМН-П при обробці модельного розчину складає (96,7</w:t>
      </w:r>
      <w:r w:rsidRPr="008305EF">
        <w:rPr>
          <w:color w:val="000000"/>
          <w:sz w:val="28"/>
        </w:rPr>
        <w:t>-</w:t>
      </w:r>
      <w:r w:rsidRPr="008305EF">
        <w:rPr>
          <w:color w:val="000000"/>
          <w:sz w:val="28"/>
          <w:lang w:val="uk-UA"/>
        </w:rPr>
        <w:t>98,3)%. Це забезпечує зниження концентрації арсену в пермеаті до рівня, який значно нижчий рівня ГДК цього елементу в питній воді.</w:t>
      </w:r>
    </w:p>
    <w:p w:rsidR="003B04DF" w:rsidRPr="008305EF" w:rsidRDefault="003B04DF" w:rsidP="003B04DF">
      <w:pPr>
        <w:spacing w:line="360" w:lineRule="auto"/>
        <w:ind w:firstLine="709"/>
        <w:rPr>
          <w:color w:val="000000"/>
          <w:sz w:val="28"/>
        </w:rPr>
      </w:pPr>
    </w:p>
    <w:p w:rsidR="003B04DF" w:rsidRPr="008305EF" w:rsidRDefault="003B04DF" w:rsidP="003B04DF">
      <w:pPr>
        <w:spacing w:line="360" w:lineRule="auto"/>
        <w:ind w:firstLine="709"/>
        <w:rPr>
          <w:color w:val="000000"/>
          <w:sz w:val="28"/>
          <w:lang w:val="uk-UA"/>
        </w:rPr>
      </w:pPr>
      <w:r w:rsidRPr="008305EF">
        <w:rPr>
          <w:color w:val="000000"/>
          <w:sz w:val="28"/>
          <w:lang w:val="uk-UA"/>
        </w:rPr>
        <w:t xml:space="preserve">Таблиця </w:t>
      </w:r>
      <w:r w:rsidR="00F12CEE" w:rsidRPr="008305EF">
        <w:rPr>
          <w:color w:val="000000"/>
          <w:sz w:val="28"/>
        </w:rPr>
        <w:t>3</w:t>
      </w:r>
      <w:r w:rsidRPr="008305EF">
        <w:rPr>
          <w:color w:val="000000"/>
          <w:sz w:val="28"/>
          <w:lang w:val="uk-UA"/>
        </w:rPr>
        <w:t>.</w:t>
      </w:r>
      <w:r w:rsidR="00F12CEE" w:rsidRPr="008305EF">
        <w:rPr>
          <w:color w:val="000000"/>
          <w:sz w:val="28"/>
        </w:rPr>
        <w:t>1</w:t>
      </w:r>
      <w:r w:rsidRPr="008305EF">
        <w:rPr>
          <w:color w:val="000000"/>
          <w:sz w:val="28"/>
          <w:lang w:val="uk-UA"/>
        </w:rPr>
        <w:t xml:space="preserve"> – Затримка сполук </w:t>
      </w:r>
      <w:r w:rsidRPr="008305EF">
        <w:rPr>
          <w:color w:val="000000"/>
          <w:sz w:val="28"/>
          <w:lang w:val="en-US"/>
        </w:rPr>
        <w:t>As</w:t>
      </w:r>
      <w:r w:rsidRPr="008305EF">
        <w:rPr>
          <w:color w:val="000000"/>
          <w:sz w:val="28"/>
        </w:rPr>
        <w:t>(</w:t>
      </w:r>
      <w:r w:rsidRPr="008305EF">
        <w:rPr>
          <w:color w:val="000000"/>
          <w:sz w:val="28"/>
          <w:lang w:val="en-US"/>
        </w:rPr>
        <w:t>V</w:t>
      </w:r>
      <w:r w:rsidRPr="008305EF">
        <w:rPr>
          <w:color w:val="000000"/>
          <w:sz w:val="28"/>
        </w:rPr>
        <w:t xml:space="preserve">) </w:t>
      </w:r>
      <w:r w:rsidRPr="008305EF">
        <w:rPr>
          <w:color w:val="000000"/>
          <w:sz w:val="28"/>
          <w:lang w:val="uk-UA"/>
        </w:rPr>
        <w:t>нанофільтраційною мембраною ОПМН-П в залежності від робочого тиску</w:t>
      </w:r>
      <w:r w:rsidRPr="008305EF">
        <w:rPr>
          <w:color w:val="000000"/>
          <w:sz w:val="28"/>
        </w:rPr>
        <w:t xml:space="preserve"> </w:t>
      </w:r>
      <w:r w:rsidRPr="008305EF">
        <w:rPr>
          <w:color w:val="000000"/>
          <w:sz w:val="28"/>
          <w:lang w:val="uk-UA"/>
        </w:rPr>
        <w:t>та ступеня відбору пермеату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02"/>
        <w:gridCol w:w="882"/>
        <w:gridCol w:w="821"/>
        <w:gridCol w:w="845"/>
        <w:gridCol w:w="854"/>
        <w:gridCol w:w="968"/>
        <w:gridCol w:w="1036"/>
        <w:gridCol w:w="830"/>
        <w:gridCol w:w="992"/>
        <w:gridCol w:w="957"/>
      </w:tblGrid>
      <w:tr w:rsidR="003B04DF" w:rsidRPr="008305EF" w:rsidTr="00F12CEE">
        <w:trPr>
          <w:cantSplit/>
        </w:trPr>
        <w:tc>
          <w:tcPr>
            <w:tcW w:w="593" w:type="pct"/>
            <w:vMerge w:val="restar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СВП, %</w:t>
            </w:r>
          </w:p>
        </w:tc>
        <w:tc>
          <w:tcPr>
            <w:tcW w:w="1372" w:type="pct"/>
            <w:gridSpan w:val="3"/>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0,5 МПа</w:t>
            </w:r>
          </w:p>
        </w:tc>
        <w:tc>
          <w:tcPr>
            <w:tcW w:w="1539" w:type="pct"/>
            <w:gridSpan w:val="3"/>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1,0 МПа</w:t>
            </w:r>
          </w:p>
        </w:tc>
        <w:tc>
          <w:tcPr>
            <w:tcW w:w="1497" w:type="pct"/>
            <w:gridSpan w:val="3"/>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1,5 МПа</w:t>
            </w:r>
          </w:p>
        </w:tc>
      </w:tr>
      <w:tr w:rsidR="003B04DF" w:rsidRPr="008305EF" w:rsidTr="00F12CEE">
        <w:trPr>
          <w:cantSplit/>
        </w:trPr>
        <w:tc>
          <w:tcPr>
            <w:tcW w:w="593" w:type="pct"/>
            <w:vMerge/>
            <w:vAlign w:val="center"/>
          </w:tcPr>
          <w:p w:rsidR="003B04DF" w:rsidRPr="008305EF" w:rsidRDefault="003B04DF" w:rsidP="00F12CEE">
            <w:pPr>
              <w:spacing w:line="360" w:lineRule="auto"/>
              <w:jc w:val="center"/>
              <w:rPr>
                <w:color w:val="000000"/>
                <w:sz w:val="28"/>
                <w:szCs w:val="28"/>
                <w:lang w:val="uk-UA"/>
              </w:rPr>
            </w:pPr>
          </w:p>
        </w:tc>
        <w:tc>
          <w:tcPr>
            <w:tcW w:w="475" w:type="pct"/>
            <w:vAlign w:val="center"/>
          </w:tcPr>
          <w:p w:rsidR="003B04DF" w:rsidRPr="008305EF" w:rsidRDefault="003B04DF" w:rsidP="00F12CEE">
            <w:pPr>
              <w:spacing w:line="360" w:lineRule="auto"/>
              <w:jc w:val="center"/>
              <w:rPr>
                <w:color w:val="000000"/>
                <w:sz w:val="28"/>
                <w:szCs w:val="28"/>
                <w:lang w:val="uk-UA"/>
              </w:rPr>
            </w:pPr>
            <w:proofErr w:type="gramStart"/>
            <w:r w:rsidRPr="008305EF">
              <w:rPr>
                <w:color w:val="000000"/>
                <w:sz w:val="28"/>
                <w:szCs w:val="28"/>
                <w:lang w:val="en-US"/>
              </w:rPr>
              <w:t>C</w:t>
            </w:r>
            <w:r w:rsidRPr="008305EF">
              <w:rPr>
                <w:color w:val="000000"/>
                <w:sz w:val="28"/>
                <w:szCs w:val="28"/>
                <w:vertAlign w:val="subscript"/>
                <w:lang w:val="en-US"/>
              </w:rPr>
              <w:t>As</w:t>
            </w:r>
            <w:r w:rsidRPr="008305EF">
              <w:rPr>
                <w:color w:val="000000"/>
                <w:sz w:val="28"/>
                <w:szCs w:val="28"/>
                <w:lang w:val="uk-UA"/>
              </w:rPr>
              <w:t>п.,</w:t>
            </w:r>
            <w:proofErr w:type="gramEnd"/>
          </w:p>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мкг/</w:t>
            </w:r>
            <w:r w:rsidR="00F12CEE" w:rsidRPr="008305EF">
              <w:rPr>
                <w:color w:val="000000"/>
                <w:sz w:val="28"/>
                <w:szCs w:val="28"/>
                <w:lang w:val="uk-UA"/>
              </w:rPr>
              <w:br/>
            </w:r>
            <w:r w:rsidRPr="008305EF">
              <w:rPr>
                <w:color w:val="000000"/>
                <w:sz w:val="28"/>
                <w:szCs w:val="28"/>
                <w:lang w:val="uk-UA"/>
              </w:rPr>
              <w:t>дм</w:t>
            </w:r>
            <w:r w:rsidRPr="008305EF">
              <w:rPr>
                <w:color w:val="000000"/>
                <w:sz w:val="28"/>
                <w:szCs w:val="28"/>
                <w:vertAlign w:val="superscript"/>
                <w:lang w:val="uk-UA"/>
              </w:rPr>
              <w:t>3</w:t>
            </w:r>
          </w:p>
        </w:tc>
        <w:tc>
          <w:tcPr>
            <w:tcW w:w="442"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en-US"/>
              </w:rPr>
              <w:t>R</w:t>
            </w:r>
            <w:r w:rsidRPr="008305EF">
              <w:rPr>
                <w:color w:val="000000"/>
                <w:sz w:val="28"/>
                <w:szCs w:val="28"/>
                <w:lang w:val="uk-UA"/>
              </w:rPr>
              <w:t>,%</w:t>
            </w:r>
          </w:p>
        </w:tc>
        <w:tc>
          <w:tcPr>
            <w:tcW w:w="455"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J, дм</w:t>
            </w:r>
            <w:r w:rsidRPr="008305EF">
              <w:rPr>
                <w:color w:val="000000"/>
                <w:sz w:val="28"/>
                <w:szCs w:val="28"/>
                <w:vertAlign w:val="superscript"/>
                <w:lang w:val="uk-UA"/>
              </w:rPr>
              <w:t>3</w:t>
            </w:r>
            <w:r w:rsidRPr="008305EF">
              <w:rPr>
                <w:color w:val="000000"/>
                <w:sz w:val="28"/>
                <w:szCs w:val="28"/>
                <w:lang w:val="uk-UA"/>
              </w:rPr>
              <w:t>/</w:t>
            </w:r>
          </w:p>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м</w:t>
            </w:r>
            <w:r w:rsidRPr="008305EF">
              <w:rPr>
                <w:color w:val="000000"/>
                <w:sz w:val="28"/>
                <w:szCs w:val="28"/>
                <w:vertAlign w:val="superscript"/>
                <w:lang w:val="uk-UA"/>
              </w:rPr>
              <w:t>2</w:t>
            </w:r>
            <w:r w:rsidRPr="008305EF">
              <w:rPr>
                <w:color w:val="000000"/>
                <w:sz w:val="28"/>
                <w:szCs w:val="28"/>
                <w:lang w:val="uk-UA"/>
              </w:rPr>
              <w:t>·</w:t>
            </w:r>
            <w:r w:rsidR="00F12CEE" w:rsidRPr="008305EF">
              <w:rPr>
                <w:color w:val="000000"/>
                <w:sz w:val="28"/>
                <w:szCs w:val="28"/>
                <w:lang w:val="en-US"/>
              </w:rPr>
              <w:br/>
            </w:r>
            <w:r w:rsidR="00F12CEE" w:rsidRPr="008305EF">
              <w:rPr>
                <w:color w:val="000000"/>
                <w:sz w:val="28"/>
                <w:szCs w:val="28"/>
                <w:lang w:val="uk-UA"/>
              </w:rPr>
              <w:t>·</w:t>
            </w:r>
            <w:r w:rsidRPr="008305EF">
              <w:rPr>
                <w:color w:val="000000"/>
                <w:sz w:val="28"/>
                <w:szCs w:val="28"/>
                <w:lang w:val="uk-UA"/>
              </w:rPr>
              <w:t>год</w:t>
            </w:r>
          </w:p>
        </w:tc>
        <w:tc>
          <w:tcPr>
            <w:tcW w:w="460"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en-US"/>
              </w:rPr>
              <w:t>C</w:t>
            </w:r>
            <w:r w:rsidRPr="008305EF">
              <w:rPr>
                <w:color w:val="000000"/>
                <w:sz w:val="28"/>
                <w:szCs w:val="28"/>
                <w:vertAlign w:val="subscript"/>
                <w:lang w:val="en-US"/>
              </w:rPr>
              <w:t>As</w:t>
            </w:r>
            <w:r w:rsidRPr="008305EF">
              <w:rPr>
                <w:color w:val="000000"/>
                <w:sz w:val="28"/>
                <w:szCs w:val="28"/>
                <w:lang w:val="uk-UA"/>
              </w:rPr>
              <w:t>п., мкг/дм</w:t>
            </w:r>
            <w:r w:rsidRPr="008305EF">
              <w:rPr>
                <w:color w:val="000000"/>
                <w:sz w:val="28"/>
                <w:szCs w:val="28"/>
                <w:vertAlign w:val="superscript"/>
                <w:lang w:val="uk-UA"/>
              </w:rPr>
              <w:t>3</w:t>
            </w:r>
          </w:p>
        </w:tc>
        <w:tc>
          <w:tcPr>
            <w:tcW w:w="521"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en-US"/>
              </w:rPr>
              <w:t>R</w:t>
            </w:r>
            <w:r w:rsidRPr="008305EF">
              <w:rPr>
                <w:color w:val="000000"/>
                <w:sz w:val="28"/>
                <w:szCs w:val="28"/>
                <w:lang w:val="uk-UA"/>
              </w:rPr>
              <w:t>,%</w:t>
            </w:r>
          </w:p>
        </w:tc>
        <w:tc>
          <w:tcPr>
            <w:tcW w:w="558"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J, дм</w:t>
            </w:r>
            <w:r w:rsidRPr="008305EF">
              <w:rPr>
                <w:color w:val="000000"/>
                <w:sz w:val="28"/>
                <w:szCs w:val="28"/>
                <w:vertAlign w:val="superscript"/>
                <w:lang w:val="uk-UA"/>
              </w:rPr>
              <w:t>3</w:t>
            </w:r>
            <w:r w:rsidRPr="008305EF">
              <w:rPr>
                <w:color w:val="000000"/>
                <w:sz w:val="28"/>
                <w:szCs w:val="28"/>
                <w:lang w:val="uk-UA"/>
              </w:rPr>
              <w:t>/</w:t>
            </w:r>
          </w:p>
          <w:p w:rsidR="003B04DF" w:rsidRPr="008305EF" w:rsidRDefault="00F12CEE" w:rsidP="00F12CEE">
            <w:pPr>
              <w:spacing w:line="360" w:lineRule="auto"/>
              <w:jc w:val="center"/>
              <w:rPr>
                <w:color w:val="000000"/>
                <w:sz w:val="28"/>
                <w:szCs w:val="28"/>
                <w:lang w:val="uk-UA"/>
              </w:rPr>
            </w:pPr>
            <w:r w:rsidRPr="008305EF">
              <w:rPr>
                <w:color w:val="000000"/>
                <w:sz w:val="28"/>
                <w:szCs w:val="28"/>
              </w:rPr>
              <w:t>м</w:t>
            </w:r>
            <w:proofErr w:type="gramStart"/>
            <w:r w:rsidR="003B04DF" w:rsidRPr="008305EF">
              <w:rPr>
                <w:color w:val="000000"/>
                <w:sz w:val="28"/>
                <w:szCs w:val="28"/>
                <w:vertAlign w:val="superscript"/>
                <w:lang w:val="uk-UA"/>
              </w:rPr>
              <w:t>2</w:t>
            </w:r>
            <w:proofErr w:type="gramEnd"/>
            <w:r w:rsidR="003B04DF" w:rsidRPr="008305EF">
              <w:rPr>
                <w:color w:val="000000"/>
                <w:sz w:val="28"/>
                <w:szCs w:val="28"/>
                <w:lang w:val="uk-UA"/>
              </w:rPr>
              <w:t>·</w:t>
            </w:r>
            <w:r w:rsidRPr="008305EF">
              <w:rPr>
                <w:color w:val="000000"/>
                <w:sz w:val="28"/>
                <w:szCs w:val="28"/>
                <w:lang w:val="uk-UA"/>
              </w:rPr>
              <w:br/>
            </w:r>
            <w:r w:rsidR="003B04DF" w:rsidRPr="008305EF">
              <w:rPr>
                <w:color w:val="000000"/>
                <w:sz w:val="28"/>
                <w:szCs w:val="28"/>
                <w:lang w:val="uk-UA"/>
              </w:rPr>
              <w:t>год</w:t>
            </w:r>
          </w:p>
        </w:tc>
        <w:tc>
          <w:tcPr>
            <w:tcW w:w="447"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en-US"/>
              </w:rPr>
              <w:t>C</w:t>
            </w:r>
            <w:r w:rsidRPr="008305EF">
              <w:rPr>
                <w:color w:val="000000"/>
                <w:sz w:val="28"/>
                <w:szCs w:val="28"/>
                <w:vertAlign w:val="subscript"/>
                <w:lang w:val="en-US"/>
              </w:rPr>
              <w:t>As</w:t>
            </w:r>
            <w:r w:rsidRPr="008305EF">
              <w:rPr>
                <w:color w:val="000000"/>
                <w:sz w:val="28"/>
                <w:szCs w:val="28"/>
                <w:lang w:val="uk-UA"/>
              </w:rPr>
              <w:t>п., мкг/дм</w:t>
            </w:r>
            <w:r w:rsidRPr="008305EF">
              <w:rPr>
                <w:color w:val="000000"/>
                <w:sz w:val="28"/>
                <w:szCs w:val="28"/>
                <w:vertAlign w:val="superscript"/>
                <w:lang w:val="uk-UA"/>
              </w:rPr>
              <w:t>3</w:t>
            </w:r>
          </w:p>
        </w:tc>
        <w:tc>
          <w:tcPr>
            <w:tcW w:w="534"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en-US"/>
              </w:rPr>
              <w:t>R</w:t>
            </w:r>
            <w:r w:rsidRPr="008305EF">
              <w:rPr>
                <w:color w:val="000000"/>
                <w:sz w:val="28"/>
                <w:szCs w:val="28"/>
                <w:lang w:val="uk-UA"/>
              </w:rPr>
              <w:t>,%</w:t>
            </w:r>
          </w:p>
        </w:tc>
        <w:tc>
          <w:tcPr>
            <w:tcW w:w="516"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J, дм</w:t>
            </w:r>
            <w:r w:rsidRPr="008305EF">
              <w:rPr>
                <w:color w:val="000000"/>
                <w:sz w:val="28"/>
                <w:szCs w:val="28"/>
                <w:vertAlign w:val="superscript"/>
                <w:lang w:val="uk-UA"/>
              </w:rPr>
              <w:t>3</w:t>
            </w:r>
            <w:r w:rsidRPr="008305EF">
              <w:rPr>
                <w:color w:val="000000"/>
                <w:sz w:val="28"/>
                <w:szCs w:val="28"/>
                <w:lang w:val="uk-UA"/>
              </w:rPr>
              <w:t>/</w:t>
            </w:r>
          </w:p>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м</w:t>
            </w:r>
            <w:r w:rsidRPr="008305EF">
              <w:rPr>
                <w:color w:val="000000"/>
                <w:sz w:val="28"/>
                <w:szCs w:val="28"/>
                <w:vertAlign w:val="superscript"/>
                <w:lang w:val="uk-UA"/>
              </w:rPr>
              <w:t>2</w:t>
            </w:r>
            <w:r w:rsidRPr="008305EF">
              <w:rPr>
                <w:color w:val="000000"/>
                <w:sz w:val="28"/>
                <w:szCs w:val="28"/>
                <w:lang w:val="uk-UA"/>
              </w:rPr>
              <w:t>·</w:t>
            </w:r>
            <w:r w:rsidR="00F12CEE" w:rsidRPr="008305EF">
              <w:rPr>
                <w:color w:val="000000"/>
                <w:sz w:val="28"/>
                <w:szCs w:val="28"/>
                <w:lang w:val="uk-UA"/>
              </w:rPr>
              <w:br/>
              <w:t>·</w:t>
            </w:r>
            <w:r w:rsidRPr="008305EF">
              <w:rPr>
                <w:color w:val="000000"/>
                <w:sz w:val="28"/>
                <w:szCs w:val="28"/>
                <w:lang w:val="uk-UA"/>
              </w:rPr>
              <w:t>год</w:t>
            </w:r>
          </w:p>
        </w:tc>
      </w:tr>
      <w:tr w:rsidR="003B04DF" w:rsidRPr="008305EF" w:rsidTr="00F12CEE">
        <w:tc>
          <w:tcPr>
            <w:tcW w:w="593"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25</w:t>
            </w:r>
          </w:p>
        </w:tc>
        <w:tc>
          <w:tcPr>
            <w:tcW w:w="475"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1,5</w:t>
            </w:r>
          </w:p>
        </w:tc>
        <w:tc>
          <w:tcPr>
            <w:tcW w:w="442"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98,3</w:t>
            </w:r>
          </w:p>
        </w:tc>
        <w:tc>
          <w:tcPr>
            <w:tcW w:w="455"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15,2</w:t>
            </w:r>
          </w:p>
        </w:tc>
        <w:tc>
          <w:tcPr>
            <w:tcW w:w="460"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w:t>
            </w:r>
          </w:p>
        </w:tc>
        <w:tc>
          <w:tcPr>
            <w:tcW w:w="521"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w:t>
            </w:r>
          </w:p>
        </w:tc>
        <w:tc>
          <w:tcPr>
            <w:tcW w:w="558"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28,5</w:t>
            </w:r>
          </w:p>
        </w:tc>
        <w:tc>
          <w:tcPr>
            <w:tcW w:w="447"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2,6</w:t>
            </w:r>
          </w:p>
        </w:tc>
        <w:tc>
          <w:tcPr>
            <w:tcW w:w="534"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97,1</w:t>
            </w:r>
          </w:p>
        </w:tc>
        <w:tc>
          <w:tcPr>
            <w:tcW w:w="516"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40,5</w:t>
            </w:r>
          </w:p>
        </w:tc>
      </w:tr>
      <w:tr w:rsidR="003B04DF" w:rsidRPr="008305EF" w:rsidTr="00F12CEE">
        <w:tc>
          <w:tcPr>
            <w:tcW w:w="593"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50</w:t>
            </w:r>
          </w:p>
        </w:tc>
        <w:tc>
          <w:tcPr>
            <w:tcW w:w="475"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1,8</w:t>
            </w:r>
          </w:p>
        </w:tc>
        <w:tc>
          <w:tcPr>
            <w:tcW w:w="442"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98,0</w:t>
            </w:r>
          </w:p>
        </w:tc>
        <w:tc>
          <w:tcPr>
            <w:tcW w:w="455"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15,1</w:t>
            </w:r>
          </w:p>
        </w:tc>
        <w:tc>
          <w:tcPr>
            <w:tcW w:w="460"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1,8</w:t>
            </w:r>
          </w:p>
        </w:tc>
        <w:tc>
          <w:tcPr>
            <w:tcW w:w="521"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98,0</w:t>
            </w:r>
          </w:p>
        </w:tc>
        <w:tc>
          <w:tcPr>
            <w:tcW w:w="558"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27,8</w:t>
            </w:r>
          </w:p>
        </w:tc>
        <w:tc>
          <w:tcPr>
            <w:tcW w:w="447"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2,5</w:t>
            </w:r>
          </w:p>
        </w:tc>
        <w:tc>
          <w:tcPr>
            <w:tcW w:w="534"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97,2</w:t>
            </w:r>
          </w:p>
        </w:tc>
        <w:tc>
          <w:tcPr>
            <w:tcW w:w="516"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39,8</w:t>
            </w:r>
          </w:p>
        </w:tc>
      </w:tr>
      <w:tr w:rsidR="003B04DF" w:rsidRPr="008305EF" w:rsidTr="00F12CEE">
        <w:tc>
          <w:tcPr>
            <w:tcW w:w="593"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75</w:t>
            </w:r>
          </w:p>
        </w:tc>
        <w:tc>
          <w:tcPr>
            <w:tcW w:w="475"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1,6</w:t>
            </w:r>
          </w:p>
        </w:tc>
        <w:tc>
          <w:tcPr>
            <w:tcW w:w="442"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98,2</w:t>
            </w:r>
          </w:p>
        </w:tc>
        <w:tc>
          <w:tcPr>
            <w:tcW w:w="455"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15,1</w:t>
            </w:r>
          </w:p>
        </w:tc>
        <w:tc>
          <w:tcPr>
            <w:tcW w:w="460"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1,9</w:t>
            </w:r>
          </w:p>
        </w:tc>
        <w:tc>
          <w:tcPr>
            <w:tcW w:w="521"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97,9</w:t>
            </w:r>
          </w:p>
        </w:tc>
        <w:tc>
          <w:tcPr>
            <w:tcW w:w="558"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27,7</w:t>
            </w:r>
          </w:p>
        </w:tc>
        <w:tc>
          <w:tcPr>
            <w:tcW w:w="447" w:type="pct"/>
            <w:vAlign w:val="center"/>
          </w:tcPr>
          <w:p w:rsidR="003B04DF" w:rsidRPr="008305EF" w:rsidRDefault="003B04DF" w:rsidP="00F12CEE">
            <w:pPr>
              <w:pStyle w:val="ad"/>
              <w:spacing w:line="360" w:lineRule="auto"/>
              <w:jc w:val="center"/>
              <w:rPr>
                <w:color w:val="000000"/>
                <w:sz w:val="28"/>
                <w:szCs w:val="28"/>
                <w:lang w:val="uk-UA"/>
              </w:rPr>
            </w:pPr>
            <w:r w:rsidRPr="008305EF">
              <w:rPr>
                <w:color w:val="000000"/>
                <w:sz w:val="28"/>
                <w:szCs w:val="28"/>
                <w:lang w:val="uk-UA"/>
              </w:rPr>
              <w:t>2,4</w:t>
            </w:r>
          </w:p>
        </w:tc>
        <w:tc>
          <w:tcPr>
            <w:tcW w:w="534"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97,3</w:t>
            </w:r>
          </w:p>
        </w:tc>
        <w:tc>
          <w:tcPr>
            <w:tcW w:w="516"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39,8</w:t>
            </w:r>
          </w:p>
        </w:tc>
      </w:tr>
      <w:tr w:rsidR="003B04DF" w:rsidRPr="008305EF" w:rsidTr="00F12CEE">
        <w:tc>
          <w:tcPr>
            <w:tcW w:w="593"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90</w:t>
            </w:r>
          </w:p>
        </w:tc>
        <w:tc>
          <w:tcPr>
            <w:tcW w:w="475"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2,2</w:t>
            </w:r>
          </w:p>
        </w:tc>
        <w:tc>
          <w:tcPr>
            <w:tcW w:w="442"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97,5</w:t>
            </w:r>
          </w:p>
        </w:tc>
        <w:tc>
          <w:tcPr>
            <w:tcW w:w="455"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14,9</w:t>
            </w:r>
          </w:p>
        </w:tc>
        <w:tc>
          <w:tcPr>
            <w:tcW w:w="460"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2,3</w:t>
            </w:r>
          </w:p>
        </w:tc>
        <w:tc>
          <w:tcPr>
            <w:tcW w:w="521"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97,4</w:t>
            </w:r>
          </w:p>
        </w:tc>
        <w:tc>
          <w:tcPr>
            <w:tcW w:w="558"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27,1</w:t>
            </w:r>
          </w:p>
        </w:tc>
        <w:tc>
          <w:tcPr>
            <w:tcW w:w="447"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2,9</w:t>
            </w:r>
          </w:p>
        </w:tc>
        <w:tc>
          <w:tcPr>
            <w:tcW w:w="534"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96,7</w:t>
            </w:r>
          </w:p>
        </w:tc>
        <w:tc>
          <w:tcPr>
            <w:tcW w:w="516" w:type="pct"/>
            <w:vAlign w:val="center"/>
          </w:tcPr>
          <w:p w:rsidR="003B04DF" w:rsidRPr="008305EF" w:rsidRDefault="003B04DF" w:rsidP="00F12CEE">
            <w:pPr>
              <w:spacing w:line="360" w:lineRule="auto"/>
              <w:jc w:val="center"/>
              <w:rPr>
                <w:color w:val="000000"/>
                <w:sz w:val="28"/>
                <w:szCs w:val="28"/>
                <w:lang w:val="uk-UA"/>
              </w:rPr>
            </w:pPr>
            <w:r w:rsidRPr="008305EF">
              <w:rPr>
                <w:color w:val="000000"/>
                <w:sz w:val="28"/>
                <w:szCs w:val="28"/>
                <w:lang w:val="uk-UA"/>
              </w:rPr>
              <w:t>39,1</w:t>
            </w:r>
          </w:p>
        </w:tc>
      </w:tr>
    </w:tbl>
    <w:p w:rsidR="003B04DF" w:rsidRPr="008305EF" w:rsidRDefault="003B04DF" w:rsidP="003B04DF">
      <w:pPr>
        <w:spacing w:line="360" w:lineRule="auto"/>
        <w:ind w:firstLine="709"/>
        <w:rPr>
          <w:sz w:val="28"/>
          <w:lang w:val="uk-UA"/>
        </w:rPr>
      </w:pPr>
      <w:r w:rsidRPr="008305EF">
        <w:rPr>
          <w:sz w:val="28"/>
          <w:lang w:val="uk-UA"/>
        </w:rPr>
        <w:t xml:space="preserve">Примітка. Модельний розчин містив </w:t>
      </w:r>
      <w:r w:rsidRPr="008305EF">
        <w:rPr>
          <w:sz w:val="28"/>
        </w:rPr>
        <w:t>90</w:t>
      </w:r>
      <w:r w:rsidRPr="008305EF">
        <w:rPr>
          <w:sz w:val="28"/>
          <w:lang w:val="uk-UA"/>
        </w:rPr>
        <w:t xml:space="preserve"> мкг/дм</w:t>
      </w:r>
      <w:r w:rsidRPr="008305EF">
        <w:rPr>
          <w:sz w:val="28"/>
          <w:vertAlign w:val="superscript"/>
          <w:lang w:val="uk-UA"/>
        </w:rPr>
        <w:t>3</w:t>
      </w:r>
      <w:r w:rsidRPr="008305EF">
        <w:rPr>
          <w:sz w:val="28"/>
          <w:lang w:val="uk-UA"/>
        </w:rPr>
        <w:t xml:space="preserve"> </w:t>
      </w:r>
      <w:r w:rsidRPr="008305EF">
        <w:rPr>
          <w:sz w:val="28"/>
          <w:lang w:val="en-US"/>
        </w:rPr>
        <w:t>As</w:t>
      </w:r>
      <w:r w:rsidRPr="008305EF">
        <w:rPr>
          <w:sz w:val="28"/>
          <w:lang w:val="uk-UA"/>
        </w:rPr>
        <w:t>(</w:t>
      </w:r>
      <w:r w:rsidRPr="008305EF">
        <w:rPr>
          <w:sz w:val="28"/>
          <w:lang w:val="en-US"/>
        </w:rPr>
        <w:t>V</w:t>
      </w:r>
      <w:r w:rsidRPr="008305EF">
        <w:rPr>
          <w:sz w:val="28"/>
          <w:lang w:val="uk-UA"/>
        </w:rPr>
        <w:t>) та 1 г/дм</w:t>
      </w:r>
      <w:r w:rsidRPr="008305EF">
        <w:rPr>
          <w:sz w:val="28"/>
          <w:vertAlign w:val="superscript"/>
          <w:lang w:val="uk-UA"/>
        </w:rPr>
        <w:t>3</w:t>
      </w:r>
      <w:r w:rsidRPr="008305EF">
        <w:rPr>
          <w:sz w:val="28"/>
          <w:lang w:val="uk-UA"/>
        </w:rPr>
        <w:t xml:space="preserve"> </w:t>
      </w:r>
      <w:r w:rsidRPr="008305EF">
        <w:rPr>
          <w:sz w:val="28"/>
          <w:lang w:val="en-US"/>
        </w:rPr>
        <w:t>NaCl</w:t>
      </w:r>
      <w:r w:rsidRPr="008305EF">
        <w:rPr>
          <w:sz w:val="28"/>
          <w:lang w:val="uk-UA"/>
        </w:rPr>
        <w:t>; рН – 7,5</w:t>
      </w:r>
      <w:r w:rsidRPr="008305EF">
        <w:rPr>
          <w:sz w:val="28"/>
        </w:rPr>
        <w:t xml:space="preserve">; </w:t>
      </w:r>
      <w:r w:rsidRPr="008305EF">
        <w:rPr>
          <w:sz w:val="28"/>
          <w:lang w:val="en-US"/>
        </w:rPr>
        <w:t>T</w:t>
      </w:r>
      <w:r w:rsidRPr="008305EF">
        <w:rPr>
          <w:sz w:val="28"/>
          <w:lang w:val="uk-UA"/>
        </w:rPr>
        <w:t xml:space="preserve"> – 15-16 </w:t>
      </w:r>
      <w:r w:rsidRPr="008305EF">
        <w:rPr>
          <w:sz w:val="28"/>
          <w:vertAlign w:val="superscript"/>
          <w:lang w:val="uk-UA"/>
        </w:rPr>
        <w:t>о</w:t>
      </w:r>
      <w:r w:rsidRPr="008305EF">
        <w:rPr>
          <w:sz w:val="28"/>
          <w:lang w:val="uk-UA"/>
        </w:rPr>
        <w:t>С.</w:t>
      </w:r>
    </w:p>
    <w:p w:rsidR="00F12CEE" w:rsidRPr="008305EF" w:rsidRDefault="00F12CEE" w:rsidP="003B04DF">
      <w:pPr>
        <w:spacing w:line="360" w:lineRule="auto"/>
        <w:ind w:firstLine="709"/>
        <w:rPr>
          <w:sz w:val="28"/>
          <w:lang w:val="uk-UA"/>
        </w:rPr>
      </w:pPr>
    </w:p>
    <w:p w:rsidR="00F12CEE" w:rsidRPr="008305EF" w:rsidRDefault="00F12CEE" w:rsidP="00F12CEE">
      <w:pPr>
        <w:spacing w:line="360" w:lineRule="auto"/>
        <w:ind w:firstLine="709"/>
        <w:rPr>
          <w:sz w:val="28"/>
          <w:lang w:val="uk-UA"/>
        </w:rPr>
      </w:pPr>
      <w:r w:rsidRPr="008305EF">
        <w:rPr>
          <w:sz w:val="28"/>
          <w:lang w:val="uk-UA"/>
        </w:rPr>
        <w:t xml:space="preserve">Близькі результати (коефіцієнт затримки </w:t>
      </w:r>
      <w:r w:rsidRPr="008305EF">
        <w:rPr>
          <w:sz w:val="28"/>
          <w:lang w:val="en-US"/>
        </w:rPr>
        <w:t>As</w:t>
      </w:r>
      <w:r w:rsidRPr="008305EF">
        <w:rPr>
          <w:sz w:val="28"/>
          <w:lang w:val="uk-UA"/>
        </w:rPr>
        <w:t>(</w:t>
      </w:r>
      <w:r w:rsidRPr="008305EF">
        <w:rPr>
          <w:sz w:val="28"/>
          <w:lang w:val="en-US"/>
        </w:rPr>
        <w:t>V</w:t>
      </w:r>
      <w:r w:rsidRPr="008305EF">
        <w:rPr>
          <w:sz w:val="28"/>
          <w:lang w:val="uk-UA"/>
        </w:rPr>
        <w:t xml:space="preserve">)  – 93-99%) одержані </w:t>
      </w:r>
      <w:r w:rsidRPr="008305EF">
        <w:rPr>
          <w:sz w:val="28"/>
          <w:lang w:val="uk-UA"/>
        </w:rPr>
        <w:lastRenderedPageBreak/>
        <w:t>також в дослідженнях [</w:t>
      </w:r>
      <w:r w:rsidR="002057B9">
        <w:rPr>
          <w:sz w:val="28"/>
          <w:lang w:val="uk-UA"/>
        </w:rPr>
        <w:t>73</w:t>
      </w:r>
      <w:r w:rsidRPr="008305EF">
        <w:rPr>
          <w:sz w:val="28"/>
          <w:lang w:val="uk-UA"/>
        </w:rPr>
        <w:t xml:space="preserve">] при обробці реальних та модельних вод з використанням нанофільтраційних мембран 192-NF 300, </w:t>
      </w:r>
      <w:r w:rsidRPr="008305EF">
        <w:rPr>
          <w:sz w:val="28"/>
          <w:lang w:val="en-US"/>
        </w:rPr>
        <w:t>NF</w:t>
      </w:r>
      <w:r w:rsidRPr="008305EF">
        <w:rPr>
          <w:sz w:val="28"/>
          <w:lang w:val="uk-UA"/>
        </w:rPr>
        <w:t xml:space="preserve">-300 та </w:t>
      </w:r>
      <w:r w:rsidRPr="008305EF">
        <w:rPr>
          <w:sz w:val="28"/>
          <w:lang w:val="en-US"/>
        </w:rPr>
        <w:t>TFC</w:t>
      </w:r>
      <w:r w:rsidRPr="008305EF">
        <w:rPr>
          <w:sz w:val="28"/>
          <w:lang w:val="uk-UA"/>
        </w:rPr>
        <w:t>.</w:t>
      </w:r>
    </w:p>
    <w:p w:rsidR="00F12CEE" w:rsidRPr="00045412" w:rsidRDefault="00F12CEE" w:rsidP="00F12CEE">
      <w:pPr>
        <w:spacing w:line="360" w:lineRule="auto"/>
        <w:ind w:firstLine="709"/>
        <w:rPr>
          <w:bCs/>
          <w:sz w:val="28"/>
        </w:rPr>
      </w:pPr>
      <w:r w:rsidRPr="008305EF">
        <w:rPr>
          <w:sz w:val="28"/>
          <w:lang w:val="uk-UA"/>
        </w:rPr>
        <w:t xml:space="preserve">Висока селективність нанофільтраційної мембрани ОПМН-П по відношенню до двозарядного арсенат-аніону </w:t>
      </w:r>
      <w:r w:rsidRPr="008305EF">
        <w:rPr>
          <w:sz w:val="28"/>
          <w:lang w:val="en-US"/>
        </w:rPr>
        <w:t>HAsO</w:t>
      </w:r>
      <w:r w:rsidRPr="008305EF">
        <w:rPr>
          <w:sz w:val="28"/>
          <w:vertAlign w:val="subscript"/>
          <w:lang w:val="uk-UA"/>
        </w:rPr>
        <w:t>4</w:t>
      </w:r>
      <w:r w:rsidRPr="008305EF">
        <w:rPr>
          <w:sz w:val="28"/>
          <w:vertAlign w:val="superscript"/>
          <w:lang w:val="uk-UA"/>
        </w:rPr>
        <w:t>2–</w:t>
      </w:r>
      <w:r w:rsidRPr="008305EF">
        <w:rPr>
          <w:sz w:val="28"/>
          <w:lang w:val="uk-UA"/>
        </w:rPr>
        <w:t xml:space="preserve">, у вигляді якого </w:t>
      </w:r>
      <w:r w:rsidRPr="008305EF">
        <w:rPr>
          <w:sz w:val="28"/>
          <w:lang w:val="en-US"/>
        </w:rPr>
        <w:t>As</w:t>
      </w:r>
      <w:r w:rsidRPr="008305EF">
        <w:rPr>
          <w:sz w:val="28"/>
          <w:lang w:val="uk-UA"/>
        </w:rPr>
        <w:t>(</w:t>
      </w:r>
      <w:r w:rsidRPr="008305EF">
        <w:rPr>
          <w:sz w:val="28"/>
          <w:lang w:val="en-US"/>
        </w:rPr>
        <w:t>V</w:t>
      </w:r>
      <w:r w:rsidRPr="008305EF">
        <w:rPr>
          <w:sz w:val="28"/>
          <w:lang w:val="uk-UA"/>
        </w:rPr>
        <w:t xml:space="preserve">) присутній у воді в інтервалі рН 6,7-11,5 [429], як вже відмічалося, може бути обумовлена стеричним (великий радіус гідратованого іону) і електростатичним (Доннанівське виключення) факторами. Наприклад в уже раніше описаних дослідженнях </w:t>
      </w:r>
      <w:r w:rsidRPr="008305EF">
        <w:rPr>
          <w:sz w:val="28"/>
        </w:rPr>
        <w:t>[40]</w:t>
      </w:r>
      <w:r w:rsidRPr="008305EF">
        <w:rPr>
          <w:sz w:val="28"/>
          <w:lang w:val="uk-UA"/>
        </w:rPr>
        <w:t xml:space="preserve"> селективність мембрани ОПМН-П при обробці розчину </w:t>
      </w:r>
      <w:r w:rsidRPr="008305EF">
        <w:rPr>
          <w:bCs/>
          <w:sz w:val="28"/>
          <w:lang w:val="en-US"/>
        </w:rPr>
        <w:t>MgSO</w:t>
      </w:r>
      <w:r w:rsidRPr="008305EF">
        <w:rPr>
          <w:bCs/>
          <w:sz w:val="28"/>
          <w:vertAlign w:val="subscript"/>
          <w:lang w:val="uk-UA"/>
        </w:rPr>
        <w:t>4</w:t>
      </w:r>
      <w:r w:rsidRPr="008305EF">
        <w:rPr>
          <w:bCs/>
          <w:sz w:val="28"/>
          <w:lang w:val="uk-UA"/>
        </w:rPr>
        <w:t>, який містить двозарядні іони, складає 98,5%.</w:t>
      </w:r>
    </w:p>
    <w:p w:rsidR="00F12CEE" w:rsidRPr="00045412" w:rsidRDefault="00F12CEE" w:rsidP="00F12CEE">
      <w:pPr>
        <w:spacing w:line="360" w:lineRule="auto"/>
        <w:ind w:firstLine="709"/>
        <w:rPr>
          <w:bCs/>
          <w:sz w:val="28"/>
        </w:rPr>
      </w:pPr>
    </w:p>
    <w:p w:rsidR="00F12CEE" w:rsidRPr="00045412" w:rsidRDefault="00F12CEE" w:rsidP="00F12CEE">
      <w:pPr>
        <w:spacing w:line="360" w:lineRule="auto"/>
        <w:ind w:firstLine="709"/>
      </w:pPr>
    </w:p>
    <w:p w:rsidR="00F12CEE" w:rsidRPr="008305EF" w:rsidRDefault="00F12CEE" w:rsidP="00F12CEE">
      <w:pPr>
        <w:spacing w:line="360" w:lineRule="auto"/>
        <w:jc w:val="center"/>
        <w:rPr>
          <w:color w:val="000000"/>
          <w:sz w:val="28"/>
          <w:szCs w:val="28"/>
        </w:rPr>
      </w:pPr>
      <w:r w:rsidRPr="008305EF">
        <w:rPr>
          <w:noProof/>
          <w:color w:val="000000"/>
          <w:lang w:val="uk-UA" w:eastAsia="uk-UA"/>
        </w:rPr>
        <w:drawing>
          <wp:inline distT="0" distB="0" distL="0" distR="0">
            <wp:extent cx="5027512" cy="4067032"/>
            <wp:effectExtent l="0" t="0" r="0" b="0"/>
            <wp:docPr id="36" name="Объект 3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F12CEE" w:rsidRPr="008305EF" w:rsidRDefault="00F12CEE" w:rsidP="00F12CEE">
      <w:pPr>
        <w:spacing w:line="360" w:lineRule="auto"/>
        <w:ind w:firstLine="708"/>
        <w:rPr>
          <w:color w:val="000000"/>
          <w:sz w:val="28"/>
          <w:szCs w:val="28"/>
          <w:lang w:val="uk-UA"/>
        </w:rPr>
      </w:pPr>
      <w:r w:rsidRPr="008305EF">
        <w:rPr>
          <w:color w:val="000000"/>
          <w:sz w:val="28"/>
          <w:szCs w:val="28"/>
          <w:lang w:val="uk-UA"/>
        </w:rPr>
        <w:t xml:space="preserve">Рисунок </w:t>
      </w:r>
      <w:r w:rsidRPr="008305EF">
        <w:rPr>
          <w:color w:val="000000"/>
          <w:sz w:val="28"/>
          <w:szCs w:val="28"/>
        </w:rPr>
        <w:t>3</w:t>
      </w:r>
      <w:r w:rsidRPr="008305EF">
        <w:rPr>
          <w:color w:val="000000"/>
          <w:sz w:val="28"/>
          <w:szCs w:val="28"/>
          <w:lang w:val="uk-UA"/>
        </w:rPr>
        <w:t>.</w:t>
      </w:r>
      <w:r w:rsidRPr="008305EF">
        <w:rPr>
          <w:color w:val="000000"/>
          <w:sz w:val="28"/>
          <w:szCs w:val="28"/>
        </w:rPr>
        <w:t>1</w:t>
      </w:r>
      <w:r w:rsidRPr="008305EF">
        <w:rPr>
          <w:color w:val="000000"/>
          <w:sz w:val="28"/>
          <w:szCs w:val="28"/>
          <w:lang w:val="uk-UA"/>
        </w:rPr>
        <w:t xml:space="preserve"> – Вплив робочого тиску на коефіцієнт затримки (1-4) та залишкову концентрацію арсену в пермеаті (5-8) при ступенях відбору пермеату 25 (1, 5), 50 (2,6), 75 (3,7) та 90% (4,8)</w:t>
      </w:r>
    </w:p>
    <w:p w:rsidR="00F12CEE" w:rsidRPr="008305EF" w:rsidRDefault="00F12CEE" w:rsidP="003B04DF">
      <w:pPr>
        <w:spacing w:line="360" w:lineRule="auto"/>
        <w:ind w:firstLine="709"/>
        <w:rPr>
          <w:sz w:val="28"/>
          <w:lang w:val="uk-UA"/>
        </w:rPr>
      </w:pPr>
    </w:p>
    <w:p w:rsidR="00F12CEE" w:rsidRPr="008305EF" w:rsidRDefault="00F12CEE" w:rsidP="00F12CEE">
      <w:pPr>
        <w:spacing w:line="360" w:lineRule="auto"/>
        <w:ind w:firstLine="708"/>
        <w:rPr>
          <w:color w:val="000000"/>
          <w:sz w:val="28"/>
          <w:szCs w:val="28"/>
          <w:lang w:val="uk-UA"/>
        </w:rPr>
      </w:pPr>
      <w:r w:rsidRPr="008305EF">
        <w:rPr>
          <w:color w:val="000000"/>
          <w:sz w:val="28"/>
          <w:szCs w:val="28"/>
          <w:lang w:val="uk-UA"/>
        </w:rPr>
        <w:t>Модельний розчин містив 100 мкг/дм</w:t>
      </w:r>
      <w:r w:rsidRPr="008305EF">
        <w:rPr>
          <w:color w:val="000000"/>
          <w:sz w:val="28"/>
          <w:szCs w:val="28"/>
          <w:vertAlign w:val="superscript"/>
          <w:lang w:val="uk-UA"/>
        </w:rPr>
        <w:t>3</w:t>
      </w:r>
      <w:r w:rsidRPr="008305EF">
        <w:rPr>
          <w:color w:val="000000"/>
          <w:sz w:val="28"/>
          <w:szCs w:val="28"/>
          <w:lang w:val="uk-UA"/>
        </w:rPr>
        <w:t xml:space="preserve"> </w:t>
      </w:r>
      <w:r w:rsidRPr="008305EF">
        <w:rPr>
          <w:color w:val="000000"/>
          <w:sz w:val="28"/>
          <w:szCs w:val="28"/>
          <w:lang w:val="en-US"/>
        </w:rPr>
        <w:t>As</w:t>
      </w:r>
      <w:r w:rsidRPr="008305EF">
        <w:rPr>
          <w:color w:val="000000"/>
          <w:sz w:val="28"/>
          <w:szCs w:val="28"/>
          <w:lang w:val="uk-UA"/>
        </w:rPr>
        <w:t>(</w:t>
      </w:r>
      <w:r w:rsidRPr="008305EF">
        <w:rPr>
          <w:color w:val="000000"/>
          <w:sz w:val="28"/>
          <w:szCs w:val="28"/>
          <w:lang w:val="en-US"/>
        </w:rPr>
        <w:t>V</w:t>
      </w:r>
      <w:r w:rsidRPr="008305EF">
        <w:rPr>
          <w:color w:val="000000"/>
          <w:sz w:val="28"/>
          <w:szCs w:val="28"/>
          <w:lang w:val="uk-UA"/>
        </w:rPr>
        <w:t>) та 1 г/дм</w:t>
      </w:r>
      <w:r w:rsidRPr="008305EF">
        <w:rPr>
          <w:color w:val="000000"/>
          <w:sz w:val="28"/>
          <w:szCs w:val="28"/>
          <w:vertAlign w:val="superscript"/>
          <w:lang w:val="uk-UA"/>
        </w:rPr>
        <w:t>3</w:t>
      </w:r>
      <w:r w:rsidRPr="008305EF">
        <w:rPr>
          <w:color w:val="000000"/>
          <w:sz w:val="28"/>
          <w:szCs w:val="28"/>
          <w:lang w:val="uk-UA"/>
        </w:rPr>
        <w:t xml:space="preserve"> </w:t>
      </w:r>
      <w:r w:rsidRPr="008305EF">
        <w:rPr>
          <w:color w:val="000000"/>
          <w:sz w:val="28"/>
          <w:szCs w:val="28"/>
          <w:lang w:val="en-US"/>
        </w:rPr>
        <w:t>NaCl</w:t>
      </w:r>
      <w:r w:rsidRPr="008305EF">
        <w:rPr>
          <w:color w:val="000000"/>
          <w:sz w:val="28"/>
          <w:szCs w:val="28"/>
          <w:lang w:val="uk-UA"/>
        </w:rPr>
        <w:t xml:space="preserve">; рН – 7,8; Т – 20-22 </w:t>
      </w:r>
      <w:r w:rsidRPr="008305EF">
        <w:rPr>
          <w:color w:val="000000"/>
          <w:sz w:val="28"/>
          <w:szCs w:val="28"/>
          <w:vertAlign w:val="superscript"/>
          <w:lang w:val="uk-UA"/>
        </w:rPr>
        <w:t>о</w:t>
      </w:r>
      <w:r w:rsidRPr="008305EF">
        <w:rPr>
          <w:color w:val="000000"/>
          <w:sz w:val="28"/>
          <w:szCs w:val="28"/>
          <w:lang w:val="uk-UA"/>
        </w:rPr>
        <w:t>С.</w:t>
      </w:r>
    </w:p>
    <w:p w:rsidR="00587274" w:rsidRPr="008305EF" w:rsidRDefault="00587274" w:rsidP="00587274">
      <w:pPr>
        <w:spacing w:line="360" w:lineRule="auto"/>
        <w:ind w:firstLine="709"/>
        <w:rPr>
          <w:color w:val="000000"/>
          <w:sz w:val="28"/>
          <w:lang w:val="uk-UA"/>
        </w:rPr>
      </w:pPr>
    </w:p>
    <w:p w:rsidR="00F12CEE" w:rsidRPr="008305EF" w:rsidRDefault="00F12CEE" w:rsidP="00F12CEE">
      <w:pPr>
        <w:spacing w:line="360" w:lineRule="auto"/>
        <w:ind w:firstLine="709"/>
        <w:rPr>
          <w:sz w:val="28"/>
          <w:lang w:val="uk-UA"/>
        </w:rPr>
      </w:pPr>
      <w:r w:rsidRPr="008305EF">
        <w:rPr>
          <w:sz w:val="28"/>
          <w:lang w:val="uk-UA"/>
        </w:rPr>
        <w:t xml:space="preserve">Зміна робочого тиску в інтервалі 0,5-1,5 МПа мало впливає на видалення </w:t>
      </w:r>
      <w:r w:rsidRPr="008305EF">
        <w:rPr>
          <w:sz w:val="28"/>
          <w:lang w:val="en-US"/>
        </w:rPr>
        <w:t>As</w:t>
      </w:r>
      <w:r w:rsidRPr="008305EF">
        <w:rPr>
          <w:sz w:val="28"/>
        </w:rPr>
        <w:t>(</w:t>
      </w:r>
      <w:r w:rsidRPr="008305EF">
        <w:rPr>
          <w:sz w:val="28"/>
          <w:lang w:val="en-US"/>
        </w:rPr>
        <w:t>V</w:t>
      </w:r>
      <w:r w:rsidRPr="008305EF">
        <w:rPr>
          <w:sz w:val="28"/>
        </w:rPr>
        <w:t>)</w:t>
      </w:r>
      <w:r w:rsidRPr="008305EF">
        <w:rPr>
          <w:sz w:val="28"/>
          <w:lang w:val="uk-UA"/>
        </w:rPr>
        <w:t xml:space="preserve"> мембраною ОПМН-П при здійсненні процесу за температури 15-16 </w:t>
      </w:r>
      <w:r w:rsidRPr="008305EF">
        <w:rPr>
          <w:sz w:val="28"/>
          <w:vertAlign w:val="superscript"/>
          <w:lang w:val="uk-UA"/>
        </w:rPr>
        <w:t>о</w:t>
      </w:r>
      <w:r w:rsidRPr="008305EF">
        <w:rPr>
          <w:sz w:val="28"/>
          <w:lang w:val="uk-UA"/>
        </w:rPr>
        <w:t xml:space="preserve">С (коефіцієнт затримки </w:t>
      </w:r>
      <w:r w:rsidRPr="008305EF">
        <w:rPr>
          <w:sz w:val="28"/>
          <w:lang w:val="en-US"/>
        </w:rPr>
        <w:t>R</w:t>
      </w:r>
      <w:r w:rsidRPr="008305EF">
        <w:rPr>
          <w:sz w:val="28"/>
          <w:lang w:val="uk-UA"/>
        </w:rPr>
        <w:t xml:space="preserve"> при ступеню відбору пермеату 90% зменшується від 97,5 до 96,7%) (табл. </w:t>
      </w:r>
      <w:r w:rsidRPr="008305EF">
        <w:rPr>
          <w:sz w:val="28"/>
        </w:rPr>
        <w:t>3</w:t>
      </w:r>
      <w:r w:rsidRPr="008305EF">
        <w:rPr>
          <w:sz w:val="28"/>
          <w:lang w:val="uk-UA"/>
        </w:rPr>
        <w:t>.</w:t>
      </w:r>
      <w:r w:rsidRPr="008305EF">
        <w:rPr>
          <w:sz w:val="28"/>
        </w:rPr>
        <w:t>1</w:t>
      </w:r>
      <w:r w:rsidRPr="008305EF">
        <w:rPr>
          <w:sz w:val="28"/>
          <w:lang w:val="uk-UA"/>
        </w:rPr>
        <w:t>).</w:t>
      </w:r>
    </w:p>
    <w:p w:rsidR="00F12CEE" w:rsidRPr="008305EF" w:rsidRDefault="00F12CEE" w:rsidP="00F12CEE">
      <w:pPr>
        <w:spacing w:line="360" w:lineRule="auto"/>
        <w:ind w:firstLine="709"/>
        <w:rPr>
          <w:sz w:val="28"/>
          <w:lang w:val="uk-UA"/>
        </w:rPr>
      </w:pPr>
      <w:r w:rsidRPr="008305EF">
        <w:rPr>
          <w:sz w:val="28"/>
          <w:lang w:val="uk-UA"/>
        </w:rPr>
        <w:t xml:space="preserve">Однак, при температурі 20-22 </w:t>
      </w:r>
      <w:r w:rsidRPr="008305EF">
        <w:rPr>
          <w:sz w:val="28"/>
          <w:vertAlign w:val="superscript"/>
          <w:lang w:val="uk-UA"/>
        </w:rPr>
        <w:t>о</w:t>
      </w:r>
      <w:r w:rsidRPr="008305EF">
        <w:rPr>
          <w:sz w:val="28"/>
          <w:lang w:val="uk-UA"/>
        </w:rPr>
        <w:t xml:space="preserve">С спостерігається суттєве зниження ефективності затримки </w:t>
      </w:r>
      <w:r w:rsidRPr="008305EF">
        <w:rPr>
          <w:sz w:val="28"/>
          <w:lang w:val="en-US"/>
        </w:rPr>
        <w:t>As</w:t>
      </w:r>
      <w:r w:rsidRPr="008305EF">
        <w:rPr>
          <w:sz w:val="28"/>
          <w:lang w:val="uk-UA"/>
        </w:rPr>
        <w:t>(</w:t>
      </w:r>
      <w:r w:rsidRPr="008305EF">
        <w:rPr>
          <w:sz w:val="28"/>
          <w:lang w:val="en-US"/>
        </w:rPr>
        <w:t>V</w:t>
      </w:r>
      <w:r w:rsidRPr="008305EF">
        <w:rPr>
          <w:sz w:val="28"/>
          <w:lang w:val="uk-UA"/>
        </w:rPr>
        <w:t>) мембраною ОПМН-П при тиску 1,5 МПа (рис. 3.1).</w:t>
      </w:r>
    </w:p>
    <w:p w:rsidR="00F12CEE" w:rsidRPr="008305EF" w:rsidRDefault="00F12CEE" w:rsidP="00F12CEE">
      <w:pPr>
        <w:spacing w:line="360" w:lineRule="auto"/>
        <w:ind w:firstLine="708"/>
        <w:rPr>
          <w:color w:val="000000"/>
          <w:sz w:val="28"/>
          <w:szCs w:val="28"/>
          <w:lang w:val="uk-UA"/>
        </w:rPr>
      </w:pPr>
      <w:r w:rsidRPr="008305EF">
        <w:rPr>
          <w:color w:val="000000"/>
          <w:sz w:val="28"/>
          <w:szCs w:val="28"/>
          <w:lang w:val="uk-UA"/>
        </w:rPr>
        <w:t>Очевидно, це обумовлено зростанням впливу концентраційної поляризації на процес, що, в свою чергу, може бути обумовлено частковою дегідратацією арсенат-аніону при підвищенні температури, а також зменшенням товщини шару зв’язаної води в порах мембрани, що збільшує ефективний радіус пор останньої [</w:t>
      </w:r>
      <w:r w:rsidR="002057B9">
        <w:rPr>
          <w:color w:val="000000"/>
          <w:sz w:val="28"/>
          <w:szCs w:val="28"/>
          <w:lang w:val="uk-UA"/>
        </w:rPr>
        <w:t>74</w:t>
      </w:r>
      <w:r w:rsidRPr="008305EF">
        <w:rPr>
          <w:color w:val="000000"/>
          <w:sz w:val="28"/>
          <w:szCs w:val="28"/>
          <w:lang w:val="uk-UA"/>
        </w:rPr>
        <w:t>].</w:t>
      </w:r>
    </w:p>
    <w:p w:rsidR="00F12CEE" w:rsidRPr="00045412" w:rsidRDefault="00F12CEE" w:rsidP="00F12CEE">
      <w:pPr>
        <w:spacing w:line="360" w:lineRule="auto"/>
        <w:ind w:firstLine="708"/>
        <w:rPr>
          <w:color w:val="000000"/>
          <w:sz w:val="28"/>
          <w:szCs w:val="28"/>
          <w:lang w:val="uk-UA"/>
        </w:rPr>
      </w:pPr>
      <w:r w:rsidRPr="008305EF">
        <w:rPr>
          <w:color w:val="000000"/>
          <w:sz w:val="28"/>
          <w:szCs w:val="28"/>
          <w:lang w:val="uk-UA"/>
        </w:rPr>
        <w:t xml:space="preserve">Враховуючи досить різке (на 16%) зменшення селективності мембрани по відношенню до </w:t>
      </w:r>
      <w:r w:rsidRPr="008305EF">
        <w:rPr>
          <w:color w:val="000000"/>
          <w:sz w:val="28"/>
          <w:szCs w:val="28"/>
          <w:lang w:val="en-US"/>
        </w:rPr>
        <w:t>As</w:t>
      </w:r>
      <w:r w:rsidRPr="008305EF">
        <w:rPr>
          <w:color w:val="000000"/>
          <w:sz w:val="28"/>
          <w:szCs w:val="28"/>
        </w:rPr>
        <w:t>(</w:t>
      </w:r>
      <w:r w:rsidRPr="008305EF">
        <w:rPr>
          <w:color w:val="000000"/>
          <w:sz w:val="28"/>
          <w:szCs w:val="28"/>
          <w:lang w:val="en-US"/>
        </w:rPr>
        <w:t>V</w:t>
      </w:r>
      <w:r w:rsidRPr="008305EF">
        <w:rPr>
          <w:color w:val="000000"/>
          <w:sz w:val="28"/>
          <w:szCs w:val="28"/>
        </w:rPr>
        <w:t>)</w:t>
      </w:r>
      <w:r w:rsidRPr="008305EF">
        <w:rPr>
          <w:color w:val="000000"/>
          <w:sz w:val="28"/>
          <w:szCs w:val="28"/>
          <w:lang w:val="uk-UA"/>
        </w:rPr>
        <w:t xml:space="preserve"> при збільшенні тиску від 1,0 до 1,5 МПа можна припустити також, що отриманий ефект пов’язаний саме із впливом більш високого тиску. Оскільки розрізняється первинна (ближня) та вторинна (дальня) гідратації, які характеризуються міцністю з</w:t>
      </w:r>
      <w:r w:rsidR="002057B9">
        <w:rPr>
          <w:color w:val="000000"/>
          <w:sz w:val="28"/>
          <w:szCs w:val="28"/>
          <w:lang w:val="uk-UA"/>
        </w:rPr>
        <w:t>в’язку молекул води з іоном [74</w:t>
      </w:r>
      <w:r w:rsidRPr="008305EF">
        <w:rPr>
          <w:color w:val="000000"/>
          <w:sz w:val="28"/>
          <w:szCs w:val="28"/>
          <w:lang w:val="uk-UA"/>
        </w:rPr>
        <w:t>], то при збільшенні тиску можлива часткова втрата іоном гідратної води із вторинної гідратної оболонки, що зменшує ефективн</w:t>
      </w:r>
      <w:r w:rsidR="002057B9">
        <w:rPr>
          <w:color w:val="000000"/>
          <w:sz w:val="28"/>
          <w:szCs w:val="28"/>
          <w:lang w:val="uk-UA"/>
        </w:rPr>
        <w:t>ість його затримки мембраною [73</w:t>
      </w:r>
      <w:r w:rsidRPr="008305EF">
        <w:rPr>
          <w:color w:val="000000"/>
          <w:sz w:val="28"/>
          <w:szCs w:val="28"/>
          <w:lang w:val="uk-UA"/>
        </w:rPr>
        <w:t xml:space="preserve">, </w:t>
      </w:r>
      <w:r w:rsidR="002057B9">
        <w:rPr>
          <w:color w:val="000000"/>
          <w:sz w:val="28"/>
          <w:szCs w:val="28"/>
          <w:lang w:val="uk-UA"/>
        </w:rPr>
        <w:t>75</w:t>
      </w:r>
      <w:r w:rsidRPr="008305EF">
        <w:rPr>
          <w:color w:val="000000"/>
          <w:sz w:val="28"/>
          <w:szCs w:val="28"/>
          <w:lang w:val="uk-UA"/>
        </w:rPr>
        <w:t>]. Саме цим фактором в дослідженні</w:t>
      </w:r>
      <w:r w:rsidR="002057B9">
        <w:rPr>
          <w:color w:val="000000"/>
          <w:sz w:val="28"/>
          <w:szCs w:val="28"/>
          <w:lang w:val="uk-UA"/>
        </w:rPr>
        <w:t xml:space="preserve"> [75</w:t>
      </w:r>
      <w:r w:rsidRPr="008305EF">
        <w:rPr>
          <w:color w:val="000000"/>
          <w:sz w:val="28"/>
          <w:szCs w:val="28"/>
          <w:lang w:val="uk-UA"/>
        </w:rPr>
        <w:t xml:space="preserve">] пояснюється збільшення проникності іонів (в тому числі і багатозарядних – </w:t>
      </w:r>
      <w:r w:rsidRPr="008305EF">
        <w:rPr>
          <w:color w:val="000000"/>
          <w:sz w:val="28"/>
          <w:szCs w:val="28"/>
          <w:lang w:val="en-US"/>
        </w:rPr>
        <w:t>SO</w:t>
      </w:r>
      <w:r w:rsidRPr="008305EF">
        <w:rPr>
          <w:color w:val="000000"/>
          <w:sz w:val="28"/>
          <w:szCs w:val="28"/>
          <w:vertAlign w:val="subscript"/>
          <w:lang w:val="uk-UA"/>
        </w:rPr>
        <w:t>4</w:t>
      </w:r>
      <w:r w:rsidRPr="008305EF">
        <w:rPr>
          <w:color w:val="000000"/>
          <w:sz w:val="28"/>
          <w:szCs w:val="28"/>
          <w:vertAlign w:val="superscript"/>
          <w:lang w:val="uk-UA"/>
        </w:rPr>
        <w:t>2-</w:t>
      </w:r>
      <w:r w:rsidRPr="008305EF">
        <w:rPr>
          <w:color w:val="000000"/>
          <w:sz w:val="28"/>
          <w:szCs w:val="28"/>
          <w:lang w:val="uk-UA"/>
        </w:rPr>
        <w:t xml:space="preserve">, </w:t>
      </w:r>
      <w:r w:rsidRPr="008305EF">
        <w:rPr>
          <w:color w:val="000000"/>
          <w:sz w:val="28"/>
          <w:szCs w:val="28"/>
          <w:lang w:val="en-US"/>
        </w:rPr>
        <w:t>PO</w:t>
      </w:r>
      <w:r w:rsidRPr="008305EF">
        <w:rPr>
          <w:color w:val="000000"/>
          <w:sz w:val="28"/>
          <w:szCs w:val="28"/>
          <w:vertAlign w:val="subscript"/>
          <w:lang w:val="uk-UA"/>
        </w:rPr>
        <w:t>4</w:t>
      </w:r>
      <w:r w:rsidRPr="008305EF">
        <w:rPr>
          <w:color w:val="000000"/>
          <w:sz w:val="28"/>
          <w:szCs w:val="28"/>
          <w:vertAlign w:val="superscript"/>
          <w:lang w:val="uk-UA"/>
        </w:rPr>
        <w:t>3-</w:t>
      </w:r>
      <w:r w:rsidRPr="008305EF">
        <w:rPr>
          <w:color w:val="000000"/>
          <w:sz w:val="28"/>
          <w:szCs w:val="28"/>
          <w:lang w:val="uk-UA"/>
        </w:rPr>
        <w:t xml:space="preserve">) через мембрану </w:t>
      </w:r>
      <w:r w:rsidRPr="008305EF">
        <w:rPr>
          <w:color w:val="000000"/>
          <w:sz w:val="28"/>
          <w:szCs w:val="28"/>
          <w:lang w:val="en-US"/>
        </w:rPr>
        <w:t>NF</w:t>
      </w:r>
      <w:r w:rsidRPr="008305EF">
        <w:rPr>
          <w:color w:val="000000"/>
          <w:sz w:val="28"/>
          <w:szCs w:val="28"/>
          <w:lang w:val="uk-UA"/>
        </w:rPr>
        <w:t>-90 при переході від обробки в режимі перехресних (</w:t>
      </w:r>
      <w:r w:rsidRPr="008305EF">
        <w:rPr>
          <w:color w:val="000000"/>
          <w:sz w:val="28"/>
          <w:szCs w:val="28"/>
          <w:lang w:val="en-US"/>
        </w:rPr>
        <w:t>cross</w:t>
      </w:r>
      <w:r w:rsidRPr="008305EF">
        <w:rPr>
          <w:color w:val="000000"/>
          <w:sz w:val="28"/>
          <w:szCs w:val="28"/>
          <w:lang w:val="uk-UA"/>
        </w:rPr>
        <w:t xml:space="preserve"> </w:t>
      </w:r>
      <w:r w:rsidRPr="008305EF">
        <w:rPr>
          <w:color w:val="000000"/>
          <w:sz w:val="28"/>
          <w:szCs w:val="28"/>
          <w:lang w:val="en-US"/>
        </w:rPr>
        <w:t>flow</w:t>
      </w:r>
      <w:r w:rsidRPr="008305EF">
        <w:rPr>
          <w:color w:val="000000"/>
          <w:sz w:val="28"/>
          <w:szCs w:val="28"/>
          <w:lang w:val="uk-UA"/>
        </w:rPr>
        <w:t>) потоків до обробки в тупиковому (</w:t>
      </w:r>
      <w:r w:rsidRPr="008305EF">
        <w:rPr>
          <w:color w:val="000000"/>
          <w:sz w:val="28"/>
          <w:szCs w:val="28"/>
          <w:lang w:val="en-US"/>
        </w:rPr>
        <w:t>dead</w:t>
      </w:r>
      <w:r w:rsidRPr="008305EF">
        <w:rPr>
          <w:color w:val="000000"/>
          <w:sz w:val="28"/>
          <w:szCs w:val="28"/>
          <w:lang w:val="uk-UA"/>
        </w:rPr>
        <w:t xml:space="preserve"> </w:t>
      </w:r>
      <w:r w:rsidRPr="008305EF">
        <w:rPr>
          <w:color w:val="000000"/>
          <w:sz w:val="28"/>
          <w:szCs w:val="28"/>
          <w:lang w:val="en-US"/>
        </w:rPr>
        <w:t>end</w:t>
      </w:r>
      <w:r w:rsidRPr="008305EF">
        <w:rPr>
          <w:color w:val="000000"/>
          <w:sz w:val="28"/>
          <w:szCs w:val="28"/>
          <w:lang w:val="uk-UA"/>
        </w:rPr>
        <w:t>) режимі (рис. 3.2).</w:t>
      </w:r>
    </w:p>
    <w:p w:rsidR="00F12CEE" w:rsidRPr="008305EF" w:rsidRDefault="00F12CEE" w:rsidP="00F12CEE">
      <w:pPr>
        <w:spacing w:line="360" w:lineRule="auto"/>
        <w:ind w:firstLine="708"/>
        <w:rPr>
          <w:color w:val="000000"/>
          <w:sz w:val="28"/>
          <w:szCs w:val="28"/>
          <w:lang w:val="uk-UA"/>
        </w:rPr>
      </w:pPr>
      <w:r w:rsidRPr="008305EF">
        <w:rPr>
          <w:color w:val="000000"/>
          <w:sz w:val="28"/>
          <w:szCs w:val="28"/>
          <w:lang w:val="uk-UA"/>
        </w:rPr>
        <w:t xml:space="preserve">При подальшому підвищенні температури (до 22-25 </w:t>
      </w:r>
      <w:r w:rsidRPr="008305EF">
        <w:rPr>
          <w:color w:val="000000"/>
          <w:sz w:val="28"/>
          <w:szCs w:val="28"/>
          <w:vertAlign w:val="superscript"/>
          <w:lang w:val="uk-UA"/>
        </w:rPr>
        <w:t>о</w:t>
      </w:r>
      <w:r w:rsidRPr="008305EF">
        <w:rPr>
          <w:color w:val="000000"/>
          <w:sz w:val="28"/>
          <w:szCs w:val="28"/>
          <w:lang w:val="uk-UA"/>
        </w:rPr>
        <w:t xml:space="preserve">С) описані вище процеси посилюються, і зменшення коефіцієнта затримки </w:t>
      </w:r>
      <w:r w:rsidRPr="008305EF">
        <w:rPr>
          <w:color w:val="000000"/>
          <w:sz w:val="28"/>
          <w:szCs w:val="28"/>
          <w:lang w:val="en-US"/>
        </w:rPr>
        <w:t>As</w:t>
      </w:r>
      <w:r w:rsidRPr="008305EF">
        <w:rPr>
          <w:color w:val="000000"/>
          <w:sz w:val="28"/>
          <w:szCs w:val="28"/>
          <w:lang w:val="uk-UA"/>
        </w:rPr>
        <w:t>(</w:t>
      </w:r>
      <w:r w:rsidRPr="008305EF">
        <w:rPr>
          <w:color w:val="000000"/>
          <w:sz w:val="28"/>
          <w:szCs w:val="28"/>
          <w:lang w:val="en-US"/>
        </w:rPr>
        <w:t>V</w:t>
      </w:r>
      <w:r w:rsidRPr="008305EF">
        <w:rPr>
          <w:color w:val="000000"/>
          <w:sz w:val="28"/>
          <w:szCs w:val="28"/>
          <w:lang w:val="uk-UA"/>
        </w:rPr>
        <w:t xml:space="preserve">) нанофільтраційною мембраною ОПМН-П спостерігається, як показали дослідження, при нижчому (1,0 МПа) тиску (табл. </w:t>
      </w:r>
      <w:r w:rsidRPr="008305EF">
        <w:rPr>
          <w:color w:val="000000"/>
          <w:sz w:val="28"/>
          <w:szCs w:val="28"/>
          <w:lang w:val="en-US"/>
        </w:rPr>
        <w:t>3</w:t>
      </w:r>
      <w:r w:rsidRPr="008305EF">
        <w:rPr>
          <w:color w:val="000000"/>
          <w:sz w:val="28"/>
          <w:szCs w:val="28"/>
          <w:lang w:val="uk-UA"/>
        </w:rPr>
        <w:t>.</w:t>
      </w:r>
      <w:r w:rsidRPr="008305EF">
        <w:rPr>
          <w:color w:val="000000"/>
          <w:sz w:val="28"/>
          <w:szCs w:val="28"/>
          <w:lang w:val="en-US"/>
        </w:rPr>
        <w:t>2</w:t>
      </w:r>
      <w:r w:rsidRPr="008305EF">
        <w:rPr>
          <w:color w:val="000000"/>
          <w:sz w:val="28"/>
          <w:szCs w:val="28"/>
          <w:lang w:val="uk-UA"/>
        </w:rPr>
        <w:t>).</w:t>
      </w:r>
    </w:p>
    <w:p w:rsidR="00F12CEE" w:rsidRPr="008305EF" w:rsidRDefault="00F12CEE" w:rsidP="00F12CEE">
      <w:pPr>
        <w:spacing w:line="360" w:lineRule="auto"/>
        <w:ind w:firstLine="708"/>
        <w:rPr>
          <w:color w:val="000000"/>
          <w:sz w:val="28"/>
          <w:szCs w:val="28"/>
          <w:lang w:val="en-US"/>
        </w:rPr>
      </w:pPr>
    </w:p>
    <w:p w:rsidR="00F12CEE" w:rsidRPr="008305EF" w:rsidRDefault="00F12CEE" w:rsidP="00F12CEE">
      <w:pPr>
        <w:spacing w:line="360" w:lineRule="auto"/>
        <w:ind w:firstLine="708"/>
        <w:rPr>
          <w:color w:val="000000"/>
          <w:sz w:val="28"/>
          <w:szCs w:val="28"/>
          <w:lang w:val="en-US"/>
        </w:rPr>
      </w:pPr>
      <w:r w:rsidRPr="008305EF">
        <w:rPr>
          <w:noProof/>
          <w:color w:val="000000"/>
          <w:lang w:val="uk-UA" w:eastAsia="uk-UA"/>
        </w:rPr>
        <w:lastRenderedPageBreak/>
        <w:drawing>
          <wp:inline distT="0" distB="0" distL="0" distR="0">
            <wp:extent cx="5554345" cy="2729865"/>
            <wp:effectExtent l="19050" t="0" r="8255" b="0"/>
            <wp:docPr id="41" name="Рисунок 41"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16"/>
                    <pic:cNvPicPr>
                      <a:picLocks noChangeAspect="1" noChangeArrowheads="1"/>
                    </pic:cNvPicPr>
                  </pic:nvPicPr>
                  <pic:blipFill>
                    <a:blip r:embed="rId64" cstate="print"/>
                    <a:srcRect/>
                    <a:stretch>
                      <a:fillRect/>
                    </a:stretch>
                  </pic:blipFill>
                  <pic:spPr bwMode="auto">
                    <a:xfrm>
                      <a:off x="0" y="0"/>
                      <a:ext cx="5554345" cy="2729865"/>
                    </a:xfrm>
                    <a:prstGeom prst="rect">
                      <a:avLst/>
                    </a:prstGeom>
                    <a:noFill/>
                    <a:ln w="9525">
                      <a:noFill/>
                      <a:miter lim="800000"/>
                      <a:headEnd/>
                      <a:tailEnd/>
                    </a:ln>
                  </pic:spPr>
                </pic:pic>
              </a:graphicData>
            </a:graphic>
          </wp:inline>
        </w:drawing>
      </w:r>
    </w:p>
    <w:p w:rsidR="00F12CEE" w:rsidRPr="008305EF" w:rsidRDefault="00F12CEE" w:rsidP="00F12CEE">
      <w:pPr>
        <w:spacing w:line="360" w:lineRule="auto"/>
        <w:ind w:firstLine="708"/>
        <w:rPr>
          <w:color w:val="000000"/>
          <w:sz w:val="28"/>
          <w:szCs w:val="28"/>
          <w:lang w:val="uk-UA"/>
        </w:rPr>
      </w:pPr>
      <w:r w:rsidRPr="008305EF">
        <w:rPr>
          <w:color w:val="000000"/>
          <w:sz w:val="28"/>
          <w:szCs w:val="28"/>
          <w:lang w:val="uk-UA"/>
        </w:rPr>
        <w:t xml:space="preserve">Рисунок </w:t>
      </w:r>
      <w:r w:rsidRPr="008305EF">
        <w:rPr>
          <w:color w:val="000000"/>
          <w:sz w:val="28"/>
          <w:szCs w:val="28"/>
          <w:lang w:val="en-US"/>
        </w:rPr>
        <w:t>3</w:t>
      </w:r>
      <w:r w:rsidRPr="008305EF">
        <w:rPr>
          <w:color w:val="000000"/>
          <w:sz w:val="28"/>
          <w:szCs w:val="28"/>
          <w:lang w:val="uk-UA"/>
        </w:rPr>
        <w:t>.</w:t>
      </w:r>
      <w:r w:rsidRPr="008305EF">
        <w:rPr>
          <w:color w:val="000000"/>
          <w:sz w:val="28"/>
          <w:szCs w:val="28"/>
          <w:lang w:val="en-US"/>
        </w:rPr>
        <w:t>2</w:t>
      </w:r>
      <w:r w:rsidRPr="008305EF">
        <w:rPr>
          <w:color w:val="000000"/>
          <w:sz w:val="28"/>
          <w:szCs w:val="28"/>
          <w:lang w:val="uk-UA"/>
        </w:rPr>
        <w:t xml:space="preserve"> – Транспорт іонів в процесі нанофільтрації в режимі “</w:t>
      </w:r>
      <w:r w:rsidRPr="008305EF">
        <w:rPr>
          <w:color w:val="000000"/>
          <w:sz w:val="28"/>
          <w:szCs w:val="28"/>
          <w:lang w:val="en-US"/>
        </w:rPr>
        <w:t>dead</w:t>
      </w:r>
      <w:r w:rsidRPr="008305EF">
        <w:rPr>
          <w:color w:val="000000"/>
          <w:sz w:val="28"/>
          <w:szCs w:val="28"/>
          <w:lang w:val="uk-UA"/>
        </w:rPr>
        <w:t xml:space="preserve"> </w:t>
      </w:r>
      <w:r w:rsidRPr="008305EF">
        <w:rPr>
          <w:color w:val="000000"/>
          <w:sz w:val="28"/>
          <w:szCs w:val="28"/>
          <w:lang w:val="en-US"/>
        </w:rPr>
        <w:t>end</w:t>
      </w:r>
      <w:r w:rsidRPr="008305EF">
        <w:rPr>
          <w:color w:val="000000"/>
          <w:sz w:val="28"/>
          <w:szCs w:val="28"/>
          <w:lang w:val="uk-UA"/>
        </w:rPr>
        <w:t>” та “</w:t>
      </w:r>
      <w:r w:rsidRPr="008305EF">
        <w:rPr>
          <w:color w:val="000000"/>
          <w:sz w:val="28"/>
          <w:szCs w:val="28"/>
          <w:lang w:val="en-US"/>
        </w:rPr>
        <w:t>cross</w:t>
      </w:r>
      <w:r w:rsidRPr="008305EF">
        <w:rPr>
          <w:color w:val="000000"/>
          <w:sz w:val="28"/>
          <w:szCs w:val="28"/>
          <w:lang w:val="uk-UA"/>
        </w:rPr>
        <w:t xml:space="preserve"> </w:t>
      </w:r>
      <w:r w:rsidRPr="008305EF">
        <w:rPr>
          <w:color w:val="000000"/>
          <w:sz w:val="28"/>
          <w:szCs w:val="28"/>
          <w:lang w:val="en-US"/>
        </w:rPr>
        <w:t>flow</w:t>
      </w:r>
      <w:r w:rsidRPr="008305EF">
        <w:rPr>
          <w:color w:val="000000"/>
          <w:sz w:val="28"/>
          <w:szCs w:val="28"/>
          <w:lang w:val="uk-UA"/>
        </w:rPr>
        <w:t>” [</w:t>
      </w:r>
      <w:r w:rsidR="002057B9">
        <w:rPr>
          <w:color w:val="000000"/>
          <w:sz w:val="28"/>
          <w:szCs w:val="28"/>
          <w:lang w:val="uk-UA"/>
        </w:rPr>
        <w:t>75</w:t>
      </w:r>
      <w:r w:rsidRPr="008305EF">
        <w:rPr>
          <w:color w:val="000000"/>
          <w:sz w:val="28"/>
          <w:szCs w:val="28"/>
          <w:lang w:val="uk-UA"/>
        </w:rPr>
        <w:t>].</w:t>
      </w:r>
    </w:p>
    <w:p w:rsidR="00F12CEE" w:rsidRPr="008305EF" w:rsidRDefault="00F12CEE" w:rsidP="00F12CEE">
      <w:pPr>
        <w:spacing w:line="360" w:lineRule="auto"/>
        <w:rPr>
          <w:color w:val="000000"/>
          <w:sz w:val="28"/>
          <w:szCs w:val="28"/>
          <w:lang w:val="uk-UA"/>
        </w:rPr>
      </w:pPr>
    </w:p>
    <w:p w:rsidR="00F12CEE" w:rsidRPr="00045412" w:rsidRDefault="00F12CEE" w:rsidP="00F12CEE">
      <w:pPr>
        <w:spacing w:line="360" w:lineRule="auto"/>
        <w:ind w:firstLine="709"/>
        <w:rPr>
          <w:sz w:val="28"/>
        </w:rPr>
      </w:pPr>
      <w:r w:rsidRPr="008305EF">
        <w:rPr>
          <w:sz w:val="28"/>
        </w:rPr>
        <w:t xml:space="preserve">Збільшення ступеня відбору пермеату від 25 до 90% мало впливає на ефективність затримки </w:t>
      </w:r>
      <w:r w:rsidRPr="008305EF">
        <w:rPr>
          <w:sz w:val="28"/>
          <w:lang w:val="en-US"/>
        </w:rPr>
        <w:t>As</w:t>
      </w:r>
      <w:r w:rsidRPr="008305EF">
        <w:rPr>
          <w:sz w:val="28"/>
        </w:rPr>
        <w:t>(</w:t>
      </w:r>
      <w:r w:rsidRPr="008305EF">
        <w:rPr>
          <w:sz w:val="28"/>
          <w:lang w:val="en-US"/>
        </w:rPr>
        <w:t>V</w:t>
      </w:r>
      <w:r w:rsidRPr="008305EF">
        <w:rPr>
          <w:sz w:val="28"/>
        </w:rPr>
        <w:t>) нанофільтраційною мембраною ОПМН-П (табл. 3.</w:t>
      </w:r>
      <w:r w:rsidRPr="00045412">
        <w:rPr>
          <w:sz w:val="28"/>
        </w:rPr>
        <w:t>1</w:t>
      </w:r>
      <w:r w:rsidRPr="008305EF">
        <w:rPr>
          <w:sz w:val="28"/>
        </w:rPr>
        <w:t xml:space="preserve">, </w:t>
      </w:r>
      <w:r w:rsidRPr="00045412">
        <w:rPr>
          <w:sz w:val="28"/>
        </w:rPr>
        <w:t>3</w:t>
      </w:r>
      <w:r w:rsidRPr="008305EF">
        <w:rPr>
          <w:sz w:val="28"/>
        </w:rPr>
        <w:t>.</w:t>
      </w:r>
      <w:r w:rsidRPr="00045412">
        <w:rPr>
          <w:sz w:val="28"/>
        </w:rPr>
        <w:t>2</w:t>
      </w:r>
      <w:r w:rsidRPr="008305EF">
        <w:rPr>
          <w:sz w:val="28"/>
        </w:rPr>
        <w:t xml:space="preserve">, рис. </w:t>
      </w:r>
      <w:r w:rsidRPr="00045412">
        <w:rPr>
          <w:sz w:val="28"/>
        </w:rPr>
        <w:t>3</w:t>
      </w:r>
      <w:r w:rsidRPr="008305EF">
        <w:rPr>
          <w:sz w:val="28"/>
        </w:rPr>
        <w:t>.</w:t>
      </w:r>
      <w:r w:rsidRPr="00045412">
        <w:rPr>
          <w:sz w:val="28"/>
        </w:rPr>
        <w:t>1</w:t>
      </w:r>
      <w:r w:rsidRPr="008305EF">
        <w:rPr>
          <w:sz w:val="28"/>
        </w:rPr>
        <w:t xml:space="preserve">). Однак, цей вплив стає більш помітним при високих температурах (22-25 </w:t>
      </w:r>
      <w:r w:rsidRPr="008305EF">
        <w:rPr>
          <w:sz w:val="28"/>
          <w:vertAlign w:val="superscript"/>
        </w:rPr>
        <w:t>о</w:t>
      </w:r>
      <w:r w:rsidRPr="008305EF">
        <w:rPr>
          <w:sz w:val="28"/>
        </w:rPr>
        <w:t>С) та тисках (1,0-1,5 МПа), що є зрозумілим, оскільки, як вже згадувалося вище, в цих умовах зростає вплив концентраційної поляризації на процес видалення арсенату.</w:t>
      </w:r>
    </w:p>
    <w:p w:rsidR="00F12CEE" w:rsidRPr="00045412" w:rsidRDefault="00F12CEE" w:rsidP="00F12CEE">
      <w:pPr>
        <w:spacing w:line="360" w:lineRule="auto"/>
        <w:ind w:firstLine="709"/>
        <w:rPr>
          <w:sz w:val="28"/>
        </w:rPr>
      </w:pPr>
    </w:p>
    <w:p w:rsidR="00F12CEE" w:rsidRPr="008305EF" w:rsidRDefault="00F12CEE" w:rsidP="00F12CEE">
      <w:pPr>
        <w:spacing w:line="360" w:lineRule="auto"/>
        <w:ind w:firstLine="708"/>
        <w:rPr>
          <w:color w:val="000000"/>
          <w:sz w:val="28"/>
          <w:szCs w:val="28"/>
          <w:lang w:val="uk-UA"/>
        </w:rPr>
      </w:pPr>
      <w:r w:rsidRPr="008305EF">
        <w:rPr>
          <w:color w:val="000000"/>
          <w:sz w:val="28"/>
          <w:szCs w:val="28"/>
          <w:lang w:val="uk-UA"/>
        </w:rPr>
        <w:t xml:space="preserve">Таблиця </w:t>
      </w:r>
      <w:r w:rsidRPr="008305EF">
        <w:rPr>
          <w:color w:val="000000"/>
          <w:sz w:val="28"/>
          <w:szCs w:val="28"/>
        </w:rPr>
        <w:t>3</w:t>
      </w:r>
      <w:r w:rsidRPr="008305EF">
        <w:rPr>
          <w:color w:val="000000"/>
          <w:sz w:val="28"/>
          <w:szCs w:val="28"/>
          <w:lang w:val="uk-UA"/>
        </w:rPr>
        <w:t>.</w:t>
      </w:r>
      <w:r w:rsidRPr="008305EF">
        <w:rPr>
          <w:color w:val="000000"/>
          <w:sz w:val="28"/>
          <w:szCs w:val="28"/>
        </w:rPr>
        <w:t>2</w:t>
      </w:r>
      <w:r w:rsidRPr="008305EF">
        <w:rPr>
          <w:color w:val="000000"/>
          <w:sz w:val="28"/>
          <w:szCs w:val="28"/>
          <w:lang w:val="uk-UA"/>
        </w:rPr>
        <w:t xml:space="preserve"> – Затримка сполук </w:t>
      </w:r>
      <w:r w:rsidRPr="008305EF">
        <w:rPr>
          <w:color w:val="000000"/>
          <w:sz w:val="28"/>
          <w:szCs w:val="28"/>
          <w:lang w:val="en-US"/>
        </w:rPr>
        <w:t>As</w:t>
      </w:r>
      <w:r w:rsidRPr="008305EF">
        <w:rPr>
          <w:color w:val="000000"/>
          <w:sz w:val="28"/>
          <w:szCs w:val="28"/>
          <w:lang w:val="uk-UA"/>
        </w:rPr>
        <w:t>(</w:t>
      </w:r>
      <w:r w:rsidRPr="008305EF">
        <w:rPr>
          <w:color w:val="000000"/>
          <w:sz w:val="28"/>
          <w:szCs w:val="28"/>
          <w:lang w:val="en-US"/>
        </w:rPr>
        <w:t>V</w:t>
      </w:r>
      <w:r w:rsidRPr="008305EF">
        <w:rPr>
          <w:color w:val="000000"/>
          <w:sz w:val="28"/>
          <w:szCs w:val="28"/>
          <w:lang w:val="uk-UA"/>
        </w:rPr>
        <w:t>) нанофільтраційною мембраною ОПМН-П в залежності від робочого тиску та ступеня відбору пермеату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62"/>
        <w:gridCol w:w="1862"/>
        <w:gridCol w:w="796"/>
        <w:gridCol w:w="1739"/>
        <w:gridCol w:w="1702"/>
        <w:gridCol w:w="714"/>
        <w:gridCol w:w="1612"/>
      </w:tblGrid>
      <w:tr w:rsidR="00F12CEE" w:rsidRPr="008305EF" w:rsidTr="001E6C72">
        <w:trPr>
          <w:cantSplit/>
        </w:trPr>
        <w:tc>
          <w:tcPr>
            <w:tcW w:w="455" w:type="pct"/>
            <w:vMerge w:val="restart"/>
          </w:tcPr>
          <w:p w:rsidR="00F12CEE" w:rsidRPr="008305EF" w:rsidRDefault="00F12CEE" w:rsidP="001E6C72">
            <w:pPr>
              <w:jc w:val="center"/>
              <w:rPr>
                <w:color w:val="000000"/>
                <w:sz w:val="28"/>
                <w:lang w:val="uk-UA"/>
              </w:rPr>
            </w:pPr>
            <w:r w:rsidRPr="008305EF">
              <w:rPr>
                <w:color w:val="000000"/>
                <w:sz w:val="28"/>
                <w:lang w:val="uk-UA"/>
              </w:rPr>
              <w:t>СВП,</w:t>
            </w:r>
          </w:p>
          <w:p w:rsidR="00F12CEE" w:rsidRPr="008305EF" w:rsidRDefault="00F12CEE" w:rsidP="001E6C72">
            <w:pPr>
              <w:jc w:val="center"/>
              <w:rPr>
                <w:color w:val="000000"/>
                <w:sz w:val="28"/>
                <w:lang w:val="uk-UA"/>
              </w:rPr>
            </w:pPr>
            <w:r w:rsidRPr="008305EF">
              <w:rPr>
                <w:color w:val="000000"/>
                <w:sz w:val="28"/>
                <w:lang w:val="uk-UA"/>
              </w:rPr>
              <w:t>%</w:t>
            </w:r>
          </w:p>
        </w:tc>
        <w:tc>
          <w:tcPr>
            <w:tcW w:w="2372" w:type="pct"/>
            <w:gridSpan w:val="3"/>
          </w:tcPr>
          <w:p w:rsidR="00F12CEE" w:rsidRPr="008305EF" w:rsidRDefault="00F12CEE" w:rsidP="001E6C72">
            <w:pPr>
              <w:jc w:val="center"/>
              <w:rPr>
                <w:color w:val="000000"/>
                <w:sz w:val="28"/>
                <w:lang w:val="uk-UA"/>
              </w:rPr>
            </w:pPr>
            <w:r w:rsidRPr="008305EF">
              <w:rPr>
                <w:color w:val="000000"/>
                <w:sz w:val="28"/>
                <w:lang w:val="uk-UA"/>
              </w:rPr>
              <w:t>0,5 МПа</w:t>
            </w:r>
          </w:p>
        </w:tc>
        <w:tc>
          <w:tcPr>
            <w:tcW w:w="2173" w:type="pct"/>
            <w:gridSpan w:val="3"/>
          </w:tcPr>
          <w:p w:rsidR="00F12CEE" w:rsidRPr="008305EF" w:rsidRDefault="00F12CEE" w:rsidP="001E6C72">
            <w:pPr>
              <w:jc w:val="center"/>
              <w:rPr>
                <w:color w:val="000000"/>
                <w:sz w:val="28"/>
                <w:lang w:val="uk-UA"/>
              </w:rPr>
            </w:pPr>
            <w:r w:rsidRPr="008305EF">
              <w:rPr>
                <w:color w:val="000000"/>
                <w:sz w:val="28"/>
                <w:lang w:val="uk-UA"/>
              </w:rPr>
              <w:t>1,0 МПа</w:t>
            </w:r>
          </w:p>
        </w:tc>
      </w:tr>
      <w:tr w:rsidR="00F12CEE" w:rsidRPr="008305EF" w:rsidTr="001E6C72">
        <w:trPr>
          <w:cantSplit/>
        </w:trPr>
        <w:tc>
          <w:tcPr>
            <w:tcW w:w="455" w:type="pct"/>
            <w:vMerge/>
          </w:tcPr>
          <w:p w:rsidR="00F12CEE" w:rsidRPr="008305EF" w:rsidRDefault="00F12CEE" w:rsidP="001E6C72">
            <w:pPr>
              <w:jc w:val="center"/>
              <w:rPr>
                <w:color w:val="000000"/>
                <w:sz w:val="28"/>
              </w:rPr>
            </w:pPr>
          </w:p>
        </w:tc>
        <w:tc>
          <w:tcPr>
            <w:tcW w:w="1004" w:type="pct"/>
          </w:tcPr>
          <w:p w:rsidR="00F12CEE" w:rsidRPr="008305EF" w:rsidRDefault="00F12CEE" w:rsidP="001E6C72">
            <w:pPr>
              <w:jc w:val="center"/>
              <w:rPr>
                <w:color w:val="000000"/>
                <w:sz w:val="28"/>
                <w:lang w:val="uk-UA"/>
              </w:rPr>
            </w:pPr>
            <w:proofErr w:type="gramStart"/>
            <w:r w:rsidRPr="008305EF">
              <w:rPr>
                <w:color w:val="000000"/>
                <w:sz w:val="28"/>
                <w:lang w:val="en-US"/>
              </w:rPr>
              <w:t>C</w:t>
            </w:r>
            <w:r w:rsidRPr="008305EF">
              <w:rPr>
                <w:color w:val="000000"/>
                <w:sz w:val="28"/>
                <w:vertAlign w:val="subscript"/>
                <w:lang w:val="en-US"/>
              </w:rPr>
              <w:t>As</w:t>
            </w:r>
            <w:r w:rsidRPr="008305EF">
              <w:rPr>
                <w:color w:val="000000"/>
                <w:sz w:val="28"/>
              </w:rPr>
              <w:t>п.</w:t>
            </w:r>
            <w:r w:rsidRPr="008305EF">
              <w:rPr>
                <w:color w:val="000000"/>
                <w:sz w:val="28"/>
                <w:lang w:val="uk-UA"/>
              </w:rPr>
              <w:t>,</w:t>
            </w:r>
            <w:proofErr w:type="gramEnd"/>
          </w:p>
          <w:p w:rsidR="00F12CEE" w:rsidRPr="008305EF" w:rsidRDefault="00F12CEE" w:rsidP="001E6C72">
            <w:pPr>
              <w:jc w:val="center"/>
              <w:rPr>
                <w:color w:val="000000"/>
                <w:sz w:val="28"/>
                <w:lang w:val="uk-UA"/>
              </w:rPr>
            </w:pPr>
            <w:r w:rsidRPr="008305EF">
              <w:rPr>
                <w:color w:val="000000"/>
                <w:sz w:val="28"/>
                <w:lang w:val="uk-UA"/>
              </w:rPr>
              <w:t>мкг</w:t>
            </w:r>
            <w:r w:rsidRPr="008305EF">
              <w:rPr>
                <w:color w:val="000000"/>
                <w:sz w:val="28"/>
              </w:rPr>
              <w:t>/</w:t>
            </w:r>
            <w:r w:rsidRPr="008305EF">
              <w:rPr>
                <w:color w:val="000000"/>
                <w:sz w:val="28"/>
                <w:lang w:val="uk-UA"/>
              </w:rPr>
              <w:t>дм</w:t>
            </w:r>
            <w:r w:rsidRPr="008305EF">
              <w:rPr>
                <w:color w:val="000000"/>
                <w:sz w:val="28"/>
                <w:vertAlign w:val="superscript"/>
                <w:lang w:val="uk-UA"/>
              </w:rPr>
              <w:t>3</w:t>
            </w:r>
          </w:p>
        </w:tc>
        <w:tc>
          <w:tcPr>
            <w:tcW w:w="430" w:type="pct"/>
          </w:tcPr>
          <w:p w:rsidR="00F12CEE" w:rsidRPr="008305EF" w:rsidRDefault="00F12CEE" w:rsidP="001E6C72">
            <w:pPr>
              <w:jc w:val="center"/>
              <w:rPr>
                <w:color w:val="000000"/>
                <w:sz w:val="28"/>
              </w:rPr>
            </w:pPr>
            <w:r w:rsidRPr="008305EF">
              <w:rPr>
                <w:color w:val="000000"/>
                <w:sz w:val="28"/>
                <w:lang w:val="en-US"/>
              </w:rPr>
              <w:t>R</w:t>
            </w:r>
            <w:r w:rsidRPr="008305EF">
              <w:rPr>
                <w:color w:val="000000"/>
                <w:sz w:val="28"/>
              </w:rPr>
              <w:t>,%</w:t>
            </w:r>
          </w:p>
        </w:tc>
        <w:tc>
          <w:tcPr>
            <w:tcW w:w="938" w:type="pct"/>
          </w:tcPr>
          <w:p w:rsidR="00F12CEE" w:rsidRPr="008305EF" w:rsidRDefault="00F12CEE" w:rsidP="001E6C72">
            <w:pPr>
              <w:jc w:val="center"/>
              <w:rPr>
                <w:color w:val="000000"/>
                <w:sz w:val="28"/>
                <w:lang w:val="uk-UA"/>
              </w:rPr>
            </w:pPr>
            <w:r w:rsidRPr="008305EF">
              <w:rPr>
                <w:color w:val="000000"/>
                <w:sz w:val="28"/>
                <w:lang w:val="uk-UA"/>
              </w:rPr>
              <w:t>J,</w:t>
            </w:r>
          </w:p>
          <w:p w:rsidR="00F12CEE" w:rsidRPr="008305EF" w:rsidRDefault="00F12CEE" w:rsidP="001E6C72">
            <w:pPr>
              <w:jc w:val="center"/>
              <w:rPr>
                <w:color w:val="000000"/>
                <w:sz w:val="28"/>
                <w:lang w:val="uk-UA"/>
              </w:rPr>
            </w:pPr>
            <w:r w:rsidRPr="008305EF">
              <w:rPr>
                <w:color w:val="000000"/>
                <w:sz w:val="28"/>
                <w:lang w:val="uk-UA"/>
              </w:rPr>
              <w:t>Д</w:t>
            </w:r>
            <w:r w:rsidRPr="008305EF">
              <w:rPr>
                <w:color w:val="000000"/>
                <w:sz w:val="28"/>
              </w:rPr>
              <w:t>м</w:t>
            </w:r>
            <w:r w:rsidRPr="008305EF">
              <w:rPr>
                <w:color w:val="000000"/>
                <w:sz w:val="28"/>
                <w:vertAlign w:val="superscript"/>
              </w:rPr>
              <w:t>3</w:t>
            </w:r>
            <w:r w:rsidRPr="008305EF">
              <w:rPr>
                <w:color w:val="000000"/>
                <w:sz w:val="28"/>
              </w:rPr>
              <w:t>/</w:t>
            </w:r>
            <w:r w:rsidRPr="008305EF">
              <w:rPr>
                <w:color w:val="000000"/>
                <w:sz w:val="28"/>
                <w:lang w:val="uk-UA"/>
              </w:rPr>
              <w:t>м</w:t>
            </w:r>
            <w:r w:rsidRPr="008305EF">
              <w:rPr>
                <w:color w:val="000000"/>
                <w:sz w:val="28"/>
                <w:vertAlign w:val="superscript"/>
              </w:rPr>
              <w:t>2</w:t>
            </w:r>
            <w:r w:rsidRPr="008305EF">
              <w:rPr>
                <w:color w:val="000000"/>
                <w:sz w:val="28"/>
              </w:rPr>
              <w:t>·</w:t>
            </w:r>
            <w:r w:rsidRPr="008305EF">
              <w:rPr>
                <w:color w:val="000000"/>
                <w:sz w:val="28"/>
                <w:lang w:val="uk-UA"/>
              </w:rPr>
              <w:t>год</w:t>
            </w:r>
          </w:p>
        </w:tc>
        <w:tc>
          <w:tcPr>
            <w:tcW w:w="918" w:type="pct"/>
          </w:tcPr>
          <w:p w:rsidR="00F12CEE" w:rsidRPr="008305EF" w:rsidRDefault="00F12CEE" w:rsidP="001E6C72">
            <w:pPr>
              <w:jc w:val="center"/>
              <w:rPr>
                <w:color w:val="000000"/>
                <w:sz w:val="28"/>
                <w:lang w:val="uk-UA"/>
              </w:rPr>
            </w:pPr>
            <w:proofErr w:type="gramStart"/>
            <w:r w:rsidRPr="008305EF">
              <w:rPr>
                <w:color w:val="000000"/>
                <w:sz w:val="28"/>
                <w:lang w:val="en-US"/>
              </w:rPr>
              <w:t>C</w:t>
            </w:r>
            <w:r w:rsidRPr="008305EF">
              <w:rPr>
                <w:color w:val="000000"/>
                <w:sz w:val="28"/>
                <w:vertAlign w:val="subscript"/>
                <w:lang w:val="en-US"/>
              </w:rPr>
              <w:t>As</w:t>
            </w:r>
            <w:r w:rsidRPr="008305EF">
              <w:rPr>
                <w:color w:val="000000"/>
                <w:sz w:val="28"/>
                <w:lang w:val="uk-UA"/>
              </w:rPr>
              <w:t>п.,</w:t>
            </w:r>
            <w:proofErr w:type="gramEnd"/>
          </w:p>
          <w:p w:rsidR="00F12CEE" w:rsidRPr="008305EF" w:rsidRDefault="00F12CEE" w:rsidP="001E6C72">
            <w:pPr>
              <w:jc w:val="center"/>
              <w:rPr>
                <w:color w:val="000000"/>
                <w:sz w:val="28"/>
                <w:lang w:val="uk-UA"/>
              </w:rPr>
            </w:pPr>
            <w:r w:rsidRPr="008305EF">
              <w:rPr>
                <w:color w:val="000000"/>
                <w:sz w:val="28"/>
                <w:lang w:val="uk-UA"/>
              </w:rPr>
              <w:t>мкг/дм</w:t>
            </w:r>
            <w:r w:rsidRPr="008305EF">
              <w:rPr>
                <w:color w:val="000000"/>
                <w:sz w:val="28"/>
                <w:vertAlign w:val="superscript"/>
                <w:lang w:val="uk-UA"/>
              </w:rPr>
              <w:t>3</w:t>
            </w:r>
          </w:p>
        </w:tc>
        <w:tc>
          <w:tcPr>
            <w:tcW w:w="386" w:type="pct"/>
          </w:tcPr>
          <w:p w:rsidR="00F12CEE" w:rsidRPr="008305EF" w:rsidRDefault="00F12CEE" w:rsidP="001E6C72">
            <w:pPr>
              <w:jc w:val="center"/>
              <w:rPr>
                <w:color w:val="000000"/>
                <w:sz w:val="28"/>
              </w:rPr>
            </w:pPr>
            <w:r w:rsidRPr="008305EF">
              <w:rPr>
                <w:color w:val="000000"/>
                <w:sz w:val="28"/>
                <w:lang w:val="en-US"/>
              </w:rPr>
              <w:t>R</w:t>
            </w:r>
            <w:r w:rsidRPr="008305EF">
              <w:rPr>
                <w:color w:val="000000"/>
                <w:sz w:val="28"/>
              </w:rPr>
              <w:t>,%</w:t>
            </w:r>
          </w:p>
        </w:tc>
        <w:tc>
          <w:tcPr>
            <w:tcW w:w="869" w:type="pct"/>
          </w:tcPr>
          <w:p w:rsidR="00F12CEE" w:rsidRPr="008305EF" w:rsidRDefault="00F12CEE" w:rsidP="001E6C72">
            <w:pPr>
              <w:jc w:val="center"/>
              <w:rPr>
                <w:color w:val="000000"/>
                <w:sz w:val="28"/>
                <w:lang w:val="uk-UA"/>
              </w:rPr>
            </w:pPr>
            <w:r w:rsidRPr="008305EF">
              <w:rPr>
                <w:color w:val="000000"/>
                <w:sz w:val="28"/>
                <w:lang w:val="uk-UA"/>
              </w:rPr>
              <w:t>J,</w:t>
            </w:r>
          </w:p>
          <w:p w:rsidR="00F12CEE" w:rsidRPr="008305EF" w:rsidRDefault="00F12CEE" w:rsidP="001E6C72">
            <w:pPr>
              <w:jc w:val="center"/>
              <w:rPr>
                <w:color w:val="000000"/>
                <w:sz w:val="28"/>
                <w:lang w:val="uk-UA"/>
              </w:rPr>
            </w:pPr>
            <w:r w:rsidRPr="008305EF">
              <w:rPr>
                <w:color w:val="000000"/>
                <w:sz w:val="28"/>
                <w:lang w:val="uk-UA"/>
              </w:rPr>
              <w:t>д</w:t>
            </w:r>
            <w:r w:rsidRPr="008305EF">
              <w:rPr>
                <w:color w:val="000000"/>
                <w:sz w:val="28"/>
              </w:rPr>
              <w:t>м</w:t>
            </w:r>
            <w:r w:rsidRPr="008305EF">
              <w:rPr>
                <w:color w:val="000000"/>
                <w:sz w:val="28"/>
                <w:vertAlign w:val="superscript"/>
              </w:rPr>
              <w:t>3</w:t>
            </w:r>
            <w:r w:rsidRPr="008305EF">
              <w:rPr>
                <w:color w:val="000000"/>
                <w:sz w:val="28"/>
              </w:rPr>
              <w:t>/</w:t>
            </w:r>
            <w:r w:rsidRPr="008305EF">
              <w:rPr>
                <w:color w:val="000000"/>
                <w:sz w:val="28"/>
                <w:lang w:val="uk-UA"/>
              </w:rPr>
              <w:t>м</w:t>
            </w:r>
            <w:r w:rsidRPr="008305EF">
              <w:rPr>
                <w:color w:val="000000"/>
                <w:sz w:val="28"/>
                <w:vertAlign w:val="superscript"/>
              </w:rPr>
              <w:t>2</w:t>
            </w:r>
            <w:r w:rsidRPr="008305EF">
              <w:rPr>
                <w:color w:val="000000"/>
                <w:sz w:val="28"/>
              </w:rPr>
              <w:t>·</w:t>
            </w:r>
            <w:r w:rsidRPr="008305EF">
              <w:rPr>
                <w:color w:val="000000"/>
                <w:sz w:val="28"/>
                <w:lang w:val="uk-UA"/>
              </w:rPr>
              <w:t>год</w:t>
            </w:r>
          </w:p>
        </w:tc>
      </w:tr>
      <w:tr w:rsidR="00F12CEE" w:rsidRPr="008305EF" w:rsidTr="001E6C72">
        <w:tc>
          <w:tcPr>
            <w:tcW w:w="455" w:type="pct"/>
          </w:tcPr>
          <w:p w:rsidR="00F12CEE" w:rsidRPr="008305EF" w:rsidRDefault="00F12CEE" w:rsidP="001E6C72">
            <w:pPr>
              <w:spacing w:line="360" w:lineRule="auto"/>
              <w:jc w:val="center"/>
              <w:rPr>
                <w:color w:val="000000"/>
                <w:sz w:val="28"/>
                <w:lang w:val="uk-UA"/>
              </w:rPr>
            </w:pPr>
            <w:r w:rsidRPr="008305EF">
              <w:rPr>
                <w:color w:val="000000"/>
                <w:sz w:val="28"/>
                <w:lang w:val="uk-UA"/>
              </w:rPr>
              <w:t>25</w:t>
            </w:r>
          </w:p>
        </w:tc>
        <w:tc>
          <w:tcPr>
            <w:tcW w:w="1004" w:type="pct"/>
          </w:tcPr>
          <w:p w:rsidR="00F12CEE" w:rsidRPr="008305EF" w:rsidRDefault="00F12CEE" w:rsidP="001E6C72">
            <w:pPr>
              <w:spacing w:line="360" w:lineRule="auto"/>
              <w:jc w:val="center"/>
              <w:rPr>
                <w:color w:val="000000"/>
                <w:sz w:val="28"/>
                <w:lang w:val="uk-UA"/>
              </w:rPr>
            </w:pPr>
            <w:r w:rsidRPr="008305EF">
              <w:rPr>
                <w:color w:val="000000"/>
                <w:sz w:val="28"/>
                <w:lang w:val="uk-UA"/>
              </w:rPr>
              <w:t>2,4</w:t>
            </w:r>
          </w:p>
        </w:tc>
        <w:tc>
          <w:tcPr>
            <w:tcW w:w="430" w:type="pct"/>
          </w:tcPr>
          <w:p w:rsidR="00F12CEE" w:rsidRPr="008305EF" w:rsidRDefault="00F12CEE" w:rsidP="001E6C72">
            <w:pPr>
              <w:spacing w:line="360" w:lineRule="auto"/>
              <w:jc w:val="center"/>
              <w:rPr>
                <w:color w:val="000000"/>
                <w:sz w:val="28"/>
                <w:lang w:val="uk-UA"/>
              </w:rPr>
            </w:pPr>
            <w:r w:rsidRPr="008305EF">
              <w:rPr>
                <w:color w:val="000000"/>
                <w:sz w:val="28"/>
                <w:lang w:val="uk-UA"/>
              </w:rPr>
              <w:t>97,6</w:t>
            </w:r>
          </w:p>
        </w:tc>
        <w:tc>
          <w:tcPr>
            <w:tcW w:w="938" w:type="pct"/>
          </w:tcPr>
          <w:p w:rsidR="00F12CEE" w:rsidRPr="008305EF" w:rsidRDefault="00F12CEE" w:rsidP="001E6C72">
            <w:pPr>
              <w:spacing w:line="360" w:lineRule="auto"/>
              <w:jc w:val="center"/>
              <w:rPr>
                <w:color w:val="000000"/>
                <w:sz w:val="28"/>
                <w:lang w:val="uk-UA"/>
              </w:rPr>
            </w:pPr>
            <w:r w:rsidRPr="008305EF">
              <w:rPr>
                <w:color w:val="000000"/>
                <w:sz w:val="28"/>
              </w:rPr>
              <w:t>21</w:t>
            </w:r>
            <w:r w:rsidRPr="008305EF">
              <w:rPr>
                <w:color w:val="000000"/>
                <w:sz w:val="28"/>
                <w:lang w:val="uk-UA"/>
              </w:rPr>
              <w:t>,9</w:t>
            </w:r>
          </w:p>
        </w:tc>
        <w:tc>
          <w:tcPr>
            <w:tcW w:w="918" w:type="pct"/>
          </w:tcPr>
          <w:p w:rsidR="00F12CEE" w:rsidRPr="008305EF" w:rsidRDefault="00F12CEE" w:rsidP="001E6C72">
            <w:pPr>
              <w:spacing w:line="360" w:lineRule="auto"/>
              <w:jc w:val="center"/>
              <w:rPr>
                <w:color w:val="000000"/>
                <w:sz w:val="28"/>
                <w:lang w:val="uk-UA"/>
              </w:rPr>
            </w:pPr>
            <w:r w:rsidRPr="008305EF">
              <w:rPr>
                <w:color w:val="000000"/>
                <w:sz w:val="28"/>
                <w:lang w:val="uk-UA"/>
              </w:rPr>
              <w:t>14,8</w:t>
            </w:r>
          </w:p>
        </w:tc>
        <w:tc>
          <w:tcPr>
            <w:tcW w:w="386" w:type="pct"/>
          </w:tcPr>
          <w:p w:rsidR="00F12CEE" w:rsidRPr="008305EF" w:rsidRDefault="00F12CEE" w:rsidP="001E6C72">
            <w:pPr>
              <w:spacing w:line="360" w:lineRule="auto"/>
              <w:jc w:val="center"/>
              <w:rPr>
                <w:color w:val="000000"/>
                <w:sz w:val="28"/>
                <w:lang w:val="uk-UA"/>
              </w:rPr>
            </w:pPr>
            <w:r w:rsidRPr="008305EF">
              <w:rPr>
                <w:color w:val="000000"/>
                <w:sz w:val="28"/>
                <w:lang w:val="uk-UA"/>
              </w:rPr>
              <w:t>85,2</w:t>
            </w:r>
          </w:p>
        </w:tc>
        <w:tc>
          <w:tcPr>
            <w:tcW w:w="869" w:type="pct"/>
          </w:tcPr>
          <w:p w:rsidR="00F12CEE" w:rsidRPr="008305EF" w:rsidRDefault="00F12CEE" w:rsidP="001E6C72">
            <w:pPr>
              <w:pStyle w:val="ab"/>
              <w:spacing w:line="360" w:lineRule="auto"/>
              <w:jc w:val="center"/>
              <w:rPr>
                <w:color w:val="000000"/>
                <w:sz w:val="28"/>
                <w:szCs w:val="24"/>
                <w:lang w:val="uk-UA"/>
              </w:rPr>
            </w:pPr>
            <w:r w:rsidRPr="008305EF">
              <w:rPr>
                <w:color w:val="000000"/>
                <w:sz w:val="28"/>
                <w:szCs w:val="24"/>
                <w:lang w:val="uk-UA"/>
              </w:rPr>
              <w:t>44,8</w:t>
            </w:r>
          </w:p>
        </w:tc>
      </w:tr>
      <w:tr w:rsidR="00F12CEE" w:rsidRPr="008305EF" w:rsidTr="001E6C72">
        <w:tc>
          <w:tcPr>
            <w:tcW w:w="455" w:type="pct"/>
          </w:tcPr>
          <w:p w:rsidR="00F12CEE" w:rsidRPr="008305EF" w:rsidRDefault="00F12CEE" w:rsidP="001E6C72">
            <w:pPr>
              <w:spacing w:line="360" w:lineRule="auto"/>
              <w:jc w:val="center"/>
              <w:rPr>
                <w:color w:val="000000"/>
                <w:sz w:val="28"/>
                <w:lang w:val="uk-UA"/>
              </w:rPr>
            </w:pPr>
            <w:r w:rsidRPr="008305EF">
              <w:rPr>
                <w:color w:val="000000"/>
                <w:sz w:val="28"/>
                <w:lang w:val="uk-UA"/>
              </w:rPr>
              <w:t>50</w:t>
            </w:r>
          </w:p>
        </w:tc>
        <w:tc>
          <w:tcPr>
            <w:tcW w:w="1004" w:type="pct"/>
          </w:tcPr>
          <w:p w:rsidR="00F12CEE" w:rsidRPr="008305EF" w:rsidRDefault="00F12CEE" w:rsidP="001E6C72">
            <w:pPr>
              <w:spacing w:line="360" w:lineRule="auto"/>
              <w:jc w:val="center"/>
              <w:rPr>
                <w:color w:val="000000"/>
                <w:sz w:val="28"/>
                <w:lang w:val="uk-UA"/>
              </w:rPr>
            </w:pPr>
            <w:r w:rsidRPr="008305EF">
              <w:rPr>
                <w:color w:val="000000"/>
                <w:sz w:val="28"/>
                <w:lang w:val="uk-UA"/>
              </w:rPr>
              <w:t>2,5</w:t>
            </w:r>
          </w:p>
        </w:tc>
        <w:tc>
          <w:tcPr>
            <w:tcW w:w="430" w:type="pct"/>
          </w:tcPr>
          <w:p w:rsidR="00F12CEE" w:rsidRPr="008305EF" w:rsidRDefault="00F12CEE" w:rsidP="001E6C72">
            <w:pPr>
              <w:spacing w:line="360" w:lineRule="auto"/>
              <w:jc w:val="center"/>
              <w:rPr>
                <w:color w:val="000000"/>
                <w:sz w:val="28"/>
                <w:lang w:val="uk-UA"/>
              </w:rPr>
            </w:pPr>
            <w:r w:rsidRPr="008305EF">
              <w:rPr>
                <w:color w:val="000000"/>
                <w:sz w:val="28"/>
                <w:lang w:val="uk-UA"/>
              </w:rPr>
              <w:t>97</w:t>
            </w:r>
            <w:r w:rsidRPr="008305EF">
              <w:rPr>
                <w:color w:val="000000"/>
                <w:sz w:val="28"/>
              </w:rPr>
              <w:t>,</w:t>
            </w:r>
            <w:r w:rsidRPr="008305EF">
              <w:rPr>
                <w:color w:val="000000"/>
                <w:sz w:val="28"/>
                <w:lang w:val="uk-UA"/>
              </w:rPr>
              <w:t>5</w:t>
            </w:r>
          </w:p>
        </w:tc>
        <w:tc>
          <w:tcPr>
            <w:tcW w:w="938" w:type="pct"/>
          </w:tcPr>
          <w:p w:rsidR="00F12CEE" w:rsidRPr="008305EF" w:rsidRDefault="00F12CEE" w:rsidP="001E6C72">
            <w:pPr>
              <w:spacing w:line="360" w:lineRule="auto"/>
              <w:jc w:val="center"/>
              <w:rPr>
                <w:color w:val="000000"/>
                <w:sz w:val="28"/>
                <w:lang w:val="uk-UA"/>
              </w:rPr>
            </w:pPr>
            <w:r w:rsidRPr="008305EF">
              <w:rPr>
                <w:color w:val="000000"/>
                <w:sz w:val="28"/>
                <w:lang w:val="uk-UA"/>
              </w:rPr>
              <w:t>21,2</w:t>
            </w:r>
          </w:p>
        </w:tc>
        <w:tc>
          <w:tcPr>
            <w:tcW w:w="918" w:type="pct"/>
          </w:tcPr>
          <w:p w:rsidR="00F12CEE" w:rsidRPr="008305EF" w:rsidRDefault="00F12CEE" w:rsidP="001E6C72">
            <w:pPr>
              <w:spacing w:line="360" w:lineRule="auto"/>
              <w:jc w:val="center"/>
              <w:rPr>
                <w:color w:val="000000"/>
                <w:sz w:val="28"/>
                <w:lang w:val="uk-UA"/>
              </w:rPr>
            </w:pPr>
            <w:r w:rsidRPr="008305EF">
              <w:rPr>
                <w:color w:val="000000"/>
                <w:sz w:val="28"/>
                <w:lang w:val="uk-UA"/>
              </w:rPr>
              <w:t>17,0</w:t>
            </w:r>
          </w:p>
        </w:tc>
        <w:tc>
          <w:tcPr>
            <w:tcW w:w="386" w:type="pct"/>
          </w:tcPr>
          <w:p w:rsidR="00F12CEE" w:rsidRPr="008305EF" w:rsidRDefault="00F12CEE" w:rsidP="001E6C72">
            <w:pPr>
              <w:spacing w:line="360" w:lineRule="auto"/>
              <w:jc w:val="center"/>
              <w:rPr>
                <w:color w:val="000000"/>
                <w:sz w:val="28"/>
                <w:lang w:val="uk-UA"/>
              </w:rPr>
            </w:pPr>
            <w:r w:rsidRPr="008305EF">
              <w:rPr>
                <w:color w:val="000000"/>
                <w:sz w:val="28"/>
                <w:lang w:val="uk-UA"/>
              </w:rPr>
              <w:t>83,0</w:t>
            </w:r>
          </w:p>
        </w:tc>
        <w:tc>
          <w:tcPr>
            <w:tcW w:w="869" w:type="pct"/>
          </w:tcPr>
          <w:p w:rsidR="00F12CEE" w:rsidRPr="008305EF" w:rsidRDefault="00F12CEE" w:rsidP="001E6C72">
            <w:pPr>
              <w:spacing w:line="360" w:lineRule="auto"/>
              <w:jc w:val="center"/>
              <w:rPr>
                <w:color w:val="000000"/>
                <w:sz w:val="28"/>
                <w:lang w:val="uk-UA"/>
              </w:rPr>
            </w:pPr>
            <w:r w:rsidRPr="008305EF">
              <w:rPr>
                <w:color w:val="000000"/>
                <w:sz w:val="28"/>
                <w:lang w:val="uk-UA"/>
              </w:rPr>
              <w:t>44,8</w:t>
            </w:r>
          </w:p>
        </w:tc>
      </w:tr>
      <w:tr w:rsidR="00F12CEE" w:rsidRPr="008305EF" w:rsidTr="001E6C72">
        <w:tc>
          <w:tcPr>
            <w:tcW w:w="455" w:type="pct"/>
          </w:tcPr>
          <w:p w:rsidR="00F12CEE" w:rsidRPr="008305EF" w:rsidRDefault="00F12CEE" w:rsidP="001E6C72">
            <w:pPr>
              <w:spacing w:line="360" w:lineRule="auto"/>
              <w:jc w:val="center"/>
              <w:rPr>
                <w:color w:val="000000"/>
                <w:sz w:val="28"/>
                <w:lang w:val="uk-UA"/>
              </w:rPr>
            </w:pPr>
            <w:r w:rsidRPr="008305EF">
              <w:rPr>
                <w:color w:val="000000"/>
                <w:sz w:val="28"/>
                <w:lang w:val="uk-UA"/>
              </w:rPr>
              <w:t>75</w:t>
            </w:r>
          </w:p>
        </w:tc>
        <w:tc>
          <w:tcPr>
            <w:tcW w:w="1004" w:type="pct"/>
          </w:tcPr>
          <w:p w:rsidR="00F12CEE" w:rsidRPr="008305EF" w:rsidRDefault="00F12CEE" w:rsidP="001E6C72">
            <w:pPr>
              <w:spacing w:line="360" w:lineRule="auto"/>
              <w:jc w:val="center"/>
              <w:rPr>
                <w:color w:val="000000"/>
                <w:sz w:val="28"/>
                <w:lang w:val="uk-UA"/>
              </w:rPr>
            </w:pPr>
            <w:r w:rsidRPr="008305EF">
              <w:rPr>
                <w:color w:val="000000"/>
                <w:sz w:val="28"/>
                <w:lang w:val="uk-UA"/>
              </w:rPr>
              <w:t>2,8</w:t>
            </w:r>
          </w:p>
        </w:tc>
        <w:tc>
          <w:tcPr>
            <w:tcW w:w="430" w:type="pct"/>
          </w:tcPr>
          <w:p w:rsidR="00F12CEE" w:rsidRPr="008305EF" w:rsidRDefault="00F12CEE" w:rsidP="001E6C72">
            <w:pPr>
              <w:spacing w:line="360" w:lineRule="auto"/>
              <w:jc w:val="center"/>
              <w:rPr>
                <w:color w:val="000000"/>
                <w:sz w:val="28"/>
                <w:lang w:val="uk-UA"/>
              </w:rPr>
            </w:pPr>
            <w:r w:rsidRPr="008305EF">
              <w:rPr>
                <w:color w:val="000000"/>
                <w:sz w:val="28"/>
                <w:lang w:val="uk-UA"/>
              </w:rPr>
              <w:t>97,2</w:t>
            </w:r>
          </w:p>
        </w:tc>
        <w:tc>
          <w:tcPr>
            <w:tcW w:w="938" w:type="pct"/>
          </w:tcPr>
          <w:p w:rsidR="00F12CEE" w:rsidRPr="008305EF" w:rsidRDefault="00F12CEE" w:rsidP="001E6C72">
            <w:pPr>
              <w:spacing w:line="360" w:lineRule="auto"/>
              <w:jc w:val="center"/>
              <w:rPr>
                <w:color w:val="000000"/>
                <w:sz w:val="28"/>
                <w:lang w:val="uk-UA"/>
              </w:rPr>
            </w:pPr>
            <w:r w:rsidRPr="008305EF">
              <w:rPr>
                <w:color w:val="000000"/>
                <w:sz w:val="28"/>
                <w:lang w:val="uk-UA"/>
              </w:rPr>
              <w:t>21,2</w:t>
            </w:r>
          </w:p>
        </w:tc>
        <w:tc>
          <w:tcPr>
            <w:tcW w:w="918" w:type="pct"/>
          </w:tcPr>
          <w:p w:rsidR="00F12CEE" w:rsidRPr="008305EF" w:rsidRDefault="00F12CEE" w:rsidP="001E6C72">
            <w:pPr>
              <w:spacing w:line="360" w:lineRule="auto"/>
              <w:jc w:val="center"/>
              <w:rPr>
                <w:color w:val="000000"/>
                <w:sz w:val="28"/>
                <w:lang w:val="uk-UA"/>
              </w:rPr>
            </w:pPr>
            <w:r w:rsidRPr="008305EF">
              <w:rPr>
                <w:color w:val="000000"/>
                <w:sz w:val="28"/>
                <w:lang w:val="uk-UA"/>
              </w:rPr>
              <w:t>17,5</w:t>
            </w:r>
          </w:p>
        </w:tc>
        <w:tc>
          <w:tcPr>
            <w:tcW w:w="386" w:type="pct"/>
          </w:tcPr>
          <w:p w:rsidR="00F12CEE" w:rsidRPr="008305EF" w:rsidRDefault="00F12CEE" w:rsidP="001E6C72">
            <w:pPr>
              <w:spacing w:line="360" w:lineRule="auto"/>
              <w:jc w:val="center"/>
              <w:rPr>
                <w:color w:val="000000"/>
                <w:sz w:val="28"/>
                <w:lang w:val="uk-UA"/>
              </w:rPr>
            </w:pPr>
            <w:r w:rsidRPr="008305EF">
              <w:rPr>
                <w:color w:val="000000"/>
                <w:sz w:val="28"/>
                <w:lang w:val="uk-UA"/>
              </w:rPr>
              <w:t>82,5</w:t>
            </w:r>
          </w:p>
        </w:tc>
        <w:tc>
          <w:tcPr>
            <w:tcW w:w="869" w:type="pct"/>
          </w:tcPr>
          <w:p w:rsidR="00F12CEE" w:rsidRPr="008305EF" w:rsidRDefault="00F12CEE" w:rsidP="001E6C72">
            <w:pPr>
              <w:spacing w:line="360" w:lineRule="auto"/>
              <w:jc w:val="center"/>
              <w:rPr>
                <w:color w:val="000000"/>
                <w:sz w:val="28"/>
                <w:lang w:val="uk-UA"/>
              </w:rPr>
            </w:pPr>
            <w:r w:rsidRPr="008305EF">
              <w:rPr>
                <w:color w:val="000000"/>
                <w:sz w:val="28"/>
                <w:lang w:val="uk-UA"/>
              </w:rPr>
              <w:t>44,7</w:t>
            </w:r>
          </w:p>
        </w:tc>
      </w:tr>
      <w:tr w:rsidR="00F12CEE" w:rsidRPr="008305EF" w:rsidTr="001E6C72">
        <w:tc>
          <w:tcPr>
            <w:tcW w:w="455" w:type="pct"/>
          </w:tcPr>
          <w:p w:rsidR="00F12CEE" w:rsidRPr="008305EF" w:rsidRDefault="00F12CEE" w:rsidP="001E6C72">
            <w:pPr>
              <w:spacing w:line="360" w:lineRule="auto"/>
              <w:jc w:val="center"/>
              <w:rPr>
                <w:color w:val="000000"/>
                <w:sz w:val="28"/>
                <w:lang w:val="uk-UA"/>
              </w:rPr>
            </w:pPr>
            <w:r w:rsidRPr="008305EF">
              <w:rPr>
                <w:color w:val="000000"/>
                <w:sz w:val="28"/>
                <w:lang w:val="uk-UA"/>
              </w:rPr>
              <w:t>90</w:t>
            </w:r>
          </w:p>
        </w:tc>
        <w:tc>
          <w:tcPr>
            <w:tcW w:w="1004" w:type="pct"/>
          </w:tcPr>
          <w:p w:rsidR="00F12CEE" w:rsidRPr="008305EF" w:rsidRDefault="00F12CEE" w:rsidP="001E6C72">
            <w:pPr>
              <w:spacing w:line="360" w:lineRule="auto"/>
              <w:jc w:val="center"/>
              <w:rPr>
                <w:color w:val="000000"/>
                <w:sz w:val="28"/>
                <w:lang w:val="uk-UA"/>
              </w:rPr>
            </w:pPr>
            <w:r w:rsidRPr="008305EF">
              <w:rPr>
                <w:color w:val="000000"/>
                <w:sz w:val="28"/>
                <w:lang w:val="uk-UA"/>
              </w:rPr>
              <w:t>3,4</w:t>
            </w:r>
          </w:p>
        </w:tc>
        <w:tc>
          <w:tcPr>
            <w:tcW w:w="430" w:type="pct"/>
          </w:tcPr>
          <w:p w:rsidR="00F12CEE" w:rsidRPr="008305EF" w:rsidRDefault="00F12CEE" w:rsidP="001E6C72">
            <w:pPr>
              <w:spacing w:line="360" w:lineRule="auto"/>
              <w:jc w:val="center"/>
              <w:rPr>
                <w:color w:val="000000"/>
                <w:sz w:val="28"/>
                <w:lang w:val="uk-UA"/>
              </w:rPr>
            </w:pPr>
            <w:r w:rsidRPr="008305EF">
              <w:rPr>
                <w:color w:val="000000"/>
                <w:sz w:val="28"/>
                <w:lang w:val="uk-UA"/>
              </w:rPr>
              <w:t>96,6</w:t>
            </w:r>
          </w:p>
        </w:tc>
        <w:tc>
          <w:tcPr>
            <w:tcW w:w="938" w:type="pct"/>
          </w:tcPr>
          <w:p w:rsidR="00F12CEE" w:rsidRPr="008305EF" w:rsidRDefault="00F12CEE" w:rsidP="001E6C72">
            <w:pPr>
              <w:spacing w:line="360" w:lineRule="auto"/>
              <w:jc w:val="center"/>
              <w:rPr>
                <w:color w:val="000000"/>
                <w:sz w:val="28"/>
                <w:lang w:val="uk-UA"/>
              </w:rPr>
            </w:pPr>
            <w:r w:rsidRPr="008305EF">
              <w:rPr>
                <w:color w:val="000000"/>
                <w:sz w:val="28"/>
                <w:lang w:val="uk-UA"/>
              </w:rPr>
              <w:t>21,0</w:t>
            </w:r>
          </w:p>
        </w:tc>
        <w:tc>
          <w:tcPr>
            <w:tcW w:w="918" w:type="pct"/>
          </w:tcPr>
          <w:p w:rsidR="00F12CEE" w:rsidRPr="008305EF" w:rsidRDefault="00F12CEE" w:rsidP="001E6C72">
            <w:pPr>
              <w:spacing w:line="360" w:lineRule="auto"/>
              <w:jc w:val="center"/>
              <w:rPr>
                <w:color w:val="000000"/>
                <w:sz w:val="28"/>
                <w:lang w:val="uk-UA"/>
              </w:rPr>
            </w:pPr>
            <w:r w:rsidRPr="008305EF">
              <w:rPr>
                <w:color w:val="000000"/>
                <w:sz w:val="28"/>
                <w:lang w:val="uk-UA"/>
              </w:rPr>
              <w:t>19,0</w:t>
            </w:r>
          </w:p>
        </w:tc>
        <w:tc>
          <w:tcPr>
            <w:tcW w:w="386" w:type="pct"/>
          </w:tcPr>
          <w:p w:rsidR="00F12CEE" w:rsidRPr="008305EF" w:rsidRDefault="00F12CEE" w:rsidP="001E6C72">
            <w:pPr>
              <w:spacing w:line="360" w:lineRule="auto"/>
              <w:jc w:val="center"/>
              <w:rPr>
                <w:color w:val="000000"/>
                <w:sz w:val="28"/>
                <w:lang w:val="uk-UA"/>
              </w:rPr>
            </w:pPr>
            <w:r w:rsidRPr="008305EF">
              <w:rPr>
                <w:color w:val="000000"/>
                <w:sz w:val="28"/>
                <w:lang w:val="uk-UA"/>
              </w:rPr>
              <w:t>81,0</w:t>
            </w:r>
          </w:p>
        </w:tc>
        <w:tc>
          <w:tcPr>
            <w:tcW w:w="869" w:type="pct"/>
          </w:tcPr>
          <w:p w:rsidR="00F12CEE" w:rsidRPr="008305EF" w:rsidRDefault="00F12CEE" w:rsidP="001E6C72">
            <w:pPr>
              <w:spacing w:line="360" w:lineRule="auto"/>
              <w:jc w:val="center"/>
              <w:rPr>
                <w:color w:val="000000"/>
                <w:sz w:val="28"/>
                <w:lang w:val="uk-UA"/>
              </w:rPr>
            </w:pPr>
            <w:r w:rsidRPr="008305EF">
              <w:rPr>
                <w:color w:val="000000"/>
                <w:sz w:val="28"/>
                <w:lang w:val="uk-UA"/>
              </w:rPr>
              <w:t>44,0</w:t>
            </w:r>
          </w:p>
        </w:tc>
      </w:tr>
    </w:tbl>
    <w:p w:rsidR="00F12CEE" w:rsidRPr="008305EF" w:rsidRDefault="00F12CEE" w:rsidP="00F12CEE">
      <w:pPr>
        <w:spacing w:line="360" w:lineRule="auto"/>
        <w:ind w:firstLine="720"/>
        <w:rPr>
          <w:color w:val="000000"/>
          <w:lang w:val="uk-UA"/>
        </w:rPr>
      </w:pPr>
      <w:r w:rsidRPr="008305EF">
        <w:rPr>
          <w:color w:val="000000"/>
          <w:sz w:val="28"/>
          <w:szCs w:val="28"/>
          <w:lang w:val="uk-UA"/>
        </w:rPr>
        <w:t>Примітка. Модельний розчин містив 100 мкг</w:t>
      </w:r>
      <w:r w:rsidRPr="008305EF">
        <w:rPr>
          <w:color w:val="000000"/>
          <w:sz w:val="28"/>
          <w:szCs w:val="28"/>
        </w:rPr>
        <w:t>/</w:t>
      </w:r>
      <w:r w:rsidRPr="008305EF">
        <w:rPr>
          <w:color w:val="000000"/>
          <w:sz w:val="28"/>
          <w:szCs w:val="28"/>
          <w:lang w:val="uk-UA"/>
        </w:rPr>
        <w:t>дм</w:t>
      </w:r>
      <w:r w:rsidRPr="008305EF">
        <w:rPr>
          <w:color w:val="000000"/>
          <w:sz w:val="28"/>
          <w:szCs w:val="28"/>
          <w:vertAlign w:val="superscript"/>
          <w:lang w:val="uk-UA"/>
        </w:rPr>
        <w:t>3</w:t>
      </w:r>
      <w:r w:rsidRPr="008305EF">
        <w:rPr>
          <w:color w:val="000000"/>
          <w:sz w:val="28"/>
          <w:szCs w:val="28"/>
          <w:lang w:val="uk-UA"/>
        </w:rPr>
        <w:t xml:space="preserve"> </w:t>
      </w:r>
      <w:r w:rsidRPr="008305EF">
        <w:rPr>
          <w:color w:val="000000"/>
          <w:sz w:val="28"/>
          <w:szCs w:val="28"/>
          <w:lang w:val="en-US"/>
        </w:rPr>
        <w:t>As</w:t>
      </w:r>
      <w:r w:rsidRPr="008305EF">
        <w:rPr>
          <w:color w:val="000000"/>
          <w:sz w:val="28"/>
          <w:szCs w:val="28"/>
        </w:rPr>
        <w:t>(</w:t>
      </w:r>
      <w:r w:rsidRPr="008305EF">
        <w:rPr>
          <w:color w:val="000000"/>
          <w:sz w:val="28"/>
          <w:szCs w:val="28"/>
          <w:lang w:val="en-US"/>
        </w:rPr>
        <w:t>V</w:t>
      </w:r>
      <w:r w:rsidRPr="008305EF">
        <w:rPr>
          <w:color w:val="000000"/>
          <w:sz w:val="28"/>
          <w:szCs w:val="28"/>
        </w:rPr>
        <w:t>)</w:t>
      </w:r>
      <w:r w:rsidRPr="008305EF">
        <w:rPr>
          <w:color w:val="000000"/>
          <w:sz w:val="28"/>
          <w:szCs w:val="28"/>
          <w:lang w:val="uk-UA"/>
        </w:rPr>
        <w:t xml:space="preserve"> та 1 г</w:t>
      </w:r>
      <w:r w:rsidRPr="008305EF">
        <w:rPr>
          <w:color w:val="000000"/>
          <w:sz w:val="28"/>
          <w:szCs w:val="28"/>
        </w:rPr>
        <w:t>/</w:t>
      </w:r>
      <w:r w:rsidRPr="008305EF">
        <w:rPr>
          <w:color w:val="000000"/>
          <w:sz w:val="28"/>
          <w:szCs w:val="28"/>
          <w:lang w:val="uk-UA"/>
        </w:rPr>
        <w:t>дм</w:t>
      </w:r>
      <w:r w:rsidRPr="008305EF">
        <w:rPr>
          <w:color w:val="000000"/>
          <w:sz w:val="28"/>
          <w:szCs w:val="28"/>
          <w:vertAlign w:val="superscript"/>
          <w:lang w:val="uk-UA"/>
        </w:rPr>
        <w:t>3</w:t>
      </w:r>
      <w:r w:rsidRPr="008305EF">
        <w:rPr>
          <w:color w:val="000000"/>
          <w:sz w:val="28"/>
          <w:szCs w:val="28"/>
          <w:lang w:val="uk-UA"/>
        </w:rPr>
        <w:t xml:space="preserve"> </w:t>
      </w:r>
      <w:r w:rsidRPr="008305EF">
        <w:rPr>
          <w:color w:val="000000"/>
          <w:sz w:val="28"/>
          <w:szCs w:val="28"/>
          <w:lang w:val="en-US"/>
        </w:rPr>
        <w:t>NaCl</w:t>
      </w:r>
      <w:r w:rsidRPr="008305EF">
        <w:rPr>
          <w:color w:val="000000"/>
          <w:sz w:val="28"/>
          <w:szCs w:val="28"/>
          <w:lang w:val="uk-UA"/>
        </w:rPr>
        <w:t xml:space="preserve">; рН – 7,5; Т – 24-25 </w:t>
      </w:r>
      <w:r w:rsidRPr="008305EF">
        <w:rPr>
          <w:color w:val="000000"/>
          <w:sz w:val="28"/>
          <w:szCs w:val="28"/>
          <w:vertAlign w:val="superscript"/>
          <w:lang w:val="uk-UA"/>
        </w:rPr>
        <w:t>о</w:t>
      </w:r>
      <w:r w:rsidRPr="008305EF">
        <w:rPr>
          <w:color w:val="000000"/>
          <w:sz w:val="28"/>
          <w:szCs w:val="28"/>
          <w:lang w:val="uk-UA"/>
        </w:rPr>
        <w:t>С.</w:t>
      </w:r>
    </w:p>
    <w:p w:rsidR="00F12CEE" w:rsidRPr="008305EF" w:rsidRDefault="00F12CEE" w:rsidP="00F12CEE">
      <w:pPr>
        <w:spacing w:line="360" w:lineRule="auto"/>
        <w:ind w:firstLine="709"/>
        <w:rPr>
          <w:sz w:val="28"/>
          <w:lang w:val="uk-UA"/>
        </w:rPr>
      </w:pPr>
      <w:r w:rsidRPr="008305EF">
        <w:rPr>
          <w:sz w:val="28"/>
          <w:lang w:val="uk-UA"/>
        </w:rPr>
        <w:lastRenderedPageBreak/>
        <w:t xml:space="preserve">Затримка </w:t>
      </w:r>
      <w:r w:rsidR="00BB569A">
        <w:rPr>
          <w:sz w:val="28"/>
          <w:lang w:val="en-US"/>
        </w:rPr>
        <w:t>NaCl</w:t>
      </w:r>
      <w:r w:rsidRPr="008305EF">
        <w:rPr>
          <w:sz w:val="28"/>
          <w:lang w:val="uk-UA"/>
        </w:rPr>
        <w:t xml:space="preserve"> мембраною ОПМН-П зменшується приблизно в 1,5 рази при збільшенні ступеня відбору пермеату від 25 до 90% і зростає в такій же мірі при збільшенні тиску від 0,5 до 1, 5 МПа (рис. 3.3).</w:t>
      </w:r>
    </w:p>
    <w:p w:rsidR="00F12CEE" w:rsidRPr="008305EF" w:rsidRDefault="00F12CEE" w:rsidP="00F12CEE">
      <w:pPr>
        <w:pStyle w:val="af"/>
        <w:jc w:val="center"/>
        <w:rPr>
          <w:color w:val="000000"/>
        </w:rPr>
      </w:pPr>
      <w:r w:rsidRPr="008305EF">
        <w:rPr>
          <w:noProof/>
          <w:color w:val="000000"/>
          <w:lang w:val="uk-UA" w:eastAsia="uk-UA"/>
        </w:rPr>
        <w:drawing>
          <wp:inline distT="0" distB="0" distL="0" distR="0">
            <wp:extent cx="4936822" cy="3985146"/>
            <wp:effectExtent l="0" t="0" r="0" b="0"/>
            <wp:docPr id="42" name="Объект 4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F12CEE" w:rsidRPr="008305EF" w:rsidRDefault="00F12CEE" w:rsidP="00F12CEE">
      <w:pPr>
        <w:spacing w:line="360" w:lineRule="auto"/>
        <w:ind w:firstLine="708"/>
        <w:rPr>
          <w:color w:val="000000"/>
          <w:sz w:val="28"/>
          <w:lang w:val="uk-UA"/>
        </w:rPr>
      </w:pPr>
      <w:r w:rsidRPr="008305EF">
        <w:rPr>
          <w:color w:val="000000"/>
          <w:sz w:val="28"/>
          <w:lang w:val="uk-UA"/>
        </w:rPr>
        <w:t>Модельний розчин містив 100 мкг/дм</w:t>
      </w:r>
      <w:r w:rsidRPr="008305EF">
        <w:rPr>
          <w:color w:val="000000"/>
          <w:sz w:val="28"/>
          <w:vertAlign w:val="superscript"/>
          <w:lang w:val="uk-UA"/>
        </w:rPr>
        <w:t>3</w:t>
      </w:r>
      <w:r w:rsidRPr="008305EF">
        <w:rPr>
          <w:color w:val="000000"/>
          <w:sz w:val="28"/>
          <w:lang w:val="uk-UA"/>
        </w:rPr>
        <w:t xml:space="preserve"> </w:t>
      </w:r>
      <w:r w:rsidRPr="008305EF">
        <w:rPr>
          <w:color w:val="000000"/>
          <w:sz w:val="28"/>
          <w:lang w:val="en-US"/>
        </w:rPr>
        <w:t>As</w:t>
      </w:r>
      <w:r w:rsidRPr="008305EF">
        <w:rPr>
          <w:color w:val="000000"/>
          <w:sz w:val="28"/>
          <w:lang w:val="uk-UA"/>
        </w:rPr>
        <w:t>(</w:t>
      </w:r>
      <w:r w:rsidRPr="008305EF">
        <w:rPr>
          <w:color w:val="000000"/>
          <w:sz w:val="28"/>
          <w:lang w:val="en-US"/>
        </w:rPr>
        <w:t>V</w:t>
      </w:r>
      <w:r w:rsidRPr="008305EF">
        <w:rPr>
          <w:color w:val="000000"/>
          <w:sz w:val="28"/>
          <w:lang w:val="uk-UA"/>
        </w:rPr>
        <w:t>) та 1 г/дм</w:t>
      </w:r>
      <w:r w:rsidRPr="008305EF">
        <w:rPr>
          <w:color w:val="000000"/>
          <w:sz w:val="28"/>
          <w:vertAlign w:val="superscript"/>
          <w:lang w:val="uk-UA"/>
        </w:rPr>
        <w:t>3</w:t>
      </w:r>
      <w:r w:rsidRPr="008305EF">
        <w:rPr>
          <w:color w:val="000000"/>
          <w:sz w:val="28"/>
          <w:lang w:val="uk-UA"/>
        </w:rPr>
        <w:t xml:space="preserve"> </w:t>
      </w:r>
      <w:r w:rsidRPr="008305EF">
        <w:rPr>
          <w:color w:val="000000"/>
          <w:sz w:val="28"/>
          <w:lang w:val="en-US"/>
        </w:rPr>
        <w:t>NaCl</w:t>
      </w:r>
      <w:r w:rsidRPr="008305EF">
        <w:rPr>
          <w:color w:val="000000"/>
          <w:sz w:val="28"/>
          <w:lang w:val="uk-UA"/>
        </w:rPr>
        <w:t xml:space="preserve">. рН – 7,8; Т – 20-22 </w:t>
      </w:r>
      <w:r w:rsidRPr="008305EF">
        <w:rPr>
          <w:color w:val="000000"/>
          <w:sz w:val="28"/>
          <w:vertAlign w:val="superscript"/>
          <w:lang w:val="uk-UA"/>
        </w:rPr>
        <w:t>о</w:t>
      </w:r>
      <w:r w:rsidRPr="008305EF">
        <w:rPr>
          <w:color w:val="000000"/>
          <w:sz w:val="28"/>
          <w:lang w:val="uk-UA"/>
        </w:rPr>
        <w:t>С.</w:t>
      </w:r>
    </w:p>
    <w:p w:rsidR="00F12CEE" w:rsidRPr="008305EF" w:rsidRDefault="00F12CEE" w:rsidP="00F12CEE">
      <w:pPr>
        <w:spacing w:line="360" w:lineRule="auto"/>
        <w:ind w:firstLine="708"/>
        <w:rPr>
          <w:color w:val="000000"/>
          <w:sz w:val="28"/>
          <w:szCs w:val="28"/>
          <w:lang w:val="uk-UA"/>
        </w:rPr>
      </w:pPr>
      <w:r w:rsidRPr="008305EF">
        <w:rPr>
          <w:color w:val="000000"/>
          <w:sz w:val="28"/>
          <w:szCs w:val="28"/>
          <w:lang w:val="uk-UA"/>
        </w:rPr>
        <w:t xml:space="preserve">Рисунок </w:t>
      </w:r>
      <w:r w:rsidRPr="00BB569A">
        <w:rPr>
          <w:color w:val="000000"/>
          <w:sz w:val="28"/>
          <w:szCs w:val="28"/>
          <w:lang w:val="uk-UA"/>
        </w:rPr>
        <w:t>3</w:t>
      </w:r>
      <w:r w:rsidRPr="008305EF">
        <w:rPr>
          <w:color w:val="000000"/>
          <w:sz w:val="28"/>
          <w:szCs w:val="28"/>
          <w:lang w:val="uk-UA"/>
        </w:rPr>
        <w:t>.</w:t>
      </w:r>
      <w:r w:rsidRPr="00BB569A">
        <w:rPr>
          <w:color w:val="000000"/>
          <w:sz w:val="28"/>
          <w:szCs w:val="28"/>
          <w:lang w:val="uk-UA"/>
        </w:rPr>
        <w:t>3</w:t>
      </w:r>
      <w:r w:rsidRPr="008305EF">
        <w:rPr>
          <w:color w:val="000000"/>
          <w:sz w:val="28"/>
          <w:szCs w:val="28"/>
          <w:lang w:val="uk-UA"/>
        </w:rPr>
        <w:t xml:space="preserve"> – Затримка </w:t>
      </w:r>
      <w:r w:rsidR="00BB569A">
        <w:rPr>
          <w:color w:val="000000"/>
          <w:sz w:val="28"/>
          <w:szCs w:val="28"/>
          <w:lang w:val="en-US"/>
        </w:rPr>
        <w:t>NaCl</w:t>
      </w:r>
      <w:r w:rsidRPr="008305EF">
        <w:rPr>
          <w:color w:val="000000"/>
          <w:sz w:val="28"/>
          <w:szCs w:val="28"/>
          <w:lang w:val="uk-UA"/>
        </w:rPr>
        <w:t xml:space="preserve"> нанофільтраційною мембраною ОПМН-П при тиску 0,5 (1), 0,75 (2), 1,0 (3) та 1,5 (4) МПа в залежності від ступеня відбору пермеату.</w:t>
      </w:r>
    </w:p>
    <w:p w:rsidR="00B15F7F" w:rsidRPr="008305EF" w:rsidRDefault="00B15F7F" w:rsidP="00B15F7F">
      <w:pPr>
        <w:spacing w:line="360" w:lineRule="auto"/>
        <w:ind w:firstLine="567"/>
        <w:jc w:val="center"/>
        <w:rPr>
          <w:color w:val="000000"/>
          <w:sz w:val="28"/>
          <w:szCs w:val="28"/>
          <w:lang w:val="uk-UA"/>
        </w:rPr>
      </w:pPr>
    </w:p>
    <w:p w:rsidR="00F12CEE" w:rsidRPr="008305EF" w:rsidRDefault="00F12CEE" w:rsidP="00F12CEE">
      <w:pPr>
        <w:spacing w:line="360" w:lineRule="auto"/>
        <w:ind w:firstLine="720"/>
        <w:rPr>
          <w:color w:val="000000"/>
          <w:sz w:val="28"/>
          <w:lang w:val="uk-UA"/>
        </w:rPr>
      </w:pPr>
      <w:r w:rsidRPr="008305EF">
        <w:rPr>
          <w:color w:val="000000"/>
          <w:sz w:val="28"/>
          <w:lang w:val="uk-UA"/>
        </w:rPr>
        <w:t xml:space="preserve">Аналогічні тенденції спостерігалися також при дослідженні затримки хлориду натрію зворотноосмотичною мембраною </w:t>
      </w:r>
      <w:r w:rsidRPr="008305EF">
        <w:rPr>
          <w:color w:val="000000"/>
          <w:sz w:val="28"/>
          <w:lang w:val="en-US"/>
        </w:rPr>
        <w:t>ESPA</w:t>
      </w:r>
      <w:r w:rsidRPr="008305EF">
        <w:rPr>
          <w:color w:val="000000"/>
          <w:sz w:val="28"/>
          <w:lang w:val="uk-UA"/>
        </w:rPr>
        <w:t xml:space="preserve">-1 </w:t>
      </w:r>
      <w:r w:rsidRPr="008305EF">
        <w:rPr>
          <w:color w:val="000000"/>
          <w:sz w:val="28"/>
        </w:rPr>
        <w:t>[62</w:t>
      </w:r>
      <w:r w:rsidRPr="008305EF">
        <w:rPr>
          <w:color w:val="000000"/>
          <w:sz w:val="28"/>
          <w:lang w:val="uk-UA"/>
        </w:rPr>
        <w:t>,</w:t>
      </w:r>
      <w:r w:rsidRPr="008305EF">
        <w:rPr>
          <w:color w:val="000000"/>
          <w:sz w:val="28"/>
        </w:rPr>
        <w:t xml:space="preserve"> 63, 64]</w:t>
      </w:r>
      <w:r w:rsidRPr="008305EF">
        <w:rPr>
          <w:color w:val="000000"/>
          <w:sz w:val="28"/>
          <w:lang w:val="uk-UA"/>
        </w:rPr>
        <w:t xml:space="preserve"> і вони свідчать про суттєвий вплив концентраційної поляризації та внутрішньодифузійної кінетики на даний процес.</w:t>
      </w:r>
    </w:p>
    <w:p w:rsidR="00F12CEE" w:rsidRPr="008305EF" w:rsidRDefault="00F12CEE" w:rsidP="00F12CEE">
      <w:pPr>
        <w:spacing w:line="360" w:lineRule="auto"/>
        <w:ind w:firstLine="720"/>
        <w:rPr>
          <w:color w:val="000000"/>
          <w:sz w:val="28"/>
        </w:rPr>
      </w:pPr>
      <w:r w:rsidRPr="008305EF">
        <w:rPr>
          <w:color w:val="000000"/>
          <w:sz w:val="28"/>
        </w:rPr>
        <w:t xml:space="preserve">Результати </w:t>
      </w:r>
      <w:proofErr w:type="gramStart"/>
      <w:r w:rsidRPr="008305EF">
        <w:rPr>
          <w:color w:val="000000"/>
          <w:sz w:val="28"/>
        </w:rPr>
        <w:t>досл</w:t>
      </w:r>
      <w:proofErr w:type="gramEnd"/>
      <w:r w:rsidRPr="008305EF">
        <w:rPr>
          <w:color w:val="000000"/>
          <w:sz w:val="28"/>
        </w:rPr>
        <w:t xml:space="preserve">ідження впливу концентрації </w:t>
      </w:r>
      <w:r w:rsidRPr="008305EF">
        <w:rPr>
          <w:color w:val="000000"/>
          <w:sz w:val="28"/>
          <w:lang w:val="en-US"/>
        </w:rPr>
        <w:t>As</w:t>
      </w:r>
      <w:r w:rsidRPr="008305EF">
        <w:rPr>
          <w:color w:val="000000"/>
          <w:sz w:val="28"/>
        </w:rPr>
        <w:t>(</w:t>
      </w:r>
      <w:r w:rsidRPr="008305EF">
        <w:rPr>
          <w:color w:val="000000"/>
          <w:sz w:val="28"/>
          <w:lang w:val="en-US"/>
        </w:rPr>
        <w:t>V</w:t>
      </w:r>
      <w:r w:rsidRPr="008305EF">
        <w:rPr>
          <w:color w:val="000000"/>
          <w:sz w:val="28"/>
        </w:rPr>
        <w:t>) у вихідному розчині на коефіцієнт затримки арсену мембраною ОПМН-П наведен</w:t>
      </w:r>
      <w:r w:rsidRPr="008305EF">
        <w:rPr>
          <w:color w:val="000000"/>
          <w:sz w:val="28"/>
          <w:lang w:val="uk-UA"/>
        </w:rPr>
        <w:t>о</w:t>
      </w:r>
      <w:r w:rsidR="008D31A0" w:rsidRPr="008305EF">
        <w:rPr>
          <w:color w:val="000000"/>
          <w:sz w:val="28"/>
        </w:rPr>
        <w:t xml:space="preserve"> на рис. 3.4</w:t>
      </w:r>
      <w:r w:rsidRPr="008305EF">
        <w:rPr>
          <w:color w:val="000000"/>
          <w:sz w:val="28"/>
        </w:rPr>
        <w:t>.</w:t>
      </w:r>
    </w:p>
    <w:p w:rsidR="00F12CEE" w:rsidRPr="008305EF" w:rsidRDefault="00F12CEE" w:rsidP="00F12CEE">
      <w:pPr>
        <w:spacing w:line="360" w:lineRule="auto"/>
        <w:jc w:val="center"/>
        <w:rPr>
          <w:color w:val="000000"/>
          <w:sz w:val="28"/>
          <w:lang w:val="uk-UA"/>
        </w:rPr>
      </w:pPr>
      <w:r w:rsidRPr="008305EF">
        <w:rPr>
          <w:noProof/>
          <w:color w:val="000000"/>
          <w:lang w:val="uk-UA" w:eastAsia="uk-UA"/>
        </w:rPr>
        <w:lastRenderedPageBreak/>
        <w:drawing>
          <wp:inline distT="0" distB="0" distL="0" distR="0">
            <wp:extent cx="4503017" cy="3589362"/>
            <wp:effectExtent l="0" t="0" r="0" b="0"/>
            <wp:docPr id="45" name="Объект 4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F12CEE" w:rsidRPr="008305EF" w:rsidRDefault="00F12CEE" w:rsidP="00F12CEE">
      <w:pPr>
        <w:spacing w:line="360" w:lineRule="auto"/>
        <w:ind w:firstLine="708"/>
        <w:rPr>
          <w:color w:val="000000"/>
          <w:sz w:val="28"/>
          <w:lang w:val="uk-UA"/>
        </w:rPr>
      </w:pPr>
      <w:r w:rsidRPr="008305EF">
        <w:rPr>
          <w:color w:val="000000"/>
          <w:sz w:val="28"/>
        </w:rPr>
        <w:t xml:space="preserve">Модельний розчин </w:t>
      </w:r>
      <w:r w:rsidRPr="008305EF">
        <w:rPr>
          <w:color w:val="000000"/>
          <w:sz w:val="28"/>
          <w:szCs w:val="28"/>
        </w:rPr>
        <w:t>містив 1 г/дм</w:t>
      </w:r>
      <w:r w:rsidRPr="008305EF">
        <w:rPr>
          <w:color w:val="000000"/>
          <w:sz w:val="28"/>
          <w:szCs w:val="28"/>
          <w:vertAlign w:val="superscript"/>
        </w:rPr>
        <w:t>3</w:t>
      </w:r>
      <w:r w:rsidRPr="008305EF">
        <w:rPr>
          <w:color w:val="000000"/>
          <w:sz w:val="28"/>
          <w:szCs w:val="28"/>
        </w:rPr>
        <w:t xml:space="preserve"> NaCl; рН – 7,5; </w:t>
      </w:r>
      <w:proofErr w:type="gramStart"/>
      <w:r w:rsidRPr="008305EF">
        <w:rPr>
          <w:color w:val="000000"/>
          <w:sz w:val="28"/>
        </w:rPr>
        <w:t>Р</w:t>
      </w:r>
      <w:proofErr w:type="gramEnd"/>
      <w:r w:rsidRPr="008305EF">
        <w:rPr>
          <w:color w:val="000000"/>
          <w:sz w:val="28"/>
        </w:rPr>
        <w:t xml:space="preserve"> – 1,5 МПа; </w:t>
      </w:r>
      <w:r w:rsidRPr="008305EF">
        <w:rPr>
          <w:color w:val="000000"/>
          <w:sz w:val="28"/>
        </w:rPr>
        <w:br/>
        <w:t>Т – 21,3-23,0</w:t>
      </w:r>
      <w:r w:rsidRPr="008305EF">
        <w:rPr>
          <w:color w:val="000000"/>
          <w:sz w:val="28"/>
          <w:lang w:val="uk-UA"/>
        </w:rPr>
        <w:t xml:space="preserve"> </w:t>
      </w:r>
      <w:r w:rsidRPr="008305EF">
        <w:rPr>
          <w:color w:val="000000"/>
          <w:sz w:val="28"/>
          <w:vertAlign w:val="superscript"/>
        </w:rPr>
        <w:t>о</w:t>
      </w:r>
      <w:r w:rsidRPr="008305EF">
        <w:rPr>
          <w:color w:val="000000"/>
          <w:sz w:val="28"/>
        </w:rPr>
        <w:t>С.</w:t>
      </w:r>
    </w:p>
    <w:p w:rsidR="00F12CEE" w:rsidRPr="008305EF" w:rsidRDefault="00F12CEE" w:rsidP="00F12CEE">
      <w:pPr>
        <w:spacing w:line="360" w:lineRule="auto"/>
        <w:ind w:firstLine="708"/>
        <w:rPr>
          <w:color w:val="000000"/>
          <w:sz w:val="28"/>
          <w:lang w:val="uk-UA"/>
        </w:rPr>
      </w:pPr>
      <w:r w:rsidRPr="002057B9">
        <w:rPr>
          <w:color w:val="000000"/>
          <w:sz w:val="28"/>
          <w:lang w:val="uk-UA"/>
        </w:rPr>
        <w:t>Рис</w:t>
      </w:r>
      <w:r w:rsidRPr="008305EF">
        <w:rPr>
          <w:color w:val="000000"/>
          <w:sz w:val="28"/>
          <w:lang w:val="uk-UA"/>
        </w:rPr>
        <w:t>унок</w:t>
      </w:r>
      <w:r w:rsidR="008D31A0" w:rsidRPr="002057B9">
        <w:rPr>
          <w:color w:val="000000"/>
          <w:sz w:val="28"/>
          <w:lang w:val="uk-UA"/>
        </w:rPr>
        <w:t xml:space="preserve"> 3.4</w:t>
      </w:r>
      <w:r w:rsidRPr="008305EF">
        <w:rPr>
          <w:color w:val="000000"/>
          <w:sz w:val="28"/>
          <w:lang w:val="uk-UA"/>
        </w:rPr>
        <w:t xml:space="preserve"> –</w:t>
      </w:r>
      <w:r w:rsidRPr="002057B9">
        <w:rPr>
          <w:color w:val="000000"/>
          <w:sz w:val="28"/>
          <w:lang w:val="uk-UA"/>
        </w:rPr>
        <w:t xml:space="preserve"> Залежність коефіцієнт</w:t>
      </w:r>
      <w:r w:rsidRPr="008305EF">
        <w:rPr>
          <w:color w:val="000000"/>
          <w:sz w:val="28"/>
          <w:lang w:val="uk-UA"/>
        </w:rPr>
        <w:t>а</w:t>
      </w:r>
      <w:r w:rsidRPr="002057B9">
        <w:rPr>
          <w:color w:val="000000"/>
          <w:sz w:val="28"/>
          <w:lang w:val="uk-UA"/>
        </w:rPr>
        <w:t xml:space="preserve"> затримки </w:t>
      </w:r>
      <w:r w:rsidRPr="008305EF">
        <w:rPr>
          <w:color w:val="000000"/>
          <w:sz w:val="28"/>
          <w:szCs w:val="28"/>
        </w:rPr>
        <w:t>As</w:t>
      </w:r>
      <w:r w:rsidRPr="002057B9">
        <w:rPr>
          <w:color w:val="000000"/>
          <w:sz w:val="28"/>
          <w:szCs w:val="28"/>
          <w:lang w:val="uk-UA"/>
        </w:rPr>
        <w:t>(</w:t>
      </w:r>
      <w:r w:rsidRPr="008305EF">
        <w:rPr>
          <w:color w:val="000000"/>
          <w:sz w:val="28"/>
          <w:szCs w:val="28"/>
        </w:rPr>
        <w:t>V</w:t>
      </w:r>
      <w:r w:rsidRPr="002057B9">
        <w:rPr>
          <w:color w:val="000000"/>
          <w:sz w:val="28"/>
          <w:szCs w:val="28"/>
          <w:lang w:val="uk-UA"/>
        </w:rPr>
        <w:t xml:space="preserve">) </w:t>
      </w:r>
      <w:r w:rsidR="002057B9">
        <w:rPr>
          <w:color w:val="000000"/>
          <w:sz w:val="28"/>
          <w:szCs w:val="28"/>
          <w:lang w:val="uk-UA"/>
        </w:rPr>
        <w:t xml:space="preserve">з використанням </w:t>
      </w:r>
      <w:r w:rsidR="002057B9" w:rsidRPr="002057B9">
        <w:rPr>
          <w:color w:val="000000"/>
          <w:sz w:val="28"/>
          <w:lang w:val="uk-UA"/>
        </w:rPr>
        <w:t>мембран</w:t>
      </w:r>
      <w:r w:rsidR="003917F0" w:rsidRPr="002057B9">
        <w:rPr>
          <w:color w:val="000000"/>
          <w:sz w:val="28"/>
          <w:lang w:val="uk-UA"/>
        </w:rPr>
        <w:t xml:space="preserve"> ОПМН-П </w:t>
      </w:r>
      <w:r w:rsidR="002057B9">
        <w:rPr>
          <w:color w:val="000000"/>
          <w:sz w:val="28"/>
          <w:lang w:val="uk-UA"/>
        </w:rPr>
        <w:t xml:space="preserve">в залежності </w:t>
      </w:r>
      <w:r w:rsidR="003917F0" w:rsidRPr="002057B9">
        <w:rPr>
          <w:color w:val="000000"/>
          <w:sz w:val="28"/>
          <w:lang w:val="uk-UA"/>
        </w:rPr>
        <w:t xml:space="preserve">від </w:t>
      </w:r>
      <w:r w:rsidR="002057B9">
        <w:rPr>
          <w:color w:val="000000"/>
          <w:sz w:val="28"/>
          <w:lang w:val="uk-UA"/>
        </w:rPr>
        <w:t xml:space="preserve">його </w:t>
      </w:r>
      <w:r w:rsidRPr="002057B9">
        <w:rPr>
          <w:color w:val="000000"/>
          <w:sz w:val="28"/>
          <w:lang w:val="uk-UA"/>
        </w:rPr>
        <w:t xml:space="preserve">концентрації у вихідній воді при </w:t>
      </w:r>
      <w:r w:rsidR="003917F0">
        <w:rPr>
          <w:color w:val="000000"/>
          <w:sz w:val="28"/>
          <w:lang w:val="uk-UA"/>
        </w:rPr>
        <w:t xml:space="preserve">різних </w:t>
      </w:r>
      <w:r w:rsidRPr="002057B9">
        <w:rPr>
          <w:color w:val="000000"/>
          <w:sz w:val="28"/>
          <w:lang w:val="uk-UA"/>
        </w:rPr>
        <w:t>ступенях відбору пермеату 25 (1), 50 (2), 75 (3) та 90% (4)</w:t>
      </w:r>
    </w:p>
    <w:p w:rsidR="00F12CEE" w:rsidRPr="008305EF" w:rsidRDefault="00F12CEE" w:rsidP="00F12CEE">
      <w:pPr>
        <w:spacing w:line="360" w:lineRule="auto"/>
        <w:rPr>
          <w:color w:val="000000"/>
          <w:sz w:val="28"/>
          <w:lang w:val="uk-UA"/>
        </w:rPr>
      </w:pPr>
    </w:p>
    <w:p w:rsidR="00F12CEE" w:rsidRPr="008305EF" w:rsidRDefault="008D31A0" w:rsidP="00F12CEE">
      <w:pPr>
        <w:spacing w:line="360" w:lineRule="auto"/>
        <w:ind w:firstLine="709"/>
        <w:rPr>
          <w:sz w:val="28"/>
          <w:lang w:val="uk-UA"/>
        </w:rPr>
      </w:pPr>
      <w:r w:rsidRPr="008305EF">
        <w:rPr>
          <w:sz w:val="28"/>
          <w:lang w:val="uk-UA"/>
        </w:rPr>
        <w:t>Як видно із рис. 3.4</w:t>
      </w:r>
      <w:r w:rsidR="00F12CEE" w:rsidRPr="008305EF">
        <w:rPr>
          <w:sz w:val="28"/>
          <w:lang w:val="uk-UA"/>
        </w:rPr>
        <w:t xml:space="preserve">, при підвищенні концентрації </w:t>
      </w:r>
      <w:r w:rsidR="00F12CEE" w:rsidRPr="008305EF">
        <w:rPr>
          <w:sz w:val="28"/>
          <w:lang w:val="en-US"/>
        </w:rPr>
        <w:t>As</w:t>
      </w:r>
      <w:r w:rsidR="00F12CEE" w:rsidRPr="008305EF">
        <w:rPr>
          <w:sz w:val="28"/>
          <w:lang w:val="uk-UA"/>
        </w:rPr>
        <w:t>(</w:t>
      </w:r>
      <w:r w:rsidR="00F12CEE" w:rsidRPr="008305EF">
        <w:rPr>
          <w:sz w:val="28"/>
          <w:lang w:val="en-US"/>
        </w:rPr>
        <w:t>V</w:t>
      </w:r>
      <w:r w:rsidR="00F12CEE" w:rsidRPr="008305EF">
        <w:rPr>
          <w:sz w:val="28"/>
          <w:lang w:val="uk-UA"/>
        </w:rPr>
        <w:t>) у вихідному розчині від 20 до 270 мкг/дм</w:t>
      </w:r>
      <w:r w:rsidR="00F12CEE" w:rsidRPr="008305EF">
        <w:rPr>
          <w:sz w:val="28"/>
          <w:vertAlign w:val="superscript"/>
          <w:lang w:val="uk-UA"/>
        </w:rPr>
        <w:t>3</w:t>
      </w:r>
      <w:r w:rsidR="00F12CEE" w:rsidRPr="008305EF">
        <w:rPr>
          <w:sz w:val="28"/>
          <w:lang w:val="uk-UA"/>
        </w:rPr>
        <w:t xml:space="preserve"> коефіцієнт затримки арсенату мембраною ОПМН-П зростає з 41,0 до 78,3% (ступінь відбору пермеату – 90%).</w:t>
      </w:r>
    </w:p>
    <w:p w:rsidR="00F12CEE" w:rsidRPr="008305EF" w:rsidRDefault="00F12CEE" w:rsidP="00F12CEE">
      <w:pPr>
        <w:spacing w:line="360" w:lineRule="auto"/>
        <w:ind w:firstLine="709"/>
        <w:rPr>
          <w:sz w:val="28"/>
        </w:rPr>
      </w:pPr>
      <w:r w:rsidRPr="008305EF">
        <w:rPr>
          <w:sz w:val="28"/>
          <w:lang w:val="uk-UA"/>
        </w:rPr>
        <w:t xml:space="preserve">Вказана залежність характерна для розчинів з низькою концентрацію </w:t>
      </w:r>
      <w:r w:rsidRPr="008305EF">
        <w:rPr>
          <w:sz w:val="28"/>
        </w:rPr>
        <w:t xml:space="preserve">Оскільки при заданій температурі (21,3-23,0 </w:t>
      </w:r>
      <w:r w:rsidRPr="008305EF">
        <w:rPr>
          <w:sz w:val="28"/>
          <w:vertAlign w:val="superscript"/>
        </w:rPr>
        <w:t>о</w:t>
      </w:r>
      <w:r w:rsidRPr="008305EF">
        <w:rPr>
          <w:sz w:val="28"/>
        </w:rPr>
        <w:t xml:space="preserve">С) робочий тиск, при </w:t>
      </w:r>
      <w:r w:rsidR="008D31A0" w:rsidRPr="008305EF">
        <w:rPr>
          <w:sz w:val="28"/>
        </w:rPr>
        <w:t xml:space="preserve">якому здійснювалися </w:t>
      </w:r>
      <w:r w:rsidRPr="008305EF">
        <w:rPr>
          <w:sz w:val="28"/>
        </w:rPr>
        <w:t xml:space="preserve"> дослідження, не був оптимальним для видаленн</w:t>
      </w:r>
      <w:r w:rsidR="008D31A0" w:rsidRPr="008305EF">
        <w:rPr>
          <w:sz w:val="28"/>
        </w:rPr>
        <w:t>я As(V) мембраною ОПМН-П (рис. 3.1</w:t>
      </w:r>
      <w:r w:rsidRPr="008305EF">
        <w:rPr>
          <w:sz w:val="28"/>
        </w:rPr>
        <w:t>), то ефективність затримки арсену була низькою, що відобразилося на яко</w:t>
      </w:r>
      <w:r w:rsidR="008D31A0" w:rsidRPr="008305EF">
        <w:rPr>
          <w:sz w:val="28"/>
        </w:rPr>
        <w:t>сті отриманих пермеатів (табл. 3.3</w:t>
      </w:r>
      <w:r w:rsidRPr="008305EF">
        <w:rPr>
          <w:sz w:val="28"/>
        </w:rPr>
        <w:t>).</w:t>
      </w:r>
    </w:p>
    <w:p w:rsidR="008D31A0" w:rsidRPr="008305EF" w:rsidRDefault="008D31A0" w:rsidP="008D31A0">
      <w:pPr>
        <w:spacing w:line="360" w:lineRule="auto"/>
        <w:ind w:firstLine="708"/>
        <w:rPr>
          <w:color w:val="000000"/>
          <w:sz w:val="28"/>
          <w:szCs w:val="28"/>
          <w:lang w:val="uk-UA"/>
        </w:rPr>
      </w:pPr>
      <w:r w:rsidRPr="008305EF">
        <w:rPr>
          <w:color w:val="000000"/>
          <w:sz w:val="28"/>
          <w:szCs w:val="28"/>
          <w:lang w:val="uk-UA"/>
        </w:rPr>
        <w:t xml:space="preserve">Як видно із табл. </w:t>
      </w:r>
      <w:r w:rsidRPr="008305EF">
        <w:rPr>
          <w:color w:val="000000"/>
          <w:sz w:val="28"/>
          <w:szCs w:val="28"/>
        </w:rPr>
        <w:t>3.3</w:t>
      </w:r>
      <w:r w:rsidRPr="008305EF">
        <w:rPr>
          <w:color w:val="000000"/>
          <w:sz w:val="28"/>
          <w:szCs w:val="28"/>
          <w:lang w:val="uk-UA"/>
        </w:rPr>
        <w:t>, за вказаних умов проведення експериментів концентрація арсену в усіх отриманих пермеатах значно перевищує його гранично-допустиму концентрацію в питній воді.</w:t>
      </w:r>
    </w:p>
    <w:p w:rsidR="008D31A0" w:rsidRPr="008305EF" w:rsidRDefault="008D31A0" w:rsidP="008D31A0">
      <w:pPr>
        <w:spacing w:line="360" w:lineRule="auto"/>
        <w:ind w:firstLine="708"/>
        <w:rPr>
          <w:color w:val="000000"/>
          <w:sz w:val="28"/>
          <w:lang w:val="uk-UA"/>
        </w:rPr>
      </w:pPr>
      <w:r w:rsidRPr="008305EF">
        <w:rPr>
          <w:color w:val="000000"/>
          <w:sz w:val="28"/>
          <w:lang w:val="uk-UA"/>
        </w:rPr>
        <w:lastRenderedPageBreak/>
        <w:t xml:space="preserve">Таблиця 3.3 – Концентрація </w:t>
      </w:r>
      <w:r w:rsidRPr="008305EF">
        <w:rPr>
          <w:color w:val="000000"/>
          <w:sz w:val="28"/>
          <w:szCs w:val="28"/>
          <w:lang w:val="en-US"/>
        </w:rPr>
        <w:t>As</w:t>
      </w:r>
      <w:r w:rsidRPr="008305EF">
        <w:rPr>
          <w:color w:val="000000"/>
          <w:sz w:val="28"/>
          <w:szCs w:val="28"/>
          <w:lang w:val="uk-UA"/>
        </w:rPr>
        <w:t>(</w:t>
      </w:r>
      <w:r w:rsidRPr="008305EF">
        <w:rPr>
          <w:color w:val="000000"/>
          <w:sz w:val="28"/>
          <w:szCs w:val="28"/>
          <w:lang w:val="en-US"/>
        </w:rPr>
        <w:t>V</w:t>
      </w:r>
      <w:r w:rsidRPr="008305EF">
        <w:rPr>
          <w:color w:val="000000"/>
          <w:sz w:val="28"/>
          <w:szCs w:val="28"/>
          <w:lang w:val="uk-UA"/>
        </w:rPr>
        <w:t xml:space="preserve">) в пермеаті в залежності від його концентрації у вихідній воді в процесі </w:t>
      </w:r>
      <w:r w:rsidRPr="008305EF">
        <w:rPr>
          <w:color w:val="000000"/>
          <w:sz w:val="28"/>
          <w:lang w:val="uk-UA"/>
        </w:rPr>
        <w:t>нанофільтраційної обробки з використанням мембрани ОПМН-П</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065"/>
        <w:gridCol w:w="1118"/>
        <w:gridCol w:w="1118"/>
        <w:gridCol w:w="1330"/>
        <w:gridCol w:w="1330"/>
        <w:gridCol w:w="1326"/>
      </w:tblGrid>
      <w:tr w:rsidR="008D31A0" w:rsidRPr="00BE4F5D" w:rsidTr="001E6C72">
        <w:trPr>
          <w:cantSplit/>
          <w:trHeight w:val="461"/>
        </w:trPr>
        <w:tc>
          <w:tcPr>
            <w:tcW w:w="1650" w:type="pct"/>
            <w:vMerge w:val="restart"/>
            <w:tcBorders>
              <w:bottom w:val="single" w:sz="4" w:space="0" w:color="auto"/>
            </w:tcBorders>
          </w:tcPr>
          <w:p w:rsidR="008D31A0" w:rsidRPr="008305EF" w:rsidRDefault="008D31A0" w:rsidP="001E6C72">
            <w:pPr>
              <w:jc w:val="center"/>
              <w:rPr>
                <w:color w:val="000000"/>
                <w:sz w:val="28"/>
                <w:lang w:val="uk-UA"/>
              </w:rPr>
            </w:pPr>
            <w:r w:rsidRPr="008305EF">
              <w:rPr>
                <w:color w:val="000000"/>
                <w:sz w:val="28"/>
                <w:lang w:val="uk-UA"/>
              </w:rPr>
              <w:t>СВП, %</w:t>
            </w:r>
          </w:p>
        </w:tc>
        <w:tc>
          <w:tcPr>
            <w:tcW w:w="3350" w:type="pct"/>
            <w:gridSpan w:val="5"/>
            <w:tcBorders>
              <w:bottom w:val="single" w:sz="4" w:space="0" w:color="auto"/>
            </w:tcBorders>
          </w:tcPr>
          <w:p w:rsidR="008D31A0" w:rsidRPr="008305EF" w:rsidRDefault="008D31A0" w:rsidP="001E6C72">
            <w:pPr>
              <w:jc w:val="center"/>
              <w:rPr>
                <w:color w:val="000000"/>
                <w:sz w:val="28"/>
                <w:lang w:val="uk-UA"/>
              </w:rPr>
            </w:pPr>
            <w:r w:rsidRPr="008305EF">
              <w:rPr>
                <w:color w:val="000000"/>
                <w:sz w:val="28"/>
                <w:lang w:val="uk-UA"/>
              </w:rPr>
              <w:t>С</w:t>
            </w:r>
            <w:r w:rsidRPr="008305EF">
              <w:rPr>
                <w:color w:val="000000"/>
                <w:sz w:val="28"/>
                <w:szCs w:val="28"/>
                <w:vertAlign w:val="subscript"/>
                <w:lang w:val="en-US"/>
              </w:rPr>
              <w:t>As</w:t>
            </w:r>
            <w:r w:rsidRPr="008305EF">
              <w:rPr>
                <w:color w:val="000000"/>
                <w:sz w:val="28"/>
                <w:szCs w:val="28"/>
                <w:vertAlign w:val="subscript"/>
                <w:lang w:val="uk-UA"/>
              </w:rPr>
              <w:t>(</w:t>
            </w:r>
            <w:r w:rsidRPr="008305EF">
              <w:rPr>
                <w:color w:val="000000"/>
                <w:sz w:val="28"/>
                <w:szCs w:val="28"/>
                <w:vertAlign w:val="subscript"/>
                <w:lang w:val="en-US"/>
              </w:rPr>
              <w:t>V</w:t>
            </w:r>
            <w:r w:rsidRPr="008305EF">
              <w:rPr>
                <w:color w:val="000000"/>
                <w:sz w:val="28"/>
                <w:szCs w:val="28"/>
                <w:vertAlign w:val="subscript"/>
                <w:lang w:val="uk-UA"/>
              </w:rPr>
              <w:t>)</w:t>
            </w:r>
            <w:r w:rsidRPr="008305EF">
              <w:rPr>
                <w:color w:val="000000"/>
                <w:sz w:val="28"/>
                <w:lang w:val="uk-UA"/>
              </w:rPr>
              <w:t>вих, мкг/дм</w:t>
            </w:r>
            <w:r w:rsidRPr="008305EF">
              <w:rPr>
                <w:color w:val="000000"/>
                <w:sz w:val="28"/>
                <w:vertAlign w:val="superscript"/>
                <w:lang w:val="uk-UA"/>
              </w:rPr>
              <w:t>3</w:t>
            </w:r>
          </w:p>
        </w:tc>
      </w:tr>
      <w:tr w:rsidR="008D31A0" w:rsidRPr="008305EF" w:rsidTr="001E6C72">
        <w:trPr>
          <w:cantSplit/>
          <w:trHeight w:val="331"/>
        </w:trPr>
        <w:tc>
          <w:tcPr>
            <w:tcW w:w="1650" w:type="pct"/>
            <w:vMerge/>
            <w:tcBorders>
              <w:bottom w:val="single" w:sz="4" w:space="0" w:color="auto"/>
            </w:tcBorders>
          </w:tcPr>
          <w:p w:rsidR="008D31A0" w:rsidRPr="008305EF" w:rsidRDefault="008D31A0" w:rsidP="001E6C72">
            <w:pPr>
              <w:jc w:val="center"/>
              <w:rPr>
                <w:color w:val="000000"/>
                <w:sz w:val="28"/>
                <w:lang w:val="uk-UA"/>
              </w:rPr>
            </w:pPr>
          </w:p>
        </w:tc>
        <w:tc>
          <w:tcPr>
            <w:tcW w:w="602" w:type="pct"/>
            <w:tcBorders>
              <w:bottom w:val="single" w:sz="4" w:space="0" w:color="auto"/>
            </w:tcBorders>
          </w:tcPr>
          <w:p w:rsidR="008D31A0" w:rsidRPr="008305EF" w:rsidRDefault="008D31A0" w:rsidP="001E6C72">
            <w:pPr>
              <w:spacing w:line="360" w:lineRule="auto"/>
              <w:jc w:val="center"/>
              <w:rPr>
                <w:color w:val="000000"/>
                <w:sz w:val="28"/>
                <w:lang w:val="uk-UA"/>
              </w:rPr>
            </w:pPr>
            <w:r w:rsidRPr="008305EF">
              <w:rPr>
                <w:color w:val="000000"/>
                <w:sz w:val="28"/>
                <w:lang w:val="uk-UA"/>
              </w:rPr>
              <w:t>20,0</w:t>
            </w:r>
          </w:p>
        </w:tc>
        <w:tc>
          <w:tcPr>
            <w:tcW w:w="602" w:type="pct"/>
            <w:tcBorders>
              <w:bottom w:val="single" w:sz="4" w:space="0" w:color="auto"/>
            </w:tcBorders>
          </w:tcPr>
          <w:p w:rsidR="008D31A0" w:rsidRPr="008305EF" w:rsidRDefault="008D31A0" w:rsidP="001E6C72">
            <w:pPr>
              <w:spacing w:line="360" w:lineRule="auto"/>
              <w:jc w:val="center"/>
              <w:rPr>
                <w:color w:val="000000"/>
                <w:sz w:val="28"/>
                <w:lang w:val="uk-UA"/>
              </w:rPr>
            </w:pPr>
            <w:r w:rsidRPr="008305EF">
              <w:rPr>
                <w:color w:val="000000"/>
                <w:sz w:val="28"/>
                <w:lang w:val="uk-UA"/>
              </w:rPr>
              <w:t>50,0</w:t>
            </w:r>
          </w:p>
        </w:tc>
        <w:tc>
          <w:tcPr>
            <w:tcW w:w="716" w:type="pct"/>
            <w:tcBorders>
              <w:bottom w:val="single" w:sz="4" w:space="0" w:color="auto"/>
            </w:tcBorders>
          </w:tcPr>
          <w:p w:rsidR="008D31A0" w:rsidRPr="008305EF" w:rsidRDefault="008D31A0" w:rsidP="001E6C72">
            <w:pPr>
              <w:spacing w:line="360" w:lineRule="auto"/>
              <w:jc w:val="center"/>
              <w:rPr>
                <w:color w:val="000000"/>
                <w:sz w:val="28"/>
                <w:lang w:val="uk-UA"/>
              </w:rPr>
            </w:pPr>
            <w:r w:rsidRPr="008305EF">
              <w:rPr>
                <w:color w:val="000000"/>
                <w:sz w:val="28"/>
                <w:lang w:val="uk-UA"/>
              </w:rPr>
              <w:t>130,0</w:t>
            </w:r>
          </w:p>
        </w:tc>
        <w:tc>
          <w:tcPr>
            <w:tcW w:w="716" w:type="pct"/>
            <w:tcBorders>
              <w:bottom w:val="single" w:sz="4" w:space="0" w:color="auto"/>
            </w:tcBorders>
          </w:tcPr>
          <w:p w:rsidR="008D31A0" w:rsidRPr="008305EF" w:rsidRDefault="008D31A0" w:rsidP="001E6C72">
            <w:pPr>
              <w:spacing w:line="360" w:lineRule="auto"/>
              <w:jc w:val="center"/>
              <w:rPr>
                <w:color w:val="000000"/>
                <w:sz w:val="28"/>
                <w:lang w:val="uk-UA"/>
              </w:rPr>
            </w:pPr>
            <w:r w:rsidRPr="008305EF">
              <w:rPr>
                <w:color w:val="000000"/>
                <w:sz w:val="28"/>
                <w:lang w:val="uk-UA"/>
              </w:rPr>
              <w:t>190,0</w:t>
            </w:r>
          </w:p>
        </w:tc>
        <w:tc>
          <w:tcPr>
            <w:tcW w:w="714" w:type="pct"/>
            <w:tcBorders>
              <w:bottom w:val="single" w:sz="4" w:space="0" w:color="auto"/>
            </w:tcBorders>
          </w:tcPr>
          <w:p w:rsidR="008D31A0" w:rsidRPr="008305EF" w:rsidRDefault="008D31A0" w:rsidP="001E6C72">
            <w:pPr>
              <w:spacing w:line="360" w:lineRule="auto"/>
              <w:jc w:val="center"/>
              <w:rPr>
                <w:color w:val="000000"/>
                <w:sz w:val="28"/>
                <w:lang w:val="uk-UA"/>
              </w:rPr>
            </w:pPr>
            <w:r w:rsidRPr="008305EF">
              <w:rPr>
                <w:color w:val="000000"/>
                <w:sz w:val="28"/>
                <w:lang w:val="uk-UA"/>
              </w:rPr>
              <w:t>270,0</w:t>
            </w:r>
          </w:p>
        </w:tc>
      </w:tr>
      <w:tr w:rsidR="008D31A0" w:rsidRPr="008305EF" w:rsidTr="001E6C72">
        <w:trPr>
          <w:cantSplit/>
        </w:trPr>
        <w:tc>
          <w:tcPr>
            <w:tcW w:w="1650" w:type="pct"/>
            <w:vMerge/>
          </w:tcPr>
          <w:p w:rsidR="008D31A0" w:rsidRPr="008305EF" w:rsidRDefault="008D31A0" w:rsidP="001E6C72">
            <w:pPr>
              <w:jc w:val="center"/>
              <w:rPr>
                <w:color w:val="000000"/>
                <w:sz w:val="28"/>
                <w:lang w:val="uk-UA"/>
              </w:rPr>
            </w:pPr>
          </w:p>
        </w:tc>
        <w:tc>
          <w:tcPr>
            <w:tcW w:w="3350" w:type="pct"/>
            <w:gridSpan w:val="5"/>
          </w:tcPr>
          <w:p w:rsidR="008D31A0" w:rsidRPr="008305EF" w:rsidRDefault="008D31A0" w:rsidP="001E6C72">
            <w:pPr>
              <w:jc w:val="center"/>
              <w:rPr>
                <w:color w:val="000000"/>
                <w:sz w:val="28"/>
                <w:lang w:val="uk-UA"/>
              </w:rPr>
            </w:pPr>
            <w:r w:rsidRPr="008305EF">
              <w:rPr>
                <w:color w:val="000000"/>
                <w:sz w:val="28"/>
                <w:lang w:val="en-US"/>
              </w:rPr>
              <w:t>C</w:t>
            </w:r>
            <w:r w:rsidRPr="008305EF">
              <w:rPr>
                <w:color w:val="000000"/>
                <w:sz w:val="28"/>
                <w:vertAlign w:val="subscript"/>
                <w:lang w:val="en-US"/>
              </w:rPr>
              <w:t>As</w:t>
            </w:r>
            <w:r w:rsidRPr="008305EF">
              <w:rPr>
                <w:color w:val="000000"/>
                <w:sz w:val="28"/>
                <w:lang w:val="uk-UA"/>
              </w:rPr>
              <w:t>п, мкг/дм</w:t>
            </w:r>
            <w:r w:rsidRPr="008305EF">
              <w:rPr>
                <w:color w:val="000000"/>
                <w:sz w:val="28"/>
                <w:vertAlign w:val="superscript"/>
                <w:lang w:val="uk-UA"/>
              </w:rPr>
              <w:t>3</w:t>
            </w:r>
          </w:p>
        </w:tc>
      </w:tr>
      <w:tr w:rsidR="008D31A0" w:rsidRPr="008305EF" w:rsidTr="001E6C72">
        <w:trPr>
          <w:cantSplit/>
        </w:trPr>
        <w:tc>
          <w:tcPr>
            <w:tcW w:w="1650" w:type="pct"/>
          </w:tcPr>
          <w:p w:rsidR="008D31A0" w:rsidRPr="008305EF" w:rsidRDefault="008D31A0" w:rsidP="001E6C72">
            <w:pPr>
              <w:spacing w:line="360" w:lineRule="auto"/>
              <w:jc w:val="center"/>
              <w:rPr>
                <w:color w:val="000000"/>
                <w:sz w:val="28"/>
                <w:lang w:val="uk-UA"/>
              </w:rPr>
            </w:pPr>
            <w:r w:rsidRPr="008305EF">
              <w:rPr>
                <w:color w:val="000000"/>
                <w:sz w:val="28"/>
                <w:lang w:val="uk-UA"/>
              </w:rPr>
              <w:t>25</w:t>
            </w:r>
          </w:p>
        </w:tc>
        <w:tc>
          <w:tcPr>
            <w:tcW w:w="602" w:type="pct"/>
          </w:tcPr>
          <w:p w:rsidR="008D31A0" w:rsidRPr="008305EF" w:rsidRDefault="008D31A0" w:rsidP="001E6C72">
            <w:pPr>
              <w:spacing w:line="360" w:lineRule="auto"/>
              <w:rPr>
                <w:color w:val="000000"/>
                <w:sz w:val="28"/>
                <w:lang w:val="uk-UA"/>
              </w:rPr>
            </w:pPr>
            <w:r w:rsidRPr="008305EF">
              <w:rPr>
                <w:color w:val="000000"/>
                <w:sz w:val="28"/>
                <w:lang w:val="uk-UA"/>
              </w:rPr>
              <w:t>9,7</w:t>
            </w:r>
          </w:p>
        </w:tc>
        <w:tc>
          <w:tcPr>
            <w:tcW w:w="602" w:type="pct"/>
          </w:tcPr>
          <w:p w:rsidR="008D31A0" w:rsidRPr="008305EF" w:rsidRDefault="008D31A0" w:rsidP="001E6C72">
            <w:pPr>
              <w:spacing w:line="360" w:lineRule="auto"/>
              <w:rPr>
                <w:color w:val="000000"/>
                <w:sz w:val="28"/>
                <w:lang w:val="uk-UA"/>
              </w:rPr>
            </w:pPr>
            <w:r w:rsidRPr="008305EF">
              <w:rPr>
                <w:color w:val="000000"/>
                <w:sz w:val="28"/>
                <w:lang w:val="uk-UA"/>
              </w:rPr>
              <w:t>15,1</w:t>
            </w:r>
          </w:p>
        </w:tc>
        <w:tc>
          <w:tcPr>
            <w:tcW w:w="716" w:type="pct"/>
          </w:tcPr>
          <w:p w:rsidR="008D31A0" w:rsidRPr="008305EF" w:rsidRDefault="008D31A0" w:rsidP="001E6C72">
            <w:pPr>
              <w:spacing w:line="360" w:lineRule="auto"/>
              <w:rPr>
                <w:color w:val="000000"/>
                <w:sz w:val="28"/>
                <w:lang w:val="uk-UA"/>
              </w:rPr>
            </w:pPr>
            <w:r w:rsidRPr="008305EF">
              <w:rPr>
                <w:color w:val="000000"/>
                <w:sz w:val="28"/>
                <w:lang w:val="uk-UA"/>
              </w:rPr>
              <w:t>28,8</w:t>
            </w:r>
          </w:p>
        </w:tc>
        <w:tc>
          <w:tcPr>
            <w:tcW w:w="716" w:type="pct"/>
          </w:tcPr>
          <w:p w:rsidR="008D31A0" w:rsidRPr="008305EF" w:rsidRDefault="008D31A0" w:rsidP="001E6C72">
            <w:pPr>
              <w:spacing w:line="360" w:lineRule="auto"/>
              <w:rPr>
                <w:color w:val="000000"/>
                <w:sz w:val="28"/>
                <w:lang w:val="uk-UA"/>
              </w:rPr>
            </w:pPr>
            <w:r w:rsidRPr="008305EF">
              <w:rPr>
                <w:color w:val="000000"/>
                <w:sz w:val="28"/>
                <w:lang w:val="uk-UA"/>
              </w:rPr>
              <w:t>37,6</w:t>
            </w:r>
          </w:p>
        </w:tc>
        <w:tc>
          <w:tcPr>
            <w:tcW w:w="714" w:type="pct"/>
          </w:tcPr>
          <w:p w:rsidR="008D31A0" w:rsidRPr="008305EF" w:rsidRDefault="008D31A0" w:rsidP="001E6C72">
            <w:pPr>
              <w:spacing w:line="360" w:lineRule="auto"/>
              <w:rPr>
                <w:color w:val="000000"/>
                <w:sz w:val="28"/>
                <w:lang w:val="uk-UA"/>
              </w:rPr>
            </w:pPr>
            <w:r w:rsidRPr="008305EF">
              <w:rPr>
                <w:color w:val="000000"/>
                <w:sz w:val="28"/>
                <w:lang w:val="uk-UA"/>
              </w:rPr>
              <w:t>44,7</w:t>
            </w:r>
          </w:p>
        </w:tc>
      </w:tr>
      <w:tr w:rsidR="008D31A0" w:rsidRPr="008305EF" w:rsidTr="001E6C72">
        <w:trPr>
          <w:cantSplit/>
        </w:trPr>
        <w:tc>
          <w:tcPr>
            <w:tcW w:w="1650" w:type="pct"/>
          </w:tcPr>
          <w:p w:rsidR="008D31A0" w:rsidRPr="008305EF" w:rsidRDefault="008D31A0" w:rsidP="001E6C72">
            <w:pPr>
              <w:spacing w:line="360" w:lineRule="auto"/>
              <w:jc w:val="center"/>
              <w:rPr>
                <w:color w:val="000000"/>
                <w:sz w:val="28"/>
                <w:lang w:val="uk-UA"/>
              </w:rPr>
            </w:pPr>
            <w:r w:rsidRPr="008305EF">
              <w:rPr>
                <w:color w:val="000000"/>
                <w:sz w:val="28"/>
                <w:lang w:val="uk-UA"/>
              </w:rPr>
              <w:t>50</w:t>
            </w:r>
          </w:p>
        </w:tc>
        <w:tc>
          <w:tcPr>
            <w:tcW w:w="602" w:type="pct"/>
          </w:tcPr>
          <w:p w:rsidR="008D31A0" w:rsidRPr="008305EF" w:rsidRDefault="008D31A0" w:rsidP="001E6C72">
            <w:pPr>
              <w:spacing w:line="360" w:lineRule="auto"/>
              <w:rPr>
                <w:color w:val="000000"/>
                <w:sz w:val="28"/>
                <w:lang w:val="uk-UA"/>
              </w:rPr>
            </w:pPr>
            <w:r w:rsidRPr="008305EF">
              <w:rPr>
                <w:color w:val="000000"/>
                <w:sz w:val="28"/>
                <w:lang w:val="uk-UA"/>
              </w:rPr>
              <w:t>10,2</w:t>
            </w:r>
          </w:p>
        </w:tc>
        <w:tc>
          <w:tcPr>
            <w:tcW w:w="602" w:type="pct"/>
          </w:tcPr>
          <w:p w:rsidR="008D31A0" w:rsidRPr="008305EF" w:rsidRDefault="008D31A0" w:rsidP="001E6C72">
            <w:pPr>
              <w:pStyle w:val="21"/>
              <w:keepNext w:val="0"/>
              <w:autoSpaceDE/>
              <w:autoSpaceDN/>
              <w:spacing w:line="360" w:lineRule="auto"/>
              <w:outlineLvl w:val="9"/>
              <w:rPr>
                <w:color w:val="000000"/>
                <w:szCs w:val="24"/>
              </w:rPr>
            </w:pPr>
            <w:r w:rsidRPr="008305EF">
              <w:rPr>
                <w:color w:val="000000"/>
                <w:szCs w:val="24"/>
              </w:rPr>
              <w:t>19,5</w:t>
            </w:r>
          </w:p>
        </w:tc>
        <w:tc>
          <w:tcPr>
            <w:tcW w:w="716" w:type="pct"/>
          </w:tcPr>
          <w:p w:rsidR="008D31A0" w:rsidRPr="008305EF" w:rsidRDefault="008D31A0" w:rsidP="001E6C72">
            <w:pPr>
              <w:pStyle w:val="ab"/>
              <w:spacing w:line="360" w:lineRule="auto"/>
              <w:rPr>
                <w:color w:val="000000"/>
                <w:sz w:val="28"/>
                <w:szCs w:val="24"/>
                <w:lang w:val="uk-UA"/>
              </w:rPr>
            </w:pPr>
            <w:r w:rsidRPr="008305EF">
              <w:rPr>
                <w:color w:val="000000"/>
                <w:sz w:val="28"/>
                <w:szCs w:val="24"/>
                <w:lang w:val="uk-UA"/>
              </w:rPr>
              <w:t>34,6</w:t>
            </w:r>
          </w:p>
        </w:tc>
        <w:tc>
          <w:tcPr>
            <w:tcW w:w="716" w:type="pct"/>
          </w:tcPr>
          <w:p w:rsidR="008D31A0" w:rsidRPr="008305EF" w:rsidRDefault="008D31A0" w:rsidP="001E6C72">
            <w:pPr>
              <w:spacing w:line="360" w:lineRule="auto"/>
              <w:rPr>
                <w:color w:val="000000"/>
                <w:sz w:val="28"/>
                <w:lang w:val="uk-UA"/>
              </w:rPr>
            </w:pPr>
            <w:r w:rsidRPr="008305EF">
              <w:rPr>
                <w:color w:val="000000"/>
                <w:sz w:val="28"/>
                <w:lang w:val="uk-UA"/>
              </w:rPr>
              <w:t>44,6</w:t>
            </w:r>
          </w:p>
        </w:tc>
        <w:tc>
          <w:tcPr>
            <w:tcW w:w="714" w:type="pct"/>
          </w:tcPr>
          <w:p w:rsidR="008D31A0" w:rsidRPr="008305EF" w:rsidRDefault="008D31A0" w:rsidP="001E6C72">
            <w:pPr>
              <w:spacing w:line="360" w:lineRule="auto"/>
              <w:rPr>
                <w:color w:val="000000"/>
                <w:sz w:val="28"/>
                <w:lang w:val="uk-UA"/>
              </w:rPr>
            </w:pPr>
            <w:r w:rsidRPr="008305EF">
              <w:rPr>
                <w:color w:val="000000"/>
                <w:sz w:val="28"/>
                <w:lang w:val="uk-UA"/>
              </w:rPr>
              <w:t>49,2</w:t>
            </w:r>
          </w:p>
        </w:tc>
      </w:tr>
      <w:tr w:rsidR="008D31A0" w:rsidRPr="008305EF" w:rsidTr="001E6C72">
        <w:trPr>
          <w:cantSplit/>
        </w:trPr>
        <w:tc>
          <w:tcPr>
            <w:tcW w:w="1650" w:type="pct"/>
          </w:tcPr>
          <w:p w:rsidR="008D31A0" w:rsidRPr="008305EF" w:rsidRDefault="008D31A0" w:rsidP="001E6C72">
            <w:pPr>
              <w:spacing w:line="360" w:lineRule="auto"/>
              <w:jc w:val="center"/>
              <w:rPr>
                <w:color w:val="000000"/>
                <w:sz w:val="28"/>
                <w:lang w:val="uk-UA"/>
              </w:rPr>
            </w:pPr>
            <w:r w:rsidRPr="008305EF">
              <w:rPr>
                <w:color w:val="000000"/>
                <w:sz w:val="28"/>
                <w:lang w:val="uk-UA"/>
              </w:rPr>
              <w:t>75</w:t>
            </w:r>
          </w:p>
        </w:tc>
        <w:tc>
          <w:tcPr>
            <w:tcW w:w="602" w:type="pct"/>
          </w:tcPr>
          <w:p w:rsidR="008D31A0" w:rsidRPr="008305EF" w:rsidRDefault="008D31A0" w:rsidP="001E6C72">
            <w:pPr>
              <w:spacing w:line="360" w:lineRule="auto"/>
              <w:rPr>
                <w:color w:val="000000"/>
                <w:sz w:val="28"/>
                <w:lang w:val="uk-UA"/>
              </w:rPr>
            </w:pPr>
            <w:r w:rsidRPr="008305EF">
              <w:rPr>
                <w:color w:val="000000"/>
                <w:sz w:val="28"/>
                <w:lang w:val="uk-UA"/>
              </w:rPr>
              <w:t>11,4</w:t>
            </w:r>
          </w:p>
        </w:tc>
        <w:tc>
          <w:tcPr>
            <w:tcW w:w="602" w:type="pct"/>
          </w:tcPr>
          <w:p w:rsidR="008D31A0" w:rsidRPr="008305EF" w:rsidRDefault="008D31A0" w:rsidP="001E6C72">
            <w:pPr>
              <w:spacing w:line="360" w:lineRule="auto"/>
              <w:rPr>
                <w:color w:val="000000"/>
                <w:sz w:val="28"/>
                <w:lang w:val="uk-UA"/>
              </w:rPr>
            </w:pPr>
            <w:r w:rsidRPr="008305EF">
              <w:rPr>
                <w:color w:val="000000"/>
                <w:sz w:val="28"/>
                <w:lang w:val="uk-UA"/>
              </w:rPr>
              <w:t>22,3</w:t>
            </w:r>
          </w:p>
        </w:tc>
        <w:tc>
          <w:tcPr>
            <w:tcW w:w="716" w:type="pct"/>
          </w:tcPr>
          <w:p w:rsidR="008D31A0" w:rsidRPr="008305EF" w:rsidRDefault="008D31A0" w:rsidP="001E6C72">
            <w:pPr>
              <w:spacing w:line="360" w:lineRule="auto"/>
              <w:rPr>
                <w:color w:val="000000"/>
                <w:sz w:val="28"/>
                <w:lang w:val="uk-UA"/>
              </w:rPr>
            </w:pPr>
            <w:r w:rsidRPr="008305EF">
              <w:rPr>
                <w:color w:val="000000"/>
                <w:sz w:val="28"/>
                <w:lang w:val="uk-UA"/>
              </w:rPr>
              <w:t>40,1</w:t>
            </w:r>
          </w:p>
        </w:tc>
        <w:tc>
          <w:tcPr>
            <w:tcW w:w="716" w:type="pct"/>
          </w:tcPr>
          <w:p w:rsidR="008D31A0" w:rsidRPr="008305EF" w:rsidRDefault="008D31A0" w:rsidP="001E6C72">
            <w:pPr>
              <w:spacing w:line="360" w:lineRule="auto"/>
              <w:rPr>
                <w:color w:val="000000"/>
                <w:sz w:val="28"/>
                <w:lang w:val="uk-UA"/>
              </w:rPr>
            </w:pPr>
            <w:r w:rsidRPr="008305EF">
              <w:rPr>
                <w:color w:val="000000"/>
                <w:sz w:val="28"/>
                <w:lang w:val="uk-UA"/>
              </w:rPr>
              <w:t>50,3</w:t>
            </w:r>
          </w:p>
        </w:tc>
        <w:tc>
          <w:tcPr>
            <w:tcW w:w="714" w:type="pct"/>
          </w:tcPr>
          <w:p w:rsidR="008D31A0" w:rsidRPr="008305EF" w:rsidRDefault="008D31A0" w:rsidP="001E6C72">
            <w:pPr>
              <w:spacing w:line="360" w:lineRule="auto"/>
              <w:rPr>
                <w:color w:val="000000"/>
                <w:sz w:val="28"/>
                <w:lang w:val="uk-UA"/>
              </w:rPr>
            </w:pPr>
            <w:r w:rsidRPr="008305EF">
              <w:rPr>
                <w:color w:val="000000"/>
                <w:sz w:val="28"/>
                <w:lang w:val="uk-UA"/>
              </w:rPr>
              <w:t>54,4</w:t>
            </w:r>
          </w:p>
        </w:tc>
      </w:tr>
      <w:tr w:rsidR="008D31A0" w:rsidRPr="008305EF" w:rsidTr="001E6C72">
        <w:trPr>
          <w:cantSplit/>
        </w:trPr>
        <w:tc>
          <w:tcPr>
            <w:tcW w:w="1650" w:type="pct"/>
          </w:tcPr>
          <w:p w:rsidR="008D31A0" w:rsidRPr="008305EF" w:rsidRDefault="008D31A0" w:rsidP="001E6C72">
            <w:pPr>
              <w:spacing w:line="360" w:lineRule="auto"/>
              <w:jc w:val="center"/>
              <w:rPr>
                <w:color w:val="000000"/>
                <w:sz w:val="28"/>
                <w:lang w:val="uk-UA"/>
              </w:rPr>
            </w:pPr>
            <w:r w:rsidRPr="008305EF">
              <w:rPr>
                <w:color w:val="000000"/>
                <w:sz w:val="28"/>
                <w:lang w:val="uk-UA"/>
              </w:rPr>
              <w:t>90</w:t>
            </w:r>
          </w:p>
        </w:tc>
        <w:tc>
          <w:tcPr>
            <w:tcW w:w="602" w:type="pct"/>
          </w:tcPr>
          <w:p w:rsidR="008D31A0" w:rsidRPr="008305EF" w:rsidRDefault="008D31A0" w:rsidP="001E6C72">
            <w:pPr>
              <w:spacing w:line="360" w:lineRule="auto"/>
              <w:rPr>
                <w:color w:val="000000"/>
                <w:sz w:val="28"/>
                <w:lang w:val="uk-UA"/>
              </w:rPr>
            </w:pPr>
            <w:r w:rsidRPr="008305EF">
              <w:rPr>
                <w:color w:val="000000"/>
                <w:sz w:val="28"/>
                <w:lang w:val="uk-UA"/>
              </w:rPr>
              <w:t>11,8</w:t>
            </w:r>
          </w:p>
        </w:tc>
        <w:tc>
          <w:tcPr>
            <w:tcW w:w="602" w:type="pct"/>
          </w:tcPr>
          <w:p w:rsidR="008D31A0" w:rsidRPr="008305EF" w:rsidRDefault="008D31A0" w:rsidP="001E6C72">
            <w:pPr>
              <w:spacing w:line="360" w:lineRule="auto"/>
              <w:rPr>
                <w:color w:val="000000"/>
                <w:sz w:val="28"/>
                <w:lang w:val="uk-UA"/>
              </w:rPr>
            </w:pPr>
            <w:r w:rsidRPr="008305EF">
              <w:rPr>
                <w:color w:val="000000"/>
                <w:sz w:val="28"/>
                <w:lang w:val="uk-UA"/>
              </w:rPr>
              <w:t>23,5</w:t>
            </w:r>
          </w:p>
        </w:tc>
        <w:tc>
          <w:tcPr>
            <w:tcW w:w="716" w:type="pct"/>
          </w:tcPr>
          <w:p w:rsidR="008D31A0" w:rsidRPr="008305EF" w:rsidRDefault="008D31A0" w:rsidP="001E6C72">
            <w:pPr>
              <w:spacing w:line="360" w:lineRule="auto"/>
              <w:rPr>
                <w:color w:val="000000"/>
                <w:sz w:val="28"/>
                <w:lang w:val="uk-UA"/>
              </w:rPr>
            </w:pPr>
            <w:r w:rsidRPr="008305EF">
              <w:rPr>
                <w:color w:val="000000"/>
                <w:sz w:val="28"/>
                <w:lang w:val="uk-UA"/>
              </w:rPr>
              <w:t>44,4</w:t>
            </w:r>
          </w:p>
        </w:tc>
        <w:tc>
          <w:tcPr>
            <w:tcW w:w="716" w:type="pct"/>
          </w:tcPr>
          <w:p w:rsidR="008D31A0" w:rsidRPr="008305EF" w:rsidRDefault="008D31A0" w:rsidP="001E6C72">
            <w:pPr>
              <w:spacing w:line="360" w:lineRule="auto"/>
              <w:rPr>
                <w:color w:val="000000"/>
                <w:sz w:val="28"/>
                <w:lang w:val="uk-UA"/>
              </w:rPr>
            </w:pPr>
            <w:r w:rsidRPr="008305EF">
              <w:rPr>
                <w:color w:val="000000"/>
                <w:sz w:val="28"/>
                <w:lang w:val="uk-UA"/>
              </w:rPr>
              <w:t>53,7</w:t>
            </w:r>
          </w:p>
        </w:tc>
        <w:tc>
          <w:tcPr>
            <w:tcW w:w="714" w:type="pct"/>
          </w:tcPr>
          <w:p w:rsidR="008D31A0" w:rsidRPr="008305EF" w:rsidRDefault="008D31A0" w:rsidP="001E6C72">
            <w:pPr>
              <w:spacing w:line="360" w:lineRule="auto"/>
              <w:rPr>
                <w:color w:val="000000"/>
                <w:sz w:val="28"/>
                <w:lang w:val="uk-UA"/>
              </w:rPr>
            </w:pPr>
            <w:r w:rsidRPr="008305EF">
              <w:rPr>
                <w:color w:val="000000"/>
                <w:sz w:val="28"/>
                <w:lang w:val="uk-UA"/>
              </w:rPr>
              <w:t>57,7</w:t>
            </w:r>
          </w:p>
        </w:tc>
      </w:tr>
    </w:tbl>
    <w:p w:rsidR="008D31A0" w:rsidRPr="008305EF" w:rsidRDefault="008D31A0" w:rsidP="008D31A0">
      <w:pPr>
        <w:spacing w:line="360" w:lineRule="auto"/>
        <w:ind w:firstLine="708"/>
        <w:rPr>
          <w:color w:val="000000"/>
          <w:sz w:val="28"/>
          <w:szCs w:val="28"/>
          <w:lang w:val="uk-UA"/>
        </w:rPr>
      </w:pPr>
      <w:r w:rsidRPr="008305EF">
        <w:rPr>
          <w:color w:val="000000"/>
          <w:sz w:val="28"/>
          <w:szCs w:val="28"/>
          <w:lang w:val="uk-UA"/>
        </w:rPr>
        <w:t xml:space="preserve">Примітка. </w:t>
      </w:r>
      <w:r w:rsidRPr="008305EF">
        <w:rPr>
          <w:color w:val="000000"/>
          <w:sz w:val="28"/>
          <w:lang w:val="uk-UA"/>
        </w:rPr>
        <w:t xml:space="preserve">Модельний розчин </w:t>
      </w:r>
      <w:r w:rsidRPr="008305EF">
        <w:rPr>
          <w:color w:val="000000"/>
          <w:sz w:val="28"/>
          <w:szCs w:val="28"/>
          <w:lang w:val="uk-UA"/>
        </w:rPr>
        <w:t>містив 1 г/дм</w:t>
      </w:r>
      <w:r w:rsidRPr="008305EF">
        <w:rPr>
          <w:color w:val="000000"/>
          <w:sz w:val="28"/>
          <w:szCs w:val="28"/>
          <w:vertAlign w:val="superscript"/>
          <w:lang w:val="uk-UA"/>
        </w:rPr>
        <w:t>3</w:t>
      </w:r>
      <w:r w:rsidRPr="008305EF">
        <w:rPr>
          <w:color w:val="000000"/>
          <w:sz w:val="28"/>
          <w:szCs w:val="28"/>
          <w:lang w:val="uk-UA"/>
        </w:rPr>
        <w:t xml:space="preserve"> </w:t>
      </w:r>
      <w:r w:rsidRPr="008305EF">
        <w:rPr>
          <w:color w:val="000000"/>
          <w:sz w:val="28"/>
          <w:szCs w:val="28"/>
          <w:lang w:val="en-US"/>
        </w:rPr>
        <w:t>NaCl</w:t>
      </w:r>
      <w:r w:rsidRPr="008305EF">
        <w:rPr>
          <w:color w:val="000000"/>
          <w:sz w:val="28"/>
          <w:szCs w:val="28"/>
          <w:lang w:val="uk-UA"/>
        </w:rPr>
        <w:t>; рН=7,5;</w:t>
      </w:r>
      <w:r w:rsidRPr="008305EF">
        <w:rPr>
          <w:color w:val="000000"/>
          <w:sz w:val="28"/>
          <w:lang w:val="uk-UA"/>
        </w:rPr>
        <w:t xml:space="preserve"> Р=1,5 МПа; Т=21,3-23,0 </w:t>
      </w:r>
      <w:r w:rsidRPr="008305EF">
        <w:rPr>
          <w:color w:val="000000"/>
          <w:sz w:val="28"/>
          <w:vertAlign w:val="superscript"/>
          <w:lang w:val="uk-UA"/>
        </w:rPr>
        <w:t>о</w:t>
      </w:r>
      <w:r w:rsidRPr="008305EF">
        <w:rPr>
          <w:color w:val="000000"/>
          <w:sz w:val="28"/>
          <w:lang w:val="uk-UA"/>
        </w:rPr>
        <w:t>С</w:t>
      </w:r>
      <w:r w:rsidRPr="008305EF">
        <w:rPr>
          <w:color w:val="000000"/>
          <w:sz w:val="28"/>
          <w:szCs w:val="28"/>
          <w:lang w:val="uk-UA"/>
        </w:rPr>
        <w:t>.</w:t>
      </w:r>
    </w:p>
    <w:p w:rsidR="008D31A0" w:rsidRPr="008305EF" w:rsidRDefault="008D31A0" w:rsidP="008D31A0">
      <w:pPr>
        <w:spacing w:line="360" w:lineRule="auto"/>
        <w:ind w:firstLine="708"/>
        <w:rPr>
          <w:color w:val="000000"/>
          <w:sz w:val="28"/>
          <w:szCs w:val="28"/>
          <w:lang w:val="uk-UA"/>
        </w:rPr>
      </w:pPr>
    </w:p>
    <w:p w:rsidR="008D31A0" w:rsidRPr="008305EF" w:rsidRDefault="008D31A0" w:rsidP="008D31A0">
      <w:pPr>
        <w:spacing w:line="360" w:lineRule="auto"/>
        <w:ind w:firstLine="708"/>
        <w:rPr>
          <w:color w:val="000000"/>
          <w:sz w:val="28"/>
          <w:szCs w:val="28"/>
          <w:lang w:val="uk-UA"/>
        </w:rPr>
      </w:pPr>
      <w:r w:rsidRPr="008305EF">
        <w:rPr>
          <w:color w:val="000000"/>
          <w:sz w:val="28"/>
          <w:szCs w:val="28"/>
          <w:lang w:val="uk-UA"/>
        </w:rPr>
        <w:t xml:space="preserve">Таким чином, результати досліджень, наведені в табл. </w:t>
      </w:r>
      <w:r w:rsidR="008305EF" w:rsidRPr="008305EF">
        <w:rPr>
          <w:color w:val="000000"/>
          <w:sz w:val="28"/>
          <w:szCs w:val="28"/>
          <w:lang w:val="uk-UA"/>
        </w:rPr>
        <w:t>3.1</w:t>
      </w:r>
      <w:r w:rsidRPr="008305EF">
        <w:rPr>
          <w:color w:val="000000"/>
          <w:sz w:val="28"/>
          <w:szCs w:val="28"/>
          <w:lang w:val="uk-UA"/>
        </w:rPr>
        <w:t xml:space="preserve">, </w:t>
      </w:r>
      <w:r w:rsidR="008305EF" w:rsidRPr="008305EF">
        <w:rPr>
          <w:color w:val="000000"/>
          <w:sz w:val="28"/>
          <w:szCs w:val="28"/>
          <w:lang w:val="uk-UA"/>
        </w:rPr>
        <w:t>3</w:t>
      </w:r>
      <w:r w:rsidRPr="008305EF">
        <w:rPr>
          <w:color w:val="000000"/>
          <w:sz w:val="28"/>
          <w:szCs w:val="28"/>
          <w:lang w:val="uk-UA"/>
        </w:rPr>
        <w:t>.</w:t>
      </w:r>
      <w:r w:rsidR="008305EF" w:rsidRPr="008305EF">
        <w:rPr>
          <w:color w:val="000000"/>
          <w:sz w:val="28"/>
          <w:szCs w:val="28"/>
          <w:lang w:val="uk-UA"/>
        </w:rPr>
        <w:t>2 та на рис. 3.1</w:t>
      </w:r>
      <w:r w:rsidRPr="008305EF">
        <w:rPr>
          <w:color w:val="000000"/>
          <w:sz w:val="28"/>
          <w:szCs w:val="28"/>
          <w:lang w:val="uk-UA"/>
        </w:rPr>
        <w:t xml:space="preserve">, свідчать про необхідність вибору оптимального робочого тиску в залежності від температури з метою досягнення максимальної ефективності видалення </w:t>
      </w:r>
      <w:r w:rsidRPr="008305EF">
        <w:rPr>
          <w:color w:val="000000"/>
          <w:sz w:val="28"/>
          <w:szCs w:val="28"/>
          <w:lang w:val="en-US"/>
        </w:rPr>
        <w:t>As</w:t>
      </w:r>
      <w:r w:rsidRPr="008305EF">
        <w:rPr>
          <w:color w:val="000000"/>
          <w:sz w:val="28"/>
          <w:szCs w:val="28"/>
          <w:lang w:val="uk-UA"/>
        </w:rPr>
        <w:t>(</w:t>
      </w:r>
      <w:r w:rsidRPr="008305EF">
        <w:rPr>
          <w:color w:val="000000"/>
          <w:sz w:val="28"/>
          <w:szCs w:val="28"/>
          <w:lang w:val="en-US"/>
        </w:rPr>
        <w:t>V</w:t>
      </w:r>
      <w:r w:rsidRPr="008305EF">
        <w:rPr>
          <w:color w:val="000000"/>
          <w:sz w:val="28"/>
          <w:szCs w:val="28"/>
          <w:lang w:val="uk-UA"/>
        </w:rPr>
        <w:t xml:space="preserve">) із води </w:t>
      </w:r>
      <w:r w:rsidRPr="008305EF">
        <w:rPr>
          <w:color w:val="000000"/>
          <w:sz w:val="28"/>
          <w:lang w:val="uk-UA"/>
        </w:rPr>
        <w:t>нанофільтраційною мембраною ОПМН-П.</w:t>
      </w:r>
    </w:p>
    <w:p w:rsidR="008D31A0" w:rsidRPr="008305EF" w:rsidRDefault="008305EF" w:rsidP="008D31A0">
      <w:pPr>
        <w:spacing w:line="360" w:lineRule="auto"/>
        <w:ind w:firstLine="708"/>
        <w:rPr>
          <w:color w:val="000000"/>
          <w:sz w:val="28"/>
          <w:lang w:val="uk-UA"/>
        </w:rPr>
      </w:pPr>
      <w:r w:rsidRPr="008305EF">
        <w:rPr>
          <w:color w:val="000000"/>
          <w:sz w:val="28"/>
          <w:lang w:val="uk-UA"/>
        </w:rPr>
        <w:t>Як видно із рис. 3.5</w:t>
      </w:r>
      <w:r w:rsidR="008D31A0" w:rsidRPr="008305EF">
        <w:rPr>
          <w:color w:val="000000"/>
          <w:sz w:val="28"/>
          <w:lang w:val="uk-UA"/>
        </w:rPr>
        <w:t xml:space="preserve">, зміна рН в інтервалі 4,0-9,3 практично не впливає на коефіцієнт затримки </w:t>
      </w:r>
      <w:r w:rsidR="008D31A0" w:rsidRPr="008305EF">
        <w:rPr>
          <w:color w:val="000000"/>
          <w:sz w:val="28"/>
          <w:lang w:val="en-US"/>
        </w:rPr>
        <w:t>As</w:t>
      </w:r>
      <w:r w:rsidR="008D31A0" w:rsidRPr="008305EF">
        <w:rPr>
          <w:color w:val="000000"/>
          <w:sz w:val="28"/>
          <w:lang w:val="uk-UA"/>
        </w:rPr>
        <w:t>(</w:t>
      </w:r>
      <w:r w:rsidR="008D31A0" w:rsidRPr="008305EF">
        <w:rPr>
          <w:color w:val="000000"/>
          <w:sz w:val="28"/>
          <w:lang w:val="en-US"/>
        </w:rPr>
        <w:t>V</w:t>
      </w:r>
      <w:r w:rsidR="008D31A0" w:rsidRPr="008305EF">
        <w:rPr>
          <w:color w:val="000000"/>
          <w:sz w:val="28"/>
          <w:lang w:val="uk-UA"/>
        </w:rPr>
        <w:t>) нанофільтраційною мембраною ОПМН-П.</w:t>
      </w:r>
    </w:p>
    <w:p w:rsidR="008D31A0" w:rsidRPr="00045412" w:rsidRDefault="008D31A0" w:rsidP="008D31A0">
      <w:pPr>
        <w:spacing w:line="360" w:lineRule="auto"/>
        <w:ind w:firstLine="708"/>
        <w:rPr>
          <w:color w:val="000000"/>
          <w:sz w:val="28"/>
          <w:lang w:val="uk-UA"/>
        </w:rPr>
      </w:pPr>
      <w:r w:rsidRPr="008305EF">
        <w:rPr>
          <w:color w:val="000000"/>
          <w:sz w:val="28"/>
          <w:lang w:val="uk-UA"/>
        </w:rPr>
        <w:t xml:space="preserve">Дещо вища затримка арсену при рН 4,0-4,9 обумовлена, вірогідніше всього, більш низькою температурою здійснення процесу (вказані дослідження проведені при температурі 12-13 </w:t>
      </w:r>
      <w:r w:rsidRPr="008305EF">
        <w:rPr>
          <w:color w:val="000000"/>
          <w:sz w:val="28"/>
          <w:vertAlign w:val="superscript"/>
          <w:lang w:val="uk-UA"/>
        </w:rPr>
        <w:t>о</w:t>
      </w:r>
      <w:r w:rsidRPr="008305EF">
        <w:rPr>
          <w:color w:val="000000"/>
          <w:sz w:val="28"/>
          <w:lang w:val="uk-UA"/>
        </w:rPr>
        <w:t xml:space="preserve">С, в той час як дослідження в інтервалі рН 5,9-9,3 виконані за температури 15-16 </w:t>
      </w:r>
      <w:r w:rsidRPr="008305EF">
        <w:rPr>
          <w:color w:val="000000"/>
          <w:sz w:val="28"/>
          <w:vertAlign w:val="superscript"/>
          <w:lang w:val="uk-UA"/>
        </w:rPr>
        <w:t>о</w:t>
      </w:r>
      <w:r w:rsidRPr="008305EF">
        <w:rPr>
          <w:color w:val="000000"/>
          <w:sz w:val="28"/>
          <w:lang w:val="uk-UA"/>
        </w:rPr>
        <w:t>С).</w:t>
      </w:r>
    </w:p>
    <w:p w:rsidR="008305EF" w:rsidRPr="008305EF" w:rsidRDefault="008305EF" w:rsidP="008D31A0">
      <w:pPr>
        <w:spacing w:line="360" w:lineRule="auto"/>
        <w:ind w:firstLine="708"/>
        <w:rPr>
          <w:color w:val="000000"/>
          <w:sz w:val="28"/>
        </w:rPr>
      </w:pPr>
      <w:r w:rsidRPr="008305EF">
        <w:rPr>
          <w:color w:val="000000"/>
          <w:sz w:val="28"/>
          <w:lang w:val="uk-UA"/>
        </w:rPr>
        <w:t xml:space="preserve">Підвищення коефіцієнта затримки </w:t>
      </w:r>
      <w:r w:rsidRPr="008305EF">
        <w:rPr>
          <w:color w:val="000000"/>
          <w:sz w:val="28"/>
          <w:lang w:val="en-US"/>
        </w:rPr>
        <w:t>As</w:t>
      </w:r>
      <w:r w:rsidRPr="008305EF">
        <w:rPr>
          <w:color w:val="000000"/>
          <w:sz w:val="28"/>
          <w:lang w:val="uk-UA"/>
        </w:rPr>
        <w:t>(</w:t>
      </w:r>
      <w:r w:rsidRPr="008305EF">
        <w:rPr>
          <w:color w:val="000000"/>
          <w:sz w:val="28"/>
          <w:lang w:val="en-US"/>
        </w:rPr>
        <w:t>V</w:t>
      </w:r>
      <w:r w:rsidRPr="008305EF">
        <w:rPr>
          <w:color w:val="000000"/>
          <w:sz w:val="28"/>
          <w:lang w:val="uk-UA"/>
        </w:rPr>
        <w:t xml:space="preserve">) </w:t>
      </w:r>
      <w:r w:rsidRPr="008305EF">
        <w:rPr>
          <w:color w:val="000000"/>
          <w:sz w:val="28"/>
          <w:szCs w:val="28"/>
          <w:lang w:val="uk-UA"/>
        </w:rPr>
        <w:t xml:space="preserve">на 1-2% нанофільтраційною мембраною (192-NF 300) при температурі &lt; 15 </w:t>
      </w:r>
      <w:r w:rsidRPr="008305EF">
        <w:rPr>
          <w:color w:val="000000"/>
          <w:sz w:val="28"/>
          <w:szCs w:val="28"/>
          <w:vertAlign w:val="superscript"/>
          <w:lang w:val="uk-UA"/>
        </w:rPr>
        <w:t>о</w:t>
      </w:r>
      <w:r w:rsidRPr="008305EF">
        <w:rPr>
          <w:color w:val="000000"/>
          <w:sz w:val="28"/>
          <w:szCs w:val="28"/>
          <w:lang w:val="uk-UA"/>
        </w:rPr>
        <w:t xml:space="preserve">С спостерігалося </w:t>
      </w:r>
      <w:r w:rsidR="002057B9">
        <w:rPr>
          <w:color w:val="000000"/>
          <w:sz w:val="28"/>
          <w:szCs w:val="28"/>
          <w:lang w:val="uk-UA"/>
        </w:rPr>
        <w:br/>
      </w:r>
      <w:r w:rsidRPr="008305EF">
        <w:rPr>
          <w:color w:val="000000"/>
          <w:sz w:val="28"/>
          <w:szCs w:val="28"/>
          <w:lang w:val="uk-UA"/>
        </w:rPr>
        <w:t>також в дослідженні [</w:t>
      </w:r>
      <w:r w:rsidR="002057B9">
        <w:rPr>
          <w:color w:val="000000"/>
          <w:sz w:val="28"/>
          <w:szCs w:val="28"/>
          <w:lang w:val="uk-UA"/>
        </w:rPr>
        <w:t>76</w:t>
      </w:r>
      <w:r w:rsidRPr="008305EF">
        <w:rPr>
          <w:color w:val="000000"/>
          <w:sz w:val="28"/>
          <w:szCs w:val="28"/>
          <w:lang w:val="uk-UA"/>
        </w:rPr>
        <w:t xml:space="preserve">]. </w:t>
      </w:r>
      <w:r w:rsidR="005D6ED6">
        <w:rPr>
          <w:color w:val="000000"/>
          <w:sz w:val="28"/>
          <w:lang w:val="uk-UA"/>
        </w:rPr>
        <w:t>Як видно із рис. 3</w:t>
      </w:r>
      <w:r w:rsidRPr="008305EF">
        <w:rPr>
          <w:color w:val="000000"/>
          <w:sz w:val="28"/>
          <w:lang w:val="uk-UA"/>
        </w:rPr>
        <w:t>.</w:t>
      </w:r>
      <w:r w:rsidR="005D6ED6">
        <w:rPr>
          <w:color w:val="000000"/>
          <w:sz w:val="28"/>
          <w:lang w:val="uk-UA"/>
        </w:rPr>
        <w:t>5</w:t>
      </w:r>
      <w:r w:rsidRPr="008305EF">
        <w:rPr>
          <w:color w:val="000000"/>
          <w:sz w:val="28"/>
          <w:lang w:val="uk-UA"/>
        </w:rPr>
        <w:t xml:space="preserve">, при рН 4,0-4,9 (температура 12-13 </w:t>
      </w:r>
      <w:r w:rsidRPr="008305EF">
        <w:rPr>
          <w:color w:val="000000"/>
          <w:sz w:val="28"/>
          <w:vertAlign w:val="superscript"/>
          <w:lang w:val="uk-UA"/>
        </w:rPr>
        <w:t>о</w:t>
      </w:r>
      <w:r w:rsidRPr="008305EF">
        <w:rPr>
          <w:color w:val="000000"/>
          <w:sz w:val="28"/>
          <w:lang w:val="uk-UA"/>
        </w:rPr>
        <w:t xml:space="preserve">С ) спостерігається і нижча </w:t>
      </w:r>
      <w:r w:rsidRPr="008305EF">
        <w:rPr>
          <w:color w:val="000000"/>
          <w:sz w:val="28"/>
          <w:szCs w:val="28"/>
          <w:lang w:val="uk-UA"/>
        </w:rPr>
        <w:t xml:space="preserve">питома </w:t>
      </w:r>
      <w:r w:rsidRPr="008305EF">
        <w:rPr>
          <w:color w:val="000000"/>
          <w:sz w:val="28"/>
          <w:lang w:val="uk-UA"/>
        </w:rPr>
        <w:t>продуктивність мембрани</w:t>
      </w:r>
    </w:p>
    <w:p w:rsidR="008D31A0" w:rsidRPr="008305EF" w:rsidRDefault="008D31A0" w:rsidP="008D31A0">
      <w:pPr>
        <w:spacing w:line="360" w:lineRule="auto"/>
        <w:jc w:val="center"/>
        <w:rPr>
          <w:color w:val="000000"/>
          <w:sz w:val="28"/>
          <w:lang w:val="uk-UA"/>
        </w:rPr>
      </w:pPr>
      <w:r w:rsidRPr="008305EF">
        <w:rPr>
          <w:noProof/>
          <w:color w:val="000000"/>
          <w:lang w:val="uk-UA" w:eastAsia="uk-UA"/>
        </w:rPr>
        <w:lastRenderedPageBreak/>
        <w:drawing>
          <wp:inline distT="0" distB="0" distL="0" distR="0">
            <wp:extent cx="4797032" cy="3712191"/>
            <wp:effectExtent l="0" t="0" r="0" b="0"/>
            <wp:docPr id="50" name="Объект 5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8D31A0" w:rsidRPr="008305EF" w:rsidRDefault="008D31A0" w:rsidP="008D31A0">
      <w:pPr>
        <w:spacing w:line="360" w:lineRule="auto"/>
        <w:ind w:firstLine="708"/>
        <w:rPr>
          <w:color w:val="000000"/>
          <w:sz w:val="28"/>
          <w:lang w:val="uk-UA"/>
        </w:rPr>
      </w:pPr>
      <w:r w:rsidRPr="008305EF">
        <w:rPr>
          <w:color w:val="000000"/>
          <w:sz w:val="28"/>
          <w:szCs w:val="28"/>
          <w:lang w:val="uk-UA"/>
        </w:rPr>
        <w:t>Модельний розчин: 100 мкг</w:t>
      </w:r>
      <w:r w:rsidRPr="008305EF">
        <w:rPr>
          <w:color w:val="000000"/>
          <w:sz w:val="28"/>
          <w:szCs w:val="28"/>
        </w:rPr>
        <w:t>/</w:t>
      </w:r>
      <w:r w:rsidRPr="008305EF">
        <w:rPr>
          <w:color w:val="000000"/>
          <w:sz w:val="28"/>
          <w:szCs w:val="28"/>
          <w:lang w:val="uk-UA"/>
        </w:rPr>
        <w:t>дм</w:t>
      </w:r>
      <w:r w:rsidRPr="008305EF">
        <w:rPr>
          <w:color w:val="000000"/>
          <w:sz w:val="28"/>
          <w:szCs w:val="28"/>
          <w:vertAlign w:val="superscript"/>
          <w:lang w:val="uk-UA"/>
        </w:rPr>
        <w:t>3</w:t>
      </w:r>
      <w:r w:rsidRPr="008305EF">
        <w:rPr>
          <w:color w:val="000000"/>
          <w:sz w:val="28"/>
          <w:szCs w:val="28"/>
          <w:lang w:val="uk-UA"/>
        </w:rPr>
        <w:t xml:space="preserve"> </w:t>
      </w:r>
      <w:r w:rsidRPr="008305EF">
        <w:rPr>
          <w:color w:val="000000"/>
          <w:sz w:val="28"/>
          <w:szCs w:val="28"/>
          <w:lang w:val="en-US"/>
        </w:rPr>
        <w:t>As</w:t>
      </w:r>
      <w:r w:rsidRPr="008305EF">
        <w:rPr>
          <w:color w:val="000000"/>
          <w:sz w:val="28"/>
          <w:szCs w:val="28"/>
        </w:rPr>
        <w:t>(</w:t>
      </w:r>
      <w:r w:rsidRPr="008305EF">
        <w:rPr>
          <w:color w:val="000000"/>
          <w:sz w:val="28"/>
          <w:szCs w:val="28"/>
          <w:lang w:val="en-US"/>
        </w:rPr>
        <w:t>V</w:t>
      </w:r>
      <w:r w:rsidRPr="008305EF">
        <w:rPr>
          <w:color w:val="000000"/>
          <w:sz w:val="28"/>
          <w:szCs w:val="28"/>
        </w:rPr>
        <w:t>)</w:t>
      </w:r>
      <w:r w:rsidRPr="008305EF">
        <w:rPr>
          <w:color w:val="000000"/>
          <w:sz w:val="28"/>
          <w:szCs w:val="28"/>
          <w:lang w:val="uk-UA"/>
        </w:rPr>
        <w:t>, 1 г</w:t>
      </w:r>
      <w:r w:rsidRPr="008305EF">
        <w:rPr>
          <w:color w:val="000000"/>
          <w:sz w:val="28"/>
          <w:szCs w:val="28"/>
        </w:rPr>
        <w:t>/</w:t>
      </w:r>
      <w:r w:rsidRPr="008305EF">
        <w:rPr>
          <w:color w:val="000000"/>
          <w:sz w:val="28"/>
          <w:szCs w:val="28"/>
          <w:lang w:val="uk-UA"/>
        </w:rPr>
        <w:t>дм</w:t>
      </w:r>
      <w:r w:rsidRPr="008305EF">
        <w:rPr>
          <w:color w:val="000000"/>
          <w:sz w:val="28"/>
          <w:szCs w:val="28"/>
          <w:vertAlign w:val="superscript"/>
          <w:lang w:val="uk-UA"/>
        </w:rPr>
        <w:t>3</w:t>
      </w:r>
      <w:r w:rsidRPr="008305EF">
        <w:rPr>
          <w:color w:val="000000"/>
          <w:sz w:val="28"/>
          <w:szCs w:val="28"/>
          <w:lang w:val="uk-UA"/>
        </w:rPr>
        <w:t xml:space="preserve"> </w:t>
      </w:r>
      <w:r w:rsidRPr="008305EF">
        <w:rPr>
          <w:color w:val="000000"/>
          <w:sz w:val="28"/>
          <w:szCs w:val="28"/>
          <w:lang w:val="en-US"/>
        </w:rPr>
        <w:t>NaCl</w:t>
      </w:r>
      <w:r w:rsidRPr="008305EF">
        <w:rPr>
          <w:color w:val="000000"/>
          <w:sz w:val="28"/>
          <w:szCs w:val="28"/>
          <w:lang w:val="uk-UA"/>
        </w:rPr>
        <w:t xml:space="preserve">; Р – 1,0 МПа; </w:t>
      </w:r>
      <w:r w:rsidRPr="008305EF">
        <w:rPr>
          <w:color w:val="000000"/>
          <w:sz w:val="28"/>
          <w:lang w:val="uk-UA"/>
        </w:rPr>
        <w:t xml:space="preserve">СВП – 75%; </w:t>
      </w:r>
      <w:r w:rsidRPr="008305EF">
        <w:rPr>
          <w:color w:val="000000"/>
          <w:sz w:val="28"/>
          <w:szCs w:val="28"/>
          <w:lang w:val="uk-UA"/>
        </w:rPr>
        <w:t xml:space="preserve">Т – 12-16 </w:t>
      </w:r>
      <w:r w:rsidRPr="008305EF">
        <w:rPr>
          <w:color w:val="000000"/>
          <w:sz w:val="28"/>
          <w:szCs w:val="28"/>
          <w:vertAlign w:val="superscript"/>
          <w:lang w:val="uk-UA"/>
        </w:rPr>
        <w:t>о</w:t>
      </w:r>
      <w:r w:rsidRPr="008305EF">
        <w:rPr>
          <w:color w:val="000000"/>
          <w:sz w:val="28"/>
          <w:szCs w:val="28"/>
          <w:lang w:val="uk-UA"/>
        </w:rPr>
        <w:t>С.</w:t>
      </w:r>
    </w:p>
    <w:p w:rsidR="008D31A0" w:rsidRPr="008305EF" w:rsidRDefault="008305EF" w:rsidP="008D31A0">
      <w:pPr>
        <w:spacing w:line="360" w:lineRule="auto"/>
        <w:ind w:firstLine="708"/>
        <w:rPr>
          <w:color w:val="000000"/>
          <w:sz w:val="28"/>
          <w:szCs w:val="28"/>
          <w:lang w:val="uk-UA"/>
        </w:rPr>
      </w:pPr>
      <w:r w:rsidRPr="008305EF">
        <w:rPr>
          <w:color w:val="000000"/>
          <w:sz w:val="28"/>
          <w:lang w:val="uk-UA"/>
        </w:rPr>
        <w:t>Рисунок 3</w:t>
      </w:r>
      <w:r w:rsidR="008D31A0" w:rsidRPr="008305EF">
        <w:rPr>
          <w:color w:val="000000"/>
          <w:sz w:val="28"/>
          <w:lang w:val="uk-UA"/>
        </w:rPr>
        <w:t>.</w:t>
      </w:r>
      <w:r w:rsidRPr="008305EF">
        <w:rPr>
          <w:color w:val="000000"/>
          <w:sz w:val="28"/>
          <w:lang w:val="uk-UA"/>
        </w:rPr>
        <w:t>5</w:t>
      </w:r>
      <w:r w:rsidR="008D31A0" w:rsidRPr="008305EF">
        <w:rPr>
          <w:color w:val="000000"/>
          <w:sz w:val="28"/>
          <w:lang w:val="uk-UA"/>
        </w:rPr>
        <w:t xml:space="preserve"> – Вплив рН на коефіцієнт затримки </w:t>
      </w:r>
      <w:r w:rsidR="008D31A0" w:rsidRPr="008305EF">
        <w:rPr>
          <w:color w:val="000000"/>
          <w:sz w:val="28"/>
          <w:lang w:val="en-US"/>
        </w:rPr>
        <w:t>As</w:t>
      </w:r>
      <w:r w:rsidR="008D31A0" w:rsidRPr="008305EF">
        <w:rPr>
          <w:color w:val="000000"/>
          <w:sz w:val="28"/>
          <w:lang w:val="uk-UA"/>
        </w:rPr>
        <w:t>(</w:t>
      </w:r>
      <w:r w:rsidR="008D31A0" w:rsidRPr="008305EF">
        <w:rPr>
          <w:color w:val="000000"/>
          <w:sz w:val="28"/>
          <w:lang w:val="en-US"/>
        </w:rPr>
        <w:t>V</w:t>
      </w:r>
      <w:r w:rsidR="008D31A0" w:rsidRPr="008305EF">
        <w:rPr>
          <w:color w:val="000000"/>
          <w:sz w:val="28"/>
          <w:lang w:val="uk-UA"/>
        </w:rPr>
        <w:t xml:space="preserve">) (1), його концентрацію в пермеаті (2) та </w:t>
      </w:r>
      <w:r w:rsidR="008D31A0" w:rsidRPr="008305EF">
        <w:rPr>
          <w:color w:val="000000"/>
          <w:sz w:val="28"/>
          <w:szCs w:val="28"/>
          <w:lang w:val="uk-UA"/>
        </w:rPr>
        <w:t xml:space="preserve">питому </w:t>
      </w:r>
      <w:r w:rsidR="008D31A0" w:rsidRPr="008305EF">
        <w:rPr>
          <w:color w:val="000000"/>
          <w:sz w:val="28"/>
          <w:lang w:val="uk-UA"/>
        </w:rPr>
        <w:t xml:space="preserve">продуктивність мембрани (3) в процесі нанофільтраційної обробки </w:t>
      </w:r>
      <w:r w:rsidR="002057B9">
        <w:rPr>
          <w:color w:val="000000"/>
          <w:sz w:val="28"/>
          <w:lang w:val="uk-UA"/>
        </w:rPr>
        <w:t>при</w:t>
      </w:r>
      <w:r w:rsidR="008D31A0" w:rsidRPr="008305EF">
        <w:rPr>
          <w:color w:val="000000"/>
          <w:sz w:val="28"/>
          <w:lang w:val="uk-UA"/>
        </w:rPr>
        <w:t xml:space="preserve"> використанн</w:t>
      </w:r>
      <w:r w:rsidR="002057B9">
        <w:rPr>
          <w:color w:val="000000"/>
          <w:sz w:val="28"/>
          <w:lang w:val="uk-UA"/>
        </w:rPr>
        <w:t>і</w:t>
      </w:r>
      <w:r w:rsidR="008D31A0" w:rsidRPr="008305EF">
        <w:rPr>
          <w:color w:val="000000"/>
          <w:sz w:val="28"/>
          <w:lang w:val="uk-UA"/>
        </w:rPr>
        <w:t xml:space="preserve"> мембрани ОПМН-П</w:t>
      </w:r>
    </w:p>
    <w:p w:rsidR="008D31A0" w:rsidRPr="008305EF" w:rsidRDefault="008D31A0" w:rsidP="00B15F7F">
      <w:pPr>
        <w:spacing w:line="360" w:lineRule="auto"/>
        <w:ind w:firstLine="720"/>
        <w:rPr>
          <w:sz w:val="28"/>
          <w:szCs w:val="28"/>
          <w:lang w:val="uk-UA"/>
        </w:rPr>
      </w:pPr>
    </w:p>
    <w:p w:rsidR="008305EF" w:rsidRPr="008305EF" w:rsidRDefault="008305EF" w:rsidP="008305EF">
      <w:pPr>
        <w:spacing w:line="360" w:lineRule="auto"/>
        <w:ind w:firstLine="709"/>
        <w:rPr>
          <w:sz w:val="28"/>
          <w:lang w:val="uk-UA"/>
        </w:rPr>
      </w:pPr>
      <w:r w:rsidRPr="008305EF">
        <w:rPr>
          <w:sz w:val="28"/>
          <w:lang w:val="uk-UA"/>
        </w:rPr>
        <w:t xml:space="preserve">Враховуючи отримані результати (рис. 3.5), а також </w:t>
      </w:r>
      <w:r w:rsidR="002057B9">
        <w:rPr>
          <w:sz w:val="28"/>
          <w:lang w:val="uk-UA"/>
        </w:rPr>
        <w:t>результати інших дослідників [77, 78</w:t>
      </w:r>
      <w:r w:rsidRPr="008305EF">
        <w:rPr>
          <w:sz w:val="28"/>
          <w:lang w:val="uk-UA"/>
        </w:rPr>
        <w:t xml:space="preserve">], можна стверджувати, що стеричний фактор є домінуючим в процесі затримки сполук </w:t>
      </w:r>
      <w:r w:rsidRPr="008305EF">
        <w:rPr>
          <w:sz w:val="28"/>
          <w:lang w:val="en-US"/>
        </w:rPr>
        <w:t>As</w:t>
      </w:r>
      <w:r w:rsidRPr="008305EF">
        <w:rPr>
          <w:sz w:val="28"/>
          <w:lang w:val="uk-UA"/>
        </w:rPr>
        <w:t>(</w:t>
      </w:r>
      <w:r w:rsidRPr="008305EF">
        <w:rPr>
          <w:sz w:val="28"/>
          <w:lang w:val="en-US"/>
        </w:rPr>
        <w:t>V</w:t>
      </w:r>
      <w:r w:rsidRPr="008305EF">
        <w:rPr>
          <w:sz w:val="28"/>
          <w:lang w:val="uk-UA"/>
        </w:rPr>
        <w:t>) нанофільтраційною мембраною ОПМН-П. Дійсно, як наголошується в [</w:t>
      </w:r>
      <w:r w:rsidR="002057B9">
        <w:rPr>
          <w:sz w:val="28"/>
          <w:lang w:val="uk-UA"/>
        </w:rPr>
        <w:t>79</w:t>
      </w:r>
      <w:r w:rsidRPr="008305EF">
        <w:rPr>
          <w:sz w:val="28"/>
          <w:lang w:val="uk-UA"/>
        </w:rPr>
        <w:t xml:space="preserve">], для мембран, які затримують </w:t>
      </w:r>
      <w:r w:rsidRPr="008305EF">
        <w:rPr>
          <w:sz w:val="28"/>
          <w:lang w:val="en-US"/>
        </w:rPr>
        <w:t>As</w:t>
      </w:r>
      <w:r w:rsidRPr="008305EF">
        <w:rPr>
          <w:sz w:val="28"/>
          <w:lang w:val="uk-UA"/>
        </w:rPr>
        <w:t xml:space="preserve"> переважно за зарядовим механізмом (з порівняно великим розміром пор), властиве підвищення коефіцієнта затримки </w:t>
      </w:r>
      <w:r w:rsidRPr="008305EF">
        <w:rPr>
          <w:sz w:val="28"/>
          <w:lang w:val="en-US"/>
        </w:rPr>
        <w:t>As</w:t>
      </w:r>
      <w:r w:rsidRPr="008305EF">
        <w:rPr>
          <w:sz w:val="28"/>
          <w:lang w:val="uk-UA"/>
        </w:rPr>
        <w:t>(</w:t>
      </w:r>
      <w:r w:rsidRPr="008305EF">
        <w:rPr>
          <w:sz w:val="28"/>
          <w:lang w:val="en-US"/>
        </w:rPr>
        <w:t>V</w:t>
      </w:r>
      <w:r w:rsidRPr="008305EF">
        <w:rPr>
          <w:sz w:val="28"/>
          <w:lang w:val="uk-UA"/>
        </w:rPr>
        <w:t>) з ростом рН розчину від 4 до 6-7, що пов’язано з трансформуванням однозарядного арсенат-аніону в двозарядний.</w:t>
      </w:r>
    </w:p>
    <w:p w:rsidR="008305EF" w:rsidRPr="008305EF" w:rsidRDefault="008305EF" w:rsidP="008305EF">
      <w:pPr>
        <w:spacing w:line="360" w:lineRule="auto"/>
        <w:ind w:firstLine="709"/>
        <w:rPr>
          <w:sz w:val="28"/>
          <w:szCs w:val="28"/>
          <w:lang w:val="uk-UA"/>
        </w:rPr>
      </w:pPr>
      <w:r w:rsidRPr="008305EF">
        <w:rPr>
          <w:sz w:val="28"/>
          <w:szCs w:val="28"/>
          <w:lang w:val="uk-UA"/>
        </w:rPr>
        <w:t>При підвищенні концентрації хлориду натрію у розчині від 1 до 3 г/дм</w:t>
      </w:r>
      <w:r w:rsidRPr="008305EF">
        <w:rPr>
          <w:sz w:val="28"/>
          <w:szCs w:val="28"/>
          <w:vertAlign w:val="superscript"/>
          <w:lang w:val="uk-UA"/>
        </w:rPr>
        <w:t>3</w:t>
      </w:r>
      <w:r w:rsidRPr="008305EF">
        <w:rPr>
          <w:sz w:val="28"/>
          <w:szCs w:val="28"/>
          <w:lang w:val="uk-UA"/>
        </w:rPr>
        <w:t xml:space="preserve"> чи заміні хлориду натрію на суміш </w:t>
      </w:r>
      <w:r w:rsidRPr="008305EF">
        <w:rPr>
          <w:sz w:val="28"/>
          <w:szCs w:val="28"/>
          <w:lang w:val="en-US"/>
        </w:rPr>
        <w:t>NaCl</w:t>
      </w:r>
      <w:r w:rsidRPr="008305EF">
        <w:rPr>
          <w:sz w:val="28"/>
          <w:szCs w:val="28"/>
          <w:lang w:val="uk-UA"/>
        </w:rPr>
        <w:t xml:space="preserve"> та </w:t>
      </w:r>
      <w:r w:rsidRPr="008305EF">
        <w:rPr>
          <w:sz w:val="28"/>
          <w:szCs w:val="28"/>
          <w:lang w:val="en-US"/>
        </w:rPr>
        <w:t>Na</w:t>
      </w:r>
      <w:r w:rsidRPr="008305EF">
        <w:rPr>
          <w:sz w:val="28"/>
          <w:szCs w:val="28"/>
          <w:vertAlign w:val="subscript"/>
          <w:lang w:val="uk-UA"/>
        </w:rPr>
        <w:t>2</w:t>
      </w:r>
      <w:r w:rsidRPr="008305EF">
        <w:rPr>
          <w:sz w:val="28"/>
          <w:szCs w:val="28"/>
          <w:lang w:val="en-US"/>
        </w:rPr>
        <w:t>SO</w:t>
      </w:r>
      <w:r w:rsidRPr="008305EF">
        <w:rPr>
          <w:sz w:val="28"/>
          <w:szCs w:val="28"/>
          <w:vertAlign w:val="subscript"/>
          <w:lang w:val="uk-UA"/>
        </w:rPr>
        <w:t>4</w:t>
      </w:r>
      <w:r w:rsidRPr="008305EF">
        <w:rPr>
          <w:sz w:val="28"/>
          <w:szCs w:val="28"/>
          <w:lang w:val="uk-UA"/>
        </w:rPr>
        <w:t xml:space="preserve"> ефективність затримки сполук </w:t>
      </w:r>
      <w:r w:rsidRPr="008305EF">
        <w:rPr>
          <w:sz w:val="28"/>
          <w:szCs w:val="28"/>
          <w:lang w:val="en-US"/>
        </w:rPr>
        <w:t>As</w:t>
      </w:r>
      <w:r w:rsidRPr="008305EF">
        <w:rPr>
          <w:sz w:val="28"/>
          <w:szCs w:val="28"/>
          <w:lang w:val="uk-UA"/>
        </w:rPr>
        <w:t>(</w:t>
      </w:r>
      <w:r w:rsidRPr="008305EF">
        <w:rPr>
          <w:sz w:val="28"/>
          <w:szCs w:val="28"/>
          <w:lang w:val="en-US"/>
        </w:rPr>
        <w:t>V</w:t>
      </w:r>
      <w:r w:rsidRPr="008305EF">
        <w:rPr>
          <w:sz w:val="28"/>
          <w:szCs w:val="28"/>
          <w:lang w:val="uk-UA"/>
        </w:rPr>
        <w:t xml:space="preserve">) нанофільтраційною мембраною ОПМН-П практично не змінюється (табл. </w:t>
      </w:r>
      <w:proofErr w:type="gramStart"/>
      <w:r w:rsidRPr="008305EF">
        <w:rPr>
          <w:sz w:val="28"/>
          <w:szCs w:val="28"/>
        </w:rPr>
        <w:t>3</w:t>
      </w:r>
      <w:r w:rsidRPr="008305EF">
        <w:rPr>
          <w:sz w:val="28"/>
          <w:szCs w:val="28"/>
          <w:lang w:val="uk-UA"/>
        </w:rPr>
        <w:t>.</w:t>
      </w:r>
      <w:r w:rsidRPr="008305EF">
        <w:rPr>
          <w:sz w:val="28"/>
          <w:szCs w:val="28"/>
        </w:rPr>
        <w:t>1</w:t>
      </w:r>
      <w:r w:rsidRPr="008305EF">
        <w:rPr>
          <w:sz w:val="28"/>
          <w:szCs w:val="28"/>
          <w:lang w:val="uk-UA"/>
        </w:rPr>
        <w:t xml:space="preserve"> та </w:t>
      </w:r>
      <w:r w:rsidRPr="008305EF">
        <w:rPr>
          <w:sz w:val="28"/>
          <w:szCs w:val="28"/>
        </w:rPr>
        <w:t>3</w:t>
      </w:r>
      <w:r w:rsidRPr="008305EF">
        <w:rPr>
          <w:sz w:val="28"/>
          <w:szCs w:val="28"/>
          <w:lang w:val="uk-UA"/>
        </w:rPr>
        <w:t>.</w:t>
      </w:r>
      <w:r w:rsidRPr="008305EF">
        <w:rPr>
          <w:sz w:val="28"/>
          <w:szCs w:val="28"/>
        </w:rPr>
        <w:t>4</w:t>
      </w:r>
      <w:r w:rsidRPr="008305EF">
        <w:rPr>
          <w:sz w:val="28"/>
          <w:szCs w:val="28"/>
          <w:lang w:val="uk-UA"/>
        </w:rPr>
        <w:t>).</w:t>
      </w:r>
      <w:proofErr w:type="gramEnd"/>
    </w:p>
    <w:p w:rsidR="008305EF" w:rsidRPr="008305EF" w:rsidRDefault="008305EF" w:rsidP="008305EF">
      <w:pPr>
        <w:spacing w:line="360" w:lineRule="auto"/>
        <w:ind w:firstLine="709"/>
        <w:rPr>
          <w:sz w:val="28"/>
        </w:rPr>
      </w:pPr>
      <w:r w:rsidRPr="008305EF">
        <w:rPr>
          <w:sz w:val="28"/>
        </w:rPr>
        <w:lastRenderedPageBreak/>
        <w:t>Таблиця 3.4</w:t>
      </w:r>
      <w:r w:rsidRPr="008305EF">
        <w:rPr>
          <w:sz w:val="28"/>
          <w:lang w:val="uk-UA"/>
        </w:rPr>
        <w:t xml:space="preserve"> – Затримка сполук </w:t>
      </w:r>
      <w:r w:rsidRPr="008305EF">
        <w:rPr>
          <w:sz w:val="28"/>
          <w:lang w:val="en-US"/>
        </w:rPr>
        <w:t>As</w:t>
      </w:r>
      <w:r w:rsidRPr="008305EF">
        <w:rPr>
          <w:sz w:val="28"/>
        </w:rPr>
        <w:t>(</w:t>
      </w:r>
      <w:r w:rsidRPr="008305EF">
        <w:rPr>
          <w:sz w:val="28"/>
          <w:lang w:val="en-US"/>
        </w:rPr>
        <w:t>V</w:t>
      </w:r>
      <w:r w:rsidRPr="008305EF">
        <w:rPr>
          <w:sz w:val="28"/>
        </w:rPr>
        <w:t xml:space="preserve">) </w:t>
      </w:r>
      <w:r w:rsidRPr="008305EF">
        <w:rPr>
          <w:sz w:val="28"/>
          <w:lang w:val="uk-UA"/>
        </w:rPr>
        <w:t>нанофільтраційною мембраною ОПМН-П в присутності 3 г/дм</w:t>
      </w:r>
      <w:r w:rsidRPr="008305EF">
        <w:rPr>
          <w:sz w:val="28"/>
          <w:vertAlign w:val="superscript"/>
          <w:lang w:val="uk-UA"/>
        </w:rPr>
        <w:t>3</w:t>
      </w:r>
      <w:r w:rsidRPr="008305EF">
        <w:rPr>
          <w:sz w:val="28"/>
          <w:lang w:val="uk-UA"/>
        </w:rPr>
        <w:t xml:space="preserve"> фонового електроліту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68"/>
        <w:gridCol w:w="1395"/>
        <w:gridCol w:w="1046"/>
        <w:gridCol w:w="1114"/>
        <w:gridCol w:w="1588"/>
        <w:gridCol w:w="1133"/>
        <w:gridCol w:w="1343"/>
      </w:tblGrid>
      <w:tr w:rsidR="008305EF" w:rsidRPr="008305EF" w:rsidTr="001E6C72">
        <w:trPr>
          <w:cantSplit/>
          <w:jc w:val="center"/>
        </w:trPr>
        <w:tc>
          <w:tcPr>
            <w:tcW w:w="898" w:type="pct"/>
            <w:vMerge w:val="restart"/>
          </w:tcPr>
          <w:p w:rsidR="008305EF" w:rsidRPr="008305EF" w:rsidRDefault="008305EF" w:rsidP="001E6C72">
            <w:pPr>
              <w:jc w:val="center"/>
              <w:rPr>
                <w:color w:val="000000"/>
                <w:sz w:val="28"/>
                <w:szCs w:val="28"/>
                <w:lang w:val="uk-UA"/>
              </w:rPr>
            </w:pPr>
            <w:r w:rsidRPr="008305EF">
              <w:rPr>
                <w:color w:val="000000"/>
                <w:sz w:val="28"/>
                <w:szCs w:val="28"/>
                <w:lang w:val="uk-UA"/>
              </w:rPr>
              <w:t>СВП, %</w:t>
            </w:r>
          </w:p>
        </w:tc>
        <w:tc>
          <w:tcPr>
            <w:tcW w:w="1914" w:type="pct"/>
            <w:gridSpan w:val="3"/>
          </w:tcPr>
          <w:p w:rsidR="008305EF" w:rsidRPr="008305EF" w:rsidRDefault="008305EF" w:rsidP="001E6C72">
            <w:pPr>
              <w:jc w:val="center"/>
              <w:rPr>
                <w:color w:val="000000"/>
                <w:sz w:val="28"/>
                <w:szCs w:val="28"/>
                <w:lang w:val="uk-UA"/>
              </w:rPr>
            </w:pPr>
            <w:r w:rsidRPr="008305EF">
              <w:rPr>
                <w:color w:val="000000"/>
                <w:sz w:val="28"/>
                <w:szCs w:val="28"/>
                <w:lang w:val="en-US"/>
              </w:rPr>
              <w:t>NaCl</w:t>
            </w:r>
          </w:p>
        </w:tc>
        <w:tc>
          <w:tcPr>
            <w:tcW w:w="2188" w:type="pct"/>
            <w:gridSpan w:val="3"/>
          </w:tcPr>
          <w:p w:rsidR="008305EF" w:rsidRPr="008305EF" w:rsidRDefault="008305EF" w:rsidP="001E6C72">
            <w:pPr>
              <w:jc w:val="center"/>
              <w:rPr>
                <w:color w:val="000000"/>
                <w:sz w:val="28"/>
                <w:szCs w:val="28"/>
                <w:lang w:val="uk-UA"/>
              </w:rPr>
            </w:pPr>
            <w:r w:rsidRPr="008305EF">
              <w:rPr>
                <w:color w:val="000000"/>
                <w:sz w:val="28"/>
                <w:szCs w:val="28"/>
                <w:lang w:val="en-US"/>
              </w:rPr>
              <w:t>NaCl</w:t>
            </w:r>
            <w:r w:rsidRPr="008305EF">
              <w:rPr>
                <w:color w:val="000000"/>
                <w:sz w:val="28"/>
                <w:szCs w:val="28"/>
                <w:lang w:val="uk-UA"/>
              </w:rPr>
              <w:t xml:space="preserve"> (1 г/дм</w:t>
            </w:r>
            <w:r w:rsidRPr="008305EF">
              <w:rPr>
                <w:color w:val="000000"/>
                <w:sz w:val="28"/>
                <w:szCs w:val="28"/>
                <w:vertAlign w:val="superscript"/>
                <w:lang w:val="uk-UA"/>
              </w:rPr>
              <w:t>3</w:t>
            </w:r>
            <w:r w:rsidRPr="008305EF">
              <w:rPr>
                <w:color w:val="000000"/>
                <w:sz w:val="28"/>
                <w:szCs w:val="28"/>
                <w:lang w:val="uk-UA"/>
              </w:rPr>
              <w:t xml:space="preserve">) + </w:t>
            </w:r>
            <w:r w:rsidRPr="008305EF">
              <w:rPr>
                <w:color w:val="000000"/>
                <w:sz w:val="28"/>
                <w:szCs w:val="28"/>
                <w:lang w:val="en-US"/>
              </w:rPr>
              <w:t>Na</w:t>
            </w:r>
            <w:r w:rsidRPr="008305EF">
              <w:rPr>
                <w:color w:val="000000"/>
                <w:sz w:val="28"/>
                <w:szCs w:val="28"/>
                <w:vertAlign w:val="subscript"/>
                <w:lang w:val="uk-UA"/>
              </w:rPr>
              <w:t>2</w:t>
            </w:r>
            <w:r w:rsidRPr="008305EF">
              <w:rPr>
                <w:color w:val="000000"/>
                <w:sz w:val="28"/>
                <w:szCs w:val="28"/>
                <w:lang w:val="en-US"/>
              </w:rPr>
              <w:t>SO</w:t>
            </w:r>
            <w:r w:rsidRPr="008305EF">
              <w:rPr>
                <w:color w:val="000000"/>
                <w:sz w:val="28"/>
                <w:szCs w:val="28"/>
                <w:vertAlign w:val="subscript"/>
                <w:lang w:val="uk-UA"/>
              </w:rPr>
              <w:t>4</w:t>
            </w:r>
            <w:r w:rsidRPr="008305EF">
              <w:rPr>
                <w:color w:val="000000"/>
                <w:sz w:val="28"/>
                <w:szCs w:val="28"/>
                <w:lang w:val="uk-UA"/>
              </w:rPr>
              <w:t xml:space="preserve"> (2 г/дм</w:t>
            </w:r>
            <w:r w:rsidRPr="008305EF">
              <w:rPr>
                <w:color w:val="000000"/>
                <w:sz w:val="28"/>
                <w:szCs w:val="28"/>
                <w:vertAlign w:val="superscript"/>
                <w:lang w:val="uk-UA"/>
              </w:rPr>
              <w:t>3</w:t>
            </w:r>
            <w:r w:rsidRPr="008305EF">
              <w:rPr>
                <w:color w:val="000000"/>
                <w:sz w:val="28"/>
                <w:szCs w:val="28"/>
                <w:lang w:val="uk-UA"/>
              </w:rPr>
              <w:t>)</w:t>
            </w:r>
          </w:p>
        </w:tc>
      </w:tr>
      <w:tr w:rsidR="008305EF" w:rsidRPr="008305EF" w:rsidTr="001E6C72">
        <w:trPr>
          <w:cantSplit/>
          <w:jc w:val="center"/>
        </w:trPr>
        <w:tc>
          <w:tcPr>
            <w:tcW w:w="898" w:type="pct"/>
            <w:vMerge/>
          </w:tcPr>
          <w:p w:rsidR="008305EF" w:rsidRPr="008305EF" w:rsidRDefault="008305EF" w:rsidP="001E6C72">
            <w:pPr>
              <w:jc w:val="center"/>
              <w:rPr>
                <w:color w:val="000000"/>
                <w:sz w:val="28"/>
                <w:szCs w:val="28"/>
                <w:lang w:val="uk-UA"/>
              </w:rPr>
            </w:pPr>
          </w:p>
        </w:tc>
        <w:tc>
          <w:tcPr>
            <w:tcW w:w="751" w:type="pct"/>
          </w:tcPr>
          <w:p w:rsidR="008305EF" w:rsidRPr="008305EF" w:rsidRDefault="008305EF" w:rsidP="001E6C72">
            <w:pPr>
              <w:jc w:val="center"/>
              <w:rPr>
                <w:color w:val="000000"/>
                <w:sz w:val="28"/>
                <w:szCs w:val="28"/>
                <w:lang w:val="uk-UA"/>
              </w:rPr>
            </w:pPr>
            <w:r w:rsidRPr="008305EF">
              <w:rPr>
                <w:color w:val="000000"/>
                <w:sz w:val="28"/>
                <w:szCs w:val="28"/>
                <w:lang w:val="en-US"/>
              </w:rPr>
              <w:t>C</w:t>
            </w:r>
            <w:r w:rsidRPr="008305EF">
              <w:rPr>
                <w:color w:val="000000"/>
                <w:sz w:val="28"/>
                <w:szCs w:val="28"/>
                <w:vertAlign w:val="subscript"/>
                <w:lang w:val="en-US"/>
              </w:rPr>
              <w:t>As</w:t>
            </w:r>
            <w:r w:rsidRPr="008305EF">
              <w:rPr>
                <w:color w:val="000000"/>
                <w:sz w:val="28"/>
                <w:szCs w:val="28"/>
                <w:vertAlign w:val="subscript"/>
                <w:lang w:val="uk-UA"/>
              </w:rPr>
              <w:t xml:space="preserve"> </w:t>
            </w:r>
            <w:r w:rsidRPr="008305EF">
              <w:rPr>
                <w:color w:val="000000"/>
                <w:sz w:val="28"/>
                <w:szCs w:val="28"/>
                <w:lang w:val="uk-UA"/>
              </w:rPr>
              <w:t>п., мкг/дм</w:t>
            </w:r>
            <w:r w:rsidRPr="008305EF">
              <w:rPr>
                <w:color w:val="000000"/>
                <w:sz w:val="28"/>
                <w:szCs w:val="28"/>
                <w:vertAlign w:val="superscript"/>
                <w:lang w:val="uk-UA"/>
              </w:rPr>
              <w:t>3</w:t>
            </w:r>
          </w:p>
        </w:tc>
        <w:tc>
          <w:tcPr>
            <w:tcW w:w="563" w:type="pct"/>
          </w:tcPr>
          <w:p w:rsidR="008305EF" w:rsidRPr="008305EF" w:rsidRDefault="008305EF" w:rsidP="001E6C72">
            <w:pPr>
              <w:jc w:val="center"/>
              <w:rPr>
                <w:color w:val="000000"/>
                <w:sz w:val="28"/>
                <w:szCs w:val="28"/>
                <w:lang w:val="en-US"/>
              </w:rPr>
            </w:pPr>
            <w:r w:rsidRPr="008305EF">
              <w:rPr>
                <w:color w:val="000000"/>
                <w:sz w:val="28"/>
                <w:szCs w:val="28"/>
                <w:lang w:val="en-US"/>
              </w:rPr>
              <w:t>R</w:t>
            </w:r>
            <w:r w:rsidRPr="008305EF">
              <w:rPr>
                <w:color w:val="000000"/>
                <w:sz w:val="28"/>
                <w:szCs w:val="28"/>
                <w:vertAlign w:val="subscript"/>
                <w:lang w:val="en-US"/>
              </w:rPr>
              <w:t>As</w:t>
            </w:r>
            <w:r w:rsidRPr="008305EF">
              <w:rPr>
                <w:color w:val="000000"/>
                <w:sz w:val="28"/>
                <w:szCs w:val="28"/>
                <w:lang w:val="en-US"/>
              </w:rPr>
              <w:t>,%</w:t>
            </w:r>
          </w:p>
        </w:tc>
        <w:tc>
          <w:tcPr>
            <w:tcW w:w="600" w:type="pct"/>
          </w:tcPr>
          <w:p w:rsidR="008305EF" w:rsidRPr="008305EF" w:rsidRDefault="008305EF" w:rsidP="001E6C72">
            <w:pPr>
              <w:jc w:val="center"/>
              <w:rPr>
                <w:color w:val="000000"/>
                <w:sz w:val="28"/>
                <w:szCs w:val="28"/>
                <w:lang w:val="uk-UA"/>
              </w:rPr>
            </w:pPr>
            <w:r w:rsidRPr="008305EF">
              <w:rPr>
                <w:color w:val="000000"/>
                <w:sz w:val="28"/>
                <w:szCs w:val="28"/>
                <w:lang w:val="uk-UA"/>
              </w:rPr>
              <w:t>J, д</w:t>
            </w:r>
            <w:r w:rsidRPr="008305EF">
              <w:rPr>
                <w:color w:val="000000"/>
                <w:sz w:val="28"/>
                <w:szCs w:val="28"/>
              </w:rPr>
              <w:t>м</w:t>
            </w:r>
            <w:r w:rsidRPr="008305EF">
              <w:rPr>
                <w:color w:val="000000"/>
                <w:sz w:val="28"/>
                <w:szCs w:val="28"/>
                <w:vertAlign w:val="superscript"/>
                <w:lang w:val="en-US"/>
              </w:rPr>
              <w:t>3</w:t>
            </w:r>
            <w:r w:rsidRPr="008305EF">
              <w:rPr>
                <w:color w:val="000000"/>
                <w:sz w:val="28"/>
                <w:szCs w:val="28"/>
                <w:lang w:val="en-US"/>
              </w:rPr>
              <w:t>/</w:t>
            </w:r>
          </w:p>
          <w:p w:rsidR="008305EF" w:rsidRPr="008305EF" w:rsidRDefault="008305EF" w:rsidP="001E6C72">
            <w:pPr>
              <w:jc w:val="center"/>
              <w:rPr>
                <w:color w:val="000000"/>
                <w:sz w:val="28"/>
                <w:szCs w:val="28"/>
              </w:rPr>
            </w:pPr>
            <w:r w:rsidRPr="008305EF">
              <w:rPr>
                <w:color w:val="000000"/>
                <w:sz w:val="28"/>
                <w:szCs w:val="28"/>
                <w:lang w:val="uk-UA"/>
              </w:rPr>
              <w:t>м</w:t>
            </w:r>
            <w:r w:rsidRPr="008305EF">
              <w:rPr>
                <w:color w:val="000000"/>
                <w:sz w:val="28"/>
                <w:szCs w:val="28"/>
                <w:vertAlign w:val="superscript"/>
              </w:rPr>
              <w:t>2</w:t>
            </w:r>
            <w:r w:rsidRPr="008305EF">
              <w:rPr>
                <w:color w:val="000000"/>
                <w:sz w:val="28"/>
                <w:szCs w:val="28"/>
              </w:rPr>
              <w:t>·</w:t>
            </w:r>
            <w:r w:rsidRPr="008305EF">
              <w:rPr>
                <w:color w:val="000000"/>
                <w:sz w:val="28"/>
                <w:szCs w:val="28"/>
                <w:lang w:val="uk-UA"/>
              </w:rPr>
              <w:t>год</w:t>
            </w:r>
          </w:p>
        </w:tc>
        <w:tc>
          <w:tcPr>
            <w:tcW w:w="855" w:type="pct"/>
          </w:tcPr>
          <w:p w:rsidR="008305EF" w:rsidRPr="008305EF" w:rsidRDefault="008305EF" w:rsidP="001E6C72">
            <w:pPr>
              <w:jc w:val="center"/>
              <w:rPr>
                <w:color w:val="000000"/>
                <w:sz w:val="28"/>
                <w:szCs w:val="28"/>
                <w:lang w:val="uk-UA"/>
              </w:rPr>
            </w:pPr>
            <w:r w:rsidRPr="008305EF">
              <w:rPr>
                <w:color w:val="000000"/>
                <w:sz w:val="28"/>
                <w:szCs w:val="28"/>
                <w:lang w:val="en-US"/>
              </w:rPr>
              <w:t>C</w:t>
            </w:r>
            <w:r w:rsidRPr="008305EF">
              <w:rPr>
                <w:color w:val="000000"/>
                <w:sz w:val="28"/>
                <w:szCs w:val="28"/>
                <w:vertAlign w:val="subscript"/>
                <w:lang w:val="en-US"/>
              </w:rPr>
              <w:t>As</w:t>
            </w:r>
            <w:r w:rsidRPr="008305EF">
              <w:rPr>
                <w:color w:val="000000"/>
                <w:sz w:val="28"/>
                <w:szCs w:val="28"/>
                <w:vertAlign w:val="subscript"/>
              </w:rPr>
              <w:t xml:space="preserve"> </w:t>
            </w:r>
            <w:r w:rsidRPr="008305EF">
              <w:rPr>
                <w:color w:val="000000"/>
                <w:sz w:val="28"/>
                <w:szCs w:val="28"/>
              </w:rPr>
              <w:t>п.</w:t>
            </w:r>
            <w:r w:rsidRPr="008305EF">
              <w:rPr>
                <w:color w:val="000000"/>
                <w:sz w:val="28"/>
                <w:szCs w:val="28"/>
                <w:lang w:val="uk-UA"/>
              </w:rPr>
              <w:t>, мкг</w:t>
            </w:r>
            <w:r w:rsidRPr="008305EF">
              <w:rPr>
                <w:color w:val="000000"/>
                <w:sz w:val="28"/>
                <w:szCs w:val="28"/>
              </w:rPr>
              <w:t>/</w:t>
            </w:r>
            <w:r w:rsidRPr="008305EF">
              <w:rPr>
                <w:color w:val="000000"/>
                <w:sz w:val="28"/>
                <w:szCs w:val="28"/>
                <w:lang w:val="uk-UA"/>
              </w:rPr>
              <w:t>дм</w:t>
            </w:r>
            <w:r w:rsidRPr="008305EF">
              <w:rPr>
                <w:color w:val="000000"/>
                <w:sz w:val="28"/>
                <w:szCs w:val="28"/>
                <w:vertAlign w:val="superscript"/>
                <w:lang w:val="uk-UA"/>
              </w:rPr>
              <w:t>3</w:t>
            </w:r>
          </w:p>
        </w:tc>
        <w:tc>
          <w:tcPr>
            <w:tcW w:w="610" w:type="pct"/>
          </w:tcPr>
          <w:p w:rsidR="008305EF" w:rsidRPr="008305EF" w:rsidRDefault="008305EF" w:rsidP="001E6C72">
            <w:pPr>
              <w:jc w:val="center"/>
              <w:rPr>
                <w:color w:val="000000"/>
                <w:sz w:val="28"/>
                <w:szCs w:val="28"/>
                <w:lang w:val="en-US"/>
              </w:rPr>
            </w:pPr>
            <w:r w:rsidRPr="008305EF">
              <w:rPr>
                <w:color w:val="000000"/>
                <w:sz w:val="28"/>
                <w:szCs w:val="28"/>
                <w:lang w:val="en-US"/>
              </w:rPr>
              <w:t>R</w:t>
            </w:r>
            <w:r w:rsidRPr="008305EF">
              <w:rPr>
                <w:color w:val="000000"/>
                <w:sz w:val="28"/>
                <w:szCs w:val="28"/>
                <w:vertAlign w:val="subscript"/>
                <w:lang w:val="en-US"/>
              </w:rPr>
              <w:t>As</w:t>
            </w:r>
            <w:r w:rsidRPr="008305EF">
              <w:rPr>
                <w:color w:val="000000"/>
                <w:sz w:val="28"/>
                <w:szCs w:val="28"/>
                <w:lang w:val="en-US"/>
              </w:rPr>
              <w:t>,%</w:t>
            </w:r>
          </w:p>
        </w:tc>
        <w:tc>
          <w:tcPr>
            <w:tcW w:w="723" w:type="pct"/>
          </w:tcPr>
          <w:p w:rsidR="008305EF" w:rsidRPr="008305EF" w:rsidRDefault="008305EF" w:rsidP="001E6C72">
            <w:pPr>
              <w:jc w:val="center"/>
              <w:rPr>
                <w:color w:val="000000"/>
                <w:sz w:val="28"/>
                <w:szCs w:val="28"/>
                <w:lang w:val="uk-UA"/>
              </w:rPr>
            </w:pPr>
            <w:r w:rsidRPr="008305EF">
              <w:rPr>
                <w:color w:val="000000"/>
                <w:sz w:val="28"/>
                <w:szCs w:val="28"/>
                <w:lang w:val="uk-UA"/>
              </w:rPr>
              <w:t>J, д</w:t>
            </w:r>
            <w:r w:rsidRPr="008305EF">
              <w:rPr>
                <w:color w:val="000000"/>
                <w:sz w:val="28"/>
                <w:szCs w:val="28"/>
              </w:rPr>
              <w:t>м</w:t>
            </w:r>
            <w:r w:rsidRPr="008305EF">
              <w:rPr>
                <w:color w:val="000000"/>
                <w:sz w:val="28"/>
                <w:szCs w:val="28"/>
                <w:vertAlign w:val="superscript"/>
                <w:lang w:val="en-US"/>
              </w:rPr>
              <w:t>3</w:t>
            </w:r>
            <w:r w:rsidRPr="008305EF">
              <w:rPr>
                <w:color w:val="000000"/>
                <w:sz w:val="28"/>
                <w:szCs w:val="28"/>
                <w:lang w:val="en-US"/>
              </w:rPr>
              <w:t>/</w:t>
            </w:r>
          </w:p>
          <w:p w:rsidR="008305EF" w:rsidRPr="008305EF" w:rsidRDefault="008305EF" w:rsidP="001E6C72">
            <w:pPr>
              <w:jc w:val="center"/>
              <w:rPr>
                <w:color w:val="000000"/>
                <w:sz w:val="28"/>
                <w:szCs w:val="28"/>
                <w:lang w:val="uk-UA"/>
              </w:rPr>
            </w:pPr>
            <w:r w:rsidRPr="008305EF">
              <w:rPr>
                <w:color w:val="000000"/>
                <w:sz w:val="28"/>
                <w:szCs w:val="28"/>
                <w:lang w:val="uk-UA"/>
              </w:rPr>
              <w:t>м</w:t>
            </w:r>
            <w:r w:rsidRPr="008305EF">
              <w:rPr>
                <w:color w:val="000000"/>
                <w:sz w:val="28"/>
                <w:szCs w:val="28"/>
                <w:vertAlign w:val="superscript"/>
                <w:lang w:val="uk-UA"/>
              </w:rPr>
              <w:t>2</w:t>
            </w:r>
            <w:r w:rsidRPr="008305EF">
              <w:rPr>
                <w:color w:val="000000"/>
                <w:sz w:val="28"/>
                <w:szCs w:val="28"/>
                <w:lang w:val="uk-UA"/>
              </w:rPr>
              <w:t>·год</w:t>
            </w:r>
          </w:p>
        </w:tc>
      </w:tr>
      <w:tr w:rsidR="008305EF" w:rsidRPr="008305EF" w:rsidTr="001E6C72">
        <w:trPr>
          <w:jc w:val="center"/>
        </w:trPr>
        <w:tc>
          <w:tcPr>
            <w:tcW w:w="898"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25</w:t>
            </w:r>
          </w:p>
        </w:tc>
        <w:tc>
          <w:tcPr>
            <w:tcW w:w="751"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1,9</w:t>
            </w:r>
          </w:p>
        </w:tc>
        <w:tc>
          <w:tcPr>
            <w:tcW w:w="563"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98,1</w:t>
            </w:r>
          </w:p>
        </w:tc>
        <w:tc>
          <w:tcPr>
            <w:tcW w:w="600" w:type="pct"/>
          </w:tcPr>
          <w:p w:rsidR="008305EF" w:rsidRPr="008305EF" w:rsidRDefault="008305EF" w:rsidP="001E6C72">
            <w:pPr>
              <w:pStyle w:val="ad"/>
              <w:spacing w:line="360" w:lineRule="auto"/>
              <w:jc w:val="center"/>
              <w:rPr>
                <w:color w:val="000000"/>
                <w:sz w:val="28"/>
                <w:szCs w:val="28"/>
                <w:lang w:val="uk-UA"/>
              </w:rPr>
            </w:pPr>
            <w:r w:rsidRPr="008305EF">
              <w:rPr>
                <w:color w:val="000000"/>
                <w:sz w:val="28"/>
                <w:szCs w:val="28"/>
                <w:lang w:val="uk-UA"/>
              </w:rPr>
              <w:t>22,6</w:t>
            </w:r>
          </w:p>
        </w:tc>
        <w:tc>
          <w:tcPr>
            <w:tcW w:w="855"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1,8</w:t>
            </w:r>
          </w:p>
        </w:tc>
        <w:tc>
          <w:tcPr>
            <w:tcW w:w="610"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98,2</w:t>
            </w:r>
          </w:p>
        </w:tc>
        <w:tc>
          <w:tcPr>
            <w:tcW w:w="723"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27,0</w:t>
            </w:r>
          </w:p>
        </w:tc>
      </w:tr>
      <w:tr w:rsidR="008305EF" w:rsidRPr="008305EF" w:rsidTr="001E6C72">
        <w:trPr>
          <w:jc w:val="center"/>
        </w:trPr>
        <w:tc>
          <w:tcPr>
            <w:tcW w:w="898"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50</w:t>
            </w:r>
          </w:p>
        </w:tc>
        <w:tc>
          <w:tcPr>
            <w:tcW w:w="751"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2,0</w:t>
            </w:r>
          </w:p>
        </w:tc>
        <w:tc>
          <w:tcPr>
            <w:tcW w:w="563"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98,0</w:t>
            </w:r>
          </w:p>
        </w:tc>
        <w:tc>
          <w:tcPr>
            <w:tcW w:w="600" w:type="pct"/>
          </w:tcPr>
          <w:p w:rsidR="008305EF" w:rsidRPr="008305EF" w:rsidRDefault="008305EF" w:rsidP="001E6C72">
            <w:pPr>
              <w:pStyle w:val="ad"/>
              <w:spacing w:line="360" w:lineRule="auto"/>
              <w:jc w:val="center"/>
              <w:rPr>
                <w:color w:val="000000"/>
                <w:sz w:val="28"/>
                <w:szCs w:val="28"/>
                <w:lang w:val="uk-UA"/>
              </w:rPr>
            </w:pPr>
            <w:r w:rsidRPr="008305EF">
              <w:rPr>
                <w:color w:val="000000"/>
                <w:sz w:val="28"/>
                <w:szCs w:val="28"/>
                <w:lang w:val="uk-UA"/>
              </w:rPr>
              <w:t>22,1</w:t>
            </w:r>
          </w:p>
        </w:tc>
        <w:tc>
          <w:tcPr>
            <w:tcW w:w="855"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1,8</w:t>
            </w:r>
          </w:p>
        </w:tc>
        <w:tc>
          <w:tcPr>
            <w:tcW w:w="610"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98,2</w:t>
            </w:r>
          </w:p>
        </w:tc>
        <w:tc>
          <w:tcPr>
            <w:tcW w:w="723"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25,5</w:t>
            </w:r>
          </w:p>
        </w:tc>
      </w:tr>
      <w:tr w:rsidR="008305EF" w:rsidRPr="008305EF" w:rsidTr="001E6C72">
        <w:trPr>
          <w:jc w:val="center"/>
        </w:trPr>
        <w:tc>
          <w:tcPr>
            <w:tcW w:w="898"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75</w:t>
            </w:r>
          </w:p>
        </w:tc>
        <w:tc>
          <w:tcPr>
            <w:tcW w:w="751"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2,3</w:t>
            </w:r>
          </w:p>
        </w:tc>
        <w:tc>
          <w:tcPr>
            <w:tcW w:w="563"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97,7</w:t>
            </w:r>
          </w:p>
        </w:tc>
        <w:tc>
          <w:tcPr>
            <w:tcW w:w="600"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22,1</w:t>
            </w:r>
          </w:p>
        </w:tc>
        <w:tc>
          <w:tcPr>
            <w:tcW w:w="855"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2,2</w:t>
            </w:r>
          </w:p>
        </w:tc>
        <w:tc>
          <w:tcPr>
            <w:tcW w:w="610"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97,8</w:t>
            </w:r>
          </w:p>
        </w:tc>
        <w:tc>
          <w:tcPr>
            <w:tcW w:w="723"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24,0</w:t>
            </w:r>
          </w:p>
        </w:tc>
      </w:tr>
      <w:tr w:rsidR="008305EF" w:rsidRPr="008305EF" w:rsidTr="001E6C72">
        <w:trPr>
          <w:jc w:val="center"/>
        </w:trPr>
        <w:tc>
          <w:tcPr>
            <w:tcW w:w="898"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90</w:t>
            </w:r>
          </w:p>
        </w:tc>
        <w:tc>
          <w:tcPr>
            <w:tcW w:w="751"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2,6</w:t>
            </w:r>
          </w:p>
        </w:tc>
        <w:tc>
          <w:tcPr>
            <w:tcW w:w="563"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97,4</w:t>
            </w:r>
          </w:p>
        </w:tc>
        <w:tc>
          <w:tcPr>
            <w:tcW w:w="600"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22,0</w:t>
            </w:r>
          </w:p>
        </w:tc>
        <w:tc>
          <w:tcPr>
            <w:tcW w:w="855"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2,5</w:t>
            </w:r>
          </w:p>
        </w:tc>
        <w:tc>
          <w:tcPr>
            <w:tcW w:w="610"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97,5</w:t>
            </w:r>
          </w:p>
        </w:tc>
        <w:tc>
          <w:tcPr>
            <w:tcW w:w="723" w:type="pct"/>
          </w:tcPr>
          <w:p w:rsidR="008305EF" w:rsidRPr="008305EF" w:rsidRDefault="008305EF" w:rsidP="001E6C72">
            <w:pPr>
              <w:spacing w:line="360" w:lineRule="auto"/>
              <w:jc w:val="center"/>
              <w:rPr>
                <w:color w:val="000000"/>
                <w:sz w:val="28"/>
                <w:szCs w:val="28"/>
                <w:lang w:val="uk-UA"/>
              </w:rPr>
            </w:pPr>
            <w:r w:rsidRPr="008305EF">
              <w:rPr>
                <w:color w:val="000000"/>
                <w:sz w:val="28"/>
                <w:szCs w:val="28"/>
                <w:lang w:val="uk-UA"/>
              </w:rPr>
              <w:t>20,9</w:t>
            </w:r>
          </w:p>
        </w:tc>
      </w:tr>
    </w:tbl>
    <w:p w:rsidR="008305EF" w:rsidRPr="008305EF" w:rsidRDefault="008305EF" w:rsidP="008305EF">
      <w:pPr>
        <w:spacing w:line="360" w:lineRule="auto"/>
        <w:ind w:firstLine="709"/>
        <w:rPr>
          <w:sz w:val="28"/>
          <w:lang w:val="uk-UA"/>
        </w:rPr>
      </w:pPr>
      <w:r w:rsidRPr="008305EF">
        <w:rPr>
          <w:sz w:val="28"/>
          <w:lang w:val="uk-UA"/>
        </w:rPr>
        <w:t>Примітка. Модельний розчин містив 100 мкг</w:t>
      </w:r>
      <w:r w:rsidRPr="008305EF">
        <w:rPr>
          <w:sz w:val="28"/>
        </w:rPr>
        <w:t>/</w:t>
      </w:r>
      <w:r w:rsidRPr="008305EF">
        <w:rPr>
          <w:sz w:val="28"/>
          <w:lang w:val="uk-UA"/>
        </w:rPr>
        <w:t>дм</w:t>
      </w:r>
      <w:r w:rsidRPr="008305EF">
        <w:rPr>
          <w:sz w:val="28"/>
          <w:vertAlign w:val="superscript"/>
          <w:lang w:val="uk-UA"/>
        </w:rPr>
        <w:t>3</w:t>
      </w:r>
      <w:r w:rsidRPr="008305EF">
        <w:rPr>
          <w:sz w:val="28"/>
          <w:lang w:val="uk-UA"/>
        </w:rPr>
        <w:t xml:space="preserve"> </w:t>
      </w:r>
      <w:r w:rsidRPr="008305EF">
        <w:rPr>
          <w:sz w:val="28"/>
          <w:lang w:val="en-US"/>
        </w:rPr>
        <w:t>As</w:t>
      </w:r>
      <w:r w:rsidRPr="008305EF">
        <w:rPr>
          <w:sz w:val="28"/>
        </w:rPr>
        <w:t>(</w:t>
      </w:r>
      <w:r w:rsidRPr="008305EF">
        <w:rPr>
          <w:sz w:val="28"/>
          <w:lang w:val="en-US"/>
        </w:rPr>
        <w:t>V</w:t>
      </w:r>
      <w:r w:rsidRPr="008305EF">
        <w:rPr>
          <w:sz w:val="28"/>
        </w:rPr>
        <w:t>);</w:t>
      </w:r>
      <w:r w:rsidRPr="008305EF">
        <w:rPr>
          <w:sz w:val="28"/>
          <w:lang w:val="uk-UA"/>
        </w:rPr>
        <w:t xml:space="preserve"> рН – 7,0-7,5; Р – 1,0 МПа; Т – 15-16 </w:t>
      </w:r>
      <w:r w:rsidRPr="008305EF">
        <w:rPr>
          <w:sz w:val="28"/>
          <w:vertAlign w:val="superscript"/>
          <w:lang w:val="uk-UA"/>
        </w:rPr>
        <w:t>о</w:t>
      </w:r>
      <w:r w:rsidRPr="008305EF">
        <w:rPr>
          <w:sz w:val="28"/>
          <w:lang w:val="uk-UA"/>
        </w:rPr>
        <w:t>С.</w:t>
      </w:r>
    </w:p>
    <w:p w:rsidR="008305EF" w:rsidRPr="008305EF" w:rsidRDefault="008305EF" w:rsidP="008305EF">
      <w:pPr>
        <w:spacing w:line="360" w:lineRule="auto"/>
        <w:ind w:firstLine="709"/>
        <w:rPr>
          <w:sz w:val="28"/>
          <w:lang w:val="uk-UA"/>
        </w:rPr>
      </w:pPr>
    </w:p>
    <w:p w:rsidR="008305EF" w:rsidRPr="008305EF" w:rsidRDefault="008305EF" w:rsidP="008305EF">
      <w:pPr>
        <w:spacing w:line="360" w:lineRule="auto"/>
        <w:ind w:firstLine="709"/>
        <w:rPr>
          <w:sz w:val="28"/>
          <w:lang w:val="uk-UA"/>
        </w:rPr>
      </w:pPr>
      <w:r w:rsidRPr="008305EF">
        <w:rPr>
          <w:sz w:val="28"/>
          <w:lang w:val="uk-UA"/>
        </w:rPr>
        <w:t xml:space="preserve">Оскільки, крім хлорид-іонів та сульфат-іонів, характерними компонентами природних вод є солі жорсткості та бікарбонат-іони, в роботі досліджено їх вплив на затримку сполук </w:t>
      </w:r>
      <w:r w:rsidRPr="008305EF">
        <w:rPr>
          <w:sz w:val="28"/>
          <w:lang w:val="en-US"/>
        </w:rPr>
        <w:t>As</w:t>
      </w:r>
      <w:r w:rsidRPr="008305EF">
        <w:rPr>
          <w:sz w:val="28"/>
          <w:lang w:val="uk-UA"/>
        </w:rPr>
        <w:t>(</w:t>
      </w:r>
      <w:r w:rsidRPr="008305EF">
        <w:rPr>
          <w:sz w:val="28"/>
          <w:lang w:val="en-US"/>
        </w:rPr>
        <w:t>V</w:t>
      </w:r>
      <w:r w:rsidRPr="008305EF">
        <w:rPr>
          <w:sz w:val="28"/>
          <w:lang w:val="uk-UA"/>
        </w:rPr>
        <w:t>) нанофільтраційною мембраною ОПМН-П.</w:t>
      </w:r>
    </w:p>
    <w:p w:rsidR="008305EF" w:rsidRPr="008305EF" w:rsidRDefault="008305EF" w:rsidP="008305EF">
      <w:pPr>
        <w:spacing w:line="360" w:lineRule="auto"/>
        <w:ind w:firstLine="709"/>
        <w:rPr>
          <w:sz w:val="28"/>
          <w:lang w:val="uk-UA"/>
        </w:rPr>
      </w:pPr>
      <w:r w:rsidRPr="008305EF">
        <w:rPr>
          <w:sz w:val="28"/>
          <w:lang w:val="uk-UA"/>
        </w:rPr>
        <w:t xml:space="preserve">Як видно із рис. </w:t>
      </w:r>
      <w:r w:rsidRPr="00045412">
        <w:rPr>
          <w:sz w:val="28"/>
          <w:lang w:val="uk-UA"/>
        </w:rPr>
        <w:t>3</w:t>
      </w:r>
      <w:r w:rsidRPr="008305EF">
        <w:rPr>
          <w:sz w:val="28"/>
          <w:lang w:val="uk-UA"/>
        </w:rPr>
        <w:t>.</w:t>
      </w:r>
      <w:r w:rsidRPr="00045412">
        <w:rPr>
          <w:sz w:val="28"/>
          <w:lang w:val="uk-UA"/>
        </w:rPr>
        <w:t>6</w:t>
      </w:r>
      <w:r w:rsidRPr="008305EF">
        <w:rPr>
          <w:sz w:val="28"/>
          <w:lang w:val="uk-UA"/>
        </w:rPr>
        <w:t xml:space="preserve">, в присутності іонів </w:t>
      </w:r>
      <w:r w:rsidRPr="008305EF">
        <w:rPr>
          <w:sz w:val="28"/>
          <w:lang w:val="en-US"/>
        </w:rPr>
        <w:t>Ca</w:t>
      </w:r>
      <w:r w:rsidRPr="008305EF">
        <w:rPr>
          <w:sz w:val="28"/>
          <w:vertAlign w:val="superscript"/>
          <w:lang w:val="uk-UA"/>
        </w:rPr>
        <w:t>2+</w:t>
      </w:r>
      <w:r w:rsidRPr="008305EF">
        <w:rPr>
          <w:sz w:val="28"/>
          <w:lang w:val="uk-UA"/>
        </w:rPr>
        <w:t xml:space="preserve"> коефіцієнт затримки арсенату помітно знижується.</w:t>
      </w:r>
    </w:p>
    <w:p w:rsidR="008305EF" w:rsidRPr="008305EF" w:rsidRDefault="008305EF" w:rsidP="008305EF">
      <w:pPr>
        <w:spacing w:line="360" w:lineRule="auto"/>
        <w:ind w:firstLine="709"/>
        <w:rPr>
          <w:sz w:val="28"/>
          <w:lang w:val="uk-UA"/>
        </w:rPr>
      </w:pPr>
      <w:r w:rsidRPr="008305EF">
        <w:rPr>
          <w:sz w:val="28"/>
          <w:lang w:val="uk-UA"/>
        </w:rPr>
        <w:t>В роботі [</w:t>
      </w:r>
      <w:r w:rsidR="002057B9">
        <w:rPr>
          <w:sz w:val="28"/>
          <w:lang w:val="uk-UA"/>
        </w:rPr>
        <w:t>80</w:t>
      </w:r>
      <w:r w:rsidRPr="008305EF">
        <w:rPr>
          <w:sz w:val="28"/>
          <w:lang w:val="uk-UA"/>
        </w:rPr>
        <w:t xml:space="preserve">] повідомляється про зменшення негативних значень дзета-потенціалу нанофільтраційної мембрани </w:t>
      </w:r>
      <w:r w:rsidRPr="008305EF">
        <w:rPr>
          <w:sz w:val="28"/>
          <w:lang w:val="en-US"/>
        </w:rPr>
        <w:t>NF</w:t>
      </w:r>
      <w:r w:rsidRPr="008305EF">
        <w:rPr>
          <w:sz w:val="28"/>
          <w:lang w:val="uk-UA"/>
        </w:rPr>
        <w:t xml:space="preserve">-45 в присутності іонів </w:t>
      </w:r>
      <w:r w:rsidRPr="008305EF">
        <w:rPr>
          <w:sz w:val="28"/>
          <w:lang w:val="en-US"/>
        </w:rPr>
        <w:t>Ca</w:t>
      </w:r>
      <w:r w:rsidRPr="008305EF">
        <w:rPr>
          <w:sz w:val="28"/>
          <w:vertAlign w:val="superscript"/>
          <w:lang w:val="uk-UA"/>
        </w:rPr>
        <w:t>2+</w:t>
      </w:r>
      <w:r w:rsidRPr="008305EF">
        <w:rPr>
          <w:sz w:val="28"/>
          <w:lang w:val="uk-UA"/>
        </w:rPr>
        <w:t>, що обумовлено взаємодією останніх з функціональними групами мембрани.</w:t>
      </w:r>
    </w:p>
    <w:p w:rsidR="008305EF" w:rsidRPr="008305EF" w:rsidRDefault="008305EF" w:rsidP="008305EF">
      <w:pPr>
        <w:spacing w:line="360" w:lineRule="auto"/>
        <w:ind w:firstLine="709"/>
        <w:rPr>
          <w:sz w:val="28"/>
          <w:lang w:val="uk-UA"/>
        </w:rPr>
      </w:pPr>
      <w:r w:rsidRPr="008305EF">
        <w:rPr>
          <w:sz w:val="28"/>
          <w:lang w:val="uk-UA"/>
        </w:rPr>
        <w:t xml:space="preserve">Очевидно, при обробці модельних розчинів, що містять </w:t>
      </w:r>
      <w:r w:rsidRPr="008305EF">
        <w:rPr>
          <w:sz w:val="28"/>
          <w:lang w:val="en-US"/>
        </w:rPr>
        <w:t>Ca</w:t>
      </w:r>
      <w:r w:rsidRPr="008305EF">
        <w:rPr>
          <w:sz w:val="28"/>
          <w:vertAlign w:val="superscript"/>
          <w:lang w:val="uk-UA"/>
        </w:rPr>
        <w:t>2+</w:t>
      </w:r>
      <w:r w:rsidRPr="008305EF">
        <w:rPr>
          <w:sz w:val="28"/>
          <w:lang w:val="uk-UA"/>
        </w:rPr>
        <w:t xml:space="preserve">, відбувається зниження негативного заряду мембрани ОПМН-П, що призводить до погіршення ефективності затримки нею </w:t>
      </w:r>
      <w:r w:rsidRPr="008305EF">
        <w:rPr>
          <w:sz w:val="28"/>
          <w:lang w:val="en-US"/>
        </w:rPr>
        <w:t>As</w:t>
      </w:r>
      <w:r w:rsidRPr="008305EF">
        <w:rPr>
          <w:sz w:val="28"/>
          <w:lang w:val="uk-UA"/>
        </w:rPr>
        <w:t>(</w:t>
      </w:r>
      <w:r w:rsidRPr="008305EF">
        <w:rPr>
          <w:sz w:val="28"/>
          <w:lang w:val="en-US"/>
        </w:rPr>
        <w:t>V</w:t>
      </w:r>
      <w:r w:rsidRPr="008305EF">
        <w:rPr>
          <w:sz w:val="28"/>
          <w:lang w:val="uk-UA"/>
        </w:rPr>
        <w:t>). Таким чином, в процесі обробки арсенат-вмісних розчинів нанофільтраційною мембраною ОПМН-П виявляється вклад електростатичної складової в механізм затримки арсену.</w:t>
      </w:r>
    </w:p>
    <w:p w:rsidR="008305EF" w:rsidRPr="008305EF" w:rsidRDefault="008305EF" w:rsidP="008305EF">
      <w:pPr>
        <w:spacing w:line="360" w:lineRule="auto"/>
        <w:jc w:val="center"/>
        <w:rPr>
          <w:color w:val="000000"/>
          <w:lang w:val="uk-UA"/>
        </w:rPr>
      </w:pPr>
      <w:r w:rsidRPr="008305EF">
        <w:rPr>
          <w:noProof/>
          <w:color w:val="000000"/>
          <w:lang w:val="uk-UA" w:eastAsia="uk-UA"/>
        </w:rPr>
        <w:lastRenderedPageBreak/>
        <w:drawing>
          <wp:inline distT="0" distB="0" distL="0" distR="0">
            <wp:extent cx="4844955" cy="3858964"/>
            <wp:effectExtent l="0" t="0" r="0" b="0"/>
            <wp:docPr id="52" name="Объект 5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8305EF" w:rsidRPr="008305EF" w:rsidRDefault="008305EF" w:rsidP="008305EF">
      <w:pPr>
        <w:spacing w:line="360" w:lineRule="auto"/>
        <w:ind w:firstLine="708"/>
        <w:rPr>
          <w:color w:val="000000"/>
          <w:sz w:val="28"/>
          <w:lang w:val="uk-UA"/>
        </w:rPr>
      </w:pPr>
      <w:r w:rsidRPr="008305EF">
        <w:rPr>
          <w:color w:val="000000"/>
          <w:sz w:val="28"/>
          <w:lang w:val="uk-UA"/>
        </w:rPr>
        <w:t>Модельний розчин: 120 мкг/дм</w:t>
      </w:r>
      <w:r w:rsidRPr="008305EF">
        <w:rPr>
          <w:color w:val="000000"/>
          <w:sz w:val="28"/>
          <w:vertAlign w:val="superscript"/>
          <w:lang w:val="uk-UA"/>
        </w:rPr>
        <w:t>3</w:t>
      </w:r>
      <w:r w:rsidRPr="008305EF">
        <w:rPr>
          <w:color w:val="000000"/>
          <w:sz w:val="28"/>
          <w:lang w:val="uk-UA"/>
        </w:rPr>
        <w:t xml:space="preserve"> </w:t>
      </w:r>
      <w:r w:rsidRPr="008305EF">
        <w:rPr>
          <w:color w:val="000000"/>
          <w:sz w:val="28"/>
          <w:szCs w:val="28"/>
          <w:lang w:val="en-US"/>
        </w:rPr>
        <w:t>As</w:t>
      </w:r>
      <w:r w:rsidRPr="008305EF">
        <w:rPr>
          <w:color w:val="000000"/>
          <w:sz w:val="28"/>
          <w:szCs w:val="28"/>
          <w:lang w:val="uk-UA"/>
        </w:rPr>
        <w:t>(</w:t>
      </w:r>
      <w:r w:rsidRPr="008305EF">
        <w:rPr>
          <w:color w:val="000000"/>
          <w:sz w:val="28"/>
          <w:szCs w:val="28"/>
          <w:lang w:val="en-US"/>
        </w:rPr>
        <w:t>V</w:t>
      </w:r>
      <w:r w:rsidRPr="008305EF">
        <w:rPr>
          <w:color w:val="000000"/>
          <w:sz w:val="28"/>
          <w:szCs w:val="28"/>
          <w:lang w:val="uk-UA"/>
        </w:rPr>
        <w:t>), 1 г/дм</w:t>
      </w:r>
      <w:r w:rsidRPr="008305EF">
        <w:rPr>
          <w:color w:val="000000"/>
          <w:sz w:val="28"/>
          <w:szCs w:val="28"/>
          <w:vertAlign w:val="superscript"/>
          <w:lang w:val="uk-UA"/>
        </w:rPr>
        <w:t>3</w:t>
      </w:r>
      <w:r w:rsidRPr="008305EF">
        <w:rPr>
          <w:color w:val="000000"/>
          <w:sz w:val="28"/>
          <w:szCs w:val="28"/>
          <w:lang w:val="uk-UA"/>
        </w:rPr>
        <w:t xml:space="preserve"> </w:t>
      </w:r>
      <w:r w:rsidRPr="008305EF">
        <w:rPr>
          <w:color w:val="000000"/>
          <w:sz w:val="28"/>
          <w:szCs w:val="28"/>
          <w:lang w:val="en-US"/>
        </w:rPr>
        <w:t>NaCl</w:t>
      </w:r>
      <w:r w:rsidRPr="008305EF">
        <w:rPr>
          <w:color w:val="000000"/>
          <w:sz w:val="28"/>
          <w:szCs w:val="28"/>
          <w:lang w:val="uk-UA"/>
        </w:rPr>
        <w:t>,</w:t>
      </w:r>
      <w:r w:rsidRPr="008305EF">
        <w:rPr>
          <w:color w:val="000000"/>
          <w:sz w:val="28"/>
          <w:lang w:val="uk-UA"/>
        </w:rPr>
        <w:t xml:space="preserve"> </w:t>
      </w:r>
      <w:r w:rsidRPr="008305EF">
        <w:rPr>
          <w:color w:val="000000"/>
          <w:sz w:val="28"/>
          <w:lang w:val="en-US"/>
        </w:rPr>
        <w:t>CaCl</w:t>
      </w:r>
      <w:r w:rsidRPr="008305EF">
        <w:rPr>
          <w:color w:val="000000"/>
          <w:sz w:val="28"/>
          <w:vertAlign w:val="subscript"/>
          <w:lang w:val="uk-UA"/>
        </w:rPr>
        <w:t>2</w:t>
      </w:r>
      <w:r w:rsidRPr="008305EF">
        <w:rPr>
          <w:color w:val="000000"/>
          <w:sz w:val="28"/>
          <w:lang w:val="uk-UA"/>
        </w:rPr>
        <w:t xml:space="preserve">; рН – 7,5; Р – 1,0 МПа; Т – 17-18 </w:t>
      </w:r>
      <w:r w:rsidRPr="008305EF">
        <w:rPr>
          <w:color w:val="000000"/>
          <w:sz w:val="28"/>
          <w:vertAlign w:val="superscript"/>
          <w:lang w:val="uk-UA"/>
        </w:rPr>
        <w:t>о</w:t>
      </w:r>
      <w:r w:rsidRPr="008305EF">
        <w:rPr>
          <w:color w:val="000000"/>
          <w:sz w:val="28"/>
          <w:lang w:val="uk-UA"/>
        </w:rPr>
        <w:t>С.</w:t>
      </w:r>
    </w:p>
    <w:p w:rsidR="008305EF" w:rsidRPr="008305EF" w:rsidRDefault="008305EF" w:rsidP="008305EF">
      <w:pPr>
        <w:spacing w:line="360" w:lineRule="auto"/>
        <w:ind w:firstLine="708"/>
        <w:rPr>
          <w:color w:val="000000"/>
          <w:sz w:val="28"/>
          <w:lang w:val="uk-UA"/>
        </w:rPr>
      </w:pPr>
      <w:r w:rsidRPr="008305EF">
        <w:rPr>
          <w:color w:val="000000"/>
          <w:sz w:val="28"/>
          <w:lang w:val="uk-UA"/>
        </w:rPr>
        <w:t xml:space="preserve">Рисунок 3.6 – Вплив іонів </w:t>
      </w:r>
      <w:r w:rsidRPr="008305EF">
        <w:rPr>
          <w:color w:val="000000"/>
          <w:sz w:val="28"/>
          <w:lang w:val="en-US"/>
        </w:rPr>
        <w:t>Ca</w:t>
      </w:r>
      <w:r w:rsidRPr="008305EF">
        <w:rPr>
          <w:color w:val="000000"/>
          <w:sz w:val="28"/>
          <w:vertAlign w:val="superscript"/>
          <w:lang w:val="uk-UA"/>
        </w:rPr>
        <w:t>2</w:t>
      </w:r>
      <w:r w:rsidRPr="008305EF">
        <w:rPr>
          <w:color w:val="000000"/>
          <w:sz w:val="28"/>
          <w:szCs w:val="28"/>
          <w:vertAlign w:val="superscript"/>
          <w:lang w:val="uk-UA"/>
        </w:rPr>
        <w:t>+</w:t>
      </w:r>
      <w:r w:rsidRPr="008305EF">
        <w:rPr>
          <w:color w:val="000000"/>
          <w:sz w:val="28"/>
          <w:lang w:val="uk-UA"/>
        </w:rPr>
        <w:t xml:space="preserve"> на коефіцієнт затримки </w:t>
      </w:r>
      <w:r w:rsidRPr="008305EF">
        <w:rPr>
          <w:color w:val="000000"/>
          <w:sz w:val="28"/>
          <w:szCs w:val="28"/>
          <w:lang w:val="en-US"/>
        </w:rPr>
        <w:t>As</w:t>
      </w:r>
      <w:r w:rsidRPr="008305EF">
        <w:rPr>
          <w:color w:val="000000"/>
          <w:sz w:val="28"/>
          <w:szCs w:val="28"/>
          <w:lang w:val="uk-UA"/>
        </w:rPr>
        <w:t>(</w:t>
      </w:r>
      <w:r w:rsidRPr="008305EF">
        <w:rPr>
          <w:color w:val="000000"/>
          <w:sz w:val="28"/>
          <w:szCs w:val="28"/>
          <w:lang w:val="en-US"/>
        </w:rPr>
        <w:t>V</w:t>
      </w:r>
      <w:r w:rsidRPr="008305EF">
        <w:rPr>
          <w:color w:val="000000"/>
          <w:sz w:val="28"/>
          <w:szCs w:val="28"/>
          <w:lang w:val="uk-UA"/>
        </w:rPr>
        <w:t>)</w:t>
      </w:r>
      <w:r w:rsidRPr="008305EF">
        <w:rPr>
          <w:color w:val="000000"/>
          <w:sz w:val="28"/>
          <w:lang w:val="uk-UA"/>
        </w:rPr>
        <w:t xml:space="preserve"> </w:t>
      </w:r>
      <w:r w:rsidR="002057B9">
        <w:rPr>
          <w:color w:val="000000"/>
          <w:sz w:val="28"/>
          <w:lang w:val="uk-UA"/>
        </w:rPr>
        <w:t xml:space="preserve">з використанням </w:t>
      </w:r>
      <w:r w:rsidRPr="008305EF">
        <w:rPr>
          <w:color w:val="000000"/>
          <w:sz w:val="28"/>
          <w:lang w:val="uk-UA"/>
        </w:rPr>
        <w:t>нанофільтраційно</w:t>
      </w:r>
      <w:r w:rsidR="002057B9">
        <w:rPr>
          <w:color w:val="000000"/>
          <w:sz w:val="28"/>
          <w:lang w:val="uk-UA"/>
        </w:rPr>
        <w:t>ї</w:t>
      </w:r>
      <w:r w:rsidRPr="008305EF">
        <w:rPr>
          <w:color w:val="000000"/>
          <w:sz w:val="28"/>
          <w:lang w:val="uk-UA"/>
        </w:rPr>
        <w:t xml:space="preserve"> мембран</w:t>
      </w:r>
      <w:r w:rsidR="002057B9">
        <w:rPr>
          <w:color w:val="000000"/>
          <w:sz w:val="28"/>
          <w:lang w:val="uk-UA"/>
        </w:rPr>
        <w:t>и</w:t>
      </w:r>
      <w:r w:rsidRPr="008305EF">
        <w:rPr>
          <w:color w:val="000000"/>
          <w:sz w:val="28"/>
          <w:lang w:val="uk-UA"/>
        </w:rPr>
        <w:t xml:space="preserve"> ОПМН-П при ступенях відбору пермеату 25 (1), 50(2), 75(3) та 90% (4)</w:t>
      </w:r>
    </w:p>
    <w:p w:rsidR="008305EF" w:rsidRPr="008305EF" w:rsidRDefault="008305EF" w:rsidP="008305EF">
      <w:pPr>
        <w:pStyle w:val="ad"/>
        <w:spacing w:line="360" w:lineRule="auto"/>
        <w:rPr>
          <w:color w:val="000000"/>
          <w:sz w:val="28"/>
          <w:szCs w:val="28"/>
          <w:lang w:val="uk-UA"/>
        </w:rPr>
      </w:pPr>
    </w:p>
    <w:p w:rsidR="008305EF" w:rsidRPr="008305EF" w:rsidRDefault="008305EF" w:rsidP="008305EF">
      <w:pPr>
        <w:spacing w:line="360" w:lineRule="auto"/>
        <w:ind w:firstLine="709"/>
        <w:rPr>
          <w:sz w:val="28"/>
          <w:lang w:val="uk-UA"/>
        </w:rPr>
      </w:pPr>
      <w:r w:rsidRPr="008305EF">
        <w:rPr>
          <w:sz w:val="28"/>
          <w:lang w:val="uk-UA"/>
        </w:rPr>
        <w:t xml:space="preserve">Як показали подальші дослідження, ефективність мембрани, яка контактувала з </w:t>
      </w:r>
      <w:r w:rsidRPr="008305EF">
        <w:rPr>
          <w:sz w:val="28"/>
          <w:lang w:val="en-US"/>
        </w:rPr>
        <w:t>Ca</w:t>
      </w:r>
      <w:r w:rsidRPr="008305EF">
        <w:rPr>
          <w:sz w:val="28"/>
          <w:vertAlign w:val="superscript"/>
          <w:lang w:val="uk-UA"/>
        </w:rPr>
        <w:t>2</w:t>
      </w:r>
      <w:r w:rsidRPr="008305EF">
        <w:rPr>
          <w:sz w:val="28"/>
          <w:szCs w:val="28"/>
          <w:vertAlign w:val="superscript"/>
          <w:lang w:val="uk-UA"/>
        </w:rPr>
        <w:t>+</w:t>
      </w:r>
      <w:r w:rsidRPr="008305EF">
        <w:rPr>
          <w:sz w:val="28"/>
          <w:szCs w:val="28"/>
          <w:lang w:val="uk-UA"/>
        </w:rPr>
        <w:t xml:space="preserve">, в процесі вилучення </w:t>
      </w:r>
      <w:r w:rsidRPr="008305EF">
        <w:rPr>
          <w:sz w:val="28"/>
          <w:lang w:val="en-US"/>
        </w:rPr>
        <w:t>As</w:t>
      </w:r>
      <w:r w:rsidRPr="008305EF">
        <w:rPr>
          <w:sz w:val="28"/>
          <w:lang w:val="uk-UA"/>
        </w:rPr>
        <w:t>(</w:t>
      </w:r>
      <w:r w:rsidRPr="008305EF">
        <w:rPr>
          <w:sz w:val="28"/>
          <w:lang w:val="en-US"/>
        </w:rPr>
        <w:t>V</w:t>
      </w:r>
      <w:r w:rsidRPr="008305EF">
        <w:rPr>
          <w:sz w:val="28"/>
          <w:lang w:val="uk-UA"/>
        </w:rPr>
        <w:t>) практично відновлюється, якщо її повторно використати для обробки розчинів хлориду натрію, що не містять кальцію.</w:t>
      </w:r>
    </w:p>
    <w:p w:rsidR="008305EF" w:rsidRPr="008305EF" w:rsidRDefault="008305EF" w:rsidP="008305EF">
      <w:pPr>
        <w:spacing w:line="360" w:lineRule="auto"/>
        <w:ind w:firstLine="709"/>
        <w:rPr>
          <w:sz w:val="28"/>
          <w:lang w:val="uk-UA"/>
        </w:rPr>
      </w:pPr>
      <w:r w:rsidRPr="008305EF">
        <w:rPr>
          <w:sz w:val="28"/>
          <w:lang w:val="uk-UA"/>
        </w:rPr>
        <w:t xml:space="preserve">В табл. </w:t>
      </w:r>
      <w:r w:rsidRPr="008305EF">
        <w:rPr>
          <w:sz w:val="28"/>
        </w:rPr>
        <w:t>3</w:t>
      </w:r>
      <w:r w:rsidRPr="008305EF">
        <w:rPr>
          <w:sz w:val="28"/>
          <w:lang w:val="uk-UA"/>
        </w:rPr>
        <w:t>.</w:t>
      </w:r>
      <w:r w:rsidRPr="008305EF">
        <w:rPr>
          <w:sz w:val="28"/>
        </w:rPr>
        <w:t>5</w:t>
      </w:r>
      <w:r w:rsidRPr="008305EF">
        <w:rPr>
          <w:sz w:val="28"/>
          <w:lang w:val="uk-UA"/>
        </w:rPr>
        <w:t xml:space="preserve"> наведено результати двох </w:t>
      </w:r>
      <w:proofErr w:type="gramStart"/>
      <w:r w:rsidRPr="008305EF">
        <w:rPr>
          <w:sz w:val="28"/>
          <w:lang w:val="uk-UA"/>
        </w:rPr>
        <w:t>посл</w:t>
      </w:r>
      <w:proofErr w:type="gramEnd"/>
      <w:r w:rsidRPr="008305EF">
        <w:rPr>
          <w:sz w:val="28"/>
          <w:lang w:val="uk-UA"/>
        </w:rPr>
        <w:t xml:space="preserve">ідовних дослідів, які були виконані з використанням мембрани, що застосовувалась у серії експериментів, результати яких наведено на рис. </w:t>
      </w:r>
      <w:r w:rsidRPr="008305EF">
        <w:rPr>
          <w:sz w:val="28"/>
        </w:rPr>
        <w:t>3</w:t>
      </w:r>
      <w:r w:rsidRPr="008305EF">
        <w:rPr>
          <w:sz w:val="28"/>
          <w:lang w:val="uk-UA"/>
        </w:rPr>
        <w:t>.</w:t>
      </w:r>
      <w:r w:rsidRPr="008305EF">
        <w:rPr>
          <w:sz w:val="28"/>
        </w:rPr>
        <w:t>6</w:t>
      </w:r>
      <w:r w:rsidRPr="008305EF">
        <w:rPr>
          <w:sz w:val="28"/>
          <w:lang w:val="uk-UA"/>
        </w:rPr>
        <w:t>.</w:t>
      </w:r>
    </w:p>
    <w:p w:rsidR="008305EF" w:rsidRPr="008305EF" w:rsidRDefault="008305EF" w:rsidP="008305EF">
      <w:pPr>
        <w:spacing w:line="360" w:lineRule="auto"/>
        <w:ind w:firstLine="709"/>
        <w:rPr>
          <w:sz w:val="28"/>
          <w:lang w:val="uk-UA"/>
        </w:rPr>
      </w:pPr>
      <w:r w:rsidRPr="008305EF">
        <w:rPr>
          <w:sz w:val="28"/>
          <w:lang w:val="uk-UA"/>
        </w:rPr>
        <w:t xml:space="preserve">Як видно із табл. 3.5, вже при обробці другої порції розчину, що містить в якості фонового електроліту хлорид натрію, затримка </w:t>
      </w:r>
      <w:r w:rsidRPr="008305EF">
        <w:rPr>
          <w:sz w:val="28"/>
          <w:lang w:val="en-US"/>
        </w:rPr>
        <w:t>As</w:t>
      </w:r>
      <w:r w:rsidRPr="008305EF">
        <w:rPr>
          <w:sz w:val="28"/>
          <w:lang w:val="uk-UA"/>
        </w:rPr>
        <w:t>(</w:t>
      </w:r>
      <w:r w:rsidRPr="008305EF">
        <w:rPr>
          <w:sz w:val="28"/>
          <w:lang w:val="en-US"/>
        </w:rPr>
        <w:t>V</w:t>
      </w:r>
      <w:r w:rsidRPr="008305EF">
        <w:rPr>
          <w:sz w:val="28"/>
          <w:lang w:val="uk-UA"/>
        </w:rPr>
        <w:t>) мембраною ОПМН-П складає 96,8-98,0%, що наближається до початкової характеристики мембрани (97,9-98,6%</w:t>
      </w:r>
      <w:r>
        <w:rPr>
          <w:sz w:val="28"/>
          <w:lang w:val="uk-UA"/>
        </w:rPr>
        <w:t>) за вказаним показником (рис. 3.6</w:t>
      </w:r>
      <w:r w:rsidRPr="008305EF">
        <w:rPr>
          <w:sz w:val="28"/>
          <w:lang w:val="uk-UA"/>
        </w:rPr>
        <w:t>).</w:t>
      </w:r>
    </w:p>
    <w:p w:rsidR="008305EF" w:rsidRPr="008305EF" w:rsidRDefault="008305EF" w:rsidP="008305EF">
      <w:pPr>
        <w:spacing w:line="360" w:lineRule="auto"/>
        <w:ind w:firstLine="708"/>
        <w:rPr>
          <w:color w:val="000000"/>
          <w:sz w:val="28"/>
          <w:lang w:val="uk-UA"/>
        </w:rPr>
      </w:pPr>
      <w:r w:rsidRPr="008305EF">
        <w:rPr>
          <w:color w:val="000000"/>
          <w:sz w:val="28"/>
          <w:lang w:val="uk-UA"/>
        </w:rPr>
        <w:lastRenderedPageBreak/>
        <w:t xml:space="preserve">Таблиця 3.5 – Результати нанофільтраційної обробки арсенатвмісного розчину мембраною ОПМН-П, що попередньо використовувалася для обробки розчинів з вмістом </w:t>
      </w:r>
      <w:r w:rsidRPr="008305EF">
        <w:rPr>
          <w:color w:val="000000"/>
          <w:sz w:val="28"/>
          <w:lang w:val="en-US"/>
        </w:rPr>
        <w:t>Ca</w:t>
      </w:r>
      <w:r w:rsidRPr="008305EF">
        <w:rPr>
          <w:color w:val="000000"/>
          <w:sz w:val="28"/>
          <w:vertAlign w:val="superscript"/>
          <w:lang w:val="uk-UA"/>
        </w:rPr>
        <w:t>2+</w:t>
      </w:r>
      <w:r w:rsidRPr="008305EF">
        <w:rPr>
          <w:color w:val="000000"/>
          <w:sz w:val="28"/>
          <w:lang w:val="uk-UA"/>
        </w:rPr>
        <w:t xml:space="preserve"> 4,5-20</w:t>
      </w:r>
      <w:r w:rsidRPr="008305EF">
        <w:rPr>
          <w:color w:val="000000"/>
          <w:sz w:val="28"/>
          <w:szCs w:val="28"/>
          <w:lang w:val="uk-UA"/>
        </w:rPr>
        <w:t xml:space="preserve"> мг-екв/дм</w:t>
      </w:r>
      <w:r w:rsidRPr="008305EF">
        <w:rPr>
          <w:color w:val="000000"/>
          <w:sz w:val="28"/>
          <w:szCs w:val="28"/>
          <w:vertAlign w:val="superscript"/>
          <w:lang w:val="uk-UA"/>
        </w:rPr>
        <w:t>3</w:t>
      </w:r>
      <w:r w:rsidRPr="008305EF">
        <w:rPr>
          <w:color w:val="000000"/>
          <w:sz w:val="28"/>
          <w:szCs w:val="28"/>
          <w:lang w:val="uk-UA"/>
        </w:rPr>
        <w:t xml:space="preserve"> </w:t>
      </w:r>
      <w:r w:rsidRPr="008305EF">
        <w:rPr>
          <w:color w:val="000000"/>
          <w:sz w:val="28"/>
          <w:lang w:val="uk-UA"/>
        </w:rPr>
        <w:t>(рис. 3.6)</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306"/>
        <w:gridCol w:w="1430"/>
        <w:gridCol w:w="1153"/>
        <w:gridCol w:w="1269"/>
        <w:gridCol w:w="1252"/>
        <w:gridCol w:w="1441"/>
        <w:gridCol w:w="1436"/>
      </w:tblGrid>
      <w:tr w:rsidR="008305EF" w:rsidRPr="008305EF" w:rsidTr="001E6C72">
        <w:trPr>
          <w:cantSplit/>
          <w:trHeight w:val="561"/>
        </w:trPr>
        <w:tc>
          <w:tcPr>
            <w:tcW w:w="703" w:type="pct"/>
            <w:vMerge w:val="restart"/>
            <w:tcBorders>
              <w:bottom w:val="single" w:sz="4" w:space="0" w:color="auto"/>
            </w:tcBorders>
          </w:tcPr>
          <w:p w:rsidR="008305EF" w:rsidRPr="008305EF" w:rsidRDefault="008305EF" w:rsidP="001E6C72">
            <w:pPr>
              <w:spacing w:line="360" w:lineRule="auto"/>
              <w:jc w:val="center"/>
              <w:rPr>
                <w:color w:val="000000"/>
                <w:sz w:val="28"/>
                <w:lang w:val="uk-UA"/>
              </w:rPr>
            </w:pPr>
            <w:r w:rsidRPr="008305EF">
              <w:rPr>
                <w:color w:val="000000"/>
                <w:sz w:val="28"/>
                <w:lang w:val="uk-UA"/>
              </w:rPr>
              <w:t>СВП, %</w:t>
            </w:r>
          </w:p>
        </w:tc>
        <w:tc>
          <w:tcPr>
            <w:tcW w:w="2074" w:type="pct"/>
            <w:gridSpan w:val="3"/>
            <w:tcBorders>
              <w:bottom w:val="single" w:sz="4" w:space="0" w:color="auto"/>
            </w:tcBorders>
          </w:tcPr>
          <w:p w:rsidR="008305EF" w:rsidRPr="008305EF" w:rsidRDefault="008305EF" w:rsidP="001E6C72">
            <w:pPr>
              <w:spacing w:line="360" w:lineRule="auto"/>
              <w:jc w:val="center"/>
              <w:rPr>
                <w:color w:val="000000"/>
                <w:sz w:val="28"/>
                <w:lang w:val="uk-UA"/>
              </w:rPr>
            </w:pPr>
            <w:r w:rsidRPr="008305EF">
              <w:rPr>
                <w:color w:val="000000"/>
                <w:sz w:val="28"/>
                <w:lang w:val="uk-UA"/>
              </w:rPr>
              <w:t>Дослід 1 (</w:t>
            </w:r>
            <w:r w:rsidRPr="008305EF">
              <w:rPr>
                <w:color w:val="000000"/>
                <w:sz w:val="28"/>
                <w:lang w:val="en-US"/>
              </w:rPr>
              <w:t>V</w:t>
            </w:r>
            <w:r w:rsidRPr="008305EF">
              <w:rPr>
                <w:color w:val="000000"/>
                <w:sz w:val="28"/>
                <w:vertAlign w:val="subscript"/>
                <w:lang w:val="uk-UA"/>
              </w:rPr>
              <w:t>р-ну</w:t>
            </w:r>
            <w:r w:rsidRPr="008305EF">
              <w:rPr>
                <w:color w:val="000000"/>
                <w:sz w:val="28"/>
                <w:lang w:val="uk-UA"/>
              </w:rPr>
              <w:t xml:space="preserve"> </w:t>
            </w:r>
            <w:r w:rsidRPr="008305EF">
              <w:rPr>
                <w:color w:val="000000"/>
                <w:sz w:val="28"/>
              </w:rPr>
              <w:t>=</w:t>
            </w:r>
            <w:r w:rsidRPr="008305EF">
              <w:rPr>
                <w:color w:val="000000"/>
                <w:sz w:val="28"/>
                <w:lang w:val="uk-UA"/>
              </w:rPr>
              <w:t xml:space="preserve"> </w:t>
            </w:r>
            <w:r w:rsidRPr="008305EF">
              <w:rPr>
                <w:color w:val="000000"/>
                <w:sz w:val="28"/>
              </w:rPr>
              <w:t xml:space="preserve">100 </w:t>
            </w:r>
            <w:r w:rsidRPr="008305EF">
              <w:rPr>
                <w:color w:val="000000"/>
                <w:sz w:val="28"/>
                <w:lang w:val="uk-UA"/>
              </w:rPr>
              <w:t>см</w:t>
            </w:r>
            <w:r w:rsidRPr="008305EF">
              <w:rPr>
                <w:color w:val="000000"/>
                <w:sz w:val="28"/>
                <w:vertAlign w:val="superscript"/>
              </w:rPr>
              <w:t>3</w:t>
            </w:r>
            <w:r w:rsidRPr="008305EF">
              <w:rPr>
                <w:color w:val="000000"/>
                <w:sz w:val="28"/>
              </w:rPr>
              <w:t>)</w:t>
            </w:r>
          </w:p>
        </w:tc>
        <w:tc>
          <w:tcPr>
            <w:tcW w:w="2223" w:type="pct"/>
            <w:gridSpan w:val="3"/>
            <w:tcBorders>
              <w:bottom w:val="single" w:sz="4" w:space="0" w:color="auto"/>
            </w:tcBorders>
          </w:tcPr>
          <w:p w:rsidR="008305EF" w:rsidRPr="008305EF" w:rsidRDefault="008305EF" w:rsidP="001E6C72">
            <w:pPr>
              <w:spacing w:line="360" w:lineRule="auto"/>
              <w:jc w:val="center"/>
              <w:rPr>
                <w:color w:val="000000"/>
                <w:sz w:val="28"/>
                <w:lang w:val="uk-UA"/>
              </w:rPr>
            </w:pPr>
            <w:r w:rsidRPr="008305EF">
              <w:rPr>
                <w:color w:val="000000"/>
                <w:sz w:val="28"/>
                <w:lang w:val="uk-UA"/>
              </w:rPr>
              <w:t>Дослід 2 (</w:t>
            </w:r>
            <w:r w:rsidRPr="008305EF">
              <w:rPr>
                <w:color w:val="000000"/>
                <w:sz w:val="28"/>
                <w:lang w:val="en-US"/>
              </w:rPr>
              <w:t>V</w:t>
            </w:r>
            <w:r w:rsidRPr="008305EF">
              <w:rPr>
                <w:color w:val="000000"/>
                <w:sz w:val="28"/>
                <w:vertAlign w:val="subscript"/>
                <w:lang w:val="uk-UA"/>
              </w:rPr>
              <w:t>р-ну</w:t>
            </w:r>
            <w:r w:rsidRPr="008305EF">
              <w:rPr>
                <w:color w:val="000000"/>
                <w:sz w:val="28"/>
                <w:lang w:val="uk-UA"/>
              </w:rPr>
              <w:t xml:space="preserve"> </w:t>
            </w:r>
            <w:r w:rsidRPr="008305EF">
              <w:rPr>
                <w:color w:val="000000"/>
                <w:sz w:val="28"/>
              </w:rPr>
              <w:t>=</w:t>
            </w:r>
            <w:r w:rsidRPr="008305EF">
              <w:rPr>
                <w:color w:val="000000"/>
                <w:sz w:val="28"/>
                <w:lang w:val="uk-UA"/>
              </w:rPr>
              <w:t xml:space="preserve"> 2</w:t>
            </w:r>
            <w:r w:rsidRPr="008305EF">
              <w:rPr>
                <w:color w:val="000000"/>
                <w:sz w:val="28"/>
              </w:rPr>
              <w:t xml:space="preserve">00 </w:t>
            </w:r>
            <w:r w:rsidRPr="008305EF">
              <w:rPr>
                <w:color w:val="000000"/>
                <w:sz w:val="28"/>
                <w:lang w:val="uk-UA"/>
              </w:rPr>
              <w:t>см</w:t>
            </w:r>
            <w:r w:rsidRPr="008305EF">
              <w:rPr>
                <w:color w:val="000000"/>
                <w:sz w:val="28"/>
                <w:vertAlign w:val="superscript"/>
              </w:rPr>
              <w:t>3</w:t>
            </w:r>
            <w:r w:rsidRPr="008305EF">
              <w:rPr>
                <w:color w:val="000000"/>
                <w:sz w:val="28"/>
              </w:rPr>
              <w:t>)</w:t>
            </w:r>
          </w:p>
        </w:tc>
      </w:tr>
      <w:tr w:rsidR="008305EF" w:rsidRPr="008305EF" w:rsidTr="001E6C72">
        <w:trPr>
          <w:cantSplit/>
        </w:trPr>
        <w:tc>
          <w:tcPr>
            <w:tcW w:w="703" w:type="pct"/>
            <w:vMerge/>
          </w:tcPr>
          <w:p w:rsidR="008305EF" w:rsidRPr="008305EF" w:rsidRDefault="008305EF" w:rsidP="001E6C72">
            <w:pPr>
              <w:spacing w:line="360" w:lineRule="auto"/>
              <w:jc w:val="center"/>
              <w:rPr>
                <w:color w:val="000000"/>
                <w:sz w:val="28"/>
                <w:lang w:val="uk-UA"/>
              </w:rPr>
            </w:pPr>
          </w:p>
        </w:tc>
        <w:tc>
          <w:tcPr>
            <w:tcW w:w="770" w:type="pct"/>
          </w:tcPr>
          <w:p w:rsidR="008305EF" w:rsidRPr="008305EF" w:rsidRDefault="008305EF" w:rsidP="001E6C72">
            <w:pPr>
              <w:spacing w:line="360" w:lineRule="auto"/>
              <w:jc w:val="center"/>
              <w:rPr>
                <w:color w:val="000000"/>
                <w:sz w:val="28"/>
                <w:lang w:val="uk-UA"/>
              </w:rPr>
            </w:pPr>
            <w:r w:rsidRPr="008305EF">
              <w:rPr>
                <w:color w:val="000000"/>
                <w:sz w:val="28"/>
                <w:lang w:val="en-US"/>
              </w:rPr>
              <w:t>C</w:t>
            </w:r>
            <w:r w:rsidRPr="008305EF">
              <w:rPr>
                <w:color w:val="000000"/>
                <w:sz w:val="28"/>
                <w:vertAlign w:val="subscript"/>
                <w:lang w:val="en-US"/>
              </w:rPr>
              <w:t>As</w:t>
            </w:r>
            <w:r w:rsidRPr="008305EF">
              <w:rPr>
                <w:color w:val="000000"/>
                <w:sz w:val="28"/>
                <w:lang w:val="uk-UA"/>
              </w:rPr>
              <w:t>п,</w:t>
            </w:r>
          </w:p>
          <w:p w:rsidR="008305EF" w:rsidRPr="008305EF" w:rsidRDefault="008305EF" w:rsidP="001E6C72">
            <w:pPr>
              <w:spacing w:line="360" w:lineRule="auto"/>
              <w:jc w:val="center"/>
              <w:rPr>
                <w:color w:val="000000"/>
                <w:sz w:val="28"/>
                <w:lang w:val="uk-UA"/>
              </w:rPr>
            </w:pPr>
            <w:r w:rsidRPr="008305EF">
              <w:rPr>
                <w:color w:val="000000"/>
                <w:sz w:val="28"/>
                <w:lang w:val="uk-UA"/>
              </w:rPr>
              <w:t>мкг/дм</w:t>
            </w:r>
            <w:r w:rsidRPr="008305EF">
              <w:rPr>
                <w:color w:val="000000"/>
                <w:sz w:val="28"/>
                <w:vertAlign w:val="superscript"/>
                <w:lang w:val="uk-UA"/>
              </w:rPr>
              <w:t>3</w:t>
            </w:r>
          </w:p>
        </w:tc>
        <w:tc>
          <w:tcPr>
            <w:tcW w:w="621" w:type="pct"/>
          </w:tcPr>
          <w:p w:rsidR="008305EF" w:rsidRPr="008305EF" w:rsidRDefault="008305EF" w:rsidP="001E6C72">
            <w:pPr>
              <w:spacing w:line="360" w:lineRule="auto"/>
              <w:jc w:val="center"/>
              <w:rPr>
                <w:color w:val="000000"/>
                <w:sz w:val="28"/>
                <w:lang w:val="uk-UA"/>
              </w:rPr>
            </w:pPr>
            <w:r w:rsidRPr="008305EF">
              <w:rPr>
                <w:color w:val="000000"/>
                <w:sz w:val="28"/>
                <w:lang w:val="en-US"/>
              </w:rPr>
              <w:t>R</w:t>
            </w:r>
            <w:r w:rsidRPr="008305EF">
              <w:rPr>
                <w:color w:val="000000"/>
                <w:sz w:val="28"/>
                <w:vertAlign w:val="subscript"/>
                <w:lang w:val="en-US"/>
              </w:rPr>
              <w:t>As</w:t>
            </w:r>
            <w:r w:rsidRPr="008305EF">
              <w:rPr>
                <w:color w:val="000000"/>
                <w:sz w:val="28"/>
                <w:lang w:val="uk-UA"/>
              </w:rPr>
              <w:t>,</w:t>
            </w:r>
          </w:p>
          <w:p w:rsidR="008305EF" w:rsidRPr="008305EF" w:rsidRDefault="008305EF" w:rsidP="001E6C72">
            <w:pPr>
              <w:spacing w:line="360" w:lineRule="auto"/>
              <w:jc w:val="center"/>
              <w:rPr>
                <w:color w:val="000000"/>
                <w:sz w:val="28"/>
                <w:lang w:val="uk-UA"/>
              </w:rPr>
            </w:pPr>
            <w:r w:rsidRPr="008305EF">
              <w:rPr>
                <w:color w:val="000000"/>
                <w:sz w:val="28"/>
                <w:lang w:val="uk-UA"/>
              </w:rPr>
              <w:t>%</w:t>
            </w:r>
          </w:p>
        </w:tc>
        <w:tc>
          <w:tcPr>
            <w:tcW w:w="682" w:type="pct"/>
          </w:tcPr>
          <w:p w:rsidR="008305EF" w:rsidRPr="008305EF" w:rsidRDefault="008305EF" w:rsidP="001E6C72">
            <w:pPr>
              <w:spacing w:line="360" w:lineRule="auto"/>
              <w:jc w:val="center"/>
              <w:rPr>
                <w:color w:val="000000"/>
                <w:sz w:val="28"/>
                <w:lang w:val="uk-UA"/>
              </w:rPr>
            </w:pPr>
            <w:r w:rsidRPr="008305EF">
              <w:rPr>
                <w:color w:val="000000"/>
                <w:sz w:val="28"/>
                <w:lang w:val="en-US"/>
              </w:rPr>
              <w:t>R</w:t>
            </w:r>
            <w:r w:rsidRPr="008305EF">
              <w:rPr>
                <w:color w:val="000000"/>
                <w:sz w:val="28"/>
                <w:vertAlign w:val="subscript"/>
                <w:lang w:val="uk-UA"/>
              </w:rPr>
              <w:t>солей</w:t>
            </w:r>
            <w:r w:rsidRPr="008305EF">
              <w:rPr>
                <w:color w:val="000000"/>
                <w:sz w:val="28"/>
                <w:lang w:val="uk-UA"/>
              </w:rPr>
              <w:t>,</w:t>
            </w:r>
          </w:p>
          <w:p w:rsidR="008305EF" w:rsidRPr="008305EF" w:rsidRDefault="008305EF" w:rsidP="001E6C72">
            <w:pPr>
              <w:spacing w:line="360" w:lineRule="auto"/>
              <w:jc w:val="center"/>
              <w:rPr>
                <w:color w:val="000000"/>
                <w:sz w:val="28"/>
                <w:lang w:val="uk-UA"/>
              </w:rPr>
            </w:pPr>
            <w:r w:rsidRPr="008305EF">
              <w:rPr>
                <w:color w:val="000000"/>
                <w:sz w:val="28"/>
                <w:lang w:val="uk-UA"/>
              </w:rPr>
              <w:t>%</w:t>
            </w:r>
          </w:p>
        </w:tc>
        <w:tc>
          <w:tcPr>
            <w:tcW w:w="674" w:type="pct"/>
          </w:tcPr>
          <w:p w:rsidR="008305EF" w:rsidRPr="008305EF" w:rsidRDefault="008305EF" w:rsidP="001E6C72">
            <w:pPr>
              <w:spacing w:line="360" w:lineRule="auto"/>
              <w:jc w:val="center"/>
              <w:rPr>
                <w:color w:val="000000"/>
                <w:sz w:val="28"/>
                <w:lang w:val="uk-UA"/>
              </w:rPr>
            </w:pPr>
            <w:r w:rsidRPr="008305EF">
              <w:rPr>
                <w:color w:val="000000"/>
                <w:sz w:val="28"/>
                <w:lang w:val="en-US"/>
              </w:rPr>
              <w:t>C</w:t>
            </w:r>
            <w:r w:rsidRPr="008305EF">
              <w:rPr>
                <w:color w:val="000000"/>
                <w:sz w:val="28"/>
                <w:vertAlign w:val="subscript"/>
                <w:lang w:val="en-US"/>
              </w:rPr>
              <w:t>As</w:t>
            </w:r>
            <w:r w:rsidRPr="008305EF">
              <w:rPr>
                <w:color w:val="000000"/>
                <w:sz w:val="28"/>
                <w:lang w:val="uk-UA"/>
              </w:rPr>
              <w:t>п,</w:t>
            </w:r>
          </w:p>
          <w:p w:rsidR="008305EF" w:rsidRPr="008305EF" w:rsidRDefault="008305EF" w:rsidP="001E6C72">
            <w:pPr>
              <w:spacing w:line="360" w:lineRule="auto"/>
              <w:jc w:val="center"/>
              <w:rPr>
                <w:color w:val="000000"/>
                <w:sz w:val="28"/>
                <w:lang w:val="uk-UA"/>
              </w:rPr>
            </w:pPr>
            <w:r w:rsidRPr="008305EF">
              <w:rPr>
                <w:color w:val="000000"/>
                <w:sz w:val="28"/>
                <w:lang w:val="uk-UA"/>
              </w:rPr>
              <w:t>мкг/дм</w:t>
            </w:r>
            <w:r w:rsidRPr="008305EF">
              <w:rPr>
                <w:color w:val="000000"/>
                <w:sz w:val="28"/>
                <w:vertAlign w:val="superscript"/>
                <w:lang w:val="uk-UA"/>
              </w:rPr>
              <w:t>3</w:t>
            </w:r>
          </w:p>
        </w:tc>
        <w:tc>
          <w:tcPr>
            <w:tcW w:w="776" w:type="pct"/>
          </w:tcPr>
          <w:p w:rsidR="008305EF" w:rsidRPr="008305EF" w:rsidRDefault="008305EF" w:rsidP="001E6C72">
            <w:pPr>
              <w:spacing w:line="360" w:lineRule="auto"/>
              <w:jc w:val="center"/>
              <w:rPr>
                <w:color w:val="000000"/>
                <w:sz w:val="28"/>
                <w:lang w:val="uk-UA"/>
              </w:rPr>
            </w:pPr>
            <w:r w:rsidRPr="008305EF">
              <w:rPr>
                <w:color w:val="000000"/>
                <w:sz w:val="28"/>
                <w:lang w:val="en-US"/>
              </w:rPr>
              <w:t>R</w:t>
            </w:r>
            <w:r w:rsidRPr="008305EF">
              <w:rPr>
                <w:color w:val="000000"/>
                <w:sz w:val="28"/>
                <w:vertAlign w:val="subscript"/>
                <w:lang w:val="en-US"/>
              </w:rPr>
              <w:t>As</w:t>
            </w:r>
            <w:r w:rsidRPr="008305EF">
              <w:rPr>
                <w:color w:val="000000"/>
                <w:sz w:val="28"/>
                <w:lang w:val="uk-UA"/>
              </w:rPr>
              <w:t>,</w:t>
            </w:r>
          </w:p>
          <w:p w:rsidR="008305EF" w:rsidRPr="008305EF" w:rsidRDefault="008305EF" w:rsidP="001E6C72">
            <w:pPr>
              <w:spacing w:line="360" w:lineRule="auto"/>
              <w:jc w:val="center"/>
              <w:rPr>
                <w:color w:val="000000"/>
                <w:sz w:val="28"/>
                <w:lang w:val="uk-UA"/>
              </w:rPr>
            </w:pPr>
            <w:r w:rsidRPr="008305EF">
              <w:rPr>
                <w:color w:val="000000"/>
                <w:sz w:val="28"/>
                <w:lang w:val="uk-UA"/>
              </w:rPr>
              <w:t>%</w:t>
            </w:r>
          </w:p>
        </w:tc>
        <w:tc>
          <w:tcPr>
            <w:tcW w:w="773" w:type="pct"/>
          </w:tcPr>
          <w:p w:rsidR="008305EF" w:rsidRPr="008305EF" w:rsidRDefault="008305EF" w:rsidP="001E6C72">
            <w:pPr>
              <w:spacing w:line="360" w:lineRule="auto"/>
              <w:jc w:val="center"/>
              <w:rPr>
                <w:color w:val="000000"/>
                <w:sz w:val="28"/>
                <w:lang w:val="uk-UA"/>
              </w:rPr>
            </w:pPr>
            <w:r w:rsidRPr="008305EF">
              <w:rPr>
                <w:color w:val="000000"/>
                <w:sz w:val="28"/>
                <w:lang w:val="en-US"/>
              </w:rPr>
              <w:t>R</w:t>
            </w:r>
            <w:r w:rsidRPr="008305EF">
              <w:rPr>
                <w:color w:val="000000"/>
                <w:sz w:val="28"/>
                <w:vertAlign w:val="subscript"/>
                <w:lang w:val="uk-UA"/>
              </w:rPr>
              <w:t>солей</w:t>
            </w:r>
            <w:r w:rsidRPr="008305EF">
              <w:rPr>
                <w:color w:val="000000"/>
                <w:sz w:val="28"/>
                <w:lang w:val="uk-UA"/>
              </w:rPr>
              <w:t>,</w:t>
            </w:r>
          </w:p>
          <w:p w:rsidR="008305EF" w:rsidRPr="008305EF" w:rsidRDefault="008305EF" w:rsidP="001E6C72">
            <w:pPr>
              <w:spacing w:line="360" w:lineRule="auto"/>
              <w:jc w:val="center"/>
              <w:rPr>
                <w:color w:val="000000"/>
                <w:sz w:val="28"/>
                <w:lang w:val="uk-UA"/>
              </w:rPr>
            </w:pPr>
            <w:r w:rsidRPr="008305EF">
              <w:rPr>
                <w:color w:val="000000"/>
                <w:sz w:val="28"/>
                <w:lang w:val="uk-UA"/>
              </w:rPr>
              <w:t>%</w:t>
            </w:r>
          </w:p>
        </w:tc>
      </w:tr>
      <w:tr w:rsidR="008305EF" w:rsidRPr="008305EF" w:rsidTr="001E6C72">
        <w:trPr>
          <w:cantSplit/>
        </w:trPr>
        <w:tc>
          <w:tcPr>
            <w:tcW w:w="703" w:type="pct"/>
          </w:tcPr>
          <w:p w:rsidR="008305EF" w:rsidRPr="008305EF" w:rsidRDefault="008305EF" w:rsidP="001E6C72">
            <w:pPr>
              <w:spacing w:line="360" w:lineRule="auto"/>
              <w:jc w:val="center"/>
              <w:rPr>
                <w:color w:val="000000"/>
                <w:sz w:val="28"/>
                <w:lang w:val="uk-UA"/>
              </w:rPr>
            </w:pPr>
            <w:r w:rsidRPr="008305EF">
              <w:rPr>
                <w:color w:val="000000"/>
                <w:sz w:val="28"/>
                <w:lang w:val="uk-UA"/>
              </w:rPr>
              <w:t>25</w:t>
            </w:r>
          </w:p>
        </w:tc>
        <w:tc>
          <w:tcPr>
            <w:tcW w:w="770" w:type="pct"/>
          </w:tcPr>
          <w:p w:rsidR="008305EF" w:rsidRPr="008305EF" w:rsidRDefault="008305EF" w:rsidP="001E6C72">
            <w:pPr>
              <w:spacing w:line="360" w:lineRule="auto"/>
              <w:jc w:val="center"/>
              <w:rPr>
                <w:color w:val="000000"/>
                <w:sz w:val="28"/>
                <w:lang w:val="uk-UA"/>
              </w:rPr>
            </w:pPr>
            <w:r w:rsidRPr="008305EF">
              <w:rPr>
                <w:color w:val="000000"/>
                <w:sz w:val="28"/>
                <w:lang w:val="uk-UA"/>
              </w:rPr>
              <w:t>7,4</w:t>
            </w:r>
          </w:p>
        </w:tc>
        <w:tc>
          <w:tcPr>
            <w:tcW w:w="621" w:type="pct"/>
          </w:tcPr>
          <w:p w:rsidR="008305EF" w:rsidRPr="008305EF" w:rsidRDefault="008305EF" w:rsidP="001E6C72">
            <w:pPr>
              <w:spacing w:line="360" w:lineRule="auto"/>
              <w:jc w:val="center"/>
              <w:rPr>
                <w:color w:val="000000"/>
                <w:sz w:val="28"/>
                <w:lang w:val="uk-UA"/>
              </w:rPr>
            </w:pPr>
            <w:r w:rsidRPr="008305EF">
              <w:rPr>
                <w:color w:val="000000"/>
                <w:sz w:val="28"/>
                <w:lang w:val="uk-UA"/>
              </w:rPr>
              <w:t>93,8</w:t>
            </w:r>
          </w:p>
        </w:tc>
        <w:tc>
          <w:tcPr>
            <w:tcW w:w="682" w:type="pct"/>
          </w:tcPr>
          <w:p w:rsidR="008305EF" w:rsidRPr="008305EF" w:rsidRDefault="008305EF" w:rsidP="001E6C72">
            <w:pPr>
              <w:spacing w:line="360" w:lineRule="auto"/>
              <w:jc w:val="center"/>
              <w:rPr>
                <w:color w:val="000000"/>
                <w:sz w:val="28"/>
                <w:lang w:val="uk-UA"/>
              </w:rPr>
            </w:pPr>
            <w:r w:rsidRPr="008305EF">
              <w:rPr>
                <w:color w:val="000000"/>
                <w:sz w:val="28"/>
                <w:lang w:val="uk-UA"/>
              </w:rPr>
              <w:t>49,1</w:t>
            </w:r>
          </w:p>
        </w:tc>
        <w:tc>
          <w:tcPr>
            <w:tcW w:w="674" w:type="pct"/>
          </w:tcPr>
          <w:p w:rsidR="008305EF" w:rsidRPr="008305EF" w:rsidRDefault="008305EF" w:rsidP="001E6C72">
            <w:pPr>
              <w:spacing w:line="360" w:lineRule="auto"/>
              <w:jc w:val="center"/>
              <w:rPr>
                <w:color w:val="000000"/>
                <w:sz w:val="28"/>
                <w:lang w:val="uk-UA"/>
              </w:rPr>
            </w:pPr>
            <w:r w:rsidRPr="008305EF">
              <w:rPr>
                <w:color w:val="000000"/>
                <w:sz w:val="28"/>
                <w:lang w:val="uk-UA"/>
              </w:rPr>
              <w:t>2,4</w:t>
            </w:r>
          </w:p>
        </w:tc>
        <w:tc>
          <w:tcPr>
            <w:tcW w:w="776" w:type="pct"/>
          </w:tcPr>
          <w:p w:rsidR="008305EF" w:rsidRPr="008305EF" w:rsidRDefault="008305EF" w:rsidP="001E6C72">
            <w:pPr>
              <w:spacing w:line="360" w:lineRule="auto"/>
              <w:jc w:val="center"/>
              <w:rPr>
                <w:color w:val="000000"/>
                <w:sz w:val="28"/>
                <w:lang w:val="uk-UA"/>
              </w:rPr>
            </w:pPr>
            <w:r w:rsidRPr="008305EF">
              <w:rPr>
                <w:color w:val="000000"/>
                <w:sz w:val="28"/>
                <w:lang w:val="uk-UA"/>
              </w:rPr>
              <w:t>98,0</w:t>
            </w:r>
          </w:p>
        </w:tc>
        <w:tc>
          <w:tcPr>
            <w:tcW w:w="773" w:type="pct"/>
          </w:tcPr>
          <w:p w:rsidR="008305EF" w:rsidRPr="008305EF" w:rsidRDefault="008305EF" w:rsidP="001E6C72">
            <w:pPr>
              <w:spacing w:line="360" w:lineRule="auto"/>
              <w:jc w:val="center"/>
              <w:rPr>
                <w:color w:val="000000"/>
                <w:sz w:val="28"/>
                <w:lang w:val="uk-UA"/>
              </w:rPr>
            </w:pPr>
            <w:r w:rsidRPr="008305EF">
              <w:rPr>
                <w:color w:val="000000"/>
                <w:sz w:val="28"/>
                <w:lang w:val="uk-UA"/>
              </w:rPr>
              <w:t>46,2</w:t>
            </w:r>
          </w:p>
        </w:tc>
      </w:tr>
      <w:tr w:rsidR="008305EF" w:rsidRPr="008305EF" w:rsidTr="001E6C72">
        <w:trPr>
          <w:cantSplit/>
        </w:trPr>
        <w:tc>
          <w:tcPr>
            <w:tcW w:w="703" w:type="pct"/>
          </w:tcPr>
          <w:p w:rsidR="008305EF" w:rsidRPr="008305EF" w:rsidRDefault="008305EF" w:rsidP="001E6C72">
            <w:pPr>
              <w:spacing w:line="360" w:lineRule="auto"/>
              <w:jc w:val="center"/>
              <w:rPr>
                <w:color w:val="000000"/>
                <w:sz w:val="28"/>
                <w:lang w:val="uk-UA"/>
              </w:rPr>
            </w:pPr>
            <w:r w:rsidRPr="008305EF">
              <w:rPr>
                <w:color w:val="000000"/>
                <w:sz w:val="28"/>
                <w:lang w:val="uk-UA"/>
              </w:rPr>
              <w:t>50</w:t>
            </w:r>
          </w:p>
        </w:tc>
        <w:tc>
          <w:tcPr>
            <w:tcW w:w="770" w:type="pct"/>
          </w:tcPr>
          <w:p w:rsidR="008305EF" w:rsidRPr="008305EF" w:rsidRDefault="008305EF" w:rsidP="001E6C72">
            <w:pPr>
              <w:spacing w:line="360" w:lineRule="auto"/>
              <w:jc w:val="center"/>
              <w:rPr>
                <w:color w:val="000000"/>
                <w:sz w:val="28"/>
                <w:lang w:val="uk-UA"/>
              </w:rPr>
            </w:pPr>
            <w:r w:rsidRPr="008305EF">
              <w:rPr>
                <w:color w:val="000000"/>
                <w:sz w:val="28"/>
                <w:lang w:val="uk-UA"/>
              </w:rPr>
              <w:t>8,1</w:t>
            </w:r>
          </w:p>
        </w:tc>
        <w:tc>
          <w:tcPr>
            <w:tcW w:w="621" w:type="pct"/>
          </w:tcPr>
          <w:p w:rsidR="008305EF" w:rsidRPr="008305EF" w:rsidRDefault="008305EF" w:rsidP="001E6C72">
            <w:pPr>
              <w:spacing w:line="360" w:lineRule="auto"/>
              <w:jc w:val="center"/>
              <w:rPr>
                <w:color w:val="000000"/>
                <w:sz w:val="28"/>
                <w:lang w:val="uk-UA"/>
              </w:rPr>
            </w:pPr>
            <w:r w:rsidRPr="008305EF">
              <w:rPr>
                <w:color w:val="000000"/>
                <w:sz w:val="28"/>
                <w:lang w:val="uk-UA"/>
              </w:rPr>
              <w:t>93,3</w:t>
            </w:r>
          </w:p>
        </w:tc>
        <w:tc>
          <w:tcPr>
            <w:tcW w:w="682" w:type="pct"/>
          </w:tcPr>
          <w:p w:rsidR="008305EF" w:rsidRPr="008305EF" w:rsidRDefault="008305EF" w:rsidP="001E6C72">
            <w:pPr>
              <w:spacing w:line="360" w:lineRule="auto"/>
              <w:jc w:val="center"/>
              <w:rPr>
                <w:color w:val="000000"/>
                <w:sz w:val="28"/>
                <w:lang w:val="uk-UA"/>
              </w:rPr>
            </w:pPr>
            <w:r w:rsidRPr="008305EF">
              <w:rPr>
                <w:color w:val="000000"/>
                <w:sz w:val="28"/>
                <w:lang w:val="uk-UA"/>
              </w:rPr>
              <w:t>41,6</w:t>
            </w:r>
          </w:p>
        </w:tc>
        <w:tc>
          <w:tcPr>
            <w:tcW w:w="674" w:type="pct"/>
          </w:tcPr>
          <w:p w:rsidR="008305EF" w:rsidRPr="008305EF" w:rsidRDefault="008305EF" w:rsidP="001E6C72">
            <w:pPr>
              <w:spacing w:line="360" w:lineRule="auto"/>
              <w:jc w:val="center"/>
              <w:rPr>
                <w:color w:val="000000"/>
                <w:sz w:val="28"/>
                <w:lang w:val="uk-UA"/>
              </w:rPr>
            </w:pPr>
            <w:r w:rsidRPr="008305EF">
              <w:rPr>
                <w:color w:val="000000"/>
                <w:sz w:val="28"/>
                <w:lang w:val="uk-UA"/>
              </w:rPr>
              <w:t>3,1</w:t>
            </w:r>
          </w:p>
        </w:tc>
        <w:tc>
          <w:tcPr>
            <w:tcW w:w="776" w:type="pct"/>
          </w:tcPr>
          <w:p w:rsidR="008305EF" w:rsidRPr="008305EF" w:rsidRDefault="008305EF" w:rsidP="001E6C72">
            <w:pPr>
              <w:spacing w:line="360" w:lineRule="auto"/>
              <w:jc w:val="center"/>
              <w:rPr>
                <w:color w:val="000000"/>
                <w:sz w:val="28"/>
                <w:lang w:val="uk-UA"/>
              </w:rPr>
            </w:pPr>
            <w:r w:rsidRPr="008305EF">
              <w:rPr>
                <w:color w:val="000000"/>
                <w:sz w:val="28"/>
                <w:lang w:val="uk-UA"/>
              </w:rPr>
              <w:t>97,4</w:t>
            </w:r>
          </w:p>
        </w:tc>
        <w:tc>
          <w:tcPr>
            <w:tcW w:w="773" w:type="pct"/>
          </w:tcPr>
          <w:p w:rsidR="008305EF" w:rsidRPr="008305EF" w:rsidRDefault="008305EF" w:rsidP="001E6C72">
            <w:pPr>
              <w:spacing w:line="360" w:lineRule="auto"/>
              <w:jc w:val="center"/>
              <w:rPr>
                <w:color w:val="000000"/>
                <w:sz w:val="28"/>
                <w:lang w:val="uk-UA"/>
              </w:rPr>
            </w:pPr>
            <w:r w:rsidRPr="008305EF">
              <w:rPr>
                <w:color w:val="000000"/>
                <w:sz w:val="28"/>
                <w:lang w:val="uk-UA"/>
              </w:rPr>
              <w:t>40,1</w:t>
            </w:r>
          </w:p>
        </w:tc>
      </w:tr>
      <w:tr w:rsidR="008305EF" w:rsidRPr="008305EF" w:rsidTr="001E6C72">
        <w:trPr>
          <w:cantSplit/>
        </w:trPr>
        <w:tc>
          <w:tcPr>
            <w:tcW w:w="703" w:type="pct"/>
          </w:tcPr>
          <w:p w:rsidR="008305EF" w:rsidRPr="008305EF" w:rsidRDefault="008305EF" w:rsidP="001E6C72">
            <w:pPr>
              <w:spacing w:line="360" w:lineRule="auto"/>
              <w:jc w:val="center"/>
              <w:rPr>
                <w:color w:val="000000"/>
                <w:sz w:val="28"/>
                <w:lang w:val="uk-UA"/>
              </w:rPr>
            </w:pPr>
            <w:r w:rsidRPr="008305EF">
              <w:rPr>
                <w:color w:val="000000"/>
                <w:sz w:val="28"/>
                <w:lang w:val="uk-UA"/>
              </w:rPr>
              <w:t>75</w:t>
            </w:r>
          </w:p>
        </w:tc>
        <w:tc>
          <w:tcPr>
            <w:tcW w:w="770" w:type="pct"/>
          </w:tcPr>
          <w:p w:rsidR="008305EF" w:rsidRPr="008305EF" w:rsidRDefault="008305EF" w:rsidP="001E6C72">
            <w:pPr>
              <w:spacing w:line="360" w:lineRule="auto"/>
              <w:jc w:val="center"/>
              <w:rPr>
                <w:color w:val="000000"/>
                <w:sz w:val="28"/>
                <w:lang w:val="uk-UA"/>
              </w:rPr>
            </w:pPr>
            <w:r w:rsidRPr="008305EF">
              <w:rPr>
                <w:color w:val="000000"/>
                <w:sz w:val="28"/>
                <w:lang w:val="uk-UA"/>
              </w:rPr>
              <w:t>8,5</w:t>
            </w:r>
          </w:p>
        </w:tc>
        <w:tc>
          <w:tcPr>
            <w:tcW w:w="621" w:type="pct"/>
          </w:tcPr>
          <w:p w:rsidR="008305EF" w:rsidRPr="008305EF" w:rsidRDefault="008305EF" w:rsidP="001E6C72">
            <w:pPr>
              <w:spacing w:line="360" w:lineRule="auto"/>
              <w:jc w:val="center"/>
              <w:rPr>
                <w:color w:val="000000"/>
                <w:sz w:val="28"/>
                <w:lang w:val="uk-UA"/>
              </w:rPr>
            </w:pPr>
            <w:r w:rsidRPr="008305EF">
              <w:rPr>
                <w:color w:val="000000"/>
                <w:sz w:val="28"/>
                <w:lang w:val="uk-UA"/>
              </w:rPr>
              <w:t>92,9</w:t>
            </w:r>
          </w:p>
        </w:tc>
        <w:tc>
          <w:tcPr>
            <w:tcW w:w="682" w:type="pct"/>
          </w:tcPr>
          <w:p w:rsidR="008305EF" w:rsidRPr="008305EF" w:rsidRDefault="008305EF" w:rsidP="001E6C72">
            <w:pPr>
              <w:spacing w:line="360" w:lineRule="auto"/>
              <w:jc w:val="center"/>
              <w:rPr>
                <w:color w:val="000000"/>
                <w:sz w:val="28"/>
                <w:lang w:val="uk-UA"/>
              </w:rPr>
            </w:pPr>
            <w:r w:rsidRPr="008305EF">
              <w:rPr>
                <w:color w:val="000000"/>
                <w:sz w:val="28"/>
                <w:lang w:val="uk-UA"/>
              </w:rPr>
              <w:t>33,4</w:t>
            </w:r>
          </w:p>
        </w:tc>
        <w:tc>
          <w:tcPr>
            <w:tcW w:w="674" w:type="pct"/>
          </w:tcPr>
          <w:p w:rsidR="008305EF" w:rsidRPr="008305EF" w:rsidRDefault="008305EF" w:rsidP="001E6C72">
            <w:pPr>
              <w:spacing w:line="360" w:lineRule="auto"/>
              <w:jc w:val="center"/>
              <w:rPr>
                <w:color w:val="000000"/>
                <w:sz w:val="28"/>
                <w:lang w:val="uk-UA"/>
              </w:rPr>
            </w:pPr>
            <w:r w:rsidRPr="008305EF">
              <w:rPr>
                <w:color w:val="000000"/>
                <w:sz w:val="28"/>
                <w:lang w:val="uk-UA"/>
              </w:rPr>
              <w:t>3,4</w:t>
            </w:r>
          </w:p>
        </w:tc>
        <w:tc>
          <w:tcPr>
            <w:tcW w:w="776" w:type="pct"/>
          </w:tcPr>
          <w:p w:rsidR="008305EF" w:rsidRPr="008305EF" w:rsidRDefault="008305EF" w:rsidP="001E6C72">
            <w:pPr>
              <w:spacing w:line="360" w:lineRule="auto"/>
              <w:jc w:val="center"/>
              <w:rPr>
                <w:color w:val="000000"/>
                <w:sz w:val="28"/>
                <w:lang w:val="uk-UA"/>
              </w:rPr>
            </w:pPr>
            <w:r w:rsidRPr="008305EF">
              <w:rPr>
                <w:color w:val="000000"/>
                <w:sz w:val="28"/>
                <w:lang w:val="uk-UA"/>
              </w:rPr>
              <w:t>97,2</w:t>
            </w:r>
          </w:p>
        </w:tc>
        <w:tc>
          <w:tcPr>
            <w:tcW w:w="773" w:type="pct"/>
          </w:tcPr>
          <w:p w:rsidR="008305EF" w:rsidRPr="008305EF" w:rsidRDefault="008305EF" w:rsidP="001E6C72">
            <w:pPr>
              <w:spacing w:line="360" w:lineRule="auto"/>
              <w:jc w:val="center"/>
              <w:rPr>
                <w:color w:val="000000"/>
                <w:sz w:val="28"/>
                <w:lang w:val="uk-UA"/>
              </w:rPr>
            </w:pPr>
            <w:r w:rsidRPr="008305EF">
              <w:rPr>
                <w:color w:val="000000"/>
                <w:sz w:val="28"/>
                <w:lang w:val="uk-UA"/>
              </w:rPr>
              <w:t>31,7</w:t>
            </w:r>
          </w:p>
        </w:tc>
      </w:tr>
      <w:tr w:rsidR="008305EF" w:rsidRPr="008305EF" w:rsidTr="001E6C72">
        <w:trPr>
          <w:cantSplit/>
        </w:trPr>
        <w:tc>
          <w:tcPr>
            <w:tcW w:w="703" w:type="pct"/>
          </w:tcPr>
          <w:p w:rsidR="008305EF" w:rsidRPr="008305EF" w:rsidRDefault="008305EF" w:rsidP="001E6C72">
            <w:pPr>
              <w:spacing w:line="360" w:lineRule="auto"/>
              <w:jc w:val="center"/>
              <w:rPr>
                <w:color w:val="000000"/>
                <w:sz w:val="28"/>
                <w:lang w:val="uk-UA"/>
              </w:rPr>
            </w:pPr>
            <w:r w:rsidRPr="008305EF">
              <w:rPr>
                <w:color w:val="000000"/>
                <w:sz w:val="28"/>
                <w:lang w:val="uk-UA"/>
              </w:rPr>
              <w:t>90</w:t>
            </w:r>
          </w:p>
        </w:tc>
        <w:tc>
          <w:tcPr>
            <w:tcW w:w="770" w:type="pct"/>
          </w:tcPr>
          <w:p w:rsidR="008305EF" w:rsidRPr="008305EF" w:rsidRDefault="008305EF" w:rsidP="001E6C72">
            <w:pPr>
              <w:spacing w:line="360" w:lineRule="auto"/>
              <w:jc w:val="center"/>
              <w:rPr>
                <w:color w:val="000000"/>
                <w:sz w:val="28"/>
                <w:lang w:val="uk-UA"/>
              </w:rPr>
            </w:pPr>
            <w:r w:rsidRPr="008305EF">
              <w:rPr>
                <w:color w:val="000000"/>
                <w:sz w:val="28"/>
                <w:lang w:val="uk-UA"/>
              </w:rPr>
              <w:t>9,2</w:t>
            </w:r>
          </w:p>
        </w:tc>
        <w:tc>
          <w:tcPr>
            <w:tcW w:w="621" w:type="pct"/>
          </w:tcPr>
          <w:p w:rsidR="008305EF" w:rsidRPr="008305EF" w:rsidRDefault="008305EF" w:rsidP="001E6C72">
            <w:pPr>
              <w:spacing w:line="360" w:lineRule="auto"/>
              <w:jc w:val="center"/>
              <w:rPr>
                <w:color w:val="000000"/>
                <w:sz w:val="28"/>
                <w:lang w:val="uk-UA"/>
              </w:rPr>
            </w:pPr>
            <w:r w:rsidRPr="008305EF">
              <w:rPr>
                <w:color w:val="000000"/>
                <w:sz w:val="28"/>
                <w:lang w:val="uk-UA"/>
              </w:rPr>
              <w:t>92,3</w:t>
            </w:r>
          </w:p>
        </w:tc>
        <w:tc>
          <w:tcPr>
            <w:tcW w:w="682" w:type="pct"/>
          </w:tcPr>
          <w:p w:rsidR="008305EF" w:rsidRPr="008305EF" w:rsidRDefault="008305EF" w:rsidP="001E6C72">
            <w:pPr>
              <w:spacing w:line="360" w:lineRule="auto"/>
              <w:jc w:val="center"/>
              <w:rPr>
                <w:color w:val="000000"/>
                <w:sz w:val="28"/>
                <w:lang w:val="uk-UA"/>
              </w:rPr>
            </w:pPr>
            <w:r w:rsidRPr="008305EF">
              <w:rPr>
                <w:color w:val="000000"/>
                <w:sz w:val="28"/>
                <w:lang w:val="uk-UA"/>
              </w:rPr>
              <w:t>24,6</w:t>
            </w:r>
          </w:p>
        </w:tc>
        <w:tc>
          <w:tcPr>
            <w:tcW w:w="674" w:type="pct"/>
          </w:tcPr>
          <w:p w:rsidR="008305EF" w:rsidRPr="008305EF" w:rsidRDefault="008305EF" w:rsidP="001E6C72">
            <w:pPr>
              <w:spacing w:line="360" w:lineRule="auto"/>
              <w:jc w:val="center"/>
              <w:rPr>
                <w:color w:val="000000"/>
                <w:sz w:val="28"/>
                <w:lang w:val="uk-UA"/>
              </w:rPr>
            </w:pPr>
            <w:r w:rsidRPr="008305EF">
              <w:rPr>
                <w:color w:val="000000"/>
                <w:sz w:val="28"/>
                <w:lang w:val="uk-UA"/>
              </w:rPr>
              <w:t>3,9</w:t>
            </w:r>
          </w:p>
        </w:tc>
        <w:tc>
          <w:tcPr>
            <w:tcW w:w="776" w:type="pct"/>
          </w:tcPr>
          <w:p w:rsidR="008305EF" w:rsidRPr="008305EF" w:rsidRDefault="008305EF" w:rsidP="001E6C72">
            <w:pPr>
              <w:spacing w:line="360" w:lineRule="auto"/>
              <w:jc w:val="center"/>
              <w:rPr>
                <w:color w:val="000000"/>
                <w:sz w:val="28"/>
                <w:lang w:val="uk-UA"/>
              </w:rPr>
            </w:pPr>
            <w:r w:rsidRPr="008305EF">
              <w:rPr>
                <w:color w:val="000000"/>
                <w:sz w:val="28"/>
                <w:lang w:val="uk-UA"/>
              </w:rPr>
              <w:t>96,8</w:t>
            </w:r>
          </w:p>
        </w:tc>
        <w:tc>
          <w:tcPr>
            <w:tcW w:w="773" w:type="pct"/>
          </w:tcPr>
          <w:p w:rsidR="008305EF" w:rsidRPr="008305EF" w:rsidRDefault="008305EF" w:rsidP="001E6C72">
            <w:pPr>
              <w:spacing w:line="360" w:lineRule="auto"/>
              <w:jc w:val="center"/>
              <w:rPr>
                <w:color w:val="000000"/>
                <w:sz w:val="28"/>
                <w:lang w:val="uk-UA"/>
              </w:rPr>
            </w:pPr>
            <w:r w:rsidRPr="008305EF">
              <w:rPr>
                <w:color w:val="000000"/>
                <w:sz w:val="28"/>
                <w:lang w:val="uk-UA"/>
              </w:rPr>
              <w:t>23,9</w:t>
            </w:r>
          </w:p>
        </w:tc>
      </w:tr>
    </w:tbl>
    <w:p w:rsidR="008305EF" w:rsidRPr="008305EF" w:rsidRDefault="008305EF" w:rsidP="008305EF">
      <w:pPr>
        <w:spacing w:line="360" w:lineRule="auto"/>
        <w:ind w:firstLine="708"/>
        <w:rPr>
          <w:color w:val="000000"/>
          <w:sz w:val="28"/>
          <w:lang w:val="uk-UA"/>
        </w:rPr>
      </w:pPr>
      <w:r w:rsidRPr="008305EF">
        <w:rPr>
          <w:color w:val="000000"/>
          <w:sz w:val="28"/>
          <w:lang w:val="uk-UA"/>
        </w:rPr>
        <w:t>Примітка. Модельний розчин містив 120 мкг/дм</w:t>
      </w:r>
      <w:r w:rsidRPr="008305EF">
        <w:rPr>
          <w:color w:val="000000"/>
          <w:sz w:val="28"/>
          <w:vertAlign w:val="superscript"/>
          <w:lang w:val="uk-UA"/>
        </w:rPr>
        <w:t>3</w:t>
      </w:r>
      <w:r w:rsidRPr="008305EF">
        <w:rPr>
          <w:color w:val="000000"/>
          <w:sz w:val="28"/>
          <w:lang w:val="uk-UA"/>
        </w:rPr>
        <w:t xml:space="preserve"> </w:t>
      </w:r>
      <w:r w:rsidRPr="008305EF">
        <w:rPr>
          <w:color w:val="000000"/>
          <w:sz w:val="28"/>
          <w:lang w:val="en-US"/>
        </w:rPr>
        <w:t>As</w:t>
      </w:r>
      <w:r w:rsidRPr="008305EF">
        <w:rPr>
          <w:color w:val="000000"/>
          <w:sz w:val="28"/>
          <w:lang w:val="uk-UA"/>
        </w:rPr>
        <w:t>(</w:t>
      </w:r>
      <w:r w:rsidRPr="008305EF">
        <w:rPr>
          <w:color w:val="000000"/>
          <w:sz w:val="28"/>
          <w:lang w:val="en-US"/>
        </w:rPr>
        <w:t>V</w:t>
      </w:r>
      <w:r w:rsidRPr="008305EF">
        <w:rPr>
          <w:color w:val="000000"/>
          <w:sz w:val="28"/>
          <w:lang w:val="uk-UA"/>
        </w:rPr>
        <w:t>) та 1 г/дм</w:t>
      </w:r>
      <w:r w:rsidRPr="008305EF">
        <w:rPr>
          <w:color w:val="000000"/>
          <w:sz w:val="28"/>
          <w:vertAlign w:val="superscript"/>
          <w:lang w:val="uk-UA"/>
        </w:rPr>
        <w:t>3</w:t>
      </w:r>
      <w:r w:rsidRPr="008305EF">
        <w:rPr>
          <w:color w:val="000000"/>
          <w:sz w:val="28"/>
          <w:lang w:val="uk-UA"/>
        </w:rPr>
        <w:t xml:space="preserve"> </w:t>
      </w:r>
      <w:r w:rsidRPr="008305EF">
        <w:rPr>
          <w:color w:val="000000"/>
          <w:sz w:val="28"/>
          <w:lang w:val="en-US"/>
        </w:rPr>
        <w:t>NaCl</w:t>
      </w:r>
      <w:r w:rsidRPr="008305EF">
        <w:rPr>
          <w:color w:val="000000"/>
          <w:sz w:val="28"/>
          <w:lang w:val="uk-UA"/>
        </w:rPr>
        <w:t xml:space="preserve">; рН – 7,4; Р – 1,0 МПа; Т – 17,0-18,0 </w:t>
      </w:r>
      <w:r w:rsidRPr="008305EF">
        <w:rPr>
          <w:color w:val="000000"/>
          <w:sz w:val="28"/>
          <w:vertAlign w:val="superscript"/>
          <w:lang w:val="uk-UA"/>
        </w:rPr>
        <w:t>о</w:t>
      </w:r>
      <w:r w:rsidRPr="008305EF">
        <w:rPr>
          <w:color w:val="000000"/>
          <w:sz w:val="28"/>
          <w:lang w:val="uk-UA"/>
        </w:rPr>
        <w:t>С.</w:t>
      </w:r>
    </w:p>
    <w:p w:rsidR="008305EF" w:rsidRDefault="008305EF" w:rsidP="00B15F7F">
      <w:pPr>
        <w:spacing w:line="360" w:lineRule="auto"/>
        <w:ind w:firstLine="720"/>
        <w:rPr>
          <w:sz w:val="28"/>
          <w:szCs w:val="28"/>
          <w:lang w:val="uk-UA"/>
        </w:rPr>
      </w:pPr>
    </w:p>
    <w:p w:rsidR="00800FAC" w:rsidRDefault="00800FAC" w:rsidP="00800FAC">
      <w:pPr>
        <w:spacing w:line="360" w:lineRule="auto"/>
        <w:ind w:firstLine="708"/>
        <w:rPr>
          <w:color w:val="000000"/>
          <w:sz w:val="28"/>
          <w:lang w:val="uk-UA"/>
        </w:rPr>
      </w:pPr>
      <w:r>
        <w:rPr>
          <w:color w:val="000000"/>
          <w:sz w:val="28"/>
          <w:lang w:val="uk-UA"/>
        </w:rPr>
        <w:t xml:space="preserve">Результати дослідження впливу бікарбонат-іонів на затримку сполук </w:t>
      </w:r>
      <w:r>
        <w:rPr>
          <w:color w:val="000000"/>
          <w:sz w:val="28"/>
          <w:lang w:val="en-US"/>
        </w:rPr>
        <w:t>As</w:t>
      </w:r>
      <w:r>
        <w:rPr>
          <w:color w:val="000000"/>
          <w:sz w:val="28"/>
          <w:lang w:val="uk-UA"/>
        </w:rPr>
        <w:t>(</w:t>
      </w:r>
      <w:r>
        <w:rPr>
          <w:color w:val="000000"/>
          <w:sz w:val="28"/>
          <w:lang w:val="en-US"/>
        </w:rPr>
        <w:t>V</w:t>
      </w:r>
      <w:r>
        <w:rPr>
          <w:color w:val="000000"/>
          <w:sz w:val="28"/>
          <w:lang w:val="uk-UA"/>
        </w:rPr>
        <w:t>) нанофільтраційною мембраною ОПМН-П наведено в табл. 3.6.</w:t>
      </w:r>
    </w:p>
    <w:p w:rsidR="00800FAC" w:rsidRDefault="00800FAC" w:rsidP="00800FAC">
      <w:pPr>
        <w:spacing w:line="360" w:lineRule="auto"/>
        <w:ind w:firstLine="708"/>
        <w:rPr>
          <w:color w:val="000000"/>
          <w:sz w:val="28"/>
          <w:lang w:val="uk-UA"/>
        </w:rPr>
      </w:pPr>
      <w:r>
        <w:rPr>
          <w:color w:val="000000"/>
          <w:sz w:val="28"/>
          <w:lang w:val="uk-UA"/>
        </w:rPr>
        <w:t xml:space="preserve">Як видно із таблиці, заміна фонового електроліту в арсенатвмісному розчині з хлориду натрію на бікарбонат натрію призводить до суттєвого зменшення затримки </w:t>
      </w:r>
      <w:r>
        <w:rPr>
          <w:color w:val="000000"/>
          <w:sz w:val="28"/>
          <w:lang w:val="en-US"/>
        </w:rPr>
        <w:t>As</w:t>
      </w:r>
      <w:r>
        <w:rPr>
          <w:color w:val="000000"/>
          <w:sz w:val="28"/>
          <w:lang w:val="uk-UA"/>
        </w:rPr>
        <w:t>(</w:t>
      </w:r>
      <w:r>
        <w:rPr>
          <w:color w:val="000000"/>
          <w:sz w:val="28"/>
          <w:lang w:val="en-US"/>
        </w:rPr>
        <w:t>V</w:t>
      </w:r>
      <w:r>
        <w:rPr>
          <w:color w:val="000000"/>
          <w:sz w:val="28"/>
          <w:lang w:val="uk-UA"/>
        </w:rPr>
        <w:t xml:space="preserve">) мембраною. Причому, вказаний ефект спостерігається вже при порівняно низькій концентрації </w:t>
      </w:r>
      <w:r>
        <w:rPr>
          <w:color w:val="000000"/>
          <w:sz w:val="28"/>
          <w:lang w:val="en-US"/>
        </w:rPr>
        <w:t>NaHCO</w:t>
      </w:r>
      <w:r>
        <w:rPr>
          <w:color w:val="000000"/>
          <w:sz w:val="28"/>
          <w:vertAlign w:val="subscript"/>
        </w:rPr>
        <w:t>3</w:t>
      </w:r>
      <w:r>
        <w:rPr>
          <w:color w:val="000000"/>
          <w:sz w:val="28"/>
          <w:lang w:val="uk-UA"/>
        </w:rPr>
        <w:t xml:space="preserve"> – 0,5 г</w:t>
      </w:r>
      <w:r>
        <w:rPr>
          <w:color w:val="000000"/>
          <w:sz w:val="28"/>
        </w:rPr>
        <w:t>/</w:t>
      </w:r>
      <w:r>
        <w:rPr>
          <w:color w:val="000000"/>
          <w:sz w:val="28"/>
          <w:lang w:val="uk-UA"/>
        </w:rPr>
        <w:t>дм</w:t>
      </w:r>
      <w:r>
        <w:rPr>
          <w:color w:val="000000"/>
          <w:sz w:val="28"/>
          <w:vertAlign w:val="superscript"/>
          <w:lang w:val="uk-UA"/>
        </w:rPr>
        <w:t>3</w:t>
      </w:r>
      <w:r>
        <w:rPr>
          <w:color w:val="000000"/>
          <w:sz w:val="28"/>
          <w:lang w:val="uk-UA"/>
        </w:rPr>
        <w:t>.</w:t>
      </w:r>
    </w:p>
    <w:p w:rsidR="00800FAC" w:rsidRDefault="00800FAC" w:rsidP="00800FAC">
      <w:pPr>
        <w:spacing w:line="360" w:lineRule="auto"/>
        <w:ind w:firstLine="708"/>
        <w:rPr>
          <w:color w:val="000000"/>
          <w:sz w:val="28"/>
          <w:szCs w:val="28"/>
          <w:lang w:val="uk-UA"/>
        </w:rPr>
      </w:pPr>
      <w:r>
        <w:rPr>
          <w:color w:val="000000"/>
          <w:sz w:val="28"/>
          <w:lang w:val="uk-UA"/>
        </w:rPr>
        <w:t xml:space="preserve">Отриманий результат виявився дещо несподіваним, оскільки, як було показано вище, затримка </w:t>
      </w:r>
      <w:r>
        <w:rPr>
          <w:color w:val="000000"/>
          <w:sz w:val="28"/>
          <w:lang w:val="en-US"/>
        </w:rPr>
        <w:t>As</w:t>
      </w:r>
      <w:r>
        <w:rPr>
          <w:color w:val="000000"/>
          <w:sz w:val="28"/>
          <w:lang w:val="uk-UA"/>
        </w:rPr>
        <w:t>(</w:t>
      </w:r>
      <w:r>
        <w:rPr>
          <w:color w:val="000000"/>
          <w:sz w:val="28"/>
          <w:lang w:val="en-US"/>
        </w:rPr>
        <w:t>V</w:t>
      </w:r>
      <w:r>
        <w:rPr>
          <w:color w:val="000000"/>
          <w:sz w:val="28"/>
          <w:lang w:val="uk-UA"/>
        </w:rPr>
        <w:t>) мембраною ОПМН-П в присутності 3 г/дм</w:t>
      </w:r>
      <w:r>
        <w:rPr>
          <w:color w:val="000000"/>
          <w:sz w:val="28"/>
          <w:vertAlign w:val="superscript"/>
          <w:lang w:val="uk-UA"/>
        </w:rPr>
        <w:t>3</w:t>
      </w:r>
      <w:r>
        <w:rPr>
          <w:color w:val="000000"/>
          <w:sz w:val="28"/>
          <w:lang w:val="uk-UA"/>
        </w:rPr>
        <w:t xml:space="preserve"> </w:t>
      </w:r>
      <w:r>
        <w:rPr>
          <w:color w:val="000000"/>
          <w:sz w:val="28"/>
          <w:szCs w:val="28"/>
          <w:lang w:val="en-US"/>
        </w:rPr>
        <w:t>NaCl</w:t>
      </w:r>
      <w:r>
        <w:rPr>
          <w:color w:val="000000"/>
          <w:sz w:val="28"/>
          <w:szCs w:val="28"/>
          <w:lang w:val="uk-UA"/>
        </w:rPr>
        <w:t xml:space="preserve"> чи суміші </w:t>
      </w:r>
      <w:r>
        <w:rPr>
          <w:color w:val="000000"/>
          <w:sz w:val="28"/>
          <w:szCs w:val="28"/>
          <w:lang w:val="en-US"/>
        </w:rPr>
        <w:t>NaCl</w:t>
      </w:r>
      <w:r>
        <w:rPr>
          <w:color w:val="000000"/>
          <w:sz w:val="28"/>
          <w:szCs w:val="28"/>
          <w:lang w:val="uk-UA"/>
        </w:rPr>
        <w:t xml:space="preserve"> з </w:t>
      </w:r>
      <w:r>
        <w:rPr>
          <w:color w:val="000000"/>
          <w:sz w:val="28"/>
          <w:szCs w:val="28"/>
          <w:lang w:val="en-US"/>
        </w:rPr>
        <w:t>Na</w:t>
      </w:r>
      <w:r>
        <w:rPr>
          <w:color w:val="000000"/>
          <w:sz w:val="28"/>
          <w:szCs w:val="28"/>
          <w:vertAlign w:val="subscript"/>
          <w:lang w:val="uk-UA"/>
        </w:rPr>
        <w:t>2</w:t>
      </w:r>
      <w:r>
        <w:rPr>
          <w:color w:val="000000"/>
          <w:sz w:val="28"/>
          <w:szCs w:val="28"/>
          <w:lang w:val="en-US"/>
        </w:rPr>
        <w:t>SO</w:t>
      </w:r>
      <w:r>
        <w:rPr>
          <w:color w:val="000000"/>
          <w:sz w:val="28"/>
          <w:szCs w:val="28"/>
          <w:vertAlign w:val="subscript"/>
          <w:lang w:val="uk-UA"/>
        </w:rPr>
        <w:t>4</w:t>
      </w:r>
      <w:r>
        <w:rPr>
          <w:color w:val="000000"/>
          <w:sz w:val="28"/>
          <w:szCs w:val="28"/>
          <w:lang w:val="uk-UA"/>
        </w:rPr>
        <w:t xml:space="preserve"> (табл. 3.4) залишається практично такою ж, як і в присутності </w:t>
      </w:r>
      <w:r>
        <w:rPr>
          <w:color w:val="000000"/>
          <w:sz w:val="28"/>
          <w:lang w:val="uk-UA"/>
        </w:rPr>
        <w:t>1 г/дм</w:t>
      </w:r>
      <w:r>
        <w:rPr>
          <w:color w:val="000000"/>
          <w:sz w:val="28"/>
          <w:vertAlign w:val="superscript"/>
          <w:lang w:val="uk-UA"/>
        </w:rPr>
        <w:t>3</w:t>
      </w:r>
      <w:r>
        <w:rPr>
          <w:color w:val="000000"/>
          <w:sz w:val="28"/>
          <w:lang w:val="uk-UA"/>
        </w:rPr>
        <w:t xml:space="preserve"> </w:t>
      </w:r>
      <w:r>
        <w:rPr>
          <w:color w:val="000000"/>
          <w:sz w:val="28"/>
          <w:szCs w:val="28"/>
          <w:lang w:val="en-US"/>
        </w:rPr>
        <w:t>NaCl</w:t>
      </w:r>
      <w:r>
        <w:rPr>
          <w:color w:val="000000"/>
          <w:sz w:val="28"/>
          <w:szCs w:val="28"/>
          <w:lang w:val="uk-UA"/>
        </w:rPr>
        <w:t>.</w:t>
      </w:r>
    </w:p>
    <w:p w:rsidR="00800FAC" w:rsidRDefault="00800FAC" w:rsidP="00800FAC">
      <w:pPr>
        <w:spacing w:line="360" w:lineRule="auto"/>
        <w:ind w:firstLine="708"/>
        <w:rPr>
          <w:color w:val="000000"/>
          <w:sz w:val="28"/>
          <w:lang w:val="uk-UA"/>
        </w:rPr>
      </w:pPr>
      <w:r>
        <w:rPr>
          <w:color w:val="000000"/>
          <w:sz w:val="28"/>
          <w:szCs w:val="28"/>
          <w:lang w:val="uk-UA"/>
        </w:rPr>
        <w:t xml:space="preserve">Зменшення ефективності затримки </w:t>
      </w:r>
      <w:r>
        <w:rPr>
          <w:color w:val="000000"/>
          <w:sz w:val="28"/>
          <w:lang w:val="en-US"/>
        </w:rPr>
        <w:t>As</w:t>
      </w:r>
      <w:r>
        <w:rPr>
          <w:color w:val="000000"/>
          <w:sz w:val="28"/>
          <w:lang w:val="uk-UA"/>
        </w:rPr>
        <w:t>(</w:t>
      </w:r>
      <w:r>
        <w:rPr>
          <w:color w:val="000000"/>
          <w:sz w:val="28"/>
          <w:lang w:val="en-US"/>
        </w:rPr>
        <w:t>V</w:t>
      </w:r>
      <w:r>
        <w:rPr>
          <w:color w:val="000000"/>
          <w:sz w:val="28"/>
          <w:lang w:val="uk-UA"/>
        </w:rPr>
        <w:t>) мембраною ОПМН-П в бікарбонатних розчинах може бути пов’язане із значно кращою затримкою бікарбонат-іону цією мембраною (75-90%) в порівнянні з затримкою хлорид-іону (23,7-48,8%) (табл. 3.6).</w:t>
      </w:r>
    </w:p>
    <w:p w:rsidR="00800FAC" w:rsidRDefault="00800FAC" w:rsidP="00800FAC">
      <w:pPr>
        <w:spacing w:line="360" w:lineRule="auto"/>
        <w:ind w:firstLine="709"/>
        <w:rPr>
          <w:sz w:val="28"/>
          <w:lang w:val="uk-UA"/>
        </w:rPr>
      </w:pPr>
    </w:p>
    <w:p w:rsidR="00800FAC" w:rsidRDefault="00800FAC" w:rsidP="00800FAC">
      <w:pPr>
        <w:spacing w:line="360" w:lineRule="auto"/>
        <w:ind w:firstLine="709"/>
        <w:rPr>
          <w:sz w:val="28"/>
        </w:rPr>
      </w:pPr>
      <w:r>
        <w:rPr>
          <w:sz w:val="28"/>
          <w:lang w:val="uk-UA"/>
        </w:rPr>
        <w:lastRenderedPageBreak/>
        <w:t>Як відмічається в роботах [</w:t>
      </w:r>
      <w:r w:rsidR="002057B9">
        <w:rPr>
          <w:sz w:val="28"/>
          <w:lang w:val="uk-UA"/>
        </w:rPr>
        <w:t>63, 65</w:t>
      </w:r>
      <w:r>
        <w:rPr>
          <w:sz w:val="28"/>
          <w:lang w:val="uk-UA"/>
        </w:rPr>
        <w:t xml:space="preserve">], при обробці багатокомпонентного розчину затримка певного іону покращується в присутності іону, що характеризується більш високою проникністю через мембрану і має однаковий з досліджуваним іоном знак заряду. </w:t>
      </w:r>
      <w:r>
        <w:rPr>
          <w:sz w:val="28"/>
        </w:rPr>
        <w:t xml:space="preserve">Даний висновок витікає із аналізу </w:t>
      </w:r>
      <w:proofErr w:type="gramStart"/>
      <w:r>
        <w:rPr>
          <w:sz w:val="28"/>
        </w:rPr>
        <w:t>р</w:t>
      </w:r>
      <w:proofErr w:type="gramEnd"/>
      <w:r>
        <w:rPr>
          <w:sz w:val="28"/>
        </w:rPr>
        <w:t>івнянь для розрахунку селективності мембрани за окремими іонами при обробці багатокомпонентних неконцентрованих розчинів суміші сильних електролітів</w:t>
      </w:r>
      <w:r>
        <w:rPr>
          <w:sz w:val="28"/>
          <w:lang w:val="uk-UA"/>
        </w:rPr>
        <w:t xml:space="preserve">. Вказані рівняння </w:t>
      </w:r>
      <w:r>
        <w:rPr>
          <w:sz w:val="28"/>
        </w:rPr>
        <w:t>отримано методом, який базується на врахуванні зміни міжфазного потенціалу при переході від бінарного розчину до багатокомпонентного [</w:t>
      </w:r>
      <w:r w:rsidR="002057B9">
        <w:rPr>
          <w:sz w:val="28"/>
          <w:lang w:val="uk-UA"/>
        </w:rPr>
        <w:t>81</w:t>
      </w:r>
      <w:r>
        <w:rPr>
          <w:sz w:val="28"/>
        </w:rPr>
        <w:t>].</w:t>
      </w:r>
    </w:p>
    <w:p w:rsidR="00800FAC" w:rsidRDefault="00800FAC" w:rsidP="00800FAC">
      <w:pPr>
        <w:spacing w:line="360" w:lineRule="auto"/>
        <w:ind w:firstLine="709"/>
        <w:rPr>
          <w:sz w:val="28"/>
          <w:lang w:val="uk-UA"/>
        </w:rPr>
      </w:pPr>
    </w:p>
    <w:p w:rsidR="00800FAC" w:rsidRDefault="00800FAC" w:rsidP="00800FAC">
      <w:pPr>
        <w:spacing w:line="360" w:lineRule="auto"/>
        <w:ind w:firstLine="709"/>
        <w:rPr>
          <w:sz w:val="28"/>
          <w:lang w:val="uk-UA"/>
        </w:rPr>
      </w:pPr>
      <w:r>
        <w:rPr>
          <w:sz w:val="28"/>
          <w:lang w:val="uk-UA"/>
        </w:rPr>
        <w:t>Таблиця 3.6 – Результати обробки хлоридних та бікарбонатних модельних арсенатвмісних розчинів з використанням мембрани ОПМН-П</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83"/>
        <w:gridCol w:w="2073"/>
        <w:gridCol w:w="1587"/>
        <w:gridCol w:w="1407"/>
        <w:gridCol w:w="1228"/>
        <w:gridCol w:w="1509"/>
      </w:tblGrid>
      <w:tr w:rsidR="00800FAC" w:rsidTr="001E6C72">
        <w:trPr>
          <w:cantSplit/>
          <w:trHeight w:val="1076"/>
        </w:trPr>
        <w:tc>
          <w:tcPr>
            <w:tcW w:w="750" w:type="pct"/>
            <w:tcBorders>
              <w:bottom w:val="single" w:sz="4" w:space="0" w:color="auto"/>
            </w:tcBorders>
          </w:tcPr>
          <w:p w:rsidR="00800FAC" w:rsidRDefault="00800FAC" w:rsidP="001E6C72">
            <w:pPr>
              <w:spacing w:line="360" w:lineRule="auto"/>
              <w:jc w:val="center"/>
              <w:rPr>
                <w:color w:val="000000"/>
                <w:sz w:val="28"/>
                <w:lang w:val="uk-UA"/>
              </w:rPr>
            </w:pPr>
            <w:r>
              <w:rPr>
                <w:color w:val="000000"/>
                <w:sz w:val="28"/>
                <w:lang w:val="uk-UA"/>
              </w:rPr>
              <w:t>Фоновий електроліт</w:t>
            </w:r>
          </w:p>
        </w:tc>
        <w:tc>
          <w:tcPr>
            <w:tcW w:w="1126" w:type="pct"/>
            <w:tcBorders>
              <w:bottom w:val="single" w:sz="4" w:space="0" w:color="auto"/>
            </w:tcBorders>
          </w:tcPr>
          <w:p w:rsidR="00800FAC" w:rsidRDefault="00800FAC" w:rsidP="001E6C72">
            <w:pPr>
              <w:spacing w:line="360" w:lineRule="auto"/>
              <w:jc w:val="center"/>
              <w:rPr>
                <w:color w:val="000000"/>
                <w:sz w:val="28"/>
                <w:lang w:val="uk-UA"/>
              </w:rPr>
            </w:pPr>
            <w:r>
              <w:rPr>
                <w:color w:val="000000"/>
                <w:sz w:val="28"/>
                <w:lang w:val="uk-UA"/>
              </w:rPr>
              <w:t>Ступінь відбору пермеату, %</w:t>
            </w:r>
          </w:p>
        </w:tc>
        <w:tc>
          <w:tcPr>
            <w:tcW w:w="864" w:type="pct"/>
            <w:tcBorders>
              <w:bottom w:val="single" w:sz="4" w:space="0" w:color="auto"/>
            </w:tcBorders>
          </w:tcPr>
          <w:p w:rsidR="00800FAC" w:rsidRDefault="00800FAC" w:rsidP="001E6C72">
            <w:pPr>
              <w:spacing w:line="360" w:lineRule="auto"/>
              <w:jc w:val="center"/>
              <w:rPr>
                <w:color w:val="000000"/>
                <w:sz w:val="28"/>
                <w:lang w:val="uk-UA"/>
              </w:rPr>
            </w:pPr>
            <w:r>
              <w:rPr>
                <w:color w:val="000000"/>
                <w:sz w:val="28"/>
                <w:lang w:val="en-US"/>
              </w:rPr>
              <w:t>C</w:t>
            </w:r>
            <w:r>
              <w:rPr>
                <w:color w:val="000000"/>
                <w:sz w:val="28"/>
                <w:vertAlign w:val="subscript"/>
                <w:lang w:val="en-US"/>
              </w:rPr>
              <w:t>As</w:t>
            </w:r>
            <w:r>
              <w:rPr>
                <w:color w:val="000000"/>
                <w:sz w:val="28"/>
                <w:lang w:val="uk-UA"/>
              </w:rPr>
              <w:t>п,</w:t>
            </w:r>
          </w:p>
          <w:p w:rsidR="00800FAC" w:rsidRDefault="00800FAC" w:rsidP="001E6C72">
            <w:pPr>
              <w:spacing w:line="360" w:lineRule="auto"/>
              <w:jc w:val="center"/>
              <w:rPr>
                <w:color w:val="000000"/>
                <w:sz w:val="28"/>
                <w:lang w:val="uk-UA"/>
              </w:rPr>
            </w:pPr>
            <w:r>
              <w:rPr>
                <w:color w:val="000000"/>
                <w:sz w:val="28"/>
                <w:lang w:val="uk-UA"/>
              </w:rPr>
              <w:t>мкг/дм</w:t>
            </w:r>
            <w:r>
              <w:rPr>
                <w:color w:val="000000"/>
                <w:sz w:val="28"/>
                <w:vertAlign w:val="superscript"/>
                <w:lang w:val="uk-UA"/>
              </w:rPr>
              <w:t>3</w:t>
            </w:r>
          </w:p>
        </w:tc>
        <w:tc>
          <w:tcPr>
            <w:tcW w:w="767" w:type="pct"/>
            <w:tcBorders>
              <w:bottom w:val="single" w:sz="4" w:space="0" w:color="auto"/>
            </w:tcBorders>
          </w:tcPr>
          <w:p w:rsidR="00800FAC" w:rsidRDefault="00800FAC" w:rsidP="001E6C72">
            <w:pPr>
              <w:spacing w:line="360" w:lineRule="auto"/>
              <w:jc w:val="center"/>
              <w:rPr>
                <w:color w:val="000000"/>
                <w:sz w:val="28"/>
                <w:lang w:val="uk-UA"/>
              </w:rPr>
            </w:pPr>
            <w:r>
              <w:rPr>
                <w:color w:val="000000"/>
                <w:sz w:val="28"/>
                <w:lang w:val="en-US"/>
              </w:rPr>
              <w:t>R</w:t>
            </w:r>
            <w:r>
              <w:rPr>
                <w:color w:val="000000"/>
                <w:sz w:val="28"/>
                <w:vertAlign w:val="subscript"/>
                <w:lang w:val="en-US"/>
              </w:rPr>
              <w:t>As</w:t>
            </w:r>
            <w:r>
              <w:rPr>
                <w:color w:val="000000"/>
                <w:sz w:val="28"/>
                <w:lang w:val="uk-UA"/>
              </w:rPr>
              <w:t>, %</w:t>
            </w:r>
          </w:p>
        </w:tc>
        <w:tc>
          <w:tcPr>
            <w:tcW w:w="671" w:type="pct"/>
            <w:tcBorders>
              <w:bottom w:val="single" w:sz="4" w:space="0" w:color="auto"/>
            </w:tcBorders>
          </w:tcPr>
          <w:p w:rsidR="00800FAC" w:rsidRDefault="00800FAC" w:rsidP="001E6C72">
            <w:pPr>
              <w:spacing w:line="360" w:lineRule="auto"/>
              <w:jc w:val="center"/>
              <w:rPr>
                <w:color w:val="000000"/>
                <w:sz w:val="28"/>
                <w:lang w:val="uk-UA"/>
              </w:rPr>
            </w:pPr>
            <w:r>
              <w:rPr>
                <w:color w:val="000000"/>
                <w:sz w:val="28"/>
                <w:lang w:val="en-US"/>
              </w:rPr>
              <w:t>R</w:t>
            </w:r>
            <w:r>
              <w:rPr>
                <w:color w:val="000000"/>
                <w:sz w:val="28"/>
                <w:vertAlign w:val="subscript"/>
                <w:lang w:val="uk-UA"/>
              </w:rPr>
              <w:t>солі</w:t>
            </w:r>
            <w:r>
              <w:rPr>
                <w:color w:val="000000"/>
                <w:sz w:val="28"/>
                <w:lang w:val="uk-UA"/>
              </w:rPr>
              <w:t>, %</w:t>
            </w:r>
          </w:p>
        </w:tc>
        <w:tc>
          <w:tcPr>
            <w:tcW w:w="822" w:type="pct"/>
            <w:tcBorders>
              <w:bottom w:val="single" w:sz="4" w:space="0" w:color="auto"/>
            </w:tcBorders>
          </w:tcPr>
          <w:p w:rsidR="00800FAC" w:rsidRDefault="00800FAC" w:rsidP="001E6C72">
            <w:pPr>
              <w:spacing w:line="360" w:lineRule="auto"/>
              <w:jc w:val="center"/>
              <w:rPr>
                <w:color w:val="000000"/>
                <w:sz w:val="28"/>
                <w:lang w:val="uk-UA"/>
              </w:rPr>
            </w:pPr>
            <w:r>
              <w:rPr>
                <w:color w:val="000000"/>
                <w:sz w:val="28"/>
                <w:lang w:val="uk-UA"/>
              </w:rPr>
              <w:t>J, дм</w:t>
            </w:r>
            <w:r>
              <w:rPr>
                <w:color w:val="000000"/>
                <w:sz w:val="28"/>
                <w:vertAlign w:val="superscript"/>
                <w:lang w:val="uk-UA"/>
              </w:rPr>
              <w:t>3</w:t>
            </w:r>
            <w:r>
              <w:rPr>
                <w:color w:val="000000"/>
                <w:sz w:val="28"/>
                <w:lang w:val="uk-UA"/>
              </w:rPr>
              <w:t>/</w:t>
            </w:r>
          </w:p>
          <w:p w:rsidR="00800FAC" w:rsidRDefault="00800FAC" w:rsidP="001E6C72">
            <w:pPr>
              <w:spacing w:line="360" w:lineRule="auto"/>
              <w:jc w:val="center"/>
              <w:rPr>
                <w:color w:val="000000"/>
                <w:sz w:val="28"/>
                <w:lang w:val="uk-UA"/>
              </w:rPr>
            </w:pPr>
            <w:r>
              <w:rPr>
                <w:color w:val="000000"/>
                <w:sz w:val="28"/>
                <w:lang w:val="uk-UA"/>
              </w:rPr>
              <w:t>м</w:t>
            </w:r>
            <w:r>
              <w:rPr>
                <w:color w:val="000000"/>
                <w:sz w:val="28"/>
                <w:vertAlign w:val="superscript"/>
              </w:rPr>
              <w:t>2</w:t>
            </w:r>
            <w:r>
              <w:rPr>
                <w:color w:val="000000"/>
                <w:sz w:val="28"/>
              </w:rPr>
              <w:t>·</w:t>
            </w:r>
            <w:r>
              <w:rPr>
                <w:color w:val="000000"/>
                <w:sz w:val="28"/>
                <w:lang w:val="uk-UA"/>
              </w:rPr>
              <w:t>год</w:t>
            </w:r>
          </w:p>
        </w:tc>
      </w:tr>
      <w:tr w:rsidR="00800FAC" w:rsidTr="001E6C72">
        <w:trPr>
          <w:cantSplit/>
        </w:trPr>
        <w:tc>
          <w:tcPr>
            <w:tcW w:w="750" w:type="pct"/>
            <w:vMerge w:val="restart"/>
          </w:tcPr>
          <w:p w:rsidR="00800FAC" w:rsidRDefault="00800FAC" w:rsidP="001E6C72">
            <w:pPr>
              <w:spacing w:line="360" w:lineRule="auto"/>
              <w:rPr>
                <w:color w:val="000000"/>
                <w:sz w:val="28"/>
              </w:rPr>
            </w:pPr>
            <w:r>
              <w:rPr>
                <w:color w:val="000000"/>
                <w:sz w:val="28"/>
                <w:lang w:val="uk-UA"/>
              </w:rPr>
              <w:t>1 г</w:t>
            </w:r>
            <w:r>
              <w:rPr>
                <w:color w:val="000000"/>
                <w:sz w:val="28"/>
              </w:rPr>
              <w:t>/</w:t>
            </w:r>
            <w:r>
              <w:rPr>
                <w:color w:val="000000"/>
                <w:sz w:val="28"/>
                <w:lang w:val="uk-UA"/>
              </w:rPr>
              <w:t>дм</w:t>
            </w:r>
            <w:r>
              <w:rPr>
                <w:color w:val="000000"/>
                <w:sz w:val="28"/>
                <w:vertAlign w:val="superscript"/>
                <w:lang w:val="uk-UA"/>
              </w:rPr>
              <w:t>3</w:t>
            </w:r>
            <w:r>
              <w:rPr>
                <w:color w:val="000000"/>
                <w:sz w:val="28"/>
                <w:lang w:val="uk-UA"/>
              </w:rPr>
              <w:t xml:space="preserve"> </w:t>
            </w:r>
            <w:r>
              <w:rPr>
                <w:color w:val="000000"/>
                <w:sz w:val="28"/>
                <w:lang w:val="en-US"/>
              </w:rPr>
              <w:t>NaCl</w:t>
            </w:r>
          </w:p>
        </w:tc>
        <w:tc>
          <w:tcPr>
            <w:tcW w:w="1126" w:type="pct"/>
          </w:tcPr>
          <w:p w:rsidR="00800FAC" w:rsidRDefault="00800FAC" w:rsidP="001E6C72">
            <w:pPr>
              <w:spacing w:line="360" w:lineRule="auto"/>
              <w:jc w:val="center"/>
              <w:rPr>
                <w:color w:val="000000"/>
                <w:sz w:val="28"/>
                <w:lang w:val="uk-UA"/>
              </w:rPr>
            </w:pPr>
            <w:r>
              <w:rPr>
                <w:color w:val="000000"/>
                <w:sz w:val="28"/>
                <w:lang w:val="uk-UA"/>
              </w:rPr>
              <w:t>25</w:t>
            </w:r>
          </w:p>
        </w:tc>
        <w:tc>
          <w:tcPr>
            <w:tcW w:w="864" w:type="pct"/>
          </w:tcPr>
          <w:p w:rsidR="00800FAC" w:rsidRDefault="00800FAC" w:rsidP="001E6C72">
            <w:pPr>
              <w:spacing w:line="360" w:lineRule="auto"/>
              <w:jc w:val="center"/>
              <w:rPr>
                <w:color w:val="000000"/>
                <w:sz w:val="28"/>
                <w:lang w:val="uk-UA"/>
              </w:rPr>
            </w:pPr>
            <w:r>
              <w:rPr>
                <w:color w:val="000000"/>
                <w:sz w:val="28"/>
                <w:lang w:val="uk-UA"/>
              </w:rPr>
              <w:t>1,9</w:t>
            </w:r>
          </w:p>
        </w:tc>
        <w:tc>
          <w:tcPr>
            <w:tcW w:w="767" w:type="pct"/>
          </w:tcPr>
          <w:p w:rsidR="00800FAC" w:rsidRDefault="00800FAC" w:rsidP="001E6C72">
            <w:pPr>
              <w:spacing w:line="360" w:lineRule="auto"/>
              <w:jc w:val="center"/>
              <w:rPr>
                <w:color w:val="000000"/>
                <w:sz w:val="28"/>
                <w:lang w:val="uk-UA"/>
              </w:rPr>
            </w:pPr>
            <w:r>
              <w:rPr>
                <w:color w:val="000000"/>
                <w:sz w:val="28"/>
                <w:lang w:val="uk-UA"/>
              </w:rPr>
              <w:t>98,3</w:t>
            </w:r>
          </w:p>
        </w:tc>
        <w:tc>
          <w:tcPr>
            <w:tcW w:w="671" w:type="pct"/>
          </w:tcPr>
          <w:p w:rsidR="00800FAC" w:rsidRDefault="00800FAC" w:rsidP="001E6C72">
            <w:pPr>
              <w:spacing w:line="360" w:lineRule="auto"/>
              <w:jc w:val="center"/>
              <w:rPr>
                <w:color w:val="000000"/>
                <w:sz w:val="28"/>
                <w:lang w:val="uk-UA"/>
              </w:rPr>
            </w:pPr>
            <w:r>
              <w:rPr>
                <w:color w:val="000000"/>
                <w:sz w:val="28"/>
                <w:lang w:val="uk-UA"/>
              </w:rPr>
              <w:t>48,8</w:t>
            </w:r>
          </w:p>
        </w:tc>
        <w:tc>
          <w:tcPr>
            <w:tcW w:w="822" w:type="pct"/>
          </w:tcPr>
          <w:p w:rsidR="00800FAC" w:rsidRDefault="00800FAC" w:rsidP="001E6C72">
            <w:pPr>
              <w:spacing w:line="360" w:lineRule="auto"/>
              <w:jc w:val="center"/>
              <w:rPr>
                <w:color w:val="000000"/>
                <w:sz w:val="28"/>
                <w:lang w:val="uk-UA"/>
              </w:rPr>
            </w:pPr>
            <w:r>
              <w:rPr>
                <w:color w:val="000000"/>
                <w:sz w:val="28"/>
                <w:lang w:val="uk-UA"/>
              </w:rPr>
              <w:t>81,3</w:t>
            </w:r>
          </w:p>
        </w:tc>
      </w:tr>
      <w:tr w:rsidR="00800FAC" w:rsidTr="001E6C72">
        <w:trPr>
          <w:cantSplit/>
        </w:trPr>
        <w:tc>
          <w:tcPr>
            <w:tcW w:w="750" w:type="pct"/>
            <w:vMerge/>
          </w:tcPr>
          <w:p w:rsidR="00800FAC" w:rsidRDefault="00800FAC" w:rsidP="001E6C72">
            <w:pPr>
              <w:spacing w:line="360" w:lineRule="auto"/>
              <w:rPr>
                <w:color w:val="000000"/>
                <w:sz w:val="28"/>
                <w:lang w:val="uk-UA"/>
              </w:rPr>
            </w:pPr>
          </w:p>
        </w:tc>
        <w:tc>
          <w:tcPr>
            <w:tcW w:w="1126" w:type="pct"/>
          </w:tcPr>
          <w:p w:rsidR="00800FAC" w:rsidRDefault="00800FAC" w:rsidP="001E6C72">
            <w:pPr>
              <w:spacing w:line="360" w:lineRule="auto"/>
              <w:jc w:val="center"/>
              <w:rPr>
                <w:color w:val="000000"/>
                <w:sz w:val="28"/>
                <w:lang w:val="uk-UA"/>
              </w:rPr>
            </w:pPr>
            <w:r>
              <w:rPr>
                <w:color w:val="000000"/>
                <w:sz w:val="28"/>
                <w:lang w:val="uk-UA"/>
              </w:rPr>
              <w:t>50</w:t>
            </w:r>
          </w:p>
        </w:tc>
        <w:tc>
          <w:tcPr>
            <w:tcW w:w="864" w:type="pct"/>
          </w:tcPr>
          <w:p w:rsidR="00800FAC" w:rsidRDefault="00800FAC" w:rsidP="001E6C72">
            <w:pPr>
              <w:spacing w:line="360" w:lineRule="auto"/>
              <w:jc w:val="center"/>
              <w:rPr>
                <w:color w:val="000000"/>
                <w:sz w:val="28"/>
                <w:lang w:val="uk-UA"/>
              </w:rPr>
            </w:pPr>
            <w:r>
              <w:rPr>
                <w:color w:val="000000"/>
                <w:sz w:val="28"/>
                <w:lang w:val="uk-UA"/>
              </w:rPr>
              <w:t>2,2</w:t>
            </w:r>
          </w:p>
        </w:tc>
        <w:tc>
          <w:tcPr>
            <w:tcW w:w="767" w:type="pct"/>
          </w:tcPr>
          <w:p w:rsidR="00800FAC" w:rsidRDefault="00800FAC" w:rsidP="001E6C72">
            <w:pPr>
              <w:spacing w:line="360" w:lineRule="auto"/>
              <w:jc w:val="center"/>
              <w:rPr>
                <w:color w:val="000000"/>
                <w:sz w:val="28"/>
                <w:lang w:val="uk-UA"/>
              </w:rPr>
            </w:pPr>
            <w:r>
              <w:rPr>
                <w:color w:val="000000"/>
                <w:sz w:val="28"/>
                <w:lang w:val="uk-UA"/>
              </w:rPr>
              <w:t>98,1</w:t>
            </w:r>
          </w:p>
        </w:tc>
        <w:tc>
          <w:tcPr>
            <w:tcW w:w="671" w:type="pct"/>
          </w:tcPr>
          <w:p w:rsidR="00800FAC" w:rsidRDefault="00800FAC" w:rsidP="001E6C72">
            <w:pPr>
              <w:spacing w:line="360" w:lineRule="auto"/>
              <w:jc w:val="center"/>
              <w:rPr>
                <w:color w:val="000000"/>
                <w:sz w:val="28"/>
                <w:lang w:val="uk-UA"/>
              </w:rPr>
            </w:pPr>
            <w:r>
              <w:rPr>
                <w:color w:val="000000"/>
                <w:sz w:val="28"/>
                <w:lang w:val="uk-UA"/>
              </w:rPr>
              <w:t>41,5</w:t>
            </w:r>
          </w:p>
        </w:tc>
        <w:tc>
          <w:tcPr>
            <w:tcW w:w="822" w:type="pct"/>
          </w:tcPr>
          <w:p w:rsidR="00800FAC" w:rsidRDefault="00800FAC" w:rsidP="001E6C72">
            <w:pPr>
              <w:spacing w:line="360" w:lineRule="auto"/>
              <w:jc w:val="center"/>
              <w:rPr>
                <w:color w:val="000000"/>
                <w:sz w:val="28"/>
                <w:lang w:val="uk-UA"/>
              </w:rPr>
            </w:pPr>
            <w:r>
              <w:rPr>
                <w:color w:val="000000"/>
                <w:sz w:val="28"/>
                <w:lang w:val="uk-UA"/>
              </w:rPr>
              <w:t>79,7</w:t>
            </w:r>
          </w:p>
        </w:tc>
      </w:tr>
      <w:tr w:rsidR="00800FAC" w:rsidTr="001E6C72">
        <w:trPr>
          <w:cantSplit/>
        </w:trPr>
        <w:tc>
          <w:tcPr>
            <w:tcW w:w="750" w:type="pct"/>
            <w:vMerge/>
          </w:tcPr>
          <w:p w:rsidR="00800FAC" w:rsidRDefault="00800FAC" w:rsidP="001E6C72">
            <w:pPr>
              <w:spacing w:line="360" w:lineRule="auto"/>
              <w:rPr>
                <w:color w:val="000000"/>
                <w:sz w:val="28"/>
                <w:lang w:val="uk-UA"/>
              </w:rPr>
            </w:pPr>
          </w:p>
        </w:tc>
        <w:tc>
          <w:tcPr>
            <w:tcW w:w="1126" w:type="pct"/>
          </w:tcPr>
          <w:p w:rsidR="00800FAC" w:rsidRDefault="00800FAC" w:rsidP="001E6C72">
            <w:pPr>
              <w:spacing w:line="360" w:lineRule="auto"/>
              <w:jc w:val="center"/>
              <w:rPr>
                <w:color w:val="000000"/>
                <w:sz w:val="28"/>
                <w:lang w:val="uk-UA"/>
              </w:rPr>
            </w:pPr>
            <w:r>
              <w:rPr>
                <w:color w:val="000000"/>
                <w:sz w:val="28"/>
                <w:lang w:val="uk-UA"/>
              </w:rPr>
              <w:t>75</w:t>
            </w:r>
          </w:p>
        </w:tc>
        <w:tc>
          <w:tcPr>
            <w:tcW w:w="864" w:type="pct"/>
          </w:tcPr>
          <w:p w:rsidR="00800FAC" w:rsidRDefault="00800FAC" w:rsidP="001E6C72">
            <w:pPr>
              <w:spacing w:line="360" w:lineRule="auto"/>
              <w:jc w:val="center"/>
              <w:rPr>
                <w:color w:val="000000"/>
                <w:sz w:val="28"/>
                <w:lang w:val="uk-UA"/>
              </w:rPr>
            </w:pPr>
            <w:r>
              <w:rPr>
                <w:color w:val="000000"/>
                <w:sz w:val="28"/>
                <w:lang w:val="uk-UA"/>
              </w:rPr>
              <w:t>2,5</w:t>
            </w:r>
          </w:p>
        </w:tc>
        <w:tc>
          <w:tcPr>
            <w:tcW w:w="767" w:type="pct"/>
          </w:tcPr>
          <w:p w:rsidR="00800FAC" w:rsidRDefault="00800FAC" w:rsidP="001E6C72">
            <w:pPr>
              <w:spacing w:line="360" w:lineRule="auto"/>
              <w:jc w:val="center"/>
              <w:rPr>
                <w:color w:val="000000"/>
                <w:sz w:val="28"/>
                <w:lang w:val="uk-UA"/>
              </w:rPr>
            </w:pPr>
            <w:r>
              <w:rPr>
                <w:color w:val="000000"/>
                <w:sz w:val="28"/>
                <w:lang w:val="uk-UA"/>
              </w:rPr>
              <w:t>97,8</w:t>
            </w:r>
          </w:p>
        </w:tc>
        <w:tc>
          <w:tcPr>
            <w:tcW w:w="671" w:type="pct"/>
          </w:tcPr>
          <w:p w:rsidR="00800FAC" w:rsidRDefault="00800FAC" w:rsidP="001E6C72">
            <w:pPr>
              <w:spacing w:line="360" w:lineRule="auto"/>
              <w:jc w:val="center"/>
              <w:rPr>
                <w:color w:val="000000"/>
                <w:sz w:val="28"/>
                <w:lang w:val="uk-UA"/>
              </w:rPr>
            </w:pPr>
            <w:r>
              <w:rPr>
                <w:color w:val="000000"/>
                <w:sz w:val="28"/>
                <w:lang w:val="uk-UA"/>
              </w:rPr>
              <w:t>32,8</w:t>
            </w:r>
          </w:p>
        </w:tc>
        <w:tc>
          <w:tcPr>
            <w:tcW w:w="822" w:type="pct"/>
          </w:tcPr>
          <w:p w:rsidR="00800FAC" w:rsidRDefault="00800FAC" w:rsidP="001E6C72">
            <w:pPr>
              <w:spacing w:line="360" w:lineRule="auto"/>
              <w:jc w:val="center"/>
              <w:rPr>
                <w:color w:val="000000"/>
                <w:sz w:val="28"/>
                <w:lang w:val="uk-UA"/>
              </w:rPr>
            </w:pPr>
            <w:r>
              <w:rPr>
                <w:color w:val="000000"/>
                <w:sz w:val="28"/>
                <w:lang w:val="uk-UA"/>
              </w:rPr>
              <w:t>77,8</w:t>
            </w:r>
          </w:p>
        </w:tc>
      </w:tr>
      <w:tr w:rsidR="00800FAC" w:rsidTr="001E6C72">
        <w:trPr>
          <w:cantSplit/>
        </w:trPr>
        <w:tc>
          <w:tcPr>
            <w:tcW w:w="750" w:type="pct"/>
            <w:vMerge/>
          </w:tcPr>
          <w:p w:rsidR="00800FAC" w:rsidRDefault="00800FAC" w:rsidP="001E6C72">
            <w:pPr>
              <w:spacing w:line="360" w:lineRule="auto"/>
              <w:rPr>
                <w:color w:val="000000"/>
                <w:sz w:val="28"/>
                <w:lang w:val="uk-UA"/>
              </w:rPr>
            </w:pPr>
          </w:p>
        </w:tc>
        <w:tc>
          <w:tcPr>
            <w:tcW w:w="1126" w:type="pct"/>
          </w:tcPr>
          <w:p w:rsidR="00800FAC" w:rsidRDefault="00800FAC" w:rsidP="001E6C72">
            <w:pPr>
              <w:spacing w:line="360" w:lineRule="auto"/>
              <w:jc w:val="center"/>
              <w:rPr>
                <w:color w:val="000000"/>
                <w:sz w:val="28"/>
                <w:lang w:val="uk-UA"/>
              </w:rPr>
            </w:pPr>
            <w:r>
              <w:rPr>
                <w:color w:val="000000"/>
                <w:sz w:val="28"/>
                <w:lang w:val="uk-UA"/>
              </w:rPr>
              <w:t>90</w:t>
            </w:r>
          </w:p>
        </w:tc>
        <w:tc>
          <w:tcPr>
            <w:tcW w:w="864" w:type="pct"/>
          </w:tcPr>
          <w:p w:rsidR="00800FAC" w:rsidRDefault="00800FAC" w:rsidP="001E6C72">
            <w:pPr>
              <w:spacing w:line="360" w:lineRule="auto"/>
              <w:jc w:val="center"/>
              <w:rPr>
                <w:color w:val="000000"/>
                <w:sz w:val="28"/>
                <w:lang w:val="uk-UA"/>
              </w:rPr>
            </w:pPr>
            <w:r>
              <w:rPr>
                <w:color w:val="000000"/>
                <w:sz w:val="28"/>
                <w:lang w:val="uk-UA"/>
              </w:rPr>
              <w:t>2,9</w:t>
            </w:r>
          </w:p>
        </w:tc>
        <w:tc>
          <w:tcPr>
            <w:tcW w:w="767" w:type="pct"/>
          </w:tcPr>
          <w:p w:rsidR="00800FAC" w:rsidRDefault="00800FAC" w:rsidP="001E6C72">
            <w:pPr>
              <w:spacing w:line="360" w:lineRule="auto"/>
              <w:jc w:val="center"/>
              <w:rPr>
                <w:color w:val="000000"/>
                <w:sz w:val="28"/>
                <w:lang w:val="uk-UA"/>
              </w:rPr>
            </w:pPr>
            <w:r>
              <w:rPr>
                <w:color w:val="000000"/>
                <w:sz w:val="28"/>
                <w:lang w:val="uk-UA"/>
              </w:rPr>
              <w:t>97,5</w:t>
            </w:r>
          </w:p>
        </w:tc>
        <w:tc>
          <w:tcPr>
            <w:tcW w:w="671" w:type="pct"/>
          </w:tcPr>
          <w:p w:rsidR="00800FAC" w:rsidRDefault="00800FAC" w:rsidP="001E6C72">
            <w:pPr>
              <w:spacing w:line="360" w:lineRule="auto"/>
              <w:jc w:val="center"/>
              <w:rPr>
                <w:color w:val="000000"/>
                <w:sz w:val="28"/>
                <w:lang w:val="uk-UA"/>
              </w:rPr>
            </w:pPr>
            <w:r>
              <w:rPr>
                <w:color w:val="000000"/>
                <w:sz w:val="28"/>
                <w:lang w:val="uk-UA"/>
              </w:rPr>
              <w:t>23,7</w:t>
            </w:r>
          </w:p>
        </w:tc>
        <w:tc>
          <w:tcPr>
            <w:tcW w:w="822" w:type="pct"/>
          </w:tcPr>
          <w:p w:rsidR="00800FAC" w:rsidRDefault="00800FAC" w:rsidP="001E6C72">
            <w:pPr>
              <w:spacing w:line="360" w:lineRule="auto"/>
              <w:jc w:val="center"/>
              <w:rPr>
                <w:color w:val="000000"/>
                <w:sz w:val="28"/>
                <w:lang w:val="uk-UA"/>
              </w:rPr>
            </w:pPr>
            <w:r>
              <w:rPr>
                <w:color w:val="000000"/>
                <w:sz w:val="28"/>
                <w:lang w:val="uk-UA"/>
              </w:rPr>
              <w:t>76,5</w:t>
            </w:r>
          </w:p>
        </w:tc>
      </w:tr>
      <w:tr w:rsidR="00800FAC" w:rsidTr="001E6C72">
        <w:trPr>
          <w:cantSplit/>
        </w:trPr>
        <w:tc>
          <w:tcPr>
            <w:tcW w:w="750" w:type="pct"/>
            <w:vMerge w:val="restart"/>
          </w:tcPr>
          <w:p w:rsidR="00800FAC" w:rsidRDefault="00800FAC" w:rsidP="001E6C72">
            <w:pPr>
              <w:spacing w:line="360" w:lineRule="auto"/>
              <w:rPr>
                <w:color w:val="000000"/>
                <w:sz w:val="28"/>
              </w:rPr>
            </w:pPr>
            <w:r>
              <w:rPr>
                <w:color w:val="000000"/>
                <w:sz w:val="28"/>
              </w:rPr>
              <w:t xml:space="preserve">0,5 </w:t>
            </w:r>
            <w:r>
              <w:rPr>
                <w:color w:val="000000"/>
                <w:sz w:val="28"/>
                <w:lang w:val="uk-UA"/>
              </w:rPr>
              <w:t>г</w:t>
            </w:r>
            <w:r>
              <w:rPr>
                <w:color w:val="000000"/>
                <w:sz w:val="28"/>
              </w:rPr>
              <w:t>/</w:t>
            </w:r>
            <w:r>
              <w:rPr>
                <w:color w:val="000000"/>
                <w:sz w:val="28"/>
                <w:lang w:val="uk-UA"/>
              </w:rPr>
              <w:t>дм</w:t>
            </w:r>
            <w:r>
              <w:rPr>
                <w:color w:val="000000"/>
                <w:sz w:val="28"/>
                <w:vertAlign w:val="superscript"/>
                <w:lang w:val="uk-UA"/>
              </w:rPr>
              <w:t>3</w:t>
            </w:r>
            <w:r>
              <w:rPr>
                <w:color w:val="000000"/>
                <w:sz w:val="28"/>
                <w:lang w:val="uk-UA"/>
              </w:rPr>
              <w:t xml:space="preserve"> </w:t>
            </w:r>
            <w:r>
              <w:rPr>
                <w:color w:val="000000"/>
                <w:sz w:val="28"/>
                <w:lang w:val="en-US"/>
              </w:rPr>
              <w:t>NaHCO</w:t>
            </w:r>
            <w:r>
              <w:rPr>
                <w:color w:val="000000"/>
                <w:sz w:val="28"/>
                <w:vertAlign w:val="subscript"/>
              </w:rPr>
              <w:t>3</w:t>
            </w:r>
          </w:p>
        </w:tc>
        <w:tc>
          <w:tcPr>
            <w:tcW w:w="1126" w:type="pct"/>
          </w:tcPr>
          <w:p w:rsidR="00800FAC" w:rsidRDefault="00800FAC" w:rsidP="001E6C72">
            <w:pPr>
              <w:spacing w:line="360" w:lineRule="auto"/>
              <w:jc w:val="center"/>
              <w:rPr>
                <w:color w:val="000000"/>
                <w:sz w:val="28"/>
                <w:lang w:val="uk-UA"/>
              </w:rPr>
            </w:pPr>
            <w:r>
              <w:rPr>
                <w:color w:val="000000"/>
                <w:sz w:val="28"/>
                <w:lang w:val="uk-UA"/>
              </w:rPr>
              <w:t>25</w:t>
            </w:r>
          </w:p>
        </w:tc>
        <w:tc>
          <w:tcPr>
            <w:tcW w:w="864" w:type="pct"/>
          </w:tcPr>
          <w:p w:rsidR="00800FAC" w:rsidRDefault="00800FAC" w:rsidP="001E6C72">
            <w:pPr>
              <w:spacing w:line="360" w:lineRule="auto"/>
              <w:jc w:val="center"/>
              <w:rPr>
                <w:color w:val="000000"/>
                <w:sz w:val="28"/>
                <w:lang w:val="uk-UA"/>
              </w:rPr>
            </w:pPr>
            <w:r>
              <w:rPr>
                <w:color w:val="000000"/>
                <w:sz w:val="28"/>
                <w:lang w:val="uk-UA"/>
              </w:rPr>
              <w:t>2,8</w:t>
            </w:r>
          </w:p>
        </w:tc>
        <w:tc>
          <w:tcPr>
            <w:tcW w:w="767" w:type="pct"/>
          </w:tcPr>
          <w:p w:rsidR="00800FAC" w:rsidRDefault="00800FAC" w:rsidP="001E6C72">
            <w:pPr>
              <w:spacing w:line="360" w:lineRule="auto"/>
              <w:jc w:val="center"/>
              <w:rPr>
                <w:color w:val="000000"/>
                <w:sz w:val="28"/>
                <w:lang w:val="uk-UA"/>
              </w:rPr>
            </w:pPr>
            <w:r>
              <w:rPr>
                <w:color w:val="000000"/>
                <w:sz w:val="28"/>
                <w:lang w:val="uk-UA"/>
              </w:rPr>
              <w:t>97,6</w:t>
            </w:r>
          </w:p>
        </w:tc>
        <w:tc>
          <w:tcPr>
            <w:tcW w:w="671" w:type="pct"/>
          </w:tcPr>
          <w:p w:rsidR="00800FAC" w:rsidRDefault="00800FAC" w:rsidP="001E6C72">
            <w:pPr>
              <w:spacing w:line="360" w:lineRule="auto"/>
              <w:jc w:val="center"/>
              <w:rPr>
                <w:color w:val="000000"/>
                <w:sz w:val="28"/>
                <w:lang w:val="uk-UA"/>
              </w:rPr>
            </w:pPr>
            <w:r>
              <w:rPr>
                <w:color w:val="000000"/>
                <w:sz w:val="28"/>
                <w:lang w:val="uk-UA"/>
              </w:rPr>
              <w:t>90,0</w:t>
            </w:r>
          </w:p>
        </w:tc>
        <w:tc>
          <w:tcPr>
            <w:tcW w:w="822" w:type="pct"/>
          </w:tcPr>
          <w:p w:rsidR="00800FAC" w:rsidRDefault="00800FAC" w:rsidP="001E6C72">
            <w:pPr>
              <w:spacing w:line="360" w:lineRule="auto"/>
              <w:jc w:val="center"/>
              <w:rPr>
                <w:color w:val="000000"/>
                <w:sz w:val="28"/>
                <w:lang w:val="uk-UA"/>
              </w:rPr>
            </w:pPr>
            <w:r>
              <w:rPr>
                <w:color w:val="000000"/>
                <w:sz w:val="28"/>
                <w:lang w:val="uk-UA"/>
              </w:rPr>
              <w:t>78,5</w:t>
            </w:r>
          </w:p>
        </w:tc>
      </w:tr>
      <w:tr w:rsidR="00800FAC" w:rsidTr="001E6C72">
        <w:trPr>
          <w:cantSplit/>
        </w:trPr>
        <w:tc>
          <w:tcPr>
            <w:tcW w:w="750" w:type="pct"/>
            <w:vMerge/>
          </w:tcPr>
          <w:p w:rsidR="00800FAC" w:rsidRDefault="00800FAC" w:rsidP="001E6C72">
            <w:pPr>
              <w:spacing w:line="360" w:lineRule="auto"/>
              <w:rPr>
                <w:color w:val="000000"/>
                <w:sz w:val="28"/>
                <w:lang w:val="uk-UA"/>
              </w:rPr>
            </w:pPr>
          </w:p>
        </w:tc>
        <w:tc>
          <w:tcPr>
            <w:tcW w:w="1126" w:type="pct"/>
          </w:tcPr>
          <w:p w:rsidR="00800FAC" w:rsidRDefault="00800FAC" w:rsidP="001E6C72">
            <w:pPr>
              <w:spacing w:line="360" w:lineRule="auto"/>
              <w:jc w:val="center"/>
              <w:rPr>
                <w:color w:val="000000"/>
                <w:sz w:val="28"/>
                <w:lang w:val="uk-UA"/>
              </w:rPr>
            </w:pPr>
            <w:r>
              <w:rPr>
                <w:color w:val="000000"/>
                <w:sz w:val="28"/>
                <w:lang w:val="uk-UA"/>
              </w:rPr>
              <w:t>50</w:t>
            </w:r>
          </w:p>
        </w:tc>
        <w:tc>
          <w:tcPr>
            <w:tcW w:w="864" w:type="pct"/>
          </w:tcPr>
          <w:p w:rsidR="00800FAC" w:rsidRDefault="00800FAC" w:rsidP="001E6C72">
            <w:pPr>
              <w:spacing w:line="360" w:lineRule="auto"/>
              <w:jc w:val="center"/>
              <w:rPr>
                <w:color w:val="000000"/>
                <w:sz w:val="28"/>
                <w:lang w:val="uk-UA"/>
              </w:rPr>
            </w:pPr>
            <w:r>
              <w:rPr>
                <w:color w:val="000000"/>
                <w:sz w:val="28"/>
                <w:lang w:val="uk-UA"/>
              </w:rPr>
              <w:t>3,3</w:t>
            </w:r>
          </w:p>
        </w:tc>
        <w:tc>
          <w:tcPr>
            <w:tcW w:w="767" w:type="pct"/>
          </w:tcPr>
          <w:p w:rsidR="00800FAC" w:rsidRDefault="00800FAC" w:rsidP="001E6C72">
            <w:pPr>
              <w:spacing w:line="360" w:lineRule="auto"/>
              <w:jc w:val="center"/>
              <w:rPr>
                <w:color w:val="000000"/>
                <w:sz w:val="28"/>
                <w:lang w:val="uk-UA"/>
              </w:rPr>
            </w:pPr>
            <w:r>
              <w:rPr>
                <w:color w:val="000000"/>
                <w:sz w:val="28"/>
                <w:lang w:val="uk-UA"/>
              </w:rPr>
              <w:t>97,1</w:t>
            </w:r>
          </w:p>
        </w:tc>
        <w:tc>
          <w:tcPr>
            <w:tcW w:w="671" w:type="pct"/>
          </w:tcPr>
          <w:p w:rsidR="00800FAC" w:rsidRDefault="00800FAC" w:rsidP="001E6C72">
            <w:pPr>
              <w:spacing w:line="360" w:lineRule="auto"/>
              <w:jc w:val="center"/>
              <w:rPr>
                <w:color w:val="000000"/>
                <w:sz w:val="28"/>
                <w:lang w:val="uk-UA"/>
              </w:rPr>
            </w:pPr>
            <w:r>
              <w:rPr>
                <w:color w:val="000000"/>
                <w:sz w:val="28"/>
                <w:lang w:val="uk-UA"/>
              </w:rPr>
              <w:t>87,6</w:t>
            </w:r>
          </w:p>
        </w:tc>
        <w:tc>
          <w:tcPr>
            <w:tcW w:w="822" w:type="pct"/>
          </w:tcPr>
          <w:p w:rsidR="00800FAC" w:rsidRDefault="00800FAC" w:rsidP="001E6C72">
            <w:pPr>
              <w:spacing w:line="360" w:lineRule="auto"/>
              <w:jc w:val="center"/>
              <w:rPr>
                <w:color w:val="000000"/>
                <w:sz w:val="28"/>
                <w:lang w:val="uk-UA"/>
              </w:rPr>
            </w:pPr>
            <w:r>
              <w:rPr>
                <w:color w:val="000000"/>
                <w:sz w:val="28"/>
                <w:lang w:val="uk-UA"/>
              </w:rPr>
              <w:t>76,9</w:t>
            </w:r>
          </w:p>
        </w:tc>
      </w:tr>
      <w:tr w:rsidR="00800FAC" w:rsidTr="001E6C72">
        <w:trPr>
          <w:cantSplit/>
        </w:trPr>
        <w:tc>
          <w:tcPr>
            <w:tcW w:w="750" w:type="pct"/>
            <w:vMerge/>
          </w:tcPr>
          <w:p w:rsidR="00800FAC" w:rsidRDefault="00800FAC" w:rsidP="001E6C72">
            <w:pPr>
              <w:spacing w:line="360" w:lineRule="auto"/>
              <w:rPr>
                <w:color w:val="000000"/>
                <w:sz w:val="28"/>
                <w:lang w:val="uk-UA"/>
              </w:rPr>
            </w:pPr>
          </w:p>
        </w:tc>
        <w:tc>
          <w:tcPr>
            <w:tcW w:w="1126" w:type="pct"/>
          </w:tcPr>
          <w:p w:rsidR="00800FAC" w:rsidRDefault="00800FAC" w:rsidP="001E6C72">
            <w:pPr>
              <w:spacing w:line="360" w:lineRule="auto"/>
              <w:jc w:val="center"/>
              <w:rPr>
                <w:color w:val="000000"/>
                <w:sz w:val="28"/>
                <w:lang w:val="uk-UA"/>
              </w:rPr>
            </w:pPr>
            <w:r>
              <w:rPr>
                <w:color w:val="000000"/>
                <w:sz w:val="28"/>
                <w:lang w:val="uk-UA"/>
              </w:rPr>
              <w:t>75</w:t>
            </w:r>
          </w:p>
        </w:tc>
        <w:tc>
          <w:tcPr>
            <w:tcW w:w="864" w:type="pct"/>
          </w:tcPr>
          <w:p w:rsidR="00800FAC" w:rsidRDefault="00800FAC" w:rsidP="001E6C72">
            <w:pPr>
              <w:spacing w:line="360" w:lineRule="auto"/>
              <w:jc w:val="center"/>
              <w:rPr>
                <w:color w:val="000000"/>
                <w:sz w:val="28"/>
                <w:lang w:val="uk-UA"/>
              </w:rPr>
            </w:pPr>
            <w:r>
              <w:rPr>
                <w:color w:val="000000"/>
                <w:sz w:val="28"/>
                <w:lang w:val="uk-UA"/>
              </w:rPr>
              <w:t>6,8</w:t>
            </w:r>
          </w:p>
        </w:tc>
        <w:tc>
          <w:tcPr>
            <w:tcW w:w="767" w:type="pct"/>
          </w:tcPr>
          <w:p w:rsidR="00800FAC" w:rsidRDefault="00800FAC" w:rsidP="001E6C72">
            <w:pPr>
              <w:spacing w:line="360" w:lineRule="auto"/>
              <w:jc w:val="center"/>
              <w:rPr>
                <w:color w:val="000000"/>
                <w:sz w:val="28"/>
                <w:lang w:val="uk-UA"/>
              </w:rPr>
            </w:pPr>
            <w:r>
              <w:rPr>
                <w:color w:val="000000"/>
                <w:sz w:val="28"/>
                <w:lang w:val="uk-UA"/>
              </w:rPr>
              <w:t>94,0</w:t>
            </w:r>
          </w:p>
        </w:tc>
        <w:tc>
          <w:tcPr>
            <w:tcW w:w="671" w:type="pct"/>
          </w:tcPr>
          <w:p w:rsidR="00800FAC" w:rsidRDefault="00800FAC" w:rsidP="001E6C72">
            <w:pPr>
              <w:spacing w:line="360" w:lineRule="auto"/>
              <w:jc w:val="center"/>
              <w:rPr>
                <w:color w:val="000000"/>
                <w:sz w:val="28"/>
                <w:lang w:val="uk-UA"/>
              </w:rPr>
            </w:pPr>
            <w:r>
              <w:rPr>
                <w:color w:val="000000"/>
                <w:sz w:val="28"/>
                <w:lang w:val="uk-UA"/>
              </w:rPr>
              <w:t>82,8</w:t>
            </w:r>
          </w:p>
        </w:tc>
        <w:tc>
          <w:tcPr>
            <w:tcW w:w="822" w:type="pct"/>
          </w:tcPr>
          <w:p w:rsidR="00800FAC" w:rsidRDefault="00800FAC" w:rsidP="001E6C72">
            <w:pPr>
              <w:spacing w:line="360" w:lineRule="auto"/>
              <w:jc w:val="center"/>
              <w:rPr>
                <w:color w:val="000000"/>
                <w:sz w:val="28"/>
                <w:lang w:val="uk-UA"/>
              </w:rPr>
            </w:pPr>
            <w:r>
              <w:rPr>
                <w:color w:val="000000"/>
                <w:sz w:val="28"/>
                <w:lang w:val="uk-UA"/>
              </w:rPr>
              <w:t>75,9</w:t>
            </w:r>
          </w:p>
        </w:tc>
      </w:tr>
      <w:tr w:rsidR="00800FAC" w:rsidTr="001E6C72">
        <w:trPr>
          <w:cantSplit/>
        </w:trPr>
        <w:tc>
          <w:tcPr>
            <w:tcW w:w="750" w:type="pct"/>
            <w:vMerge/>
          </w:tcPr>
          <w:p w:rsidR="00800FAC" w:rsidRDefault="00800FAC" w:rsidP="001E6C72">
            <w:pPr>
              <w:spacing w:line="360" w:lineRule="auto"/>
              <w:rPr>
                <w:color w:val="000000"/>
                <w:sz w:val="28"/>
                <w:lang w:val="uk-UA"/>
              </w:rPr>
            </w:pPr>
          </w:p>
        </w:tc>
        <w:tc>
          <w:tcPr>
            <w:tcW w:w="1126" w:type="pct"/>
          </w:tcPr>
          <w:p w:rsidR="00800FAC" w:rsidRDefault="00800FAC" w:rsidP="001E6C72">
            <w:pPr>
              <w:spacing w:line="360" w:lineRule="auto"/>
              <w:jc w:val="center"/>
              <w:rPr>
                <w:color w:val="000000"/>
                <w:sz w:val="28"/>
                <w:lang w:val="uk-UA"/>
              </w:rPr>
            </w:pPr>
            <w:r>
              <w:rPr>
                <w:color w:val="000000"/>
                <w:sz w:val="28"/>
                <w:lang w:val="uk-UA"/>
              </w:rPr>
              <w:t>90</w:t>
            </w:r>
          </w:p>
        </w:tc>
        <w:tc>
          <w:tcPr>
            <w:tcW w:w="864" w:type="pct"/>
          </w:tcPr>
          <w:p w:rsidR="00800FAC" w:rsidRDefault="00800FAC" w:rsidP="001E6C72">
            <w:pPr>
              <w:spacing w:line="360" w:lineRule="auto"/>
              <w:jc w:val="center"/>
              <w:rPr>
                <w:color w:val="000000"/>
                <w:sz w:val="28"/>
                <w:lang w:val="uk-UA"/>
              </w:rPr>
            </w:pPr>
            <w:r>
              <w:rPr>
                <w:color w:val="000000"/>
                <w:sz w:val="28"/>
                <w:lang w:val="uk-UA"/>
              </w:rPr>
              <w:t>8,9</w:t>
            </w:r>
          </w:p>
        </w:tc>
        <w:tc>
          <w:tcPr>
            <w:tcW w:w="767" w:type="pct"/>
          </w:tcPr>
          <w:p w:rsidR="00800FAC" w:rsidRDefault="00800FAC" w:rsidP="001E6C72">
            <w:pPr>
              <w:spacing w:line="360" w:lineRule="auto"/>
              <w:jc w:val="center"/>
              <w:rPr>
                <w:color w:val="000000"/>
                <w:sz w:val="28"/>
                <w:lang w:val="uk-UA"/>
              </w:rPr>
            </w:pPr>
            <w:r>
              <w:rPr>
                <w:color w:val="000000"/>
                <w:sz w:val="28"/>
                <w:lang w:val="uk-UA"/>
              </w:rPr>
              <w:t>92,2</w:t>
            </w:r>
          </w:p>
        </w:tc>
        <w:tc>
          <w:tcPr>
            <w:tcW w:w="671" w:type="pct"/>
          </w:tcPr>
          <w:p w:rsidR="00800FAC" w:rsidRDefault="00800FAC" w:rsidP="001E6C72">
            <w:pPr>
              <w:spacing w:line="360" w:lineRule="auto"/>
              <w:jc w:val="center"/>
              <w:rPr>
                <w:color w:val="000000"/>
                <w:sz w:val="28"/>
                <w:lang w:val="uk-UA"/>
              </w:rPr>
            </w:pPr>
            <w:r>
              <w:rPr>
                <w:color w:val="000000"/>
                <w:sz w:val="28"/>
                <w:lang w:val="uk-UA"/>
              </w:rPr>
              <w:t>74,7</w:t>
            </w:r>
          </w:p>
        </w:tc>
        <w:tc>
          <w:tcPr>
            <w:tcW w:w="822" w:type="pct"/>
          </w:tcPr>
          <w:p w:rsidR="00800FAC" w:rsidRDefault="00800FAC" w:rsidP="001E6C72">
            <w:pPr>
              <w:spacing w:line="360" w:lineRule="auto"/>
              <w:jc w:val="center"/>
              <w:rPr>
                <w:color w:val="000000"/>
                <w:sz w:val="28"/>
                <w:lang w:val="uk-UA"/>
              </w:rPr>
            </w:pPr>
            <w:r>
              <w:rPr>
                <w:color w:val="000000"/>
                <w:sz w:val="28"/>
                <w:lang w:val="uk-UA"/>
              </w:rPr>
              <w:t>74,1</w:t>
            </w:r>
          </w:p>
        </w:tc>
      </w:tr>
      <w:tr w:rsidR="00800FAC" w:rsidTr="001E6C72">
        <w:trPr>
          <w:cantSplit/>
        </w:trPr>
        <w:tc>
          <w:tcPr>
            <w:tcW w:w="750" w:type="pct"/>
            <w:vMerge w:val="restart"/>
          </w:tcPr>
          <w:p w:rsidR="00800FAC" w:rsidRDefault="00800FAC" w:rsidP="001E6C72">
            <w:pPr>
              <w:spacing w:line="360" w:lineRule="auto"/>
              <w:rPr>
                <w:color w:val="000000"/>
                <w:sz w:val="28"/>
                <w:lang w:val="uk-UA"/>
              </w:rPr>
            </w:pPr>
            <w:r>
              <w:rPr>
                <w:color w:val="000000"/>
                <w:sz w:val="28"/>
                <w:lang w:val="uk-UA"/>
              </w:rPr>
              <w:t>1</w:t>
            </w:r>
            <w:r>
              <w:rPr>
                <w:color w:val="000000"/>
                <w:sz w:val="28"/>
              </w:rPr>
              <w:t>,</w:t>
            </w:r>
            <w:r>
              <w:rPr>
                <w:color w:val="000000"/>
                <w:sz w:val="28"/>
                <w:lang w:val="uk-UA"/>
              </w:rPr>
              <w:t>0 г</w:t>
            </w:r>
            <w:r>
              <w:rPr>
                <w:color w:val="000000"/>
                <w:sz w:val="28"/>
              </w:rPr>
              <w:t>/</w:t>
            </w:r>
            <w:r>
              <w:rPr>
                <w:color w:val="000000"/>
                <w:sz w:val="28"/>
                <w:lang w:val="uk-UA"/>
              </w:rPr>
              <w:t>дм</w:t>
            </w:r>
            <w:r>
              <w:rPr>
                <w:color w:val="000000"/>
                <w:sz w:val="28"/>
                <w:vertAlign w:val="superscript"/>
                <w:lang w:val="uk-UA"/>
              </w:rPr>
              <w:t>3</w:t>
            </w:r>
            <w:r>
              <w:rPr>
                <w:color w:val="000000"/>
                <w:sz w:val="28"/>
              </w:rPr>
              <w:t xml:space="preserve"> </w:t>
            </w:r>
            <w:r>
              <w:rPr>
                <w:color w:val="000000"/>
                <w:sz w:val="28"/>
                <w:lang w:val="en-US"/>
              </w:rPr>
              <w:t>NaHCO</w:t>
            </w:r>
            <w:r>
              <w:rPr>
                <w:color w:val="000000"/>
                <w:sz w:val="28"/>
                <w:vertAlign w:val="subscript"/>
              </w:rPr>
              <w:t>3</w:t>
            </w:r>
          </w:p>
        </w:tc>
        <w:tc>
          <w:tcPr>
            <w:tcW w:w="1126" w:type="pct"/>
          </w:tcPr>
          <w:p w:rsidR="00800FAC" w:rsidRDefault="00800FAC" w:rsidP="001E6C72">
            <w:pPr>
              <w:spacing w:line="360" w:lineRule="auto"/>
              <w:jc w:val="center"/>
              <w:rPr>
                <w:color w:val="000000"/>
                <w:sz w:val="28"/>
                <w:lang w:val="uk-UA"/>
              </w:rPr>
            </w:pPr>
            <w:r>
              <w:rPr>
                <w:color w:val="000000"/>
                <w:sz w:val="28"/>
                <w:lang w:val="uk-UA"/>
              </w:rPr>
              <w:t>25</w:t>
            </w:r>
          </w:p>
        </w:tc>
        <w:tc>
          <w:tcPr>
            <w:tcW w:w="864" w:type="pct"/>
          </w:tcPr>
          <w:p w:rsidR="00800FAC" w:rsidRDefault="00800FAC" w:rsidP="001E6C72">
            <w:pPr>
              <w:pStyle w:val="ab"/>
              <w:spacing w:line="360" w:lineRule="auto"/>
              <w:jc w:val="center"/>
              <w:rPr>
                <w:color w:val="000000"/>
                <w:sz w:val="28"/>
                <w:szCs w:val="28"/>
                <w:lang w:val="uk-UA"/>
              </w:rPr>
            </w:pPr>
            <w:r>
              <w:rPr>
                <w:color w:val="000000"/>
                <w:sz w:val="28"/>
                <w:szCs w:val="28"/>
                <w:lang w:val="uk-UA"/>
              </w:rPr>
              <w:t>5,6</w:t>
            </w:r>
          </w:p>
        </w:tc>
        <w:tc>
          <w:tcPr>
            <w:tcW w:w="767" w:type="pct"/>
          </w:tcPr>
          <w:p w:rsidR="00800FAC" w:rsidRDefault="00800FAC" w:rsidP="001E6C72">
            <w:pPr>
              <w:spacing w:line="360" w:lineRule="auto"/>
              <w:jc w:val="center"/>
              <w:rPr>
                <w:color w:val="000000"/>
                <w:sz w:val="28"/>
                <w:lang w:val="uk-UA"/>
              </w:rPr>
            </w:pPr>
            <w:r>
              <w:rPr>
                <w:color w:val="000000"/>
                <w:sz w:val="28"/>
                <w:lang w:val="uk-UA"/>
              </w:rPr>
              <w:t>95,1</w:t>
            </w:r>
          </w:p>
        </w:tc>
        <w:tc>
          <w:tcPr>
            <w:tcW w:w="671" w:type="pct"/>
          </w:tcPr>
          <w:p w:rsidR="00800FAC" w:rsidRDefault="00800FAC" w:rsidP="001E6C72">
            <w:pPr>
              <w:spacing w:line="360" w:lineRule="auto"/>
              <w:jc w:val="center"/>
              <w:rPr>
                <w:color w:val="000000"/>
                <w:sz w:val="28"/>
                <w:lang w:val="uk-UA"/>
              </w:rPr>
            </w:pPr>
            <w:r>
              <w:rPr>
                <w:color w:val="000000"/>
                <w:sz w:val="28"/>
                <w:lang w:val="uk-UA"/>
              </w:rPr>
              <w:t>85,9</w:t>
            </w:r>
          </w:p>
        </w:tc>
        <w:tc>
          <w:tcPr>
            <w:tcW w:w="822" w:type="pct"/>
          </w:tcPr>
          <w:p w:rsidR="00800FAC" w:rsidRDefault="00800FAC" w:rsidP="001E6C72">
            <w:pPr>
              <w:spacing w:line="360" w:lineRule="auto"/>
              <w:jc w:val="center"/>
              <w:rPr>
                <w:color w:val="000000"/>
                <w:sz w:val="28"/>
                <w:lang w:val="uk-UA"/>
              </w:rPr>
            </w:pPr>
            <w:r>
              <w:rPr>
                <w:color w:val="000000"/>
                <w:sz w:val="28"/>
                <w:lang w:val="uk-UA"/>
              </w:rPr>
              <w:t>75,7</w:t>
            </w:r>
          </w:p>
        </w:tc>
      </w:tr>
      <w:tr w:rsidR="00800FAC" w:rsidTr="001E6C72">
        <w:trPr>
          <w:cantSplit/>
        </w:trPr>
        <w:tc>
          <w:tcPr>
            <w:tcW w:w="750" w:type="pct"/>
            <w:vMerge/>
          </w:tcPr>
          <w:p w:rsidR="00800FAC" w:rsidRDefault="00800FAC" w:rsidP="001E6C72">
            <w:pPr>
              <w:spacing w:line="360" w:lineRule="auto"/>
              <w:rPr>
                <w:color w:val="000000"/>
                <w:sz w:val="28"/>
                <w:lang w:val="uk-UA"/>
              </w:rPr>
            </w:pPr>
          </w:p>
        </w:tc>
        <w:tc>
          <w:tcPr>
            <w:tcW w:w="1126" w:type="pct"/>
          </w:tcPr>
          <w:p w:rsidR="00800FAC" w:rsidRDefault="00800FAC" w:rsidP="001E6C72">
            <w:pPr>
              <w:spacing w:line="360" w:lineRule="auto"/>
              <w:jc w:val="center"/>
              <w:rPr>
                <w:color w:val="000000"/>
                <w:sz w:val="28"/>
                <w:lang w:val="uk-UA"/>
              </w:rPr>
            </w:pPr>
            <w:r>
              <w:rPr>
                <w:color w:val="000000"/>
                <w:sz w:val="28"/>
                <w:lang w:val="uk-UA"/>
              </w:rPr>
              <w:t>50</w:t>
            </w:r>
          </w:p>
        </w:tc>
        <w:tc>
          <w:tcPr>
            <w:tcW w:w="864" w:type="pct"/>
          </w:tcPr>
          <w:p w:rsidR="00800FAC" w:rsidRDefault="00800FAC" w:rsidP="001E6C72">
            <w:pPr>
              <w:spacing w:line="360" w:lineRule="auto"/>
              <w:jc w:val="center"/>
              <w:rPr>
                <w:color w:val="000000"/>
                <w:sz w:val="28"/>
                <w:lang w:val="uk-UA"/>
              </w:rPr>
            </w:pPr>
            <w:r>
              <w:rPr>
                <w:color w:val="000000"/>
                <w:sz w:val="28"/>
                <w:lang w:val="uk-UA"/>
              </w:rPr>
              <w:t>7,3</w:t>
            </w:r>
          </w:p>
        </w:tc>
        <w:tc>
          <w:tcPr>
            <w:tcW w:w="767" w:type="pct"/>
          </w:tcPr>
          <w:p w:rsidR="00800FAC" w:rsidRDefault="00800FAC" w:rsidP="001E6C72">
            <w:pPr>
              <w:spacing w:line="360" w:lineRule="auto"/>
              <w:jc w:val="center"/>
              <w:rPr>
                <w:color w:val="000000"/>
                <w:sz w:val="28"/>
                <w:lang w:val="uk-UA"/>
              </w:rPr>
            </w:pPr>
            <w:r>
              <w:rPr>
                <w:color w:val="000000"/>
                <w:sz w:val="28"/>
                <w:lang w:val="uk-UA"/>
              </w:rPr>
              <w:t>93,7</w:t>
            </w:r>
          </w:p>
        </w:tc>
        <w:tc>
          <w:tcPr>
            <w:tcW w:w="671" w:type="pct"/>
          </w:tcPr>
          <w:p w:rsidR="00800FAC" w:rsidRDefault="00800FAC" w:rsidP="001E6C72">
            <w:pPr>
              <w:spacing w:line="360" w:lineRule="auto"/>
              <w:jc w:val="center"/>
              <w:rPr>
                <w:color w:val="000000"/>
                <w:sz w:val="28"/>
                <w:lang w:val="uk-UA"/>
              </w:rPr>
            </w:pPr>
            <w:r>
              <w:rPr>
                <w:color w:val="000000"/>
                <w:sz w:val="28"/>
                <w:lang w:val="uk-UA"/>
              </w:rPr>
              <w:t>84,9</w:t>
            </w:r>
          </w:p>
        </w:tc>
        <w:tc>
          <w:tcPr>
            <w:tcW w:w="822" w:type="pct"/>
          </w:tcPr>
          <w:p w:rsidR="00800FAC" w:rsidRDefault="00800FAC" w:rsidP="001E6C72">
            <w:pPr>
              <w:spacing w:line="360" w:lineRule="auto"/>
              <w:jc w:val="center"/>
              <w:rPr>
                <w:color w:val="000000"/>
                <w:sz w:val="28"/>
                <w:lang w:val="uk-UA"/>
              </w:rPr>
            </w:pPr>
            <w:r>
              <w:rPr>
                <w:color w:val="000000"/>
                <w:sz w:val="28"/>
                <w:lang w:val="uk-UA"/>
              </w:rPr>
              <w:t>73,1</w:t>
            </w:r>
          </w:p>
        </w:tc>
      </w:tr>
      <w:tr w:rsidR="00800FAC" w:rsidTr="001E6C72">
        <w:trPr>
          <w:cantSplit/>
        </w:trPr>
        <w:tc>
          <w:tcPr>
            <w:tcW w:w="750" w:type="pct"/>
            <w:vMerge/>
          </w:tcPr>
          <w:p w:rsidR="00800FAC" w:rsidRDefault="00800FAC" w:rsidP="001E6C72">
            <w:pPr>
              <w:spacing w:line="360" w:lineRule="auto"/>
              <w:rPr>
                <w:color w:val="000000"/>
                <w:sz w:val="28"/>
                <w:lang w:val="uk-UA"/>
              </w:rPr>
            </w:pPr>
          </w:p>
        </w:tc>
        <w:tc>
          <w:tcPr>
            <w:tcW w:w="1126" w:type="pct"/>
          </w:tcPr>
          <w:p w:rsidR="00800FAC" w:rsidRDefault="00800FAC" w:rsidP="001E6C72">
            <w:pPr>
              <w:spacing w:line="360" w:lineRule="auto"/>
              <w:jc w:val="center"/>
              <w:rPr>
                <w:color w:val="000000"/>
                <w:sz w:val="28"/>
                <w:lang w:val="uk-UA"/>
              </w:rPr>
            </w:pPr>
            <w:r>
              <w:rPr>
                <w:color w:val="000000"/>
                <w:sz w:val="28"/>
                <w:lang w:val="uk-UA"/>
              </w:rPr>
              <w:t>75</w:t>
            </w:r>
          </w:p>
        </w:tc>
        <w:tc>
          <w:tcPr>
            <w:tcW w:w="864" w:type="pct"/>
          </w:tcPr>
          <w:p w:rsidR="00800FAC" w:rsidRDefault="00800FAC" w:rsidP="001E6C72">
            <w:pPr>
              <w:spacing w:line="360" w:lineRule="auto"/>
              <w:jc w:val="center"/>
              <w:rPr>
                <w:color w:val="000000"/>
                <w:sz w:val="28"/>
                <w:lang w:val="uk-UA"/>
              </w:rPr>
            </w:pPr>
            <w:r>
              <w:rPr>
                <w:color w:val="000000"/>
                <w:sz w:val="28"/>
                <w:lang w:val="uk-UA"/>
              </w:rPr>
              <w:t>8,6</w:t>
            </w:r>
          </w:p>
        </w:tc>
        <w:tc>
          <w:tcPr>
            <w:tcW w:w="767" w:type="pct"/>
          </w:tcPr>
          <w:p w:rsidR="00800FAC" w:rsidRDefault="00800FAC" w:rsidP="001E6C72">
            <w:pPr>
              <w:spacing w:line="360" w:lineRule="auto"/>
              <w:jc w:val="center"/>
              <w:rPr>
                <w:color w:val="000000"/>
                <w:sz w:val="28"/>
                <w:lang w:val="uk-UA"/>
              </w:rPr>
            </w:pPr>
            <w:r>
              <w:rPr>
                <w:color w:val="000000"/>
                <w:sz w:val="28"/>
                <w:lang w:val="uk-UA"/>
              </w:rPr>
              <w:t>92,5</w:t>
            </w:r>
          </w:p>
        </w:tc>
        <w:tc>
          <w:tcPr>
            <w:tcW w:w="671" w:type="pct"/>
          </w:tcPr>
          <w:p w:rsidR="00800FAC" w:rsidRDefault="00800FAC" w:rsidP="001E6C72">
            <w:pPr>
              <w:spacing w:line="360" w:lineRule="auto"/>
              <w:jc w:val="center"/>
              <w:rPr>
                <w:color w:val="000000"/>
                <w:sz w:val="28"/>
                <w:lang w:val="uk-UA"/>
              </w:rPr>
            </w:pPr>
            <w:r>
              <w:rPr>
                <w:color w:val="000000"/>
                <w:sz w:val="28"/>
                <w:lang w:val="uk-UA"/>
              </w:rPr>
              <w:t>81,3</w:t>
            </w:r>
          </w:p>
        </w:tc>
        <w:tc>
          <w:tcPr>
            <w:tcW w:w="822" w:type="pct"/>
          </w:tcPr>
          <w:p w:rsidR="00800FAC" w:rsidRDefault="00800FAC" w:rsidP="001E6C72">
            <w:pPr>
              <w:spacing w:line="360" w:lineRule="auto"/>
              <w:jc w:val="center"/>
              <w:rPr>
                <w:color w:val="000000"/>
                <w:sz w:val="28"/>
                <w:lang w:val="uk-UA"/>
              </w:rPr>
            </w:pPr>
            <w:r>
              <w:rPr>
                <w:color w:val="000000"/>
                <w:sz w:val="28"/>
                <w:lang w:val="uk-UA"/>
              </w:rPr>
              <w:t>72,1</w:t>
            </w:r>
          </w:p>
        </w:tc>
      </w:tr>
      <w:tr w:rsidR="00800FAC" w:rsidTr="001E6C72">
        <w:trPr>
          <w:cantSplit/>
        </w:trPr>
        <w:tc>
          <w:tcPr>
            <w:tcW w:w="750" w:type="pct"/>
            <w:vMerge/>
          </w:tcPr>
          <w:p w:rsidR="00800FAC" w:rsidRDefault="00800FAC" w:rsidP="001E6C72">
            <w:pPr>
              <w:spacing w:line="360" w:lineRule="auto"/>
              <w:rPr>
                <w:color w:val="000000"/>
                <w:sz w:val="28"/>
                <w:lang w:val="uk-UA"/>
              </w:rPr>
            </w:pPr>
          </w:p>
        </w:tc>
        <w:tc>
          <w:tcPr>
            <w:tcW w:w="1126" w:type="pct"/>
          </w:tcPr>
          <w:p w:rsidR="00800FAC" w:rsidRDefault="00800FAC" w:rsidP="001E6C72">
            <w:pPr>
              <w:spacing w:line="360" w:lineRule="auto"/>
              <w:jc w:val="center"/>
              <w:rPr>
                <w:color w:val="000000"/>
                <w:sz w:val="28"/>
                <w:lang w:val="uk-UA"/>
              </w:rPr>
            </w:pPr>
            <w:r>
              <w:rPr>
                <w:color w:val="000000"/>
                <w:sz w:val="28"/>
                <w:lang w:val="uk-UA"/>
              </w:rPr>
              <w:t>90</w:t>
            </w:r>
          </w:p>
        </w:tc>
        <w:tc>
          <w:tcPr>
            <w:tcW w:w="864" w:type="pct"/>
          </w:tcPr>
          <w:p w:rsidR="00800FAC" w:rsidRDefault="00800FAC" w:rsidP="001E6C72">
            <w:pPr>
              <w:spacing w:line="360" w:lineRule="auto"/>
              <w:jc w:val="center"/>
              <w:rPr>
                <w:color w:val="000000"/>
                <w:sz w:val="28"/>
                <w:lang w:val="uk-UA"/>
              </w:rPr>
            </w:pPr>
            <w:r>
              <w:rPr>
                <w:color w:val="000000"/>
                <w:sz w:val="28"/>
                <w:lang w:val="uk-UA"/>
              </w:rPr>
              <w:t>7,9</w:t>
            </w:r>
          </w:p>
        </w:tc>
        <w:tc>
          <w:tcPr>
            <w:tcW w:w="767" w:type="pct"/>
          </w:tcPr>
          <w:p w:rsidR="00800FAC" w:rsidRDefault="00800FAC" w:rsidP="001E6C72">
            <w:pPr>
              <w:spacing w:line="360" w:lineRule="auto"/>
              <w:jc w:val="center"/>
              <w:rPr>
                <w:color w:val="000000"/>
                <w:sz w:val="28"/>
                <w:lang w:val="uk-UA"/>
              </w:rPr>
            </w:pPr>
            <w:r>
              <w:rPr>
                <w:color w:val="000000"/>
                <w:sz w:val="28"/>
                <w:lang w:val="uk-UA"/>
              </w:rPr>
              <w:t>93,1</w:t>
            </w:r>
          </w:p>
        </w:tc>
        <w:tc>
          <w:tcPr>
            <w:tcW w:w="671" w:type="pct"/>
          </w:tcPr>
          <w:p w:rsidR="00800FAC" w:rsidRDefault="00800FAC" w:rsidP="001E6C72">
            <w:pPr>
              <w:spacing w:line="360" w:lineRule="auto"/>
              <w:jc w:val="center"/>
              <w:rPr>
                <w:color w:val="000000"/>
                <w:sz w:val="28"/>
                <w:lang w:val="uk-UA"/>
              </w:rPr>
            </w:pPr>
            <w:r>
              <w:rPr>
                <w:color w:val="000000"/>
                <w:sz w:val="28"/>
                <w:lang w:val="uk-UA"/>
              </w:rPr>
              <w:t>75,6</w:t>
            </w:r>
          </w:p>
        </w:tc>
        <w:tc>
          <w:tcPr>
            <w:tcW w:w="822" w:type="pct"/>
          </w:tcPr>
          <w:p w:rsidR="00800FAC" w:rsidRDefault="00800FAC" w:rsidP="001E6C72">
            <w:pPr>
              <w:spacing w:line="360" w:lineRule="auto"/>
              <w:jc w:val="center"/>
              <w:rPr>
                <w:color w:val="000000"/>
                <w:sz w:val="28"/>
                <w:lang w:val="uk-UA"/>
              </w:rPr>
            </w:pPr>
            <w:r>
              <w:rPr>
                <w:color w:val="000000"/>
                <w:sz w:val="28"/>
                <w:lang w:val="uk-UA"/>
              </w:rPr>
              <w:t>69,8</w:t>
            </w:r>
          </w:p>
        </w:tc>
      </w:tr>
    </w:tbl>
    <w:p w:rsidR="00800FAC" w:rsidRDefault="00800FAC" w:rsidP="00800FAC">
      <w:pPr>
        <w:spacing w:line="360" w:lineRule="auto"/>
        <w:ind w:firstLine="709"/>
        <w:jc w:val="left"/>
        <w:rPr>
          <w:color w:val="000000"/>
          <w:sz w:val="28"/>
          <w:lang w:val="uk-UA"/>
        </w:rPr>
      </w:pPr>
      <w:r>
        <w:rPr>
          <w:color w:val="000000"/>
          <w:sz w:val="28"/>
          <w:szCs w:val="28"/>
          <w:lang w:val="uk-UA"/>
        </w:rPr>
        <w:t xml:space="preserve">Примітка. </w:t>
      </w:r>
      <w:r>
        <w:rPr>
          <w:color w:val="000000"/>
          <w:sz w:val="28"/>
          <w:lang w:val="uk-UA"/>
        </w:rPr>
        <w:t>С</w:t>
      </w:r>
      <w:r>
        <w:rPr>
          <w:color w:val="000000"/>
          <w:sz w:val="28"/>
          <w:vertAlign w:val="subscript"/>
          <w:lang w:val="en-US"/>
        </w:rPr>
        <w:t>As</w:t>
      </w:r>
      <w:r>
        <w:rPr>
          <w:color w:val="000000"/>
          <w:sz w:val="28"/>
          <w:lang w:val="uk-UA"/>
        </w:rPr>
        <w:t xml:space="preserve"> – 115 мкг/дм</w:t>
      </w:r>
      <w:r>
        <w:rPr>
          <w:color w:val="000000"/>
          <w:sz w:val="28"/>
          <w:vertAlign w:val="superscript"/>
          <w:lang w:val="uk-UA"/>
        </w:rPr>
        <w:t>3</w:t>
      </w:r>
      <w:r>
        <w:rPr>
          <w:color w:val="000000"/>
          <w:sz w:val="28"/>
          <w:lang w:val="uk-UA"/>
        </w:rPr>
        <w:t xml:space="preserve">; </w:t>
      </w:r>
      <w:r>
        <w:rPr>
          <w:color w:val="000000"/>
          <w:sz w:val="28"/>
          <w:lang w:val="en-US"/>
        </w:rPr>
        <w:t>p</w:t>
      </w:r>
      <w:r>
        <w:rPr>
          <w:color w:val="000000"/>
          <w:sz w:val="28"/>
          <w:lang w:val="uk-UA"/>
        </w:rPr>
        <w:t xml:space="preserve">Н – 8,25-8,30; Р – 1,0 МПа; Т – 17,0-18,0 </w:t>
      </w:r>
      <w:r>
        <w:rPr>
          <w:color w:val="000000"/>
          <w:sz w:val="28"/>
          <w:vertAlign w:val="superscript"/>
          <w:lang w:val="uk-UA"/>
        </w:rPr>
        <w:t>о</w:t>
      </w:r>
      <w:r>
        <w:rPr>
          <w:color w:val="000000"/>
          <w:sz w:val="28"/>
          <w:lang w:val="uk-UA"/>
        </w:rPr>
        <w:t>С.</w:t>
      </w:r>
    </w:p>
    <w:p w:rsidR="00800FAC" w:rsidRDefault="002057B9" w:rsidP="00800FAC">
      <w:pPr>
        <w:spacing w:line="360" w:lineRule="auto"/>
        <w:ind w:firstLine="709"/>
        <w:rPr>
          <w:sz w:val="28"/>
        </w:rPr>
      </w:pPr>
      <w:r>
        <w:rPr>
          <w:sz w:val="28"/>
        </w:rPr>
        <w:t xml:space="preserve">В </w:t>
      </w:r>
      <w:proofErr w:type="gramStart"/>
      <w:r>
        <w:rPr>
          <w:sz w:val="28"/>
        </w:rPr>
        <w:t>досл</w:t>
      </w:r>
      <w:proofErr w:type="gramEnd"/>
      <w:r>
        <w:rPr>
          <w:sz w:val="28"/>
        </w:rPr>
        <w:t>ідженні [</w:t>
      </w:r>
      <w:r>
        <w:rPr>
          <w:sz w:val="28"/>
          <w:lang w:val="uk-UA"/>
        </w:rPr>
        <w:t>63</w:t>
      </w:r>
      <w:r w:rsidR="00800FAC">
        <w:rPr>
          <w:sz w:val="28"/>
        </w:rPr>
        <w:t xml:space="preserve">] показано, що затримка </w:t>
      </w:r>
      <w:r w:rsidR="00800FAC">
        <w:rPr>
          <w:sz w:val="28"/>
          <w:lang w:val="en-US"/>
        </w:rPr>
        <w:t>As</w:t>
      </w:r>
      <w:r w:rsidR="00800FAC">
        <w:rPr>
          <w:sz w:val="28"/>
        </w:rPr>
        <w:t>(</w:t>
      </w:r>
      <w:r w:rsidR="00800FAC">
        <w:rPr>
          <w:sz w:val="28"/>
          <w:lang w:val="en-US"/>
        </w:rPr>
        <w:t>V</w:t>
      </w:r>
      <w:r w:rsidR="00800FAC">
        <w:rPr>
          <w:sz w:val="28"/>
        </w:rPr>
        <w:t xml:space="preserve">) нанофільтраційною </w:t>
      </w:r>
      <w:r w:rsidR="00800FAC">
        <w:rPr>
          <w:sz w:val="28"/>
        </w:rPr>
        <w:lastRenderedPageBreak/>
        <w:t xml:space="preserve">мембраною </w:t>
      </w:r>
      <w:r w:rsidR="00800FAC">
        <w:rPr>
          <w:sz w:val="28"/>
          <w:lang w:val="en-US"/>
        </w:rPr>
        <w:t>NF</w:t>
      </w:r>
      <w:r w:rsidR="00800FAC">
        <w:rPr>
          <w:sz w:val="28"/>
        </w:rPr>
        <w:t>-45 суттєво покращується при обробці розчинів, які містять 0,01 моль/дм</w:t>
      </w:r>
      <w:r w:rsidR="00800FAC">
        <w:rPr>
          <w:sz w:val="28"/>
          <w:vertAlign w:val="superscript"/>
        </w:rPr>
        <w:t>3</w:t>
      </w:r>
      <w:r w:rsidR="00800FAC">
        <w:rPr>
          <w:sz w:val="28"/>
        </w:rPr>
        <w:t xml:space="preserve"> </w:t>
      </w:r>
      <w:r w:rsidR="00800FAC">
        <w:rPr>
          <w:sz w:val="28"/>
          <w:lang w:val="en-US"/>
        </w:rPr>
        <w:t>NaCl</w:t>
      </w:r>
      <w:r w:rsidR="00800FAC">
        <w:rPr>
          <w:sz w:val="28"/>
        </w:rPr>
        <w:t xml:space="preserve"> та 0,001 моль/дм</w:t>
      </w:r>
      <w:r w:rsidR="00800FAC">
        <w:rPr>
          <w:sz w:val="28"/>
          <w:vertAlign w:val="superscript"/>
        </w:rPr>
        <w:t>3</w:t>
      </w:r>
      <w:r w:rsidR="00800FAC">
        <w:rPr>
          <w:sz w:val="28"/>
        </w:rPr>
        <w:t xml:space="preserve"> </w:t>
      </w:r>
      <w:r w:rsidR="00800FAC">
        <w:rPr>
          <w:sz w:val="28"/>
          <w:lang w:val="en-US"/>
        </w:rPr>
        <w:t>NaHCO</w:t>
      </w:r>
      <w:r w:rsidR="00800FAC">
        <w:rPr>
          <w:sz w:val="28"/>
          <w:vertAlign w:val="subscript"/>
        </w:rPr>
        <w:t>3</w:t>
      </w:r>
      <w:r w:rsidR="00800FAC">
        <w:rPr>
          <w:sz w:val="28"/>
        </w:rPr>
        <w:t xml:space="preserve"> (бікарбонат використовувався з метою створення рН, характерного для природних</w:t>
      </w:r>
      <w:r w:rsidR="00180AB9">
        <w:rPr>
          <w:sz w:val="28"/>
          <w:lang w:val="uk-UA"/>
        </w:rPr>
        <w:br/>
      </w:r>
      <w:r w:rsidR="00800FAC">
        <w:rPr>
          <w:sz w:val="28"/>
        </w:rPr>
        <w:t xml:space="preserve"> вод – 8,1-8,2), в порівнянні з обробкою розчинів, які містять в якості</w:t>
      </w:r>
      <w:r w:rsidR="00180AB9">
        <w:rPr>
          <w:sz w:val="28"/>
          <w:lang w:val="uk-UA"/>
        </w:rPr>
        <w:br/>
      </w:r>
      <w:r w:rsidR="00800FAC">
        <w:rPr>
          <w:sz w:val="28"/>
        </w:rPr>
        <w:t xml:space="preserve"> фонового електроліту лише 0,001 моль/дм</w:t>
      </w:r>
      <w:r w:rsidR="00800FAC">
        <w:rPr>
          <w:sz w:val="28"/>
          <w:vertAlign w:val="superscript"/>
        </w:rPr>
        <w:t>3</w:t>
      </w:r>
      <w:r w:rsidR="00800FAC">
        <w:rPr>
          <w:sz w:val="28"/>
        </w:rPr>
        <w:t xml:space="preserve"> </w:t>
      </w:r>
      <w:r w:rsidR="00800FAC">
        <w:rPr>
          <w:sz w:val="28"/>
          <w:lang w:val="en-US"/>
        </w:rPr>
        <w:t>NaHCO</w:t>
      </w:r>
      <w:r w:rsidR="00800FAC">
        <w:rPr>
          <w:sz w:val="28"/>
          <w:vertAlign w:val="subscript"/>
        </w:rPr>
        <w:t>3.</w:t>
      </w:r>
      <w:r w:rsidR="00800FAC">
        <w:rPr>
          <w:sz w:val="28"/>
        </w:rPr>
        <w:t xml:space="preserve"> Зокрема, при концентрації </w:t>
      </w:r>
      <w:r w:rsidR="00800FAC">
        <w:rPr>
          <w:sz w:val="28"/>
          <w:lang w:val="en-US"/>
        </w:rPr>
        <w:t>As</w:t>
      </w:r>
      <w:r w:rsidR="00800FAC">
        <w:rPr>
          <w:sz w:val="28"/>
        </w:rPr>
        <w:t>(</w:t>
      </w:r>
      <w:r w:rsidR="00800FAC">
        <w:rPr>
          <w:sz w:val="28"/>
          <w:lang w:val="en-US"/>
        </w:rPr>
        <w:t>V</w:t>
      </w:r>
      <w:r w:rsidR="00800FAC">
        <w:rPr>
          <w:sz w:val="28"/>
        </w:rPr>
        <w:t>) в розчині 100 мкг/дм</w:t>
      </w:r>
      <w:r w:rsidR="00800FAC">
        <w:rPr>
          <w:sz w:val="28"/>
          <w:vertAlign w:val="superscript"/>
        </w:rPr>
        <w:t>3</w:t>
      </w:r>
      <w:r w:rsidR="00800FAC">
        <w:rPr>
          <w:sz w:val="28"/>
        </w:rPr>
        <w:t xml:space="preserve"> коефіцієнт затримки арсену в процесі обробки хлоридвмісних розчинів складає 90%, в той час, як при обробці вільних від хлориду розчинів – лише 85%. При зменшенні концентрації арсену в розчині вказані показники ві</w:t>
      </w:r>
      <w:proofErr w:type="gramStart"/>
      <w:r w:rsidR="00800FAC">
        <w:rPr>
          <w:sz w:val="28"/>
        </w:rPr>
        <w:t>др</w:t>
      </w:r>
      <w:proofErr w:type="gramEnd"/>
      <w:r w:rsidR="00800FAC">
        <w:rPr>
          <w:sz w:val="28"/>
        </w:rPr>
        <w:t xml:space="preserve">ізняються в </w:t>
      </w:r>
      <w:r w:rsidR="00180AB9">
        <w:rPr>
          <w:sz w:val="28"/>
          <w:lang w:val="uk-UA"/>
        </w:rPr>
        <w:br/>
      </w:r>
      <w:r w:rsidR="00800FAC">
        <w:rPr>
          <w:sz w:val="28"/>
        </w:rPr>
        <w:t xml:space="preserve">більшій мірі, складаючи 65 та 45% відповідно при концентрації </w:t>
      </w:r>
      <w:r w:rsidR="00180AB9">
        <w:rPr>
          <w:sz w:val="28"/>
          <w:lang w:val="uk-UA"/>
        </w:rPr>
        <w:br/>
      </w:r>
      <w:r w:rsidR="00800FAC">
        <w:rPr>
          <w:sz w:val="28"/>
          <w:lang w:val="en-US"/>
        </w:rPr>
        <w:t>As</w:t>
      </w:r>
      <w:r w:rsidR="00800FAC">
        <w:rPr>
          <w:sz w:val="28"/>
        </w:rPr>
        <w:t>(</w:t>
      </w:r>
      <w:r w:rsidR="00800FAC">
        <w:rPr>
          <w:sz w:val="28"/>
          <w:lang w:val="en-US"/>
        </w:rPr>
        <w:t>V</w:t>
      </w:r>
      <w:r w:rsidR="00800FAC">
        <w:rPr>
          <w:sz w:val="28"/>
        </w:rPr>
        <w:t>) 10 мкг/дм</w:t>
      </w:r>
      <w:r w:rsidR="00800FAC">
        <w:rPr>
          <w:sz w:val="28"/>
          <w:vertAlign w:val="superscript"/>
        </w:rPr>
        <w:t>3</w:t>
      </w:r>
      <w:r w:rsidR="00800FAC">
        <w:rPr>
          <w:sz w:val="28"/>
        </w:rPr>
        <w:t xml:space="preserve"> [</w:t>
      </w:r>
      <w:r>
        <w:rPr>
          <w:sz w:val="28"/>
          <w:lang w:val="uk-UA"/>
        </w:rPr>
        <w:t>80</w:t>
      </w:r>
      <w:r w:rsidR="00800FAC">
        <w:rPr>
          <w:sz w:val="28"/>
        </w:rPr>
        <w:t>].</w:t>
      </w:r>
    </w:p>
    <w:p w:rsidR="00800FAC" w:rsidRDefault="00800FAC" w:rsidP="00800FAC">
      <w:pPr>
        <w:spacing w:line="360" w:lineRule="auto"/>
        <w:ind w:firstLine="709"/>
        <w:rPr>
          <w:sz w:val="28"/>
        </w:rPr>
      </w:pPr>
      <w:r>
        <w:rPr>
          <w:sz w:val="28"/>
        </w:rPr>
        <w:t xml:space="preserve">Таким чином, виявлене в даній роботі зменшення ефективності видалення </w:t>
      </w:r>
      <w:r>
        <w:rPr>
          <w:sz w:val="28"/>
          <w:lang w:val="en-US"/>
        </w:rPr>
        <w:t>As</w:t>
      </w:r>
      <w:r>
        <w:rPr>
          <w:sz w:val="28"/>
        </w:rPr>
        <w:t>(</w:t>
      </w:r>
      <w:r>
        <w:rPr>
          <w:sz w:val="28"/>
          <w:lang w:val="en-US"/>
        </w:rPr>
        <w:t>V</w:t>
      </w:r>
      <w:r>
        <w:rPr>
          <w:sz w:val="28"/>
        </w:rPr>
        <w:t>) мембраною ОПМН-П при обробці модельних розчинів, що містять бікарбона</w:t>
      </w:r>
      <w:proofErr w:type="gramStart"/>
      <w:r>
        <w:rPr>
          <w:sz w:val="28"/>
        </w:rPr>
        <w:t>т-</w:t>
      </w:r>
      <w:proofErr w:type="gramEnd"/>
      <w:r>
        <w:rPr>
          <w:sz w:val="28"/>
        </w:rPr>
        <w:t>іони (табл. 3.6), обумовлене, скоріш за все, не негативним впливом бікарбонату на вказаний процес, а відсутністю його позитивного впливу на затримку арсенату, як це має місце в процесі обробки модельних розчинів, що містять хлорид.</w:t>
      </w:r>
    </w:p>
    <w:p w:rsidR="00800FAC" w:rsidRDefault="00800FAC" w:rsidP="00800FAC">
      <w:pPr>
        <w:spacing w:line="360" w:lineRule="auto"/>
        <w:ind w:firstLine="709"/>
        <w:rPr>
          <w:sz w:val="28"/>
        </w:rPr>
      </w:pPr>
      <w:r>
        <w:rPr>
          <w:sz w:val="28"/>
        </w:rPr>
        <w:t xml:space="preserve">Оскільки при </w:t>
      </w:r>
      <w:proofErr w:type="gramStart"/>
      <w:r>
        <w:rPr>
          <w:sz w:val="28"/>
        </w:rPr>
        <w:t>досл</w:t>
      </w:r>
      <w:proofErr w:type="gramEnd"/>
      <w:r>
        <w:rPr>
          <w:sz w:val="28"/>
        </w:rPr>
        <w:t xml:space="preserve">ідженні сульфатвмісних модельних розчинів до складу останніх входив хлорид (табл. 3.4), зниження коефіцієнта затримки </w:t>
      </w:r>
      <w:r>
        <w:rPr>
          <w:sz w:val="28"/>
          <w:lang w:val="en-US"/>
        </w:rPr>
        <w:t>As</w:t>
      </w:r>
      <w:r>
        <w:rPr>
          <w:sz w:val="28"/>
        </w:rPr>
        <w:t>(</w:t>
      </w:r>
      <w:r>
        <w:rPr>
          <w:sz w:val="28"/>
          <w:lang w:val="en-US"/>
        </w:rPr>
        <w:t>V</w:t>
      </w:r>
      <w:r>
        <w:rPr>
          <w:sz w:val="28"/>
        </w:rPr>
        <w:t>) у цьому випадку не спостерігалося, не дивлячись на те, що затримка сульфат-аніону мембраною ОПМН-П є вищою, ніж затримка бікарбонату.</w:t>
      </w:r>
    </w:p>
    <w:p w:rsidR="00800FAC" w:rsidRDefault="00800FAC" w:rsidP="00800FAC">
      <w:pPr>
        <w:spacing w:line="360" w:lineRule="auto"/>
        <w:ind w:firstLine="709"/>
        <w:rPr>
          <w:sz w:val="28"/>
        </w:rPr>
      </w:pPr>
      <w:r>
        <w:rPr>
          <w:sz w:val="28"/>
        </w:rPr>
        <w:t xml:space="preserve">Результати нанофільтраційної обробки з використанням мембрани ОПМН-П </w:t>
      </w:r>
      <w:proofErr w:type="gramStart"/>
      <w:r>
        <w:rPr>
          <w:sz w:val="28"/>
        </w:rPr>
        <w:t>п</w:t>
      </w:r>
      <w:proofErr w:type="gramEnd"/>
      <w:r>
        <w:rPr>
          <w:sz w:val="28"/>
        </w:rPr>
        <w:t>ідземної води, хімічні показники якої подан</w:t>
      </w:r>
      <w:r>
        <w:rPr>
          <w:sz w:val="28"/>
          <w:lang w:val="uk-UA"/>
        </w:rPr>
        <w:t>о</w:t>
      </w:r>
      <w:r>
        <w:rPr>
          <w:sz w:val="28"/>
        </w:rPr>
        <w:t xml:space="preserve"> в табл. 3.7, наведен</w:t>
      </w:r>
      <w:r>
        <w:rPr>
          <w:sz w:val="28"/>
          <w:lang w:val="uk-UA"/>
        </w:rPr>
        <w:t>о</w:t>
      </w:r>
      <w:r>
        <w:rPr>
          <w:sz w:val="28"/>
        </w:rPr>
        <w:t xml:space="preserve"> в табл. 3.7. Сполуки </w:t>
      </w:r>
      <w:r>
        <w:rPr>
          <w:sz w:val="28"/>
          <w:lang w:val="en-US"/>
        </w:rPr>
        <w:t>As</w:t>
      </w:r>
      <w:r>
        <w:rPr>
          <w:sz w:val="28"/>
        </w:rPr>
        <w:t>(</w:t>
      </w:r>
      <w:r>
        <w:rPr>
          <w:sz w:val="28"/>
          <w:lang w:val="en-US"/>
        </w:rPr>
        <w:t>V</w:t>
      </w:r>
      <w:r>
        <w:rPr>
          <w:sz w:val="28"/>
        </w:rPr>
        <w:t xml:space="preserve">) дозувалися у реальну воду у вигляді розчину </w:t>
      </w:r>
      <w:r>
        <w:rPr>
          <w:sz w:val="28"/>
          <w:lang w:val="en-US"/>
        </w:rPr>
        <w:t>Na</w:t>
      </w:r>
      <w:r>
        <w:rPr>
          <w:sz w:val="28"/>
          <w:vertAlign w:val="subscript"/>
        </w:rPr>
        <w:t>3</w:t>
      </w:r>
      <w:r>
        <w:rPr>
          <w:sz w:val="28"/>
          <w:lang w:val="en-US"/>
        </w:rPr>
        <w:t>AsO</w:t>
      </w:r>
      <w:r>
        <w:rPr>
          <w:sz w:val="28"/>
          <w:vertAlign w:val="subscript"/>
        </w:rPr>
        <w:t>4</w:t>
      </w:r>
      <w:r>
        <w:rPr>
          <w:sz w:val="28"/>
        </w:rPr>
        <w:t>.</w:t>
      </w:r>
    </w:p>
    <w:p w:rsidR="00800FAC" w:rsidRDefault="00800FAC" w:rsidP="00800FAC">
      <w:pPr>
        <w:spacing w:line="360" w:lineRule="auto"/>
        <w:ind w:firstLine="709"/>
        <w:rPr>
          <w:sz w:val="28"/>
        </w:rPr>
      </w:pPr>
      <w:r>
        <w:rPr>
          <w:sz w:val="28"/>
        </w:rPr>
        <w:t xml:space="preserve">Як видно із табл. 3.7, коефіцієнт затримки </w:t>
      </w:r>
      <w:r>
        <w:rPr>
          <w:sz w:val="28"/>
          <w:lang w:val="en-US"/>
        </w:rPr>
        <w:t>As</w:t>
      </w:r>
      <w:r>
        <w:rPr>
          <w:sz w:val="28"/>
        </w:rPr>
        <w:t>(</w:t>
      </w:r>
      <w:r>
        <w:rPr>
          <w:sz w:val="28"/>
          <w:lang w:val="en-US"/>
        </w:rPr>
        <w:t>V</w:t>
      </w:r>
      <w:r>
        <w:rPr>
          <w:sz w:val="28"/>
        </w:rPr>
        <w:t xml:space="preserve">) мембраною ОПМН-П при обробці </w:t>
      </w:r>
      <w:proofErr w:type="gramStart"/>
      <w:r>
        <w:rPr>
          <w:sz w:val="28"/>
        </w:rPr>
        <w:t>п</w:t>
      </w:r>
      <w:proofErr w:type="gramEnd"/>
      <w:r>
        <w:rPr>
          <w:sz w:val="28"/>
        </w:rPr>
        <w:t>ідземної води складає 93,3 та 95,7% при ступен</w:t>
      </w:r>
      <w:r>
        <w:rPr>
          <w:sz w:val="28"/>
          <w:lang w:val="uk-UA"/>
        </w:rPr>
        <w:t>і</w:t>
      </w:r>
      <w:r>
        <w:rPr>
          <w:sz w:val="28"/>
        </w:rPr>
        <w:t xml:space="preserve"> відбору пермеату 90% та концентрації арсену у вихідному розчині</w:t>
      </w:r>
      <w:r>
        <w:rPr>
          <w:sz w:val="28"/>
          <w:lang w:val="uk-UA"/>
        </w:rPr>
        <w:t>,</w:t>
      </w:r>
      <w:r>
        <w:rPr>
          <w:sz w:val="28"/>
        </w:rPr>
        <w:t xml:space="preserve"> відповідно</w:t>
      </w:r>
      <w:r>
        <w:rPr>
          <w:sz w:val="28"/>
          <w:lang w:val="uk-UA"/>
        </w:rPr>
        <w:t>,</w:t>
      </w:r>
      <w:r>
        <w:rPr>
          <w:sz w:val="28"/>
        </w:rPr>
        <w:t xml:space="preserve"> 116 та 220 мкг/дм</w:t>
      </w:r>
      <w:r>
        <w:rPr>
          <w:sz w:val="28"/>
          <w:vertAlign w:val="superscript"/>
        </w:rPr>
        <w:t>3</w:t>
      </w:r>
      <w:r>
        <w:rPr>
          <w:sz w:val="28"/>
        </w:rPr>
        <w:t>. Це забезпечує отримання пермеаті</w:t>
      </w:r>
      <w:proofErr w:type="gramStart"/>
      <w:r>
        <w:rPr>
          <w:sz w:val="28"/>
        </w:rPr>
        <w:t>в</w:t>
      </w:r>
      <w:proofErr w:type="gramEnd"/>
      <w:r>
        <w:rPr>
          <w:sz w:val="28"/>
        </w:rPr>
        <w:t xml:space="preserve">, які відповідають якості питної води за вмістом сполук </w:t>
      </w:r>
      <w:r>
        <w:rPr>
          <w:sz w:val="28"/>
          <w:lang w:val="en-US"/>
        </w:rPr>
        <w:t>As</w:t>
      </w:r>
      <w:r>
        <w:rPr>
          <w:sz w:val="28"/>
        </w:rPr>
        <w:t xml:space="preserve">. Збільшення концентрації арсену у воді </w:t>
      </w:r>
      <w:r>
        <w:rPr>
          <w:sz w:val="28"/>
        </w:rPr>
        <w:lastRenderedPageBreak/>
        <w:t>призводить до покращення його затримки, що узгоджується з результатами, наведеними на рис. 3.4.</w:t>
      </w:r>
    </w:p>
    <w:p w:rsidR="00800FAC" w:rsidRDefault="00800FAC" w:rsidP="00800FAC">
      <w:pPr>
        <w:spacing w:line="360" w:lineRule="auto"/>
        <w:ind w:firstLine="709"/>
        <w:rPr>
          <w:sz w:val="28"/>
          <w:lang w:val="uk-UA"/>
        </w:rPr>
      </w:pPr>
      <w:r>
        <w:rPr>
          <w:sz w:val="28"/>
          <w:lang w:val="uk-UA"/>
        </w:rPr>
        <w:t>Таким чином, результати проведених досліджень демонструють високу ефективність нанофільтраційної мембрани ОПМН-П в процесі затримки As(V) при обробці вод різного складу в широкому діапазоні робочого тиску, ступеня відбору пермеату, pH та температури.</w:t>
      </w:r>
    </w:p>
    <w:p w:rsidR="00800FAC" w:rsidRDefault="00800FAC" w:rsidP="00800FAC">
      <w:pPr>
        <w:spacing w:line="360" w:lineRule="auto"/>
        <w:ind w:firstLine="709"/>
        <w:rPr>
          <w:sz w:val="28"/>
        </w:rPr>
      </w:pPr>
    </w:p>
    <w:p w:rsidR="00800FAC" w:rsidRDefault="00800FAC" w:rsidP="00800FAC">
      <w:pPr>
        <w:spacing w:line="360" w:lineRule="auto"/>
        <w:ind w:firstLine="708"/>
        <w:rPr>
          <w:color w:val="000000"/>
          <w:sz w:val="28"/>
          <w:szCs w:val="28"/>
          <w:lang w:val="uk-UA"/>
        </w:rPr>
      </w:pPr>
      <w:r>
        <w:rPr>
          <w:color w:val="000000"/>
          <w:sz w:val="28"/>
          <w:szCs w:val="28"/>
          <w:lang w:val="uk-UA"/>
        </w:rPr>
        <w:t>Таблиця 3.7 – Хімічні показники реальної підземної води (бювет м. Київ, вул. Ірпінська, 76)</w:t>
      </w:r>
    </w:p>
    <w:tbl>
      <w:tblPr>
        <w:tblW w:w="4217" w:type="pct"/>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21"/>
        <w:gridCol w:w="2712"/>
      </w:tblGrid>
      <w:tr w:rsidR="00800FAC" w:rsidTr="001E6C72">
        <w:tc>
          <w:tcPr>
            <w:tcW w:w="3269" w:type="pct"/>
          </w:tcPr>
          <w:p w:rsidR="00800FAC" w:rsidRDefault="00800FAC" w:rsidP="001E6C72">
            <w:pPr>
              <w:spacing w:line="360" w:lineRule="auto"/>
              <w:rPr>
                <w:color w:val="000000"/>
                <w:sz w:val="28"/>
                <w:lang w:val="uk-UA"/>
              </w:rPr>
            </w:pPr>
            <w:r>
              <w:rPr>
                <w:color w:val="000000"/>
                <w:sz w:val="28"/>
                <w:lang w:val="uk-UA"/>
              </w:rPr>
              <w:t>Показник</w:t>
            </w:r>
          </w:p>
        </w:tc>
        <w:tc>
          <w:tcPr>
            <w:tcW w:w="1731" w:type="pct"/>
          </w:tcPr>
          <w:p w:rsidR="00800FAC" w:rsidRDefault="00800FAC" w:rsidP="001E6C72">
            <w:pPr>
              <w:spacing w:line="360" w:lineRule="auto"/>
              <w:rPr>
                <w:color w:val="000000"/>
                <w:sz w:val="28"/>
                <w:szCs w:val="28"/>
                <w:lang w:val="uk-UA"/>
              </w:rPr>
            </w:pPr>
            <w:r>
              <w:rPr>
                <w:color w:val="000000"/>
                <w:sz w:val="28"/>
                <w:szCs w:val="28"/>
                <w:lang w:val="uk-UA"/>
              </w:rPr>
              <w:t>Значення</w:t>
            </w:r>
          </w:p>
        </w:tc>
      </w:tr>
      <w:tr w:rsidR="00800FAC" w:rsidTr="001E6C72">
        <w:tc>
          <w:tcPr>
            <w:tcW w:w="3269" w:type="pct"/>
          </w:tcPr>
          <w:p w:rsidR="00800FAC" w:rsidRDefault="00800FAC" w:rsidP="001E6C72">
            <w:pPr>
              <w:spacing w:line="360" w:lineRule="auto"/>
              <w:rPr>
                <w:color w:val="000000"/>
                <w:sz w:val="28"/>
                <w:szCs w:val="28"/>
                <w:lang w:val="uk-UA"/>
              </w:rPr>
            </w:pPr>
            <w:r>
              <w:rPr>
                <w:color w:val="000000"/>
                <w:sz w:val="28"/>
                <w:szCs w:val="28"/>
                <w:lang w:val="uk-UA"/>
              </w:rPr>
              <w:t>рН</w:t>
            </w:r>
          </w:p>
        </w:tc>
        <w:tc>
          <w:tcPr>
            <w:tcW w:w="1731" w:type="pct"/>
          </w:tcPr>
          <w:p w:rsidR="00800FAC" w:rsidRDefault="00800FAC" w:rsidP="001E6C72">
            <w:pPr>
              <w:spacing w:line="360" w:lineRule="auto"/>
              <w:rPr>
                <w:color w:val="000000"/>
                <w:sz w:val="28"/>
                <w:szCs w:val="28"/>
                <w:lang w:val="uk-UA"/>
              </w:rPr>
            </w:pPr>
            <w:r>
              <w:rPr>
                <w:color w:val="000000"/>
                <w:sz w:val="28"/>
                <w:szCs w:val="28"/>
                <w:lang w:val="uk-UA"/>
              </w:rPr>
              <w:t>7,2</w:t>
            </w:r>
          </w:p>
        </w:tc>
      </w:tr>
      <w:tr w:rsidR="00800FAC" w:rsidTr="001E6C72">
        <w:tc>
          <w:tcPr>
            <w:tcW w:w="3269" w:type="pct"/>
          </w:tcPr>
          <w:p w:rsidR="00800FAC" w:rsidRDefault="00800FAC" w:rsidP="001E6C72">
            <w:pPr>
              <w:spacing w:line="360" w:lineRule="auto"/>
              <w:rPr>
                <w:color w:val="000000"/>
                <w:sz w:val="28"/>
                <w:szCs w:val="28"/>
                <w:lang w:val="uk-UA"/>
              </w:rPr>
            </w:pPr>
            <w:r>
              <w:rPr>
                <w:color w:val="000000"/>
                <w:sz w:val="28"/>
                <w:szCs w:val="28"/>
                <w:lang w:val="uk-UA"/>
              </w:rPr>
              <w:t>Жорсткість, мг-екв/дм</w:t>
            </w:r>
            <w:r>
              <w:rPr>
                <w:color w:val="000000"/>
                <w:sz w:val="28"/>
                <w:szCs w:val="28"/>
                <w:vertAlign w:val="superscript"/>
                <w:lang w:val="uk-UA"/>
              </w:rPr>
              <w:t>3</w:t>
            </w:r>
          </w:p>
        </w:tc>
        <w:tc>
          <w:tcPr>
            <w:tcW w:w="1731" w:type="pct"/>
          </w:tcPr>
          <w:p w:rsidR="00800FAC" w:rsidRDefault="00800FAC" w:rsidP="001E6C72">
            <w:pPr>
              <w:spacing w:line="360" w:lineRule="auto"/>
              <w:rPr>
                <w:color w:val="000000"/>
                <w:sz w:val="28"/>
                <w:szCs w:val="28"/>
                <w:lang w:val="uk-UA"/>
              </w:rPr>
            </w:pPr>
            <w:r>
              <w:rPr>
                <w:color w:val="000000"/>
                <w:sz w:val="28"/>
                <w:szCs w:val="28"/>
                <w:lang w:val="uk-UA"/>
              </w:rPr>
              <w:t>4,5</w:t>
            </w:r>
          </w:p>
        </w:tc>
      </w:tr>
      <w:tr w:rsidR="00800FAC" w:rsidTr="001E6C72">
        <w:tc>
          <w:tcPr>
            <w:tcW w:w="3269" w:type="pct"/>
          </w:tcPr>
          <w:p w:rsidR="00800FAC" w:rsidRDefault="00800FAC" w:rsidP="001E6C72">
            <w:pPr>
              <w:spacing w:line="360" w:lineRule="auto"/>
              <w:rPr>
                <w:color w:val="000000"/>
                <w:sz w:val="28"/>
                <w:szCs w:val="28"/>
                <w:lang w:val="uk-UA"/>
              </w:rPr>
            </w:pPr>
            <w:r>
              <w:rPr>
                <w:color w:val="000000"/>
                <w:sz w:val="28"/>
                <w:szCs w:val="28"/>
                <w:lang w:val="uk-UA"/>
              </w:rPr>
              <w:t>Лужність, мг-екв/дм</w:t>
            </w:r>
            <w:r>
              <w:rPr>
                <w:color w:val="000000"/>
                <w:sz w:val="28"/>
                <w:szCs w:val="28"/>
                <w:vertAlign w:val="superscript"/>
                <w:lang w:val="uk-UA"/>
              </w:rPr>
              <w:t>3</w:t>
            </w:r>
          </w:p>
        </w:tc>
        <w:tc>
          <w:tcPr>
            <w:tcW w:w="1731" w:type="pct"/>
          </w:tcPr>
          <w:p w:rsidR="00800FAC" w:rsidRDefault="00800FAC" w:rsidP="001E6C72">
            <w:pPr>
              <w:spacing w:line="360" w:lineRule="auto"/>
              <w:rPr>
                <w:color w:val="000000"/>
                <w:sz w:val="28"/>
                <w:szCs w:val="28"/>
                <w:lang w:val="uk-UA"/>
              </w:rPr>
            </w:pPr>
            <w:r>
              <w:rPr>
                <w:color w:val="000000"/>
                <w:sz w:val="28"/>
                <w:szCs w:val="28"/>
                <w:lang w:val="uk-UA"/>
              </w:rPr>
              <w:t>6,0</w:t>
            </w:r>
          </w:p>
        </w:tc>
      </w:tr>
      <w:tr w:rsidR="00800FAC" w:rsidTr="001E6C72">
        <w:tc>
          <w:tcPr>
            <w:tcW w:w="3269" w:type="pct"/>
          </w:tcPr>
          <w:p w:rsidR="00800FAC" w:rsidRDefault="00800FAC" w:rsidP="001E6C72">
            <w:pPr>
              <w:spacing w:line="360" w:lineRule="auto"/>
              <w:rPr>
                <w:color w:val="000000"/>
                <w:sz w:val="28"/>
                <w:szCs w:val="28"/>
                <w:lang w:val="uk-UA"/>
              </w:rPr>
            </w:pPr>
            <w:r>
              <w:rPr>
                <w:color w:val="000000"/>
                <w:sz w:val="28"/>
                <w:szCs w:val="28"/>
                <w:lang w:val="uk-UA"/>
              </w:rPr>
              <w:t>Бікарбонати, мг/дм</w:t>
            </w:r>
            <w:r>
              <w:rPr>
                <w:color w:val="000000"/>
                <w:sz w:val="28"/>
                <w:szCs w:val="28"/>
                <w:vertAlign w:val="superscript"/>
                <w:lang w:val="uk-UA"/>
              </w:rPr>
              <w:t>3</w:t>
            </w:r>
          </w:p>
        </w:tc>
        <w:tc>
          <w:tcPr>
            <w:tcW w:w="1731" w:type="pct"/>
          </w:tcPr>
          <w:p w:rsidR="00800FAC" w:rsidRDefault="00800FAC" w:rsidP="001E6C72">
            <w:pPr>
              <w:spacing w:line="360" w:lineRule="auto"/>
              <w:rPr>
                <w:color w:val="000000"/>
                <w:sz w:val="28"/>
                <w:szCs w:val="28"/>
                <w:lang w:val="uk-UA"/>
              </w:rPr>
            </w:pPr>
            <w:r>
              <w:rPr>
                <w:color w:val="000000"/>
                <w:sz w:val="28"/>
                <w:szCs w:val="28"/>
                <w:lang w:val="uk-UA"/>
              </w:rPr>
              <w:t>366</w:t>
            </w:r>
          </w:p>
        </w:tc>
      </w:tr>
      <w:tr w:rsidR="00800FAC" w:rsidTr="001E6C72">
        <w:tc>
          <w:tcPr>
            <w:tcW w:w="3269" w:type="pct"/>
          </w:tcPr>
          <w:p w:rsidR="00800FAC" w:rsidRDefault="00800FAC" w:rsidP="001E6C72">
            <w:pPr>
              <w:spacing w:line="360" w:lineRule="auto"/>
              <w:rPr>
                <w:color w:val="000000"/>
                <w:sz w:val="28"/>
                <w:szCs w:val="28"/>
                <w:lang w:val="uk-UA"/>
              </w:rPr>
            </w:pPr>
            <w:r>
              <w:rPr>
                <w:color w:val="000000"/>
                <w:sz w:val="28"/>
                <w:szCs w:val="28"/>
                <w:lang w:val="uk-UA"/>
              </w:rPr>
              <w:t>Хлориди, мг/дм</w:t>
            </w:r>
            <w:r>
              <w:rPr>
                <w:color w:val="000000"/>
                <w:sz w:val="28"/>
                <w:szCs w:val="28"/>
                <w:vertAlign w:val="superscript"/>
                <w:lang w:val="uk-UA"/>
              </w:rPr>
              <w:t>3</w:t>
            </w:r>
          </w:p>
        </w:tc>
        <w:tc>
          <w:tcPr>
            <w:tcW w:w="1731" w:type="pct"/>
          </w:tcPr>
          <w:p w:rsidR="00800FAC" w:rsidRDefault="00800FAC" w:rsidP="001E6C72">
            <w:pPr>
              <w:spacing w:line="360" w:lineRule="auto"/>
              <w:rPr>
                <w:color w:val="000000"/>
                <w:sz w:val="28"/>
                <w:szCs w:val="28"/>
                <w:lang w:val="uk-UA"/>
              </w:rPr>
            </w:pPr>
            <w:r>
              <w:rPr>
                <w:color w:val="000000"/>
                <w:sz w:val="28"/>
                <w:szCs w:val="28"/>
                <w:lang w:val="uk-UA"/>
              </w:rPr>
              <w:t>10,0</w:t>
            </w:r>
          </w:p>
        </w:tc>
      </w:tr>
      <w:tr w:rsidR="00800FAC" w:rsidTr="001E6C72">
        <w:tc>
          <w:tcPr>
            <w:tcW w:w="3269" w:type="pct"/>
          </w:tcPr>
          <w:p w:rsidR="00800FAC" w:rsidRDefault="00800FAC" w:rsidP="001E6C72">
            <w:pPr>
              <w:spacing w:line="360" w:lineRule="auto"/>
              <w:rPr>
                <w:color w:val="000000"/>
                <w:sz w:val="28"/>
                <w:szCs w:val="28"/>
                <w:lang w:val="uk-UA"/>
              </w:rPr>
            </w:pPr>
            <w:r>
              <w:rPr>
                <w:color w:val="000000"/>
                <w:sz w:val="28"/>
                <w:szCs w:val="28"/>
                <w:lang w:val="uk-UA"/>
              </w:rPr>
              <w:t>Натрій, мг/дм</w:t>
            </w:r>
            <w:r>
              <w:rPr>
                <w:color w:val="000000"/>
                <w:sz w:val="28"/>
                <w:szCs w:val="28"/>
                <w:vertAlign w:val="superscript"/>
                <w:lang w:val="uk-UA"/>
              </w:rPr>
              <w:t>3</w:t>
            </w:r>
          </w:p>
        </w:tc>
        <w:tc>
          <w:tcPr>
            <w:tcW w:w="1731" w:type="pct"/>
          </w:tcPr>
          <w:p w:rsidR="00800FAC" w:rsidRDefault="00800FAC" w:rsidP="001E6C72">
            <w:pPr>
              <w:spacing w:line="360" w:lineRule="auto"/>
              <w:rPr>
                <w:color w:val="000000"/>
                <w:sz w:val="28"/>
                <w:szCs w:val="28"/>
                <w:lang w:val="uk-UA"/>
              </w:rPr>
            </w:pPr>
            <w:r>
              <w:rPr>
                <w:color w:val="000000"/>
                <w:sz w:val="28"/>
                <w:szCs w:val="28"/>
                <w:lang w:val="uk-UA"/>
              </w:rPr>
              <w:t>10,0</w:t>
            </w:r>
          </w:p>
        </w:tc>
      </w:tr>
      <w:tr w:rsidR="00800FAC" w:rsidTr="001E6C72">
        <w:tc>
          <w:tcPr>
            <w:tcW w:w="3269" w:type="pct"/>
          </w:tcPr>
          <w:p w:rsidR="00800FAC" w:rsidRDefault="00800FAC" w:rsidP="001E6C72">
            <w:pPr>
              <w:spacing w:line="360" w:lineRule="auto"/>
              <w:rPr>
                <w:color w:val="000000"/>
                <w:sz w:val="28"/>
                <w:szCs w:val="28"/>
                <w:lang w:val="uk-UA"/>
              </w:rPr>
            </w:pPr>
            <w:r>
              <w:rPr>
                <w:color w:val="000000"/>
                <w:sz w:val="28"/>
                <w:szCs w:val="28"/>
                <w:lang w:val="uk-UA"/>
              </w:rPr>
              <w:t>Калій, мг/дм</w:t>
            </w:r>
            <w:r>
              <w:rPr>
                <w:color w:val="000000"/>
                <w:sz w:val="28"/>
                <w:szCs w:val="28"/>
                <w:vertAlign w:val="superscript"/>
                <w:lang w:val="uk-UA"/>
              </w:rPr>
              <w:t>3</w:t>
            </w:r>
          </w:p>
        </w:tc>
        <w:tc>
          <w:tcPr>
            <w:tcW w:w="1731" w:type="pct"/>
          </w:tcPr>
          <w:p w:rsidR="00800FAC" w:rsidRDefault="00800FAC" w:rsidP="001E6C72">
            <w:pPr>
              <w:spacing w:line="360" w:lineRule="auto"/>
              <w:rPr>
                <w:color w:val="000000"/>
                <w:sz w:val="28"/>
                <w:szCs w:val="28"/>
                <w:lang w:val="uk-UA"/>
              </w:rPr>
            </w:pPr>
            <w:r>
              <w:rPr>
                <w:color w:val="000000"/>
                <w:sz w:val="28"/>
                <w:szCs w:val="28"/>
                <w:lang w:val="uk-UA"/>
              </w:rPr>
              <w:t>6,6</w:t>
            </w:r>
          </w:p>
        </w:tc>
      </w:tr>
      <w:tr w:rsidR="00800FAC" w:rsidTr="001E6C72">
        <w:tc>
          <w:tcPr>
            <w:tcW w:w="3269" w:type="pct"/>
          </w:tcPr>
          <w:p w:rsidR="00800FAC" w:rsidRDefault="00800FAC" w:rsidP="001E6C72">
            <w:pPr>
              <w:spacing w:line="360" w:lineRule="auto"/>
              <w:rPr>
                <w:color w:val="000000"/>
                <w:sz w:val="28"/>
                <w:szCs w:val="28"/>
                <w:lang w:val="uk-UA"/>
              </w:rPr>
            </w:pPr>
            <w:r>
              <w:rPr>
                <w:color w:val="000000"/>
                <w:sz w:val="28"/>
                <w:szCs w:val="28"/>
                <w:lang w:val="uk-UA"/>
              </w:rPr>
              <w:t>Фториди, мг/дм</w:t>
            </w:r>
            <w:r>
              <w:rPr>
                <w:color w:val="000000"/>
                <w:sz w:val="28"/>
                <w:szCs w:val="28"/>
                <w:vertAlign w:val="superscript"/>
                <w:lang w:val="uk-UA"/>
              </w:rPr>
              <w:t>3</w:t>
            </w:r>
          </w:p>
        </w:tc>
        <w:tc>
          <w:tcPr>
            <w:tcW w:w="1731" w:type="pct"/>
          </w:tcPr>
          <w:p w:rsidR="00800FAC" w:rsidRDefault="00800FAC" w:rsidP="001E6C72">
            <w:pPr>
              <w:spacing w:line="360" w:lineRule="auto"/>
              <w:rPr>
                <w:color w:val="000000"/>
                <w:sz w:val="28"/>
                <w:szCs w:val="28"/>
                <w:lang w:val="uk-UA"/>
              </w:rPr>
            </w:pPr>
            <w:r>
              <w:rPr>
                <w:color w:val="000000"/>
                <w:sz w:val="28"/>
                <w:szCs w:val="28"/>
                <w:lang w:val="uk-UA"/>
              </w:rPr>
              <w:t>0,2</w:t>
            </w:r>
          </w:p>
        </w:tc>
      </w:tr>
      <w:tr w:rsidR="00800FAC" w:rsidTr="001E6C72">
        <w:tc>
          <w:tcPr>
            <w:tcW w:w="3269" w:type="pct"/>
          </w:tcPr>
          <w:p w:rsidR="00800FAC" w:rsidRDefault="00800FAC" w:rsidP="001E6C72">
            <w:pPr>
              <w:spacing w:line="360" w:lineRule="auto"/>
              <w:rPr>
                <w:color w:val="000000"/>
                <w:sz w:val="28"/>
                <w:szCs w:val="28"/>
                <w:lang w:val="uk-UA"/>
              </w:rPr>
            </w:pPr>
            <w:r>
              <w:rPr>
                <w:color w:val="000000"/>
                <w:sz w:val="28"/>
                <w:szCs w:val="28"/>
                <w:lang w:val="uk-UA"/>
              </w:rPr>
              <w:t>Нітрати, мг/дм</w:t>
            </w:r>
            <w:r>
              <w:rPr>
                <w:color w:val="000000"/>
                <w:sz w:val="28"/>
                <w:szCs w:val="28"/>
                <w:vertAlign w:val="superscript"/>
                <w:lang w:val="uk-UA"/>
              </w:rPr>
              <w:t>3</w:t>
            </w:r>
          </w:p>
        </w:tc>
        <w:tc>
          <w:tcPr>
            <w:tcW w:w="1731" w:type="pct"/>
          </w:tcPr>
          <w:p w:rsidR="00800FAC" w:rsidRDefault="00800FAC" w:rsidP="001E6C72">
            <w:pPr>
              <w:spacing w:line="360" w:lineRule="auto"/>
              <w:rPr>
                <w:color w:val="000000"/>
                <w:sz w:val="28"/>
                <w:szCs w:val="28"/>
                <w:lang w:val="uk-UA"/>
              </w:rPr>
            </w:pPr>
            <w:r>
              <w:rPr>
                <w:color w:val="000000"/>
                <w:sz w:val="28"/>
                <w:szCs w:val="28"/>
                <w:lang w:val="uk-UA"/>
              </w:rPr>
              <w:t>0,6</w:t>
            </w:r>
          </w:p>
        </w:tc>
      </w:tr>
      <w:tr w:rsidR="00800FAC" w:rsidTr="001E6C72">
        <w:tc>
          <w:tcPr>
            <w:tcW w:w="3269" w:type="pct"/>
          </w:tcPr>
          <w:p w:rsidR="00800FAC" w:rsidRDefault="00800FAC" w:rsidP="001E6C72">
            <w:pPr>
              <w:spacing w:line="360" w:lineRule="auto"/>
              <w:rPr>
                <w:color w:val="000000"/>
                <w:sz w:val="28"/>
                <w:szCs w:val="28"/>
                <w:lang w:val="uk-UA"/>
              </w:rPr>
            </w:pPr>
            <w:r>
              <w:rPr>
                <w:color w:val="000000"/>
                <w:sz w:val="28"/>
                <w:szCs w:val="28"/>
                <w:lang w:val="uk-UA"/>
              </w:rPr>
              <w:t>Залізо, мг/дм</w:t>
            </w:r>
            <w:r>
              <w:rPr>
                <w:color w:val="000000"/>
                <w:sz w:val="28"/>
                <w:szCs w:val="28"/>
                <w:vertAlign w:val="superscript"/>
                <w:lang w:val="uk-UA"/>
              </w:rPr>
              <w:t>3</w:t>
            </w:r>
          </w:p>
        </w:tc>
        <w:tc>
          <w:tcPr>
            <w:tcW w:w="1731" w:type="pct"/>
          </w:tcPr>
          <w:p w:rsidR="00800FAC" w:rsidRDefault="00800FAC" w:rsidP="001E6C72">
            <w:pPr>
              <w:spacing w:line="360" w:lineRule="auto"/>
              <w:rPr>
                <w:color w:val="000000"/>
                <w:sz w:val="28"/>
                <w:szCs w:val="28"/>
                <w:lang w:val="uk-UA"/>
              </w:rPr>
            </w:pPr>
            <w:r>
              <w:rPr>
                <w:color w:val="000000"/>
                <w:sz w:val="28"/>
                <w:szCs w:val="28"/>
                <w:lang w:val="uk-UA"/>
              </w:rPr>
              <w:t>0,06</w:t>
            </w:r>
          </w:p>
        </w:tc>
      </w:tr>
      <w:tr w:rsidR="00800FAC" w:rsidTr="001E6C72">
        <w:tc>
          <w:tcPr>
            <w:tcW w:w="3269" w:type="pct"/>
          </w:tcPr>
          <w:p w:rsidR="00800FAC" w:rsidRDefault="00800FAC" w:rsidP="001E6C72">
            <w:pPr>
              <w:spacing w:line="360" w:lineRule="auto"/>
              <w:rPr>
                <w:color w:val="000000"/>
                <w:sz w:val="28"/>
                <w:szCs w:val="28"/>
                <w:lang w:val="uk-UA"/>
              </w:rPr>
            </w:pPr>
            <w:r>
              <w:rPr>
                <w:color w:val="000000"/>
                <w:sz w:val="28"/>
                <w:szCs w:val="28"/>
                <w:lang w:val="uk-UA"/>
              </w:rPr>
              <w:t>Каламутність, мг/дм</w:t>
            </w:r>
            <w:r>
              <w:rPr>
                <w:color w:val="000000"/>
                <w:sz w:val="28"/>
                <w:szCs w:val="28"/>
                <w:vertAlign w:val="superscript"/>
                <w:lang w:val="uk-UA"/>
              </w:rPr>
              <w:t>3</w:t>
            </w:r>
          </w:p>
        </w:tc>
        <w:tc>
          <w:tcPr>
            <w:tcW w:w="1731" w:type="pct"/>
          </w:tcPr>
          <w:p w:rsidR="00800FAC" w:rsidRDefault="00800FAC" w:rsidP="001E6C72">
            <w:pPr>
              <w:spacing w:line="360" w:lineRule="auto"/>
              <w:rPr>
                <w:color w:val="000000"/>
                <w:sz w:val="28"/>
                <w:szCs w:val="28"/>
                <w:lang w:val="uk-UA"/>
              </w:rPr>
            </w:pPr>
            <w:r>
              <w:rPr>
                <w:color w:val="000000"/>
                <w:sz w:val="28"/>
                <w:szCs w:val="28"/>
                <w:lang w:val="uk-UA"/>
              </w:rPr>
              <w:t>&lt; 0,3</w:t>
            </w:r>
          </w:p>
        </w:tc>
      </w:tr>
      <w:tr w:rsidR="00800FAC" w:rsidTr="001E6C72">
        <w:tc>
          <w:tcPr>
            <w:tcW w:w="3269" w:type="pct"/>
          </w:tcPr>
          <w:p w:rsidR="00800FAC" w:rsidRDefault="00800FAC" w:rsidP="001E6C72">
            <w:pPr>
              <w:spacing w:line="360" w:lineRule="auto"/>
              <w:rPr>
                <w:color w:val="000000"/>
                <w:sz w:val="28"/>
                <w:szCs w:val="28"/>
                <w:lang w:val="uk-UA"/>
              </w:rPr>
            </w:pPr>
            <w:r>
              <w:rPr>
                <w:color w:val="000000"/>
                <w:sz w:val="28"/>
                <w:szCs w:val="28"/>
                <w:lang w:val="uk-UA"/>
              </w:rPr>
              <w:t>Перманганатна окиснюваність, мг/дм</w:t>
            </w:r>
            <w:r>
              <w:rPr>
                <w:color w:val="000000"/>
                <w:sz w:val="28"/>
                <w:szCs w:val="28"/>
                <w:vertAlign w:val="superscript"/>
                <w:lang w:val="uk-UA"/>
              </w:rPr>
              <w:t>3</w:t>
            </w:r>
          </w:p>
        </w:tc>
        <w:tc>
          <w:tcPr>
            <w:tcW w:w="1731" w:type="pct"/>
          </w:tcPr>
          <w:p w:rsidR="00800FAC" w:rsidRDefault="00800FAC" w:rsidP="001E6C72">
            <w:pPr>
              <w:spacing w:line="360" w:lineRule="auto"/>
              <w:rPr>
                <w:color w:val="000000"/>
                <w:sz w:val="28"/>
                <w:szCs w:val="28"/>
                <w:lang w:val="uk-UA"/>
              </w:rPr>
            </w:pPr>
            <w:r>
              <w:rPr>
                <w:color w:val="000000"/>
                <w:sz w:val="28"/>
                <w:szCs w:val="28"/>
                <w:lang w:val="uk-UA"/>
              </w:rPr>
              <w:t>0,1</w:t>
            </w:r>
          </w:p>
        </w:tc>
      </w:tr>
    </w:tbl>
    <w:p w:rsidR="00800FAC" w:rsidRDefault="00800FAC" w:rsidP="00800FAC">
      <w:pPr>
        <w:jc w:val="center"/>
        <w:rPr>
          <w:color w:val="000000"/>
          <w:sz w:val="28"/>
          <w:szCs w:val="28"/>
          <w:lang w:val="uk-UA"/>
        </w:rPr>
      </w:pPr>
    </w:p>
    <w:p w:rsidR="00180AB9" w:rsidRDefault="00180AB9" w:rsidP="00800FAC">
      <w:pPr>
        <w:spacing w:line="360" w:lineRule="auto"/>
        <w:ind w:firstLine="708"/>
        <w:rPr>
          <w:sz w:val="28"/>
          <w:szCs w:val="28"/>
          <w:lang w:val="uk-UA"/>
        </w:rPr>
      </w:pPr>
    </w:p>
    <w:p w:rsidR="00800FAC" w:rsidRDefault="00800FAC" w:rsidP="00800FAC">
      <w:pPr>
        <w:spacing w:line="360" w:lineRule="auto"/>
        <w:ind w:firstLine="708"/>
        <w:rPr>
          <w:sz w:val="28"/>
          <w:szCs w:val="28"/>
          <w:lang w:val="uk-UA"/>
        </w:rPr>
      </w:pPr>
      <w:r>
        <w:rPr>
          <w:sz w:val="28"/>
          <w:szCs w:val="28"/>
          <w:lang w:val="uk-UA"/>
        </w:rPr>
        <w:t xml:space="preserve">Як вже наголошувалося раніше, висока ефективність затримки арсенату мембранамою  </w:t>
      </w:r>
      <w:r>
        <w:rPr>
          <w:sz w:val="28"/>
          <w:lang w:val="uk-UA"/>
        </w:rPr>
        <w:t xml:space="preserve">ОПМН-П </w:t>
      </w:r>
      <w:r>
        <w:rPr>
          <w:sz w:val="28"/>
          <w:szCs w:val="28"/>
          <w:lang w:val="uk-UA"/>
        </w:rPr>
        <w:t xml:space="preserve">при концентрації </w:t>
      </w:r>
      <w:r>
        <w:rPr>
          <w:sz w:val="28"/>
          <w:szCs w:val="28"/>
          <w:lang w:val="en-US"/>
        </w:rPr>
        <w:t>As</w:t>
      </w:r>
      <w:r>
        <w:rPr>
          <w:sz w:val="28"/>
          <w:szCs w:val="28"/>
          <w:lang w:val="uk-UA"/>
        </w:rPr>
        <w:t xml:space="preserve"> у воді </w:t>
      </w:r>
      <w:r>
        <w:rPr>
          <w:sz w:val="28"/>
          <w:szCs w:val="28"/>
          <w:lang w:val="uk-UA"/>
        </w:rPr>
        <w:br/>
        <w:t>50-400 мкг/дм</w:t>
      </w:r>
      <w:r>
        <w:rPr>
          <w:sz w:val="28"/>
          <w:szCs w:val="28"/>
          <w:vertAlign w:val="superscript"/>
          <w:lang w:val="uk-UA"/>
        </w:rPr>
        <w:t>3</w:t>
      </w:r>
      <w:r>
        <w:rPr>
          <w:sz w:val="28"/>
          <w:szCs w:val="28"/>
          <w:lang w:val="uk-UA"/>
        </w:rPr>
        <w:t xml:space="preserve"> узгоджується з наявними в літературі даними </w:t>
      </w:r>
      <w:r>
        <w:rPr>
          <w:sz w:val="28"/>
          <w:szCs w:val="28"/>
          <w:lang w:val="uk-UA"/>
        </w:rPr>
        <w:br/>
        <w:t xml:space="preserve">щодо затримки </w:t>
      </w:r>
      <w:r>
        <w:rPr>
          <w:sz w:val="28"/>
          <w:szCs w:val="28"/>
          <w:lang w:val="en-US"/>
        </w:rPr>
        <w:t>As</w:t>
      </w:r>
      <w:r>
        <w:rPr>
          <w:sz w:val="28"/>
          <w:szCs w:val="28"/>
          <w:lang w:val="uk-UA"/>
        </w:rPr>
        <w:t>(</w:t>
      </w:r>
      <w:r>
        <w:rPr>
          <w:sz w:val="28"/>
          <w:szCs w:val="28"/>
          <w:lang w:val="en-US"/>
        </w:rPr>
        <w:t>V</w:t>
      </w:r>
      <w:r>
        <w:rPr>
          <w:sz w:val="28"/>
          <w:szCs w:val="28"/>
          <w:lang w:val="uk-UA"/>
        </w:rPr>
        <w:t>) зворотноосмотичними та нанофільтраційними мембранами інших типів.</w:t>
      </w:r>
    </w:p>
    <w:p w:rsidR="00800FAC" w:rsidRDefault="00800FAC" w:rsidP="00800FAC">
      <w:pPr>
        <w:spacing w:line="360" w:lineRule="auto"/>
        <w:ind w:firstLine="708"/>
        <w:rPr>
          <w:color w:val="000000"/>
          <w:sz w:val="28"/>
          <w:lang w:val="uk-UA"/>
        </w:rPr>
      </w:pPr>
    </w:p>
    <w:p w:rsidR="00800FAC" w:rsidRDefault="00800FAC" w:rsidP="00800FAC">
      <w:pPr>
        <w:spacing w:line="360" w:lineRule="auto"/>
        <w:ind w:firstLine="708"/>
        <w:rPr>
          <w:color w:val="000000"/>
          <w:sz w:val="28"/>
          <w:lang w:val="uk-UA"/>
        </w:rPr>
      </w:pPr>
      <w:r>
        <w:rPr>
          <w:color w:val="000000"/>
          <w:sz w:val="28"/>
          <w:lang w:val="uk-UA"/>
        </w:rPr>
        <w:lastRenderedPageBreak/>
        <w:t xml:space="preserve">Таблиця 3.8 – Затримка </w:t>
      </w:r>
      <w:r>
        <w:rPr>
          <w:color w:val="000000"/>
          <w:sz w:val="28"/>
          <w:szCs w:val="28"/>
          <w:lang w:val="en-US"/>
        </w:rPr>
        <w:t>As</w:t>
      </w:r>
      <w:r>
        <w:rPr>
          <w:color w:val="000000"/>
          <w:sz w:val="28"/>
          <w:szCs w:val="28"/>
          <w:lang w:val="uk-UA"/>
        </w:rPr>
        <w:t>(</w:t>
      </w:r>
      <w:r>
        <w:rPr>
          <w:color w:val="000000"/>
          <w:sz w:val="28"/>
          <w:szCs w:val="28"/>
          <w:lang w:val="en-US"/>
        </w:rPr>
        <w:t>V</w:t>
      </w:r>
      <w:r>
        <w:rPr>
          <w:color w:val="000000"/>
          <w:sz w:val="28"/>
          <w:szCs w:val="28"/>
          <w:lang w:val="uk-UA"/>
        </w:rPr>
        <w:t xml:space="preserve">) </w:t>
      </w:r>
      <w:r>
        <w:rPr>
          <w:color w:val="000000"/>
          <w:sz w:val="28"/>
          <w:lang w:val="uk-UA"/>
        </w:rPr>
        <w:t>мембраною ОПМН-П в процесі обробки реальної води (бювет м. Києва, вул. Ірпінська, 76)</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305"/>
        <w:gridCol w:w="1232"/>
        <w:gridCol w:w="876"/>
        <w:gridCol w:w="1110"/>
        <w:gridCol w:w="974"/>
        <w:gridCol w:w="1201"/>
        <w:gridCol w:w="706"/>
        <w:gridCol w:w="909"/>
        <w:gridCol w:w="974"/>
      </w:tblGrid>
      <w:tr w:rsidR="00800FAC" w:rsidRPr="00BE4F5D" w:rsidTr="001E6C72">
        <w:trPr>
          <w:cantSplit/>
          <w:trHeight w:val="445"/>
        </w:trPr>
        <w:tc>
          <w:tcPr>
            <w:tcW w:w="716" w:type="pct"/>
            <w:vMerge w:val="restart"/>
            <w:tcBorders>
              <w:bottom w:val="single" w:sz="4" w:space="0" w:color="auto"/>
            </w:tcBorders>
          </w:tcPr>
          <w:p w:rsidR="00800FAC" w:rsidRDefault="00800FAC" w:rsidP="001E6C72">
            <w:pPr>
              <w:spacing w:line="360" w:lineRule="auto"/>
              <w:jc w:val="center"/>
              <w:rPr>
                <w:color w:val="000000"/>
                <w:sz w:val="28"/>
                <w:lang w:val="uk-UA"/>
              </w:rPr>
            </w:pPr>
            <w:r>
              <w:rPr>
                <w:color w:val="000000"/>
                <w:sz w:val="28"/>
                <w:lang w:val="uk-UA"/>
              </w:rPr>
              <w:t>СВП, %</w:t>
            </w:r>
          </w:p>
        </w:tc>
        <w:tc>
          <w:tcPr>
            <w:tcW w:w="4284" w:type="pct"/>
            <w:gridSpan w:val="8"/>
            <w:tcBorders>
              <w:bottom w:val="single" w:sz="4" w:space="0" w:color="auto"/>
            </w:tcBorders>
          </w:tcPr>
          <w:p w:rsidR="00800FAC" w:rsidRDefault="00800FAC" w:rsidP="001E6C72">
            <w:pPr>
              <w:spacing w:line="360" w:lineRule="auto"/>
              <w:jc w:val="center"/>
              <w:rPr>
                <w:color w:val="000000"/>
                <w:sz w:val="28"/>
                <w:lang w:val="uk-UA"/>
              </w:rPr>
            </w:pPr>
            <w:r>
              <w:rPr>
                <w:color w:val="000000"/>
                <w:sz w:val="28"/>
                <w:lang w:val="uk-UA"/>
              </w:rPr>
              <w:t>С</w:t>
            </w:r>
            <w:r>
              <w:rPr>
                <w:color w:val="000000"/>
                <w:sz w:val="28"/>
                <w:szCs w:val="28"/>
                <w:vertAlign w:val="subscript"/>
                <w:lang w:val="en-US"/>
              </w:rPr>
              <w:t>As</w:t>
            </w:r>
            <w:r>
              <w:rPr>
                <w:color w:val="000000"/>
                <w:sz w:val="28"/>
                <w:szCs w:val="28"/>
                <w:vertAlign w:val="subscript"/>
                <w:lang w:val="uk-UA"/>
              </w:rPr>
              <w:t>(</w:t>
            </w:r>
            <w:r>
              <w:rPr>
                <w:color w:val="000000"/>
                <w:sz w:val="28"/>
                <w:szCs w:val="28"/>
                <w:vertAlign w:val="subscript"/>
                <w:lang w:val="en-US"/>
              </w:rPr>
              <w:t>V</w:t>
            </w:r>
            <w:r>
              <w:rPr>
                <w:color w:val="000000"/>
                <w:sz w:val="28"/>
                <w:szCs w:val="28"/>
                <w:vertAlign w:val="subscript"/>
                <w:lang w:val="uk-UA"/>
              </w:rPr>
              <w:t>)</w:t>
            </w:r>
            <w:r>
              <w:rPr>
                <w:color w:val="000000"/>
                <w:sz w:val="28"/>
                <w:lang w:val="uk-UA"/>
              </w:rPr>
              <w:t>вих, мкг/дм</w:t>
            </w:r>
            <w:r>
              <w:rPr>
                <w:color w:val="000000"/>
                <w:sz w:val="28"/>
                <w:vertAlign w:val="superscript"/>
                <w:lang w:val="uk-UA"/>
              </w:rPr>
              <w:t>3</w:t>
            </w:r>
          </w:p>
        </w:tc>
      </w:tr>
      <w:tr w:rsidR="00800FAC" w:rsidTr="001E6C72">
        <w:trPr>
          <w:cantSplit/>
          <w:trHeight w:val="505"/>
        </w:trPr>
        <w:tc>
          <w:tcPr>
            <w:tcW w:w="716" w:type="pct"/>
            <w:vMerge/>
            <w:tcBorders>
              <w:bottom w:val="single" w:sz="4" w:space="0" w:color="auto"/>
            </w:tcBorders>
          </w:tcPr>
          <w:p w:rsidR="00800FAC" w:rsidRDefault="00800FAC" w:rsidP="001E6C72">
            <w:pPr>
              <w:spacing w:line="360" w:lineRule="auto"/>
              <w:jc w:val="center"/>
              <w:rPr>
                <w:color w:val="000000"/>
                <w:sz w:val="28"/>
                <w:lang w:val="uk-UA"/>
              </w:rPr>
            </w:pPr>
          </w:p>
        </w:tc>
        <w:tc>
          <w:tcPr>
            <w:tcW w:w="2283" w:type="pct"/>
            <w:gridSpan w:val="4"/>
            <w:tcBorders>
              <w:bottom w:val="single" w:sz="4" w:space="0" w:color="auto"/>
            </w:tcBorders>
          </w:tcPr>
          <w:p w:rsidR="00800FAC" w:rsidRDefault="00800FAC" w:rsidP="001E6C72">
            <w:pPr>
              <w:spacing w:line="360" w:lineRule="auto"/>
              <w:jc w:val="center"/>
              <w:rPr>
                <w:color w:val="000000"/>
                <w:sz w:val="28"/>
                <w:lang w:val="uk-UA"/>
              </w:rPr>
            </w:pPr>
            <w:r>
              <w:rPr>
                <w:color w:val="000000"/>
                <w:sz w:val="28"/>
                <w:lang w:val="uk-UA"/>
              </w:rPr>
              <w:t>116,0</w:t>
            </w:r>
          </w:p>
        </w:tc>
        <w:tc>
          <w:tcPr>
            <w:tcW w:w="2001" w:type="pct"/>
            <w:gridSpan w:val="4"/>
            <w:tcBorders>
              <w:bottom w:val="single" w:sz="4" w:space="0" w:color="auto"/>
            </w:tcBorders>
          </w:tcPr>
          <w:p w:rsidR="00800FAC" w:rsidRDefault="00800FAC" w:rsidP="001E6C72">
            <w:pPr>
              <w:spacing w:line="360" w:lineRule="auto"/>
              <w:jc w:val="center"/>
              <w:rPr>
                <w:color w:val="000000"/>
                <w:sz w:val="28"/>
                <w:lang w:val="uk-UA"/>
              </w:rPr>
            </w:pPr>
            <w:r>
              <w:rPr>
                <w:color w:val="000000"/>
                <w:sz w:val="28"/>
                <w:lang w:val="uk-UA"/>
              </w:rPr>
              <w:t>220,0</w:t>
            </w:r>
          </w:p>
        </w:tc>
      </w:tr>
      <w:tr w:rsidR="00800FAC" w:rsidTr="001E6C72">
        <w:trPr>
          <w:cantSplit/>
        </w:trPr>
        <w:tc>
          <w:tcPr>
            <w:tcW w:w="716" w:type="pct"/>
            <w:vMerge/>
          </w:tcPr>
          <w:p w:rsidR="00800FAC" w:rsidRDefault="00800FAC" w:rsidP="001E6C72">
            <w:pPr>
              <w:spacing w:line="360" w:lineRule="auto"/>
              <w:jc w:val="center"/>
              <w:rPr>
                <w:color w:val="000000"/>
                <w:sz w:val="28"/>
                <w:lang w:val="uk-UA"/>
              </w:rPr>
            </w:pPr>
          </w:p>
        </w:tc>
        <w:tc>
          <w:tcPr>
            <w:tcW w:w="677" w:type="pct"/>
          </w:tcPr>
          <w:p w:rsidR="00800FAC" w:rsidRDefault="00800FAC" w:rsidP="001E6C72">
            <w:pPr>
              <w:spacing w:line="360" w:lineRule="auto"/>
              <w:jc w:val="center"/>
              <w:rPr>
                <w:color w:val="000000"/>
                <w:sz w:val="28"/>
                <w:lang w:val="uk-UA"/>
              </w:rPr>
            </w:pPr>
            <w:r>
              <w:rPr>
                <w:color w:val="000000"/>
                <w:sz w:val="28"/>
                <w:lang w:val="en-US"/>
              </w:rPr>
              <w:t>C</w:t>
            </w:r>
            <w:r>
              <w:rPr>
                <w:color w:val="000000"/>
                <w:sz w:val="28"/>
                <w:vertAlign w:val="subscript"/>
                <w:lang w:val="en-US"/>
              </w:rPr>
              <w:t>As</w:t>
            </w:r>
            <w:r>
              <w:rPr>
                <w:color w:val="000000"/>
                <w:sz w:val="28"/>
                <w:lang w:val="uk-UA"/>
              </w:rPr>
              <w:t>п,</w:t>
            </w:r>
          </w:p>
          <w:p w:rsidR="00800FAC" w:rsidRDefault="00800FAC" w:rsidP="001E6C72">
            <w:pPr>
              <w:spacing w:line="360" w:lineRule="auto"/>
              <w:jc w:val="center"/>
              <w:rPr>
                <w:color w:val="000000"/>
                <w:sz w:val="28"/>
                <w:lang w:val="uk-UA"/>
              </w:rPr>
            </w:pPr>
            <w:r>
              <w:rPr>
                <w:color w:val="000000"/>
                <w:sz w:val="28"/>
                <w:lang w:val="uk-UA"/>
              </w:rPr>
              <w:t>мкг/дм</w:t>
            </w:r>
            <w:r>
              <w:rPr>
                <w:color w:val="000000"/>
                <w:sz w:val="28"/>
                <w:vertAlign w:val="superscript"/>
                <w:lang w:val="uk-UA"/>
              </w:rPr>
              <w:t>3</w:t>
            </w:r>
          </w:p>
        </w:tc>
        <w:tc>
          <w:tcPr>
            <w:tcW w:w="485" w:type="pct"/>
          </w:tcPr>
          <w:p w:rsidR="00800FAC" w:rsidRDefault="00800FAC" w:rsidP="001E6C72">
            <w:pPr>
              <w:spacing w:line="360" w:lineRule="auto"/>
              <w:jc w:val="center"/>
              <w:rPr>
                <w:color w:val="000000"/>
                <w:sz w:val="28"/>
                <w:lang w:val="uk-UA"/>
              </w:rPr>
            </w:pPr>
            <w:r>
              <w:rPr>
                <w:color w:val="000000"/>
                <w:sz w:val="28"/>
                <w:lang w:val="en-US"/>
              </w:rPr>
              <w:t>R</w:t>
            </w:r>
            <w:r>
              <w:rPr>
                <w:color w:val="000000"/>
                <w:sz w:val="28"/>
                <w:vertAlign w:val="subscript"/>
                <w:lang w:val="en-US"/>
              </w:rPr>
              <w:t>As</w:t>
            </w:r>
            <w:r>
              <w:rPr>
                <w:color w:val="000000"/>
                <w:sz w:val="28"/>
                <w:lang w:val="uk-UA"/>
              </w:rPr>
              <w:t>,</w:t>
            </w:r>
          </w:p>
          <w:p w:rsidR="00800FAC" w:rsidRDefault="00800FAC" w:rsidP="001E6C72">
            <w:pPr>
              <w:spacing w:line="360" w:lineRule="auto"/>
              <w:jc w:val="center"/>
              <w:rPr>
                <w:color w:val="000000"/>
                <w:sz w:val="28"/>
                <w:lang w:val="uk-UA"/>
              </w:rPr>
            </w:pPr>
            <w:r>
              <w:rPr>
                <w:color w:val="000000"/>
                <w:sz w:val="28"/>
                <w:lang w:val="uk-UA"/>
              </w:rPr>
              <w:t>%</w:t>
            </w:r>
          </w:p>
        </w:tc>
        <w:tc>
          <w:tcPr>
            <w:tcW w:w="611" w:type="pct"/>
          </w:tcPr>
          <w:p w:rsidR="00800FAC" w:rsidRDefault="00800FAC" w:rsidP="001E6C72">
            <w:pPr>
              <w:spacing w:line="360" w:lineRule="auto"/>
              <w:jc w:val="center"/>
              <w:rPr>
                <w:color w:val="000000"/>
                <w:sz w:val="28"/>
                <w:lang w:val="uk-UA"/>
              </w:rPr>
            </w:pPr>
            <w:r>
              <w:rPr>
                <w:color w:val="000000"/>
                <w:sz w:val="28"/>
                <w:lang w:val="en-US"/>
              </w:rPr>
              <w:t>R</w:t>
            </w:r>
            <w:r>
              <w:rPr>
                <w:color w:val="000000"/>
                <w:sz w:val="28"/>
                <w:vertAlign w:val="subscript"/>
                <w:lang w:val="uk-UA"/>
              </w:rPr>
              <w:t>солей</w:t>
            </w:r>
            <w:r>
              <w:rPr>
                <w:color w:val="000000"/>
                <w:sz w:val="28"/>
                <w:lang w:val="uk-UA"/>
              </w:rPr>
              <w:t>,</w:t>
            </w:r>
          </w:p>
          <w:p w:rsidR="00800FAC" w:rsidRDefault="00800FAC" w:rsidP="001E6C72">
            <w:pPr>
              <w:spacing w:line="360" w:lineRule="auto"/>
              <w:jc w:val="center"/>
              <w:rPr>
                <w:color w:val="000000"/>
                <w:sz w:val="28"/>
                <w:lang w:val="uk-UA"/>
              </w:rPr>
            </w:pPr>
            <w:r>
              <w:rPr>
                <w:color w:val="000000"/>
                <w:sz w:val="28"/>
                <w:lang w:val="uk-UA"/>
              </w:rPr>
              <w:t>%</w:t>
            </w:r>
          </w:p>
        </w:tc>
        <w:tc>
          <w:tcPr>
            <w:tcW w:w="510" w:type="pct"/>
          </w:tcPr>
          <w:p w:rsidR="00800FAC" w:rsidRDefault="00800FAC" w:rsidP="001E6C72">
            <w:pPr>
              <w:spacing w:line="360" w:lineRule="auto"/>
              <w:jc w:val="center"/>
              <w:rPr>
                <w:color w:val="000000"/>
                <w:sz w:val="28"/>
                <w:lang w:val="uk-UA"/>
              </w:rPr>
            </w:pPr>
            <w:r>
              <w:rPr>
                <w:color w:val="000000"/>
                <w:sz w:val="28"/>
                <w:lang w:val="uk-UA"/>
              </w:rPr>
              <w:t>J, дм</w:t>
            </w:r>
            <w:r>
              <w:rPr>
                <w:color w:val="000000"/>
                <w:sz w:val="28"/>
                <w:vertAlign w:val="superscript"/>
                <w:lang w:val="uk-UA"/>
              </w:rPr>
              <w:t>3</w:t>
            </w:r>
            <w:r>
              <w:rPr>
                <w:color w:val="000000"/>
                <w:sz w:val="28"/>
                <w:lang w:val="uk-UA"/>
              </w:rPr>
              <w:t>/</w:t>
            </w:r>
          </w:p>
          <w:p w:rsidR="00800FAC" w:rsidRDefault="00800FAC" w:rsidP="001E6C72">
            <w:pPr>
              <w:spacing w:line="360" w:lineRule="auto"/>
              <w:jc w:val="center"/>
              <w:rPr>
                <w:color w:val="000000"/>
                <w:sz w:val="28"/>
                <w:lang w:val="uk-UA"/>
              </w:rPr>
            </w:pPr>
            <w:r>
              <w:rPr>
                <w:color w:val="000000"/>
                <w:sz w:val="28"/>
                <w:lang w:val="uk-UA"/>
              </w:rPr>
              <w:t>м</w:t>
            </w:r>
            <w:r w:rsidRPr="00800FAC">
              <w:rPr>
                <w:color w:val="000000"/>
                <w:sz w:val="28"/>
                <w:vertAlign w:val="superscript"/>
                <w:lang w:val="uk-UA"/>
              </w:rPr>
              <w:t>2</w:t>
            </w:r>
            <w:r w:rsidRPr="00800FAC">
              <w:rPr>
                <w:color w:val="000000"/>
                <w:sz w:val="28"/>
                <w:lang w:val="uk-UA"/>
              </w:rPr>
              <w:t>·</w:t>
            </w:r>
            <w:r>
              <w:rPr>
                <w:color w:val="000000"/>
                <w:sz w:val="28"/>
                <w:lang w:val="uk-UA"/>
              </w:rPr>
              <w:t>год</w:t>
            </w:r>
          </w:p>
        </w:tc>
        <w:tc>
          <w:tcPr>
            <w:tcW w:w="660" w:type="pct"/>
          </w:tcPr>
          <w:p w:rsidR="00800FAC" w:rsidRDefault="00800FAC" w:rsidP="001E6C72">
            <w:pPr>
              <w:spacing w:line="360" w:lineRule="auto"/>
              <w:jc w:val="center"/>
              <w:rPr>
                <w:color w:val="000000"/>
                <w:sz w:val="28"/>
                <w:lang w:val="uk-UA"/>
              </w:rPr>
            </w:pPr>
            <w:r>
              <w:rPr>
                <w:color w:val="000000"/>
                <w:sz w:val="28"/>
                <w:lang w:val="en-US"/>
              </w:rPr>
              <w:t>C</w:t>
            </w:r>
            <w:r>
              <w:rPr>
                <w:color w:val="000000"/>
                <w:sz w:val="28"/>
                <w:vertAlign w:val="subscript"/>
                <w:lang w:val="en-US"/>
              </w:rPr>
              <w:t>As</w:t>
            </w:r>
            <w:r>
              <w:rPr>
                <w:color w:val="000000"/>
                <w:sz w:val="28"/>
                <w:lang w:val="uk-UA"/>
              </w:rPr>
              <w:t>п,</w:t>
            </w:r>
          </w:p>
          <w:p w:rsidR="00800FAC" w:rsidRDefault="00800FAC" w:rsidP="001E6C72">
            <w:pPr>
              <w:spacing w:line="360" w:lineRule="auto"/>
              <w:jc w:val="center"/>
              <w:rPr>
                <w:color w:val="000000"/>
                <w:sz w:val="28"/>
                <w:lang w:val="uk-UA"/>
              </w:rPr>
            </w:pPr>
            <w:r>
              <w:rPr>
                <w:color w:val="000000"/>
                <w:sz w:val="28"/>
                <w:lang w:val="uk-UA"/>
              </w:rPr>
              <w:t>мкг/дм</w:t>
            </w:r>
            <w:r>
              <w:rPr>
                <w:color w:val="000000"/>
                <w:sz w:val="28"/>
                <w:vertAlign w:val="superscript"/>
                <w:lang w:val="uk-UA"/>
              </w:rPr>
              <w:t>3</w:t>
            </w:r>
          </w:p>
        </w:tc>
        <w:tc>
          <w:tcPr>
            <w:tcW w:w="369" w:type="pct"/>
          </w:tcPr>
          <w:p w:rsidR="00800FAC" w:rsidRDefault="00800FAC" w:rsidP="001E6C72">
            <w:pPr>
              <w:spacing w:line="360" w:lineRule="auto"/>
              <w:jc w:val="center"/>
              <w:rPr>
                <w:color w:val="000000"/>
                <w:sz w:val="28"/>
                <w:lang w:val="uk-UA"/>
              </w:rPr>
            </w:pPr>
            <w:r>
              <w:rPr>
                <w:color w:val="000000"/>
                <w:sz w:val="28"/>
                <w:lang w:val="en-US"/>
              </w:rPr>
              <w:t>R</w:t>
            </w:r>
            <w:r>
              <w:rPr>
                <w:color w:val="000000"/>
                <w:sz w:val="28"/>
                <w:vertAlign w:val="subscript"/>
                <w:lang w:val="en-US"/>
              </w:rPr>
              <w:t>As</w:t>
            </w:r>
            <w:r>
              <w:rPr>
                <w:color w:val="000000"/>
                <w:sz w:val="28"/>
                <w:lang w:val="uk-UA"/>
              </w:rPr>
              <w:t>,</w:t>
            </w:r>
          </w:p>
          <w:p w:rsidR="00800FAC" w:rsidRDefault="00800FAC" w:rsidP="001E6C72">
            <w:pPr>
              <w:spacing w:line="360" w:lineRule="auto"/>
              <w:jc w:val="center"/>
              <w:rPr>
                <w:color w:val="000000"/>
                <w:sz w:val="28"/>
                <w:lang w:val="uk-UA"/>
              </w:rPr>
            </w:pPr>
            <w:r>
              <w:rPr>
                <w:color w:val="000000"/>
                <w:sz w:val="28"/>
                <w:lang w:val="uk-UA"/>
              </w:rPr>
              <w:t>%</w:t>
            </w:r>
          </w:p>
        </w:tc>
        <w:tc>
          <w:tcPr>
            <w:tcW w:w="474" w:type="pct"/>
          </w:tcPr>
          <w:p w:rsidR="00800FAC" w:rsidRDefault="00800FAC" w:rsidP="001E6C72">
            <w:pPr>
              <w:spacing w:line="360" w:lineRule="auto"/>
              <w:jc w:val="center"/>
              <w:rPr>
                <w:color w:val="000000"/>
                <w:sz w:val="28"/>
                <w:lang w:val="uk-UA"/>
              </w:rPr>
            </w:pPr>
            <w:r>
              <w:rPr>
                <w:color w:val="000000"/>
                <w:sz w:val="28"/>
                <w:lang w:val="en-US"/>
              </w:rPr>
              <w:t>R</w:t>
            </w:r>
            <w:r>
              <w:rPr>
                <w:color w:val="000000"/>
                <w:sz w:val="28"/>
                <w:vertAlign w:val="subscript"/>
                <w:lang w:val="uk-UA"/>
              </w:rPr>
              <w:t>солей</w:t>
            </w:r>
            <w:r>
              <w:rPr>
                <w:color w:val="000000"/>
                <w:sz w:val="28"/>
                <w:lang w:val="uk-UA"/>
              </w:rPr>
              <w:t>,</w:t>
            </w:r>
          </w:p>
          <w:p w:rsidR="00800FAC" w:rsidRDefault="00800FAC" w:rsidP="001E6C72">
            <w:pPr>
              <w:spacing w:line="360" w:lineRule="auto"/>
              <w:jc w:val="center"/>
              <w:rPr>
                <w:color w:val="000000"/>
                <w:sz w:val="28"/>
                <w:lang w:val="uk-UA"/>
              </w:rPr>
            </w:pPr>
            <w:r>
              <w:rPr>
                <w:color w:val="000000"/>
                <w:sz w:val="28"/>
                <w:lang w:val="uk-UA"/>
              </w:rPr>
              <w:t>%</w:t>
            </w:r>
          </w:p>
        </w:tc>
        <w:tc>
          <w:tcPr>
            <w:tcW w:w="498" w:type="pct"/>
          </w:tcPr>
          <w:p w:rsidR="00800FAC" w:rsidRDefault="00800FAC" w:rsidP="001E6C72">
            <w:pPr>
              <w:spacing w:line="360" w:lineRule="auto"/>
              <w:jc w:val="center"/>
              <w:rPr>
                <w:color w:val="000000"/>
                <w:sz w:val="28"/>
                <w:lang w:val="uk-UA"/>
              </w:rPr>
            </w:pPr>
            <w:r>
              <w:rPr>
                <w:color w:val="000000"/>
                <w:sz w:val="28"/>
                <w:lang w:val="uk-UA"/>
              </w:rPr>
              <w:t>J, дм</w:t>
            </w:r>
            <w:r>
              <w:rPr>
                <w:color w:val="000000"/>
                <w:sz w:val="28"/>
                <w:vertAlign w:val="superscript"/>
                <w:lang w:val="uk-UA"/>
              </w:rPr>
              <w:t>3</w:t>
            </w:r>
            <w:r>
              <w:rPr>
                <w:color w:val="000000"/>
                <w:sz w:val="28"/>
                <w:lang w:val="uk-UA"/>
              </w:rPr>
              <w:t>/</w:t>
            </w:r>
          </w:p>
          <w:p w:rsidR="00800FAC" w:rsidRDefault="00800FAC" w:rsidP="001E6C72">
            <w:pPr>
              <w:spacing w:line="360" w:lineRule="auto"/>
              <w:jc w:val="center"/>
              <w:rPr>
                <w:color w:val="000000"/>
                <w:sz w:val="28"/>
                <w:lang w:val="uk-UA"/>
              </w:rPr>
            </w:pPr>
            <w:r>
              <w:rPr>
                <w:color w:val="000000"/>
                <w:sz w:val="28"/>
                <w:lang w:val="uk-UA"/>
              </w:rPr>
              <w:t>м</w:t>
            </w:r>
            <w:r>
              <w:rPr>
                <w:color w:val="000000"/>
                <w:sz w:val="28"/>
                <w:vertAlign w:val="superscript"/>
                <w:lang w:val="uk-UA"/>
              </w:rPr>
              <w:t>2</w:t>
            </w:r>
            <w:r>
              <w:rPr>
                <w:color w:val="000000"/>
                <w:sz w:val="28"/>
                <w:lang w:val="uk-UA"/>
              </w:rPr>
              <w:t>·год</w:t>
            </w:r>
          </w:p>
        </w:tc>
      </w:tr>
      <w:tr w:rsidR="00800FAC" w:rsidTr="001E6C72">
        <w:trPr>
          <w:cantSplit/>
        </w:trPr>
        <w:tc>
          <w:tcPr>
            <w:tcW w:w="716" w:type="pct"/>
          </w:tcPr>
          <w:p w:rsidR="00800FAC" w:rsidRDefault="00800FAC" w:rsidP="001E6C72">
            <w:pPr>
              <w:spacing w:line="360" w:lineRule="auto"/>
              <w:jc w:val="center"/>
              <w:rPr>
                <w:color w:val="000000"/>
                <w:sz w:val="28"/>
                <w:lang w:val="uk-UA"/>
              </w:rPr>
            </w:pPr>
            <w:r>
              <w:rPr>
                <w:color w:val="000000"/>
                <w:sz w:val="28"/>
                <w:lang w:val="uk-UA"/>
              </w:rPr>
              <w:t>25</w:t>
            </w:r>
          </w:p>
        </w:tc>
        <w:tc>
          <w:tcPr>
            <w:tcW w:w="677" w:type="pct"/>
          </w:tcPr>
          <w:p w:rsidR="00800FAC" w:rsidRDefault="00800FAC" w:rsidP="001E6C72">
            <w:pPr>
              <w:spacing w:line="360" w:lineRule="auto"/>
              <w:jc w:val="center"/>
              <w:rPr>
                <w:color w:val="000000"/>
                <w:sz w:val="28"/>
                <w:lang w:val="uk-UA"/>
              </w:rPr>
            </w:pPr>
            <w:r>
              <w:rPr>
                <w:color w:val="000000"/>
                <w:sz w:val="28"/>
                <w:lang w:val="uk-UA"/>
              </w:rPr>
              <w:t>4,9</w:t>
            </w:r>
          </w:p>
        </w:tc>
        <w:tc>
          <w:tcPr>
            <w:tcW w:w="485" w:type="pct"/>
          </w:tcPr>
          <w:p w:rsidR="00800FAC" w:rsidRDefault="00800FAC" w:rsidP="001E6C72">
            <w:pPr>
              <w:spacing w:line="360" w:lineRule="auto"/>
              <w:jc w:val="center"/>
              <w:rPr>
                <w:color w:val="000000"/>
                <w:sz w:val="28"/>
                <w:lang w:val="uk-UA"/>
              </w:rPr>
            </w:pPr>
            <w:r>
              <w:rPr>
                <w:color w:val="000000"/>
                <w:sz w:val="28"/>
                <w:lang w:val="uk-UA"/>
              </w:rPr>
              <w:t>95,8</w:t>
            </w:r>
          </w:p>
        </w:tc>
        <w:tc>
          <w:tcPr>
            <w:tcW w:w="611" w:type="pct"/>
          </w:tcPr>
          <w:p w:rsidR="00800FAC" w:rsidRDefault="00800FAC" w:rsidP="001E6C72">
            <w:pPr>
              <w:spacing w:line="360" w:lineRule="auto"/>
              <w:jc w:val="center"/>
              <w:rPr>
                <w:color w:val="000000"/>
                <w:sz w:val="28"/>
                <w:lang w:val="uk-UA"/>
              </w:rPr>
            </w:pPr>
            <w:r>
              <w:rPr>
                <w:color w:val="000000"/>
                <w:sz w:val="28"/>
                <w:lang w:val="uk-UA"/>
              </w:rPr>
              <w:t>85,6</w:t>
            </w:r>
          </w:p>
        </w:tc>
        <w:tc>
          <w:tcPr>
            <w:tcW w:w="510" w:type="pct"/>
          </w:tcPr>
          <w:p w:rsidR="00800FAC" w:rsidRDefault="00800FAC" w:rsidP="001E6C72">
            <w:pPr>
              <w:spacing w:line="360" w:lineRule="auto"/>
              <w:jc w:val="center"/>
              <w:rPr>
                <w:color w:val="000000"/>
                <w:sz w:val="28"/>
                <w:lang w:val="uk-UA"/>
              </w:rPr>
            </w:pPr>
            <w:r>
              <w:rPr>
                <w:color w:val="000000"/>
                <w:sz w:val="28"/>
                <w:lang w:val="uk-UA"/>
              </w:rPr>
              <w:t>84,3</w:t>
            </w:r>
          </w:p>
        </w:tc>
        <w:tc>
          <w:tcPr>
            <w:tcW w:w="660" w:type="pct"/>
          </w:tcPr>
          <w:p w:rsidR="00800FAC" w:rsidRDefault="00800FAC" w:rsidP="001E6C72">
            <w:pPr>
              <w:spacing w:line="360" w:lineRule="auto"/>
              <w:jc w:val="center"/>
              <w:rPr>
                <w:color w:val="000000"/>
                <w:sz w:val="28"/>
                <w:lang w:val="uk-UA"/>
              </w:rPr>
            </w:pPr>
            <w:r>
              <w:rPr>
                <w:color w:val="000000"/>
                <w:sz w:val="28"/>
                <w:lang w:val="uk-UA"/>
              </w:rPr>
              <w:t>4,1</w:t>
            </w:r>
          </w:p>
        </w:tc>
        <w:tc>
          <w:tcPr>
            <w:tcW w:w="369" w:type="pct"/>
          </w:tcPr>
          <w:p w:rsidR="00800FAC" w:rsidRDefault="00800FAC" w:rsidP="001E6C72">
            <w:pPr>
              <w:spacing w:line="360" w:lineRule="auto"/>
              <w:jc w:val="center"/>
              <w:rPr>
                <w:color w:val="000000"/>
                <w:sz w:val="28"/>
                <w:lang w:val="uk-UA"/>
              </w:rPr>
            </w:pPr>
            <w:r>
              <w:rPr>
                <w:color w:val="000000"/>
                <w:sz w:val="28"/>
                <w:lang w:val="uk-UA"/>
              </w:rPr>
              <w:t>98,1</w:t>
            </w:r>
          </w:p>
        </w:tc>
        <w:tc>
          <w:tcPr>
            <w:tcW w:w="474" w:type="pct"/>
          </w:tcPr>
          <w:p w:rsidR="00800FAC" w:rsidRDefault="00800FAC" w:rsidP="001E6C72">
            <w:pPr>
              <w:spacing w:line="360" w:lineRule="auto"/>
              <w:jc w:val="center"/>
              <w:rPr>
                <w:color w:val="000000"/>
                <w:sz w:val="28"/>
                <w:lang w:val="uk-UA"/>
              </w:rPr>
            </w:pPr>
            <w:r>
              <w:rPr>
                <w:color w:val="000000"/>
                <w:sz w:val="28"/>
                <w:lang w:val="uk-UA"/>
              </w:rPr>
              <w:t>85,4</w:t>
            </w:r>
          </w:p>
        </w:tc>
        <w:tc>
          <w:tcPr>
            <w:tcW w:w="498" w:type="pct"/>
          </w:tcPr>
          <w:p w:rsidR="00800FAC" w:rsidRDefault="00800FAC" w:rsidP="001E6C72">
            <w:pPr>
              <w:spacing w:line="360" w:lineRule="auto"/>
              <w:jc w:val="center"/>
              <w:rPr>
                <w:color w:val="000000"/>
                <w:sz w:val="28"/>
                <w:lang w:val="uk-UA"/>
              </w:rPr>
            </w:pPr>
            <w:r>
              <w:rPr>
                <w:color w:val="000000"/>
                <w:sz w:val="28"/>
                <w:lang w:val="uk-UA"/>
              </w:rPr>
              <w:t>75,7</w:t>
            </w:r>
          </w:p>
        </w:tc>
      </w:tr>
      <w:tr w:rsidR="00800FAC" w:rsidTr="001E6C72">
        <w:trPr>
          <w:cantSplit/>
        </w:trPr>
        <w:tc>
          <w:tcPr>
            <w:tcW w:w="716" w:type="pct"/>
          </w:tcPr>
          <w:p w:rsidR="00800FAC" w:rsidRDefault="00800FAC" w:rsidP="001E6C72">
            <w:pPr>
              <w:spacing w:line="360" w:lineRule="auto"/>
              <w:jc w:val="center"/>
              <w:rPr>
                <w:color w:val="000000"/>
                <w:sz w:val="28"/>
                <w:lang w:val="uk-UA"/>
              </w:rPr>
            </w:pPr>
            <w:r>
              <w:rPr>
                <w:color w:val="000000"/>
                <w:sz w:val="28"/>
                <w:lang w:val="uk-UA"/>
              </w:rPr>
              <w:t>50</w:t>
            </w:r>
          </w:p>
        </w:tc>
        <w:tc>
          <w:tcPr>
            <w:tcW w:w="677" w:type="pct"/>
          </w:tcPr>
          <w:p w:rsidR="00800FAC" w:rsidRDefault="00800FAC" w:rsidP="001E6C72">
            <w:pPr>
              <w:spacing w:line="360" w:lineRule="auto"/>
              <w:jc w:val="center"/>
              <w:rPr>
                <w:color w:val="000000"/>
                <w:sz w:val="28"/>
                <w:lang w:val="uk-UA"/>
              </w:rPr>
            </w:pPr>
            <w:r>
              <w:rPr>
                <w:color w:val="000000"/>
                <w:sz w:val="28"/>
                <w:lang w:val="uk-UA"/>
              </w:rPr>
              <w:t>6,5</w:t>
            </w:r>
          </w:p>
        </w:tc>
        <w:tc>
          <w:tcPr>
            <w:tcW w:w="485" w:type="pct"/>
          </w:tcPr>
          <w:p w:rsidR="00800FAC" w:rsidRDefault="00800FAC" w:rsidP="001E6C72">
            <w:pPr>
              <w:spacing w:line="360" w:lineRule="auto"/>
              <w:jc w:val="center"/>
              <w:rPr>
                <w:color w:val="000000"/>
                <w:sz w:val="28"/>
                <w:lang w:val="uk-UA"/>
              </w:rPr>
            </w:pPr>
            <w:r>
              <w:rPr>
                <w:color w:val="000000"/>
                <w:sz w:val="28"/>
                <w:lang w:val="uk-UA"/>
              </w:rPr>
              <w:t>94,4</w:t>
            </w:r>
          </w:p>
        </w:tc>
        <w:tc>
          <w:tcPr>
            <w:tcW w:w="611" w:type="pct"/>
          </w:tcPr>
          <w:p w:rsidR="00800FAC" w:rsidRDefault="00800FAC" w:rsidP="001E6C72">
            <w:pPr>
              <w:spacing w:line="360" w:lineRule="auto"/>
              <w:jc w:val="center"/>
              <w:rPr>
                <w:color w:val="000000"/>
                <w:sz w:val="28"/>
                <w:lang w:val="uk-UA"/>
              </w:rPr>
            </w:pPr>
            <w:r>
              <w:rPr>
                <w:color w:val="000000"/>
                <w:sz w:val="28"/>
                <w:lang w:val="uk-UA"/>
              </w:rPr>
              <w:t>84,3</w:t>
            </w:r>
          </w:p>
        </w:tc>
        <w:tc>
          <w:tcPr>
            <w:tcW w:w="510" w:type="pct"/>
          </w:tcPr>
          <w:p w:rsidR="00800FAC" w:rsidRDefault="00800FAC" w:rsidP="001E6C72">
            <w:pPr>
              <w:spacing w:line="360" w:lineRule="auto"/>
              <w:jc w:val="center"/>
              <w:rPr>
                <w:color w:val="000000"/>
                <w:sz w:val="28"/>
                <w:lang w:val="uk-UA"/>
              </w:rPr>
            </w:pPr>
            <w:r>
              <w:rPr>
                <w:color w:val="000000"/>
                <w:sz w:val="28"/>
                <w:lang w:val="uk-UA"/>
              </w:rPr>
              <w:t>82,4</w:t>
            </w:r>
          </w:p>
        </w:tc>
        <w:tc>
          <w:tcPr>
            <w:tcW w:w="660" w:type="pct"/>
          </w:tcPr>
          <w:p w:rsidR="00800FAC" w:rsidRDefault="00800FAC" w:rsidP="001E6C72">
            <w:pPr>
              <w:spacing w:line="360" w:lineRule="auto"/>
              <w:jc w:val="center"/>
              <w:rPr>
                <w:color w:val="000000"/>
                <w:sz w:val="28"/>
                <w:lang w:val="uk-UA"/>
              </w:rPr>
            </w:pPr>
            <w:r>
              <w:rPr>
                <w:color w:val="000000"/>
                <w:sz w:val="28"/>
                <w:lang w:val="uk-UA"/>
              </w:rPr>
              <w:t>6,9</w:t>
            </w:r>
          </w:p>
        </w:tc>
        <w:tc>
          <w:tcPr>
            <w:tcW w:w="369" w:type="pct"/>
          </w:tcPr>
          <w:p w:rsidR="00800FAC" w:rsidRDefault="00800FAC" w:rsidP="001E6C72">
            <w:pPr>
              <w:spacing w:line="360" w:lineRule="auto"/>
              <w:jc w:val="center"/>
              <w:rPr>
                <w:color w:val="000000"/>
                <w:sz w:val="28"/>
                <w:lang w:val="uk-UA"/>
              </w:rPr>
            </w:pPr>
            <w:r>
              <w:rPr>
                <w:color w:val="000000"/>
                <w:sz w:val="28"/>
                <w:lang w:val="uk-UA"/>
              </w:rPr>
              <w:t>96,9</w:t>
            </w:r>
          </w:p>
        </w:tc>
        <w:tc>
          <w:tcPr>
            <w:tcW w:w="474" w:type="pct"/>
          </w:tcPr>
          <w:p w:rsidR="00800FAC" w:rsidRDefault="00800FAC" w:rsidP="001E6C72">
            <w:pPr>
              <w:spacing w:line="360" w:lineRule="auto"/>
              <w:jc w:val="center"/>
              <w:rPr>
                <w:color w:val="000000"/>
                <w:sz w:val="28"/>
                <w:lang w:val="uk-UA"/>
              </w:rPr>
            </w:pPr>
            <w:r>
              <w:rPr>
                <w:color w:val="000000"/>
                <w:sz w:val="28"/>
                <w:lang w:val="uk-UA"/>
              </w:rPr>
              <w:t>83,8</w:t>
            </w:r>
          </w:p>
        </w:tc>
        <w:tc>
          <w:tcPr>
            <w:tcW w:w="498" w:type="pct"/>
          </w:tcPr>
          <w:p w:rsidR="00800FAC" w:rsidRDefault="00800FAC" w:rsidP="001E6C72">
            <w:pPr>
              <w:spacing w:line="360" w:lineRule="auto"/>
              <w:jc w:val="center"/>
              <w:rPr>
                <w:color w:val="000000"/>
                <w:sz w:val="28"/>
                <w:lang w:val="uk-UA"/>
              </w:rPr>
            </w:pPr>
            <w:r>
              <w:rPr>
                <w:color w:val="000000"/>
                <w:sz w:val="28"/>
                <w:lang w:val="uk-UA"/>
              </w:rPr>
              <w:t>74,2</w:t>
            </w:r>
          </w:p>
        </w:tc>
      </w:tr>
      <w:tr w:rsidR="00800FAC" w:rsidTr="001E6C72">
        <w:trPr>
          <w:cantSplit/>
        </w:trPr>
        <w:tc>
          <w:tcPr>
            <w:tcW w:w="716" w:type="pct"/>
          </w:tcPr>
          <w:p w:rsidR="00800FAC" w:rsidRDefault="00800FAC" w:rsidP="001E6C72">
            <w:pPr>
              <w:spacing w:line="360" w:lineRule="auto"/>
              <w:jc w:val="center"/>
              <w:rPr>
                <w:color w:val="000000"/>
                <w:sz w:val="28"/>
                <w:lang w:val="uk-UA"/>
              </w:rPr>
            </w:pPr>
            <w:r>
              <w:rPr>
                <w:color w:val="000000"/>
                <w:sz w:val="28"/>
                <w:lang w:val="uk-UA"/>
              </w:rPr>
              <w:t>75</w:t>
            </w:r>
          </w:p>
        </w:tc>
        <w:tc>
          <w:tcPr>
            <w:tcW w:w="677" w:type="pct"/>
          </w:tcPr>
          <w:p w:rsidR="00800FAC" w:rsidRDefault="00800FAC" w:rsidP="001E6C72">
            <w:pPr>
              <w:spacing w:line="360" w:lineRule="auto"/>
              <w:jc w:val="center"/>
              <w:rPr>
                <w:color w:val="000000"/>
                <w:sz w:val="28"/>
                <w:lang w:val="uk-UA"/>
              </w:rPr>
            </w:pPr>
            <w:r>
              <w:rPr>
                <w:color w:val="000000"/>
                <w:sz w:val="28"/>
                <w:lang w:val="uk-UA"/>
              </w:rPr>
              <w:t>7,0</w:t>
            </w:r>
          </w:p>
        </w:tc>
        <w:tc>
          <w:tcPr>
            <w:tcW w:w="485" w:type="pct"/>
          </w:tcPr>
          <w:p w:rsidR="00800FAC" w:rsidRDefault="00800FAC" w:rsidP="001E6C72">
            <w:pPr>
              <w:spacing w:line="360" w:lineRule="auto"/>
              <w:jc w:val="center"/>
              <w:rPr>
                <w:color w:val="000000"/>
                <w:sz w:val="28"/>
                <w:lang w:val="uk-UA"/>
              </w:rPr>
            </w:pPr>
            <w:r>
              <w:rPr>
                <w:color w:val="000000"/>
                <w:sz w:val="28"/>
                <w:lang w:val="uk-UA"/>
              </w:rPr>
              <w:t>94,0</w:t>
            </w:r>
          </w:p>
        </w:tc>
        <w:tc>
          <w:tcPr>
            <w:tcW w:w="611" w:type="pct"/>
          </w:tcPr>
          <w:p w:rsidR="00800FAC" w:rsidRDefault="00800FAC" w:rsidP="001E6C72">
            <w:pPr>
              <w:spacing w:line="360" w:lineRule="auto"/>
              <w:jc w:val="center"/>
              <w:rPr>
                <w:color w:val="000000"/>
                <w:sz w:val="28"/>
                <w:lang w:val="uk-UA"/>
              </w:rPr>
            </w:pPr>
            <w:r>
              <w:rPr>
                <w:color w:val="000000"/>
                <w:sz w:val="28"/>
                <w:lang w:val="uk-UA"/>
              </w:rPr>
              <w:t>81,9</w:t>
            </w:r>
          </w:p>
        </w:tc>
        <w:tc>
          <w:tcPr>
            <w:tcW w:w="510" w:type="pct"/>
          </w:tcPr>
          <w:p w:rsidR="00800FAC" w:rsidRDefault="00800FAC" w:rsidP="001E6C72">
            <w:pPr>
              <w:spacing w:line="360" w:lineRule="auto"/>
              <w:jc w:val="center"/>
              <w:rPr>
                <w:color w:val="000000"/>
                <w:sz w:val="28"/>
                <w:lang w:val="uk-UA"/>
              </w:rPr>
            </w:pPr>
            <w:r>
              <w:rPr>
                <w:color w:val="000000"/>
                <w:sz w:val="28"/>
                <w:lang w:val="uk-UA"/>
              </w:rPr>
              <w:t>79,8</w:t>
            </w:r>
          </w:p>
        </w:tc>
        <w:tc>
          <w:tcPr>
            <w:tcW w:w="660" w:type="pct"/>
          </w:tcPr>
          <w:p w:rsidR="00800FAC" w:rsidRDefault="00800FAC" w:rsidP="001E6C72">
            <w:pPr>
              <w:spacing w:line="360" w:lineRule="auto"/>
              <w:jc w:val="center"/>
              <w:rPr>
                <w:color w:val="000000"/>
                <w:sz w:val="28"/>
                <w:lang w:val="uk-UA"/>
              </w:rPr>
            </w:pPr>
            <w:r>
              <w:rPr>
                <w:color w:val="000000"/>
                <w:sz w:val="28"/>
                <w:lang w:val="uk-UA"/>
              </w:rPr>
              <w:t>8,4</w:t>
            </w:r>
          </w:p>
        </w:tc>
        <w:tc>
          <w:tcPr>
            <w:tcW w:w="369" w:type="pct"/>
          </w:tcPr>
          <w:p w:rsidR="00800FAC" w:rsidRDefault="00800FAC" w:rsidP="001E6C72">
            <w:pPr>
              <w:spacing w:line="360" w:lineRule="auto"/>
              <w:jc w:val="center"/>
              <w:rPr>
                <w:color w:val="000000"/>
                <w:sz w:val="28"/>
                <w:lang w:val="uk-UA"/>
              </w:rPr>
            </w:pPr>
            <w:r>
              <w:rPr>
                <w:color w:val="000000"/>
                <w:sz w:val="28"/>
                <w:lang w:val="uk-UA"/>
              </w:rPr>
              <w:t>96,2</w:t>
            </w:r>
          </w:p>
        </w:tc>
        <w:tc>
          <w:tcPr>
            <w:tcW w:w="474" w:type="pct"/>
          </w:tcPr>
          <w:p w:rsidR="00800FAC" w:rsidRDefault="00800FAC" w:rsidP="001E6C72">
            <w:pPr>
              <w:spacing w:line="360" w:lineRule="auto"/>
              <w:jc w:val="center"/>
              <w:rPr>
                <w:color w:val="000000"/>
                <w:sz w:val="28"/>
                <w:lang w:val="uk-UA"/>
              </w:rPr>
            </w:pPr>
            <w:r>
              <w:rPr>
                <w:color w:val="000000"/>
                <w:sz w:val="28"/>
                <w:lang w:val="uk-UA"/>
              </w:rPr>
              <w:t>81,7</w:t>
            </w:r>
          </w:p>
        </w:tc>
        <w:tc>
          <w:tcPr>
            <w:tcW w:w="498" w:type="pct"/>
          </w:tcPr>
          <w:p w:rsidR="00800FAC" w:rsidRDefault="00800FAC" w:rsidP="001E6C72">
            <w:pPr>
              <w:spacing w:line="360" w:lineRule="auto"/>
              <w:jc w:val="center"/>
              <w:rPr>
                <w:color w:val="000000"/>
                <w:sz w:val="28"/>
                <w:lang w:val="uk-UA"/>
              </w:rPr>
            </w:pPr>
            <w:r>
              <w:rPr>
                <w:color w:val="000000"/>
                <w:sz w:val="28"/>
                <w:lang w:val="uk-UA"/>
              </w:rPr>
              <w:t>74,1</w:t>
            </w:r>
          </w:p>
        </w:tc>
      </w:tr>
      <w:tr w:rsidR="00800FAC" w:rsidTr="001E6C72">
        <w:trPr>
          <w:cantSplit/>
        </w:trPr>
        <w:tc>
          <w:tcPr>
            <w:tcW w:w="716" w:type="pct"/>
          </w:tcPr>
          <w:p w:rsidR="00800FAC" w:rsidRDefault="00800FAC" w:rsidP="001E6C72">
            <w:pPr>
              <w:spacing w:line="360" w:lineRule="auto"/>
              <w:jc w:val="center"/>
              <w:rPr>
                <w:color w:val="000000"/>
                <w:sz w:val="28"/>
                <w:lang w:val="uk-UA"/>
              </w:rPr>
            </w:pPr>
            <w:r>
              <w:rPr>
                <w:color w:val="000000"/>
                <w:sz w:val="28"/>
                <w:lang w:val="uk-UA"/>
              </w:rPr>
              <w:t>90</w:t>
            </w:r>
          </w:p>
        </w:tc>
        <w:tc>
          <w:tcPr>
            <w:tcW w:w="677" w:type="pct"/>
          </w:tcPr>
          <w:p w:rsidR="00800FAC" w:rsidRDefault="00800FAC" w:rsidP="001E6C72">
            <w:pPr>
              <w:spacing w:line="360" w:lineRule="auto"/>
              <w:jc w:val="center"/>
              <w:rPr>
                <w:color w:val="000000"/>
                <w:sz w:val="28"/>
                <w:lang w:val="uk-UA"/>
              </w:rPr>
            </w:pPr>
            <w:r>
              <w:rPr>
                <w:color w:val="000000"/>
                <w:sz w:val="28"/>
                <w:lang w:val="uk-UA"/>
              </w:rPr>
              <w:t>7,7</w:t>
            </w:r>
          </w:p>
        </w:tc>
        <w:tc>
          <w:tcPr>
            <w:tcW w:w="485" w:type="pct"/>
          </w:tcPr>
          <w:p w:rsidR="00800FAC" w:rsidRDefault="00800FAC" w:rsidP="001E6C72">
            <w:pPr>
              <w:spacing w:line="360" w:lineRule="auto"/>
              <w:jc w:val="center"/>
              <w:rPr>
                <w:color w:val="000000"/>
                <w:sz w:val="28"/>
                <w:lang w:val="uk-UA"/>
              </w:rPr>
            </w:pPr>
            <w:r>
              <w:rPr>
                <w:color w:val="000000"/>
                <w:sz w:val="28"/>
                <w:lang w:val="uk-UA"/>
              </w:rPr>
              <w:t>93,3</w:t>
            </w:r>
          </w:p>
        </w:tc>
        <w:tc>
          <w:tcPr>
            <w:tcW w:w="611" w:type="pct"/>
          </w:tcPr>
          <w:p w:rsidR="00800FAC" w:rsidRDefault="00800FAC" w:rsidP="001E6C72">
            <w:pPr>
              <w:spacing w:line="360" w:lineRule="auto"/>
              <w:jc w:val="center"/>
              <w:rPr>
                <w:color w:val="000000"/>
                <w:sz w:val="28"/>
                <w:lang w:val="uk-UA"/>
              </w:rPr>
            </w:pPr>
            <w:r>
              <w:rPr>
                <w:color w:val="000000"/>
                <w:sz w:val="28"/>
                <w:lang w:val="uk-UA"/>
              </w:rPr>
              <w:t>79,7</w:t>
            </w:r>
          </w:p>
        </w:tc>
        <w:tc>
          <w:tcPr>
            <w:tcW w:w="510" w:type="pct"/>
          </w:tcPr>
          <w:p w:rsidR="00800FAC" w:rsidRDefault="00800FAC" w:rsidP="001E6C72">
            <w:pPr>
              <w:spacing w:line="360" w:lineRule="auto"/>
              <w:jc w:val="center"/>
              <w:rPr>
                <w:color w:val="000000"/>
                <w:sz w:val="28"/>
                <w:lang w:val="uk-UA"/>
              </w:rPr>
            </w:pPr>
            <w:r>
              <w:rPr>
                <w:color w:val="000000"/>
                <w:sz w:val="28"/>
                <w:lang w:val="uk-UA"/>
              </w:rPr>
              <w:t>77,8</w:t>
            </w:r>
          </w:p>
        </w:tc>
        <w:tc>
          <w:tcPr>
            <w:tcW w:w="660" w:type="pct"/>
          </w:tcPr>
          <w:p w:rsidR="00800FAC" w:rsidRDefault="00800FAC" w:rsidP="001E6C72">
            <w:pPr>
              <w:spacing w:line="360" w:lineRule="auto"/>
              <w:jc w:val="center"/>
              <w:rPr>
                <w:color w:val="000000"/>
                <w:sz w:val="28"/>
                <w:lang w:val="uk-UA"/>
              </w:rPr>
            </w:pPr>
            <w:r>
              <w:rPr>
                <w:color w:val="000000"/>
                <w:sz w:val="28"/>
                <w:lang w:val="uk-UA"/>
              </w:rPr>
              <w:t>9,4</w:t>
            </w:r>
          </w:p>
        </w:tc>
        <w:tc>
          <w:tcPr>
            <w:tcW w:w="369" w:type="pct"/>
          </w:tcPr>
          <w:p w:rsidR="00800FAC" w:rsidRDefault="00800FAC" w:rsidP="001E6C72">
            <w:pPr>
              <w:spacing w:line="360" w:lineRule="auto"/>
              <w:jc w:val="center"/>
              <w:rPr>
                <w:color w:val="000000"/>
                <w:sz w:val="28"/>
                <w:lang w:val="uk-UA"/>
              </w:rPr>
            </w:pPr>
            <w:r>
              <w:rPr>
                <w:color w:val="000000"/>
                <w:sz w:val="28"/>
                <w:lang w:val="uk-UA"/>
              </w:rPr>
              <w:t>95,7</w:t>
            </w:r>
          </w:p>
        </w:tc>
        <w:tc>
          <w:tcPr>
            <w:tcW w:w="474" w:type="pct"/>
          </w:tcPr>
          <w:p w:rsidR="00800FAC" w:rsidRDefault="00800FAC" w:rsidP="001E6C72">
            <w:pPr>
              <w:spacing w:line="360" w:lineRule="auto"/>
              <w:jc w:val="center"/>
              <w:rPr>
                <w:color w:val="000000"/>
                <w:sz w:val="28"/>
                <w:lang w:val="uk-UA"/>
              </w:rPr>
            </w:pPr>
            <w:r>
              <w:rPr>
                <w:color w:val="000000"/>
                <w:sz w:val="28"/>
                <w:lang w:val="uk-UA"/>
              </w:rPr>
              <w:t>79,3</w:t>
            </w:r>
          </w:p>
        </w:tc>
        <w:tc>
          <w:tcPr>
            <w:tcW w:w="498" w:type="pct"/>
          </w:tcPr>
          <w:p w:rsidR="00800FAC" w:rsidRDefault="00800FAC" w:rsidP="001E6C72">
            <w:pPr>
              <w:spacing w:line="360" w:lineRule="auto"/>
              <w:jc w:val="center"/>
              <w:rPr>
                <w:color w:val="000000"/>
                <w:sz w:val="28"/>
                <w:lang w:val="uk-UA"/>
              </w:rPr>
            </w:pPr>
            <w:r>
              <w:rPr>
                <w:color w:val="000000"/>
                <w:sz w:val="28"/>
                <w:lang w:val="uk-UA"/>
              </w:rPr>
              <w:t>72,9</w:t>
            </w:r>
          </w:p>
        </w:tc>
      </w:tr>
    </w:tbl>
    <w:p w:rsidR="00800FAC" w:rsidRDefault="00800FAC" w:rsidP="00800FAC">
      <w:pPr>
        <w:spacing w:line="360" w:lineRule="auto"/>
        <w:ind w:firstLine="708"/>
        <w:rPr>
          <w:sz w:val="28"/>
          <w:lang w:val="uk-UA"/>
        </w:rPr>
      </w:pPr>
      <w:r>
        <w:rPr>
          <w:sz w:val="28"/>
          <w:lang w:val="uk-UA"/>
        </w:rPr>
        <w:t xml:space="preserve">Примітка. Р – 1,0 МПа; Т – 16,0-17,0 </w:t>
      </w:r>
      <w:r>
        <w:rPr>
          <w:sz w:val="28"/>
          <w:vertAlign w:val="superscript"/>
          <w:lang w:val="uk-UA"/>
        </w:rPr>
        <w:t>о</w:t>
      </w:r>
      <w:r>
        <w:rPr>
          <w:sz w:val="28"/>
          <w:lang w:val="uk-UA"/>
        </w:rPr>
        <w:t>С</w:t>
      </w:r>
      <w:r>
        <w:rPr>
          <w:sz w:val="28"/>
          <w:szCs w:val="28"/>
          <w:lang w:val="uk-UA"/>
        </w:rPr>
        <w:t>.</w:t>
      </w:r>
    </w:p>
    <w:p w:rsidR="00F20045" w:rsidRDefault="00F20045" w:rsidP="00F20045">
      <w:pPr>
        <w:spacing w:line="360" w:lineRule="auto"/>
        <w:ind w:firstLine="709"/>
        <w:rPr>
          <w:sz w:val="28"/>
          <w:lang w:val="uk-UA"/>
        </w:rPr>
      </w:pPr>
    </w:p>
    <w:p w:rsidR="00F20045" w:rsidRDefault="00F20045" w:rsidP="00F20045">
      <w:pPr>
        <w:spacing w:line="360" w:lineRule="auto"/>
        <w:ind w:firstLine="709"/>
        <w:rPr>
          <w:sz w:val="28"/>
          <w:lang w:val="uk-UA"/>
        </w:rPr>
      </w:pPr>
      <w:r>
        <w:rPr>
          <w:sz w:val="28"/>
          <w:lang w:val="uk-UA"/>
        </w:rPr>
        <w:t>Для встановлення достовірності одержаних експериментальних результатів методом статистичної обробки була виконана серія дослідів (</w:t>
      </w:r>
      <w:r>
        <w:rPr>
          <w:sz w:val="28"/>
          <w:lang w:val="en-US"/>
        </w:rPr>
        <w:t>n</w:t>
      </w:r>
      <w:r>
        <w:rPr>
          <w:sz w:val="28"/>
        </w:rPr>
        <w:t>=5)</w:t>
      </w:r>
      <w:r>
        <w:rPr>
          <w:sz w:val="28"/>
          <w:lang w:val="uk-UA"/>
        </w:rPr>
        <w:t xml:space="preserve"> з визначення затримки </w:t>
      </w:r>
      <w:r>
        <w:rPr>
          <w:sz w:val="28"/>
          <w:lang w:val="en-US"/>
        </w:rPr>
        <w:t>As</w:t>
      </w:r>
      <w:r>
        <w:rPr>
          <w:sz w:val="28"/>
        </w:rPr>
        <w:t>(</w:t>
      </w:r>
      <w:r>
        <w:rPr>
          <w:sz w:val="28"/>
          <w:lang w:val="en-US"/>
        </w:rPr>
        <w:t>V</w:t>
      </w:r>
      <w:r>
        <w:rPr>
          <w:sz w:val="28"/>
        </w:rPr>
        <w:t xml:space="preserve">) </w:t>
      </w:r>
      <w:r>
        <w:rPr>
          <w:sz w:val="28"/>
          <w:lang w:val="uk-UA"/>
        </w:rPr>
        <w:t>мембраною ОПМН-П при вихідній концентрації арсену 100 мкг</w:t>
      </w:r>
      <w:r>
        <w:rPr>
          <w:sz w:val="28"/>
        </w:rPr>
        <w:t>/</w:t>
      </w:r>
      <w:r>
        <w:rPr>
          <w:sz w:val="28"/>
          <w:lang w:val="uk-UA"/>
        </w:rPr>
        <w:t>дм</w:t>
      </w:r>
      <w:r>
        <w:rPr>
          <w:sz w:val="28"/>
          <w:vertAlign w:val="superscript"/>
          <w:lang w:val="uk-UA"/>
        </w:rPr>
        <w:t>3</w:t>
      </w:r>
      <w:r>
        <w:rPr>
          <w:sz w:val="28"/>
          <w:lang w:val="uk-UA"/>
        </w:rPr>
        <w:t>, хлориду натрію 1 г</w:t>
      </w:r>
      <w:r>
        <w:rPr>
          <w:sz w:val="28"/>
        </w:rPr>
        <w:t>/</w:t>
      </w:r>
      <w:r>
        <w:rPr>
          <w:sz w:val="28"/>
          <w:lang w:val="uk-UA"/>
        </w:rPr>
        <w:t>дм</w:t>
      </w:r>
      <w:r>
        <w:rPr>
          <w:sz w:val="28"/>
          <w:vertAlign w:val="superscript"/>
          <w:lang w:val="uk-UA"/>
        </w:rPr>
        <w:t>3</w:t>
      </w:r>
      <w:r>
        <w:rPr>
          <w:sz w:val="28"/>
          <w:lang w:val="uk-UA"/>
        </w:rPr>
        <w:t>, рН 7,3</w:t>
      </w:r>
      <w:r>
        <w:rPr>
          <w:sz w:val="28"/>
        </w:rPr>
        <w:t xml:space="preserve">, </w:t>
      </w:r>
      <w:r>
        <w:rPr>
          <w:sz w:val="28"/>
          <w:lang w:val="uk-UA"/>
        </w:rPr>
        <w:t xml:space="preserve">тиску 1,0 МПа та температурі 15-16 </w:t>
      </w:r>
      <w:r>
        <w:rPr>
          <w:sz w:val="28"/>
          <w:vertAlign w:val="superscript"/>
          <w:lang w:val="uk-UA"/>
        </w:rPr>
        <w:t>о</w:t>
      </w:r>
      <w:r>
        <w:rPr>
          <w:sz w:val="28"/>
          <w:lang w:val="uk-UA"/>
        </w:rPr>
        <w:t>С. Ступінь відбору пермеату – 90%.</w:t>
      </w:r>
    </w:p>
    <w:p w:rsidR="00F20045" w:rsidRDefault="00F20045" w:rsidP="00F20045">
      <w:pPr>
        <w:spacing w:line="360" w:lineRule="auto"/>
        <w:ind w:firstLine="709"/>
        <w:rPr>
          <w:sz w:val="28"/>
          <w:szCs w:val="28"/>
          <w:lang w:val="uk-UA"/>
        </w:rPr>
      </w:pPr>
      <w:r>
        <w:rPr>
          <w:sz w:val="28"/>
          <w:szCs w:val="28"/>
          <w:lang w:val="uk-UA"/>
        </w:rPr>
        <w:t>Довірчий інтервал при визначенні концентрації арсену у вихідному розчині при статистичній вірогідності 0,95 складав 97,72±7,14 (мкг/дм</w:t>
      </w:r>
      <w:r>
        <w:rPr>
          <w:sz w:val="28"/>
          <w:szCs w:val="28"/>
          <w:vertAlign w:val="superscript"/>
          <w:lang w:val="uk-UA"/>
        </w:rPr>
        <w:t>3</w:t>
      </w:r>
      <w:r>
        <w:rPr>
          <w:sz w:val="28"/>
          <w:szCs w:val="28"/>
          <w:lang w:val="uk-UA"/>
        </w:rPr>
        <w:t>), в пермеаті – 2,76±0,48 (мкг/дм</w:t>
      </w:r>
      <w:r>
        <w:rPr>
          <w:sz w:val="28"/>
          <w:szCs w:val="28"/>
          <w:vertAlign w:val="superscript"/>
          <w:lang w:val="uk-UA"/>
        </w:rPr>
        <w:t>3</w:t>
      </w:r>
      <w:r>
        <w:rPr>
          <w:sz w:val="28"/>
          <w:szCs w:val="28"/>
          <w:lang w:val="uk-UA"/>
        </w:rPr>
        <w:t xml:space="preserve">). Відносна похибка визначення коефіцієнта затримки </w:t>
      </w:r>
      <w:r>
        <w:rPr>
          <w:sz w:val="28"/>
          <w:szCs w:val="28"/>
          <w:lang w:val="en-US"/>
        </w:rPr>
        <w:t>As</w:t>
      </w:r>
      <w:r>
        <w:rPr>
          <w:sz w:val="28"/>
          <w:szCs w:val="28"/>
        </w:rPr>
        <w:t>(</w:t>
      </w:r>
      <w:r>
        <w:rPr>
          <w:sz w:val="28"/>
          <w:szCs w:val="28"/>
          <w:lang w:val="en-US"/>
        </w:rPr>
        <w:t>V</w:t>
      </w:r>
      <w:r>
        <w:rPr>
          <w:sz w:val="28"/>
          <w:szCs w:val="28"/>
        </w:rPr>
        <w:t>)</w:t>
      </w:r>
      <w:r>
        <w:rPr>
          <w:sz w:val="28"/>
          <w:szCs w:val="28"/>
          <w:lang w:val="uk-UA"/>
        </w:rPr>
        <w:t xml:space="preserve">, розрахована через частинну похідну (розділ 2.3), складає 0,18%. Коефіцієнт затримки </w:t>
      </w:r>
      <w:r>
        <w:rPr>
          <w:sz w:val="28"/>
          <w:szCs w:val="28"/>
          <w:lang w:val="en-US"/>
        </w:rPr>
        <w:t>As</w:t>
      </w:r>
      <w:r>
        <w:rPr>
          <w:sz w:val="28"/>
          <w:szCs w:val="28"/>
          <w:lang w:val="uk-UA"/>
        </w:rPr>
        <w:t>(</w:t>
      </w:r>
      <w:r>
        <w:rPr>
          <w:sz w:val="28"/>
          <w:szCs w:val="28"/>
          <w:lang w:val="en-US"/>
        </w:rPr>
        <w:t>V</w:t>
      </w:r>
      <w:r>
        <w:rPr>
          <w:sz w:val="28"/>
          <w:szCs w:val="28"/>
          <w:lang w:val="uk-UA"/>
        </w:rPr>
        <w:t>) мембраною ОПМН-П при вихідній концентрації арсену 100 мкг/дм</w:t>
      </w:r>
      <w:r>
        <w:rPr>
          <w:sz w:val="28"/>
          <w:szCs w:val="28"/>
          <w:vertAlign w:val="superscript"/>
          <w:lang w:val="uk-UA"/>
        </w:rPr>
        <w:t>3</w:t>
      </w:r>
      <w:r>
        <w:rPr>
          <w:sz w:val="28"/>
          <w:szCs w:val="28"/>
          <w:lang w:val="uk-UA"/>
        </w:rPr>
        <w:t>, хлориду натрію – 1 г/дм</w:t>
      </w:r>
      <w:r>
        <w:rPr>
          <w:sz w:val="28"/>
          <w:szCs w:val="28"/>
          <w:vertAlign w:val="superscript"/>
          <w:lang w:val="uk-UA"/>
        </w:rPr>
        <w:t>3</w:t>
      </w:r>
      <w:r>
        <w:rPr>
          <w:sz w:val="28"/>
          <w:szCs w:val="28"/>
          <w:lang w:val="uk-UA"/>
        </w:rPr>
        <w:t>, рН 7,3, тиску 1,0 МПа, температурі 15-16 </w:t>
      </w:r>
      <w:r>
        <w:rPr>
          <w:sz w:val="28"/>
          <w:szCs w:val="28"/>
          <w:vertAlign w:val="superscript"/>
          <w:lang w:val="uk-UA"/>
        </w:rPr>
        <w:t>о</w:t>
      </w:r>
      <w:r>
        <w:rPr>
          <w:sz w:val="28"/>
          <w:szCs w:val="28"/>
          <w:lang w:val="uk-UA"/>
        </w:rPr>
        <w:t>С та ступеню відбору пермеату досягає 97,7 ±0,2 (%) при статистичній вірогідності 0,95.</w:t>
      </w:r>
    </w:p>
    <w:p w:rsidR="00F20045" w:rsidRDefault="00F20045" w:rsidP="00F20045">
      <w:pPr>
        <w:spacing w:line="360" w:lineRule="auto"/>
        <w:ind w:firstLine="709"/>
        <w:rPr>
          <w:sz w:val="28"/>
          <w:szCs w:val="28"/>
        </w:rPr>
      </w:pPr>
      <w:r>
        <w:rPr>
          <w:sz w:val="28"/>
          <w:szCs w:val="28"/>
          <w:lang w:val="uk-UA"/>
        </w:rPr>
        <w:t>Разом із тим, в роботі [</w:t>
      </w:r>
      <w:r w:rsidR="002057B9">
        <w:rPr>
          <w:sz w:val="28"/>
          <w:szCs w:val="28"/>
          <w:lang w:val="uk-UA"/>
        </w:rPr>
        <w:t>82</w:t>
      </w:r>
      <w:r>
        <w:rPr>
          <w:sz w:val="28"/>
          <w:szCs w:val="28"/>
          <w:lang w:val="uk-UA"/>
        </w:rPr>
        <w:t>] на основі досліджень затримки ряду компонентів ацетатцелюлозною мембраною було зроблено висновок, що нанофільтрація є малоефективною при дуже низьких концентраціях електроліту (10</w:t>
      </w:r>
      <w:r>
        <w:rPr>
          <w:sz w:val="28"/>
          <w:szCs w:val="28"/>
          <w:vertAlign w:val="superscript"/>
          <w:lang w:val="uk-UA"/>
        </w:rPr>
        <w:t>-5</w:t>
      </w:r>
      <w:r>
        <w:rPr>
          <w:sz w:val="28"/>
          <w:szCs w:val="28"/>
          <w:lang w:val="uk-UA"/>
        </w:rPr>
        <w:t xml:space="preserve"> моль/дм</w:t>
      </w:r>
      <w:r>
        <w:rPr>
          <w:sz w:val="28"/>
          <w:szCs w:val="28"/>
          <w:vertAlign w:val="superscript"/>
          <w:lang w:val="uk-UA"/>
        </w:rPr>
        <w:t>3</w:t>
      </w:r>
      <w:r>
        <w:rPr>
          <w:sz w:val="28"/>
          <w:szCs w:val="28"/>
          <w:lang w:val="uk-UA"/>
        </w:rPr>
        <w:t xml:space="preserve">). На наш погляд, вказаний висновок суперечить теорії капілярно-фільтраційної моделі селективної проникності </w:t>
      </w:r>
      <w:r>
        <w:rPr>
          <w:sz w:val="28"/>
          <w:szCs w:val="28"/>
          <w:lang w:val="uk-UA"/>
        </w:rPr>
        <w:lastRenderedPageBreak/>
        <w:t>зворотноосмотичних мембран, розробленій автором згаданого вище дослідження. Дійсно, у відповідності з цією моделлю селективність мембрани визначається розчинністю компонента у фазі зв’язаної води на поверхні та в порах мембрани, яка, в свою чергу, залежить від природи мембрани, а також від ступеня гідратації іону, який затримується. Тому, зрозуміло, що залежність коефіцієнта затримки від концентрації не може бути ідентичною для різних типів мембран та компонентів. В роботі [374] не досліджувалася затримка арсенату, і як вже відмічалося, використовувалась ацетатцелюлозна мембрана.</w:t>
      </w:r>
    </w:p>
    <w:p w:rsidR="00F20045" w:rsidRDefault="00F20045" w:rsidP="00F20045">
      <w:pPr>
        <w:spacing w:line="360" w:lineRule="auto"/>
        <w:ind w:firstLine="709"/>
        <w:rPr>
          <w:sz w:val="28"/>
        </w:rPr>
      </w:pPr>
      <w:r>
        <w:rPr>
          <w:sz w:val="28"/>
        </w:rPr>
        <w:t xml:space="preserve">Виконані в даній дисертаційній роботі </w:t>
      </w:r>
      <w:proofErr w:type="gramStart"/>
      <w:r>
        <w:rPr>
          <w:sz w:val="28"/>
        </w:rPr>
        <w:t>досл</w:t>
      </w:r>
      <w:proofErr w:type="gramEnd"/>
      <w:r>
        <w:rPr>
          <w:sz w:val="28"/>
        </w:rPr>
        <w:t xml:space="preserve">ідження підтверджують, що при зростанні концентрації </w:t>
      </w:r>
      <w:r>
        <w:rPr>
          <w:sz w:val="28"/>
          <w:lang w:val="uk-UA"/>
        </w:rPr>
        <w:t xml:space="preserve">арсену </w:t>
      </w:r>
      <w:r>
        <w:rPr>
          <w:sz w:val="28"/>
        </w:rPr>
        <w:t>у розчині коефіцієнт його затримки нанофільтраційн</w:t>
      </w:r>
      <w:r>
        <w:rPr>
          <w:sz w:val="28"/>
          <w:lang w:val="uk-UA"/>
        </w:rPr>
        <w:t xml:space="preserve">ою </w:t>
      </w:r>
      <w:r>
        <w:rPr>
          <w:sz w:val="28"/>
        </w:rPr>
        <w:t>мембран</w:t>
      </w:r>
      <w:r>
        <w:rPr>
          <w:sz w:val="28"/>
          <w:lang w:val="uk-UA"/>
        </w:rPr>
        <w:t>ою</w:t>
      </w:r>
      <w:r>
        <w:rPr>
          <w:sz w:val="28"/>
        </w:rPr>
        <w:t xml:space="preserve"> збільшується. </w:t>
      </w:r>
    </w:p>
    <w:p w:rsidR="00F20045" w:rsidRDefault="00F20045" w:rsidP="00800FAC">
      <w:pPr>
        <w:spacing w:line="360" w:lineRule="auto"/>
        <w:ind w:firstLine="709"/>
        <w:rPr>
          <w:color w:val="000000"/>
          <w:sz w:val="28"/>
          <w:szCs w:val="28"/>
          <w:lang w:val="uk-UA"/>
        </w:rPr>
      </w:pPr>
    </w:p>
    <w:p w:rsidR="00F20045" w:rsidRDefault="00000BCF" w:rsidP="00800FAC">
      <w:pPr>
        <w:spacing w:line="360" w:lineRule="auto"/>
        <w:ind w:firstLine="709"/>
        <w:rPr>
          <w:b/>
          <w:bCs/>
          <w:color w:val="000000"/>
          <w:sz w:val="28"/>
          <w:szCs w:val="28"/>
          <w:lang w:val="uk-UA"/>
        </w:rPr>
      </w:pPr>
      <w:r>
        <w:rPr>
          <w:b/>
          <w:bCs/>
          <w:sz w:val="28"/>
          <w:szCs w:val="28"/>
          <w:lang w:val="uk-UA"/>
        </w:rPr>
        <w:t>3.3. Досліж</w:t>
      </w:r>
      <w:r w:rsidR="00E9445D">
        <w:rPr>
          <w:b/>
          <w:bCs/>
          <w:sz w:val="28"/>
          <w:szCs w:val="28"/>
          <w:lang w:val="uk-UA"/>
        </w:rPr>
        <w:t xml:space="preserve">ення процесу видалення мікрокількостей </w:t>
      </w:r>
      <w:r w:rsidR="00E9445D">
        <w:rPr>
          <w:b/>
          <w:bCs/>
          <w:sz w:val="28"/>
          <w:szCs w:val="28"/>
          <w:lang w:val="en-US"/>
        </w:rPr>
        <w:t>As</w:t>
      </w:r>
      <w:r w:rsidR="00E9445D" w:rsidRPr="00E9445D">
        <w:rPr>
          <w:b/>
          <w:bCs/>
          <w:sz w:val="28"/>
          <w:szCs w:val="28"/>
          <w:lang w:val="uk-UA"/>
        </w:rPr>
        <w:t>(</w:t>
      </w:r>
      <w:r w:rsidR="00E9445D">
        <w:rPr>
          <w:b/>
          <w:bCs/>
          <w:sz w:val="28"/>
          <w:szCs w:val="28"/>
          <w:lang w:val="en-US"/>
        </w:rPr>
        <w:t>III</w:t>
      </w:r>
      <w:r w:rsidR="00E9445D" w:rsidRPr="00E9445D">
        <w:rPr>
          <w:b/>
          <w:bCs/>
          <w:sz w:val="28"/>
          <w:szCs w:val="28"/>
          <w:lang w:val="uk-UA"/>
        </w:rPr>
        <w:t xml:space="preserve">) </w:t>
      </w:r>
      <w:r w:rsidR="00A30DD5">
        <w:rPr>
          <w:b/>
          <w:bCs/>
          <w:sz w:val="28"/>
          <w:szCs w:val="28"/>
          <w:lang w:val="uk-UA"/>
        </w:rPr>
        <w:br/>
      </w:r>
      <w:r w:rsidR="00E9445D">
        <w:rPr>
          <w:b/>
          <w:bCs/>
          <w:sz w:val="28"/>
          <w:szCs w:val="28"/>
          <w:lang w:val="uk-UA"/>
        </w:rPr>
        <w:t>води методом, що поєднує нанофільтрацію з попередньою</w:t>
      </w:r>
      <w:r w:rsidR="00E9445D" w:rsidRPr="003005A5">
        <w:rPr>
          <w:b/>
          <w:bCs/>
          <w:color w:val="000000"/>
          <w:sz w:val="28"/>
          <w:szCs w:val="28"/>
          <w:lang w:val="uk-UA"/>
        </w:rPr>
        <w:t xml:space="preserve"> </w:t>
      </w:r>
      <w:r w:rsidR="00A30DD5">
        <w:rPr>
          <w:b/>
          <w:bCs/>
          <w:color w:val="000000"/>
          <w:sz w:val="28"/>
          <w:szCs w:val="28"/>
          <w:lang w:val="uk-UA"/>
        </w:rPr>
        <w:br/>
      </w:r>
      <w:r w:rsidR="00E9445D" w:rsidRPr="003C7F95">
        <w:rPr>
          <w:b/>
          <w:bCs/>
          <w:color w:val="000000"/>
          <w:sz w:val="28"/>
          <w:szCs w:val="28"/>
          <w:lang w:val="en-US"/>
        </w:rPr>
        <w:t>TIO</w:t>
      </w:r>
      <w:r w:rsidR="00E9445D" w:rsidRPr="003005A5">
        <w:rPr>
          <w:b/>
          <w:bCs/>
          <w:color w:val="000000"/>
          <w:sz w:val="28"/>
          <w:szCs w:val="28"/>
          <w:vertAlign w:val="subscript"/>
          <w:lang w:val="uk-UA"/>
        </w:rPr>
        <w:t>2</w:t>
      </w:r>
      <w:r w:rsidR="00E9445D" w:rsidRPr="003005A5">
        <w:rPr>
          <w:b/>
          <w:bCs/>
          <w:color w:val="000000"/>
          <w:sz w:val="28"/>
          <w:szCs w:val="28"/>
          <w:lang w:val="uk-UA"/>
        </w:rPr>
        <w:t xml:space="preserve">/УФ–ВУФ (ВУФ) </w:t>
      </w:r>
      <w:r w:rsidR="00A30DD5">
        <w:rPr>
          <w:b/>
          <w:bCs/>
          <w:color w:val="000000"/>
          <w:sz w:val="28"/>
          <w:szCs w:val="28"/>
          <w:lang w:val="uk-UA"/>
        </w:rPr>
        <w:t>обробкою.</w:t>
      </w:r>
    </w:p>
    <w:p w:rsidR="00A30DD5" w:rsidRDefault="00A30DD5" w:rsidP="00800FAC">
      <w:pPr>
        <w:spacing w:line="360" w:lineRule="auto"/>
        <w:ind w:firstLine="709"/>
        <w:rPr>
          <w:b/>
          <w:bCs/>
          <w:color w:val="000000"/>
          <w:sz w:val="28"/>
          <w:szCs w:val="28"/>
          <w:lang w:val="uk-UA"/>
        </w:rPr>
      </w:pPr>
    </w:p>
    <w:p w:rsidR="00A30DD5" w:rsidRPr="00F20045" w:rsidRDefault="00A30DD5" w:rsidP="00800FAC">
      <w:pPr>
        <w:spacing w:line="360" w:lineRule="auto"/>
        <w:ind w:firstLine="709"/>
        <w:rPr>
          <w:color w:val="000000"/>
          <w:sz w:val="28"/>
          <w:szCs w:val="28"/>
          <w:lang w:val="uk-UA"/>
        </w:rPr>
      </w:pPr>
      <w:r>
        <w:rPr>
          <w:color w:val="000000"/>
          <w:sz w:val="28"/>
          <w:lang w:val="uk-UA"/>
        </w:rPr>
        <w:t xml:space="preserve">В даній роботі для окиснення арсеніту в водному розчині використовували два типи проточних реакторів з лампою ДРБ-20. Перший із них містив кварцевий кожух без покриття фотокаталізатором. Другий тип </w:t>
      </w:r>
      <w:r>
        <w:rPr>
          <w:color w:val="000000"/>
          <w:sz w:val="28"/>
          <w:szCs w:val="28"/>
          <w:lang w:val="uk-UA"/>
        </w:rPr>
        <w:t xml:space="preserve">УФ-реактора для окиснення арсеніту складався із кварцового кожуха, на внутрішній поверхні якого шляхом попередньої хімічної та термічної обробок було нанесено фотокаталізатор </w:t>
      </w:r>
      <w:r>
        <w:rPr>
          <w:color w:val="000000"/>
          <w:sz w:val="28"/>
          <w:szCs w:val="28"/>
          <w:lang w:val="en-US"/>
        </w:rPr>
        <w:t>TiO</w:t>
      </w:r>
      <w:r>
        <w:rPr>
          <w:color w:val="000000"/>
          <w:sz w:val="28"/>
          <w:szCs w:val="28"/>
          <w:vertAlign w:val="subscript"/>
          <w:lang w:val="uk-UA"/>
        </w:rPr>
        <w:t>2</w:t>
      </w:r>
      <w:r>
        <w:rPr>
          <w:color w:val="000000"/>
          <w:sz w:val="28"/>
          <w:szCs w:val="28"/>
          <w:lang w:val="uk-UA"/>
        </w:rPr>
        <w:t>.</w:t>
      </w:r>
    </w:p>
    <w:p w:rsidR="00EE155E" w:rsidRDefault="00A30DD5" w:rsidP="00B15F7F">
      <w:pPr>
        <w:spacing w:line="360" w:lineRule="auto"/>
        <w:ind w:firstLine="720"/>
        <w:rPr>
          <w:sz w:val="28"/>
          <w:szCs w:val="28"/>
          <w:lang w:val="uk-UA"/>
        </w:rPr>
      </w:pPr>
      <w:r>
        <w:rPr>
          <w:sz w:val="28"/>
          <w:szCs w:val="28"/>
          <w:lang w:val="uk-UA"/>
        </w:rPr>
        <w:t xml:space="preserve">Як видно із рисунка, 3.7, затримка сполук </w:t>
      </w:r>
      <w:r>
        <w:rPr>
          <w:sz w:val="28"/>
          <w:szCs w:val="28"/>
          <w:lang w:val="en-US"/>
        </w:rPr>
        <w:t>As</w:t>
      </w:r>
      <w:r w:rsidRPr="003005A5">
        <w:rPr>
          <w:sz w:val="28"/>
          <w:szCs w:val="28"/>
          <w:lang w:val="uk-UA"/>
        </w:rPr>
        <w:t>(</w:t>
      </w:r>
      <w:r>
        <w:rPr>
          <w:sz w:val="28"/>
          <w:szCs w:val="28"/>
          <w:lang w:val="en-US"/>
        </w:rPr>
        <w:t>III</w:t>
      </w:r>
      <w:r w:rsidRPr="003005A5">
        <w:rPr>
          <w:sz w:val="28"/>
          <w:szCs w:val="28"/>
          <w:lang w:val="uk-UA"/>
        </w:rPr>
        <w:t xml:space="preserve">) </w:t>
      </w:r>
      <w:r>
        <w:rPr>
          <w:sz w:val="28"/>
          <w:szCs w:val="28"/>
          <w:lang w:val="uk-UA"/>
        </w:rPr>
        <w:t xml:space="preserve">нанофільтраційною мембраною ОПМН-П в інтервалі рН, характерному для природних вод, практично не змінюється і не перевищує 45%. Як і передбачалося, цей показник є нижчим, ніж для зворотноосмотичної мембрани </w:t>
      </w:r>
      <w:r>
        <w:rPr>
          <w:sz w:val="28"/>
          <w:szCs w:val="28"/>
          <w:lang w:val="en-US"/>
        </w:rPr>
        <w:t>ESPA</w:t>
      </w:r>
      <w:r>
        <w:rPr>
          <w:sz w:val="28"/>
          <w:szCs w:val="28"/>
          <w:lang w:val="uk-UA"/>
        </w:rPr>
        <w:t xml:space="preserve">-1 (55%), однак, характер залежності від рН у обох випадках є аналогічним. Це пояснюється, як вже відмічалося, тим, що </w:t>
      </w:r>
      <w:r>
        <w:rPr>
          <w:color w:val="000000"/>
          <w:sz w:val="28"/>
          <w:szCs w:val="28"/>
          <w:lang w:val="uk-UA"/>
        </w:rPr>
        <w:t xml:space="preserve">в інтервалі рН 4-9 сполуки As(III) в розчині не заряджені, що негативно впливає на їх затримку </w:t>
      </w:r>
      <w:r>
        <w:rPr>
          <w:color w:val="000000"/>
          <w:sz w:val="28"/>
          <w:szCs w:val="28"/>
          <w:lang w:val="uk-UA"/>
        </w:rPr>
        <w:lastRenderedPageBreak/>
        <w:t>мембранами. При підвищенні рН затримка</w:t>
      </w:r>
      <w:r>
        <w:rPr>
          <w:sz w:val="28"/>
          <w:szCs w:val="28"/>
          <w:lang w:val="uk-UA"/>
        </w:rPr>
        <w:t xml:space="preserve"> </w:t>
      </w:r>
      <w:r>
        <w:rPr>
          <w:sz w:val="28"/>
          <w:szCs w:val="28"/>
          <w:lang w:val="en-US"/>
        </w:rPr>
        <w:t>As</w:t>
      </w:r>
      <w:r>
        <w:rPr>
          <w:sz w:val="28"/>
          <w:szCs w:val="28"/>
          <w:lang w:val="uk-UA"/>
        </w:rPr>
        <w:t>(</w:t>
      </w:r>
      <w:r>
        <w:rPr>
          <w:sz w:val="28"/>
          <w:szCs w:val="28"/>
          <w:lang w:val="en-US"/>
        </w:rPr>
        <w:t>III</w:t>
      </w:r>
      <w:r>
        <w:rPr>
          <w:sz w:val="28"/>
          <w:szCs w:val="28"/>
          <w:lang w:val="uk-UA"/>
        </w:rPr>
        <w:t>) суттєво покращується, що обумовлено дисоціацією арсенітної кислоти та утворенням арсеніт-аніонів</w:t>
      </w:r>
    </w:p>
    <w:p w:rsidR="00A30DD5" w:rsidRPr="00347C71" w:rsidRDefault="00A30DD5" w:rsidP="00A30DD5">
      <w:pPr>
        <w:shd w:val="clear" w:color="auto" w:fill="FFFFFF"/>
        <w:spacing w:line="360" w:lineRule="auto"/>
        <w:ind w:firstLine="737"/>
        <w:rPr>
          <w:sz w:val="28"/>
          <w:szCs w:val="28"/>
          <w:lang w:val="uk-UA"/>
        </w:rPr>
      </w:pPr>
    </w:p>
    <w:p w:rsidR="00A30DD5" w:rsidRPr="00247508" w:rsidRDefault="00A30DD5" w:rsidP="00A30DD5">
      <w:pPr>
        <w:pStyle w:val="22"/>
        <w:spacing w:after="0" w:line="240" w:lineRule="auto"/>
        <w:ind w:left="0"/>
        <w:jc w:val="center"/>
        <w:rPr>
          <w:color w:val="000000"/>
          <w:sz w:val="28"/>
          <w:lang w:val="en-US"/>
        </w:rPr>
      </w:pPr>
      <w:r>
        <w:rPr>
          <w:noProof/>
          <w:color w:val="000000"/>
          <w:lang w:val="uk-UA" w:eastAsia="uk-UA"/>
        </w:rPr>
        <w:drawing>
          <wp:inline distT="0" distB="0" distL="0" distR="0">
            <wp:extent cx="4763068" cy="3877738"/>
            <wp:effectExtent l="0" t="0" r="0" b="0"/>
            <wp:docPr id="108" name="Объект 10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A30DD5" w:rsidRDefault="00A30DD5" w:rsidP="00A30DD5">
      <w:pPr>
        <w:spacing w:line="360" w:lineRule="auto"/>
        <w:ind w:firstLine="709"/>
        <w:rPr>
          <w:sz w:val="28"/>
          <w:szCs w:val="28"/>
          <w:lang w:val="uk-UA"/>
        </w:rPr>
      </w:pPr>
      <w:r>
        <w:rPr>
          <w:sz w:val="28"/>
          <w:szCs w:val="28"/>
          <w:lang w:val="uk-UA"/>
        </w:rPr>
        <w:t>Модельний розчин містив 129,1 мкг/дм</w:t>
      </w:r>
      <w:r>
        <w:rPr>
          <w:sz w:val="28"/>
          <w:szCs w:val="28"/>
          <w:vertAlign w:val="superscript"/>
          <w:lang w:val="uk-UA"/>
        </w:rPr>
        <w:t>3</w:t>
      </w:r>
      <w:r>
        <w:rPr>
          <w:sz w:val="28"/>
          <w:szCs w:val="28"/>
          <w:lang w:val="uk-UA"/>
        </w:rPr>
        <w:t xml:space="preserve"> </w:t>
      </w:r>
      <w:r>
        <w:rPr>
          <w:sz w:val="28"/>
          <w:szCs w:val="28"/>
          <w:lang w:val="en-US"/>
        </w:rPr>
        <w:t>As</w:t>
      </w:r>
      <w:r>
        <w:rPr>
          <w:sz w:val="28"/>
          <w:szCs w:val="28"/>
          <w:lang w:val="uk-UA"/>
        </w:rPr>
        <w:t>(</w:t>
      </w:r>
      <w:r>
        <w:rPr>
          <w:sz w:val="28"/>
          <w:szCs w:val="28"/>
          <w:lang w:val="en-US"/>
        </w:rPr>
        <w:t>III</w:t>
      </w:r>
      <w:r>
        <w:rPr>
          <w:sz w:val="28"/>
          <w:szCs w:val="28"/>
          <w:lang w:val="uk-UA"/>
        </w:rPr>
        <w:t>), 1 г/дм</w:t>
      </w:r>
      <w:r>
        <w:rPr>
          <w:sz w:val="28"/>
          <w:szCs w:val="28"/>
          <w:vertAlign w:val="superscript"/>
          <w:lang w:val="uk-UA"/>
        </w:rPr>
        <w:t>3</w:t>
      </w:r>
      <w:r>
        <w:rPr>
          <w:sz w:val="28"/>
          <w:szCs w:val="28"/>
          <w:lang w:val="uk-UA"/>
        </w:rPr>
        <w:t xml:space="preserve"> </w:t>
      </w:r>
      <w:r>
        <w:rPr>
          <w:sz w:val="28"/>
          <w:szCs w:val="28"/>
          <w:lang w:val="en-US"/>
        </w:rPr>
        <w:t>NaCl</w:t>
      </w:r>
      <w:r>
        <w:rPr>
          <w:sz w:val="28"/>
          <w:szCs w:val="28"/>
          <w:lang w:val="uk-UA"/>
        </w:rPr>
        <w:t xml:space="preserve">; Р=1,5 МПа; Т= 15 </w:t>
      </w:r>
      <w:r>
        <w:rPr>
          <w:sz w:val="28"/>
          <w:szCs w:val="28"/>
          <w:vertAlign w:val="superscript"/>
          <w:lang w:val="uk-UA"/>
        </w:rPr>
        <w:t>о</w:t>
      </w:r>
      <w:r>
        <w:rPr>
          <w:sz w:val="28"/>
          <w:szCs w:val="28"/>
          <w:lang w:val="uk-UA"/>
        </w:rPr>
        <w:t>С</w:t>
      </w:r>
    </w:p>
    <w:p w:rsidR="00A30DD5" w:rsidRPr="003005A5" w:rsidRDefault="00A30DD5" w:rsidP="00A30DD5">
      <w:pPr>
        <w:pStyle w:val="22"/>
        <w:spacing w:after="0" w:line="360" w:lineRule="auto"/>
        <w:ind w:left="0" w:firstLine="709"/>
        <w:jc w:val="both"/>
        <w:rPr>
          <w:color w:val="000000"/>
          <w:sz w:val="28"/>
          <w:lang w:val="uk-UA"/>
        </w:rPr>
      </w:pPr>
      <w:r>
        <w:rPr>
          <w:color w:val="000000"/>
          <w:sz w:val="28"/>
          <w:lang w:val="uk-UA"/>
        </w:rPr>
        <w:t>Рисунок 3.7 – Вплив рН на залишкову концентрацію арсену в пермеаті (1)</w:t>
      </w:r>
      <w:r w:rsidRPr="003005A5">
        <w:rPr>
          <w:color w:val="000000"/>
          <w:sz w:val="28"/>
          <w:lang w:val="uk-UA"/>
        </w:rPr>
        <w:t xml:space="preserve"> </w:t>
      </w:r>
      <w:r>
        <w:rPr>
          <w:color w:val="000000"/>
          <w:sz w:val="28"/>
          <w:lang w:val="uk-UA"/>
        </w:rPr>
        <w:t xml:space="preserve">та коефіцієнт затримки </w:t>
      </w:r>
      <w:r>
        <w:rPr>
          <w:color w:val="000000"/>
          <w:sz w:val="28"/>
          <w:lang w:val="en-US"/>
        </w:rPr>
        <w:t>As</w:t>
      </w:r>
      <w:r w:rsidRPr="003005A5">
        <w:rPr>
          <w:color w:val="000000"/>
          <w:sz w:val="28"/>
          <w:lang w:val="uk-UA"/>
        </w:rPr>
        <w:t>(</w:t>
      </w:r>
      <w:r>
        <w:rPr>
          <w:color w:val="000000"/>
          <w:sz w:val="28"/>
          <w:lang w:val="en-US"/>
        </w:rPr>
        <w:t>III</w:t>
      </w:r>
      <w:r w:rsidRPr="003005A5">
        <w:rPr>
          <w:color w:val="000000"/>
          <w:sz w:val="28"/>
          <w:lang w:val="uk-UA"/>
        </w:rPr>
        <w:t xml:space="preserve">) </w:t>
      </w:r>
      <w:r>
        <w:rPr>
          <w:color w:val="000000"/>
          <w:sz w:val="28"/>
          <w:lang w:val="uk-UA"/>
        </w:rPr>
        <w:t>(2) в процесі нанофільтраційної обробки модельного розчину нанофільтраційною мембраною ОПМН-П</w:t>
      </w:r>
    </w:p>
    <w:p w:rsidR="00A30DD5" w:rsidRPr="003005A5" w:rsidRDefault="00A30DD5" w:rsidP="00A30DD5">
      <w:pPr>
        <w:shd w:val="clear" w:color="auto" w:fill="FFFFFF"/>
        <w:spacing w:line="360" w:lineRule="auto"/>
        <w:ind w:firstLine="709"/>
        <w:rPr>
          <w:sz w:val="28"/>
          <w:szCs w:val="28"/>
          <w:lang w:val="uk-UA"/>
        </w:rPr>
      </w:pPr>
    </w:p>
    <w:p w:rsidR="00A30DD5" w:rsidRDefault="00A30DD5" w:rsidP="00A30DD5">
      <w:pPr>
        <w:shd w:val="clear" w:color="auto" w:fill="FFFFFF"/>
        <w:spacing w:line="360" w:lineRule="auto"/>
        <w:ind w:firstLine="737"/>
        <w:rPr>
          <w:color w:val="000000"/>
          <w:sz w:val="28"/>
          <w:szCs w:val="28"/>
          <w:lang w:val="uk-UA"/>
        </w:rPr>
      </w:pPr>
      <w:r>
        <w:rPr>
          <w:sz w:val="28"/>
          <w:szCs w:val="28"/>
          <w:lang w:val="uk-UA"/>
        </w:rPr>
        <w:t>Порівняння отриманих результатів з дослідженнями, опублікованими в роботах [</w:t>
      </w:r>
      <w:r w:rsidR="002057B9">
        <w:rPr>
          <w:sz w:val="28"/>
          <w:szCs w:val="28"/>
          <w:lang w:val="uk-UA"/>
        </w:rPr>
        <w:t>83, 84</w:t>
      </w:r>
      <w:r>
        <w:rPr>
          <w:sz w:val="28"/>
          <w:szCs w:val="28"/>
          <w:lang w:val="uk-UA"/>
        </w:rPr>
        <w:t xml:space="preserve">], свідчить про те, що нанофільтраційна мембрана ОПМН-П є більш ефективною в затримці арсеніту в порівнянні з нанофільтраційними мембранами інших типів. Зокрема, </w:t>
      </w:r>
      <w:r>
        <w:rPr>
          <w:color w:val="000000"/>
          <w:sz w:val="28"/>
          <w:szCs w:val="28"/>
          <w:lang w:val="uk-UA"/>
        </w:rPr>
        <w:t xml:space="preserve"> за даними </w:t>
      </w:r>
      <w:r>
        <w:rPr>
          <w:color w:val="000000"/>
          <w:sz w:val="28"/>
          <w:lang w:val="uk-UA"/>
        </w:rPr>
        <w:t>[</w:t>
      </w:r>
      <w:r w:rsidR="002057B9">
        <w:rPr>
          <w:sz w:val="28"/>
          <w:lang w:val="uk-UA"/>
        </w:rPr>
        <w:t>83</w:t>
      </w:r>
      <w:r>
        <w:rPr>
          <w:color w:val="000000"/>
          <w:sz w:val="28"/>
          <w:lang w:val="uk-UA"/>
        </w:rPr>
        <w:t>] коефіцієнт затримки As(III) нанофільтраційною мембраною NF-45 при рН 8,1 досягає лише 7-20% в залежності від концентрації</w:t>
      </w:r>
      <w:r w:rsidRPr="003005A5">
        <w:rPr>
          <w:color w:val="000000"/>
          <w:sz w:val="28"/>
          <w:lang w:val="uk-UA"/>
        </w:rPr>
        <w:t xml:space="preserve"> (10-100</w:t>
      </w:r>
      <w:r>
        <w:rPr>
          <w:color w:val="000000"/>
          <w:sz w:val="28"/>
          <w:lang w:val="uk-UA"/>
        </w:rPr>
        <w:t xml:space="preserve"> мкг/дм</w:t>
      </w:r>
      <w:r>
        <w:rPr>
          <w:color w:val="000000"/>
          <w:sz w:val="28"/>
          <w:vertAlign w:val="superscript"/>
          <w:lang w:val="uk-UA"/>
        </w:rPr>
        <w:t>3</w:t>
      </w:r>
      <w:r w:rsidRPr="003005A5">
        <w:rPr>
          <w:color w:val="000000"/>
          <w:sz w:val="28"/>
          <w:lang w:val="uk-UA"/>
        </w:rPr>
        <w:t>)</w:t>
      </w:r>
      <w:r>
        <w:rPr>
          <w:color w:val="000000"/>
          <w:sz w:val="28"/>
          <w:lang w:val="uk-UA"/>
        </w:rPr>
        <w:t xml:space="preserve">. Затримка арсеніту нанофільтраційною мембраною </w:t>
      </w:r>
      <w:r>
        <w:rPr>
          <w:color w:val="000000"/>
          <w:sz w:val="28"/>
          <w:szCs w:val="28"/>
          <w:lang w:val="uk-UA"/>
        </w:rPr>
        <w:t xml:space="preserve">NF270 при рН 8,0 </w:t>
      </w:r>
      <w:r>
        <w:rPr>
          <w:color w:val="000000"/>
          <w:sz w:val="28"/>
          <w:szCs w:val="28"/>
          <w:lang w:val="uk-UA"/>
        </w:rPr>
        <w:lastRenderedPageBreak/>
        <w:t>складає 6,5-36,0% в інтервалі концентрацій 50-1000 мкг</w:t>
      </w:r>
      <w:r w:rsidRPr="003005A5">
        <w:rPr>
          <w:color w:val="000000"/>
          <w:sz w:val="28"/>
          <w:szCs w:val="28"/>
          <w:lang w:val="uk-UA"/>
        </w:rPr>
        <w:t>/</w:t>
      </w:r>
      <w:r>
        <w:rPr>
          <w:color w:val="000000"/>
          <w:sz w:val="28"/>
          <w:szCs w:val="28"/>
          <w:lang w:val="uk-UA"/>
        </w:rPr>
        <w:t>дм</w:t>
      </w:r>
      <w:r>
        <w:rPr>
          <w:color w:val="000000"/>
          <w:sz w:val="28"/>
          <w:szCs w:val="28"/>
          <w:vertAlign w:val="superscript"/>
          <w:lang w:val="uk-UA"/>
        </w:rPr>
        <w:t>3</w:t>
      </w:r>
      <w:r>
        <w:rPr>
          <w:color w:val="000000"/>
          <w:sz w:val="28"/>
          <w:szCs w:val="28"/>
          <w:lang w:val="uk-UA"/>
        </w:rPr>
        <w:t xml:space="preserve"> </w:t>
      </w:r>
      <w:r w:rsidRPr="003005A5">
        <w:rPr>
          <w:color w:val="000000"/>
          <w:sz w:val="28"/>
          <w:szCs w:val="28"/>
          <w:lang w:val="uk-UA"/>
        </w:rPr>
        <w:t>[</w:t>
      </w:r>
      <w:r w:rsidR="002057B9">
        <w:rPr>
          <w:color w:val="000000"/>
          <w:sz w:val="28"/>
          <w:szCs w:val="28"/>
          <w:lang w:val="uk-UA"/>
        </w:rPr>
        <w:t>84</w:t>
      </w:r>
      <w:r w:rsidRPr="003005A5">
        <w:rPr>
          <w:color w:val="000000"/>
          <w:sz w:val="28"/>
          <w:szCs w:val="28"/>
          <w:lang w:val="uk-UA"/>
        </w:rPr>
        <w:t>]</w:t>
      </w:r>
      <w:r>
        <w:rPr>
          <w:color w:val="000000"/>
          <w:sz w:val="28"/>
          <w:szCs w:val="28"/>
          <w:lang w:val="uk-UA"/>
        </w:rPr>
        <w:t>. Причому, в обох згаданих дослідженнях затримка арсеніту погіршується з підвищенням концентрації, що  пов’язується зі зростанням ролі дифузійної та конвективної складової в масопереносі незарядженої арсенітної кислоти через мембрани.</w:t>
      </w:r>
    </w:p>
    <w:p w:rsidR="00A30DD5" w:rsidRDefault="00A30DD5" w:rsidP="00A30DD5">
      <w:pPr>
        <w:shd w:val="clear" w:color="auto" w:fill="FFFFFF"/>
        <w:spacing w:line="360" w:lineRule="auto"/>
        <w:ind w:firstLine="737"/>
        <w:rPr>
          <w:color w:val="000000"/>
          <w:sz w:val="28"/>
          <w:szCs w:val="28"/>
          <w:lang w:val="uk-UA"/>
        </w:rPr>
      </w:pPr>
      <w:r>
        <w:rPr>
          <w:color w:val="000000"/>
          <w:sz w:val="28"/>
          <w:szCs w:val="28"/>
          <w:lang w:val="uk-UA"/>
        </w:rPr>
        <w:t xml:space="preserve">Варто також зазначити, що отримані нами раніше результати щодо затримки </w:t>
      </w:r>
      <w:r>
        <w:rPr>
          <w:color w:val="000000"/>
          <w:sz w:val="28"/>
          <w:lang w:val="uk-UA"/>
        </w:rPr>
        <w:t>As(</w:t>
      </w:r>
      <w:r>
        <w:rPr>
          <w:color w:val="000000"/>
          <w:sz w:val="28"/>
          <w:lang w:val="en-US"/>
        </w:rPr>
        <w:t>V</w:t>
      </w:r>
      <w:r>
        <w:rPr>
          <w:color w:val="000000"/>
          <w:sz w:val="28"/>
          <w:lang w:val="uk-UA"/>
        </w:rPr>
        <w:t xml:space="preserve">) </w:t>
      </w:r>
      <w:r>
        <w:rPr>
          <w:color w:val="000000"/>
          <w:sz w:val="28"/>
          <w:szCs w:val="28"/>
          <w:lang w:val="uk-UA"/>
        </w:rPr>
        <w:t xml:space="preserve">мембраною ОПМН-П [2] підтверджують більш високу ефективність вказаної мембрани в порівняні з  мембранами </w:t>
      </w:r>
      <w:r>
        <w:rPr>
          <w:color w:val="000000"/>
          <w:sz w:val="28"/>
          <w:lang w:val="uk-UA"/>
        </w:rPr>
        <w:t>NF-45</w:t>
      </w:r>
      <w:r>
        <w:rPr>
          <w:color w:val="000000"/>
          <w:sz w:val="28"/>
          <w:szCs w:val="28"/>
          <w:lang w:val="uk-UA"/>
        </w:rPr>
        <w:t xml:space="preserve"> та NF270, оскільки коефіцієнт затримки арсенату для згаданих мембран складає відповідно 97, 90, та 93%.</w:t>
      </w:r>
    </w:p>
    <w:p w:rsidR="00A30DD5" w:rsidRDefault="00A30DD5" w:rsidP="00A30DD5">
      <w:pPr>
        <w:spacing w:line="360" w:lineRule="auto"/>
        <w:ind w:firstLine="510"/>
        <w:rPr>
          <w:color w:val="000000"/>
          <w:sz w:val="28"/>
          <w:szCs w:val="28"/>
          <w:lang w:val="uk-UA"/>
        </w:rPr>
      </w:pPr>
      <w:r>
        <w:rPr>
          <w:color w:val="000000"/>
          <w:sz w:val="28"/>
          <w:szCs w:val="28"/>
          <w:lang w:val="uk-UA"/>
        </w:rPr>
        <w:t xml:space="preserve">Як видно із рисунка 3.7, концентрація арсену в пермеатах, отриманих в процесі нанофільтраційної обробки модельних розчинів </w:t>
      </w:r>
      <w:r>
        <w:rPr>
          <w:color w:val="000000"/>
          <w:sz w:val="28"/>
          <w:lang w:val="uk-UA"/>
        </w:rPr>
        <w:t xml:space="preserve">As(III) мембраною ОПМН-П перевищує гранично-допустиму концентрацію арсену </w:t>
      </w:r>
      <w:r>
        <w:rPr>
          <w:color w:val="000000"/>
          <w:sz w:val="28"/>
          <w:lang w:val="uk-UA"/>
        </w:rPr>
        <w:br/>
      </w:r>
      <w:r>
        <w:rPr>
          <w:color w:val="000000"/>
          <w:sz w:val="28"/>
        </w:rPr>
        <w:t>(</w:t>
      </w:r>
      <w:r>
        <w:rPr>
          <w:color w:val="000000"/>
          <w:sz w:val="28"/>
          <w:lang w:val="uk-UA"/>
        </w:rPr>
        <w:t>10 мкг</w:t>
      </w:r>
      <w:r>
        <w:rPr>
          <w:color w:val="000000"/>
          <w:sz w:val="28"/>
        </w:rPr>
        <w:t>/</w:t>
      </w:r>
      <w:r>
        <w:rPr>
          <w:color w:val="000000"/>
          <w:sz w:val="28"/>
          <w:lang w:val="uk-UA"/>
        </w:rPr>
        <w:t>дм</w:t>
      </w:r>
      <w:r>
        <w:rPr>
          <w:color w:val="000000"/>
          <w:sz w:val="28"/>
          <w:vertAlign w:val="superscript"/>
          <w:lang w:val="uk-UA"/>
        </w:rPr>
        <w:t>3</w:t>
      </w:r>
      <w:r>
        <w:rPr>
          <w:color w:val="000000"/>
          <w:sz w:val="28"/>
        </w:rPr>
        <w:t xml:space="preserve">) </w:t>
      </w:r>
      <w:r>
        <w:rPr>
          <w:color w:val="000000"/>
          <w:sz w:val="28"/>
          <w:szCs w:val="28"/>
          <w:lang w:val="uk-UA"/>
        </w:rPr>
        <w:t>для питної води в 4-7 разів в усьому дослідженому інтервалі рН.</w:t>
      </w:r>
    </w:p>
    <w:p w:rsidR="00A30DD5" w:rsidRDefault="00A30DD5" w:rsidP="00A30DD5">
      <w:pPr>
        <w:spacing w:line="360" w:lineRule="auto"/>
        <w:ind w:firstLine="510"/>
        <w:rPr>
          <w:color w:val="000000"/>
          <w:sz w:val="28"/>
          <w:szCs w:val="28"/>
          <w:lang w:val="uk-UA"/>
        </w:rPr>
      </w:pPr>
      <w:r>
        <w:rPr>
          <w:color w:val="000000"/>
          <w:sz w:val="28"/>
          <w:szCs w:val="28"/>
          <w:lang w:val="uk-UA"/>
        </w:rPr>
        <w:t xml:space="preserve">Попередня обробка арсенітвмісного розчину в ВУФ-реакторі призводить до різкого підвищення коефіцієнту затримки сполук арсену в процесі нанофільтрації, що свідчить, очевидно, про ефективне окиснення </w:t>
      </w:r>
      <w:r>
        <w:rPr>
          <w:color w:val="000000"/>
          <w:sz w:val="28"/>
          <w:lang w:val="uk-UA"/>
        </w:rPr>
        <w:t>As(III) до As(</w:t>
      </w:r>
      <w:r>
        <w:rPr>
          <w:color w:val="000000"/>
          <w:sz w:val="28"/>
          <w:lang w:val="en-US"/>
        </w:rPr>
        <w:t>V</w:t>
      </w:r>
      <w:r>
        <w:rPr>
          <w:color w:val="000000"/>
          <w:sz w:val="28"/>
          <w:lang w:val="uk-UA"/>
        </w:rPr>
        <w:t>) вакуумним УФ опроміненням.</w:t>
      </w:r>
    </w:p>
    <w:p w:rsidR="00A30DD5" w:rsidRDefault="00A30DD5" w:rsidP="00A30DD5">
      <w:pPr>
        <w:spacing w:line="360" w:lineRule="auto"/>
        <w:ind w:firstLine="510"/>
        <w:rPr>
          <w:color w:val="000000"/>
          <w:sz w:val="28"/>
          <w:lang w:val="uk-UA"/>
        </w:rPr>
      </w:pPr>
      <w:r>
        <w:rPr>
          <w:sz w:val="28"/>
          <w:szCs w:val="28"/>
          <w:lang w:val="uk-UA"/>
        </w:rPr>
        <w:t xml:space="preserve">Як видно із таблиці 3.9, ВУФ обробка протягом лише 2-х </w:t>
      </w:r>
      <w:r w:rsidR="00502F35">
        <w:rPr>
          <w:sz w:val="28"/>
          <w:szCs w:val="28"/>
          <w:lang w:val="uk-UA"/>
        </w:rPr>
        <w:br/>
      </w:r>
      <w:r>
        <w:rPr>
          <w:sz w:val="28"/>
          <w:szCs w:val="28"/>
          <w:lang w:val="uk-UA"/>
        </w:rPr>
        <w:t>хвилин забезпечує затримку сполук арсену мембраною ОПМН-П</w:t>
      </w:r>
      <w:r w:rsidR="00502F35">
        <w:rPr>
          <w:sz w:val="28"/>
          <w:szCs w:val="28"/>
          <w:lang w:val="uk-UA"/>
        </w:rPr>
        <w:br/>
      </w:r>
      <w:r>
        <w:rPr>
          <w:sz w:val="28"/>
          <w:szCs w:val="28"/>
          <w:lang w:val="uk-UA"/>
        </w:rPr>
        <w:t xml:space="preserve"> на рівні 95%, що дозволяє отримувати пермеати з вмістом арсену </w:t>
      </w:r>
      <w:r w:rsidR="00502F35">
        <w:rPr>
          <w:sz w:val="28"/>
          <w:szCs w:val="28"/>
          <w:lang w:val="uk-UA"/>
        </w:rPr>
        <w:br/>
      </w:r>
      <w:r>
        <w:rPr>
          <w:sz w:val="28"/>
          <w:szCs w:val="28"/>
          <w:lang w:val="uk-UA"/>
        </w:rPr>
        <w:t xml:space="preserve">значно нижчим ГДК арсену для питної води при концентрації </w:t>
      </w:r>
      <w:r w:rsidR="00502F35">
        <w:rPr>
          <w:sz w:val="28"/>
          <w:szCs w:val="28"/>
          <w:lang w:val="uk-UA"/>
        </w:rPr>
        <w:br/>
      </w:r>
      <w:r>
        <w:rPr>
          <w:color w:val="000000"/>
          <w:sz w:val="28"/>
          <w:lang w:val="uk-UA"/>
        </w:rPr>
        <w:t>As(III) в вихідному розчині біля 130 мкг/дм</w:t>
      </w:r>
      <w:r>
        <w:rPr>
          <w:color w:val="000000"/>
          <w:sz w:val="28"/>
          <w:vertAlign w:val="superscript"/>
          <w:lang w:val="uk-UA"/>
        </w:rPr>
        <w:t>3</w:t>
      </w:r>
      <w:r>
        <w:rPr>
          <w:color w:val="000000"/>
          <w:sz w:val="28"/>
          <w:lang w:val="uk-UA"/>
        </w:rPr>
        <w:t>. Концентрація арсену в забруднених даним мікрокомопнентом підземних водах частіше всього складає 50-100  мкг/дм</w:t>
      </w:r>
      <w:r>
        <w:rPr>
          <w:color w:val="000000"/>
          <w:sz w:val="28"/>
          <w:vertAlign w:val="superscript"/>
          <w:lang w:val="uk-UA"/>
        </w:rPr>
        <w:t>3</w:t>
      </w:r>
      <w:r>
        <w:rPr>
          <w:color w:val="000000"/>
          <w:sz w:val="28"/>
          <w:lang w:val="uk-UA"/>
        </w:rPr>
        <w:t xml:space="preserve">. </w:t>
      </w:r>
    </w:p>
    <w:p w:rsidR="00A30DD5" w:rsidRDefault="00A30DD5" w:rsidP="00A30DD5">
      <w:pPr>
        <w:spacing w:line="360" w:lineRule="auto"/>
        <w:ind w:firstLine="709"/>
        <w:rPr>
          <w:sz w:val="28"/>
        </w:rPr>
      </w:pPr>
      <w:r>
        <w:rPr>
          <w:color w:val="000000"/>
          <w:sz w:val="28"/>
          <w:szCs w:val="28"/>
          <w:lang w:val="uk-UA"/>
        </w:rPr>
        <w:t xml:space="preserve">Збільшення ступеня відбору пермеату від 25 до 50% практично </w:t>
      </w:r>
      <w:r w:rsidR="00502F35">
        <w:rPr>
          <w:color w:val="000000"/>
          <w:sz w:val="28"/>
          <w:szCs w:val="28"/>
          <w:lang w:val="uk-UA"/>
        </w:rPr>
        <w:br/>
      </w:r>
      <w:r>
        <w:rPr>
          <w:color w:val="000000"/>
          <w:sz w:val="28"/>
          <w:szCs w:val="28"/>
          <w:lang w:val="uk-UA"/>
        </w:rPr>
        <w:t>не відображаєть</w:t>
      </w:r>
      <w:r w:rsidR="005D6ED6">
        <w:rPr>
          <w:color w:val="000000"/>
          <w:sz w:val="28"/>
          <w:szCs w:val="28"/>
          <w:lang w:val="uk-UA"/>
        </w:rPr>
        <w:t>ся на затримці арсену (таблиця 3</w:t>
      </w:r>
      <w:r>
        <w:rPr>
          <w:color w:val="000000"/>
          <w:sz w:val="28"/>
          <w:szCs w:val="28"/>
          <w:lang w:val="uk-UA"/>
        </w:rPr>
        <w:t>.</w:t>
      </w:r>
      <w:r w:rsidR="005D6ED6">
        <w:rPr>
          <w:color w:val="000000"/>
          <w:sz w:val="28"/>
          <w:szCs w:val="28"/>
          <w:lang w:val="uk-UA"/>
        </w:rPr>
        <w:t>9</w:t>
      </w:r>
      <w:r>
        <w:rPr>
          <w:color w:val="000000"/>
          <w:sz w:val="28"/>
          <w:szCs w:val="28"/>
          <w:lang w:val="uk-UA"/>
        </w:rPr>
        <w:t xml:space="preserve">), що </w:t>
      </w:r>
      <w:r w:rsidR="00502F35">
        <w:rPr>
          <w:color w:val="000000"/>
          <w:sz w:val="28"/>
          <w:szCs w:val="28"/>
          <w:lang w:val="uk-UA"/>
        </w:rPr>
        <w:br/>
      </w:r>
      <w:r>
        <w:rPr>
          <w:color w:val="000000"/>
          <w:sz w:val="28"/>
          <w:szCs w:val="28"/>
          <w:lang w:val="uk-UA"/>
        </w:rPr>
        <w:t xml:space="preserve">узгоджується з </w:t>
      </w:r>
      <w:r>
        <w:rPr>
          <w:sz w:val="28"/>
          <w:lang w:val="uk-UA"/>
        </w:rPr>
        <w:t xml:space="preserve">отриманими нами раніше результатами </w:t>
      </w:r>
      <w:r>
        <w:rPr>
          <w:sz w:val="28"/>
        </w:rPr>
        <w:t>[</w:t>
      </w:r>
      <w:r w:rsidR="00502F35">
        <w:rPr>
          <w:sz w:val="28"/>
          <w:lang w:val="uk-UA"/>
        </w:rPr>
        <w:t>6</w:t>
      </w:r>
      <w:r>
        <w:rPr>
          <w:sz w:val="28"/>
          <w:lang w:val="uk-UA"/>
        </w:rPr>
        <w:t>2,</w:t>
      </w:r>
      <w:r w:rsidR="00502F35">
        <w:rPr>
          <w:sz w:val="28"/>
          <w:lang w:val="uk-UA"/>
        </w:rPr>
        <w:t xml:space="preserve"> 6</w:t>
      </w:r>
      <w:r>
        <w:rPr>
          <w:sz w:val="28"/>
          <w:lang w:val="uk-UA"/>
        </w:rPr>
        <w:t>3</w:t>
      </w:r>
      <w:r>
        <w:rPr>
          <w:sz w:val="28"/>
        </w:rPr>
        <w:t>]</w:t>
      </w:r>
      <w:r>
        <w:rPr>
          <w:sz w:val="28"/>
          <w:lang w:val="uk-UA"/>
        </w:rPr>
        <w:t xml:space="preserve">. </w:t>
      </w:r>
      <w:r w:rsidR="00502F35">
        <w:rPr>
          <w:sz w:val="28"/>
          <w:lang w:val="uk-UA"/>
        </w:rPr>
        <w:br/>
      </w:r>
      <w:r>
        <w:rPr>
          <w:sz w:val="28"/>
          <w:lang w:val="uk-UA"/>
        </w:rPr>
        <w:t xml:space="preserve">Це свідчить </w:t>
      </w:r>
      <w:r>
        <w:rPr>
          <w:sz w:val="28"/>
        </w:rPr>
        <w:t xml:space="preserve">про незначний вплив внутрішньодифузійної кінетики на </w:t>
      </w:r>
      <w:r>
        <w:rPr>
          <w:sz w:val="28"/>
        </w:rPr>
        <w:lastRenderedPageBreak/>
        <w:t xml:space="preserve">процес видалення </w:t>
      </w:r>
      <w:r>
        <w:rPr>
          <w:sz w:val="28"/>
          <w:lang w:val="en-US"/>
        </w:rPr>
        <w:t>As</w:t>
      </w:r>
      <w:r>
        <w:rPr>
          <w:sz w:val="28"/>
        </w:rPr>
        <w:t>(</w:t>
      </w:r>
      <w:r>
        <w:rPr>
          <w:sz w:val="28"/>
          <w:lang w:val="en-US"/>
        </w:rPr>
        <w:t>V</w:t>
      </w:r>
      <w:r>
        <w:rPr>
          <w:sz w:val="28"/>
        </w:rPr>
        <w:t xml:space="preserve">) </w:t>
      </w:r>
      <w:r>
        <w:rPr>
          <w:sz w:val="28"/>
          <w:lang w:val="uk-UA"/>
        </w:rPr>
        <w:t>в процесах та нанофільтрації</w:t>
      </w:r>
      <w:r>
        <w:rPr>
          <w:sz w:val="28"/>
        </w:rPr>
        <w:t>.</w:t>
      </w:r>
      <w:r>
        <w:rPr>
          <w:sz w:val="28"/>
          <w:lang w:val="uk-UA"/>
        </w:rPr>
        <w:t xml:space="preserve"> </w:t>
      </w:r>
    </w:p>
    <w:p w:rsidR="00502F35" w:rsidRDefault="00502F35" w:rsidP="00A30DD5">
      <w:pPr>
        <w:spacing w:line="360" w:lineRule="auto"/>
        <w:ind w:firstLine="510"/>
        <w:rPr>
          <w:sz w:val="28"/>
          <w:szCs w:val="28"/>
          <w:lang w:val="uk-UA"/>
        </w:rPr>
      </w:pPr>
    </w:p>
    <w:p w:rsidR="00A30DD5" w:rsidRPr="00347C71" w:rsidRDefault="00A30DD5" w:rsidP="00A30DD5">
      <w:pPr>
        <w:spacing w:line="360" w:lineRule="auto"/>
        <w:ind w:firstLine="510"/>
        <w:rPr>
          <w:sz w:val="28"/>
          <w:szCs w:val="28"/>
          <w:lang w:val="uk-UA"/>
        </w:rPr>
      </w:pPr>
      <w:r>
        <w:rPr>
          <w:sz w:val="28"/>
          <w:szCs w:val="28"/>
          <w:lang w:val="uk-UA"/>
        </w:rPr>
        <w:t>Таблиця 3.9 – Затримка сполук арсену нанофільтраційною мембраною ОПМН-П в залежності від тривалості попередньої обробки арсенітвмісного розчину в циркуляційному режимі у ВУФ- реакторі</w:t>
      </w:r>
    </w:p>
    <w:tbl>
      <w:tblPr>
        <w:tblW w:w="10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89"/>
        <w:gridCol w:w="1265"/>
        <w:gridCol w:w="907"/>
        <w:gridCol w:w="1265"/>
        <w:gridCol w:w="907"/>
        <w:gridCol w:w="1265"/>
        <w:gridCol w:w="907"/>
        <w:gridCol w:w="1265"/>
        <w:gridCol w:w="907"/>
      </w:tblGrid>
      <w:tr w:rsidR="00A30DD5" w:rsidTr="00993571">
        <w:trPr>
          <w:cantSplit/>
        </w:trPr>
        <w:tc>
          <w:tcPr>
            <w:tcW w:w="1389" w:type="dxa"/>
            <w:vMerge w:val="restart"/>
            <w:vAlign w:val="center"/>
          </w:tcPr>
          <w:p w:rsidR="00A30DD5" w:rsidRDefault="00A30DD5" w:rsidP="00993571">
            <w:pPr>
              <w:spacing w:line="360" w:lineRule="auto"/>
              <w:jc w:val="center"/>
              <w:rPr>
                <w:sz w:val="28"/>
                <w:lang w:val="uk-UA"/>
              </w:rPr>
            </w:pPr>
            <w:r>
              <w:rPr>
                <w:sz w:val="28"/>
                <w:lang w:val="uk-UA"/>
              </w:rPr>
              <w:t>Ступінь відбору пермеату, %</w:t>
            </w:r>
          </w:p>
        </w:tc>
        <w:tc>
          <w:tcPr>
            <w:tcW w:w="8688" w:type="dxa"/>
            <w:gridSpan w:val="8"/>
            <w:vAlign w:val="center"/>
          </w:tcPr>
          <w:p w:rsidR="00A30DD5" w:rsidRDefault="00A30DD5" w:rsidP="00993571">
            <w:pPr>
              <w:spacing w:line="360" w:lineRule="auto"/>
              <w:jc w:val="center"/>
              <w:rPr>
                <w:sz w:val="28"/>
                <w:lang w:val="uk-UA"/>
              </w:rPr>
            </w:pPr>
            <w:r>
              <w:rPr>
                <w:sz w:val="28"/>
                <w:lang w:val="uk-UA"/>
              </w:rPr>
              <w:t>Тривалість ВУФ-обробки, хв.</w:t>
            </w:r>
          </w:p>
        </w:tc>
      </w:tr>
      <w:tr w:rsidR="00A30DD5" w:rsidTr="00993571">
        <w:trPr>
          <w:cantSplit/>
        </w:trPr>
        <w:tc>
          <w:tcPr>
            <w:tcW w:w="1389" w:type="dxa"/>
            <w:vMerge/>
            <w:vAlign w:val="center"/>
          </w:tcPr>
          <w:p w:rsidR="00A30DD5" w:rsidRDefault="00A30DD5" w:rsidP="00993571">
            <w:pPr>
              <w:spacing w:line="360" w:lineRule="auto"/>
              <w:jc w:val="center"/>
              <w:rPr>
                <w:sz w:val="28"/>
                <w:lang w:val="uk-UA"/>
              </w:rPr>
            </w:pPr>
          </w:p>
        </w:tc>
        <w:tc>
          <w:tcPr>
            <w:tcW w:w="2172" w:type="dxa"/>
            <w:gridSpan w:val="2"/>
            <w:vAlign w:val="center"/>
          </w:tcPr>
          <w:p w:rsidR="00A30DD5" w:rsidRDefault="00A30DD5" w:rsidP="00993571">
            <w:pPr>
              <w:spacing w:line="360" w:lineRule="auto"/>
              <w:jc w:val="center"/>
              <w:rPr>
                <w:sz w:val="28"/>
                <w:lang w:val="uk-UA"/>
              </w:rPr>
            </w:pPr>
            <w:r>
              <w:rPr>
                <w:sz w:val="28"/>
              </w:rPr>
              <w:t>2</w:t>
            </w:r>
          </w:p>
        </w:tc>
        <w:tc>
          <w:tcPr>
            <w:tcW w:w="2172" w:type="dxa"/>
            <w:gridSpan w:val="2"/>
            <w:vAlign w:val="center"/>
          </w:tcPr>
          <w:p w:rsidR="00A30DD5" w:rsidRDefault="00A30DD5" w:rsidP="00993571">
            <w:pPr>
              <w:spacing w:line="360" w:lineRule="auto"/>
              <w:jc w:val="center"/>
              <w:rPr>
                <w:sz w:val="28"/>
                <w:lang w:val="uk-UA"/>
              </w:rPr>
            </w:pPr>
            <w:r>
              <w:rPr>
                <w:sz w:val="28"/>
                <w:lang w:val="en-US"/>
              </w:rPr>
              <w:t>5</w:t>
            </w:r>
          </w:p>
        </w:tc>
        <w:tc>
          <w:tcPr>
            <w:tcW w:w="2172" w:type="dxa"/>
            <w:gridSpan w:val="2"/>
            <w:vAlign w:val="center"/>
          </w:tcPr>
          <w:p w:rsidR="00A30DD5" w:rsidRDefault="00A30DD5" w:rsidP="00993571">
            <w:pPr>
              <w:spacing w:line="360" w:lineRule="auto"/>
              <w:jc w:val="center"/>
              <w:rPr>
                <w:sz w:val="28"/>
                <w:lang w:val="en-US"/>
              </w:rPr>
            </w:pPr>
            <w:r>
              <w:rPr>
                <w:sz w:val="28"/>
                <w:lang w:val="en-US"/>
              </w:rPr>
              <w:t>10</w:t>
            </w:r>
          </w:p>
        </w:tc>
        <w:tc>
          <w:tcPr>
            <w:tcW w:w="2172" w:type="dxa"/>
            <w:gridSpan w:val="2"/>
            <w:vAlign w:val="center"/>
          </w:tcPr>
          <w:p w:rsidR="00A30DD5" w:rsidRDefault="00A30DD5" w:rsidP="00993571">
            <w:pPr>
              <w:spacing w:line="360" w:lineRule="auto"/>
              <w:jc w:val="center"/>
              <w:rPr>
                <w:sz w:val="28"/>
                <w:lang w:val="uk-UA"/>
              </w:rPr>
            </w:pPr>
            <w:r>
              <w:rPr>
                <w:sz w:val="28"/>
                <w:lang w:val="en-US"/>
              </w:rPr>
              <w:t>2</w:t>
            </w:r>
            <w:r>
              <w:rPr>
                <w:sz w:val="28"/>
                <w:lang w:val="uk-UA"/>
              </w:rPr>
              <w:t>0</w:t>
            </w:r>
          </w:p>
        </w:tc>
      </w:tr>
      <w:tr w:rsidR="00A30DD5" w:rsidTr="00993571">
        <w:trPr>
          <w:cantSplit/>
        </w:trPr>
        <w:tc>
          <w:tcPr>
            <w:tcW w:w="1389" w:type="dxa"/>
            <w:vMerge/>
            <w:vAlign w:val="center"/>
          </w:tcPr>
          <w:p w:rsidR="00A30DD5" w:rsidRDefault="00A30DD5" w:rsidP="00993571">
            <w:pPr>
              <w:spacing w:line="360" w:lineRule="auto"/>
              <w:jc w:val="center"/>
              <w:rPr>
                <w:sz w:val="28"/>
              </w:rPr>
            </w:pPr>
          </w:p>
        </w:tc>
        <w:tc>
          <w:tcPr>
            <w:tcW w:w="1265" w:type="dxa"/>
            <w:vAlign w:val="center"/>
          </w:tcPr>
          <w:p w:rsidR="00A30DD5" w:rsidRDefault="00A30DD5" w:rsidP="00993571">
            <w:pPr>
              <w:spacing w:line="360" w:lineRule="auto"/>
              <w:jc w:val="center"/>
              <w:rPr>
                <w:sz w:val="28"/>
                <w:lang w:val="uk-UA"/>
              </w:rPr>
            </w:pPr>
            <w:r>
              <w:rPr>
                <w:sz w:val="28"/>
                <w:lang w:val="en-US"/>
              </w:rPr>
              <w:t>C</w:t>
            </w:r>
            <w:r>
              <w:rPr>
                <w:sz w:val="28"/>
                <w:vertAlign w:val="subscript"/>
                <w:lang w:val="en-US"/>
              </w:rPr>
              <w:t>As</w:t>
            </w:r>
            <w:r>
              <w:rPr>
                <w:sz w:val="28"/>
              </w:rPr>
              <w:t>перм</w:t>
            </w:r>
            <w:r>
              <w:rPr>
                <w:sz w:val="28"/>
                <w:lang w:val="uk-UA"/>
              </w:rPr>
              <w:t>,</w:t>
            </w:r>
          </w:p>
          <w:p w:rsidR="00A30DD5" w:rsidRDefault="00A30DD5" w:rsidP="00993571">
            <w:pPr>
              <w:spacing w:line="360" w:lineRule="auto"/>
              <w:jc w:val="center"/>
              <w:rPr>
                <w:sz w:val="28"/>
                <w:lang w:val="uk-UA"/>
              </w:rPr>
            </w:pPr>
            <w:r>
              <w:rPr>
                <w:sz w:val="28"/>
                <w:lang w:val="uk-UA"/>
              </w:rPr>
              <w:t>мкг</w:t>
            </w:r>
            <w:r>
              <w:rPr>
                <w:sz w:val="28"/>
              </w:rPr>
              <w:t>/</w:t>
            </w:r>
            <w:r>
              <w:rPr>
                <w:sz w:val="28"/>
                <w:lang w:val="uk-UA"/>
              </w:rPr>
              <w:t>дм</w:t>
            </w:r>
            <w:r>
              <w:rPr>
                <w:sz w:val="28"/>
                <w:vertAlign w:val="superscript"/>
                <w:lang w:val="uk-UA"/>
              </w:rPr>
              <w:t>3</w:t>
            </w:r>
          </w:p>
        </w:tc>
        <w:tc>
          <w:tcPr>
            <w:tcW w:w="907" w:type="dxa"/>
            <w:vAlign w:val="center"/>
          </w:tcPr>
          <w:p w:rsidR="00A30DD5" w:rsidRDefault="00A30DD5" w:rsidP="00993571">
            <w:pPr>
              <w:spacing w:line="360" w:lineRule="auto"/>
              <w:jc w:val="center"/>
              <w:rPr>
                <w:sz w:val="28"/>
                <w:lang w:val="uk-UA"/>
              </w:rPr>
            </w:pPr>
            <w:r>
              <w:rPr>
                <w:sz w:val="28"/>
                <w:lang w:val="en-US"/>
              </w:rPr>
              <w:t>R</w:t>
            </w:r>
            <w:r>
              <w:rPr>
                <w:sz w:val="28"/>
                <w:vertAlign w:val="subscript"/>
                <w:lang w:val="en-US"/>
              </w:rPr>
              <w:t>As</w:t>
            </w:r>
            <w:r>
              <w:rPr>
                <w:sz w:val="28"/>
                <w:lang w:val="uk-UA"/>
              </w:rPr>
              <w:t>,%</w:t>
            </w:r>
          </w:p>
        </w:tc>
        <w:tc>
          <w:tcPr>
            <w:tcW w:w="1265" w:type="dxa"/>
            <w:vAlign w:val="center"/>
          </w:tcPr>
          <w:p w:rsidR="00A30DD5" w:rsidRDefault="00A30DD5" w:rsidP="00993571">
            <w:pPr>
              <w:spacing w:line="360" w:lineRule="auto"/>
              <w:jc w:val="center"/>
              <w:rPr>
                <w:sz w:val="28"/>
                <w:lang w:val="uk-UA"/>
              </w:rPr>
            </w:pPr>
            <w:r>
              <w:rPr>
                <w:sz w:val="28"/>
                <w:lang w:val="en-US"/>
              </w:rPr>
              <w:t>C</w:t>
            </w:r>
            <w:r>
              <w:rPr>
                <w:sz w:val="28"/>
                <w:vertAlign w:val="subscript"/>
                <w:lang w:val="en-US"/>
              </w:rPr>
              <w:t>As</w:t>
            </w:r>
            <w:r>
              <w:rPr>
                <w:sz w:val="28"/>
              </w:rPr>
              <w:t>перм</w:t>
            </w:r>
            <w:r>
              <w:rPr>
                <w:sz w:val="28"/>
                <w:lang w:val="uk-UA"/>
              </w:rPr>
              <w:t>,</w:t>
            </w:r>
          </w:p>
          <w:p w:rsidR="00A30DD5" w:rsidRDefault="00A30DD5" w:rsidP="00993571">
            <w:pPr>
              <w:spacing w:line="360" w:lineRule="auto"/>
              <w:jc w:val="center"/>
              <w:rPr>
                <w:sz w:val="28"/>
                <w:lang w:val="uk-UA"/>
              </w:rPr>
            </w:pPr>
            <w:r>
              <w:rPr>
                <w:sz w:val="28"/>
                <w:lang w:val="uk-UA"/>
              </w:rPr>
              <w:t>мкг</w:t>
            </w:r>
            <w:r>
              <w:rPr>
                <w:sz w:val="28"/>
              </w:rPr>
              <w:t>/</w:t>
            </w:r>
            <w:r>
              <w:rPr>
                <w:sz w:val="28"/>
                <w:lang w:val="uk-UA"/>
              </w:rPr>
              <w:t>дм</w:t>
            </w:r>
            <w:r>
              <w:rPr>
                <w:sz w:val="28"/>
                <w:vertAlign w:val="superscript"/>
                <w:lang w:val="uk-UA"/>
              </w:rPr>
              <w:t>3</w:t>
            </w:r>
          </w:p>
        </w:tc>
        <w:tc>
          <w:tcPr>
            <w:tcW w:w="907" w:type="dxa"/>
            <w:vAlign w:val="center"/>
          </w:tcPr>
          <w:p w:rsidR="00A30DD5" w:rsidRDefault="00A30DD5" w:rsidP="00993571">
            <w:pPr>
              <w:spacing w:line="360" w:lineRule="auto"/>
              <w:jc w:val="center"/>
              <w:rPr>
                <w:sz w:val="28"/>
                <w:lang w:val="uk-UA"/>
              </w:rPr>
            </w:pPr>
            <w:r>
              <w:rPr>
                <w:sz w:val="28"/>
                <w:lang w:val="en-US"/>
              </w:rPr>
              <w:t>R</w:t>
            </w:r>
            <w:r>
              <w:rPr>
                <w:sz w:val="28"/>
                <w:vertAlign w:val="subscript"/>
                <w:lang w:val="en-US"/>
              </w:rPr>
              <w:t>As</w:t>
            </w:r>
            <w:r>
              <w:rPr>
                <w:sz w:val="28"/>
                <w:lang w:val="uk-UA"/>
              </w:rPr>
              <w:t>,%</w:t>
            </w:r>
          </w:p>
        </w:tc>
        <w:tc>
          <w:tcPr>
            <w:tcW w:w="1265" w:type="dxa"/>
            <w:vAlign w:val="center"/>
          </w:tcPr>
          <w:p w:rsidR="00A30DD5" w:rsidRDefault="00A30DD5" w:rsidP="00993571">
            <w:pPr>
              <w:spacing w:line="360" w:lineRule="auto"/>
              <w:jc w:val="center"/>
              <w:rPr>
                <w:sz w:val="28"/>
                <w:lang w:val="uk-UA"/>
              </w:rPr>
            </w:pPr>
            <w:r>
              <w:rPr>
                <w:sz w:val="28"/>
                <w:lang w:val="en-US"/>
              </w:rPr>
              <w:t>C</w:t>
            </w:r>
            <w:r>
              <w:rPr>
                <w:sz w:val="28"/>
                <w:vertAlign w:val="subscript"/>
                <w:lang w:val="en-US"/>
              </w:rPr>
              <w:t>As</w:t>
            </w:r>
            <w:r>
              <w:rPr>
                <w:sz w:val="28"/>
                <w:lang w:val="uk-UA"/>
              </w:rPr>
              <w:t>перм, мкг/дм</w:t>
            </w:r>
            <w:r>
              <w:rPr>
                <w:sz w:val="28"/>
                <w:vertAlign w:val="superscript"/>
                <w:lang w:val="uk-UA"/>
              </w:rPr>
              <w:t>3</w:t>
            </w:r>
          </w:p>
        </w:tc>
        <w:tc>
          <w:tcPr>
            <w:tcW w:w="907" w:type="dxa"/>
            <w:vAlign w:val="center"/>
          </w:tcPr>
          <w:p w:rsidR="00A30DD5" w:rsidRDefault="00A30DD5" w:rsidP="00993571">
            <w:pPr>
              <w:spacing w:line="360" w:lineRule="auto"/>
              <w:jc w:val="center"/>
              <w:rPr>
                <w:sz w:val="28"/>
                <w:lang w:val="uk-UA"/>
              </w:rPr>
            </w:pPr>
            <w:r>
              <w:rPr>
                <w:sz w:val="28"/>
                <w:lang w:val="en-US"/>
              </w:rPr>
              <w:t>R</w:t>
            </w:r>
            <w:r>
              <w:rPr>
                <w:sz w:val="28"/>
                <w:vertAlign w:val="subscript"/>
                <w:lang w:val="en-US"/>
              </w:rPr>
              <w:t>As</w:t>
            </w:r>
            <w:r>
              <w:rPr>
                <w:sz w:val="28"/>
                <w:lang w:val="uk-UA"/>
              </w:rPr>
              <w:t>,%</w:t>
            </w:r>
          </w:p>
        </w:tc>
        <w:tc>
          <w:tcPr>
            <w:tcW w:w="1265" w:type="dxa"/>
            <w:vAlign w:val="center"/>
          </w:tcPr>
          <w:p w:rsidR="00A30DD5" w:rsidRDefault="00A30DD5" w:rsidP="00993571">
            <w:pPr>
              <w:spacing w:line="360" w:lineRule="auto"/>
              <w:jc w:val="center"/>
              <w:rPr>
                <w:sz w:val="28"/>
                <w:lang w:val="uk-UA"/>
              </w:rPr>
            </w:pPr>
            <w:r>
              <w:rPr>
                <w:sz w:val="28"/>
                <w:lang w:val="en-US"/>
              </w:rPr>
              <w:t>C</w:t>
            </w:r>
            <w:r>
              <w:rPr>
                <w:sz w:val="28"/>
                <w:vertAlign w:val="subscript"/>
                <w:lang w:val="en-US"/>
              </w:rPr>
              <w:t>As</w:t>
            </w:r>
            <w:r>
              <w:rPr>
                <w:sz w:val="28"/>
                <w:lang w:val="uk-UA"/>
              </w:rPr>
              <w:t>перм, мкг/дм</w:t>
            </w:r>
            <w:r>
              <w:rPr>
                <w:sz w:val="28"/>
                <w:vertAlign w:val="superscript"/>
                <w:lang w:val="uk-UA"/>
              </w:rPr>
              <w:t>3</w:t>
            </w:r>
          </w:p>
        </w:tc>
        <w:tc>
          <w:tcPr>
            <w:tcW w:w="907" w:type="dxa"/>
            <w:vAlign w:val="center"/>
          </w:tcPr>
          <w:p w:rsidR="00A30DD5" w:rsidRDefault="00A30DD5" w:rsidP="00993571">
            <w:pPr>
              <w:spacing w:line="360" w:lineRule="auto"/>
              <w:jc w:val="center"/>
              <w:rPr>
                <w:sz w:val="28"/>
                <w:lang w:val="uk-UA"/>
              </w:rPr>
            </w:pPr>
            <w:r>
              <w:rPr>
                <w:sz w:val="28"/>
                <w:lang w:val="en-US"/>
              </w:rPr>
              <w:t>R</w:t>
            </w:r>
            <w:r>
              <w:rPr>
                <w:sz w:val="28"/>
                <w:vertAlign w:val="subscript"/>
                <w:lang w:val="en-US"/>
              </w:rPr>
              <w:t>As</w:t>
            </w:r>
            <w:r>
              <w:rPr>
                <w:sz w:val="28"/>
              </w:rPr>
              <w:t>,%</w:t>
            </w:r>
          </w:p>
        </w:tc>
      </w:tr>
      <w:tr w:rsidR="00A30DD5" w:rsidTr="00993571">
        <w:trPr>
          <w:cantSplit/>
        </w:trPr>
        <w:tc>
          <w:tcPr>
            <w:tcW w:w="1389" w:type="dxa"/>
            <w:vAlign w:val="center"/>
          </w:tcPr>
          <w:p w:rsidR="00A30DD5" w:rsidRDefault="00A30DD5" w:rsidP="00993571">
            <w:pPr>
              <w:spacing w:line="360" w:lineRule="auto"/>
              <w:jc w:val="center"/>
              <w:rPr>
                <w:sz w:val="28"/>
                <w:lang w:val="uk-UA"/>
              </w:rPr>
            </w:pPr>
            <w:r>
              <w:rPr>
                <w:sz w:val="28"/>
                <w:lang w:val="uk-UA"/>
              </w:rPr>
              <w:t>25</w:t>
            </w:r>
          </w:p>
        </w:tc>
        <w:tc>
          <w:tcPr>
            <w:tcW w:w="1265" w:type="dxa"/>
            <w:vAlign w:val="center"/>
          </w:tcPr>
          <w:p w:rsidR="00A30DD5" w:rsidRDefault="00A30DD5" w:rsidP="00993571">
            <w:pPr>
              <w:spacing w:line="360" w:lineRule="auto"/>
              <w:jc w:val="center"/>
              <w:rPr>
                <w:sz w:val="28"/>
                <w:lang w:val="uk-UA"/>
              </w:rPr>
            </w:pPr>
            <w:r>
              <w:rPr>
                <w:sz w:val="28"/>
                <w:lang w:val="uk-UA"/>
              </w:rPr>
              <w:t>5,4</w:t>
            </w:r>
          </w:p>
        </w:tc>
        <w:tc>
          <w:tcPr>
            <w:tcW w:w="907" w:type="dxa"/>
            <w:vAlign w:val="center"/>
          </w:tcPr>
          <w:p w:rsidR="00A30DD5" w:rsidRDefault="00A30DD5" w:rsidP="00993571">
            <w:pPr>
              <w:spacing w:line="360" w:lineRule="auto"/>
              <w:jc w:val="center"/>
              <w:rPr>
                <w:sz w:val="28"/>
                <w:lang w:val="en-US"/>
              </w:rPr>
            </w:pPr>
            <w:r>
              <w:rPr>
                <w:sz w:val="28"/>
                <w:lang w:val="uk-UA"/>
              </w:rPr>
              <w:t>95,</w:t>
            </w:r>
            <w:r>
              <w:rPr>
                <w:sz w:val="28"/>
                <w:lang w:val="en-US"/>
              </w:rPr>
              <w:t>8</w:t>
            </w:r>
          </w:p>
        </w:tc>
        <w:tc>
          <w:tcPr>
            <w:tcW w:w="1265" w:type="dxa"/>
            <w:vAlign w:val="center"/>
          </w:tcPr>
          <w:p w:rsidR="00A30DD5" w:rsidRDefault="00A30DD5" w:rsidP="00993571">
            <w:pPr>
              <w:spacing w:line="360" w:lineRule="auto"/>
              <w:jc w:val="center"/>
              <w:rPr>
                <w:sz w:val="28"/>
                <w:lang w:val="uk-UA"/>
              </w:rPr>
            </w:pPr>
            <w:r>
              <w:rPr>
                <w:sz w:val="28"/>
                <w:lang w:val="uk-UA"/>
              </w:rPr>
              <w:t>3,7</w:t>
            </w:r>
          </w:p>
        </w:tc>
        <w:tc>
          <w:tcPr>
            <w:tcW w:w="907" w:type="dxa"/>
            <w:vAlign w:val="center"/>
          </w:tcPr>
          <w:p w:rsidR="00A30DD5" w:rsidRDefault="00A30DD5" w:rsidP="00993571">
            <w:pPr>
              <w:spacing w:line="360" w:lineRule="auto"/>
              <w:jc w:val="center"/>
              <w:rPr>
                <w:sz w:val="28"/>
                <w:lang w:val="uk-UA"/>
              </w:rPr>
            </w:pPr>
            <w:r>
              <w:rPr>
                <w:sz w:val="28"/>
                <w:lang w:val="uk-UA"/>
              </w:rPr>
              <w:t>97,1</w:t>
            </w:r>
          </w:p>
        </w:tc>
        <w:tc>
          <w:tcPr>
            <w:tcW w:w="1265" w:type="dxa"/>
            <w:vAlign w:val="center"/>
          </w:tcPr>
          <w:p w:rsidR="00A30DD5" w:rsidRDefault="00A30DD5" w:rsidP="00993571">
            <w:pPr>
              <w:spacing w:line="360" w:lineRule="auto"/>
              <w:jc w:val="center"/>
              <w:rPr>
                <w:sz w:val="28"/>
                <w:lang w:val="uk-UA"/>
              </w:rPr>
            </w:pPr>
            <w:r>
              <w:rPr>
                <w:sz w:val="28"/>
                <w:lang w:val="uk-UA"/>
              </w:rPr>
              <w:t>5,3</w:t>
            </w:r>
          </w:p>
        </w:tc>
        <w:tc>
          <w:tcPr>
            <w:tcW w:w="907" w:type="dxa"/>
            <w:vAlign w:val="center"/>
          </w:tcPr>
          <w:p w:rsidR="00A30DD5" w:rsidRDefault="00A30DD5" w:rsidP="00993571">
            <w:pPr>
              <w:spacing w:line="360" w:lineRule="auto"/>
              <w:jc w:val="center"/>
              <w:rPr>
                <w:sz w:val="28"/>
                <w:lang w:val="uk-UA"/>
              </w:rPr>
            </w:pPr>
            <w:r>
              <w:rPr>
                <w:sz w:val="28"/>
                <w:lang w:val="uk-UA"/>
              </w:rPr>
              <w:t>95,9</w:t>
            </w:r>
          </w:p>
        </w:tc>
        <w:tc>
          <w:tcPr>
            <w:tcW w:w="1265" w:type="dxa"/>
            <w:vAlign w:val="center"/>
          </w:tcPr>
          <w:p w:rsidR="00A30DD5" w:rsidRDefault="00A30DD5" w:rsidP="00993571">
            <w:pPr>
              <w:spacing w:line="360" w:lineRule="auto"/>
              <w:jc w:val="center"/>
              <w:rPr>
                <w:sz w:val="28"/>
                <w:lang w:val="en-US"/>
              </w:rPr>
            </w:pPr>
            <w:r>
              <w:rPr>
                <w:sz w:val="28"/>
                <w:lang w:val="uk-UA"/>
              </w:rPr>
              <w:t>5,</w:t>
            </w:r>
            <w:r>
              <w:rPr>
                <w:sz w:val="28"/>
                <w:lang w:val="en-US"/>
              </w:rPr>
              <w:t>0</w:t>
            </w:r>
          </w:p>
        </w:tc>
        <w:tc>
          <w:tcPr>
            <w:tcW w:w="907" w:type="dxa"/>
            <w:vAlign w:val="center"/>
          </w:tcPr>
          <w:p w:rsidR="00A30DD5" w:rsidRDefault="00A30DD5" w:rsidP="00993571">
            <w:pPr>
              <w:spacing w:line="360" w:lineRule="auto"/>
              <w:jc w:val="center"/>
              <w:rPr>
                <w:sz w:val="28"/>
                <w:lang w:val="en-US"/>
              </w:rPr>
            </w:pPr>
            <w:r>
              <w:rPr>
                <w:sz w:val="28"/>
                <w:lang w:val="uk-UA"/>
              </w:rPr>
              <w:t>9</w:t>
            </w:r>
            <w:r>
              <w:rPr>
                <w:sz w:val="28"/>
                <w:lang w:val="en-US"/>
              </w:rPr>
              <w:t>6</w:t>
            </w:r>
            <w:r>
              <w:rPr>
                <w:sz w:val="28"/>
                <w:lang w:val="uk-UA"/>
              </w:rPr>
              <w:t>,</w:t>
            </w:r>
            <w:r>
              <w:rPr>
                <w:sz w:val="28"/>
                <w:lang w:val="en-US"/>
              </w:rPr>
              <w:t>1</w:t>
            </w:r>
          </w:p>
        </w:tc>
      </w:tr>
      <w:tr w:rsidR="00A30DD5" w:rsidTr="00993571">
        <w:trPr>
          <w:cantSplit/>
        </w:trPr>
        <w:tc>
          <w:tcPr>
            <w:tcW w:w="1389" w:type="dxa"/>
            <w:vAlign w:val="center"/>
          </w:tcPr>
          <w:p w:rsidR="00A30DD5" w:rsidRDefault="00A30DD5" w:rsidP="00993571">
            <w:pPr>
              <w:spacing w:line="360" w:lineRule="auto"/>
              <w:jc w:val="center"/>
              <w:rPr>
                <w:sz w:val="28"/>
                <w:lang w:val="uk-UA"/>
              </w:rPr>
            </w:pPr>
            <w:r>
              <w:rPr>
                <w:sz w:val="28"/>
                <w:lang w:val="uk-UA"/>
              </w:rPr>
              <w:t>50</w:t>
            </w:r>
          </w:p>
        </w:tc>
        <w:tc>
          <w:tcPr>
            <w:tcW w:w="1265" w:type="dxa"/>
            <w:vAlign w:val="center"/>
          </w:tcPr>
          <w:p w:rsidR="00A30DD5" w:rsidRDefault="00A30DD5" w:rsidP="00993571">
            <w:pPr>
              <w:spacing w:line="360" w:lineRule="auto"/>
              <w:jc w:val="center"/>
              <w:rPr>
                <w:sz w:val="28"/>
                <w:lang w:val="en-US"/>
              </w:rPr>
            </w:pPr>
            <w:r>
              <w:rPr>
                <w:sz w:val="28"/>
                <w:lang w:val="en-US"/>
              </w:rPr>
              <w:t>7,2</w:t>
            </w:r>
          </w:p>
        </w:tc>
        <w:tc>
          <w:tcPr>
            <w:tcW w:w="907" w:type="dxa"/>
            <w:vAlign w:val="center"/>
          </w:tcPr>
          <w:p w:rsidR="00A30DD5" w:rsidRDefault="00A30DD5" w:rsidP="00993571">
            <w:pPr>
              <w:spacing w:line="360" w:lineRule="auto"/>
              <w:jc w:val="center"/>
              <w:rPr>
                <w:sz w:val="28"/>
                <w:lang w:val="uk-UA"/>
              </w:rPr>
            </w:pPr>
            <w:r>
              <w:rPr>
                <w:sz w:val="28"/>
                <w:lang w:val="uk-UA"/>
              </w:rPr>
              <w:t>94,4</w:t>
            </w:r>
          </w:p>
        </w:tc>
        <w:tc>
          <w:tcPr>
            <w:tcW w:w="1265" w:type="dxa"/>
            <w:vAlign w:val="center"/>
          </w:tcPr>
          <w:p w:rsidR="00A30DD5" w:rsidRDefault="00A30DD5" w:rsidP="00993571">
            <w:pPr>
              <w:spacing w:line="360" w:lineRule="auto"/>
              <w:jc w:val="center"/>
              <w:rPr>
                <w:sz w:val="28"/>
                <w:lang w:val="en-US"/>
              </w:rPr>
            </w:pPr>
            <w:r>
              <w:rPr>
                <w:sz w:val="28"/>
                <w:lang w:val="uk-UA"/>
              </w:rPr>
              <w:t>4,</w:t>
            </w:r>
            <w:r>
              <w:rPr>
                <w:sz w:val="28"/>
                <w:lang w:val="en-US"/>
              </w:rPr>
              <w:t>3</w:t>
            </w:r>
          </w:p>
        </w:tc>
        <w:tc>
          <w:tcPr>
            <w:tcW w:w="907" w:type="dxa"/>
            <w:vAlign w:val="center"/>
          </w:tcPr>
          <w:p w:rsidR="00A30DD5" w:rsidRDefault="00A30DD5" w:rsidP="00993571">
            <w:pPr>
              <w:spacing w:line="360" w:lineRule="auto"/>
              <w:jc w:val="center"/>
              <w:rPr>
                <w:sz w:val="28"/>
                <w:lang w:val="uk-UA"/>
              </w:rPr>
            </w:pPr>
            <w:r>
              <w:rPr>
                <w:sz w:val="28"/>
                <w:lang w:val="uk-UA"/>
              </w:rPr>
              <w:t>96,7</w:t>
            </w:r>
          </w:p>
        </w:tc>
        <w:tc>
          <w:tcPr>
            <w:tcW w:w="1265" w:type="dxa"/>
            <w:vAlign w:val="center"/>
          </w:tcPr>
          <w:p w:rsidR="00A30DD5" w:rsidRDefault="00A30DD5" w:rsidP="00993571">
            <w:pPr>
              <w:spacing w:line="360" w:lineRule="auto"/>
              <w:jc w:val="center"/>
              <w:rPr>
                <w:sz w:val="28"/>
                <w:lang w:val="uk-UA"/>
              </w:rPr>
            </w:pPr>
            <w:r>
              <w:rPr>
                <w:sz w:val="28"/>
                <w:lang w:val="uk-UA"/>
              </w:rPr>
              <w:t>5,4</w:t>
            </w:r>
          </w:p>
        </w:tc>
        <w:tc>
          <w:tcPr>
            <w:tcW w:w="907" w:type="dxa"/>
            <w:vAlign w:val="center"/>
          </w:tcPr>
          <w:p w:rsidR="00A30DD5" w:rsidRDefault="00A30DD5" w:rsidP="00993571">
            <w:pPr>
              <w:spacing w:line="360" w:lineRule="auto"/>
              <w:jc w:val="center"/>
              <w:rPr>
                <w:sz w:val="28"/>
                <w:lang w:val="uk-UA"/>
              </w:rPr>
            </w:pPr>
            <w:r>
              <w:rPr>
                <w:sz w:val="28"/>
                <w:lang w:val="uk-UA"/>
              </w:rPr>
              <w:t>95,9</w:t>
            </w:r>
          </w:p>
        </w:tc>
        <w:tc>
          <w:tcPr>
            <w:tcW w:w="1265" w:type="dxa"/>
            <w:vAlign w:val="center"/>
          </w:tcPr>
          <w:p w:rsidR="00A30DD5" w:rsidRDefault="00A30DD5" w:rsidP="00993571">
            <w:pPr>
              <w:spacing w:line="360" w:lineRule="auto"/>
              <w:jc w:val="center"/>
              <w:rPr>
                <w:sz w:val="28"/>
                <w:lang w:val="en-US"/>
              </w:rPr>
            </w:pPr>
            <w:r>
              <w:rPr>
                <w:sz w:val="28"/>
                <w:lang w:val="en-US"/>
              </w:rPr>
              <w:t>6</w:t>
            </w:r>
            <w:r>
              <w:rPr>
                <w:sz w:val="28"/>
                <w:lang w:val="uk-UA"/>
              </w:rPr>
              <w:t>,</w:t>
            </w:r>
            <w:r>
              <w:rPr>
                <w:sz w:val="28"/>
                <w:lang w:val="en-US"/>
              </w:rPr>
              <w:t>0</w:t>
            </w:r>
          </w:p>
        </w:tc>
        <w:tc>
          <w:tcPr>
            <w:tcW w:w="907" w:type="dxa"/>
            <w:vAlign w:val="center"/>
          </w:tcPr>
          <w:p w:rsidR="00A30DD5" w:rsidRDefault="00A30DD5" w:rsidP="00993571">
            <w:pPr>
              <w:spacing w:line="360" w:lineRule="auto"/>
              <w:jc w:val="center"/>
              <w:rPr>
                <w:sz w:val="28"/>
                <w:lang w:val="en-US"/>
              </w:rPr>
            </w:pPr>
            <w:r>
              <w:rPr>
                <w:sz w:val="28"/>
                <w:lang w:val="uk-UA"/>
              </w:rPr>
              <w:t>95,</w:t>
            </w:r>
            <w:r>
              <w:rPr>
                <w:sz w:val="28"/>
                <w:lang w:val="en-US"/>
              </w:rPr>
              <w:t>4</w:t>
            </w:r>
          </w:p>
        </w:tc>
      </w:tr>
    </w:tbl>
    <w:p w:rsidR="00A30DD5" w:rsidRPr="00304802" w:rsidRDefault="00A30DD5" w:rsidP="00A30DD5">
      <w:pPr>
        <w:spacing w:line="360" w:lineRule="auto"/>
        <w:ind w:firstLine="510"/>
        <w:rPr>
          <w:sz w:val="28"/>
          <w:szCs w:val="28"/>
          <w:lang w:val="uk-UA"/>
        </w:rPr>
      </w:pPr>
      <w:r w:rsidRPr="00304802">
        <w:rPr>
          <w:color w:val="000000"/>
          <w:sz w:val="28"/>
          <w:szCs w:val="28"/>
          <w:lang w:val="uk-UA"/>
        </w:rPr>
        <w:t xml:space="preserve">Примітка. </w:t>
      </w:r>
      <w:r w:rsidRPr="00304802">
        <w:rPr>
          <w:sz w:val="28"/>
          <w:szCs w:val="28"/>
          <w:lang w:val="uk-UA"/>
        </w:rPr>
        <w:t>Модельний розчин містив 129,1 мкг/дм</w:t>
      </w:r>
      <w:r w:rsidRPr="00304802">
        <w:rPr>
          <w:sz w:val="28"/>
          <w:szCs w:val="28"/>
          <w:vertAlign w:val="superscript"/>
          <w:lang w:val="uk-UA"/>
        </w:rPr>
        <w:t>3</w:t>
      </w:r>
      <w:r w:rsidRPr="00304802">
        <w:rPr>
          <w:sz w:val="28"/>
          <w:szCs w:val="28"/>
          <w:lang w:val="uk-UA"/>
        </w:rPr>
        <w:t xml:space="preserve"> </w:t>
      </w:r>
      <w:r w:rsidRPr="00304802">
        <w:rPr>
          <w:sz w:val="28"/>
          <w:szCs w:val="28"/>
          <w:lang w:val="en-US"/>
        </w:rPr>
        <w:t>As</w:t>
      </w:r>
      <w:r w:rsidRPr="00304802">
        <w:rPr>
          <w:sz w:val="28"/>
          <w:szCs w:val="28"/>
          <w:lang w:val="uk-UA"/>
        </w:rPr>
        <w:t>(</w:t>
      </w:r>
      <w:r w:rsidRPr="00304802">
        <w:rPr>
          <w:sz w:val="28"/>
          <w:szCs w:val="28"/>
          <w:lang w:val="en-US"/>
        </w:rPr>
        <w:t>III</w:t>
      </w:r>
      <w:r w:rsidRPr="00304802">
        <w:rPr>
          <w:sz w:val="28"/>
          <w:szCs w:val="28"/>
          <w:lang w:val="uk-UA"/>
        </w:rPr>
        <w:t>), 1 г/дм</w:t>
      </w:r>
      <w:r w:rsidRPr="00304802">
        <w:rPr>
          <w:sz w:val="28"/>
          <w:szCs w:val="28"/>
          <w:vertAlign w:val="superscript"/>
          <w:lang w:val="uk-UA"/>
        </w:rPr>
        <w:t>3</w:t>
      </w:r>
      <w:r w:rsidRPr="00304802">
        <w:rPr>
          <w:sz w:val="28"/>
          <w:szCs w:val="28"/>
          <w:lang w:val="uk-UA"/>
        </w:rPr>
        <w:t xml:space="preserve"> </w:t>
      </w:r>
      <w:r w:rsidRPr="00304802">
        <w:rPr>
          <w:sz w:val="28"/>
          <w:szCs w:val="28"/>
          <w:lang w:val="en-US"/>
        </w:rPr>
        <w:t>NaCl</w:t>
      </w:r>
      <w:r>
        <w:rPr>
          <w:sz w:val="28"/>
          <w:szCs w:val="28"/>
          <w:lang w:val="uk-UA"/>
        </w:rPr>
        <w:t xml:space="preserve">; рН=7,8; </w:t>
      </w:r>
      <w:r w:rsidRPr="00304802">
        <w:rPr>
          <w:sz w:val="28"/>
          <w:szCs w:val="28"/>
          <w:lang w:val="uk-UA"/>
        </w:rPr>
        <w:t>Р=1,5 МПа; Т= 12-13</w:t>
      </w:r>
      <w:r w:rsidRPr="00304802">
        <w:rPr>
          <w:sz w:val="28"/>
          <w:szCs w:val="28"/>
          <w:vertAlign w:val="superscript"/>
          <w:lang w:val="uk-UA"/>
        </w:rPr>
        <w:t>о</w:t>
      </w:r>
      <w:r w:rsidRPr="00304802">
        <w:rPr>
          <w:sz w:val="28"/>
          <w:szCs w:val="28"/>
          <w:lang w:val="uk-UA"/>
        </w:rPr>
        <w:t xml:space="preserve">С </w:t>
      </w:r>
    </w:p>
    <w:p w:rsidR="00A30DD5" w:rsidRDefault="00A30DD5" w:rsidP="00B15F7F">
      <w:pPr>
        <w:spacing w:line="360" w:lineRule="auto"/>
        <w:ind w:firstLine="720"/>
        <w:rPr>
          <w:sz w:val="28"/>
          <w:szCs w:val="28"/>
          <w:lang w:val="uk-UA"/>
        </w:rPr>
      </w:pPr>
    </w:p>
    <w:p w:rsidR="00A30DD5" w:rsidRDefault="00A30DD5" w:rsidP="00A30DD5">
      <w:pPr>
        <w:spacing w:line="360" w:lineRule="auto"/>
        <w:ind w:firstLine="709"/>
        <w:rPr>
          <w:sz w:val="28"/>
          <w:lang w:val="uk-UA"/>
        </w:rPr>
      </w:pPr>
      <w:r>
        <w:rPr>
          <w:sz w:val="28"/>
          <w:lang w:val="uk-UA"/>
        </w:rPr>
        <w:t xml:space="preserve">Ефективність затримки </w:t>
      </w:r>
      <w:r>
        <w:rPr>
          <w:sz w:val="28"/>
          <w:szCs w:val="28"/>
          <w:lang w:val="en-US"/>
        </w:rPr>
        <w:t>As</w:t>
      </w:r>
      <w:r>
        <w:rPr>
          <w:sz w:val="28"/>
          <w:szCs w:val="28"/>
          <w:lang w:val="uk-UA"/>
        </w:rPr>
        <w:t>(</w:t>
      </w:r>
      <w:r>
        <w:rPr>
          <w:sz w:val="28"/>
          <w:szCs w:val="28"/>
          <w:lang w:val="en-US"/>
        </w:rPr>
        <w:t>III</w:t>
      </w:r>
      <w:r>
        <w:rPr>
          <w:sz w:val="28"/>
          <w:szCs w:val="28"/>
          <w:lang w:val="uk-UA"/>
        </w:rPr>
        <w:t>), а також хлориду натрію мембраною ОПМН-П</w:t>
      </w:r>
      <w:r>
        <w:rPr>
          <w:sz w:val="28"/>
          <w:lang w:val="uk-UA"/>
        </w:rPr>
        <w:t xml:space="preserve">, навпаки, суттєво залежать від ступеня відбору пермеату, як свідчать дані на рисунку </w:t>
      </w:r>
      <w:r w:rsidR="005D6ED6">
        <w:rPr>
          <w:sz w:val="28"/>
          <w:lang w:val="uk-UA"/>
        </w:rPr>
        <w:t>3.8</w:t>
      </w:r>
      <w:r>
        <w:rPr>
          <w:sz w:val="28"/>
          <w:lang w:val="uk-UA"/>
        </w:rPr>
        <w:t>.</w:t>
      </w:r>
    </w:p>
    <w:p w:rsidR="00993571" w:rsidRDefault="00993571" w:rsidP="00993571">
      <w:pPr>
        <w:pStyle w:val="22"/>
        <w:spacing w:after="0" w:line="360" w:lineRule="auto"/>
        <w:ind w:left="0" w:firstLine="510"/>
        <w:jc w:val="both"/>
        <w:rPr>
          <w:color w:val="000000"/>
          <w:sz w:val="28"/>
          <w:szCs w:val="28"/>
          <w:lang w:val="uk-UA"/>
        </w:rPr>
      </w:pPr>
      <w:r>
        <w:rPr>
          <w:color w:val="000000"/>
          <w:sz w:val="28"/>
          <w:szCs w:val="28"/>
          <w:lang w:val="uk-UA"/>
        </w:rPr>
        <w:t xml:space="preserve">Питома продуктивність мембрани при підвищення ступеня відбору пермеату від 25 до 90% також зменшується на близько 14% (рис. </w:t>
      </w:r>
      <w:r w:rsidR="005D6ED6">
        <w:rPr>
          <w:color w:val="000000"/>
          <w:sz w:val="28"/>
          <w:szCs w:val="28"/>
          <w:lang w:val="uk-UA"/>
        </w:rPr>
        <w:t>3.8</w:t>
      </w:r>
      <w:r>
        <w:rPr>
          <w:color w:val="000000"/>
          <w:sz w:val="28"/>
          <w:szCs w:val="28"/>
          <w:lang w:val="uk-UA"/>
        </w:rPr>
        <w:t>)</w:t>
      </w:r>
    </w:p>
    <w:p w:rsidR="00993571" w:rsidRDefault="00993571" w:rsidP="00993571">
      <w:pPr>
        <w:pStyle w:val="22"/>
        <w:spacing w:after="0" w:line="360" w:lineRule="auto"/>
        <w:ind w:left="0" w:firstLine="510"/>
        <w:jc w:val="both"/>
        <w:rPr>
          <w:color w:val="000000"/>
          <w:sz w:val="28"/>
          <w:szCs w:val="28"/>
          <w:lang w:val="uk-UA"/>
        </w:rPr>
      </w:pPr>
      <w:r>
        <w:rPr>
          <w:color w:val="000000"/>
          <w:sz w:val="28"/>
          <w:szCs w:val="28"/>
          <w:lang w:val="uk-UA"/>
        </w:rPr>
        <w:t xml:space="preserve">Збільшення тривалості попередньої ВУФ обробки до 5-10 </w:t>
      </w:r>
      <w:r w:rsidR="00502F35">
        <w:rPr>
          <w:color w:val="000000"/>
          <w:sz w:val="28"/>
          <w:szCs w:val="28"/>
          <w:lang w:val="uk-UA"/>
        </w:rPr>
        <w:br/>
      </w:r>
      <w:r>
        <w:rPr>
          <w:color w:val="000000"/>
          <w:sz w:val="28"/>
          <w:szCs w:val="28"/>
          <w:lang w:val="uk-UA"/>
        </w:rPr>
        <w:t>хвилин мало впливає на ефективність затримки арсену в</w:t>
      </w:r>
      <w:r w:rsidR="00502F35">
        <w:rPr>
          <w:color w:val="000000"/>
          <w:sz w:val="28"/>
          <w:szCs w:val="28"/>
          <w:lang w:val="uk-UA"/>
        </w:rPr>
        <w:t xml:space="preserve"> процесі нанофільтрації (табл..</w:t>
      </w:r>
      <w:r>
        <w:rPr>
          <w:color w:val="000000"/>
          <w:sz w:val="28"/>
          <w:szCs w:val="28"/>
          <w:lang w:val="uk-UA"/>
        </w:rPr>
        <w:t xml:space="preserve"> 3.9). Таким чином, отримані результати </w:t>
      </w:r>
      <w:r w:rsidR="00502F35">
        <w:rPr>
          <w:color w:val="000000"/>
          <w:sz w:val="28"/>
          <w:szCs w:val="28"/>
          <w:lang w:val="uk-UA"/>
        </w:rPr>
        <w:br/>
      </w:r>
      <w:r>
        <w:rPr>
          <w:color w:val="000000"/>
          <w:sz w:val="28"/>
          <w:szCs w:val="28"/>
          <w:lang w:val="uk-UA"/>
        </w:rPr>
        <w:t>свідчать про принципову можливість практично повного окиснення арсеніту до арсенату в проточних ВУФ реакторах,  тривалість перебування води в яких є незначною.</w:t>
      </w:r>
    </w:p>
    <w:p w:rsidR="00993571" w:rsidRDefault="00993571" w:rsidP="00993571">
      <w:pPr>
        <w:pStyle w:val="22"/>
        <w:spacing w:after="0" w:line="360" w:lineRule="auto"/>
        <w:ind w:left="0" w:firstLine="510"/>
        <w:jc w:val="both"/>
        <w:rPr>
          <w:color w:val="000000"/>
          <w:sz w:val="28"/>
          <w:szCs w:val="28"/>
          <w:lang w:val="uk-UA"/>
        </w:rPr>
      </w:pPr>
      <w:r>
        <w:rPr>
          <w:color w:val="000000"/>
          <w:sz w:val="28"/>
          <w:szCs w:val="28"/>
          <w:lang w:val="uk-UA"/>
        </w:rPr>
        <w:t xml:space="preserve">Як показали подальші дослідження, заміна ВУФ реактора на </w:t>
      </w:r>
      <w:r>
        <w:rPr>
          <w:color w:val="000000"/>
          <w:sz w:val="28"/>
          <w:szCs w:val="28"/>
          <w:lang w:val="en-US"/>
        </w:rPr>
        <w:t>TiO</w:t>
      </w:r>
      <w:r>
        <w:rPr>
          <w:color w:val="000000"/>
          <w:sz w:val="28"/>
          <w:szCs w:val="28"/>
          <w:vertAlign w:val="subscript"/>
        </w:rPr>
        <w:t>2</w:t>
      </w:r>
      <w:r>
        <w:rPr>
          <w:color w:val="000000"/>
          <w:sz w:val="28"/>
          <w:szCs w:val="28"/>
        </w:rPr>
        <w:t>-</w:t>
      </w:r>
      <w:r>
        <w:rPr>
          <w:color w:val="000000"/>
          <w:sz w:val="28"/>
          <w:szCs w:val="28"/>
          <w:lang w:val="uk-UA"/>
        </w:rPr>
        <w:t xml:space="preserve">ВУФ реактор на стадії попередньої обробки арсенітвмісного розчину практично не впливає на одержані результати (табл.3.10). </w:t>
      </w:r>
    </w:p>
    <w:p w:rsidR="00993571" w:rsidRDefault="00993571" w:rsidP="00A30DD5">
      <w:pPr>
        <w:spacing w:line="360" w:lineRule="auto"/>
        <w:ind w:firstLine="709"/>
        <w:rPr>
          <w:sz w:val="28"/>
          <w:lang w:val="uk-UA"/>
        </w:rPr>
      </w:pPr>
    </w:p>
    <w:p w:rsidR="00A30DD5" w:rsidRDefault="00A30DD5" w:rsidP="00A30DD5">
      <w:pPr>
        <w:spacing w:line="360" w:lineRule="auto"/>
        <w:ind w:firstLine="709"/>
        <w:jc w:val="center"/>
        <w:rPr>
          <w:sz w:val="28"/>
          <w:lang w:val="uk-UA"/>
        </w:rPr>
      </w:pPr>
      <w:r>
        <w:rPr>
          <w:noProof/>
          <w:color w:val="000000"/>
          <w:sz w:val="28"/>
          <w:lang w:val="uk-UA" w:eastAsia="uk-UA"/>
        </w:rPr>
        <w:lastRenderedPageBreak/>
        <w:drawing>
          <wp:inline distT="0" distB="0" distL="0" distR="0">
            <wp:extent cx="4394579" cy="3476309"/>
            <wp:effectExtent l="0" t="0" r="0" b="0"/>
            <wp:docPr id="110" name="Объект 1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A30DD5" w:rsidRDefault="00A30DD5" w:rsidP="00A30DD5">
      <w:pPr>
        <w:spacing w:line="360" w:lineRule="auto"/>
        <w:ind w:firstLine="709"/>
        <w:rPr>
          <w:sz w:val="28"/>
          <w:szCs w:val="28"/>
          <w:lang w:val="uk-UA"/>
        </w:rPr>
      </w:pPr>
      <w:r>
        <w:rPr>
          <w:sz w:val="28"/>
          <w:szCs w:val="28"/>
          <w:lang w:val="uk-UA"/>
        </w:rPr>
        <w:t>Модельний розчин містив 157,7 мкг/дм</w:t>
      </w:r>
      <w:r>
        <w:rPr>
          <w:sz w:val="28"/>
          <w:szCs w:val="28"/>
          <w:vertAlign w:val="superscript"/>
          <w:lang w:val="uk-UA"/>
        </w:rPr>
        <w:t>3</w:t>
      </w:r>
      <w:r>
        <w:rPr>
          <w:sz w:val="28"/>
          <w:szCs w:val="28"/>
          <w:lang w:val="uk-UA"/>
        </w:rPr>
        <w:t xml:space="preserve"> </w:t>
      </w:r>
      <w:r>
        <w:rPr>
          <w:sz w:val="28"/>
          <w:szCs w:val="28"/>
          <w:lang w:val="en-US"/>
        </w:rPr>
        <w:t>As</w:t>
      </w:r>
      <w:r>
        <w:rPr>
          <w:sz w:val="28"/>
          <w:szCs w:val="28"/>
          <w:lang w:val="uk-UA"/>
        </w:rPr>
        <w:t>(</w:t>
      </w:r>
      <w:r>
        <w:rPr>
          <w:sz w:val="28"/>
          <w:szCs w:val="28"/>
          <w:lang w:val="en-US"/>
        </w:rPr>
        <w:t>III</w:t>
      </w:r>
      <w:r>
        <w:rPr>
          <w:sz w:val="28"/>
          <w:szCs w:val="28"/>
          <w:lang w:val="uk-UA"/>
        </w:rPr>
        <w:t>), 1 г/дм</w:t>
      </w:r>
      <w:r>
        <w:rPr>
          <w:sz w:val="28"/>
          <w:szCs w:val="28"/>
          <w:vertAlign w:val="superscript"/>
          <w:lang w:val="uk-UA"/>
        </w:rPr>
        <w:t>3</w:t>
      </w:r>
      <w:r>
        <w:rPr>
          <w:sz w:val="28"/>
          <w:szCs w:val="28"/>
          <w:lang w:val="uk-UA"/>
        </w:rPr>
        <w:t xml:space="preserve"> </w:t>
      </w:r>
      <w:r>
        <w:rPr>
          <w:sz w:val="28"/>
          <w:szCs w:val="28"/>
          <w:lang w:val="en-US"/>
        </w:rPr>
        <w:t>NaCl</w:t>
      </w:r>
      <w:r>
        <w:rPr>
          <w:sz w:val="28"/>
          <w:szCs w:val="28"/>
          <w:lang w:val="uk-UA"/>
        </w:rPr>
        <w:t xml:space="preserve">; рН=8,2; Р=1,5 МПа; Т= 12 </w:t>
      </w:r>
      <w:r>
        <w:rPr>
          <w:sz w:val="28"/>
          <w:szCs w:val="28"/>
          <w:vertAlign w:val="superscript"/>
          <w:lang w:val="uk-UA"/>
        </w:rPr>
        <w:t>о</w:t>
      </w:r>
      <w:r>
        <w:rPr>
          <w:sz w:val="28"/>
          <w:szCs w:val="28"/>
          <w:lang w:val="uk-UA"/>
        </w:rPr>
        <w:t>С</w:t>
      </w:r>
    </w:p>
    <w:p w:rsidR="00A30DD5" w:rsidRDefault="00993571" w:rsidP="00A30DD5">
      <w:pPr>
        <w:spacing w:line="360" w:lineRule="auto"/>
        <w:ind w:firstLine="709"/>
        <w:rPr>
          <w:sz w:val="28"/>
          <w:szCs w:val="28"/>
          <w:lang w:val="uk-UA"/>
        </w:rPr>
      </w:pPr>
      <w:r>
        <w:rPr>
          <w:sz w:val="28"/>
          <w:lang w:val="uk-UA"/>
        </w:rPr>
        <w:t>Рисунок 3</w:t>
      </w:r>
      <w:r w:rsidR="00A30DD5">
        <w:rPr>
          <w:sz w:val="28"/>
          <w:lang w:val="uk-UA"/>
        </w:rPr>
        <w:t>.</w:t>
      </w:r>
      <w:r>
        <w:rPr>
          <w:sz w:val="28"/>
          <w:lang w:val="uk-UA"/>
        </w:rPr>
        <w:t>8</w:t>
      </w:r>
      <w:r w:rsidR="00A30DD5">
        <w:rPr>
          <w:sz w:val="28"/>
          <w:lang w:val="uk-UA"/>
        </w:rPr>
        <w:t xml:space="preserve"> – Вплив ступеня відбору пермеату на затримку сполук </w:t>
      </w:r>
      <w:r w:rsidR="00A30DD5">
        <w:rPr>
          <w:sz w:val="28"/>
          <w:szCs w:val="28"/>
          <w:lang w:val="en-US"/>
        </w:rPr>
        <w:t>As</w:t>
      </w:r>
      <w:r w:rsidR="00A30DD5">
        <w:rPr>
          <w:sz w:val="28"/>
          <w:szCs w:val="28"/>
          <w:lang w:val="uk-UA"/>
        </w:rPr>
        <w:t>(</w:t>
      </w:r>
      <w:r w:rsidR="00A30DD5">
        <w:rPr>
          <w:sz w:val="28"/>
          <w:szCs w:val="28"/>
          <w:lang w:val="en-US"/>
        </w:rPr>
        <w:t>III</w:t>
      </w:r>
      <w:r w:rsidR="00A30DD5">
        <w:rPr>
          <w:sz w:val="28"/>
          <w:szCs w:val="28"/>
          <w:lang w:val="uk-UA"/>
        </w:rPr>
        <w:t>) (1) та хлориду натрію (2) нанофільтраційною мембраною ОПМН-П, а також на питому продуктивність мембрани (3)</w:t>
      </w:r>
    </w:p>
    <w:p w:rsidR="00A30DD5" w:rsidRDefault="00A30DD5" w:rsidP="00993571">
      <w:pPr>
        <w:spacing w:line="360" w:lineRule="auto"/>
        <w:rPr>
          <w:sz w:val="28"/>
          <w:szCs w:val="28"/>
          <w:lang w:val="uk-UA"/>
        </w:rPr>
      </w:pPr>
      <w:r>
        <w:rPr>
          <w:sz w:val="28"/>
          <w:szCs w:val="28"/>
          <w:lang w:val="uk-UA"/>
        </w:rPr>
        <w:t xml:space="preserve"> </w:t>
      </w:r>
    </w:p>
    <w:p w:rsidR="00A30DD5" w:rsidRDefault="00A30DD5" w:rsidP="00A30DD5">
      <w:pPr>
        <w:spacing w:line="360" w:lineRule="auto"/>
        <w:ind w:firstLine="510"/>
        <w:rPr>
          <w:sz w:val="28"/>
          <w:szCs w:val="28"/>
          <w:lang w:val="uk-UA"/>
        </w:rPr>
      </w:pPr>
      <w:r>
        <w:rPr>
          <w:sz w:val="28"/>
          <w:szCs w:val="28"/>
          <w:lang w:val="uk-UA"/>
        </w:rPr>
        <w:t xml:space="preserve">Таблиця </w:t>
      </w:r>
      <w:r w:rsidR="00993571">
        <w:rPr>
          <w:sz w:val="28"/>
          <w:szCs w:val="28"/>
          <w:lang w:val="uk-UA"/>
        </w:rPr>
        <w:t>3</w:t>
      </w:r>
      <w:r>
        <w:rPr>
          <w:sz w:val="28"/>
          <w:szCs w:val="28"/>
          <w:lang w:val="uk-UA"/>
        </w:rPr>
        <w:t>.</w:t>
      </w:r>
      <w:r w:rsidR="00993571">
        <w:rPr>
          <w:sz w:val="28"/>
          <w:szCs w:val="28"/>
          <w:lang w:val="uk-UA"/>
        </w:rPr>
        <w:t>10</w:t>
      </w:r>
      <w:r>
        <w:rPr>
          <w:sz w:val="28"/>
          <w:szCs w:val="28"/>
          <w:lang w:val="uk-UA"/>
        </w:rPr>
        <w:t xml:space="preserve"> – Затримка сполук арсену нанофільтраційною мембраною ОПМН-П в залежності від тривалості попередньої обробки арсенітвмісного розчину в циркуляційному режимі у </w:t>
      </w:r>
      <w:r>
        <w:rPr>
          <w:color w:val="000000"/>
          <w:sz w:val="28"/>
          <w:szCs w:val="28"/>
          <w:lang w:val="en-US"/>
        </w:rPr>
        <w:t>TiO</w:t>
      </w:r>
      <w:r>
        <w:rPr>
          <w:color w:val="000000"/>
          <w:sz w:val="28"/>
          <w:szCs w:val="28"/>
          <w:vertAlign w:val="subscript"/>
        </w:rPr>
        <w:t>2</w:t>
      </w:r>
      <w:r>
        <w:rPr>
          <w:color w:val="000000"/>
          <w:sz w:val="28"/>
          <w:szCs w:val="28"/>
        </w:rPr>
        <w:t>-</w:t>
      </w:r>
      <w:r>
        <w:rPr>
          <w:color w:val="000000"/>
          <w:sz w:val="28"/>
          <w:szCs w:val="28"/>
          <w:lang w:val="uk-UA"/>
        </w:rPr>
        <w:t xml:space="preserve">ВУФ </w:t>
      </w:r>
      <w:r>
        <w:rPr>
          <w:sz w:val="28"/>
          <w:szCs w:val="28"/>
          <w:lang w:val="uk-UA"/>
        </w:rPr>
        <w:t>– реакторі</w:t>
      </w:r>
    </w:p>
    <w:p w:rsidR="00A30DD5" w:rsidRDefault="00A30DD5" w:rsidP="00A30DD5">
      <w:pPr>
        <w:spacing w:line="360" w:lineRule="auto"/>
        <w:ind w:firstLine="510"/>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89"/>
        <w:gridCol w:w="1265"/>
        <w:gridCol w:w="1377"/>
        <w:gridCol w:w="1265"/>
        <w:gridCol w:w="1366"/>
        <w:gridCol w:w="1265"/>
        <w:gridCol w:w="1360"/>
      </w:tblGrid>
      <w:tr w:rsidR="00A30DD5" w:rsidTr="001E6C72">
        <w:trPr>
          <w:cantSplit/>
        </w:trPr>
        <w:tc>
          <w:tcPr>
            <w:tcW w:w="1389" w:type="dxa"/>
            <w:vMerge w:val="restart"/>
          </w:tcPr>
          <w:p w:rsidR="00A30DD5" w:rsidRDefault="00A30DD5" w:rsidP="001E6C72">
            <w:pPr>
              <w:spacing w:line="360" w:lineRule="auto"/>
              <w:jc w:val="center"/>
              <w:rPr>
                <w:sz w:val="28"/>
                <w:lang w:val="uk-UA"/>
              </w:rPr>
            </w:pPr>
            <w:r>
              <w:rPr>
                <w:sz w:val="28"/>
                <w:lang w:val="uk-UA"/>
              </w:rPr>
              <w:t>Ступінь відбору пермеату, %</w:t>
            </w:r>
          </w:p>
        </w:tc>
        <w:tc>
          <w:tcPr>
            <w:tcW w:w="8464" w:type="dxa"/>
            <w:gridSpan w:val="6"/>
          </w:tcPr>
          <w:p w:rsidR="00A30DD5" w:rsidRDefault="00A30DD5" w:rsidP="001E6C72">
            <w:pPr>
              <w:spacing w:line="360" w:lineRule="auto"/>
              <w:jc w:val="center"/>
              <w:rPr>
                <w:sz w:val="28"/>
                <w:lang w:val="uk-UA"/>
              </w:rPr>
            </w:pPr>
            <w:r>
              <w:rPr>
                <w:sz w:val="28"/>
                <w:lang w:val="uk-UA"/>
              </w:rPr>
              <w:t xml:space="preserve">Тривалість </w:t>
            </w:r>
            <w:r>
              <w:rPr>
                <w:color w:val="000000"/>
                <w:sz w:val="28"/>
                <w:szCs w:val="28"/>
                <w:lang w:val="en-US"/>
              </w:rPr>
              <w:t>TiO</w:t>
            </w:r>
            <w:r>
              <w:rPr>
                <w:color w:val="000000"/>
                <w:sz w:val="28"/>
                <w:szCs w:val="28"/>
                <w:vertAlign w:val="subscript"/>
              </w:rPr>
              <w:t>2</w:t>
            </w:r>
            <w:r>
              <w:rPr>
                <w:color w:val="000000"/>
                <w:sz w:val="28"/>
                <w:szCs w:val="28"/>
              </w:rPr>
              <w:t>-</w:t>
            </w:r>
            <w:r>
              <w:rPr>
                <w:color w:val="000000"/>
                <w:sz w:val="28"/>
                <w:szCs w:val="28"/>
                <w:lang w:val="uk-UA"/>
              </w:rPr>
              <w:t xml:space="preserve">ВУФ </w:t>
            </w:r>
            <w:r>
              <w:rPr>
                <w:sz w:val="28"/>
                <w:lang w:val="uk-UA"/>
              </w:rPr>
              <w:t>-обробки, хв.</w:t>
            </w:r>
          </w:p>
        </w:tc>
      </w:tr>
      <w:tr w:rsidR="00A30DD5" w:rsidTr="001E6C72">
        <w:trPr>
          <w:cantSplit/>
        </w:trPr>
        <w:tc>
          <w:tcPr>
            <w:tcW w:w="1389" w:type="dxa"/>
            <w:vMerge/>
          </w:tcPr>
          <w:p w:rsidR="00A30DD5" w:rsidRDefault="00A30DD5" w:rsidP="001E6C72">
            <w:pPr>
              <w:spacing w:line="360" w:lineRule="auto"/>
              <w:jc w:val="center"/>
              <w:rPr>
                <w:sz w:val="28"/>
                <w:lang w:val="uk-UA"/>
              </w:rPr>
            </w:pPr>
          </w:p>
        </w:tc>
        <w:tc>
          <w:tcPr>
            <w:tcW w:w="2834" w:type="dxa"/>
            <w:gridSpan w:val="2"/>
          </w:tcPr>
          <w:p w:rsidR="00A30DD5" w:rsidRDefault="00A30DD5" w:rsidP="001E6C72">
            <w:pPr>
              <w:spacing w:line="360" w:lineRule="auto"/>
              <w:jc w:val="center"/>
              <w:rPr>
                <w:sz w:val="28"/>
                <w:lang w:val="uk-UA"/>
              </w:rPr>
            </w:pPr>
            <w:r>
              <w:rPr>
                <w:sz w:val="28"/>
              </w:rPr>
              <w:t xml:space="preserve">2 </w:t>
            </w:r>
          </w:p>
        </w:tc>
        <w:tc>
          <w:tcPr>
            <w:tcW w:w="2819" w:type="dxa"/>
            <w:gridSpan w:val="2"/>
          </w:tcPr>
          <w:p w:rsidR="00A30DD5" w:rsidRDefault="00A30DD5" w:rsidP="001E6C72">
            <w:pPr>
              <w:spacing w:line="360" w:lineRule="auto"/>
              <w:jc w:val="center"/>
              <w:rPr>
                <w:sz w:val="28"/>
                <w:lang w:val="uk-UA"/>
              </w:rPr>
            </w:pPr>
            <w:r>
              <w:rPr>
                <w:sz w:val="28"/>
                <w:lang w:val="uk-UA"/>
              </w:rPr>
              <w:t>5</w:t>
            </w:r>
          </w:p>
        </w:tc>
        <w:tc>
          <w:tcPr>
            <w:tcW w:w="2811" w:type="dxa"/>
            <w:gridSpan w:val="2"/>
          </w:tcPr>
          <w:p w:rsidR="00A30DD5" w:rsidRDefault="00A30DD5" w:rsidP="001E6C72">
            <w:pPr>
              <w:spacing w:line="360" w:lineRule="auto"/>
              <w:jc w:val="center"/>
              <w:rPr>
                <w:sz w:val="28"/>
                <w:lang w:val="uk-UA"/>
              </w:rPr>
            </w:pPr>
            <w:r>
              <w:rPr>
                <w:sz w:val="28"/>
                <w:lang w:val="en-US"/>
              </w:rPr>
              <w:t>2</w:t>
            </w:r>
            <w:r>
              <w:rPr>
                <w:sz w:val="28"/>
                <w:lang w:val="uk-UA"/>
              </w:rPr>
              <w:t>0</w:t>
            </w:r>
          </w:p>
        </w:tc>
      </w:tr>
      <w:tr w:rsidR="00A30DD5" w:rsidTr="001E6C72">
        <w:trPr>
          <w:cantSplit/>
        </w:trPr>
        <w:tc>
          <w:tcPr>
            <w:tcW w:w="1389" w:type="dxa"/>
            <w:vMerge/>
          </w:tcPr>
          <w:p w:rsidR="00A30DD5" w:rsidRDefault="00A30DD5" w:rsidP="001E6C72">
            <w:pPr>
              <w:spacing w:line="360" w:lineRule="auto"/>
              <w:rPr>
                <w:sz w:val="28"/>
              </w:rPr>
            </w:pPr>
          </w:p>
        </w:tc>
        <w:tc>
          <w:tcPr>
            <w:tcW w:w="1265" w:type="dxa"/>
          </w:tcPr>
          <w:p w:rsidR="00A30DD5" w:rsidRDefault="00A30DD5" w:rsidP="001E6C72">
            <w:pPr>
              <w:spacing w:line="360" w:lineRule="auto"/>
              <w:jc w:val="center"/>
              <w:rPr>
                <w:sz w:val="28"/>
                <w:lang w:val="uk-UA"/>
              </w:rPr>
            </w:pPr>
            <w:r>
              <w:rPr>
                <w:sz w:val="28"/>
                <w:lang w:val="en-US"/>
              </w:rPr>
              <w:t>C</w:t>
            </w:r>
            <w:r>
              <w:rPr>
                <w:sz w:val="28"/>
                <w:vertAlign w:val="subscript"/>
                <w:lang w:val="en-US"/>
              </w:rPr>
              <w:t>As</w:t>
            </w:r>
            <w:r>
              <w:rPr>
                <w:sz w:val="28"/>
              </w:rPr>
              <w:t>перм</w:t>
            </w:r>
            <w:r>
              <w:rPr>
                <w:sz w:val="28"/>
                <w:lang w:val="uk-UA"/>
              </w:rPr>
              <w:t>,</w:t>
            </w:r>
          </w:p>
          <w:p w:rsidR="00A30DD5" w:rsidRDefault="00A30DD5" w:rsidP="001E6C72">
            <w:pPr>
              <w:spacing w:line="360" w:lineRule="auto"/>
              <w:jc w:val="center"/>
              <w:rPr>
                <w:sz w:val="28"/>
                <w:lang w:val="uk-UA"/>
              </w:rPr>
            </w:pPr>
            <w:r>
              <w:rPr>
                <w:sz w:val="28"/>
                <w:lang w:val="uk-UA"/>
              </w:rPr>
              <w:t>мкг</w:t>
            </w:r>
            <w:r>
              <w:rPr>
                <w:sz w:val="28"/>
              </w:rPr>
              <w:t>/</w:t>
            </w:r>
            <w:r>
              <w:rPr>
                <w:sz w:val="28"/>
                <w:lang w:val="uk-UA"/>
              </w:rPr>
              <w:t>дм</w:t>
            </w:r>
            <w:r>
              <w:rPr>
                <w:sz w:val="28"/>
                <w:vertAlign w:val="superscript"/>
                <w:lang w:val="uk-UA"/>
              </w:rPr>
              <w:t>3</w:t>
            </w:r>
          </w:p>
        </w:tc>
        <w:tc>
          <w:tcPr>
            <w:tcW w:w="1569" w:type="dxa"/>
          </w:tcPr>
          <w:p w:rsidR="00A30DD5" w:rsidRDefault="00A30DD5" w:rsidP="001E6C72">
            <w:pPr>
              <w:spacing w:line="360" w:lineRule="auto"/>
              <w:jc w:val="center"/>
              <w:rPr>
                <w:sz w:val="28"/>
                <w:lang w:val="uk-UA"/>
              </w:rPr>
            </w:pPr>
            <w:r>
              <w:rPr>
                <w:sz w:val="28"/>
                <w:lang w:val="en-US"/>
              </w:rPr>
              <w:t>R</w:t>
            </w:r>
            <w:r>
              <w:rPr>
                <w:sz w:val="28"/>
                <w:vertAlign w:val="subscript"/>
                <w:lang w:val="en-US"/>
              </w:rPr>
              <w:t>As</w:t>
            </w:r>
            <w:r>
              <w:rPr>
                <w:sz w:val="28"/>
                <w:lang w:val="uk-UA"/>
              </w:rPr>
              <w:t>,%</w:t>
            </w:r>
          </w:p>
        </w:tc>
        <w:tc>
          <w:tcPr>
            <w:tcW w:w="1265" w:type="dxa"/>
          </w:tcPr>
          <w:p w:rsidR="00A30DD5" w:rsidRDefault="00A30DD5" w:rsidP="001E6C72">
            <w:pPr>
              <w:spacing w:line="360" w:lineRule="auto"/>
              <w:jc w:val="center"/>
              <w:rPr>
                <w:sz w:val="28"/>
                <w:lang w:val="uk-UA"/>
              </w:rPr>
            </w:pPr>
            <w:r>
              <w:rPr>
                <w:sz w:val="28"/>
                <w:lang w:val="en-US"/>
              </w:rPr>
              <w:t>C</w:t>
            </w:r>
            <w:r>
              <w:rPr>
                <w:sz w:val="28"/>
                <w:vertAlign w:val="subscript"/>
                <w:lang w:val="en-US"/>
              </w:rPr>
              <w:t>As</w:t>
            </w:r>
            <w:r>
              <w:rPr>
                <w:sz w:val="28"/>
                <w:lang w:val="uk-UA"/>
              </w:rPr>
              <w:t>перм, мкг/дм</w:t>
            </w:r>
            <w:r>
              <w:rPr>
                <w:sz w:val="28"/>
                <w:vertAlign w:val="superscript"/>
                <w:lang w:val="uk-UA"/>
              </w:rPr>
              <w:t>3</w:t>
            </w:r>
          </w:p>
        </w:tc>
        <w:tc>
          <w:tcPr>
            <w:tcW w:w="1554" w:type="dxa"/>
          </w:tcPr>
          <w:p w:rsidR="00A30DD5" w:rsidRDefault="00A30DD5" w:rsidP="001E6C72">
            <w:pPr>
              <w:spacing w:line="360" w:lineRule="auto"/>
              <w:jc w:val="center"/>
              <w:rPr>
                <w:sz w:val="28"/>
                <w:lang w:val="uk-UA"/>
              </w:rPr>
            </w:pPr>
            <w:r>
              <w:rPr>
                <w:sz w:val="28"/>
                <w:lang w:val="en-US"/>
              </w:rPr>
              <w:t>R</w:t>
            </w:r>
            <w:r>
              <w:rPr>
                <w:sz w:val="28"/>
                <w:vertAlign w:val="subscript"/>
                <w:lang w:val="en-US"/>
              </w:rPr>
              <w:t>As</w:t>
            </w:r>
            <w:r>
              <w:rPr>
                <w:sz w:val="28"/>
                <w:lang w:val="uk-UA"/>
              </w:rPr>
              <w:t>,%</w:t>
            </w:r>
          </w:p>
        </w:tc>
        <w:tc>
          <w:tcPr>
            <w:tcW w:w="1265" w:type="dxa"/>
          </w:tcPr>
          <w:p w:rsidR="00A30DD5" w:rsidRDefault="00A30DD5" w:rsidP="001E6C72">
            <w:pPr>
              <w:spacing w:line="360" w:lineRule="auto"/>
              <w:jc w:val="center"/>
              <w:rPr>
                <w:sz w:val="28"/>
                <w:lang w:val="uk-UA"/>
              </w:rPr>
            </w:pPr>
            <w:r>
              <w:rPr>
                <w:sz w:val="28"/>
                <w:lang w:val="en-US"/>
              </w:rPr>
              <w:t>C</w:t>
            </w:r>
            <w:r>
              <w:rPr>
                <w:sz w:val="28"/>
                <w:vertAlign w:val="subscript"/>
                <w:lang w:val="en-US"/>
              </w:rPr>
              <w:t>As</w:t>
            </w:r>
            <w:r>
              <w:rPr>
                <w:sz w:val="28"/>
                <w:lang w:val="uk-UA"/>
              </w:rPr>
              <w:t>перм, мкг/дм</w:t>
            </w:r>
            <w:r>
              <w:rPr>
                <w:sz w:val="28"/>
                <w:vertAlign w:val="superscript"/>
                <w:lang w:val="uk-UA"/>
              </w:rPr>
              <w:t>3</w:t>
            </w:r>
          </w:p>
        </w:tc>
        <w:tc>
          <w:tcPr>
            <w:tcW w:w="1546" w:type="dxa"/>
          </w:tcPr>
          <w:p w:rsidR="00A30DD5" w:rsidRDefault="00A30DD5" w:rsidP="001E6C72">
            <w:pPr>
              <w:spacing w:line="360" w:lineRule="auto"/>
              <w:jc w:val="center"/>
              <w:rPr>
                <w:sz w:val="28"/>
                <w:lang w:val="uk-UA"/>
              </w:rPr>
            </w:pPr>
            <w:r>
              <w:rPr>
                <w:sz w:val="28"/>
                <w:lang w:val="en-US"/>
              </w:rPr>
              <w:t>R</w:t>
            </w:r>
            <w:r>
              <w:rPr>
                <w:sz w:val="28"/>
                <w:vertAlign w:val="subscript"/>
                <w:lang w:val="en-US"/>
              </w:rPr>
              <w:t>As</w:t>
            </w:r>
            <w:r>
              <w:rPr>
                <w:sz w:val="28"/>
                <w:lang w:val="uk-UA"/>
              </w:rPr>
              <w:t>,%</w:t>
            </w:r>
          </w:p>
        </w:tc>
      </w:tr>
      <w:tr w:rsidR="00A30DD5" w:rsidTr="001E6C72">
        <w:trPr>
          <w:cantSplit/>
        </w:trPr>
        <w:tc>
          <w:tcPr>
            <w:tcW w:w="1389" w:type="dxa"/>
          </w:tcPr>
          <w:p w:rsidR="00A30DD5" w:rsidRDefault="00A30DD5" w:rsidP="001E6C72">
            <w:pPr>
              <w:spacing w:line="360" w:lineRule="auto"/>
              <w:jc w:val="center"/>
              <w:rPr>
                <w:sz w:val="28"/>
                <w:lang w:val="uk-UA"/>
              </w:rPr>
            </w:pPr>
            <w:r>
              <w:rPr>
                <w:sz w:val="28"/>
                <w:lang w:val="uk-UA"/>
              </w:rPr>
              <w:t>25</w:t>
            </w:r>
          </w:p>
        </w:tc>
        <w:tc>
          <w:tcPr>
            <w:tcW w:w="1265" w:type="dxa"/>
          </w:tcPr>
          <w:p w:rsidR="00A30DD5" w:rsidRDefault="00A30DD5" w:rsidP="001E6C72">
            <w:pPr>
              <w:spacing w:line="360" w:lineRule="auto"/>
              <w:jc w:val="center"/>
              <w:rPr>
                <w:sz w:val="28"/>
                <w:lang w:val="uk-UA"/>
              </w:rPr>
            </w:pPr>
            <w:r>
              <w:rPr>
                <w:sz w:val="28"/>
                <w:lang w:val="en-US"/>
              </w:rPr>
              <w:t>12</w:t>
            </w:r>
            <w:r>
              <w:rPr>
                <w:sz w:val="28"/>
                <w:lang w:val="uk-UA"/>
              </w:rPr>
              <w:t>,4</w:t>
            </w:r>
          </w:p>
        </w:tc>
        <w:tc>
          <w:tcPr>
            <w:tcW w:w="1569" w:type="dxa"/>
          </w:tcPr>
          <w:p w:rsidR="00A30DD5" w:rsidRDefault="00A30DD5" w:rsidP="001E6C72">
            <w:pPr>
              <w:spacing w:line="360" w:lineRule="auto"/>
              <w:jc w:val="center"/>
              <w:rPr>
                <w:sz w:val="28"/>
                <w:lang w:val="en-US"/>
              </w:rPr>
            </w:pPr>
            <w:r>
              <w:rPr>
                <w:sz w:val="28"/>
                <w:lang w:val="uk-UA"/>
              </w:rPr>
              <w:t>9</w:t>
            </w:r>
            <w:r>
              <w:rPr>
                <w:sz w:val="28"/>
                <w:lang w:val="en-US"/>
              </w:rPr>
              <w:t>2</w:t>
            </w:r>
            <w:r>
              <w:rPr>
                <w:sz w:val="28"/>
                <w:lang w:val="uk-UA"/>
              </w:rPr>
              <w:t>,</w:t>
            </w:r>
            <w:r>
              <w:rPr>
                <w:sz w:val="28"/>
                <w:lang w:val="en-US"/>
              </w:rPr>
              <w:t>1</w:t>
            </w:r>
          </w:p>
        </w:tc>
        <w:tc>
          <w:tcPr>
            <w:tcW w:w="1265" w:type="dxa"/>
          </w:tcPr>
          <w:p w:rsidR="00A30DD5" w:rsidRDefault="00A30DD5" w:rsidP="001E6C72">
            <w:pPr>
              <w:spacing w:line="360" w:lineRule="auto"/>
              <w:jc w:val="center"/>
              <w:rPr>
                <w:sz w:val="28"/>
                <w:lang w:val="en-US"/>
              </w:rPr>
            </w:pPr>
            <w:r>
              <w:rPr>
                <w:sz w:val="28"/>
                <w:lang w:val="en-US"/>
              </w:rPr>
              <w:t>8</w:t>
            </w:r>
            <w:r>
              <w:rPr>
                <w:sz w:val="28"/>
                <w:lang w:val="uk-UA"/>
              </w:rPr>
              <w:t>,</w:t>
            </w:r>
            <w:r>
              <w:rPr>
                <w:sz w:val="28"/>
                <w:lang w:val="en-US"/>
              </w:rPr>
              <w:t>0</w:t>
            </w:r>
          </w:p>
        </w:tc>
        <w:tc>
          <w:tcPr>
            <w:tcW w:w="1554" w:type="dxa"/>
          </w:tcPr>
          <w:p w:rsidR="00A30DD5" w:rsidRDefault="00A30DD5" w:rsidP="001E6C72">
            <w:pPr>
              <w:spacing w:line="360" w:lineRule="auto"/>
              <w:jc w:val="center"/>
              <w:rPr>
                <w:sz w:val="28"/>
                <w:lang w:val="en-US"/>
              </w:rPr>
            </w:pPr>
            <w:r>
              <w:rPr>
                <w:sz w:val="28"/>
                <w:lang w:val="uk-UA"/>
              </w:rPr>
              <w:t>9</w:t>
            </w:r>
            <w:r>
              <w:rPr>
                <w:sz w:val="28"/>
                <w:lang w:val="en-US"/>
              </w:rPr>
              <w:t>4</w:t>
            </w:r>
            <w:r>
              <w:rPr>
                <w:sz w:val="28"/>
                <w:lang w:val="uk-UA"/>
              </w:rPr>
              <w:t>,</w:t>
            </w:r>
            <w:r>
              <w:rPr>
                <w:sz w:val="28"/>
                <w:lang w:val="en-US"/>
              </w:rPr>
              <w:t>9</w:t>
            </w:r>
          </w:p>
        </w:tc>
        <w:tc>
          <w:tcPr>
            <w:tcW w:w="1265" w:type="dxa"/>
          </w:tcPr>
          <w:p w:rsidR="00A30DD5" w:rsidRDefault="00A30DD5" w:rsidP="001E6C72">
            <w:pPr>
              <w:spacing w:line="360" w:lineRule="auto"/>
              <w:jc w:val="center"/>
              <w:rPr>
                <w:sz w:val="28"/>
                <w:lang w:val="en-US"/>
              </w:rPr>
            </w:pPr>
            <w:r>
              <w:rPr>
                <w:sz w:val="28"/>
                <w:lang w:val="en-US"/>
              </w:rPr>
              <w:t>7</w:t>
            </w:r>
            <w:r>
              <w:rPr>
                <w:sz w:val="28"/>
                <w:lang w:val="uk-UA"/>
              </w:rPr>
              <w:t>,</w:t>
            </w:r>
            <w:r>
              <w:rPr>
                <w:sz w:val="28"/>
                <w:lang w:val="en-US"/>
              </w:rPr>
              <w:t>1</w:t>
            </w:r>
          </w:p>
        </w:tc>
        <w:tc>
          <w:tcPr>
            <w:tcW w:w="1546" w:type="dxa"/>
          </w:tcPr>
          <w:p w:rsidR="00A30DD5" w:rsidRDefault="00A30DD5" w:rsidP="001E6C72">
            <w:pPr>
              <w:spacing w:line="360" w:lineRule="auto"/>
              <w:jc w:val="center"/>
              <w:rPr>
                <w:sz w:val="28"/>
                <w:lang w:val="en-US"/>
              </w:rPr>
            </w:pPr>
            <w:r>
              <w:rPr>
                <w:sz w:val="28"/>
                <w:lang w:val="uk-UA"/>
              </w:rPr>
              <w:t>95,</w:t>
            </w:r>
            <w:r>
              <w:rPr>
                <w:sz w:val="28"/>
                <w:lang w:val="en-US"/>
              </w:rPr>
              <w:t>5</w:t>
            </w:r>
          </w:p>
        </w:tc>
      </w:tr>
      <w:tr w:rsidR="00A30DD5" w:rsidTr="001E6C72">
        <w:trPr>
          <w:cantSplit/>
        </w:trPr>
        <w:tc>
          <w:tcPr>
            <w:tcW w:w="1389" w:type="dxa"/>
          </w:tcPr>
          <w:p w:rsidR="00A30DD5" w:rsidRDefault="00A30DD5" w:rsidP="001E6C72">
            <w:pPr>
              <w:spacing w:line="360" w:lineRule="auto"/>
              <w:jc w:val="center"/>
              <w:rPr>
                <w:sz w:val="28"/>
                <w:lang w:val="uk-UA"/>
              </w:rPr>
            </w:pPr>
            <w:r>
              <w:rPr>
                <w:sz w:val="28"/>
                <w:lang w:val="uk-UA"/>
              </w:rPr>
              <w:t>50</w:t>
            </w:r>
          </w:p>
        </w:tc>
        <w:tc>
          <w:tcPr>
            <w:tcW w:w="1265" w:type="dxa"/>
          </w:tcPr>
          <w:p w:rsidR="00A30DD5" w:rsidRDefault="00A30DD5" w:rsidP="001E6C72">
            <w:pPr>
              <w:spacing w:line="360" w:lineRule="auto"/>
              <w:jc w:val="center"/>
              <w:rPr>
                <w:sz w:val="28"/>
                <w:lang w:val="en-US"/>
              </w:rPr>
            </w:pPr>
            <w:r>
              <w:rPr>
                <w:sz w:val="28"/>
                <w:lang w:val="en-US"/>
              </w:rPr>
              <w:t>12</w:t>
            </w:r>
            <w:r>
              <w:rPr>
                <w:sz w:val="28"/>
                <w:lang w:val="uk-UA"/>
              </w:rPr>
              <w:t>,</w:t>
            </w:r>
            <w:r>
              <w:rPr>
                <w:sz w:val="28"/>
                <w:lang w:val="en-US"/>
              </w:rPr>
              <w:t>8</w:t>
            </w:r>
          </w:p>
        </w:tc>
        <w:tc>
          <w:tcPr>
            <w:tcW w:w="1569" w:type="dxa"/>
          </w:tcPr>
          <w:p w:rsidR="00A30DD5" w:rsidRDefault="00A30DD5" w:rsidP="001E6C72">
            <w:pPr>
              <w:spacing w:line="360" w:lineRule="auto"/>
              <w:jc w:val="center"/>
              <w:rPr>
                <w:sz w:val="28"/>
                <w:lang w:val="en-US"/>
              </w:rPr>
            </w:pPr>
            <w:r>
              <w:rPr>
                <w:sz w:val="28"/>
                <w:lang w:val="uk-UA"/>
              </w:rPr>
              <w:t>9</w:t>
            </w:r>
            <w:r>
              <w:rPr>
                <w:sz w:val="28"/>
                <w:lang w:val="en-US"/>
              </w:rPr>
              <w:t>1</w:t>
            </w:r>
            <w:r>
              <w:rPr>
                <w:sz w:val="28"/>
                <w:lang w:val="uk-UA"/>
              </w:rPr>
              <w:t>,</w:t>
            </w:r>
            <w:r>
              <w:rPr>
                <w:sz w:val="28"/>
                <w:lang w:val="en-US"/>
              </w:rPr>
              <w:t>9</w:t>
            </w:r>
          </w:p>
        </w:tc>
        <w:tc>
          <w:tcPr>
            <w:tcW w:w="1265" w:type="dxa"/>
          </w:tcPr>
          <w:p w:rsidR="00A30DD5" w:rsidRDefault="00A30DD5" w:rsidP="001E6C72">
            <w:pPr>
              <w:spacing w:line="360" w:lineRule="auto"/>
              <w:jc w:val="center"/>
              <w:rPr>
                <w:sz w:val="28"/>
                <w:lang w:val="en-US"/>
              </w:rPr>
            </w:pPr>
            <w:r>
              <w:rPr>
                <w:sz w:val="28"/>
                <w:lang w:val="en-US"/>
              </w:rPr>
              <w:t>8</w:t>
            </w:r>
            <w:r>
              <w:rPr>
                <w:sz w:val="28"/>
                <w:lang w:val="uk-UA"/>
              </w:rPr>
              <w:t>,</w:t>
            </w:r>
            <w:r>
              <w:rPr>
                <w:sz w:val="28"/>
                <w:lang w:val="en-US"/>
              </w:rPr>
              <w:t>7</w:t>
            </w:r>
          </w:p>
        </w:tc>
        <w:tc>
          <w:tcPr>
            <w:tcW w:w="1554" w:type="dxa"/>
          </w:tcPr>
          <w:p w:rsidR="00A30DD5" w:rsidRDefault="00A30DD5" w:rsidP="001E6C72">
            <w:pPr>
              <w:spacing w:line="360" w:lineRule="auto"/>
              <w:jc w:val="center"/>
              <w:rPr>
                <w:sz w:val="28"/>
                <w:lang w:val="en-US"/>
              </w:rPr>
            </w:pPr>
            <w:r>
              <w:rPr>
                <w:sz w:val="28"/>
                <w:lang w:val="uk-UA"/>
              </w:rPr>
              <w:t>9</w:t>
            </w:r>
            <w:r>
              <w:rPr>
                <w:sz w:val="28"/>
                <w:lang w:val="en-US"/>
              </w:rPr>
              <w:t>4</w:t>
            </w:r>
            <w:r>
              <w:rPr>
                <w:sz w:val="28"/>
                <w:lang w:val="uk-UA"/>
              </w:rPr>
              <w:t>,</w:t>
            </w:r>
            <w:r>
              <w:rPr>
                <w:sz w:val="28"/>
                <w:lang w:val="en-US"/>
              </w:rPr>
              <w:t>5</w:t>
            </w:r>
          </w:p>
        </w:tc>
        <w:tc>
          <w:tcPr>
            <w:tcW w:w="1265" w:type="dxa"/>
          </w:tcPr>
          <w:p w:rsidR="00A30DD5" w:rsidRDefault="00A30DD5" w:rsidP="001E6C72">
            <w:pPr>
              <w:spacing w:line="360" w:lineRule="auto"/>
              <w:jc w:val="center"/>
              <w:rPr>
                <w:sz w:val="28"/>
                <w:lang w:val="en-US"/>
              </w:rPr>
            </w:pPr>
            <w:r>
              <w:rPr>
                <w:sz w:val="28"/>
                <w:lang w:val="en-US"/>
              </w:rPr>
              <w:t>8</w:t>
            </w:r>
            <w:r>
              <w:rPr>
                <w:sz w:val="28"/>
                <w:lang w:val="uk-UA"/>
              </w:rPr>
              <w:t>,</w:t>
            </w:r>
            <w:r>
              <w:rPr>
                <w:sz w:val="28"/>
                <w:lang w:val="en-US"/>
              </w:rPr>
              <w:t>2</w:t>
            </w:r>
          </w:p>
        </w:tc>
        <w:tc>
          <w:tcPr>
            <w:tcW w:w="1546" w:type="dxa"/>
          </w:tcPr>
          <w:p w:rsidR="00A30DD5" w:rsidRDefault="00A30DD5" w:rsidP="001E6C72">
            <w:pPr>
              <w:spacing w:line="360" w:lineRule="auto"/>
              <w:jc w:val="center"/>
              <w:rPr>
                <w:sz w:val="28"/>
                <w:lang w:val="en-US"/>
              </w:rPr>
            </w:pPr>
            <w:r>
              <w:rPr>
                <w:sz w:val="28"/>
                <w:lang w:val="uk-UA"/>
              </w:rPr>
              <w:t>9</w:t>
            </w:r>
            <w:r>
              <w:rPr>
                <w:sz w:val="28"/>
                <w:lang w:val="en-US"/>
              </w:rPr>
              <w:t>4</w:t>
            </w:r>
            <w:r>
              <w:rPr>
                <w:sz w:val="28"/>
                <w:lang w:val="uk-UA"/>
              </w:rPr>
              <w:t>,</w:t>
            </w:r>
            <w:r>
              <w:rPr>
                <w:sz w:val="28"/>
                <w:lang w:val="en-US"/>
              </w:rPr>
              <w:t>8</w:t>
            </w:r>
          </w:p>
        </w:tc>
      </w:tr>
    </w:tbl>
    <w:p w:rsidR="00A30DD5" w:rsidRDefault="00A30DD5" w:rsidP="00A30DD5">
      <w:pPr>
        <w:pStyle w:val="22"/>
        <w:spacing w:after="0" w:line="240" w:lineRule="auto"/>
        <w:ind w:left="0" w:firstLine="510"/>
        <w:jc w:val="both"/>
        <w:rPr>
          <w:color w:val="000000"/>
          <w:lang w:val="uk-UA"/>
        </w:rPr>
      </w:pPr>
    </w:p>
    <w:p w:rsidR="00A30DD5" w:rsidRDefault="00A30DD5" w:rsidP="00A30DD5">
      <w:pPr>
        <w:spacing w:line="360" w:lineRule="auto"/>
        <w:ind w:firstLine="510"/>
        <w:rPr>
          <w:sz w:val="28"/>
          <w:szCs w:val="28"/>
          <w:lang w:val="uk-UA"/>
        </w:rPr>
      </w:pPr>
      <w:r>
        <w:rPr>
          <w:sz w:val="28"/>
          <w:szCs w:val="28"/>
          <w:lang w:val="uk-UA"/>
        </w:rPr>
        <w:t>Примітка. Модельний розчин містив 1</w:t>
      </w:r>
      <w:r>
        <w:rPr>
          <w:sz w:val="28"/>
          <w:szCs w:val="28"/>
        </w:rPr>
        <w:t>57</w:t>
      </w:r>
      <w:r>
        <w:rPr>
          <w:sz w:val="28"/>
          <w:szCs w:val="28"/>
          <w:lang w:val="uk-UA"/>
        </w:rPr>
        <w:t>,</w:t>
      </w:r>
      <w:r>
        <w:rPr>
          <w:sz w:val="28"/>
          <w:szCs w:val="28"/>
        </w:rPr>
        <w:t>7</w:t>
      </w:r>
      <w:r>
        <w:rPr>
          <w:sz w:val="28"/>
          <w:szCs w:val="28"/>
          <w:lang w:val="uk-UA"/>
        </w:rPr>
        <w:t xml:space="preserve"> мкг/дм</w:t>
      </w:r>
      <w:r>
        <w:rPr>
          <w:sz w:val="28"/>
          <w:szCs w:val="28"/>
          <w:vertAlign w:val="superscript"/>
          <w:lang w:val="uk-UA"/>
        </w:rPr>
        <w:t>3</w:t>
      </w:r>
      <w:r>
        <w:rPr>
          <w:sz w:val="28"/>
          <w:szCs w:val="28"/>
          <w:lang w:val="uk-UA"/>
        </w:rPr>
        <w:t xml:space="preserve"> </w:t>
      </w:r>
      <w:r>
        <w:rPr>
          <w:sz w:val="28"/>
          <w:szCs w:val="28"/>
          <w:lang w:val="en-US"/>
        </w:rPr>
        <w:t>As</w:t>
      </w:r>
      <w:r>
        <w:rPr>
          <w:sz w:val="28"/>
          <w:szCs w:val="28"/>
          <w:lang w:val="uk-UA"/>
        </w:rPr>
        <w:t>(</w:t>
      </w:r>
      <w:r>
        <w:rPr>
          <w:sz w:val="28"/>
          <w:szCs w:val="28"/>
          <w:lang w:val="en-US"/>
        </w:rPr>
        <w:t>III</w:t>
      </w:r>
      <w:r>
        <w:rPr>
          <w:sz w:val="28"/>
          <w:szCs w:val="28"/>
          <w:lang w:val="uk-UA"/>
        </w:rPr>
        <w:t>), 1 г/дм</w:t>
      </w:r>
      <w:r>
        <w:rPr>
          <w:sz w:val="28"/>
          <w:szCs w:val="28"/>
          <w:vertAlign w:val="superscript"/>
          <w:lang w:val="uk-UA"/>
        </w:rPr>
        <w:t>3</w:t>
      </w:r>
      <w:r>
        <w:rPr>
          <w:sz w:val="28"/>
          <w:szCs w:val="28"/>
          <w:lang w:val="uk-UA"/>
        </w:rPr>
        <w:t xml:space="preserve"> </w:t>
      </w:r>
      <w:r>
        <w:rPr>
          <w:sz w:val="28"/>
          <w:szCs w:val="28"/>
          <w:lang w:val="en-US"/>
        </w:rPr>
        <w:t>NaCl</w:t>
      </w:r>
      <w:r>
        <w:rPr>
          <w:sz w:val="28"/>
          <w:szCs w:val="28"/>
          <w:lang w:val="uk-UA"/>
        </w:rPr>
        <w:t>; рН=</w:t>
      </w:r>
      <w:r>
        <w:rPr>
          <w:sz w:val="28"/>
          <w:szCs w:val="28"/>
        </w:rPr>
        <w:t>8</w:t>
      </w:r>
      <w:r>
        <w:rPr>
          <w:sz w:val="28"/>
          <w:szCs w:val="28"/>
          <w:lang w:val="uk-UA"/>
        </w:rPr>
        <w:t>,</w:t>
      </w:r>
      <w:r>
        <w:rPr>
          <w:sz w:val="28"/>
          <w:szCs w:val="28"/>
        </w:rPr>
        <w:t>2</w:t>
      </w:r>
      <w:r>
        <w:rPr>
          <w:sz w:val="28"/>
          <w:szCs w:val="28"/>
          <w:lang w:val="uk-UA"/>
        </w:rPr>
        <w:t>; Р=1,5 МПа; Т= 12-13</w:t>
      </w:r>
      <w:r>
        <w:rPr>
          <w:sz w:val="28"/>
          <w:szCs w:val="28"/>
          <w:vertAlign w:val="superscript"/>
          <w:lang w:val="uk-UA"/>
        </w:rPr>
        <w:t>о</w:t>
      </w:r>
      <w:r>
        <w:rPr>
          <w:sz w:val="28"/>
          <w:szCs w:val="28"/>
          <w:lang w:val="uk-UA"/>
        </w:rPr>
        <w:t>С</w:t>
      </w:r>
    </w:p>
    <w:p w:rsidR="00A30DD5" w:rsidRDefault="00A30DD5" w:rsidP="00A30DD5">
      <w:pPr>
        <w:pStyle w:val="22"/>
        <w:spacing w:after="0" w:line="360" w:lineRule="auto"/>
        <w:ind w:left="0" w:firstLine="510"/>
        <w:jc w:val="both"/>
        <w:rPr>
          <w:sz w:val="28"/>
          <w:szCs w:val="28"/>
          <w:lang w:val="uk-UA"/>
        </w:rPr>
      </w:pPr>
      <w:r>
        <w:rPr>
          <w:color w:val="000000"/>
          <w:sz w:val="28"/>
          <w:szCs w:val="28"/>
          <w:lang w:val="uk-UA"/>
        </w:rPr>
        <w:lastRenderedPageBreak/>
        <w:t xml:space="preserve">Як видно із порівняння даних таблиці </w:t>
      </w:r>
      <w:r w:rsidR="00993571">
        <w:rPr>
          <w:color w:val="000000"/>
          <w:sz w:val="28"/>
          <w:szCs w:val="28"/>
          <w:lang w:val="uk-UA"/>
        </w:rPr>
        <w:t>3.9</w:t>
      </w:r>
      <w:r>
        <w:rPr>
          <w:color w:val="000000"/>
          <w:sz w:val="28"/>
          <w:szCs w:val="28"/>
          <w:lang w:val="uk-UA"/>
        </w:rPr>
        <w:t xml:space="preserve"> та </w:t>
      </w:r>
      <w:r w:rsidR="00993571">
        <w:rPr>
          <w:color w:val="000000"/>
          <w:sz w:val="28"/>
          <w:szCs w:val="28"/>
          <w:lang w:val="uk-UA"/>
        </w:rPr>
        <w:t>3.10</w:t>
      </w:r>
      <w:r>
        <w:rPr>
          <w:color w:val="000000"/>
          <w:sz w:val="28"/>
          <w:szCs w:val="28"/>
          <w:lang w:val="uk-UA"/>
        </w:rPr>
        <w:t xml:space="preserve">, використання обох типів реакторів на стадії попередньої обробки арсенітвмісних розчинів перед нанофільтрацією забезпечує видалення арсену на рівні 95%. Дещо гірший результат, отриманий з використанням </w:t>
      </w:r>
      <w:r>
        <w:rPr>
          <w:color w:val="000000"/>
          <w:sz w:val="28"/>
          <w:szCs w:val="28"/>
          <w:lang w:val="en-US"/>
        </w:rPr>
        <w:t>TiO</w:t>
      </w:r>
      <w:r>
        <w:rPr>
          <w:color w:val="000000"/>
          <w:sz w:val="28"/>
          <w:szCs w:val="28"/>
          <w:vertAlign w:val="subscript"/>
        </w:rPr>
        <w:t>2</w:t>
      </w:r>
      <w:r>
        <w:rPr>
          <w:color w:val="000000"/>
          <w:sz w:val="28"/>
          <w:szCs w:val="28"/>
        </w:rPr>
        <w:t>-</w:t>
      </w:r>
      <w:r>
        <w:rPr>
          <w:color w:val="000000"/>
          <w:sz w:val="28"/>
          <w:szCs w:val="28"/>
          <w:lang w:val="uk-UA"/>
        </w:rPr>
        <w:t>ВУФ реактора при тривалості обробки 2 хвилини, може бути пов’язаний з більш високою вихідною концентрацією</w:t>
      </w:r>
      <w:r>
        <w:rPr>
          <w:color w:val="000000"/>
          <w:sz w:val="28"/>
          <w:szCs w:val="28"/>
        </w:rPr>
        <w:t xml:space="preserve"> </w:t>
      </w:r>
      <w:r>
        <w:rPr>
          <w:color w:val="000000"/>
          <w:sz w:val="28"/>
          <w:szCs w:val="28"/>
          <w:lang w:val="en-US"/>
        </w:rPr>
        <w:t>As</w:t>
      </w:r>
      <w:r>
        <w:rPr>
          <w:color w:val="000000"/>
          <w:sz w:val="28"/>
          <w:szCs w:val="28"/>
        </w:rPr>
        <w:t>(</w:t>
      </w:r>
      <w:r>
        <w:rPr>
          <w:color w:val="000000"/>
          <w:sz w:val="28"/>
          <w:szCs w:val="28"/>
          <w:lang w:val="en-US"/>
        </w:rPr>
        <w:t>III</w:t>
      </w:r>
      <w:r>
        <w:rPr>
          <w:color w:val="000000"/>
          <w:sz w:val="28"/>
          <w:szCs w:val="28"/>
        </w:rPr>
        <w:t xml:space="preserve">) </w:t>
      </w:r>
      <w:r>
        <w:rPr>
          <w:color w:val="000000"/>
          <w:sz w:val="28"/>
          <w:szCs w:val="28"/>
          <w:lang w:val="uk-UA"/>
        </w:rPr>
        <w:t>в дослідженнях з фотокаталітичним реактором (</w:t>
      </w:r>
      <w:r>
        <w:rPr>
          <w:sz w:val="28"/>
          <w:szCs w:val="28"/>
          <w:lang w:val="uk-UA"/>
        </w:rPr>
        <w:t>157,7 мкг/дм</w:t>
      </w:r>
      <w:r>
        <w:rPr>
          <w:sz w:val="28"/>
          <w:szCs w:val="28"/>
          <w:vertAlign w:val="superscript"/>
          <w:lang w:val="uk-UA"/>
        </w:rPr>
        <w:t>3</w:t>
      </w:r>
      <w:r>
        <w:rPr>
          <w:sz w:val="28"/>
          <w:szCs w:val="28"/>
          <w:lang w:val="uk-UA"/>
        </w:rPr>
        <w:t xml:space="preserve">  замість 129,1 мкг/дм</w:t>
      </w:r>
      <w:r>
        <w:rPr>
          <w:sz w:val="28"/>
          <w:szCs w:val="28"/>
          <w:vertAlign w:val="superscript"/>
          <w:lang w:val="uk-UA"/>
        </w:rPr>
        <w:t>3</w:t>
      </w:r>
      <w:r>
        <w:rPr>
          <w:sz w:val="28"/>
          <w:szCs w:val="28"/>
          <w:lang w:val="uk-UA"/>
        </w:rPr>
        <w:t>).</w:t>
      </w:r>
    </w:p>
    <w:p w:rsidR="00993571" w:rsidRDefault="00993571" w:rsidP="00993571">
      <w:pPr>
        <w:spacing w:line="360" w:lineRule="auto"/>
        <w:ind w:firstLine="708"/>
        <w:rPr>
          <w:color w:val="000000"/>
          <w:sz w:val="28"/>
          <w:szCs w:val="28"/>
          <w:lang w:val="uk-UA"/>
        </w:rPr>
      </w:pPr>
      <w:r>
        <w:rPr>
          <w:sz w:val="28"/>
          <w:szCs w:val="28"/>
          <w:lang w:val="uk-UA"/>
        </w:rPr>
        <w:t>Таким чином, я</w:t>
      </w:r>
      <w:r w:rsidRPr="00046767">
        <w:rPr>
          <w:sz w:val="28"/>
          <w:szCs w:val="28"/>
          <w:lang w:val="uk-UA"/>
        </w:rPr>
        <w:t xml:space="preserve">к було показано нами </w:t>
      </w:r>
      <w:r>
        <w:rPr>
          <w:sz w:val="28"/>
          <w:szCs w:val="28"/>
          <w:lang w:val="uk-UA"/>
        </w:rPr>
        <w:t>раніше</w:t>
      </w:r>
      <w:r w:rsidRPr="00046767">
        <w:rPr>
          <w:sz w:val="28"/>
          <w:szCs w:val="28"/>
          <w:lang w:val="uk-UA"/>
        </w:rPr>
        <w:t xml:space="preserve">, </w:t>
      </w:r>
      <w:r>
        <w:rPr>
          <w:sz w:val="28"/>
          <w:szCs w:val="28"/>
          <w:lang w:val="uk-UA"/>
        </w:rPr>
        <w:t xml:space="preserve">попередня обробка арсенітвмісного розчину </w:t>
      </w:r>
      <w:r>
        <w:rPr>
          <w:color w:val="000000"/>
          <w:sz w:val="28"/>
          <w:szCs w:val="28"/>
          <w:lang w:val="uk-UA"/>
        </w:rPr>
        <w:t xml:space="preserve">протягом 2-20 хвилин в ВУФ та </w:t>
      </w:r>
      <w:r w:rsidRPr="00046767">
        <w:rPr>
          <w:color w:val="000000"/>
          <w:sz w:val="28"/>
          <w:szCs w:val="28"/>
          <w:lang w:val="en-US"/>
        </w:rPr>
        <w:t>TiO</w:t>
      </w:r>
      <w:r w:rsidRPr="007F4096">
        <w:rPr>
          <w:color w:val="000000"/>
          <w:sz w:val="28"/>
          <w:szCs w:val="28"/>
          <w:vertAlign w:val="subscript"/>
          <w:lang w:val="uk-UA"/>
        </w:rPr>
        <w:t>2</w:t>
      </w:r>
      <w:r w:rsidRPr="007F4096">
        <w:rPr>
          <w:color w:val="000000"/>
          <w:sz w:val="28"/>
          <w:szCs w:val="28"/>
          <w:lang w:val="uk-UA"/>
        </w:rPr>
        <w:t>-</w:t>
      </w:r>
      <w:r w:rsidRPr="00046767">
        <w:rPr>
          <w:color w:val="000000"/>
          <w:sz w:val="28"/>
          <w:szCs w:val="28"/>
          <w:lang w:val="uk-UA"/>
        </w:rPr>
        <w:t>ВУФ</w:t>
      </w:r>
      <w:r>
        <w:rPr>
          <w:color w:val="000000"/>
          <w:sz w:val="28"/>
          <w:szCs w:val="28"/>
          <w:lang w:val="uk-UA"/>
        </w:rPr>
        <w:t xml:space="preserve"> реакторах, сконструйованих в ІКХХВ НАН України, забезпечує затримку сполук арсену на стадії наступної нанофільтрації з мембраною ОПМН-П на рівні близько 95%. При цьому не було виявлено чіткого впливу типу реактора на вказаний процес, що, ймовірно, пов</w:t>
      </w:r>
      <w:r w:rsidRPr="007F4096">
        <w:rPr>
          <w:color w:val="000000"/>
          <w:sz w:val="28"/>
          <w:szCs w:val="28"/>
        </w:rPr>
        <w:t>’</w:t>
      </w:r>
      <w:r>
        <w:rPr>
          <w:color w:val="000000"/>
          <w:sz w:val="28"/>
          <w:szCs w:val="28"/>
          <w:lang w:val="uk-UA"/>
        </w:rPr>
        <w:t>язано із практично повним окисненням арсеніту до арсенату у вказаних реакторах протягом заданої тривалості обробки.</w:t>
      </w:r>
    </w:p>
    <w:p w:rsidR="00993571" w:rsidRDefault="00993571" w:rsidP="00993571">
      <w:pPr>
        <w:spacing w:line="360" w:lineRule="auto"/>
        <w:ind w:firstLine="708"/>
        <w:rPr>
          <w:color w:val="000000"/>
          <w:sz w:val="28"/>
          <w:szCs w:val="28"/>
          <w:lang w:val="uk-UA"/>
        </w:rPr>
      </w:pPr>
      <w:r>
        <w:rPr>
          <w:color w:val="000000"/>
          <w:sz w:val="28"/>
          <w:szCs w:val="28"/>
          <w:lang w:val="uk-UA"/>
        </w:rPr>
        <w:t xml:space="preserve">Очевидно, що для виявлення відмінностей у ефективності двох видів попередньої обробки арсенітвмісного розчину перед стадією нанофільтрації з використанням наявних реакторів необхідно зменшити тривалість вказаної обробки. </w:t>
      </w:r>
    </w:p>
    <w:p w:rsidR="00993571" w:rsidRDefault="00993571" w:rsidP="00993571">
      <w:pPr>
        <w:spacing w:line="360" w:lineRule="auto"/>
        <w:ind w:firstLine="708"/>
        <w:rPr>
          <w:color w:val="000000"/>
          <w:sz w:val="28"/>
          <w:szCs w:val="28"/>
          <w:lang w:val="uk-UA"/>
        </w:rPr>
      </w:pPr>
      <w:r>
        <w:rPr>
          <w:color w:val="000000"/>
          <w:sz w:val="28"/>
          <w:szCs w:val="28"/>
          <w:lang w:val="uk-UA"/>
        </w:rPr>
        <w:t>З метою порівняння ефективності обробки з використанням обох типів реактора було здіснено дослідження при обробці арсенітвмісного розчину (240 см</w:t>
      </w:r>
      <w:r w:rsidRPr="00BF25E6">
        <w:rPr>
          <w:color w:val="000000"/>
          <w:sz w:val="28"/>
          <w:szCs w:val="28"/>
          <w:vertAlign w:val="superscript"/>
          <w:lang w:val="uk-UA"/>
        </w:rPr>
        <w:t>3</w:t>
      </w:r>
      <w:r>
        <w:rPr>
          <w:color w:val="000000"/>
          <w:sz w:val="28"/>
          <w:szCs w:val="28"/>
          <w:lang w:val="uk-UA"/>
        </w:rPr>
        <w:t>) протягом 0,5-2,0 хвилин (рис. 3.9).</w:t>
      </w:r>
    </w:p>
    <w:p w:rsidR="00993571" w:rsidRDefault="00993571" w:rsidP="00993571">
      <w:pPr>
        <w:spacing w:line="360" w:lineRule="auto"/>
        <w:ind w:firstLine="709"/>
        <w:rPr>
          <w:color w:val="000000"/>
          <w:sz w:val="28"/>
          <w:szCs w:val="28"/>
          <w:lang w:val="uk-UA"/>
        </w:rPr>
      </w:pPr>
      <w:r>
        <w:rPr>
          <w:color w:val="000000"/>
          <w:sz w:val="28"/>
          <w:szCs w:val="28"/>
          <w:lang w:val="uk-UA"/>
        </w:rPr>
        <w:t xml:space="preserve"> Як видно із рисунка 3.9, зменшення тривалості обробки арсенітвмісного розчину до 0,5-2,0 хвилин дозволяє продемонструвати більш високу ефективність </w:t>
      </w:r>
      <w:r w:rsidRPr="00046767">
        <w:rPr>
          <w:color w:val="000000"/>
          <w:sz w:val="28"/>
          <w:szCs w:val="28"/>
          <w:lang w:val="en-US"/>
        </w:rPr>
        <w:t>TiO</w:t>
      </w:r>
      <w:r w:rsidRPr="007F4096">
        <w:rPr>
          <w:color w:val="000000"/>
          <w:sz w:val="28"/>
          <w:szCs w:val="28"/>
          <w:vertAlign w:val="subscript"/>
          <w:lang w:val="uk-UA"/>
        </w:rPr>
        <w:t>2</w:t>
      </w:r>
      <w:r w:rsidRPr="007F4096">
        <w:rPr>
          <w:color w:val="000000"/>
          <w:sz w:val="28"/>
          <w:szCs w:val="28"/>
          <w:lang w:val="uk-UA"/>
        </w:rPr>
        <w:t>-</w:t>
      </w:r>
      <w:r w:rsidRPr="00046767">
        <w:rPr>
          <w:color w:val="000000"/>
          <w:sz w:val="28"/>
          <w:szCs w:val="28"/>
          <w:lang w:val="uk-UA"/>
        </w:rPr>
        <w:t>ВУФ</w:t>
      </w:r>
      <w:r>
        <w:rPr>
          <w:color w:val="000000"/>
          <w:sz w:val="28"/>
          <w:szCs w:val="28"/>
          <w:lang w:val="uk-UA"/>
        </w:rPr>
        <w:t xml:space="preserve"> окиснення </w:t>
      </w:r>
      <w:r>
        <w:rPr>
          <w:color w:val="000000"/>
          <w:sz w:val="28"/>
          <w:szCs w:val="28"/>
          <w:lang w:val="en-US"/>
        </w:rPr>
        <w:t>As</w:t>
      </w:r>
      <w:r w:rsidRPr="007F4096">
        <w:rPr>
          <w:color w:val="000000"/>
          <w:sz w:val="28"/>
          <w:szCs w:val="28"/>
          <w:lang w:val="uk-UA"/>
        </w:rPr>
        <w:t>(</w:t>
      </w:r>
      <w:r>
        <w:rPr>
          <w:color w:val="000000"/>
          <w:sz w:val="28"/>
          <w:szCs w:val="28"/>
          <w:lang w:val="en-US"/>
        </w:rPr>
        <w:t>III</w:t>
      </w:r>
      <w:r w:rsidRPr="007F4096">
        <w:rPr>
          <w:color w:val="000000"/>
          <w:sz w:val="28"/>
          <w:szCs w:val="28"/>
          <w:lang w:val="uk-UA"/>
        </w:rPr>
        <w:t xml:space="preserve">) </w:t>
      </w:r>
      <w:r>
        <w:rPr>
          <w:color w:val="000000"/>
          <w:sz w:val="28"/>
          <w:szCs w:val="28"/>
          <w:lang w:val="uk-UA"/>
        </w:rPr>
        <w:t xml:space="preserve">до </w:t>
      </w:r>
      <w:r>
        <w:rPr>
          <w:color w:val="000000"/>
          <w:sz w:val="28"/>
          <w:szCs w:val="28"/>
          <w:lang w:val="en-US"/>
        </w:rPr>
        <w:t>As</w:t>
      </w:r>
      <w:r w:rsidRPr="007F4096">
        <w:rPr>
          <w:color w:val="000000"/>
          <w:sz w:val="28"/>
          <w:szCs w:val="28"/>
          <w:lang w:val="uk-UA"/>
        </w:rPr>
        <w:t>(</w:t>
      </w:r>
      <w:r>
        <w:rPr>
          <w:color w:val="000000"/>
          <w:sz w:val="28"/>
          <w:szCs w:val="28"/>
          <w:lang w:val="en-US"/>
        </w:rPr>
        <w:t>V</w:t>
      </w:r>
      <w:r w:rsidRPr="007F4096">
        <w:rPr>
          <w:color w:val="000000"/>
          <w:sz w:val="28"/>
          <w:szCs w:val="28"/>
          <w:lang w:val="uk-UA"/>
        </w:rPr>
        <w:t>)</w:t>
      </w:r>
      <w:r>
        <w:rPr>
          <w:color w:val="000000"/>
          <w:sz w:val="28"/>
          <w:szCs w:val="28"/>
          <w:lang w:val="uk-UA"/>
        </w:rPr>
        <w:t xml:space="preserve"> у порівнянні з ВУФ-окисненням. Так, коефіцієнт затримки арсену нанофільтраційною мембраною ОПМН-П при збільшенні тривалості обробки від 0,5 до 2,0 хвилин зростає у випадку попередньої ВУФ обробки з 73,1 до 85,1%, тоді як у випадку </w:t>
      </w:r>
      <w:r>
        <w:rPr>
          <w:color w:val="000000"/>
          <w:sz w:val="28"/>
          <w:szCs w:val="28"/>
          <w:lang w:val="en-US"/>
        </w:rPr>
        <w:t>TiO</w:t>
      </w:r>
      <w:r w:rsidRPr="007F4096">
        <w:rPr>
          <w:color w:val="000000"/>
          <w:sz w:val="28"/>
          <w:szCs w:val="28"/>
          <w:vertAlign w:val="subscript"/>
          <w:lang w:val="uk-UA"/>
        </w:rPr>
        <w:t>2</w:t>
      </w:r>
      <w:r w:rsidRPr="007F4096">
        <w:rPr>
          <w:color w:val="000000"/>
          <w:sz w:val="28"/>
          <w:szCs w:val="28"/>
          <w:lang w:val="uk-UA"/>
        </w:rPr>
        <w:t>-</w:t>
      </w:r>
      <w:r>
        <w:rPr>
          <w:color w:val="000000"/>
          <w:sz w:val="28"/>
          <w:szCs w:val="28"/>
          <w:lang w:val="uk-UA"/>
        </w:rPr>
        <w:t>ВУФ обробки із 82,1 до 92,3%.</w:t>
      </w:r>
    </w:p>
    <w:p w:rsidR="00993571" w:rsidRDefault="00993571" w:rsidP="00993571">
      <w:pPr>
        <w:spacing w:line="360" w:lineRule="auto"/>
        <w:ind w:firstLine="720"/>
        <w:rPr>
          <w:color w:val="000000"/>
          <w:sz w:val="28"/>
          <w:szCs w:val="28"/>
          <w:lang w:val="uk-UA"/>
        </w:rPr>
      </w:pPr>
      <w:r>
        <w:rPr>
          <w:color w:val="000000"/>
          <w:sz w:val="28"/>
          <w:szCs w:val="28"/>
          <w:lang w:val="uk-UA"/>
        </w:rPr>
        <w:t xml:space="preserve">Таким чином, як і передбачалось, обробка у ВУФ реакторі з </w:t>
      </w:r>
      <w:r>
        <w:rPr>
          <w:color w:val="000000"/>
          <w:sz w:val="28"/>
          <w:szCs w:val="28"/>
          <w:lang w:val="uk-UA"/>
        </w:rPr>
        <w:lastRenderedPageBreak/>
        <w:t xml:space="preserve">нанесеним фотокаталізатором сприяє більш ефективній трансформації арсеніту до арсенату </w:t>
      </w:r>
      <w:r>
        <w:rPr>
          <w:color w:val="000000"/>
          <w:sz w:val="28"/>
          <w:lang w:val="uk-UA"/>
        </w:rPr>
        <w:t>завдяки сумісному протіканню процесів фотолізу та фотокаталізу.</w:t>
      </w:r>
    </w:p>
    <w:p w:rsidR="00993571" w:rsidRPr="00046767" w:rsidRDefault="00993571" w:rsidP="00993571">
      <w:pPr>
        <w:spacing w:line="360" w:lineRule="auto"/>
        <w:ind w:firstLine="708"/>
        <w:rPr>
          <w:sz w:val="28"/>
          <w:szCs w:val="28"/>
          <w:lang w:val="uk-UA"/>
        </w:rPr>
      </w:pPr>
    </w:p>
    <w:p w:rsidR="00993571" w:rsidRPr="007F4096" w:rsidRDefault="00993571" w:rsidP="00993571">
      <w:pPr>
        <w:rPr>
          <w:lang w:val="uk-UA"/>
        </w:rPr>
      </w:pPr>
    </w:p>
    <w:p w:rsidR="00993571" w:rsidRDefault="00993571" w:rsidP="00993571">
      <w:pPr>
        <w:jc w:val="center"/>
        <w:rPr>
          <w:color w:val="000000"/>
          <w:sz w:val="28"/>
          <w:lang w:val="en-US"/>
        </w:rPr>
      </w:pPr>
      <w:r>
        <w:rPr>
          <w:noProof/>
          <w:color w:val="000000"/>
          <w:sz w:val="28"/>
          <w:lang w:val="uk-UA" w:eastAsia="uk-UA"/>
        </w:rPr>
        <w:drawing>
          <wp:inline distT="0" distB="0" distL="0" distR="0">
            <wp:extent cx="4681182" cy="3863280"/>
            <wp:effectExtent l="0" t="0" r="0" b="0"/>
            <wp:docPr id="112" name="Объект 1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993571" w:rsidRDefault="00993571" w:rsidP="00993571">
      <w:pPr>
        <w:spacing w:line="360" w:lineRule="auto"/>
        <w:ind w:firstLine="709"/>
        <w:rPr>
          <w:sz w:val="28"/>
          <w:szCs w:val="28"/>
          <w:lang w:val="uk-UA"/>
        </w:rPr>
      </w:pPr>
      <w:r>
        <w:rPr>
          <w:sz w:val="28"/>
          <w:szCs w:val="28"/>
          <w:lang w:val="uk-UA"/>
        </w:rPr>
        <w:t>Модельний розчин містив 115,0 мкг/дм</w:t>
      </w:r>
      <w:r>
        <w:rPr>
          <w:sz w:val="28"/>
          <w:szCs w:val="28"/>
          <w:vertAlign w:val="superscript"/>
          <w:lang w:val="uk-UA"/>
        </w:rPr>
        <w:t>3</w:t>
      </w:r>
      <w:r>
        <w:rPr>
          <w:sz w:val="28"/>
          <w:szCs w:val="28"/>
          <w:lang w:val="uk-UA"/>
        </w:rPr>
        <w:t xml:space="preserve"> </w:t>
      </w:r>
      <w:r>
        <w:rPr>
          <w:sz w:val="28"/>
          <w:szCs w:val="28"/>
          <w:lang w:val="en-US"/>
        </w:rPr>
        <w:t>As</w:t>
      </w:r>
      <w:r>
        <w:rPr>
          <w:sz w:val="28"/>
          <w:szCs w:val="28"/>
          <w:lang w:val="uk-UA"/>
        </w:rPr>
        <w:t>(</w:t>
      </w:r>
      <w:r>
        <w:rPr>
          <w:sz w:val="28"/>
          <w:szCs w:val="28"/>
          <w:lang w:val="en-US"/>
        </w:rPr>
        <w:t>III</w:t>
      </w:r>
      <w:r>
        <w:rPr>
          <w:sz w:val="28"/>
          <w:szCs w:val="28"/>
          <w:lang w:val="uk-UA"/>
        </w:rPr>
        <w:t>), 1 г/дм</w:t>
      </w:r>
      <w:r>
        <w:rPr>
          <w:sz w:val="28"/>
          <w:szCs w:val="28"/>
          <w:vertAlign w:val="superscript"/>
          <w:lang w:val="uk-UA"/>
        </w:rPr>
        <w:t>3</w:t>
      </w:r>
      <w:r>
        <w:rPr>
          <w:sz w:val="28"/>
          <w:szCs w:val="28"/>
          <w:lang w:val="uk-UA"/>
        </w:rPr>
        <w:t xml:space="preserve"> </w:t>
      </w:r>
      <w:r>
        <w:rPr>
          <w:sz w:val="28"/>
          <w:szCs w:val="28"/>
          <w:lang w:val="en-US"/>
        </w:rPr>
        <w:t>NaCl</w:t>
      </w:r>
      <w:r>
        <w:rPr>
          <w:sz w:val="28"/>
          <w:szCs w:val="28"/>
          <w:lang w:val="uk-UA"/>
        </w:rPr>
        <w:t xml:space="preserve">; рН=8,1; Р=1,5 МПа; Т= 16 </w:t>
      </w:r>
      <w:r>
        <w:rPr>
          <w:sz w:val="28"/>
          <w:szCs w:val="28"/>
          <w:vertAlign w:val="superscript"/>
          <w:lang w:val="uk-UA"/>
        </w:rPr>
        <w:t>о</w:t>
      </w:r>
      <w:r>
        <w:rPr>
          <w:sz w:val="28"/>
          <w:szCs w:val="28"/>
          <w:lang w:val="uk-UA"/>
        </w:rPr>
        <w:t>С</w:t>
      </w:r>
    </w:p>
    <w:p w:rsidR="00993571" w:rsidRDefault="00993571" w:rsidP="00993571">
      <w:pPr>
        <w:spacing w:line="360" w:lineRule="auto"/>
        <w:ind w:firstLine="709"/>
        <w:rPr>
          <w:color w:val="000000"/>
          <w:sz w:val="28"/>
          <w:szCs w:val="28"/>
          <w:lang w:val="uk-UA"/>
        </w:rPr>
      </w:pPr>
      <w:r w:rsidRPr="009E509C">
        <w:rPr>
          <w:sz w:val="28"/>
          <w:szCs w:val="28"/>
          <w:lang w:val="uk-UA"/>
        </w:rPr>
        <w:t xml:space="preserve">Рис. </w:t>
      </w:r>
      <w:r>
        <w:rPr>
          <w:sz w:val="28"/>
          <w:szCs w:val="28"/>
          <w:lang w:val="uk-UA"/>
        </w:rPr>
        <w:t>3.9 –</w:t>
      </w:r>
      <w:r w:rsidRPr="009E509C">
        <w:rPr>
          <w:sz w:val="28"/>
          <w:szCs w:val="28"/>
          <w:lang w:val="uk-UA"/>
        </w:rPr>
        <w:t xml:space="preserve"> </w:t>
      </w:r>
      <w:r>
        <w:rPr>
          <w:sz w:val="28"/>
          <w:szCs w:val="28"/>
          <w:lang w:val="uk-UA"/>
        </w:rPr>
        <w:t xml:space="preserve">Вплив тривалості попередньої обробки арсенітвмісного розчину </w:t>
      </w:r>
      <w:r>
        <w:rPr>
          <w:color w:val="000000"/>
          <w:sz w:val="28"/>
          <w:szCs w:val="28"/>
          <w:lang w:val="uk-UA"/>
        </w:rPr>
        <w:t xml:space="preserve">в ВУФ (1) та </w:t>
      </w:r>
      <w:r w:rsidRPr="00046767">
        <w:rPr>
          <w:color w:val="000000"/>
          <w:sz w:val="28"/>
          <w:szCs w:val="28"/>
          <w:lang w:val="en-US"/>
        </w:rPr>
        <w:t>TiO</w:t>
      </w:r>
      <w:r w:rsidRPr="007F4096">
        <w:rPr>
          <w:color w:val="000000"/>
          <w:sz w:val="28"/>
          <w:szCs w:val="28"/>
          <w:vertAlign w:val="subscript"/>
          <w:lang w:val="uk-UA"/>
        </w:rPr>
        <w:t>2</w:t>
      </w:r>
      <w:r w:rsidRPr="007F4096">
        <w:rPr>
          <w:color w:val="000000"/>
          <w:sz w:val="28"/>
          <w:szCs w:val="28"/>
          <w:lang w:val="uk-UA"/>
        </w:rPr>
        <w:t>-</w:t>
      </w:r>
      <w:r w:rsidRPr="00046767">
        <w:rPr>
          <w:color w:val="000000"/>
          <w:sz w:val="28"/>
          <w:szCs w:val="28"/>
          <w:lang w:val="uk-UA"/>
        </w:rPr>
        <w:t>ВУФ</w:t>
      </w:r>
      <w:r>
        <w:rPr>
          <w:color w:val="000000"/>
          <w:sz w:val="28"/>
          <w:szCs w:val="28"/>
          <w:lang w:val="uk-UA"/>
        </w:rPr>
        <w:t xml:space="preserve"> (2) реакторі на коефіцієнт затримки </w:t>
      </w:r>
      <w:r>
        <w:rPr>
          <w:color w:val="000000"/>
          <w:sz w:val="28"/>
          <w:szCs w:val="28"/>
          <w:lang w:val="en-US"/>
        </w:rPr>
        <w:t>As</w:t>
      </w:r>
      <w:r w:rsidRPr="007F4096">
        <w:rPr>
          <w:color w:val="000000"/>
          <w:sz w:val="28"/>
          <w:szCs w:val="28"/>
          <w:lang w:val="uk-UA"/>
        </w:rPr>
        <w:t xml:space="preserve"> </w:t>
      </w:r>
      <w:r>
        <w:rPr>
          <w:color w:val="000000"/>
          <w:sz w:val="28"/>
          <w:szCs w:val="28"/>
          <w:lang w:val="uk-UA"/>
        </w:rPr>
        <w:t>в процесі наступної нанофільтрації з використанням мембрани ОПМН-П</w:t>
      </w:r>
    </w:p>
    <w:p w:rsidR="00993571" w:rsidRDefault="00993571" w:rsidP="00993571">
      <w:pPr>
        <w:spacing w:line="360" w:lineRule="auto"/>
        <w:ind w:firstLine="709"/>
        <w:rPr>
          <w:color w:val="000000"/>
          <w:sz w:val="28"/>
          <w:szCs w:val="28"/>
          <w:lang w:val="uk-UA"/>
        </w:rPr>
      </w:pPr>
    </w:p>
    <w:p w:rsidR="00993571" w:rsidRDefault="00993571" w:rsidP="00993571">
      <w:pPr>
        <w:spacing w:line="360" w:lineRule="auto"/>
        <w:ind w:firstLine="709"/>
        <w:rPr>
          <w:color w:val="000000"/>
          <w:sz w:val="28"/>
          <w:szCs w:val="28"/>
          <w:lang w:val="uk-UA"/>
        </w:rPr>
      </w:pPr>
      <w:r>
        <w:rPr>
          <w:color w:val="000000"/>
          <w:sz w:val="28"/>
          <w:szCs w:val="28"/>
          <w:lang w:val="uk-UA"/>
        </w:rPr>
        <w:t xml:space="preserve">Як видно із рисунка 3.9, зменшення тривалості обробки арсенітвмісного розчину до 0,5-2,0 хвилин дозволяє продемонструвати більш високу ефективність </w:t>
      </w:r>
      <w:r w:rsidRPr="00046767">
        <w:rPr>
          <w:color w:val="000000"/>
          <w:sz w:val="28"/>
          <w:szCs w:val="28"/>
          <w:lang w:val="en-US"/>
        </w:rPr>
        <w:t>TiO</w:t>
      </w:r>
      <w:r w:rsidRPr="007F4096">
        <w:rPr>
          <w:color w:val="000000"/>
          <w:sz w:val="28"/>
          <w:szCs w:val="28"/>
          <w:vertAlign w:val="subscript"/>
          <w:lang w:val="uk-UA"/>
        </w:rPr>
        <w:t>2</w:t>
      </w:r>
      <w:r w:rsidRPr="007F4096">
        <w:rPr>
          <w:color w:val="000000"/>
          <w:sz w:val="28"/>
          <w:szCs w:val="28"/>
          <w:lang w:val="uk-UA"/>
        </w:rPr>
        <w:t>-</w:t>
      </w:r>
      <w:r w:rsidRPr="00046767">
        <w:rPr>
          <w:color w:val="000000"/>
          <w:sz w:val="28"/>
          <w:szCs w:val="28"/>
          <w:lang w:val="uk-UA"/>
        </w:rPr>
        <w:t>ВУФ</w:t>
      </w:r>
      <w:r>
        <w:rPr>
          <w:color w:val="000000"/>
          <w:sz w:val="28"/>
          <w:szCs w:val="28"/>
          <w:lang w:val="uk-UA"/>
        </w:rPr>
        <w:t xml:space="preserve"> окиснення </w:t>
      </w:r>
      <w:r>
        <w:rPr>
          <w:color w:val="000000"/>
          <w:sz w:val="28"/>
          <w:szCs w:val="28"/>
          <w:lang w:val="en-US"/>
        </w:rPr>
        <w:t>As</w:t>
      </w:r>
      <w:r w:rsidRPr="007F4096">
        <w:rPr>
          <w:color w:val="000000"/>
          <w:sz w:val="28"/>
          <w:szCs w:val="28"/>
          <w:lang w:val="uk-UA"/>
        </w:rPr>
        <w:t>(</w:t>
      </w:r>
      <w:r>
        <w:rPr>
          <w:color w:val="000000"/>
          <w:sz w:val="28"/>
          <w:szCs w:val="28"/>
          <w:lang w:val="en-US"/>
        </w:rPr>
        <w:t>III</w:t>
      </w:r>
      <w:r w:rsidRPr="007F4096">
        <w:rPr>
          <w:color w:val="000000"/>
          <w:sz w:val="28"/>
          <w:szCs w:val="28"/>
          <w:lang w:val="uk-UA"/>
        </w:rPr>
        <w:t xml:space="preserve">) </w:t>
      </w:r>
      <w:r>
        <w:rPr>
          <w:color w:val="000000"/>
          <w:sz w:val="28"/>
          <w:szCs w:val="28"/>
          <w:lang w:val="uk-UA"/>
        </w:rPr>
        <w:t xml:space="preserve">до </w:t>
      </w:r>
      <w:r>
        <w:rPr>
          <w:color w:val="000000"/>
          <w:sz w:val="28"/>
          <w:szCs w:val="28"/>
          <w:lang w:val="en-US"/>
        </w:rPr>
        <w:t>As</w:t>
      </w:r>
      <w:r w:rsidRPr="007F4096">
        <w:rPr>
          <w:color w:val="000000"/>
          <w:sz w:val="28"/>
          <w:szCs w:val="28"/>
          <w:lang w:val="uk-UA"/>
        </w:rPr>
        <w:t>(</w:t>
      </w:r>
      <w:r>
        <w:rPr>
          <w:color w:val="000000"/>
          <w:sz w:val="28"/>
          <w:szCs w:val="28"/>
          <w:lang w:val="en-US"/>
        </w:rPr>
        <w:t>V</w:t>
      </w:r>
      <w:r w:rsidRPr="007F4096">
        <w:rPr>
          <w:color w:val="000000"/>
          <w:sz w:val="28"/>
          <w:szCs w:val="28"/>
          <w:lang w:val="uk-UA"/>
        </w:rPr>
        <w:t>)</w:t>
      </w:r>
      <w:r>
        <w:rPr>
          <w:color w:val="000000"/>
          <w:sz w:val="28"/>
          <w:szCs w:val="28"/>
          <w:lang w:val="uk-UA"/>
        </w:rPr>
        <w:t xml:space="preserve"> у порівнянні з ВУФ-окисненням. Так, коефіцієнт затримки арсену нанофільтраційною мембраною ОПМН-П при збільшенні тривалості обробки від 0,5 до 2,0 хвилин зростає у випадку попередньої ВУФ обробки з 73,1 до 85,1%, тоді як у випадку </w:t>
      </w:r>
      <w:r>
        <w:rPr>
          <w:color w:val="000000"/>
          <w:sz w:val="28"/>
          <w:szCs w:val="28"/>
          <w:lang w:val="en-US"/>
        </w:rPr>
        <w:t>TiO</w:t>
      </w:r>
      <w:r w:rsidRPr="007F4096">
        <w:rPr>
          <w:color w:val="000000"/>
          <w:sz w:val="28"/>
          <w:szCs w:val="28"/>
          <w:vertAlign w:val="subscript"/>
          <w:lang w:val="uk-UA"/>
        </w:rPr>
        <w:t>2</w:t>
      </w:r>
      <w:r w:rsidRPr="007F4096">
        <w:rPr>
          <w:color w:val="000000"/>
          <w:sz w:val="28"/>
          <w:szCs w:val="28"/>
          <w:lang w:val="uk-UA"/>
        </w:rPr>
        <w:t>-</w:t>
      </w:r>
      <w:r>
        <w:rPr>
          <w:color w:val="000000"/>
          <w:sz w:val="28"/>
          <w:szCs w:val="28"/>
          <w:lang w:val="uk-UA"/>
        </w:rPr>
        <w:t>ВУФ обробки із 82,1 до 92,3%.</w:t>
      </w:r>
    </w:p>
    <w:p w:rsidR="00993571" w:rsidRDefault="00993571" w:rsidP="00993571">
      <w:pPr>
        <w:spacing w:line="360" w:lineRule="auto"/>
        <w:ind w:firstLine="720"/>
        <w:rPr>
          <w:color w:val="000000"/>
          <w:sz w:val="28"/>
          <w:szCs w:val="28"/>
          <w:lang w:val="uk-UA"/>
        </w:rPr>
      </w:pPr>
      <w:r>
        <w:rPr>
          <w:color w:val="000000"/>
          <w:sz w:val="28"/>
          <w:szCs w:val="28"/>
          <w:lang w:val="uk-UA"/>
        </w:rPr>
        <w:lastRenderedPageBreak/>
        <w:t xml:space="preserve">Таким чином, як і передбачалось, обробка у ВУФ реакторі з нанесеним фотокаталізатором сприяє більш ефективній трансформації арсеніту до арсенату </w:t>
      </w:r>
      <w:r>
        <w:rPr>
          <w:color w:val="000000"/>
          <w:sz w:val="28"/>
          <w:lang w:val="uk-UA"/>
        </w:rPr>
        <w:t>завдяки сумісному протіканню процесів фотолізу та фотокаталізу.</w:t>
      </w:r>
    </w:p>
    <w:p w:rsidR="00993571" w:rsidRDefault="00993571" w:rsidP="00993571">
      <w:pPr>
        <w:spacing w:line="360" w:lineRule="auto"/>
        <w:ind w:firstLine="720"/>
        <w:rPr>
          <w:color w:val="000000"/>
          <w:sz w:val="28"/>
          <w:szCs w:val="28"/>
          <w:lang w:val="uk-UA"/>
        </w:rPr>
      </w:pPr>
      <w:r>
        <w:rPr>
          <w:color w:val="000000"/>
          <w:sz w:val="28"/>
          <w:szCs w:val="28"/>
          <w:lang w:val="uk-UA"/>
        </w:rPr>
        <w:t xml:space="preserve">Більш низька затримка арсену при тривалості попередньої обробки 2 хвилини, яка спостерігалась у дослідах, результати яких наведено на </w:t>
      </w:r>
      <w:r>
        <w:rPr>
          <w:color w:val="000000"/>
          <w:sz w:val="28"/>
          <w:szCs w:val="28"/>
          <w:lang w:val="uk-UA"/>
        </w:rPr>
        <w:br/>
        <w:t>рис. 3.9, у порівнянні з результатами досліджень, наведеними у табл. 3.9 та 3.10, може бути пов</w:t>
      </w:r>
      <w:r w:rsidRPr="007F4096">
        <w:rPr>
          <w:color w:val="000000"/>
          <w:sz w:val="28"/>
          <w:szCs w:val="28"/>
        </w:rPr>
        <w:t>’</w:t>
      </w:r>
      <w:r>
        <w:rPr>
          <w:color w:val="000000"/>
          <w:sz w:val="28"/>
          <w:szCs w:val="28"/>
          <w:lang w:val="uk-UA"/>
        </w:rPr>
        <w:t>язана із більш високою температурою здійснення процесу у першому випадку (16,0</w:t>
      </w:r>
      <w:r w:rsidRPr="00E57B9D">
        <w:rPr>
          <w:color w:val="000000"/>
          <w:sz w:val="28"/>
          <w:szCs w:val="28"/>
          <w:lang w:val="uk-UA"/>
        </w:rPr>
        <w:t xml:space="preserve"> </w:t>
      </w:r>
      <w:r w:rsidRPr="00E57B9D">
        <w:rPr>
          <w:color w:val="000000"/>
          <w:sz w:val="28"/>
          <w:szCs w:val="28"/>
          <w:vertAlign w:val="superscript"/>
          <w:lang w:val="uk-UA"/>
        </w:rPr>
        <w:t>о</w:t>
      </w:r>
      <w:r>
        <w:rPr>
          <w:color w:val="000000"/>
          <w:sz w:val="28"/>
          <w:szCs w:val="28"/>
          <w:lang w:val="uk-UA"/>
        </w:rPr>
        <w:t xml:space="preserve">С замість 12-13 </w:t>
      </w:r>
      <w:r w:rsidRPr="00E57B9D">
        <w:rPr>
          <w:color w:val="000000"/>
          <w:sz w:val="28"/>
          <w:szCs w:val="28"/>
          <w:vertAlign w:val="superscript"/>
          <w:lang w:val="uk-UA"/>
        </w:rPr>
        <w:t>о</w:t>
      </w:r>
      <w:r>
        <w:rPr>
          <w:color w:val="000000"/>
          <w:sz w:val="28"/>
          <w:szCs w:val="28"/>
          <w:lang w:val="uk-UA"/>
        </w:rPr>
        <w:t>С)</w:t>
      </w:r>
      <w:r w:rsidRPr="007F4096">
        <w:rPr>
          <w:color w:val="000000"/>
          <w:sz w:val="28"/>
          <w:szCs w:val="28"/>
        </w:rPr>
        <w:t xml:space="preserve">. </w:t>
      </w:r>
      <w:r>
        <w:rPr>
          <w:color w:val="000000"/>
          <w:sz w:val="28"/>
          <w:szCs w:val="28"/>
          <w:lang w:val="uk-UA"/>
        </w:rPr>
        <w:t xml:space="preserve">  </w:t>
      </w:r>
    </w:p>
    <w:p w:rsidR="00993571" w:rsidRDefault="00993571" w:rsidP="00993571">
      <w:pPr>
        <w:spacing w:line="360" w:lineRule="auto"/>
        <w:ind w:firstLine="708"/>
        <w:rPr>
          <w:color w:val="000000"/>
          <w:sz w:val="28"/>
          <w:lang w:val="uk-UA"/>
        </w:rPr>
      </w:pPr>
      <w:r>
        <w:rPr>
          <w:color w:val="000000"/>
          <w:sz w:val="28"/>
          <w:lang w:val="uk-UA"/>
        </w:rPr>
        <w:t xml:space="preserve">Підвищення затримка арсенату мембраною ОПМН-П при температурі 12-13 </w:t>
      </w:r>
      <w:r>
        <w:rPr>
          <w:color w:val="000000"/>
          <w:sz w:val="28"/>
          <w:vertAlign w:val="superscript"/>
          <w:lang w:val="uk-UA"/>
        </w:rPr>
        <w:t>о</w:t>
      </w:r>
      <w:r>
        <w:rPr>
          <w:color w:val="000000"/>
          <w:sz w:val="28"/>
          <w:lang w:val="uk-UA"/>
        </w:rPr>
        <w:t xml:space="preserve">С </w:t>
      </w:r>
      <w:r w:rsidRPr="007F4096">
        <w:rPr>
          <w:color w:val="000000"/>
          <w:sz w:val="28"/>
        </w:rPr>
        <w:t xml:space="preserve">( </w:t>
      </w:r>
      <w:r>
        <w:rPr>
          <w:color w:val="000000"/>
          <w:sz w:val="28"/>
          <w:lang w:val="uk-UA"/>
        </w:rPr>
        <w:t>у порівнянні із температурою</w:t>
      </w:r>
      <w:r w:rsidRPr="007F4096">
        <w:rPr>
          <w:color w:val="000000"/>
          <w:sz w:val="28"/>
        </w:rPr>
        <w:t xml:space="preserve"> 15-16 </w:t>
      </w:r>
      <w:r>
        <w:rPr>
          <w:color w:val="000000"/>
          <w:sz w:val="28"/>
          <w:vertAlign w:val="superscript"/>
          <w:lang w:val="uk-UA"/>
        </w:rPr>
        <w:t>о</w:t>
      </w:r>
      <w:r>
        <w:rPr>
          <w:color w:val="000000"/>
          <w:sz w:val="28"/>
          <w:lang w:val="en-US"/>
        </w:rPr>
        <w:t>C</w:t>
      </w:r>
      <w:r w:rsidRPr="007F4096">
        <w:rPr>
          <w:color w:val="000000"/>
          <w:sz w:val="28"/>
        </w:rPr>
        <w:t xml:space="preserve">) </w:t>
      </w:r>
      <w:r>
        <w:rPr>
          <w:color w:val="000000"/>
          <w:sz w:val="28"/>
          <w:lang w:val="uk-UA"/>
        </w:rPr>
        <w:t xml:space="preserve">спостерігалося у роботі </w:t>
      </w:r>
      <w:r w:rsidRPr="007F4096">
        <w:rPr>
          <w:color w:val="000000"/>
          <w:sz w:val="28"/>
        </w:rPr>
        <w:t>[6].</w:t>
      </w:r>
      <w:r>
        <w:rPr>
          <w:color w:val="000000"/>
          <w:sz w:val="28"/>
          <w:lang w:val="uk-UA"/>
        </w:rPr>
        <w:t xml:space="preserve"> Підвищення коефіцієнта затримки </w:t>
      </w:r>
      <w:r>
        <w:rPr>
          <w:color w:val="000000"/>
          <w:sz w:val="28"/>
          <w:lang w:val="en-US"/>
        </w:rPr>
        <w:t>As</w:t>
      </w:r>
      <w:r>
        <w:rPr>
          <w:color w:val="000000"/>
          <w:sz w:val="28"/>
          <w:lang w:val="uk-UA"/>
        </w:rPr>
        <w:t>(</w:t>
      </w:r>
      <w:r>
        <w:rPr>
          <w:color w:val="000000"/>
          <w:sz w:val="28"/>
          <w:lang w:val="en-US"/>
        </w:rPr>
        <w:t>V</w:t>
      </w:r>
      <w:r>
        <w:rPr>
          <w:color w:val="000000"/>
          <w:sz w:val="28"/>
          <w:lang w:val="uk-UA"/>
        </w:rPr>
        <w:t xml:space="preserve">) </w:t>
      </w:r>
      <w:r>
        <w:rPr>
          <w:color w:val="000000"/>
          <w:sz w:val="28"/>
          <w:szCs w:val="28"/>
          <w:lang w:val="uk-UA"/>
        </w:rPr>
        <w:t xml:space="preserve">на 1-2% нанофільтраційною мембраною (192-NF 300) при температурі &lt; 15 </w:t>
      </w:r>
      <w:r>
        <w:rPr>
          <w:color w:val="000000"/>
          <w:sz w:val="28"/>
          <w:szCs w:val="28"/>
          <w:vertAlign w:val="superscript"/>
          <w:lang w:val="uk-UA"/>
        </w:rPr>
        <w:t>о</w:t>
      </w:r>
      <w:r>
        <w:rPr>
          <w:color w:val="000000"/>
          <w:sz w:val="28"/>
          <w:szCs w:val="28"/>
          <w:lang w:val="uk-UA"/>
        </w:rPr>
        <w:t>С спостерігалося також в дослідженні [</w:t>
      </w:r>
      <w:r w:rsidR="00502F35">
        <w:rPr>
          <w:color w:val="000000"/>
          <w:sz w:val="28"/>
          <w:szCs w:val="28"/>
          <w:lang w:val="uk-UA"/>
        </w:rPr>
        <w:t>85</w:t>
      </w:r>
      <w:r>
        <w:rPr>
          <w:color w:val="000000"/>
          <w:sz w:val="28"/>
          <w:szCs w:val="28"/>
          <w:lang w:val="uk-UA"/>
        </w:rPr>
        <w:t xml:space="preserve">]. </w:t>
      </w:r>
    </w:p>
    <w:p w:rsidR="00A30DD5" w:rsidRDefault="00A30DD5" w:rsidP="00B15F7F">
      <w:pPr>
        <w:spacing w:line="360" w:lineRule="auto"/>
        <w:ind w:firstLine="720"/>
        <w:rPr>
          <w:sz w:val="28"/>
          <w:szCs w:val="28"/>
          <w:lang w:val="uk-UA"/>
        </w:rPr>
      </w:pPr>
    </w:p>
    <w:p w:rsidR="00993571" w:rsidRPr="00993571" w:rsidRDefault="00993571" w:rsidP="00993571">
      <w:pPr>
        <w:spacing w:line="360" w:lineRule="auto"/>
        <w:ind w:firstLine="709"/>
        <w:rPr>
          <w:b/>
          <w:sz w:val="28"/>
          <w:szCs w:val="28"/>
          <w:lang w:val="uk-UA"/>
        </w:rPr>
      </w:pPr>
      <w:r w:rsidRPr="00993571">
        <w:rPr>
          <w:b/>
          <w:sz w:val="28"/>
          <w:szCs w:val="28"/>
          <w:lang w:val="uk-UA"/>
        </w:rPr>
        <w:t>3.4 Розробка ефективних та екологічно-доцільних технологічних схем глибокого вилучення сполук арсену з води в процесі баромембранного опріснення</w:t>
      </w:r>
    </w:p>
    <w:p w:rsidR="00993571" w:rsidRDefault="00993571" w:rsidP="00B15F7F">
      <w:pPr>
        <w:spacing w:line="360" w:lineRule="auto"/>
        <w:ind w:firstLine="720"/>
        <w:rPr>
          <w:sz w:val="28"/>
          <w:szCs w:val="28"/>
          <w:lang w:val="uk-UA"/>
        </w:rPr>
      </w:pPr>
    </w:p>
    <w:p w:rsidR="00993571" w:rsidRDefault="00993571" w:rsidP="00993571">
      <w:pPr>
        <w:spacing w:line="360" w:lineRule="auto"/>
        <w:ind w:firstLine="709"/>
        <w:rPr>
          <w:color w:val="000000"/>
          <w:sz w:val="28"/>
          <w:lang w:val="uk-UA"/>
        </w:rPr>
      </w:pPr>
      <w:r>
        <w:rPr>
          <w:color w:val="000000"/>
          <w:sz w:val="28"/>
          <w:lang w:val="uk-UA"/>
        </w:rPr>
        <w:t xml:space="preserve">Як було показано в попередніх підрозділах, пермеати, отримані при опрісненні розчинів, що містять As(III) та мають характерне для природних вод рН, з використанням мембрани ОПМН-П, мають потребу в доочищенні з метою кондиціювання за вмістом даного компонента. </w:t>
      </w:r>
    </w:p>
    <w:p w:rsidR="00993571" w:rsidRDefault="00993571" w:rsidP="00993571">
      <w:pPr>
        <w:spacing w:line="360" w:lineRule="auto"/>
        <w:ind w:firstLine="709"/>
        <w:rPr>
          <w:color w:val="000000"/>
          <w:sz w:val="28"/>
          <w:lang w:val="uk-UA"/>
        </w:rPr>
      </w:pPr>
      <w:r>
        <w:rPr>
          <w:color w:val="000000"/>
          <w:sz w:val="28"/>
          <w:lang w:val="uk-UA"/>
        </w:rPr>
        <w:t>Кондиціювання пермеату за вмістом арсену можна здійснювати сорбційним методом з використанням сорбентів на основі гідроксиду заліза, які вважаються в наш час найбільш перспективними для очищення арсено</w:t>
      </w:r>
      <w:r w:rsidR="00502F35">
        <w:rPr>
          <w:color w:val="000000"/>
          <w:sz w:val="28"/>
          <w:lang w:val="uk-UA"/>
        </w:rPr>
        <w:t>вмісних природних прісних вод [86</w:t>
      </w:r>
      <w:r>
        <w:rPr>
          <w:color w:val="000000"/>
          <w:sz w:val="28"/>
          <w:lang w:val="uk-UA"/>
        </w:rPr>
        <w:t>].</w:t>
      </w:r>
    </w:p>
    <w:p w:rsidR="00993571" w:rsidRDefault="00993571" w:rsidP="00993571">
      <w:pPr>
        <w:spacing w:line="360" w:lineRule="auto"/>
        <w:ind w:firstLine="709"/>
        <w:rPr>
          <w:color w:val="000000"/>
          <w:sz w:val="28"/>
          <w:szCs w:val="28"/>
          <w:lang w:val="uk-UA"/>
        </w:rPr>
      </w:pPr>
      <w:r>
        <w:rPr>
          <w:color w:val="000000"/>
          <w:sz w:val="28"/>
          <w:lang w:val="uk-UA"/>
        </w:rPr>
        <w:t xml:space="preserve">Однак, крім того, що сорбційне кондиціювання пермеату є додатковою стадією процесу одержання питної води і спричиняє підвищення її вартості, серйозною проблемою, яка виникає при практичній </w:t>
      </w:r>
      <w:r>
        <w:rPr>
          <w:color w:val="000000"/>
          <w:sz w:val="28"/>
          <w:lang w:val="uk-UA"/>
        </w:rPr>
        <w:lastRenderedPageBreak/>
        <w:t xml:space="preserve">реалізації цього процесу, є необхідність утилізації відпрацьованих сорбентів. </w:t>
      </w:r>
      <w:r>
        <w:rPr>
          <w:color w:val="000000"/>
          <w:sz w:val="28"/>
          <w:szCs w:val="28"/>
          <w:lang w:val="uk-UA"/>
        </w:rPr>
        <w:t>В спеціальній літературі пропонується ховати наповнення фільтрів (з концентрацією не більше 5 мг As/дм</w:t>
      </w:r>
      <w:r>
        <w:rPr>
          <w:color w:val="000000"/>
          <w:sz w:val="28"/>
          <w:szCs w:val="28"/>
          <w:vertAlign w:val="superscript"/>
          <w:lang w:val="uk-UA"/>
        </w:rPr>
        <w:t>3</w:t>
      </w:r>
      <w:r>
        <w:rPr>
          <w:color w:val="000000"/>
          <w:sz w:val="28"/>
          <w:szCs w:val="28"/>
          <w:lang w:val="uk-UA"/>
        </w:rPr>
        <w:t>) на</w:t>
      </w:r>
      <w:r w:rsidR="00502F35">
        <w:rPr>
          <w:color w:val="000000"/>
          <w:sz w:val="28"/>
          <w:szCs w:val="28"/>
          <w:lang w:val="uk-UA"/>
        </w:rPr>
        <w:t xml:space="preserve"> обладнаному сховищі відходів [8</w:t>
      </w:r>
      <w:r>
        <w:rPr>
          <w:color w:val="000000"/>
          <w:sz w:val="28"/>
          <w:szCs w:val="28"/>
          <w:lang w:val="uk-UA"/>
        </w:rPr>
        <w:t>7,</w:t>
      </w:r>
      <w:r w:rsidR="00502F35">
        <w:rPr>
          <w:color w:val="000000"/>
          <w:sz w:val="28"/>
          <w:szCs w:val="28"/>
          <w:lang w:val="uk-UA"/>
        </w:rPr>
        <w:t xml:space="preserve"> 8</w:t>
      </w:r>
      <w:r>
        <w:rPr>
          <w:color w:val="000000"/>
          <w:sz w:val="28"/>
          <w:szCs w:val="28"/>
          <w:lang w:val="uk-UA"/>
        </w:rPr>
        <w:t>8]. Однак, ми вважаємо таке рішення неприйнятним, оскільки це неминуче призводить до вторинного забруднення довкілля</w:t>
      </w:r>
      <w:r>
        <w:rPr>
          <w:color w:val="000000"/>
          <w:sz w:val="28"/>
          <w:lang w:val="uk-UA"/>
        </w:rPr>
        <w:t xml:space="preserve"> токсичними</w:t>
      </w:r>
      <w:r>
        <w:rPr>
          <w:color w:val="000000"/>
          <w:sz w:val="28"/>
          <w:szCs w:val="28"/>
          <w:lang w:val="uk-UA"/>
        </w:rPr>
        <w:t xml:space="preserve"> сполуками </w:t>
      </w:r>
      <w:r>
        <w:rPr>
          <w:color w:val="000000"/>
          <w:sz w:val="28"/>
          <w:lang w:val="uk-UA"/>
        </w:rPr>
        <w:t>арсену</w:t>
      </w:r>
      <w:r>
        <w:rPr>
          <w:color w:val="000000"/>
          <w:sz w:val="28"/>
          <w:szCs w:val="28"/>
          <w:lang w:val="uk-UA"/>
        </w:rPr>
        <w:t xml:space="preserve">. </w:t>
      </w:r>
    </w:p>
    <w:p w:rsidR="001A71F3" w:rsidRDefault="001A71F3" w:rsidP="001A71F3">
      <w:pPr>
        <w:spacing w:line="360" w:lineRule="auto"/>
        <w:ind w:firstLine="709"/>
        <w:rPr>
          <w:color w:val="000000"/>
          <w:sz w:val="28"/>
          <w:lang w:val="uk-UA"/>
        </w:rPr>
      </w:pPr>
      <w:r>
        <w:rPr>
          <w:color w:val="000000"/>
          <w:sz w:val="28"/>
          <w:lang w:val="uk-UA"/>
        </w:rPr>
        <w:t>Створення сильнолужного середовища (рН 11,0) у воді, яка обробляється, для посилення дисоціації арсенітної кислоти та утворення відповідних аніонів, що краще затримуються мембранами, хоч і дозволяє забезпечити зниження вмісту арсену в пермеаті до гранично-допустимої концентрації для питної води, однак породжує небезпеку осадження на мембранах малорозчинних сполук кальцію та магнію.</w:t>
      </w:r>
    </w:p>
    <w:p w:rsidR="001A71F3" w:rsidRDefault="001A71F3" w:rsidP="001A71F3">
      <w:pPr>
        <w:spacing w:line="360" w:lineRule="auto"/>
        <w:ind w:firstLine="709"/>
        <w:rPr>
          <w:color w:val="000000"/>
          <w:sz w:val="28"/>
          <w:szCs w:val="28"/>
          <w:lang w:val="uk-UA"/>
        </w:rPr>
      </w:pPr>
      <w:r>
        <w:rPr>
          <w:color w:val="000000"/>
          <w:sz w:val="28"/>
          <w:lang w:val="uk-UA"/>
        </w:rPr>
        <w:t xml:space="preserve">Ще одним шляхом вирішення проблеми підвищеного вмісту арсену в пермеатах є попереднє окиснення As(III) у воді, яка обробляється, до As(V), оскільки </w:t>
      </w:r>
      <w:r>
        <w:rPr>
          <w:color w:val="000000"/>
          <w:sz w:val="28"/>
          <w:szCs w:val="28"/>
          <w:lang w:val="uk-UA"/>
        </w:rPr>
        <w:t xml:space="preserve">трансформація арсеніту в арсенат </w:t>
      </w:r>
      <w:r>
        <w:rPr>
          <w:color w:val="000000"/>
          <w:sz w:val="28"/>
          <w:lang w:val="uk-UA"/>
        </w:rPr>
        <w:t>є гарантією високої затримки цього токсичного компонента в процесі подальшої та нанофільтраційної обробки.</w:t>
      </w:r>
    </w:p>
    <w:p w:rsidR="001A71F3" w:rsidRDefault="001A71F3" w:rsidP="001A71F3">
      <w:pPr>
        <w:spacing w:line="360" w:lineRule="auto"/>
        <w:ind w:firstLine="708"/>
        <w:rPr>
          <w:color w:val="000000"/>
          <w:sz w:val="28"/>
          <w:szCs w:val="28"/>
          <w:lang w:val="uk-UA"/>
        </w:rPr>
      </w:pPr>
      <w:r>
        <w:rPr>
          <w:color w:val="000000"/>
          <w:sz w:val="28"/>
          <w:szCs w:val="28"/>
          <w:lang w:val="uk-UA"/>
        </w:rPr>
        <w:t>В даній роботі проведено дослідження з розробки ефективних та екологічно-доцільних технологічних схем, які забезпечують отримання пермеатів, що відповідають якості питної води за вмістом сполук арсену, а також мінімізують, чи повністю виключають ризик вторинного забруднення навколишнього середовища</w:t>
      </w:r>
      <w:r w:rsidR="00502F35">
        <w:rPr>
          <w:color w:val="000000"/>
          <w:sz w:val="28"/>
          <w:szCs w:val="28"/>
          <w:lang w:val="uk-UA"/>
        </w:rPr>
        <w:t>[</w:t>
      </w:r>
      <w:r w:rsidRPr="0064030A">
        <w:rPr>
          <w:color w:val="000000"/>
          <w:sz w:val="28"/>
          <w:szCs w:val="28"/>
          <w:lang w:val="uk-UA"/>
        </w:rPr>
        <w:t>8</w:t>
      </w:r>
      <w:r w:rsidR="00502F35">
        <w:rPr>
          <w:color w:val="000000"/>
          <w:sz w:val="28"/>
          <w:szCs w:val="28"/>
          <w:lang w:val="uk-UA"/>
        </w:rPr>
        <w:t>9</w:t>
      </w:r>
      <w:r>
        <w:rPr>
          <w:color w:val="000000"/>
          <w:sz w:val="28"/>
          <w:szCs w:val="28"/>
          <w:lang w:val="uk-UA"/>
        </w:rPr>
        <w:t>].</w:t>
      </w:r>
    </w:p>
    <w:p w:rsidR="001A71F3" w:rsidRDefault="001A71F3" w:rsidP="001A71F3">
      <w:pPr>
        <w:spacing w:line="360" w:lineRule="auto"/>
        <w:ind w:firstLine="900"/>
        <w:rPr>
          <w:color w:val="000000"/>
          <w:sz w:val="28"/>
          <w:szCs w:val="28"/>
          <w:lang w:val="uk-UA"/>
        </w:rPr>
      </w:pPr>
      <w:r>
        <w:rPr>
          <w:color w:val="000000"/>
          <w:sz w:val="28"/>
          <w:szCs w:val="28"/>
          <w:lang w:val="uk-UA"/>
        </w:rPr>
        <w:t xml:space="preserve">Дослідження сорбції As(III) залізовмісним сорбентом в динамічних умовах здійснювали з використанням модельного розчину, що містив </w:t>
      </w:r>
      <w:r w:rsidRPr="001A71F3">
        <w:rPr>
          <w:color w:val="000000"/>
          <w:sz w:val="28"/>
          <w:szCs w:val="28"/>
          <w:lang w:val="uk-UA"/>
        </w:rPr>
        <w:br/>
      </w:r>
      <w:r>
        <w:rPr>
          <w:color w:val="000000"/>
          <w:sz w:val="28"/>
          <w:szCs w:val="28"/>
          <w:lang w:val="uk-UA"/>
        </w:rPr>
        <w:t>100 мкг/дм</w:t>
      </w:r>
      <w:r>
        <w:rPr>
          <w:color w:val="000000"/>
          <w:sz w:val="28"/>
          <w:szCs w:val="28"/>
          <w:vertAlign w:val="superscript"/>
          <w:lang w:val="uk-UA"/>
        </w:rPr>
        <w:t>3</w:t>
      </w:r>
      <w:r>
        <w:rPr>
          <w:color w:val="000000"/>
          <w:sz w:val="28"/>
          <w:szCs w:val="28"/>
          <w:lang w:val="uk-UA"/>
        </w:rPr>
        <w:t xml:space="preserve"> As, 1 г/дм</w:t>
      </w:r>
      <w:r>
        <w:rPr>
          <w:color w:val="000000"/>
          <w:sz w:val="28"/>
          <w:szCs w:val="28"/>
          <w:vertAlign w:val="superscript"/>
          <w:lang w:val="uk-UA"/>
        </w:rPr>
        <w:t>3</w:t>
      </w:r>
      <w:r>
        <w:rPr>
          <w:color w:val="000000"/>
          <w:sz w:val="28"/>
          <w:szCs w:val="28"/>
          <w:lang w:val="uk-UA"/>
        </w:rPr>
        <w:t xml:space="preserve"> NaCl і мав рН 7,8. Об’ємна швидкість подачі модельного розчину складала 1 см</w:t>
      </w:r>
      <w:r>
        <w:rPr>
          <w:color w:val="000000"/>
          <w:sz w:val="28"/>
          <w:szCs w:val="28"/>
          <w:vertAlign w:val="superscript"/>
          <w:lang w:val="uk-UA"/>
        </w:rPr>
        <w:t>3</w:t>
      </w:r>
      <w:r>
        <w:rPr>
          <w:color w:val="000000"/>
          <w:sz w:val="28"/>
          <w:szCs w:val="28"/>
          <w:lang w:val="uk-UA"/>
        </w:rPr>
        <w:t>/хв (лінійна – 0,9 м/год).</w:t>
      </w:r>
    </w:p>
    <w:p w:rsidR="001A71F3" w:rsidRDefault="001A71F3" w:rsidP="001A71F3">
      <w:pPr>
        <w:spacing w:line="360" w:lineRule="auto"/>
        <w:ind w:firstLine="708"/>
        <w:rPr>
          <w:color w:val="000000"/>
          <w:sz w:val="28"/>
          <w:szCs w:val="28"/>
          <w:lang w:val="uk-UA"/>
        </w:rPr>
      </w:pPr>
      <w:r>
        <w:rPr>
          <w:color w:val="000000"/>
          <w:sz w:val="28"/>
          <w:szCs w:val="28"/>
          <w:lang w:val="uk-UA"/>
        </w:rPr>
        <w:t>Залізовмісний</w:t>
      </w:r>
      <w:r>
        <w:rPr>
          <w:color w:val="000000"/>
          <w:sz w:val="28"/>
          <w:lang w:val="uk-UA"/>
        </w:rPr>
        <w:t xml:space="preserve"> сорбент одержували на основі вітчизняного катіоніту КУ- 2-8 </w:t>
      </w:r>
      <w:r>
        <w:rPr>
          <w:color w:val="000000"/>
          <w:sz w:val="28"/>
          <w:szCs w:val="28"/>
          <w:lang w:val="uk-UA"/>
        </w:rPr>
        <w:t>у три стадії</w:t>
      </w:r>
      <w:r>
        <w:rPr>
          <w:color w:val="000000"/>
          <w:sz w:val="28"/>
          <w:lang w:val="uk-UA"/>
        </w:rPr>
        <w:t xml:space="preserve"> за методикою, наведеною в роботі [</w:t>
      </w:r>
      <w:r w:rsidR="00180AB9">
        <w:rPr>
          <w:color w:val="000000"/>
          <w:sz w:val="28"/>
          <w:lang w:val="uk-UA"/>
        </w:rPr>
        <w:t>87</w:t>
      </w:r>
      <w:r>
        <w:rPr>
          <w:color w:val="000000"/>
          <w:sz w:val="28"/>
          <w:lang w:val="uk-UA"/>
        </w:rPr>
        <w:t>]</w:t>
      </w:r>
      <w:r>
        <w:rPr>
          <w:color w:val="000000"/>
          <w:sz w:val="28"/>
          <w:szCs w:val="28"/>
          <w:lang w:val="uk-UA"/>
        </w:rPr>
        <w:t>. На першій стадії через катіоніт КУ- 2-8, H</w:t>
      </w:r>
      <w:r>
        <w:rPr>
          <w:color w:val="000000"/>
          <w:sz w:val="28"/>
          <w:szCs w:val="28"/>
          <w:vertAlign w:val="superscript"/>
          <w:lang w:val="uk-UA"/>
        </w:rPr>
        <w:t>+</w:t>
      </w:r>
      <w:r>
        <w:rPr>
          <w:color w:val="000000"/>
          <w:sz w:val="28"/>
          <w:szCs w:val="28"/>
          <w:lang w:val="uk-UA"/>
        </w:rPr>
        <w:t xml:space="preserve"> формі, пропускали розчин FeCl</w:t>
      </w:r>
      <w:r>
        <w:rPr>
          <w:color w:val="000000"/>
          <w:sz w:val="28"/>
          <w:szCs w:val="28"/>
          <w:vertAlign w:val="subscript"/>
          <w:lang w:val="uk-UA"/>
        </w:rPr>
        <w:t>3</w:t>
      </w:r>
      <w:r>
        <w:rPr>
          <w:color w:val="000000"/>
          <w:sz w:val="28"/>
          <w:szCs w:val="28"/>
          <w:lang w:val="uk-UA"/>
        </w:rPr>
        <w:t xml:space="preserve"> (4% мас.) із рН 2,0 до вирівнювання концентрації хлориду заліза на вході та виході із </w:t>
      </w:r>
      <w:r>
        <w:rPr>
          <w:color w:val="000000"/>
          <w:sz w:val="28"/>
          <w:szCs w:val="28"/>
          <w:lang w:val="uk-UA"/>
        </w:rPr>
        <w:lastRenderedPageBreak/>
        <w:t xml:space="preserve">колонки. На другій стадії для одночасної десорбції Fe(III) і осадження гідратованого оксиду заліза у фазі сорбенту через нього пропускали розчин, що містив хлорид натрію (5%) та гідроксид натрію (5%). Промивання сорбенту здійснювали водою, після чого сорбент висушували при температурі 50-60 </w:t>
      </w:r>
      <w:r>
        <w:rPr>
          <w:color w:val="000000"/>
          <w:sz w:val="28"/>
          <w:szCs w:val="28"/>
          <w:vertAlign w:val="superscript"/>
          <w:lang w:val="uk-UA"/>
        </w:rPr>
        <w:t>о</w:t>
      </w:r>
      <w:r>
        <w:rPr>
          <w:color w:val="000000"/>
          <w:sz w:val="28"/>
          <w:szCs w:val="28"/>
          <w:lang w:val="uk-UA"/>
        </w:rPr>
        <w:t>С протягом 60 хвилин.</w:t>
      </w:r>
    </w:p>
    <w:p w:rsidR="001A71F3" w:rsidRPr="00045412" w:rsidRDefault="001A71F3" w:rsidP="001A71F3">
      <w:pPr>
        <w:spacing w:line="360" w:lineRule="auto"/>
        <w:ind w:firstLine="708"/>
        <w:rPr>
          <w:color w:val="000000"/>
          <w:sz w:val="28"/>
          <w:szCs w:val="28"/>
        </w:rPr>
      </w:pPr>
      <w:r>
        <w:rPr>
          <w:color w:val="000000"/>
          <w:sz w:val="28"/>
          <w:szCs w:val="28"/>
          <w:lang w:val="uk-UA"/>
        </w:rPr>
        <w:t xml:space="preserve">Вихідна крива сорбції As(III) з модельного розчину залізовмісним сорбентом на основі катіоніту КУ- 2-8 наведена на рис. </w:t>
      </w:r>
      <w:r w:rsidRPr="001A71F3">
        <w:rPr>
          <w:color w:val="000000"/>
          <w:sz w:val="28"/>
          <w:szCs w:val="28"/>
        </w:rPr>
        <w:t>3</w:t>
      </w:r>
      <w:r>
        <w:rPr>
          <w:color w:val="000000"/>
          <w:sz w:val="28"/>
          <w:szCs w:val="28"/>
          <w:lang w:val="uk-UA"/>
        </w:rPr>
        <w:t>.1</w:t>
      </w:r>
      <w:r w:rsidRPr="001A71F3">
        <w:rPr>
          <w:color w:val="000000"/>
          <w:sz w:val="28"/>
          <w:szCs w:val="28"/>
        </w:rPr>
        <w:t>0</w:t>
      </w:r>
      <w:r>
        <w:rPr>
          <w:color w:val="000000"/>
          <w:sz w:val="28"/>
          <w:szCs w:val="28"/>
          <w:lang w:val="uk-UA"/>
        </w:rPr>
        <w:t>.</w:t>
      </w:r>
    </w:p>
    <w:p w:rsidR="001A71F3" w:rsidRPr="00045412" w:rsidRDefault="001A71F3" w:rsidP="001A71F3">
      <w:pPr>
        <w:spacing w:line="360" w:lineRule="auto"/>
        <w:ind w:firstLine="708"/>
        <w:rPr>
          <w:color w:val="000000"/>
          <w:sz w:val="28"/>
          <w:szCs w:val="28"/>
        </w:rPr>
      </w:pPr>
    </w:p>
    <w:p w:rsidR="001A71F3" w:rsidRDefault="001A71F3" w:rsidP="001A71F3">
      <w:pPr>
        <w:spacing w:line="360" w:lineRule="auto"/>
        <w:jc w:val="center"/>
        <w:rPr>
          <w:color w:val="000000"/>
          <w:sz w:val="28"/>
          <w:szCs w:val="28"/>
          <w:lang w:val="uk-UA"/>
        </w:rPr>
      </w:pPr>
      <w:r>
        <w:rPr>
          <w:noProof/>
          <w:color w:val="000000"/>
          <w:lang w:val="uk-UA" w:eastAsia="uk-UA"/>
        </w:rPr>
        <w:drawing>
          <wp:inline distT="0" distB="0" distL="0" distR="0">
            <wp:extent cx="5227092" cy="4019666"/>
            <wp:effectExtent l="0" t="0" r="0" b="0"/>
            <wp:docPr id="114" name="Объект 1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1A71F3" w:rsidRDefault="001A71F3" w:rsidP="001A71F3">
      <w:pPr>
        <w:spacing w:line="360" w:lineRule="auto"/>
        <w:ind w:firstLine="708"/>
        <w:rPr>
          <w:color w:val="000000"/>
          <w:sz w:val="28"/>
          <w:szCs w:val="28"/>
          <w:lang w:val="uk-UA"/>
        </w:rPr>
      </w:pPr>
      <w:r>
        <w:rPr>
          <w:color w:val="000000"/>
          <w:sz w:val="28"/>
          <w:szCs w:val="28"/>
          <w:lang w:val="uk-UA"/>
        </w:rPr>
        <w:t xml:space="preserve">Концентрація </w:t>
      </w:r>
      <w:r>
        <w:rPr>
          <w:color w:val="000000"/>
          <w:sz w:val="28"/>
          <w:szCs w:val="28"/>
          <w:lang w:val="en-US"/>
        </w:rPr>
        <w:t>Fe</w:t>
      </w:r>
      <w:r>
        <w:rPr>
          <w:color w:val="000000"/>
          <w:sz w:val="28"/>
          <w:szCs w:val="28"/>
        </w:rPr>
        <w:t>(</w:t>
      </w:r>
      <w:r>
        <w:rPr>
          <w:color w:val="000000"/>
          <w:sz w:val="28"/>
          <w:szCs w:val="28"/>
          <w:lang w:val="en-US"/>
        </w:rPr>
        <w:t>OH</w:t>
      </w:r>
      <w:r>
        <w:rPr>
          <w:color w:val="000000"/>
          <w:sz w:val="28"/>
          <w:szCs w:val="28"/>
        </w:rPr>
        <w:t>)</w:t>
      </w:r>
      <w:r>
        <w:rPr>
          <w:color w:val="000000"/>
          <w:sz w:val="28"/>
          <w:szCs w:val="28"/>
          <w:vertAlign w:val="subscript"/>
        </w:rPr>
        <w:t>3</w:t>
      </w:r>
      <w:r>
        <w:rPr>
          <w:color w:val="000000"/>
          <w:sz w:val="28"/>
          <w:szCs w:val="28"/>
        </w:rPr>
        <w:t xml:space="preserve"> </w:t>
      </w:r>
      <w:r>
        <w:rPr>
          <w:color w:val="000000"/>
          <w:sz w:val="28"/>
          <w:szCs w:val="28"/>
          <w:lang w:val="uk-UA"/>
        </w:rPr>
        <w:t>в сорбенті – 11,5 мас.%; Модельний розчин містив 110 мкг</w:t>
      </w:r>
      <w:r>
        <w:rPr>
          <w:color w:val="000000"/>
          <w:sz w:val="28"/>
          <w:szCs w:val="28"/>
        </w:rPr>
        <w:t>/</w:t>
      </w:r>
      <w:r>
        <w:rPr>
          <w:color w:val="000000"/>
          <w:sz w:val="28"/>
          <w:szCs w:val="28"/>
          <w:lang w:val="uk-UA"/>
        </w:rPr>
        <w:t>дм</w:t>
      </w:r>
      <w:r>
        <w:rPr>
          <w:color w:val="000000"/>
          <w:sz w:val="28"/>
          <w:szCs w:val="28"/>
          <w:vertAlign w:val="superscript"/>
          <w:lang w:val="uk-UA"/>
        </w:rPr>
        <w:t>3</w:t>
      </w:r>
      <w:r>
        <w:rPr>
          <w:color w:val="000000"/>
          <w:sz w:val="28"/>
          <w:szCs w:val="28"/>
          <w:lang w:val="uk-UA"/>
        </w:rPr>
        <w:t xml:space="preserve"> As(III), 1 г</w:t>
      </w:r>
      <w:r>
        <w:rPr>
          <w:color w:val="000000"/>
          <w:sz w:val="28"/>
          <w:szCs w:val="28"/>
        </w:rPr>
        <w:t>/</w:t>
      </w:r>
      <w:r>
        <w:rPr>
          <w:color w:val="000000"/>
          <w:sz w:val="28"/>
          <w:szCs w:val="28"/>
          <w:lang w:val="uk-UA"/>
        </w:rPr>
        <w:t>дм</w:t>
      </w:r>
      <w:r>
        <w:rPr>
          <w:color w:val="000000"/>
          <w:sz w:val="28"/>
          <w:szCs w:val="28"/>
          <w:vertAlign w:val="superscript"/>
          <w:lang w:val="uk-UA"/>
        </w:rPr>
        <w:t>3</w:t>
      </w:r>
      <w:r>
        <w:rPr>
          <w:color w:val="000000"/>
          <w:sz w:val="28"/>
          <w:szCs w:val="28"/>
        </w:rPr>
        <w:t xml:space="preserve"> </w:t>
      </w:r>
      <w:r>
        <w:rPr>
          <w:color w:val="000000"/>
          <w:sz w:val="28"/>
          <w:szCs w:val="28"/>
          <w:lang w:val="en-US"/>
        </w:rPr>
        <w:t>NaCl</w:t>
      </w:r>
      <w:r>
        <w:rPr>
          <w:color w:val="000000"/>
          <w:sz w:val="28"/>
          <w:szCs w:val="28"/>
          <w:lang w:val="uk-UA"/>
        </w:rPr>
        <w:t>; рН – 7,8.</w:t>
      </w:r>
    </w:p>
    <w:p w:rsidR="001A71F3" w:rsidRDefault="00180AB9" w:rsidP="001A71F3">
      <w:pPr>
        <w:spacing w:line="360" w:lineRule="auto"/>
        <w:ind w:firstLine="708"/>
        <w:rPr>
          <w:color w:val="000000"/>
          <w:sz w:val="28"/>
          <w:szCs w:val="28"/>
          <w:lang w:val="uk-UA"/>
        </w:rPr>
      </w:pPr>
      <w:r>
        <w:rPr>
          <w:color w:val="000000"/>
          <w:sz w:val="28"/>
          <w:szCs w:val="28"/>
          <w:lang w:val="uk-UA"/>
        </w:rPr>
        <w:t>Рисунок 3</w:t>
      </w:r>
      <w:r w:rsidR="001A71F3">
        <w:rPr>
          <w:color w:val="000000"/>
          <w:sz w:val="28"/>
          <w:szCs w:val="28"/>
          <w:lang w:val="uk-UA"/>
        </w:rPr>
        <w:t>.1</w:t>
      </w:r>
      <w:r>
        <w:rPr>
          <w:color w:val="000000"/>
          <w:sz w:val="28"/>
          <w:szCs w:val="28"/>
          <w:lang w:val="uk-UA"/>
        </w:rPr>
        <w:t>0</w:t>
      </w:r>
      <w:r w:rsidR="001A71F3">
        <w:rPr>
          <w:color w:val="000000"/>
          <w:sz w:val="28"/>
          <w:szCs w:val="28"/>
          <w:lang w:val="uk-UA"/>
        </w:rPr>
        <w:t xml:space="preserve">. Вихідна крива сорбції As(III) сорбентом КУ-2-8, </w:t>
      </w:r>
      <w:r>
        <w:rPr>
          <w:color w:val="000000"/>
          <w:sz w:val="28"/>
          <w:szCs w:val="28"/>
          <w:lang w:val="uk-UA"/>
        </w:rPr>
        <w:t xml:space="preserve">за допомогою </w:t>
      </w:r>
      <w:r w:rsidR="001A71F3">
        <w:rPr>
          <w:color w:val="000000"/>
          <w:sz w:val="28"/>
          <w:szCs w:val="28"/>
          <w:lang w:val="uk-UA"/>
        </w:rPr>
        <w:t>модифіковани</w:t>
      </w:r>
      <w:r>
        <w:rPr>
          <w:color w:val="000000"/>
          <w:sz w:val="28"/>
          <w:szCs w:val="28"/>
          <w:lang w:val="uk-UA"/>
        </w:rPr>
        <w:t>х</w:t>
      </w:r>
      <w:r w:rsidR="001A71F3">
        <w:rPr>
          <w:color w:val="000000"/>
          <w:sz w:val="28"/>
          <w:szCs w:val="28"/>
          <w:lang w:val="uk-UA"/>
        </w:rPr>
        <w:t xml:space="preserve"> сполук заліза</w:t>
      </w:r>
    </w:p>
    <w:p w:rsidR="00993571" w:rsidRPr="00045412" w:rsidRDefault="00993571" w:rsidP="00B15F7F">
      <w:pPr>
        <w:spacing w:line="360" w:lineRule="auto"/>
        <w:ind w:firstLine="720"/>
        <w:rPr>
          <w:sz w:val="28"/>
          <w:szCs w:val="28"/>
        </w:rPr>
      </w:pPr>
    </w:p>
    <w:p w:rsidR="001A71F3" w:rsidRDefault="001A71F3" w:rsidP="001A71F3">
      <w:pPr>
        <w:spacing w:line="360" w:lineRule="auto"/>
        <w:ind w:firstLine="708"/>
        <w:rPr>
          <w:color w:val="000000"/>
          <w:sz w:val="28"/>
          <w:szCs w:val="28"/>
          <w:lang w:val="uk-UA"/>
        </w:rPr>
      </w:pPr>
      <w:r>
        <w:rPr>
          <w:color w:val="000000"/>
          <w:sz w:val="28"/>
          <w:szCs w:val="28"/>
          <w:lang w:val="uk-UA"/>
        </w:rPr>
        <w:t>Як видно із рисунка, один об'єм залізовмісного сорбенту на основі катіоніту КУ- 2-8 в умовах експерименту очищає до ГДК близько 1000 об'ємів модельного розчину, що містить 100 мкг/дм</w:t>
      </w:r>
      <w:r>
        <w:rPr>
          <w:color w:val="000000"/>
          <w:sz w:val="28"/>
          <w:szCs w:val="28"/>
          <w:vertAlign w:val="superscript"/>
          <w:lang w:val="uk-UA"/>
        </w:rPr>
        <w:t>3</w:t>
      </w:r>
      <w:r>
        <w:rPr>
          <w:color w:val="000000"/>
          <w:sz w:val="28"/>
          <w:szCs w:val="28"/>
          <w:lang w:val="uk-UA"/>
        </w:rPr>
        <w:t xml:space="preserve"> As(III).</w:t>
      </w:r>
    </w:p>
    <w:p w:rsidR="001A71F3" w:rsidRDefault="001A71F3" w:rsidP="001A71F3">
      <w:pPr>
        <w:spacing w:line="360" w:lineRule="auto"/>
        <w:ind w:firstLine="708"/>
        <w:rPr>
          <w:color w:val="000000"/>
          <w:sz w:val="28"/>
          <w:szCs w:val="28"/>
          <w:lang w:val="uk-UA"/>
        </w:rPr>
      </w:pPr>
      <w:r>
        <w:rPr>
          <w:color w:val="000000"/>
          <w:sz w:val="28"/>
          <w:szCs w:val="28"/>
          <w:lang w:val="uk-UA"/>
        </w:rPr>
        <w:t xml:space="preserve">Однак, при використанні сорбційного методу очищення води від </w:t>
      </w:r>
      <w:r>
        <w:rPr>
          <w:color w:val="000000"/>
          <w:sz w:val="28"/>
          <w:szCs w:val="28"/>
          <w:lang w:val="uk-UA"/>
        </w:rPr>
        <w:lastRenderedPageBreak/>
        <w:t>сполук арсену, як вже наголошувалося, серйозною проблемою є утилізація відпрацьованого сорбенту.</w:t>
      </w:r>
    </w:p>
    <w:p w:rsidR="001A71F3" w:rsidRDefault="001A71F3" w:rsidP="001A71F3">
      <w:pPr>
        <w:spacing w:line="360" w:lineRule="auto"/>
        <w:ind w:firstLine="720"/>
        <w:rPr>
          <w:color w:val="000000"/>
          <w:sz w:val="28"/>
          <w:szCs w:val="28"/>
          <w:lang w:val="uk-UA"/>
        </w:rPr>
      </w:pPr>
      <w:r>
        <w:rPr>
          <w:color w:val="000000"/>
          <w:sz w:val="28"/>
          <w:szCs w:val="28"/>
          <w:lang w:val="uk-UA"/>
        </w:rPr>
        <w:t>В той же час, регенерація відпрацьованого сорбенту і наступна утилізація утворених регенераційних арсеновмісних розчинів з метою запобігання збитків навколишньому середовищу є також проблематичними, оскільки утворені регенераційні розчини містять порівняно низькі концентрації арсену та досить високі концентрації гідроксиду натрію.</w:t>
      </w:r>
    </w:p>
    <w:p w:rsidR="001A71F3" w:rsidRDefault="001A71F3" w:rsidP="001A71F3">
      <w:pPr>
        <w:spacing w:line="360" w:lineRule="auto"/>
        <w:ind w:firstLine="720"/>
        <w:rPr>
          <w:color w:val="000000"/>
          <w:sz w:val="28"/>
          <w:szCs w:val="28"/>
          <w:lang w:val="uk-UA"/>
        </w:rPr>
      </w:pPr>
      <w:r>
        <w:rPr>
          <w:color w:val="000000"/>
          <w:sz w:val="28"/>
          <w:szCs w:val="28"/>
          <w:lang w:val="uk-UA"/>
        </w:rPr>
        <w:t>Так, у відповідності з [</w:t>
      </w:r>
      <w:r w:rsidR="00502F35">
        <w:rPr>
          <w:color w:val="000000"/>
          <w:sz w:val="28"/>
          <w:szCs w:val="28"/>
          <w:lang w:val="uk-UA"/>
        </w:rPr>
        <w:t>83</w:t>
      </w:r>
      <w:r>
        <w:rPr>
          <w:color w:val="000000"/>
          <w:sz w:val="28"/>
          <w:szCs w:val="28"/>
          <w:lang w:val="uk-UA"/>
        </w:rPr>
        <w:t xml:space="preserve">], для регенерації відпрацьованого в процесі сорбції арсену залізовмісного сорбенту на основі сульфокатіонітової смоли Purolite C-145 використовують </w:t>
      </w:r>
      <w:smartTag w:uri="urn:schemas-microsoft-com:office:smarttags" w:element="metricconverter">
        <w:smartTagPr>
          <w:attr w:name="ProductID" w:val="2,5 М"/>
        </w:smartTagPr>
        <w:r>
          <w:rPr>
            <w:color w:val="000000"/>
            <w:sz w:val="28"/>
            <w:szCs w:val="28"/>
            <w:lang w:val="uk-UA"/>
          </w:rPr>
          <w:t>2,5 М</w:t>
        </w:r>
      </w:smartTag>
      <w:r>
        <w:rPr>
          <w:color w:val="000000"/>
          <w:sz w:val="28"/>
          <w:szCs w:val="28"/>
          <w:lang w:val="uk-UA"/>
        </w:rPr>
        <w:t xml:space="preserve"> розчин гідроксиду натрію. При цьому ступінь регенерації сорбенту досягає 98% при витраті 8 об'ємів розчину лугу на 1 об'єм сорбенту. Для порівняння, при регенерації борселективного сорбенту Amberlite 743, з використанням якого вирішують проблему підвищеного вмісту бору в пермеаті зворотноосмотичних установок, використовують </w:t>
      </w:r>
      <w:smartTag w:uri="urn:schemas-microsoft-com:office:smarttags" w:element="metricconverter">
        <w:smartTagPr>
          <w:attr w:name="ProductID" w:val="0,25 М"/>
        </w:smartTagPr>
        <w:r>
          <w:rPr>
            <w:color w:val="000000"/>
            <w:sz w:val="28"/>
            <w:szCs w:val="28"/>
            <w:lang w:val="uk-UA"/>
          </w:rPr>
          <w:t>0,25 М</w:t>
        </w:r>
      </w:smartTag>
      <w:r>
        <w:rPr>
          <w:color w:val="000000"/>
          <w:sz w:val="28"/>
          <w:szCs w:val="28"/>
          <w:lang w:val="uk-UA"/>
        </w:rPr>
        <w:t xml:space="preserve"> розчин соляної кислоти (витрата - 5 об/об сорбенту) [</w:t>
      </w:r>
      <w:r w:rsidR="00502F35">
        <w:rPr>
          <w:color w:val="000000"/>
          <w:sz w:val="28"/>
          <w:szCs w:val="28"/>
          <w:lang w:val="uk-UA"/>
        </w:rPr>
        <w:t>90</w:t>
      </w:r>
      <w:r>
        <w:rPr>
          <w:color w:val="000000"/>
          <w:sz w:val="28"/>
          <w:szCs w:val="28"/>
          <w:lang w:val="uk-UA"/>
        </w:rPr>
        <w:t>].</w:t>
      </w:r>
    </w:p>
    <w:p w:rsidR="001A71F3" w:rsidRDefault="001A71F3" w:rsidP="001A71F3">
      <w:pPr>
        <w:spacing w:line="360" w:lineRule="auto"/>
        <w:ind w:firstLine="708"/>
        <w:rPr>
          <w:color w:val="000000"/>
          <w:sz w:val="28"/>
          <w:szCs w:val="28"/>
          <w:lang w:val="uk-UA"/>
        </w:rPr>
      </w:pPr>
      <w:r>
        <w:rPr>
          <w:noProof/>
          <w:color w:val="000000"/>
          <w:sz w:val="28"/>
          <w:szCs w:val="28"/>
          <w:lang w:val="uk-UA" w:bidi="my-MM"/>
        </w:rPr>
        <w:t>Проведені</w:t>
      </w:r>
      <w:r>
        <w:rPr>
          <w:color w:val="000000"/>
          <w:sz w:val="28"/>
          <w:szCs w:val="28"/>
          <w:lang w:val="uk-UA"/>
        </w:rPr>
        <w:t xml:space="preserve"> нами дослідження з регенерації відпрацьованого в процесі сорбції As(III) залізовмісного сорбенту на базі катіоніту КУ-2-8 </w:t>
      </w:r>
      <w:smartTag w:uri="urn:schemas-microsoft-com:office:smarttags" w:element="metricconverter">
        <w:smartTagPr>
          <w:attr w:name="ProductID" w:val="0,2 М"/>
        </w:smartTagPr>
        <w:r>
          <w:rPr>
            <w:color w:val="000000"/>
            <w:sz w:val="28"/>
            <w:szCs w:val="28"/>
            <w:lang w:val="uk-UA"/>
          </w:rPr>
          <w:t>0,2 М</w:t>
        </w:r>
      </w:smartTag>
      <w:r>
        <w:rPr>
          <w:color w:val="000000"/>
          <w:sz w:val="28"/>
          <w:szCs w:val="28"/>
          <w:lang w:val="uk-UA"/>
        </w:rPr>
        <w:t xml:space="preserve"> розчином гідроксиду натрію, показали (рис. 5.16), що в цьому випадку ступінь вилучення арсену складає лише близько 10,7% при витраті 16 об'ємів лужного розчину на об'єм сорбенту.</w:t>
      </w:r>
    </w:p>
    <w:p w:rsidR="001A71F3" w:rsidRDefault="001A71F3" w:rsidP="001A71F3">
      <w:pPr>
        <w:spacing w:line="360" w:lineRule="auto"/>
        <w:ind w:firstLine="720"/>
        <w:rPr>
          <w:color w:val="000000"/>
          <w:sz w:val="28"/>
          <w:szCs w:val="28"/>
          <w:lang w:val="uk-UA"/>
        </w:rPr>
      </w:pPr>
      <w:r>
        <w:rPr>
          <w:color w:val="000000"/>
          <w:sz w:val="28"/>
          <w:szCs w:val="28"/>
          <w:lang w:val="uk-UA"/>
        </w:rPr>
        <w:t>Автори дослідження [</w:t>
      </w:r>
      <w:r w:rsidR="00502F35">
        <w:rPr>
          <w:color w:val="000000"/>
          <w:sz w:val="28"/>
          <w:szCs w:val="28"/>
          <w:lang w:val="uk-UA"/>
        </w:rPr>
        <w:t>85</w:t>
      </w:r>
      <w:r>
        <w:rPr>
          <w:color w:val="000000"/>
          <w:sz w:val="28"/>
          <w:szCs w:val="28"/>
          <w:lang w:val="uk-UA"/>
        </w:rPr>
        <w:t>] наголошують, що вони свідомо не розглядають можливість регенерації сорбентів після сорбції сполук арсену, оскільки це призводить до продукування значної кількості високотоксичних регенераційних розчинів.</w:t>
      </w:r>
    </w:p>
    <w:p w:rsidR="001A71F3" w:rsidRDefault="001A71F3" w:rsidP="001A71F3">
      <w:pPr>
        <w:spacing w:line="360" w:lineRule="auto"/>
        <w:ind w:firstLine="720"/>
        <w:rPr>
          <w:color w:val="000000"/>
          <w:sz w:val="28"/>
          <w:lang w:val="uk-UA"/>
        </w:rPr>
      </w:pPr>
      <w:r>
        <w:rPr>
          <w:color w:val="000000"/>
          <w:sz w:val="28"/>
          <w:szCs w:val="28"/>
          <w:lang w:val="uk-UA"/>
        </w:rPr>
        <w:t>З огляду на вищевикладене, можна зробити висновок, що при використанні метод</w:t>
      </w:r>
      <w:r>
        <w:rPr>
          <w:color w:val="000000"/>
          <w:sz w:val="28"/>
          <w:szCs w:val="28"/>
          <w:lang w:val="en-US"/>
        </w:rPr>
        <w:t>y</w:t>
      </w:r>
      <w:r>
        <w:rPr>
          <w:color w:val="000000"/>
          <w:sz w:val="28"/>
          <w:szCs w:val="28"/>
          <w:lang w:val="uk-UA"/>
        </w:rPr>
        <w:t xml:space="preserve"> нанофільтрації у якості самостійн</w:t>
      </w:r>
      <w:r>
        <w:rPr>
          <w:color w:val="000000"/>
          <w:sz w:val="28"/>
          <w:szCs w:val="28"/>
          <w:lang w:val="en-US"/>
        </w:rPr>
        <w:t>o</w:t>
      </w:r>
      <w:r w:rsidRPr="001A71F3">
        <w:rPr>
          <w:color w:val="000000"/>
          <w:sz w:val="28"/>
          <w:szCs w:val="28"/>
          <w:lang w:val="uk-UA"/>
        </w:rPr>
        <w:t>г</w:t>
      </w:r>
      <w:r>
        <w:rPr>
          <w:color w:val="000000"/>
          <w:sz w:val="28"/>
          <w:szCs w:val="28"/>
          <w:lang w:val="en-US"/>
        </w:rPr>
        <w:t>o</w:t>
      </w:r>
      <w:r>
        <w:rPr>
          <w:color w:val="000000"/>
          <w:sz w:val="28"/>
          <w:szCs w:val="28"/>
          <w:lang w:val="uk-UA"/>
        </w:rPr>
        <w:t xml:space="preserve"> методу одержання питної води із солонуватих підземних арсеновмісних вод найбільш раціональним вирішенням проблеми підвищеного вмісту As в </w:t>
      </w:r>
      <w:r>
        <w:rPr>
          <w:color w:val="000000"/>
          <w:sz w:val="28"/>
          <w:szCs w:val="28"/>
          <w:lang w:val="uk-UA"/>
        </w:rPr>
        <w:lastRenderedPageBreak/>
        <w:t>пермеаті є створення умов, що дозволяють видалити As(III) із води до необхідних меж у процесі самого мембранного опріснення.</w:t>
      </w:r>
      <w:r>
        <w:rPr>
          <w:color w:val="000000"/>
          <w:sz w:val="28"/>
          <w:lang w:val="uk-UA"/>
        </w:rPr>
        <w:t xml:space="preserve"> Це дозволить уникнути необхідності кондиціонування пермеату за вмістом арсену сорбційним методом, виключивши виникнення згаданих вище проблем та пов'язаних з ними ризиків вторинного забруднення довкілля.</w:t>
      </w:r>
    </w:p>
    <w:p w:rsidR="001A71F3" w:rsidRDefault="001A71F3" w:rsidP="001A71F3">
      <w:pPr>
        <w:spacing w:line="360" w:lineRule="auto"/>
        <w:ind w:firstLine="720"/>
        <w:rPr>
          <w:color w:val="000000"/>
          <w:sz w:val="28"/>
          <w:lang w:val="uk-UA"/>
        </w:rPr>
      </w:pPr>
    </w:p>
    <w:p w:rsidR="001A71F3" w:rsidRDefault="001A71F3" w:rsidP="001A71F3">
      <w:pPr>
        <w:spacing w:line="360" w:lineRule="auto"/>
        <w:jc w:val="center"/>
        <w:rPr>
          <w:color w:val="000000"/>
          <w:sz w:val="28"/>
          <w:szCs w:val="28"/>
          <w:lang w:val="uk-UA"/>
        </w:rPr>
      </w:pPr>
      <w:r>
        <w:rPr>
          <w:noProof/>
          <w:color w:val="000000"/>
          <w:lang w:val="uk-UA" w:eastAsia="uk-UA"/>
        </w:rPr>
        <w:drawing>
          <wp:inline distT="0" distB="0" distL="0" distR="0">
            <wp:extent cx="3876040" cy="3002280"/>
            <wp:effectExtent l="0" t="0" r="0" b="0"/>
            <wp:docPr id="124" name="Объект 12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1A71F3" w:rsidRPr="001A71F3" w:rsidRDefault="001A71F3" w:rsidP="001A71F3">
      <w:pPr>
        <w:pStyle w:val="3"/>
        <w:spacing w:line="360" w:lineRule="auto"/>
        <w:ind w:left="0" w:firstLine="709"/>
        <w:rPr>
          <w:color w:val="000000"/>
          <w:sz w:val="28"/>
          <w:szCs w:val="28"/>
        </w:rPr>
      </w:pPr>
      <w:r>
        <w:rPr>
          <w:color w:val="000000"/>
          <w:sz w:val="28"/>
          <w:szCs w:val="28"/>
        </w:rPr>
        <w:t xml:space="preserve">Рисунок </w:t>
      </w:r>
      <w:r>
        <w:rPr>
          <w:color w:val="000000"/>
          <w:sz w:val="28"/>
          <w:szCs w:val="28"/>
          <w:lang w:val="uk-UA"/>
        </w:rPr>
        <w:t>3</w:t>
      </w:r>
      <w:r w:rsidRPr="001A71F3">
        <w:rPr>
          <w:color w:val="000000"/>
          <w:sz w:val="28"/>
          <w:szCs w:val="28"/>
        </w:rPr>
        <w:t>.1</w:t>
      </w:r>
      <w:r>
        <w:rPr>
          <w:color w:val="000000"/>
          <w:sz w:val="28"/>
          <w:szCs w:val="28"/>
          <w:lang w:val="uk-UA"/>
        </w:rPr>
        <w:t>1</w:t>
      </w:r>
      <w:r w:rsidRPr="001A71F3">
        <w:rPr>
          <w:color w:val="000000"/>
          <w:sz w:val="28"/>
          <w:szCs w:val="28"/>
        </w:rPr>
        <w:t xml:space="preserve"> – Зміна концентрації арсену (1) та лугу (2) в елююючому розчині в процесі регенерації модифі</w:t>
      </w:r>
      <w:proofErr w:type="gramStart"/>
      <w:r w:rsidRPr="001A71F3">
        <w:rPr>
          <w:color w:val="000000"/>
          <w:sz w:val="28"/>
          <w:szCs w:val="28"/>
        </w:rPr>
        <w:t>кованого</w:t>
      </w:r>
      <w:proofErr w:type="gramEnd"/>
      <w:r w:rsidRPr="001A71F3">
        <w:rPr>
          <w:color w:val="000000"/>
          <w:sz w:val="28"/>
          <w:szCs w:val="28"/>
        </w:rPr>
        <w:t xml:space="preserve"> залізом сорбенту КУ- 2-8 розчином гідроксиду натрію (0,2 моль/дм</w:t>
      </w:r>
      <w:r w:rsidRPr="001A71F3">
        <w:rPr>
          <w:color w:val="000000"/>
          <w:sz w:val="28"/>
          <w:szCs w:val="28"/>
          <w:vertAlign w:val="superscript"/>
        </w:rPr>
        <w:t>3</w:t>
      </w:r>
      <w:r w:rsidRPr="001A71F3">
        <w:rPr>
          <w:color w:val="000000"/>
          <w:sz w:val="28"/>
          <w:szCs w:val="28"/>
        </w:rPr>
        <w:t>)</w:t>
      </w:r>
    </w:p>
    <w:p w:rsidR="001A71F3" w:rsidRDefault="001A71F3" w:rsidP="001A71F3">
      <w:pPr>
        <w:spacing w:line="360" w:lineRule="auto"/>
        <w:ind w:firstLine="709"/>
        <w:rPr>
          <w:color w:val="000000"/>
          <w:sz w:val="28"/>
          <w:szCs w:val="28"/>
          <w:lang w:val="uk-UA"/>
        </w:rPr>
      </w:pPr>
      <w:r>
        <w:rPr>
          <w:color w:val="000000"/>
          <w:sz w:val="28"/>
          <w:lang w:val="uk-UA"/>
        </w:rPr>
        <w:t>Як вже наголошувалося раніше, підвищення ефективності затримки сполук арсену в процесі зворотноосмотичної та нанофільтраційної обробки можливе завдяки попередньому окисненню арсеніту у водному розчині до арсенату.</w:t>
      </w:r>
    </w:p>
    <w:p w:rsidR="001A71F3" w:rsidRDefault="001A71F3" w:rsidP="001A71F3">
      <w:pPr>
        <w:spacing w:line="360" w:lineRule="auto"/>
        <w:ind w:firstLine="709"/>
        <w:rPr>
          <w:sz w:val="28"/>
          <w:lang w:val="uk-UA"/>
        </w:rPr>
      </w:pPr>
      <w:r>
        <w:rPr>
          <w:sz w:val="28"/>
          <w:lang w:val="uk-UA"/>
        </w:rPr>
        <w:t>В [</w:t>
      </w:r>
      <w:r w:rsidR="00502F35">
        <w:rPr>
          <w:sz w:val="28"/>
          <w:lang w:val="uk-UA"/>
        </w:rPr>
        <w:t>91</w:t>
      </w:r>
      <w:r>
        <w:rPr>
          <w:sz w:val="28"/>
          <w:lang w:val="uk-UA"/>
        </w:rPr>
        <w:t>] досліджено процес окиснення As(III) озоном, чистим киснем та повітрям в процесі обробки підземної води, що містила 46-62 мкг/дм</w:t>
      </w:r>
      <w:r>
        <w:rPr>
          <w:sz w:val="28"/>
          <w:vertAlign w:val="superscript"/>
          <w:lang w:val="uk-UA"/>
        </w:rPr>
        <w:t>3</w:t>
      </w:r>
      <w:r>
        <w:rPr>
          <w:sz w:val="28"/>
          <w:lang w:val="uk-UA"/>
        </w:rPr>
        <w:t xml:space="preserve"> арсену, 0,1-1,1 мг/дм</w:t>
      </w:r>
      <w:r>
        <w:rPr>
          <w:sz w:val="28"/>
          <w:vertAlign w:val="superscript"/>
          <w:lang w:val="uk-UA"/>
        </w:rPr>
        <w:t>3</w:t>
      </w:r>
      <w:r>
        <w:rPr>
          <w:sz w:val="28"/>
          <w:lang w:val="uk-UA"/>
        </w:rPr>
        <w:t xml:space="preserve"> заліза, 0,009-0,016 мг/дм</w:t>
      </w:r>
      <w:r>
        <w:rPr>
          <w:sz w:val="28"/>
          <w:vertAlign w:val="superscript"/>
          <w:lang w:val="uk-UA"/>
        </w:rPr>
        <w:t>3</w:t>
      </w:r>
      <w:r>
        <w:rPr>
          <w:sz w:val="28"/>
          <w:lang w:val="uk-UA"/>
        </w:rPr>
        <w:t xml:space="preserve"> мангану. Показано, що окиснення As(III), частка якого становила близько 70% від загальної кількості арсену у воді, відбувається швидко лише при використанні озону (50% за 4 хвилини), в той час як при використанні чистого кисню та повітря – за 2-5 і 4-9 днів відповідно (в залежності від вмісту заліза у воді).</w:t>
      </w:r>
    </w:p>
    <w:p w:rsidR="001A71F3" w:rsidRDefault="00502F35" w:rsidP="001A71F3">
      <w:pPr>
        <w:spacing w:line="360" w:lineRule="auto"/>
        <w:ind w:firstLine="709"/>
        <w:rPr>
          <w:sz w:val="28"/>
          <w:lang w:val="uk-UA"/>
        </w:rPr>
      </w:pPr>
      <w:r>
        <w:rPr>
          <w:sz w:val="28"/>
          <w:lang w:val="uk-UA"/>
        </w:rPr>
        <w:lastRenderedPageBreak/>
        <w:t>За даними дослідження [92</w:t>
      </w:r>
      <w:r w:rsidR="001A71F3">
        <w:rPr>
          <w:sz w:val="28"/>
          <w:lang w:val="uk-UA"/>
        </w:rPr>
        <w:t>], 19% арсеніту окиснюється до арсенату чистим киснем протягом 15 хвилин при вихідній концентрації арсеніту 67 мкг/дм</w:t>
      </w:r>
      <w:r w:rsidR="001A71F3">
        <w:rPr>
          <w:sz w:val="28"/>
          <w:vertAlign w:val="superscript"/>
          <w:lang w:val="uk-UA"/>
        </w:rPr>
        <w:t>3</w:t>
      </w:r>
      <w:r w:rsidR="001A71F3">
        <w:rPr>
          <w:sz w:val="28"/>
          <w:lang w:val="uk-UA"/>
        </w:rPr>
        <w:t>. При аерації підземної води повітрям або киснем протягом 5 діб окисн</w:t>
      </w:r>
      <w:r>
        <w:rPr>
          <w:sz w:val="28"/>
          <w:lang w:val="uk-UA"/>
        </w:rPr>
        <w:t>юється 55% арсеніту. В роботі [92</w:t>
      </w:r>
      <w:r w:rsidR="001A71F3">
        <w:rPr>
          <w:sz w:val="28"/>
          <w:lang w:val="uk-UA"/>
        </w:rPr>
        <w:t>] також показано, що розчинений у воді кисень і мікрокількості пероксиду не окиснюють As(III) ефективно протягом періоду, вимірюваного годинами.</w:t>
      </w:r>
    </w:p>
    <w:p w:rsidR="001A71F3" w:rsidRDefault="001A71F3" w:rsidP="001A71F3">
      <w:pPr>
        <w:spacing w:line="360" w:lineRule="auto"/>
        <w:ind w:firstLine="709"/>
        <w:rPr>
          <w:sz w:val="28"/>
          <w:lang w:val="uk-UA"/>
        </w:rPr>
      </w:pPr>
      <w:r>
        <w:rPr>
          <w:sz w:val="28"/>
          <w:lang w:val="uk-UA"/>
        </w:rPr>
        <w:t xml:space="preserve">Таким чином, аерація розчину не забезпечує ефективного окиснення As(III) до As(V), і для реалізації цього процесу вимагається використання сильних реагентів, наприклад, озону чи перманганату калію </w:t>
      </w:r>
      <w:r>
        <w:rPr>
          <w:sz w:val="28"/>
        </w:rPr>
        <w:t>[</w:t>
      </w:r>
      <w:r w:rsidR="00502F35">
        <w:rPr>
          <w:sz w:val="28"/>
          <w:lang w:val="uk-UA"/>
        </w:rPr>
        <w:t>93</w:t>
      </w:r>
      <w:r>
        <w:rPr>
          <w:sz w:val="28"/>
        </w:rPr>
        <w:t>]</w:t>
      </w:r>
      <w:r>
        <w:rPr>
          <w:sz w:val="28"/>
          <w:lang w:val="uk-UA"/>
        </w:rPr>
        <w:t>.</w:t>
      </w:r>
    </w:p>
    <w:p w:rsidR="001A71F3" w:rsidRDefault="001A71F3" w:rsidP="001A71F3">
      <w:pPr>
        <w:spacing w:line="360" w:lineRule="auto"/>
        <w:ind w:firstLine="709"/>
        <w:rPr>
          <w:sz w:val="28"/>
          <w:lang w:val="uk-UA"/>
        </w:rPr>
      </w:pPr>
      <w:r>
        <w:rPr>
          <w:sz w:val="28"/>
          <w:lang w:val="uk-UA"/>
        </w:rPr>
        <w:t>Однак, зрозуміло, що використання реагентних методів в процесах баромембранного опріснення є вкрай небажаним.</w:t>
      </w:r>
    </w:p>
    <w:p w:rsidR="001A71F3" w:rsidRDefault="00502F35" w:rsidP="001A71F3">
      <w:pPr>
        <w:spacing w:line="360" w:lineRule="auto"/>
        <w:ind w:firstLine="709"/>
        <w:rPr>
          <w:sz w:val="28"/>
          <w:lang w:val="uk-UA"/>
        </w:rPr>
      </w:pPr>
      <w:r>
        <w:rPr>
          <w:sz w:val="28"/>
          <w:lang w:val="uk-UA"/>
        </w:rPr>
        <w:t>В роботі [9</w:t>
      </w:r>
      <w:r w:rsidR="001A71F3">
        <w:rPr>
          <w:sz w:val="28"/>
          <w:lang w:val="uk-UA"/>
        </w:rPr>
        <w:t>3] вперше виявлена можливість фотокаталітичного окиснення As(III) до As(V) у присутності TiО</w:t>
      </w:r>
      <w:r w:rsidR="001A71F3">
        <w:rPr>
          <w:sz w:val="28"/>
          <w:vertAlign w:val="subscript"/>
          <w:lang w:val="uk-UA"/>
        </w:rPr>
        <w:t>2</w:t>
      </w:r>
      <w:r w:rsidR="001A71F3">
        <w:rPr>
          <w:sz w:val="28"/>
          <w:lang w:val="uk-UA"/>
        </w:rPr>
        <w:t xml:space="preserve"> та кисню. Дослідження цього процесу особливо активізувалися після того, як було встановлено що він протікає протягом декількох хвилин, завдяки чому має перспективи використання у галузі водоочищення. Так, при дозі TiО</w:t>
      </w:r>
      <w:r w:rsidR="001A71F3">
        <w:rPr>
          <w:sz w:val="28"/>
          <w:vertAlign w:val="subscript"/>
          <w:lang w:val="uk-UA"/>
        </w:rPr>
        <w:t>2</w:t>
      </w:r>
      <w:r w:rsidR="001A71F3">
        <w:rPr>
          <w:sz w:val="28"/>
          <w:lang w:val="uk-UA"/>
        </w:rPr>
        <w:t xml:space="preserve"> 0,01 г/дм</w:t>
      </w:r>
      <w:r w:rsidR="001A71F3">
        <w:rPr>
          <w:sz w:val="28"/>
          <w:vertAlign w:val="superscript"/>
          <w:lang w:val="uk-UA"/>
        </w:rPr>
        <w:t>3</w:t>
      </w:r>
      <w:r w:rsidR="001A71F3">
        <w:rPr>
          <w:sz w:val="28"/>
          <w:lang w:val="uk-UA"/>
        </w:rPr>
        <w:t xml:space="preserve"> і вихідній концентрації As(III) 100 мкг/дм</w:t>
      </w:r>
      <w:r w:rsidR="001A71F3">
        <w:rPr>
          <w:sz w:val="28"/>
          <w:vertAlign w:val="superscript"/>
          <w:lang w:val="uk-UA"/>
        </w:rPr>
        <w:t>3</w:t>
      </w:r>
      <w:r w:rsidR="001A71F3">
        <w:rPr>
          <w:sz w:val="28"/>
          <w:lang w:val="uk-UA"/>
        </w:rPr>
        <w:t xml:space="preserve"> практично повне окиснення арсеніту (С</w:t>
      </w:r>
      <w:r w:rsidR="001A71F3">
        <w:rPr>
          <w:sz w:val="28"/>
          <w:vertAlign w:val="subscript"/>
          <w:lang w:val="uk-UA"/>
        </w:rPr>
        <w:t xml:space="preserve">As(III) </w:t>
      </w:r>
      <w:r w:rsidR="001A71F3">
        <w:rPr>
          <w:sz w:val="28"/>
          <w:lang w:val="uk-UA"/>
        </w:rPr>
        <w:t>&lt; 2 мкг/дм</w:t>
      </w:r>
      <w:r w:rsidR="001A71F3">
        <w:rPr>
          <w:sz w:val="28"/>
          <w:vertAlign w:val="superscript"/>
          <w:lang w:val="uk-UA"/>
        </w:rPr>
        <w:t>3</w:t>
      </w:r>
      <w:r w:rsidR="001A71F3">
        <w:rPr>
          <w:sz w:val="28"/>
          <w:lang w:val="uk-UA"/>
        </w:rPr>
        <w:t>) в умовах експерименту спостерігалося вже через 200 сек.</w:t>
      </w:r>
    </w:p>
    <w:p w:rsidR="001A71F3" w:rsidRDefault="001A71F3" w:rsidP="001A71F3">
      <w:pPr>
        <w:spacing w:line="360" w:lineRule="auto"/>
        <w:ind w:firstLine="720"/>
        <w:rPr>
          <w:color w:val="000000"/>
          <w:sz w:val="28"/>
          <w:lang w:val="uk-UA"/>
        </w:rPr>
      </w:pPr>
      <w:r>
        <w:rPr>
          <w:color w:val="000000"/>
          <w:sz w:val="28"/>
          <w:szCs w:val="28"/>
          <w:lang w:val="uk-UA"/>
        </w:rPr>
        <w:t>В дослідженні [</w:t>
      </w:r>
      <w:r w:rsidR="00502F35">
        <w:rPr>
          <w:color w:val="000000"/>
          <w:sz w:val="28"/>
          <w:szCs w:val="28"/>
          <w:lang w:val="uk-UA"/>
        </w:rPr>
        <w:t>9</w:t>
      </w:r>
      <w:r>
        <w:rPr>
          <w:color w:val="000000"/>
          <w:sz w:val="28"/>
          <w:szCs w:val="28"/>
          <w:lang w:val="uk-UA"/>
        </w:rPr>
        <w:t xml:space="preserve">3] показано, </w:t>
      </w:r>
      <w:r>
        <w:rPr>
          <w:color w:val="000000"/>
          <w:sz w:val="28"/>
          <w:lang w:val="uk-UA"/>
        </w:rPr>
        <w:t xml:space="preserve">що використання даної фотокаталітичної реакції призводить також до деградації монометиларсенату та диметиларсенату з утворенням </w:t>
      </w:r>
      <w:r>
        <w:rPr>
          <w:color w:val="000000"/>
          <w:sz w:val="28"/>
        </w:rPr>
        <w:t>As</w:t>
      </w:r>
      <w:r>
        <w:rPr>
          <w:color w:val="000000"/>
          <w:sz w:val="28"/>
          <w:lang w:val="uk-UA"/>
        </w:rPr>
        <w:t>(</w:t>
      </w:r>
      <w:r>
        <w:rPr>
          <w:color w:val="000000"/>
          <w:sz w:val="28"/>
        </w:rPr>
        <w:t>V</w:t>
      </w:r>
      <w:r>
        <w:rPr>
          <w:color w:val="000000"/>
          <w:sz w:val="28"/>
          <w:lang w:val="uk-UA"/>
        </w:rPr>
        <w:t>).</w:t>
      </w:r>
    </w:p>
    <w:p w:rsidR="001A71F3" w:rsidRDefault="001A71F3" w:rsidP="001A71F3">
      <w:pPr>
        <w:spacing w:line="360" w:lineRule="auto"/>
        <w:ind w:firstLine="709"/>
        <w:rPr>
          <w:sz w:val="28"/>
        </w:rPr>
      </w:pPr>
      <w:r>
        <w:rPr>
          <w:sz w:val="28"/>
        </w:rPr>
        <w:t xml:space="preserve">Фотокаталізатор </w:t>
      </w:r>
      <w:r>
        <w:rPr>
          <w:sz w:val="28"/>
          <w:lang w:val="en-US"/>
        </w:rPr>
        <w:t>Ti</w:t>
      </w:r>
      <w:r>
        <w:rPr>
          <w:sz w:val="28"/>
        </w:rPr>
        <w:t>О</w:t>
      </w:r>
      <w:r>
        <w:rPr>
          <w:sz w:val="28"/>
          <w:vertAlign w:val="subscript"/>
        </w:rPr>
        <w:t>2</w:t>
      </w:r>
      <w:r>
        <w:rPr>
          <w:sz w:val="28"/>
        </w:rPr>
        <w:t xml:space="preserve"> виступає також як сорбент </w:t>
      </w:r>
      <w:proofErr w:type="gramStart"/>
      <w:r>
        <w:rPr>
          <w:sz w:val="28"/>
        </w:rPr>
        <w:t>для</w:t>
      </w:r>
      <w:proofErr w:type="gramEnd"/>
      <w:r>
        <w:rPr>
          <w:sz w:val="28"/>
        </w:rPr>
        <w:t xml:space="preserve"> арсенату (і, частково, арсеніту) [</w:t>
      </w:r>
      <w:r w:rsidR="005D6ED6">
        <w:rPr>
          <w:sz w:val="28"/>
          <w:lang w:val="uk-UA"/>
        </w:rPr>
        <w:t>64</w:t>
      </w:r>
      <w:r>
        <w:rPr>
          <w:sz w:val="28"/>
        </w:rPr>
        <w:t xml:space="preserve">]. Однак, незважаючи на ефективне окиснення арсеніту </w:t>
      </w:r>
      <w:proofErr w:type="gramStart"/>
      <w:r>
        <w:rPr>
          <w:sz w:val="28"/>
        </w:rPr>
        <w:t>до</w:t>
      </w:r>
      <w:proofErr w:type="gramEnd"/>
      <w:r>
        <w:rPr>
          <w:sz w:val="28"/>
        </w:rPr>
        <w:t xml:space="preserve"> арсенату в результаті фотокаталітичної реакції у присутності TiО</w:t>
      </w:r>
      <w:r>
        <w:rPr>
          <w:sz w:val="28"/>
          <w:vertAlign w:val="subscript"/>
        </w:rPr>
        <w:t>2</w:t>
      </w:r>
      <w:r>
        <w:rPr>
          <w:sz w:val="28"/>
        </w:rPr>
        <w:t>, одночасне видалення арсену з води в цьому процесі є проблематичним, оскільки TiО</w:t>
      </w:r>
      <w:r>
        <w:rPr>
          <w:sz w:val="28"/>
          <w:vertAlign w:val="subscript"/>
        </w:rPr>
        <w:t>2</w:t>
      </w:r>
      <w:r>
        <w:rPr>
          <w:sz w:val="28"/>
        </w:rPr>
        <w:t xml:space="preserve"> має низьку сорбційну ємкість по відношенню до зазначеного токсиканту [</w:t>
      </w:r>
      <w:r w:rsidR="005D6ED6">
        <w:rPr>
          <w:sz w:val="28"/>
          <w:lang w:val="uk-UA"/>
        </w:rPr>
        <w:t>65</w:t>
      </w:r>
      <w:r>
        <w:rPr>
          <w:sz w:val="28"/>
        </w:rPr>
        <w:t xml:space="preserve">]. У зв'язку із цим в наш час широко </w:t>
      </w:r>
      <w:proofErr w:type="gramStart"/>
      <w:r>
        <w:rPr>
          <w:sz w:val="28"/>
        </w:rPr>
        <w:t>досл</w:t>
      </w:r>
      <w:proofErr w:type="gramEnd"/>
      <w:r>
        <w:rPr>
          <w:sz w:val="28"/>
        </w:rPr>
        <w:t xml:space="preserve">іджуються гібридні системи, в яких фотокаталітична обробка арсеновмісних розчинів використовується в комбінації з ефективними </w:t>
      </w:r>
      <w:r>
        <w:rPr>
          <w:sz w:val="28"/>
        </w:rPr>
        <w:lastRenderedPageBreak/>
        <w:t>методами видалення As(V), в основному, сорбційними [</w:t>
      </w:r>
      <w:r>
        <w:rPr>
          <w:sz w:val="28"/>
          <w:lang w:val="uk-UA"/>
        </w:rPr>
        <w:t>9</w:t>
      </w:r>
      <w:r w:rsidR="00502F35">
        <w:rPr>
          <w:sz w:val="28"/>
          <w:lang w:val="uk-UA"/>
        </w:rPr>
        <w:t>3</w:t>
      </w:r>
      <w:r>
        <w:rPr>
          <w:sz w:val="28"/>
        </w:rPr>
        <w:t>].</w:t>
      </w:r>
    </w:p>
    <w:p w:rsidR="001A71F3" w:rsidRDefault="001A71F3" w:rsidP="001A71F3">
      <w:pPr>
        <w:spacing w:line="360" w:lineRule="auto"/>
        <w:ind w:firstLine="709"/>
        <w:rPr>
          <w:sz w:val="28"/>
          <w:szCs w:val="28"/>
          <w:lang w:val="uk-UA"/>
        </w:rPr>
      </w:pPr>
      <w:r>
        <w:rPr>
          <w:sz w:val="28"/>
          <w:szCs w:val="28"/>
          <w:lang w:val="uk-UA"/>
        </w:rPr>
        <w:t>В даній роботі вперше пропонується поєднати метод фотокаталітичного окиснення зі зворотноосмотичною чи нанофільтраційною обробкою для ефективного вид</w:t>
      </w:r>
      <w:r w:rsidR="005D6ED6">
        <w:rPr>
          <w:sz w:val="28"/>
          <w:szCs w:val="28"/>
          <w:lang w:val="uk-UA"/>
        </w:rPr>
        <w:t>алення сполук арсену з води [76</w:t>
      </w:r>
      <w:r>
        <w:rPr>
          <w:sz w:val="28"/>
          <w:szCs w:val="28"/>
          <w:lang w:val="uk-UA"/>
        </w:rPr>
        <w:t>].</w:t>
      </w:r>
    </w:p>
    <w:p w:rsidR="001A71F3" w:rsidRDefault="001A71F3" w:rsidP="001A71F3">
      <w:pPr>
        <w:spacing w:line="360" w:lineRule="auto"/>
        <w:ind w:firstLine="709"/>
        <w:rPr>
          <w:sz w:val="28"/>
          <w:szCs w:val="28"/>
          <w:lang w:val="uk-UA"/>
        </w:rPr>
      </w:pPr>
      <w:r>
        <w:rPr>
          <w:sz w:val="28"/>
          <w:szCs w:val="28"/>
          <w:lang w:val="uk-UA"/>
        </w:rPr>
        <w:t xml:space="preserve">Для фотокаталітичного окиснення As(III) до As(V) використовували лампу </w:t>
      </w:r>
      <w:r>
        <w:rPr>
          <w:bCs/>
          <w:sz w:val="28"/>
          <w:szCs w:val="28"/>
          <w:lang w:val="uk-UA"/>
        </w:rPr>
        <w:t>високого тиску СВД-120А (довжина хвилі 254 нм) з енергетичною освітленістю 18,9 Вт/м</w:t>
      </w:r>
      <w:r>
        <w:rPr>
          <w:bCs/>
          <w:sz w:val="28"/>
          <w:szCs w:val="28"/>
          <w:vertAlign w:val="superscript"/>
          <w:lang w:val="uk-UA"/>
        </w:rPr>
        <w:t>2</w:t>
      </w:r>
      <w:r>
        <w:rPr>
          <w:bCs/>
          <w:sz w:val="28"/>
          <w:szCs w:val="28"/>
          <w:lang w:val="uk-UA"/>
        </w:rPr>
        <w:t xml:space="preserve"> та </w:t>
      </w:r>
      <w:r>
        <w:rPr>
          <w:sz w:val="28"/>
          <w:szCs w:val="28"/>
          <w:lang w:val="uk-UA"/>
        </w:rPr>
        <w:t>фотокаталізатор TiО</w:t>
      </w:r>
      <w:r>
        <w:rPr>
          <w:sz w:val="28"/>
          <w:szCs w:val="28"/>
          <w:vertAlign w:val="subscript"/>
          <w:lang w:val="uk-UA"/>
        </w:rPr>
        <w:t>2</w:t>
      </w:r>
      <w:r w:rsidR="008164FC">
        <w:rPr>
          <w:sz w:val="28"/>
          <w:szCs w:val="28"/>
          <w:lang w:val="uk-UA"/>
        </w:rPr>
        <w:t xml:space="preserve"> Degussa P 25 (табл. 3</w:t>
      </w:r>
      <w:r>
        <w:rPr>
          <w:sz w:val="28"/>
          <w:szCs w:val="28"/>
          <w:lang w:val="uk-UA"/>
        </w:rPr>
        <w:t>.1</w:t>
      </w:r>
      <w:r w:rsidR="008164FC">
        <w:rPr>
          <w:sz w:val="28"/>
          <w:szCs w:val="28"/>
          <w:lang w:val="uk-UA"/>
        </w:rPr>
        <w:t>1</w:t>
      </w:r>
      <w:r>
        <w:rPr>
          <w:sz w:val="28"/>
          <w:szCs w:val="28"/>
          <w:lang w:val="uk-UA"/>
        </w:rPr>
        <w:t>).</w:t>
      </w:r>
    </w:p>
    <w:p w:rsidR="001A71F3" w:rsidRPr="00BE1BA2" w:rsidRDefault="001A71F3" w:rsidP="001A71F3">
      <w:pPr>
        <w:spacing w:line="360" w:lineRule="auto"/>
        <w:ind w:firstLine="709"/>
        <w:rPr>
          <w:sz w:val="28"/>
          <w:lang w:val="uk-UA"/>
        </w:rPr>
      </w:pPr>
    </w:p>
    <w:p w:rsidR="001A71F3" w:rsidRPr="00BE1BA2" w:rsidRDefault="001A71F3" w:rsidP="001A71F3">
      <w:pPr>
        <w:spacing w:line="360" w:lineRule="auto"/>
        <w:ind w:firstLine="709"/>
        <w:rPr>
          <w:sz w:val="28"/>
          <w:lang w:val="uk-UA"/>
        </w:rPr>
      </w:pPr>
      <w:r w:rsidRPr="00BE1BA2">
        <w:rPr>
          <w:sz w:val="28"/>
          <w:lang w:val="uk-UA"/>
        </w:rPr>
        <w:t xml:space="preserve">Таблиця </w:t>
      </w:r>
      <w:r w:rsidR="008164FC">
        <w:rPr>
          <w:sz w:val="28"/>
          <w:lang w:val="uk-UA"/>
        </w:rPr>
        <w:t>3</w:t>
      </w:r>
      <w:r w:rsidRPr="00BE1BA2">
        <w:rPr>
          <w:sz w:val="28"/>
          <w:lang w:val="uk-UA"/>
        </w:rPr>
        <w:t>.1</w:t>
      </w:r>
      <w:r w:rsidR="008164FC">
        <w:rPr>
          <w:sz w:val="28"/>
          <w:lang w:val="uk-UA"/>
        </w:rPr>
        <w:t>1</w:t>
      </w:r>
      <w:r w:rsidRPr="00BE1BA2">
        <w:rPr>
          <w:sz w:val="28"/>
          <w:lang w:val="uk-UA"/>
        </w:rPr>
        <w:t xml:space="preserve"> – Фізико-хімічні властивості діоксиду титану, використаного в експериментальних дослідженнях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43"/>
        <w:gridCol w:w="4744"/>
      </w:tblGrid>
      <w:tr w:rsidR="001A71F3" w:rsidTr="001E6C72">
        <w:tc>
          <w:tcPr>
            <w:tcW w:w="2446" w:type="pct"/>
          </w:tcPr>
          <w:p w:rsidR="001A71F3" w:rsidRDefault="001A71F3" w:rsidP="001E6C72">
            <w:pPr>
              <w:spacing w:line="360" w:lineRule="auto"/>
              <w:rPr>
                <w:color w:val="000000"/>
                <w:sz w:val="28"/>
                <w:szCs w:val="28"/>
                <w:lang w:val="uk-UA"/>
              </w:rPr>
            </w:pPr>
            <w:r>
              <w:rPr>
                <w:color w:val="000000"/>
                <w:sz w:val="28"/>
                <w:szCs w:val="28"/>
                <w:lang w:val="uk-UA"/>
              </w:rPr>
              <w:t>Зразок</w:t>
            </w:r>
          </w:p>
        </w:tc>
        <w:tc>
          <w:tcPr>
            <w:tcW w:w="2554" w:type="pct"/>
          </w:tcPr>
          <w:p w:rsidR="001A71F3" w:rsidRDefault="001A71F3" w:rsidP="001E6C72">
            <w:pPr>
              <w:spacing w:line="360" w:lineRule="auto"/>
              <w:rPr>
                <w:color w:val="000000"/>
                <w:sz w:val="28"/>
                <w:szCs w:val="28"/>
                <w:lang w:val="uk-UA"/>
              </w:rPr>
            </w:pPr>
            <w:r>
              <w:rPr>
                <w:color w:val="000000"/>
                <w:sz w:val="28"/>
                <w:szCs w:val="28"/>
                <w:lang w:val="uk-UA"/>
              </w:rPr>
              <w:t>Degussa P 25</w:t>
            </w:r>
          </w:p>
        </w:tc>
      </w:tr>
      <w:tr w:rsidR="001A71F3" w:rsidTr="001E6C72">
        <w:tc>
          <w:tcPr>
            <w:tcW w:w="2446" w:type="pct"/>
          </w:tcPr>
          <w:p w:rsidR="001A71F3" w:rsidRDefault="001A71F3" w:rsidP="001E6C72">
            <w:pPr>
              <w:spacing w:line="360" w:lineRule="auto"/>
              <w:rPr>
                <w:color w:val="000000"/>
                <w:sz w:val="28"/>
                <w:szCs w:val="28"/>
                <w:lang w:val="uk-UA"/>
              </w:rPr>
            </w:pPr>
            <w:r>
              <w:rPr>
                <w:color w:val="000000"/>
                <w:sz w:val="28"/>
                <w:szCs w:val="28"/>
                <w:lang w:val="uk-UA"/>
              </w:rPr>
              <w:t>Склад</w:t>
            </w:r>
          </w:p>
        </w:tc>
        <w:tc>
          <w:tcPr>
            <w:tcW w:w="2554" w:type="pct"/>
          </w:tcPr>
          <w:p w:rsidR="001A71F3" w:rsidRDefault="001A71F3" w:rsidP="001E6C72">
            <w:pPr>
              <w:spacing w:line="360" w:lineRule="auto"/>
              <w:rPr>
                <w:color w:val="000000"/>
                <w:sz w:val="28"/>
                <w:szCs w:val="28"/>
                <w:lang w:val="uk-UA"/>
              </w:rPr>
            </w:pPr>
            <w:r>
              <w:rPr>
                <w:color w:val="000000"/>
                <w:sz w:val="28"/>
                <w:szCs w:val="28"/>
                <w:lang w:val="uk-UA"/>
              </w:rPr>
              <w:t>~80% анатазу та ~20% рутилу</w:t>
            </w:r>
          </w:p>
        </w:tc>
      </w:tr>
      <w:tr w:rsidR="001A71F3" w:rsidTr="001E6C72">
        <w:tc>
          <w:tcPr>
            <w:tcW w:w="2446" w:type="pct"/>
          </w:tcPr>
          <w:p w:rsidR="001A71F3" w:rsidRDefault="001A71F3" w:rsidP="001E6C72">
            <w:pPr>
              <w:spacing w:line="360" w:lineRule="auto"/>
              <w:rPr>
                <w:color w:val="000000"/>
                <w:sz w:val="28"/>
                <w:szCs w:val="28"/>
                <w:lang w:val="uk-UA"/>
              </w:rPr>
            </w:pPr>
            <w:r>
              <w:rPr>
                <w:color w:val="000000"/>
                <w:sz w:val="28"/>
                <w:szCs w:val="28"/>
                <w:lang w:val="uk-UA"/>
              </w:rPr>
              <w:t>Густина, (г/см</w:t>
            </w:r>
            <w:r>
              <w:rPr>
                <w:color w:val="000000"/>
                <w:sz w:val="28"/>
                <w:szCs w:val="28"/>
                <w:vertAlign w:val="superscript"/>
                <w:lang w:val="uk-UA"/>
              </w:rPr>
              <w:t>3</w:t>
            </w:r>
            <w:r>
              <w:rPr>
                <w:color w:val="000000"/>
                <w:sz w:val="28"/>
                <w:szCs w:val="28"/>
                <w:lang w:val="uk-UA"/>
              </w:rPr>
              <w:t>)</w:t>
            </w:r>
          </w:p>
        </w:tc>
        <w:tc>
          <w:tcPr>
            <w:tcW w:w="2554" w:type="pct"/>
          </w:tcPr>
          <w:p w:rsidR="001A71F3" w:rsidRDefault="001A71F3" w:rsidP="001E6C72">
            <w:pPr>
              <w:spacing w:line="360" w:lineRule="auto"/>
              <w:rPr>
                <w:color w:val="000000"/>
                <w:sz w:val="28"/>
                <w:szCs w:val="28"/>
                <w:lang w:val="uk-UA"/>
              </w:rPr>
            </w:pPr>
            <w:r>
              <w:rPr>
                <w:color w:val="000000"/>
                <w:sz w:val="28"/>
                <w:szCs w:val="28"/>
                <w:lang w:val="uk-UA"/>
              </w:rPr>
              <w:t>3,8</w:t>
            </w:r>
          </w:p>
        </w:tc>
      </w:tr>
      <w:tr w:rsidR="001A71F3" w:rsidTr="001E6C72">
        <w:tc>
          <w:tcPr>
            <w:tcW w:w="2446" w:type="pct"/>
          </w:tcPr>
          <w:p w:rsidR="001A71F3" w:rsidRDefault="001A71F3" w:rsidP="001E6C72">
            <w:pPr>
              <w:spacing w:line="360" w:lineRule="auto"/>
              <w:rPr>
                <w:color w:val="000000"/>
                <w:sz w:val="28"/>
                <w:szCs w:val="28"/>
                <w:lang w:val="uk-UA"/>
              </w:rPr>
            </w:pPr>
            <w:r>
              <w:rPr>
                <w:color w:val="000000"/>
                <w:sz w:val="28"/>
                <w:szCs w:val="28"/>
                <w:lang w:val="uk-UA"/>
              </w:rPr>
              <w:t>Поверхня, м</w:t>
            </w:r>
            <w:r>
              <w:rPr>
                <w:color w:val="000000"/>
                <w:sz w:val="28"/>
                <w:szCs w:val="28"/>
                <w:vertAlign w:val="superscript"/>
                <w:lang w:val="uk-UA"/>
              </w:rPr>
              <w:t>2</w:t>
            </w:r>
            <w:r>
              <w:rPr>
                <w:color w:val="000000"/>
                <w:sz w:val="28"/>
                <w:szCs w:val="28"/>
                <w:lang w:val="uk-UA"/>
              </w:rPr>
              <w:t>/г</w:t>
            </w:r>
          </w:p>
        </w:tc>
        <w:tc>
          <w:tcPr>
            <w:tcW w:w="2554" w:type="pct"/>
          </w:tcPr>
          <w:p w:rsidR="001A71F3" w:rsidRDefault="001A71F3" w:rsidP="001E6C72">
            <w:pPr>
              <w:spacing w:line="360" w:lineRule="auto"/>
              <w:rPr>
                <w:color w:val="000000"/>
                <w:sz w:val="28"/>
                <w:szCs w:val="28"/>
                <w:lang w:val="uk-UA"/>
              </w:rPr>
            </w:pPr>
            <w:r>
              <w:rPr>
                <w:color w:val="000000"/>
                <w:sz w:val="28"/>
                <w:szCs w:val="28"/>
                <w:lang w:val="uk-UA"/>
              </w:rPr>
              <w:t>~ 55</w:t>
            </w:r>
          </w:p>
        </w:tc>
      </w:tr>
      <w:tr w:rsidR="001A71F3" w:rsidTr="001E6C72">
        <w:tc>
          <w:tcPr>
            <w:tcW w:w="2446" w:type="pct"/>
          </w:tcPr>
          <w:p w:rsidR="001A71F3" w:rsidRDefault="001A71F3" w:rsidP="001E6C72">
            <w:pPr>
              <w:spacing w:line="360" w:lineRule="auto"/>
              <w:rPr>
                <w:color w:val="000000"/>
                <w:sz w:val="28"/>
                <w:szCs w:val="28"/>
                <w:lang w:val="uk-UA"/>
              </w:rPr>
            </w:pPr>
            <w:r>
              <w:rPr>
                <w:color w:val="000000"/>
                <w:sz w:val="28"/>
                <w:szCs w:val="28"/>
                <w:lang w:val="uk-UA"/>
              </w:rPr>
              <w:t>Середній розмір часток, нм</w:t>
            </w:r>
          </w:p>
        </w:tc>
        <w:tc>
          <w:tcPr>
            <w:tcW w:w="2554" w:type="pct"/>
          </w:tcPr>
          <w:p w:rsidR="001A71F3" w:rsidRDefault="001A71F3" w:rsidP="001E6C72">
            <w:pPr>
              <w:spacing w:line="360" w:lineRule="auto"/>
              <w:rPr>
                <w:color w:val="000000"/>
                <w:sz w:val="28"/>
                <w:szCs w:val="28"/>
                <w:lang w:val="uk-UA"/>
              </w:rPr>
            </w:pPr>
            <w:r>
              <w:rPr>
                <w:color w:val="000000"/>
                <w:sz w:val="28"/>
                <w:szCs w:val="28"/>
                <w:lang w:val="uk-UA"/>
              </w:rPr>
              <w:t>~ 30</w:t>
            </w:r>
          </w:p>
        </w:tc>
      </w:tr>
      <w:tr w:rsidR="001A71F3" w:rsidTr="001E6C72">
        <w:tc>
          <w:tcPr>
            <w:tcW w:w="2446" w:type="pct"/>
          </w:tcPr>
          <w:p w:rsidR="001A71F3" w:rsidRDefault="001A71F3" w:rsidP="001E6C72">
            <w:pPr>
              <w:spacing w:line="360" w:lineRule="auto"/>
              <w:rPr>
                <w:color w:val="000000"/>
                <w:sz w:val="28"/>
                <w:szCs w:val="28"/>
                <w:lang w:val="uk-UA"/>
              </w:rPr>
            </w:pPr>
            <w:r>
              <w:rPr>
                <w:color w:val="000000"/>
                <w:sz w:val="28"/>
                <w:szCs w:val="28"/>
                <w:lang w:val="uk-UA"/>
              </w:rPr>
              <w:t>Пористість</w:t>
            </w:r>
          </w:p>
        </w:tc>
        <w:tc>
          <w:tcPr>
            <w:tcW w:w="2554" w:type="pct"/>
          </w:tcPr>
          <w:p w:rsidR="001A71F3" w:rsidRDefault="001A71F3" w:rsidP="001E6C72">
            <w:pPr>
              <w:spacing w:line="360" w:lineRule="auto"/>
              <w:rPr>
                <w:color w:val="000000"/>
                <w:sz w:val="28"/>
                <w:szCs w:val="28"/>
                <w:lang w:val="uk-UA"/>
              </w:rPr>
            </w:pPr>
            <w:r>
              <w:rPr>
                <w:color w:val="000000"/>
                <w:sz w:val="28"/>
                <w:szCs w:val="28"/>
                <w:lang w:val="uk-UA"/>
              </w:rPr>
              <w:t>Непористий</w:t>
            </w:r>
          </w:p>
        </w:tc>
      </w:tr>
    </w:tbl>
    <w:p w:rsidR="001A71F3" w:rsidRDefault="001A71F3" w:rsidP="001A71F3">
      <w:pPr>
        <w:spacing w:line="360" w:lineRule="auto"/>
        <w:ind w:firstLine="708"/>
        <w:rPr>
          <w:color w:val="000000"/>
          <w:sz w:val="28"/>
          <w:szCs w:val="28"/>
          <w:lang w:val="uk-UA"/>
        </w:rPr>
      </w:pPr>
    </w:p>
    <w:p w:rsidR="001A71F3" w:rsidRDefault="001A71F3" w:rsidP="001A71F3">
      <w:pPr>
        <w:spacing w:line="360" w:lineRule="auto"/>
        <w:ind w:firstLine="709"/>
        <w:rPr>
          <w:sz w:val="28"/>
          <w:lang w:val="uk-UA"/>
        </w:rPr>
      </w:pPr>
      <w:r>
        <w:rPr>
          <w:sz w:val="28"/>
          <w:lang w:val="uk-UA"/>
        </w:rPr>
        <w:t xml:space="preserve">З метою вибору концентрації діоксиду титану в воді, яка обробляється, здійснено дослідження процесу сорбції </w:t>
      </w:r>
      <w:r>
        <w:rPr>
          <w:sz w:val="28"/>
        </w:rPr>
        <w:t>As</w:t>
      </w:r>
      <w:r>
        <w:rPr>
          <w:sz w:val="28"/>
          <w:lang w:val="uk-UA"/>
        </w:rPr>
        <w:t>(</w:t>
      </w:r>
      <w:r>
        <w:rPr>
          <w:sz w:val="28"/>
        </w:rPr>
        <w:t>III</w:t>
      </w:r>
      <w:r>
        <w:rPr>
          <w:sz w:val="28"/>
          <w:lang w:val="uk-UA"/>
        </w:rPr>
        <w:t xml:space="preserve">) фотокаталізатором </w:t>
      </w:r>
      <w:r>
        <w:rPr>
          <w:sz w:val="28"/>
        </w:rPr>
        <w:t>Ti</w:t>
      </w:r>
      <w:r>
        <w:rPr>
          <w:sz w:val="28"/>
          <w:lang w:val="uk-UA"/>
        </w:rPr>
        <w:t>О</w:t>
      </w:r>
      <w:r>
        <w:rPr>
          <w:sz w:val="28"/>
          <w:vertAlign w:val="subscript"/>
          <w:lang w:val="uk-UA"/>
        </w:rPr>
        <w:t>2</w:t>
      </w:r>
      <w:r>
        <w:rPr>
          <w:sz w:val="28"/>
          <w:lang w:val="uk-UA"/>
        </w:rPr>
        <w:t xml:space="preserve"> в статичних умовах. Для цього </w:t>
      </w:r>
      <w:smartTag w:uri="urn:schemas-microsoft-com:office:smarttags" w:element="metricconverter">
        <w:smartTagPr>
          <w:attr w:name="ProductID" w:val="0,1 г"/>
        </w:smartTagPr>
        <w:r>
          <w:rPr>
            <w:sz w:val="28"/>
            <w:lang w:val="uk-UA"/>
          </w:rPr>
          <w:t>0,1 г</w:t>
        </w:r>
      </w:smartTag>
      <w:r>
        <w:rPr>
          <w:sz w:val="28"/>
          <w:lang w:val="uk-UA"/>
        </w:rPr>
        <w:t xml:space="preserve"> сорбенту заливали 100 см</w:t>
      </w:r>
      <w:r>
        <w:rPr>
          <w:sz w:val="28"/>
          <w:vertAlign w:val="superscript"/>
          <w:lang w:val="uk-UA"/>
        </w:rPr>
        <w:t>3</w:t>
      </w:r>
      <w:r>
        <w:rPr>
          <w:sz w:val="28"/>
          <w:lang w:val="uk-UA"/>
        </w:rPr>
        <w:t xml:space="preserve"> досліджуваного розчину (з різним значенням рН) і перемішували протягом 60 хвилин. Розчин центрифугували (8000 об/хв) протягом 15 хвилин та відбирали пробу для визначення вмісту арсену.</w:t>
      </w:r>
    </w:p>
    <w:p w:rsidR="001A71F3" w:rsidRDefault="008164FC" w:rsidP="001A71F3">
      <w:pPr>
        <w:spacing w:line="360" w:lineRule="auto"/>
        <w:ind w:firstLine="709"/>
        <w:rPr>
          <w:sz w:val="28"/>
          <w:szCs w:val="28"/>
          <w:lang w:val="uk-UA"/>
        </w:rPr>
      </w:pPr>
      <w:r>
        <w:rPr>
          <w:sz w:val="28"/>
          <w:szCs w:val="28"/>
          <w:lang w:val="uk-UA"/>
        </w:rPr>
        <w:t>Як видно з рис. 3</w:t>
      </w:r>
      <w:r w:rsidR="001A71F3">
        <w:rPr>
          <w:sz w:val="28"/>
          <w:szCs w:val="28"/>
          <w:lang w:val="uk-UA"/>
        </w:rPr>
        <w:t>.1</w:t>
      </w:r>
      <w:r w:rsidR="00180AB9">
        <w:rPr>
          <w:sz w:val="28"/>
          <w:szCs w:val="28"/>
          <w:lang w:val="uk-UA"/>
        </w:rPr>
        <w:t>2</w:t>
      </w:r>
      <w:r w:rsidR="001A71F3">
        <w:rPr>
          <w:sz w:val="28"/>
          <w:szCs w:val="28"/>
          <w:lang w:val="uk-UA"/>
        </w:rPr>
        <w:t>, при дозі TiО</w:t>
      </w:r>
      <w:r w:rsidR="001A71F3">
        <w:rPr>
          <w:sz w:val="28"/>
          <w:szCs w:val="28"/>
          <w:vertAlign w:val="subscript"/>
          <w:lang w:val="uk-UA"/>
        </w:rPr>
        <w:t>2</w:t>
      </w:r>
      <w:r w:rsidR="001A71F3">
        <w:rPr>
          <w:sz w:val="28"/>
          <w:szCs w:val="28"/>
          <w:lang w:val="uk-UA"/>
        </w:rPr>
        <w:t xml:space="preserve"> 1 г/дм</w:t>
      </w:r>
      <w:r w:rsidR="001A71F3">
        <w:rPr>
          <w:sz w:val="28"/>
          <w:szCs w:val="28"/>
          <w:vertAlign w:val="superscript"/>
          <w:lang w:val="uk-UA"/>
        </w:rPr>
        <w:t>3</w:t>
      </w:r>
      <w:r w:rsidR="001A71F3">
        <w:rPr>
          <w:sz w:val="28"/>
          <w:szCs w:val="28"/>
          <w:lang w:val="uk-UA"/>
        </w:rPr>
        <w:t xml:space="preserve"> ступінь вилучення As(III) в інтервалі рН 5,5-9,3 перевищує 80%, тому в подальших дослідженнях концентрація TiО</w:t>
      </w:r>
      <w:r w:rsidR="001A71F3">
        <w:rPr>
          <w:sz w:val="28"/>
          <w:szCs w:val="28"/>
          <w:vertAlign w:val="subscript"/>
          <w:lang w:val="uk-UA"/>
        </w:rPr>
        <w:t>2</w:t>
      </w:r>
      <w:r w:rsidR="001A71F3">
        <w:rPr>
          <w:sz w:val="28"/>
          <w:szCs w:val="28"/>
          <w:lang w:val="uk-UA"/>
        </w:rPr>
        <w:t xml:space="preserve"> у розчині була зменшена до 10 мг/дм</w:t>
      </w:r>
      <w:r w:rsidR="001A71F3">
        <w:rPr>
          <w:sz w:val="28"/>
          <w:szCs w:val="28"/>
          <w:vertAlign w:val="superscript"/>
          <w:lang w:val="uk-UA"/>
        </w:rPr>
        <w:t>3</w:t>
      </w:r>
      <w:r w:rsidR="001A71F3">
        <w:rPr>
          <w:sz w:val="28"/>
          <w:szCs w:val="28"/>
          <w:lang w:val="uk-UA"/>
        </w:rPr>
        <w:t>. В сильнолужному середовищі ефективність сорбції арсену оксидом титану істотно знижується, що пов'язано, очевидно, з конкуруючим впливом на процес OH-іонів.</w:t>
      </w:r>
    </w:p>
    <w:p w:rsidR="001A71F3" w:rsidRDefault="001A71F3" w:rsidP="001A71F3">
      <w:pPr>
        <w:spacing w:line="360" w:lineRule="auto"/>
        <w:ind w:firstLine="709"/>
        <w:rPr>
          <w:sz w:val="28"/>
          <w:szCs w:val="28"/>
          <w:lang w:val="uk-UA"/>
        </w:rPr>
      </w:pPr>
      <w:r>
        <w:rPr>
          <w:sz w:val="28"/>
          <w:szCs w:val="28"/>
          <w:lang w:val="uk-UA"/>
        </w:rPr>
        <w:lastRenderedPageBreak/>
        <w:t>При дослідженні процесу фотокаталітичного окиснення з наступною зворотноосмотичною обробкою в мірну склянку ємністю 1 дм</w:t>
      </w:r>
      <w:r>
        <w:rPr>
          <w:sz w:val="28"/>
          <w:szCs w:val="28"/>
          <w:vertAlign w:val="superscript"/>
          <w:lang w:val="uk-UA"/>
        </w:rPr>
        <w:t>3</w:t>
      </w:r>
      <w:r>
        <w:rPr>
          <w:sz w:val="28"/>
          <w:szCs w:val="28"/>
          <w:lang w:val="uk-UA"/>
        </w:rPr>
        <w:t xml:space="preserve"> поміщали 100 см</w:t>
      </w:r>
      <w:r>
        <w:rPr>
          <w:sz w:val="28"/>
          <w:szCs w:val="28"/>
          <w:vertAlign w:val="superscript"/>
          <w:lang w:val="uk-UA"/>
        </w:rPr>
        <w:t>3</w:t>
      </w:r>
      <w:r>
        <w:rPr>
          <w:sz w:val="28"/>
          <w:szCs w:val="28"/>
          <w:lang w:val="uk-UA"/>
        </w:rPr>
        <w:t xml:space="preserve"> досліджуваного розчину, додавали 1,0 см</w:t>
      </w:r>
      <w:r>
        <w:rPr>
          <w:sz w:val="28"/>
          <w:szCs w:val="28"/>
          <w:vertAlign w:val="superscript"/>
          <w:lang w:val="uk-UA"/>
        </w:rPr>
        <w:t>3</w:t>
      </w:r>
      <w:r>
        <w:rPr>
          <w:sz w:val="28"/>
          <w:szCs w:val="28"/>
          <w:lang w:val="uk-UA"/>
        </w:rPr>
        <w:t xml:space="preserve"> розчину </w:t>
      </w:r>
      <w:r>
        <w:rPr>
          <w:sz w:val="28"/>
          <w:lang w:val="uk-UA"/>
        </w:rPr>
        <w:t>TiО</w:t>
      </w:r>
      <w:r>
        <w:rPr>
          <w:sz w:val="28"/>
          <w:vertAlign w:val="subscript"/>
          <w:lang w:val="uk-UA"/>
        </w:rPr>
        <w:t>2</w:t>
      </w:r>
      <w:r>
        <w:rPr>
          <w:sz w:val="28"/>
          <w:szCs w:val="28"/>
          <w:lang w:val="uk-UA"/>
        </w:rPr>
        <w:t xml:space="preserve"> з концентрацією 1 г/дм</w:t>
      </w:r>
      <w:r>
        <w:rPr>
          <w:sz w:val="28"/>
          <w:szCs w:val="28"/>
          <w:vertAlign w:val="superscript"/>
          <w:lang w:val="uk-UA"/>
        </w:rPr>
        <w:t>3</w:t>
      </w:r>
      <w:r>
        <w:rPr>
          <w:sz w:val="28"/>
          <w:szCs w:val="28"/>
          <w:lang w:val="uk-UA"/>
        </w:rPr>
        <w:t xml:space="preserve"> (отримана концентрація</w:t>
      </w:r>
      <w:r>
        <w:rPr>
          <w:sz w:val="28"/>
          <w:lang w:val="uk-UA"/>
        </w:rPr>
        <w:t xml:space="preserve"> </w:t>
      </w:r>
      <w:r>
        <w:rPr>
          <w:sz w:val="28"/>
        </w:rPr>
        <w:t>TiО</w:t>
      </w:r>
      <w:r>
        <w:rPr>
          <w:sz w:val="28"/>
          <w:vertAlign w:val="subscript"/>
        </w:rPr>
        <w:t>2</w:t>
      </w:r>
      <w:r>
        <w:rPr>
          <w:sz w:val="28"/>
        </w:rPr>
        <w:t>-10</w:t>
      </w:r>
      <w:r>
        <w:rPr>
          <w:sz w:val="28"/>
          <w:szCs w:val="28"/>
        </w:rPr>
        <w:t xml:space="preserve"> мг/дм</w:t>
      </w:r>
      <w:r>
        <w:rPr>
          <w:sz w:val="28"/>
          <w:szCs w:val="28"/>
          <w:vertAlign w:val="superscript"/>
        </w:rPr>
        <w:t>3</w:t>
      </w:r>
      <w:r>
        <w:rPr>
          <w:sz w:val="28"/>
          <w:szCs w:val="28"/>
          <w:lang w:val="uk-UA"/>
        </w:rPr>
        <w:t>) і опромінювали лампою СВД-120А протягом 60 хвилин при постійному перемішуванні. Отриманий розчин центрифугували двічі по 15 хвилин (8000 об/хв.). Після цього одну порцію отриманого розчину аналізували на вміст арсену, а іншу – обробляли методом зворотного осмосу.</w:t>
      </w:r>
    </w:p>
    <w:p w:rsidR="008164FC" w:rsidRDefault="008164FC" w:rsidP="001A71F3">
      <w:pPr>
        <w:spacing w:line="360" w:lineRule="auto"/>
        <w:ind w:firstLine="709"/>
        <w:rPr>
          <w:sz w:val="28"/>
          <w:szCs w:val="28"/>
          <w:lang w:val="uk-UA"/>
        </w:rPr>
      </w:pPr>
    </w:p>
    <w:p w:rsidR="001A71F3" w:rsidRDefault="001A71F3" w:rsidP="001A71F3">
      <w:pPr>
        <w:spacing w:line="360" w:lineRule="auto"/>
        <w:jc w:val="center"/>
        <w:rPr>
          <w:color w:val="000000"/>
          <w:sz w:val="28"/>
          <w:szCs w:val="28"/>
          <w:lang w:val="uk-UA"/>
        </w:rPr>
      </w:pPr>
      <w:r>
        <w:rPr>
          <w:noProof/>
          <w:color w:val="000000"/>
          <w:sz w:val="28"/>
          <w:szCs w:val="28"/>
          <w:lang w:val="uk-UA" w:eastAsia="uk-UA"/>
        </w:rPr>
        <w:drawing>
          <wp:inline distT="0" distB="0" distL="0" distR="0">
            <wp:extent cx="4831307" cy="3886842"/>
            <wp:effectExtent l="0" t="0" r="0" b="0"/>
            <wp:docPr id="126" name="Объект 12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1A71F3" w:rsidRDefault="001A71F3" w:rsidP="001A71F3">
      <w:pPr>
        <w:spacing w:line="360" w:lineRule="auto"/>
        <w:ind w:firstLine="708"/>
        <w:rPr>
          <w:color w:val="000000"/>
          <w:sz w:val="28"/>
          <w:szCs w:val="28"/>
          <w:lang w:val="uk-UA"/>
        </w:rPr>
      </w:pPr>
      <w:r>
        <w:rPr>
          <w:color w:val="000000"/>
          <w:sz w:val="28"/>
          <w:szCs w:val="28"/>
          <w:lang w:val="uk-UA"/>
        </w:rPr>
        <w:t>Доза сорбенту – 1,0 г/дм</w:t>
      </w:r>
      <w:r>
        <w:rPr>
          <w:color w:val="000000"/>
          <w:sz w:val="28"/>
          <w:szCs w:val="28"/>
          <w:vertAlign w:val="superscript"/>
          <w:lang w:val="uk-UA"/>
        </w:rPr>
        <w:t>3</w:t>
      </w:r>
      <w:r>
        <w:rPr>
          <w:color w:val="000000"/>
          <w:sz w:val="28"/>
          <w:szCs w:val="28"/>
          <w:lang w:val="uk-UA"/>
        </w:rPr>
        <w:t>; С</w:t>
      </w:r>
      <w:r>
        <w:rPr>
          <w:color w:val="000000"/>
          <w:sz w:val="28"/>
          <w:szCs w:val="28"/>
          <w:vertAlign w:val="subscript"/>
        </w:rPr>
        <w:t>As</w:t>
      </w:r>
      <w:r>
        <w:rPr>
          <w:color w:val="000000"/>
          <w:sz w:val="28"/>
          <w:szCs w:val="28"/>
          <w:lang w:val="uk-UA"/>
        </w:rPr>
        <w:t>вих – 88,2 мкг/дм</w:t>
      </w:r>
      <w:r>
        <w:rPr>
          <w:color w:val="000000"/>
          <w:sz w:val="28"/>
          <w:szCs w:val="28"/>
          <w:vertAlign w:val="superscript"/>
          <w:lang w:val="uk-UA"/>
        </w:rPr>
        <w:t>3</w:t>
      </w:r>
      <w:r>
        <w:rPr>
          <w:color w:val="000000"/>
          <w:sz w:val="28"/>
          <w:szCs w:val="28"/>
          <w:lang w:val="uk-UA"/>
        </w:rPr>
        <w:t>.</w:t>
      </w:r>
    </w:p>
    <w:p w:rsidR="001A71F3" w:rsidRDefault="008164FC" w:rsidP="001A71F3">
      <w:pPr>
        <w:spacing w:line="360" w:lineRule="auto"/>
        <w:ind w:firstLine="708"/>
        <w:rPr>
          <w:color w:val="000000"/>
          <w:sz w:val="28"/>
          <w:szCs w:val="28"/>
          <w:lang w:val="uk-UA"/>
        </w:rPr>
      </w:pPr>
      <w:r>
        <w:rPr>
          <w:color w:val="000000"/>
          <w:sz w:val="28"/>
          <w:szCs w:val="28"/>
          <w:lang w:val="uk-UA"/>
        </w:rPr>
        <w:t>Рисунок 3</w:t>
      </w:r>
      <w:r w:rsidR="001A71F3">
        <w:rPr>
          <w:color w:val="000000"/>
          <w:sz w:val="28"/>
          <w:szCs w:val="28"/>
          <w:lang w:val="uk-UA"/>
        </w:rPr>
        <w:t>.1</w:t>
      </w:r>
      <w:r w:rsidR="00180AB9">
        <w:rPr>
          <w:color w:val="000000"/>
          <w:sz w:val="28"/>
          <w:szCs w:val="28"/>
          <w:lang w:val="uk-UA"/>
        </w:rPr>
        <w:t>2</w:t>
      </w:r>
      <w:r w:rsidR="001A71F3">
        <w:rPr>
          <w:color w:val="000000"/>
          <w:sz w:val="28"/>
          <w:szCs w:val="28"/>
          <w:lang w:val="uk-UA"/>
        </w:rPr>
        <w:t xml:space="preserve"> – Вплив рН на рівноважну концентрацію </w:t>
      </w:r>
      <w:r w:rsidR="001A71F3">
        <w:rPr>
          <w:color w:val="000000"/>
          <w:sz w:val="28"/>
          <w:szCs w:val="28"/>
          <w:lang w:val="en-US"/>
        </w:rPr>
        <w:t>As</w:t>
      </w:r>
      <w:r w:rsidR="001A71F3">
        <w:rPr>
          <w:color w:val="000000"/>
          <w:sz w:val="28"/>
          <w:szCs w:val="28"/>
          <w:lang w:val="uk-UA"/>
        </w:rPr>
        <w:t>(</w:t>
      </w:r>
      <w:r w:rsidR="001A71F3">
        <w:rPr>
          <w:color w:val="000000"/>
          <w:sz w:val="28"/>
          <w:szCs w:val="28"/>
          <w:lang w:val="en-US"/>
        </w:rPr>
        <w:t>III</w:t>
      </w:r>
      <w:r w:rsidR="001A71F3">
        <w:rPr>
          <w:color w:val="000000"/>
          <w:sz w:val="28"/>
          <w:szCs w:val="28"/>
          <w:lang w:val="uk-UA"/>
        </w:rPr>
        <w:t xml:space="preserve">) в розчині (1), ступінь його вилучення (2) та ємкість сорбенту (3) </w:t>
      </w:r>
      <w:r w:rsidR="001A71F3">
        <w:rPr>
          <w:color w:val="000000"/>
          <w:sz w:val="28"/>
          <w:lang w:val="en-US"/>
        </w:rPr>
        <w:t>Ti</w:t>
      </w:r>
      <w:r w:rsidR="001A71F3">
        <w:rPr>
          <w:color w:val="000000"/>
          <w:sz w:val="28"/>
          <w:lang w:val="uk-UA"/>
        </w:rPr>
        <w:t>О</w:t>
      </w:r>
      <w:r w:rsidR="001A71F3">
        <w:rPr>
          <w:color w:val="000000"/>
          <w:sz w:val="28"/>
          <w:vertAlign w:val="subscript"/>
          <w:lang w:val="uk-UA"/>
        </w:rPr>
        <w:t>2</w:t>
      </w:r>
      <w:r w:rsidR="001A71F3">
        <w:rPr>
          <w:color w:val="000000"/>
          <w:sz w:val="28"/>
          <w:lang w:val="uk-UA"/>
        </w:rPr>
        <w:t xml:space="preserve"> </w:t>
      </w:r>
      <w:r w:rsidR="001A71F3">
        <w:rPr>
          <w:color w:val="000000"/>
          <w:sz w:val="28"/>
          <w:szCs w:val="28"/>
          <w:lang w:val="en-US"/>
        </w:rPr>
        <w:t>Degussa</w:t>
      </w:r>
      <w:r w:rsidR="001A71F3">
        <w:rPr>
          <w:color w:val="000000"/>
          <w:sz w:val="28"/>
          <w:szCs w:val="28"/>
          <w:lang w:val="uk-UA"/>
        </w:rPr>
        <w:t xml:space="preserve"> </w:t>
      </w:r>
      <w:r w:rsidR="001A71F3">
        <w:rPr>
          <w:color w:val="000000"/>
          <w:sz w:val="28"/>
          <w:szCs w:val="28"/>
          <w:lang w:val="en-US"/>
        </w:rPr>
        <w:t>P</w:t>
      </w:r>
      <w:r w:rsidR="001A71F3">
        <w:rPr>
          <w:color w:val="000000"/>
          <w:sz w:val="28"/>
          <w:szCs w:val="28"/>
          <w:lang w:val="uk-UA"/>
        </w:rPr>
        <w:t xml:space="preserve"> 25</w:t>
      </w:r>
      <w:r w:rsidR="001A71F3">
        <w:rPr>
          <w:color w:val="000000"/>
          <w:sz w:val="28"/>
          <w:vertAlign w:val="subscript"/>
          <w:lang w:val="uk-UA"/>
        </w:rPr>
        <w:t xml:space="preserve">. </w:t>
      </w:r>
      <w:r w:rsidR="001A71F3">
        <w:rPr>
          <w:color w:val="000000"/>
          <w:sz w:val="28"/>
          <w:lang w:val="uk-UA"/>
        </w:rPr>
        <w:t>при сорбції в статичних умовах</w:t>
      </w:r>
    </w:p>
    <w:p w:rsidR="001A71F3" w:rsidRDefault="001A71F3" w:rsidP="001A71F3">
      <w:pPr>
        <w:spacing w:line="360" w:lineRule="auto"/>
        <w:ind w:firstLine="709"/>
        <w:rPr>
          <w:sz w:val="28"/>
          <w:lang w:val="uk-UA"/>
        </w:rPr>
      </w:pPr>
    </w:p>
    <w:p w:rsidR="008164FC" w:rsidRDefault="008164FC" w:rsidP="008164FC">
      <w:pPr>
        <w:spacing w:line="360" w:lineRule="auto"/>
        <w:ind w:firstLine="708"/>
        <w:rPr>
          <w:color w:val="000000"/>
          <w:sz w:val="28"/>
          <w:szCs w:val="28"/>
        </w:rPr>
      </w:pPr>
      <w:r>
        <w:rPr>
          <w:color w:val="000000"/>
          <w:sz w:val="28"/>
          <w:szCs w:val="28"/>
          <w:lang w:val="uk-UA"/>
        </w:rPr>
        <w:t xml:space="preserve">В дослідженні </w:t>
      </w:r>
      <w:r w:rsidR="00180AB9" w:rsidRPr="00180AB9">
        <w:rPr>
          <w:color w:val="000000"/>
          <w:sz w:val="28"/>
          <w:szCs w:val="28"/>
          <w:lang w:val="uk-UA"/>
        </w:rPr>
        <w:t>[93</w:t>
      </w:r>
      <w:r>
        <w:rPr>
          <w:color w:val="000000"/>
          <w:sz w:val="28"/>
          <w:szCs w:val="28"/>
          <w:lang w:val="uk-UA"/>
        </w:rPr>
        <w:t xml:space="preserve">] відмічається, що окиснення арсеніту </w:t>
      </w:r>
      <w:r>
        <w:rPr>
          <w:color w:val="000000"/>
          <w:sz w:val="28"/>
          <w:szCs w:val="28"/>
          <w:lang w:val="uk-UA"/>
        </w:rPr>
        <w:br/>
        <w:t xml:space="preserve">суспензією </w:t>
      </w:r>
      <w:r>
        <w:rPr>
          <w:color w:val="000000"/>
          <w:sz w:val="28"/>
          <w:szCs w:val="28"/>
          <w:lang w:val="en-US"/>
        </w:rPr>
        <w:t>TiO</w:t>
      </w:r>
      <w:r>
        <w:rPr>
          <w:color w:val="000000"/>
          <w:sz w:val="28"/>
          <w:szCs w:val="28"/>
          <w:vertAlign w:val="subscript"/>
          <w:lang w:val="uk-UA"/>
        </w:rPr>
        <w:t>2</w:t>
      </w:r>
      <w:r>
        <w:rPr>
          <w:color w:val="000000"/>
          <w:sz w:val="28"/>
          <w:szCs w:val="28"/>
          <w:lang w:val="uk-UA"/>
        </w:rPr>
        <w:t xml:space="preserve"> при УФ опроміненні є комплексним і складним процесом, механізм якого ще не повністю розкритий, не дивлячись </w:t>
      </w:r>
      <w:r>
        <w:rPr>
          <w:color w:val="000000"/>
          <w:sz w:val="28"/>
          <w:szCs w:val="28"/>
          <w:lang w:val="uk-UA"/>
        </w:rPr>
        <w:br/>
      </w:r>
      <w:r>
        <w:rPr>
          <w:color w:val="000000"/>
          <w:sz w:val="28"/>
          <w:szCs w:val="28"/>
          <w:lang w:val="uk-UA"/>
        </w:rPr>
        <w:lastRenderedPageBreak/>
        <w:t xml:space="preserve">на значну кількість робіт, присвячених даному питанню </w:t>
      </w:r>
      <w:r w:rsidRPr="008164FC">
        <w:rPr>
          <w:color w:val="000000"/>
          <w:sz w:val="28"/>
          <w:szCs w:val="28"/>
        </w:rPr>
        <w:t>[</w:t>
      </w:r>
      <w:r w:rsidR="00180AB9">
        <w:rPr>
          <w:color w:val="000000"/>
          <w:sz w:val="28"/>
          <w:szCs w:val="28"/>
          <w:lang w:val="uk-UA"/>
        </w:rPr>
        <w:t>78-81</w:t>
      </w:r>
      <w:r w:rsidRPr="008164FC">
        <w:rPr>
          <w:color w:val="000000"/>
          <w:sz w:val="28"/>
          <w:szCs w:val="28"/>
        </w:rPr>
        <w:t>]</w:t>
      </w:r>
      <w:r>
        <w:rPr>
          <w:vanish/>
          <w:color w:val="000000"/>
          <w:sz w:val="28"/>
          <w:szCs w:val="28"/>
          <w:lang w:val="uk-UA"/>
        </w:rPr>
        <w:t xml:space="preserve">, </w:t>
      </w:r>
      <w:bookmarkStart w:id="7" w:name="_Ref471333382"/>
      <w:r>
        <w:rPr>
          <w:rStyle w:val="a8"/>
          <w:vanish/>
          <w:color w:val="000000"/>
          <w:sz w:val="28"/>
          <w:szCs w:val="28"/>
          <w:lang w:val="en-US"/>
        </w:rPr>
        <w:endnoteReference w:id="12"/>
      </w:r>
      <w:bookmarkEnd w:id="7"/>
      <w:r>
        <w:rPr>
          <w:vanish/>
          <w:color w:val="000000"/>
          <w:sz w:val="28"/>
          <w:szCs w:val="28"/>
          <w:lang w:val="uk-UA"/>
        </w:rPr>
        <w:t xml:space="preserve">, </w:t>
      </w:r>
      <w:bookmarkStart w:id="8" w:name="_Ref471333395"/>
      <w:r>
        <w:rPr>
          <w:rStyle w:val="a8"/>
          <w:vanish/>
          <w:color w:val="000000"/>
          <w:sz w:val="28"/>
          <w:szCs w:val="28"/>
          <w:lang w:val="en-US"/>
        </w:rPr>
        <w:endnoteReference w:id="13"/>
      </w:r>
      <w:bookmarkEnd w:id="8"/>
      <w:r>
        <w:rPr>
          <w:vanish/>
          <w:color w:val="000000"/>
          <w:sz w:val="28"/>
          <w:szCs w:val="28"/>
          <w:lang w:val="uk-UA"/>
        </w:rPr>
        <w:t xml:space="preserve">, </w:t>
      </w:r>
      <w:bookmarkStart w:id="9" w:name="_Ref471348149"/>
      <w:r>
        <w:rPr>
          <w:rStyle w:val="a8"/>
          <w:vanish/>
          <w:color w:val="000000"/>
          <w:sz w:val="28"/>
          <w:szCs w:val="28"/>
          <w:lang w:val="en-US"/>
        </w:rPr>
        <w:endnoteReference w:id="14"/>
      </w:r>
      <w:bookmarkEnd w:id="9"/>
      <w:r>
        <w:rPr>
          <w:vanish/>
          <w:color w:val="000000"/>
          <w:sz w:val="28"/>
          <w:szCs w:val="28"/>
          <w:lang w:val="uk-UA"/>
        </w:rPr>
        <w:t xml:space="preserve">, </w:t>
      </w:r>
      <w:r>
        <w:rPr>
          <w:rStyle w:val="a8"/>
          <w:vanish/>
          <w:color w:val="000000"/>
          <w:sz w:val="28"/>
          <w:szCs w:val="28"/>
          <w:lang w:val="en-US"/>
        </w:rPr>
        <w:endnoteReference w:id="15"/>
      </w:r>
      <w:r>
        <w:rPr>
          <w:vanish/>
          <w:color w:val="000000"/>
          <w:sz w:val="28"/>
          <w:szCs w:val="28"/>
          <w:lang w:val="uk-UA"/>
        </w:rPr>
        <w:t xml:space="preserve">, </w:t>
      </w:r>
      <w:r>
        <w:rPr>
          <w:rStyle w:val="a8"/>
          <w:vanish/>
          <w:color w:val="000000"/>
          <w:sz w:val="28"/>
          <w:szCs w:val="28"/>
          <w:lang w:val="en-US"/>
        </w:rPr>
        <w:endnoteReference w:id="16"/>
      </w:r>
      <w:r>
        <w:rPr>
          <w:vanish/>
          <w:color w:val="000000"/>
          <w:sz w:val="28"/>
          <w:szCs w:val="28"/>
          <w:lang w:val="uk-UA"/>
        </w:rPr>
        <w:t>,434-</w:t>
      </w:r>
      <w:r>
        <w:rPr>
          <w:color w:val="000000"/>
          <w:sz w:val="28"/>
          <w:szCs w:val="28"/>
          <w:lang w:val="uk-UA"/>
        </w:rPr>
        <w:t xml:space="preserve">. Повідомляється, що в процесах фотокаталізу за участю </w:t>
      </w:r>
      <w:r>
        <w:rPr>
          <w:color w:val="000000"/>
          <w:sz w:val="28"/>
          <w:szCs w:val="28"/>
          <w:lang w:val="en-US"/>
        </w:rPr>
        <w:t>TiO</w:t>
      </w:r>
      <w:r>
        <w:rPr>
          <w:color w:val="000000"/>
          <w:sz w:val="28"/>
          <w:szCs w:val="28"/>
          <w:vertAlign w:val="subscript"/>
        </w:rPr>
        <w:t>2</w:t>
      </w:r>
      <w:r>
        <w:rPr>
          <w:color w:val="000000"/>
          <w:sz w:val="28"/>
          <w:szCs w:val="28"/>
          <w:lang w:val="uk-UA"/>
        </w:rPr>
        <w:t xml:space="preserve"> </w:t>
      </w:r>
      <w:r>
        <w:rPr>
          <w:color w:val="000000"/>
          <w:sz w:val="28"/>
          <w:szCs w:val="28"/>
        </w:rPr>
        <w:t>ОН</w:t>
      </w:r>
      <w:r>
        <w:rPr>
          <w:color w:val="000000"/>
          <w:sz w:val="28"/>
          <w:szCs w:val="28"/>
          <w:vertAlign w:val="superscript"/>
        </w:rPr>
        <w:sym w:font="Symbol" w:char="F0B7"/>
      </w:r>
      <w:r>
        <w:rPr>
          <w:color w:val="000000"/>
          <w:sz w:val="28"/>
          <w:szCs w:val="28"/>
          <w:lang w:val="uk-UA"/>
        </w:rPr>
        <w:t xml:space="preserve"> радикали та супероксид </w:t>
      </w:r>
      <w:r>
        <w:rPr>
          <w:color w:val="000000"/>
          <w:sz w:val="28"/>
          <w:szCs w:val="28"/>
        </w:rPr>
        <w:t>О</w:t>
      </w:r>
      <w:r>
        <w:rPr>
          <w:color w:val="000000"/>
          <w:sz w:val="28"/>
          <w:szCs w:val="28"/>
          <w:vertAlign w:val="subscript"/>
        </w:rPr>
        <w:t>2</w:t>
      </w:r>
      <w:r>
        <w:rPr>
          <w:color w:val="000000"/>
          <w:sz w:val="28"/>
          <w:szCs w:val="28"/>
          <w:vertAlign w:val="superscript"/>
        </w:rPr>
        <w:sym w:font="Symbol" w:char="F0B7"/>
      </w:r>
      <w:r>
        <w:rPr>
          <w:color w:val="000000"/>
          <w:sz w:val="28"/>
          <w:szCs w:val="28"/>
          <w:vertAlign w:val="superscript"/>
          <w:lang w:val="uk-UA"/>
        </w:rPr>
        <w:t>–</w:t>
      </w:r>
      <w:r>
        <w:rPr>
          <w:color w:val="000000"/>
          <w:sz w:val="28"/>
          <w:szCs w:val="28"/>
          <w:lang w:val="uk-UA"/>
        </w:rPr>
        <w:t xml:space="preserve"> є основними оксидантами </w:t>
      </w:r>
      <w:r>
        <w:rPr>
          <w:color w:val="000000"/>
          <w:sz w:val="28"/>
          <w:szCs w:val="28"/>
          <w:lang w:val="en-US"/>
        </w:rPr>
        <w:t>As</w:t>
      </w:r>
      <w:r>
        <w:rPr>
          <w:color w:val="000000"/>
          <w:sz w:val="28"/>
          <w:szCs w:val="28"/>
        </w:rPr>
        <w:t>(</w:t>
      </w:r>
      <w:r>
        <w:rPr>
          <w:color w:val="000000"/>
          <w:sz w:val="28"/>
          <w:szCs w:val="28"/>
          <w:lang w:val="en-US"/>
        </w:rPr>
        <w:t>III</w:t>
      </w:r>
      <w:r>
        <w:rPr>
          <w:color w:val="000000"/>
          <w:sz w:val="28"/>
          <w:szCs w:val="28"/>
        </w:rPr>
        <w:t>)</w:t>
      </w:r>
      <w:r>
        <w:rPr>
          <w:color w:val="000000"/>
          <w:sz w:val="28"/>
          <w:szCs w:val="28"/>
          <w:lang w:val="uk-UA"/>
        </w:rPr>
        <w:t xml:space="preserve">. Спочатку арсеніт окиснюється до </w:t>
      </w:r>
      <w:r>
        <w:rPr>
          <w:color w:val="000000"/>
          <w:sz w:val="28"/>
          <w:szCs w:val="28"/>
          <w:lang w:val="en-US"/>
        </w:rPr>
        <w:t>As</w:t>
      </w:r>
      <w:r>
        <w:rPr>
          <w:color w:val="000000"/>
          <w:sz w:val="28"/>
          <w:szCs w:val="28"/>
        </w:rPr>
        <w:t xml:space="preserve"> (</w:t>
      </w:r>
      <w:r>
        <w:rPr>
          <w:color w:val="000000"/>
          <w:sz w:val="28"/>
          <w:szCs w:val="28"/>
          <w:lang w:val="en-US"/>
        </w:rPr>
        <w:t>IV</w:t>
      </w:r>
      <w:r>
        <w:rPr>
          <w:color w:val="000000"/>
          <w:sz w:val="28"/>
          <w:szCs w:val="28"/>
        </w:rPr>
        <w:t>)</w:t>
      </w:r>
      <w:r>
        <w:rPr>
          <w:color w:val="000000"/>
          <w:sz w:val="28"/>
          <w:szCs w:val="28"/>
          <w:lang w:val="uk-UA"/>
        </w:rPr>
        <w:t>, який швидко конвертується в арсенат розчинним киснем</w:t>
      </w:r>
      <w:r>
        <w:rPr>
          <w:color w:val="000000"/>
          <w:sz w:val="28"/>
          <w:szCs w:val="28"/>
        </w:rPr>
        <w:t xml:space="preserve"> [</w:t>
      </w:r>
      <w:r w:rsidR="00180AB9">
        <w:rPr>
          <w:color w:val="000000"/>
          <w:sz w:val="28"/>
          <w:szCs w:val="28"/>
          <w:lang w:val="uk-UA"/>
        </w:rPr>
        <w:t>78</w:t>
      </w:r>
      <w:r>
        <w:rPr>
          <w:color w:val="000000"/>
          <w:sz w:val="28"/>
          <w:szCs w:val="28"/>
        </w:rPr>
        <w:t>]</w:t>
      </w:r>
      <w:r>
        <w:rPr>
          <w:color w:val="000000"/>
          <w:sz w:val="28"/>
          <w:szCs w:val="28"/>
          <w:lang w:val="uk-UA"/>
        </w:rPr>
        <w:t>.</w:t>
      </w:r>
    </w:p>
    <w:p w:rsidR="008164FC" w:rsidRDefault="008164FC" w:rsidP="008164FC">
      <w:pPr>
        <w:spacing w:line="360" w:lineRule="auto"/>
        <w:ind w:firstLine="708"/>
        <w:rPr>
          <w:color w:val="000000"/>
          <w:sz w:val="28"/>
          <w:szCs w:val="28"/>
          <w:lang w:val="uk-UA"/>
        </w:rPr>
      </w:pPr>
      <w:r>
        <w:rPr>
          <w:color w:val="000000"/>
          <w:sz w:val="28"/>
          <w:szCs w:val="28"/>
          <w:lang w:val="uk-UA"/>
        </w:rPr>
        <w:t>Авторами дослідження [</w:t>
      </w:r>
      <w:r w:rsidR="00180AB9">
        <w:rPr>
          <w:color w:val="000000"/>
          <w:sz w:val="28"/>
          <w:szCs w:val="28"/>
          <w:lang w:val="uk-UA"/>
        </w:rPr>
        <w:t>78</w:t>
      </w:r>
      <w:r>
        <w:rPr>
          <w:color w:val="000000"/>
          <w:sz w:val="28"/>
          <w:szCs w:val="28"/>
          <w:lang w:val="uk-UA"/>
        </w:rPr>
        <w:t>] пропонуються наступні схеми перетворень:</w:t>
      </w:r>
    </w:p>
    <w:p w:rsidR="008164FC" w:rsidRDefault="008164FC" w:rsidP="008164FC">
      <w:pPr>
        <w:spacing w:line="360" w:lineRule="auto"/>
        <w:ind w:firstLine="708"/>
        <w:jc w:val="right"/>
        <w:rPr>
          <w:color w:val="000000"/>
          <w:sz w:val="28"/>
          <w:szCs w:val="28"/>
          <w:lang w:val="uk-UA"/>
        </w:rPr>
      </w:pPr>
      <w:r>
        <w:rPr>
          <w:color w:val="000000"/>
          <w:sz w:val="28"/>
          <w:szCs w:val="28"/>
          <w:lang w:val="es-ES"/>
        </w:rPr>
        <w:t>TiO</w:t>
      </w:r>
      <w:r>
        <w:rPr>
          <w:color w:val="000000"/>
          <w:sz w:val="28"/>
          <w:szCs w:val="28"/>
          <w:vertAlign w:val="subscript"/>
          <w:lang w:val="es-ES"/>
        </w:rPr>
        <w:t>2</w:t>
      </w:r>
      <w:r>
        <w:rPr>
          <w:color w:val="000000"/>
          <w:sz w:val="28"/>
          <w:szCs w:val="28"/>
          <w:lang w:val="es-ES"/>
        </w:rPr>
        <w:t xml:space="preserve"> + </w:t>
      </w:r>
      <w:r>
        <w:rPr>
          <w:i/>
          <w:color w:val="000000"/>
          <w:sz w:val="28"/>
          <w:szCs w:val="28"/>
          <w:lang w:val="es-ES"/>
        </w:rPr>
        <w:t>h</w:t>
      </w:r>
      <w:r>
        <w:rPr>
          <w:i/>
          <w:color w:val="000000"/>
          <w:sz w:val="28"/>
          <w:szCs w:val="28"/>
          <w:lang w:val="en-US"/>
        </w:rPr>
        <w:t>ν</w:t>
      </w:r>
      <w:r>
        <w:rPr>
          <w:i/>
          <w:color w:val="000000"/>
          <w:sz w:val="28"/>
          <w:szCs w:val="28"/>
          <w:lang w:val="es-ES"/>
        </w:rPr>
        <w:t xml:space="preserve"> →</w:t>
      </w:r>
      <w:r>
        <w:rPr>
          <w:color w:val="000000"/>
          <w:sz w:val="28"/>
          <w:szCs w:val="28"/>
          <w:lang w:val="es-ES"/>
        </w:rPr>
        <w:t xml:space="preserve"> TiO</w:t>
      </w:r>
      <w:r>
        <w:rPr>
          <w:color w:val="000000"/>
          <w:sz w:val="28"/>
          <w:szCs w:val="28"/>
          <w:vertAlign w:val="subscript"/>
          <w:lang w:val="es-ES"/>
        </w:rPr>
        <w:t>2</w:t>
      </w:r>
      <w:r>
        <w:rPr>
          <w:color w:val="000000"/>
          <w:sz w:val="28"/>
          <w:szCs w:val="28"/>
          <w:lang w:val="es-ES"/>
        </w:rPr>
        <w:t xml:space="preserve"> (e</w:t>
      </w:r>
      <w:r>
        <w:rPr>
          <w:color w:val="000000"/>
          <w:sz w:val="28"/>
          <w:szCs w:val="28"/>
          <w:vertAlign w:val="superscript"/>
          <w:lang w:val="es-ES"/>
        </w:rPr>
        <w:t>–</w:t>
      </w:r>
      <w:r>
        <w:rPr>
          <w:color w:val="000000"/>
          <w:sz w:val="28"/>
          <w:szCs w:val="28"/>
          <w:lang w:val="es-ES"/>
        </w:rPr>
        <w:t xml:space="preserve"> + h</w:t>
      </w:r>
      <w:r>
        <w:rPr>
          <w:i/>
          <w:color w:val="000000"/>
          <w:sz w:val="28"/>
          <w:szCs w:val="28"/>
          <w:vertAlign w:val="superscript"/>
          <w:lang w:val="es-ES"/>
        </w:rPr>
        <w:t>+</w:t>
      </w:r>
      <w:r>
        <w:rPr>
          <w:color w:val="000000"/>
          <w:sz w:val="28"/>
          <w:szCs w:val="28"/>
          <w:lang w:val="es-ES"/>
        </w:rPr>
        <w:t>)</w:t>
      </w:r>
      <w:r>
        <w:rPr>
          <w:color w:val="000000"/>
          <w:sz w:val="28"/>
          <w:szCs w:val="28"/>
          <w:lang w:val="es-ES"/>
        </w:rPr>
        <w:tab/>
      </w:r>
      <w:r>
        <w:rPr>
          <w:color w:val="000000"/>
          <w:sz w:val="28"/>
          <w:szCs w:val="28"/>
          <w:lang w:val="es-ES"/>
        </w:rPr>
        <w:tab/>
      </w:r>
      <w:r>
        <w:rPr>
          <w:color w:val="000000"/>
          <w:sz w:val="28"/>
          <w:szCs w:val="28"/>
          <w:lang w:val="es-ES"/>
        </w:rPr>
        <w:tab/>
      </w:r>
      <w:r>
        <w:rPr>
          <w:color w:val="000000"/>
          <w:sz w:val="28"/>
          <w:szCs w:val="28"/>
          <w:lang w:val="uk-UA"/>
        </w:rPr>
        <w:tab/>
      </w:r>
      <w:r>
        <w:rPr>
          <w:color w:val="000000"/>
          <w:sz w:val="28"/>
          <w:szCs w:val="28"/>
          <w:lang w:val="uk-UA"/>
        </w:rPr>
        <w:tab/>
        <w:t>(3.1)</w:t>
      </w:r>
    </w:p>
    <w:p w:rsidR="008164FC" w:rsidRDefault="008164FC" w:rsidP="008164FC">
      <w:pPr>
        <w:spacing w:line="360" w:lineRule="auto"/>
        <w:ind w:firstLine="708"/>
        <w:jc w:val="right"/>
        <w:rPr>
          <w:color w:val="000000"/>
          <w:sz w:val="28"/>
          <w:szCs w:val="28"/>
          <w:lang w:val="uk-UA"/>
        </w:rPr>
      </w:pPr>
      <w:r>
        <w:rPr>
          <w:color w:val="000000"/>
          <w:sz w:val="28"/>
          <w:szCs w:val="28"/>
          <w:lang w:val="en-US"/>
        </w:rPr>
        <w:t>OH</w:t>
      </w:r>
      <w:r w:rsidRPr="00BE1BA2">
        <w:rPr>
          <w:color w:val="000000"/>
          <w:sz w:val="28"/>
          <w:szCs w:val="28"/>
          <w:vertAlign w:val="superscript"/>
          <w:lang w:val="en-US"/>
        </w:rPr>
        <w:t>–</w:t>
      </w:r>
      <w:r w:rsidRPr="00BE1BA2">
        <w:rPr>
          <w:color w:val="000000"/>
          <w:sz w:val="28"/>
          <w:szCs w:val="28"/>
          <w:lang w:val="en-US"/>
        </w:rPr>
        <w:t xml:space="preserve"> + </w:t>
      </w:r>
      <w:r>
        <w:rPr>
          <w:color w:val="000000"/>
          <w:sz w:val="28"/>
          <w:szCs w:val="28"/>
          <w:lang w:val="en-US"/>
        </w:rPr>
        <w:t>h</w:t>
      </w:r>
      <w:r w:rsidRPr="00BE1BA2">
        <w:rPr>
          <w:i/>
          <w:color w:val="000000"/>
          <w:sz w:val="28"/>
          <w:szCs w:val="28"/>
          <w:vertAlign w:val="superscript"/>
          <w:lang w:val="en-US"/>
        </w:rPr>
        <w:t>+</w:t>
      </w:r>
      <w:r w:rsidRPr="00BE1BA2">
        <w:rPr>
          <w:color w:val="000000"/>
          <w:sz w:val="28"/>
          <w:szCs w:val="28"/>
          <w:lang w:val="en-US"/>
        </w:rPr>
        <w:t xml:space="preserve"> </w:t>
      </w:r>
      <w:r w:rsidRPr="00BE1BA2">
        <w:rPr>
          <w:i/>
          <w:color w:val="000000"/>
          <w:sz w:val="28"/>
          <w:szCs w:val="28"/>
          <w:lang w:val="en-US"/>
        </w:rPr>
        <w:t>→</w:t>
      </w:r>
      <w:r w:rsidRPr="00BE1BA2">
        <w:rPr>
          <w:color w:val="000000"/>
          <w:sz w:val="28"/>
          <w:szCs w:val="28"/>
          <w:lang w:val="en-US"/>
        </w:rPr>
        <w:t xml:space="preserve"> </w:t>
      </w:r>
      <w:r>
        <w:rPr>
          <w:color w:val="000000"/>
          <w:sz w:val="28"/>
          <w:szCs w:val="28"/>
        </w:rPr>
        <w:t>ОН</w:t>
      </w:r>
      <w:r>
        <w:rPr>
          <w:color w:val="000000"/>
          <w:sz w:val="28"/>
          <w:szCs w:val="28"/>
          <w:vertAlign w:val="superscript"/>
        </w:rPr>
        <w:sym w:font="Symbol" w:char="F0B7"/>
      </w:r>
      <w:r w:rsidRPr="00BE1BA2">
        <w:rPr>
          <w:color w:val="000000"/>
          <w:sz w:val="28"/>
          <w:szCs w:val="28"/>
          <w:lang w:val="en-US"/>
        </w:rPr>
        <w:tab/>
      </w:r>
      <w:r w:rsidRPr="00BE1BA2">
        <w:rPr>
          <w:color w:val="000000"/>
          <w:sz w:val="28"/>
          <w:szCs w:val="28"/>
          <w:lang w:val="en-US"/>
        </w:rPr>
        <w:tab/>
      </w:r>
      <w:r w:rsidRPr="00BE1BA2">
        <w:rPr>
          <w:color w:val="000000"/>
          <w:sz w:val="28"/>
          <w:szCs w:val="28"/>
          <w:lang w:val="en-US"/>
        </w:rPr>
        <w:tab/>
      </w:r>
      <w:r w:rsidRPr="00BE1BA2">
        <w:rPr>
          <w:color w:val="000000"/>
          <w:sz w:val="28"/>
          <w:szCs w:val="28"/>
          <w:lang w:val="en-US"/>
        </w:rPr>
        <w:tab/>
      </w:r>
      <w:r w:rsidRPr="00BE1BA2">
        <w:rPr>
          <w:color w:val="000000"/>
          <w:sz w:val="28"/>
          <w:szCs w:val="28"/>
          <w:lang w:val="en-US"/>
        </w:rPr>
        <w:tab/>
      </w:r>
      <w:r>
        <w:rPr>
          <w:color w:val="000000"/>
          <w:sz w:val="28"/>
          <w:szCs w:val="28"/>
          <w:lang w:val="uk-UA"/>
        </w:rPr>
        <w:tab/>
        <w:t>(3.2)</w:t>
      </w:r>
    </w:p>
    <w:p w:rsidR="008164FC" w:rsidRDefault="008164FC" w:rsidP="008164FC">
      <w:pPr>
        <w:spacing w:line="360" w:lineRule="auto"/>
        <w:ind w:firstLine="708"/>
        <w:jc w:val="right"/>
        <w:rPr>
          <w:color w:val="000000"/>
          <w:sz w:val="28"/>
          <w:szCs w:val="28"/>
          <w:lang w:val="uk-UA"/>
        </w:rPr>
      </w:pPr>
      <w:r>
        <w:rPr>
          <w:color w:val="000000"/>
          <w:sz w:val="28"/>
          <w:szCs w:val="28"/>
          <w:lang w:val="en-US"/>
        </w:rPr>
        <w:t>O</w:t>
      </w:r>
      <w:r w:rsidRPr="00BE1BA2">
        <w:rPr>
          <w:color w:val="000000"/>
          <w:sz w:val="28"/>
          <w:szCs w:val="28"/>
          <w:vertAlign w:val="subscript"/>
          <w:lang w:val="en-US"/>
        </w:rPr>
        <w:t>2</w:t>
      </w:r>
      <w:r w:rsidRPr="00BE1BA2">
        <w:rPr>
          <w:color w:val="000000"/>
          <w:sz w:val="28"/>
          <w:szCs w:val="28"/>
          <w:lang w:val="en-US"/>
        </w:rPr>
        <w:t xml:space="preserve"> + </w:t>
      </w:r>
      <w:r>
        <w:rPr>
          <w:color w:val="000000"/>
          <w:sz w:val="28"/>
          <w:szCs w:val="28"/>
          <w:lang w:val="en-US"/>
        </w:rPr>
        <w:t>e</w:t>
      </w:r>
      <w:proofErr w:type="gramStart"/>
      <w:r w:rsidRPr="00BE1BA2">
        <w:rPr>
          <w:color w:val="000000"/>
          <w:sz w:val="28"/>
          <w:szCs w:val="28"/>
          <w:vertAlign w:val="superscript"/>
          <w:lang w:val="en-US"/>
        </w:rPr>
        <w:t xml:space="preserve">– </w:t>
      </w:r>
      <w:r w:rsidRPr="00BE1BA2">
        <w:rPr>
          <w:color w:val="000000"/>
          <w:sz w:val="28"/>
          <w:szCs w:val="28"/>
          <w:lang w:val="en-US"/>
        </w:rPr>
        <w:t xml:space="preserve"> </w:t>
      </w:r>
      <w:r w:rsidRPr="00BE1BA2">
        <w:rPr>
          <w:i/>
          <w:color w:val="000000"/>
          <w:sz w:val="28"/>
          <w:szCs w:val="28"/>
          <w:lang w:val="en-US"/>
        </w:rPr>
        <w:t>→</w:t>
      </w:r>
      <w:proofErr w:type="gramEnd"/>
      <w:r w:rsidRPr="00BE1BA2">
        <w:rPr>
          <w:color w:val="000000"/>
          <w:sz w:val="28"/>
          <w:szCs w:val="28"/>
          <w:lang w:val="en-US"/>
        </w:rPr>
        <w:t xml:space="preserve"> </w:t>
      </w:r>
      <w:r>
        <w:rPr>
          <w:color w:val="000000"/>
          <w:sz w:val="28"/>
          <w:szCs w:val="28"/>
        </w:rPr>
        <w:t>О</w:t>
      </w:r>
      <w:r w:rsidRPr="00BE1BA2">
        <w:rPr>
          <w:color w:val="000000"/>
          <w:sz w:val="28"/>
          <w:szCs w:val="28"/>
          <w:vertAlign w:val="subscript"/>
          <w:lang w:val="en-US"/>
        </w:rPr>
        <w:t>2</w:t>
      </w:r>
      <w:r>
        <w:rPr>
          <w:color w:val="000000"/>
          <w:sz w:val="28"/>
          <w:szCs w:val="28"/>
          <w:vertAlign w:val="superscript"/>
        </w:rPr>
        <w:sym w:font="Symbol" w:char="F0B7"/>
      </w:r>
      <w:r w:rsidRPr="00BE1BA2">
        <w:rPr>
          <w:color w:val="000000"/>
          <w:sz w:val="28"/>
          <w:szCs w:val="28"/>
          <w:vertAlign w:val="superscript"/>
          <w:lang w:val="en-US"/>
        </w:rPr>
        <w:t xml:space="preserve"> </w:t>
      </w:r>
      <w:r>
        <w:rPr>
          <w:color w:val="000000"/>
          <w:sz w:val="28"/>
          <w:szCs w:val="28"/>
          <w:vertAlign w:val="superscript"/>
          <w:lang w:val="uk-UA"/>
        </w:rPr>
        <w:t>–</w:t>
      </w:r>
      <w:r w:rsidRPr="00BE1BA2">
        <w:rPr>
          <w:color w:val="000000"/>
          <w:sz w:val="28"/>
          <w:szCs w:val="28"/>
          <w:lang w:val="en-US"/>
        </w:rPr>
        <w:tab/>
      </w:r>
      <w:r w:rsidRPr="00BE1BA2">
        <w:rPr>
          <w:color w:val="000000"/>
          <w:sz w:val="28"/>
          <w:szCs w:val="28"/>
          <w:lang w:val="en-US"/>
        </w:rPr>
        <w:tab/>
      </w:r>
      <w:r w:rsidRPr="00BE1BA2">
        <w:rPr>
          <w:color w:val="000000"/>
          <w:sz w:val="28"/>
          <w:szCs w:val="28"/>
          <w:lang w:val="en-US"/>
        </w:rPr>
        <w:tab/>
      </w:r>
      <w:r w:rsidRPr="00BE1BA2">
        <w:rPr>
          <w:color w:val="000000"/>
          <w:sz w:val="28"/>
          <w:szCs w:val="28"/>
          <w:lang w:val="en-US"/>
        </w:rPr>
        <w:tab/>
      </w:r>
      <w:r w:rsidRPr="00BE1BA2">
        <w:rPr>
          <w:color w:val="000000"/>
          <w:sz w:val="28"/>
          <w:szCs w:val="28"/>
          <w:lang w:val="en-US"/>
        </w:rPr>
        <w:tab/>
      </w:r>
      <w:r w:rsidRPr="00BE1BA2">
        <w:rPr>
          <w:color w:val="000000"/>
          <w:sz w:val="28"/>
          <w:szCs w:val="28"/>
          <w:lang w:val="en-US"/>
        </w:rPr>
        <w:tab/>
      </w:r>
      <w:r>
        <w:rPr>
          <w:color w:val="000000"/>
          <w:sz w:val="28"/>
          <w:szCs w:val="28"/>
          <w:lang w:val="uk-UA"/>
        </w:rPr>
        <w:t>(3.3)</w:t>
      </w:r>
    </w:p>
    <w:p w:rsidR="008164FC" w:rsidRDefault="008164FC" w:rsidP="008164FC">
      <w:pPr>
        <w:spacing w:line="360" w:lineRule="auto"/>
        <w:ind w:firstLine="708"/>
        <w:jc w:val="right"/>
        <w:rPr>
          <w:color w:val="000000"/>
          <w:sz w:val="28"/>
          <w:szCs w:val="28"/>
          <w:lang w:val="uk-UA"/>
        </w:rPr>
      </w:pPr>
      <w:proofErr w:type="gramStart"/>
      <w:r>
        <w:rPr>
          <w:color w:val="000000"/>
          <w:sz w:val="28"/>
          <w:szCs w:val="28"/>
          <w:lang w:val="en-US"/>
        </w:rPr>
        <w:t>As(</w:t>
      </w:r>
      <w:proofErr w:type="gramEnd"/>
      <w:r>
        <w:rPr>
          <w:color w:val="000000"/>
          <w:sz w:val="28"/>
          <w:szCs w:val="28"/>
          <w:lang w:val="en-US"/>
        </w:rPr>
        <w:t>III) + OH</w:t>
      </w:r>
      <w:r>
        <w:rPr>
          <w:color w:val="000000"/>
          <w:sz w:val="28"/>
          <w:szCs w:val="28"/>
          <w:vertAlign w:val="superscript"/>
        </w:rPr>
        <w:sym w:font="Symbol" w:char="F0B7"/>
      </w:r>
      <w:r>
        <w:rPr>
          <w:color w:val="000000"/>
          <w:sz w:val="28"/>
          <w:szCs w:val="28"/>
          <w:lang w:val="en-US"/>
        </w:rPr>
        <w:t>∙</w:t>
      </w:r>
      <w:r>
        <w:rPr>
          <w:i/>
          <w:color w:val="000000"/>
          <w:sz w:val="28"/>
          <w:szCs w:val="28"/>
          <w:lang w:val="en-US"/>
        </w:rPr>
        <w:t>→</w:t>
      </w:r>
      <w:r>
        <w:rPr>
          <w:color w:val="000000"/>
          <w:sz w:val="28"/>
          <w:szCs w:val="28"/>
          <w:lang w:val="en-US"/>
        </w:rPr>
        <w:t xml:space="preserve"> As(IV) + OH</w:t>
      </w:r>
      <w:r>
        <w:rPr>
          <w:color w:val="000000"/>
          <w:sz w:val="28"/>
          <w:szCs w:val="28"/>
          <w:vertAlign w:val="superscript"/>
          <w:lang w:val="en-US"/>
        </w:rPr>
        <w:t>–</w:t>
      </w:r>
      <w:r>
        <w:rPr>
          <w:color w:val="000000"/>
          <w:sz w:val="28"/>
          <w:szCs w:val="28"/>
          <w:lang w:val="en-US"/>
        </w:rPr>
        <w:t xml:space="preserve"> </w:t>
      </w:r>
      <w:r>
        <w:rPr>
          <w:color w:val="000000"/>
          <w:sz w:val="28"/>
          <w:szCs w:val="28"/>
          <w:lang w:val="en-US"/>
        </w:rPr>
        <w:tab/>
      </w:r>
      <w:r>
        <w:rPr>
          <w:color w:val="000000"/>
          <w:sz w:val="28"/>
          <w:szCs w:val="28"/>
          <w:lang w:val="en-US"/>
        </w:rPr>
        <w:tab/>
      </w:r>
      <w:r>
        <w:rPr>
          <w:color w:val="000000"/>
          <w:sz w:val="28"/>
          <w:szCs w:val="28"/>
          <w:lang w:val="en-US"/>
        </w:rPr>
        <w:tab/>
      </w:r>
      <w:r>
        <w:rPr>
          <w:color w:val="000000"/>
          <w:sz w:val="28"/>
          <w:szCs w:val="28"/>
          <w:lang w:val="en-US"/>
        </w:rPr>
        <w:tab/>
      </w:r>
      <w:r>
        <w:rPr>
          <w:color w:val="000000"/>
          <w:sz w:val="28"/>
          <w:szCs w:val="28"/>
          <w:lang w:val="uk-UA"/>
        </w:rPr>
        <w:t>(3.4)</w:t>
      </w:r>
    </w:p>
    <w:p w:rsidR="008164FC" w:rsidRDefault="008164FC" w:rsidP="008164FC">
      <w:pPr>
        <w:spacing w:line="360" w:lineRule="auto"/>
        <w:ind w:firstLine="708"/>
        <w:jc w:val="right"/>
        <w:rPr>
          <w:color w:val="000000"/>
          <w:sz w:val="28"/>
          <w:szCs w:val="28"/>
          <w:lang w:val="uk-UA"/>
        </w:rPr>
      </w:pPr>
      <w:proofErr w:type="gramStart"/>
      <w:r>
        <w:rPr>
          <w:color w:val="000000"/>
          <w:sz w:val="28"/>
          <w:szCs w:val="28"/>
          <w:lang w:val="en-US"/>
        </w:rPr>
        <w:t>As</w:t>
      </w:r>
      <w:r>
        <w:rPr>
          <w:color w:val="000000"/>
          <w:sz w:val="28"/>
          <w:szCs w:val="28"/>
          <w:lang w:val="uk-UA"/>
        </w:rPr>
        <w:t>(</w:t>
      </w:r>
      <w:proofErr w:type="gramEnd"/>
      <w:r>
        <w:rPr>
          <w:color w:val="000000"/>
          <w:sz w:val="28"/>
          <w:szCs w:val="28"/>
          <w:lang w:val="en-US"/>
        </w:rPr>
        <w:t>III</w:t>
      </w:r>
      <w:r>
        <w:rPr>
          <w:color w:val="000000"/>
          <w:sz w:val="28"/>
          <w:szCs w:val="28"/>
          <w:lang w:val="uk-UA"/>
        </w:rPr>
        <w:t xml:space="preserve">) + </w:t>
      </w:r>
      <w:r>
        <w:rPr>
          <w:color w:val="000000"/>
          <w:sz w:val="28"/>
          <w:szCs w:val="28"/>
          <w:lang w:val="en-US"/>
        </w:rPr>
        <w:t>O</w:t>
      </w:r>
      <w:r>
        <w:rPr>
          <w:color w:val="000000"/>
          <w:sz w:val="28"/>
          <w:szCs w:val="28"/>
          <w:vertAlign w:val="subscript"/>
          <w:lang w:val="uk-UA"/>
        </w:rPr>
        <w:t>2</w:t>
      </w:r>
      <w:r>
        <w:rPr>
          <w:color w:val="000000"/>
          <w:sz w:val="28"/>
          <w:szCs w:val="28"/>
          <w:vertAlign w:val="superscript"/>
        </w:rPr>
        <w:sym w:font="Symbol" w:char="F0B7"/>
      </w:r>
      <w:r>
        <w:rPr>
          <w:color w:val="000000"/>
          <w:sz w:val="28"/>
          <w:szCs w:val="28"/>
          <w:vertAlign w:val="superscript"/>
          <w:lang w:val="uk-UA"/>
        </w:rPr>
        <w:t xml:space="preserve"> –</w:t>
      </w:r>
      <w:r>
        <w:rPr>
          <w:color w:val="000000"/>
          <w:sz w:val="28"/>
          <w:szCs w:val="28"/>
          <w:lang w:val="uk-UA"/>
        </w:rPr>
        <w:t xml:space="preserve"> + 2</w:t>
      </w:r>
      <w:r>
        <w:rPr>
          <w:color w:val="000000"/>
          <w:sz w:val="28"/>
          <w:szCs w:val="28"/>
          <w:lang w:val="en-US"/>
        </w:rPr>
        <w:t>H</w:t>
      </w:r>
      <w:r>
        <w:rPr>
          <w:color w:val="000000"/>
          <w:sz w:val="28"/>
          <w:szCs w:val="28"/>
          <w:vertAlign w:val="superscript"/>
          <w:lang w:val="uk-UA"/>
        </w:rPr>
        <w:t xml:space="preserve">+ </w:t>
      </w:r>
      <w:r>
        <w:rPr>
          <w:i/>
          <w:color w:val="000000"/>
          <w:sz w:val="28"/>
          <w:szCs w:val="28"/>
          <w:lang w:val="uk-UA"/>
        </w:rPr>
        <w:t>→</w:t>
      </w:r>
      <w:r>
        <w:rPr>
          <w:color w:val="000000"/>
          <w:sz w:val="28"/>
          <w:szCs w:val="28"/>
          <w:lang w:val="uk-UA"/>
        </w:rPr>
        <w:t xml:space="preserve"> </w:t>
      </w:r>
      <w:r>
        <w:rPr>
          <w:color w:val="000000"/>
          <w:sz w:val="28"/>
          <w:szCs w:val="28"/>
          <w:lang w:val="en-US"/>
        </w:rPr>
        <w:t>As</w:t>
      </w:r>
      <w:r>
        <w:rPr>
          <w:color w:val="000000"/>
          <w:sz w:val="28"/>
          <w:szCs w:val="28"/>
          <w:lang w:val="uk-UA"/>
        </w:rPr>
        <w:t>(</w:t>
      </w:r>
      <w:r>
        <w:rPr>
          <w:color w:val="000000"/>
          <w:sz w:val="28"/>
          <w:szCs w:val="28"/>
          <w:lang w:val="en-US"/>
        </w:rPr>
        <w:t>IV</w:t>
      </w:r>
      <w:r>
        <w:rPr>
          <w:color w:val="000000"/>
          <w:sz w:val="28"/>
          <w:szCs w:val="28"/>
          <w:lang w:val="uk-UA"/>
        </w:rPr>
        <w:t xml:space="preserve">) + </w:t>
      </w:r>
      <w:r>
        <w:rPr>
          <w:color w:val="000000"/>
          <w:sz w:val="28"/>
          <w:szCs w:val="28"/>
          <w:lang w:val="en-US"/>
        </w:rPr>
        <w:t>H</w:t>
      </w:r>
      <w:r>
        <w:rPr>
          <w:color w:val="000000"/>
          <w:sz w:val="28"/>
          <w:szCs w:val="28"/>
          <w:vertAlign w:val="subscript"/>
          <w:lang w:val="uk-UA"/>
        </w:rPr>
        <w:t>2</w:t>
      </w:r>
      <w:r>
        <w:rPr>
          <w:color w:val="000000"/>
          <w:sz w:val="28"/>
          <w:szCs w:val="28"/>
          <w:lang w:val="en-US"/>
        </w:rPr>
        <w:t>O</w:t>
      </w:r>
      <w:r>
        <w:rPr>
          <w:color w:val="000000"/>
          <w:sz w:val="28"/>
          <w:szCs w:val="28"/>
          <w:vertAlign w:val="subscript"/>
          <w:lang w:val="uk-UA"/>
        </w:rPr>
        <w:t>2</w:t>
      </w:r>
      <w:r>
        <w:rPr>
          <w:color w:val="000000"/>
          <w:sz w:val="28"/>
          <w:szCs w:val="28"/>
          <w:lang w:val="uk-UA"/>
        </w:rPr>
        <w:tab/>
      </w:r>
      <w:r>
        <w:rPr>
          <w:color w:val="000000"/>
          <w:sz w:val="28"/>
          <w:szCs w:val="28"/>
          <w:lang w:val="uk-UA"/>
        </w:rPr>
        <w:tab/>
      </w:r>
      <w:r>
        <w:rPr>
          <w:color w:val="000000"/>
          <w:sz w:val="28"/>
          <w:szCs w:val="28"/>
          <w:lang w:val="uk-UA"/>
        </w:rPr>
        <w:tab/>
        <w:t>(3.5)</w:t>
      </w:r>
    </w:p>
    <w:p w:rsidR="008164FC" w:rsidRDefault="008164FC" w:rsidP="008164FC">
      <w:pPr>
        <w:spacing w:line="360" w:lineRule="auto"/>
        <w:ind w:firstLine="708"/>
        <w:jc w:val="right"/>
        <w:rPr>
          <w:color w:val="000000"/>
          <w:sz w:val="28"/>
          <w:szCs w:val="28"/>
          <w:lang w:val="uk-UA"/>
        </w:rPr>
      </w:pPr>
      <w:proofErr w:type="gramStart"/>
      <w:r>
        <w:rPr>
          <w:color w:val="000000"/>
          <w:sz w:val="28"/>
          <w:szCs w:val="28"/>
          <w:lang w:val="en-US"/>
        </w:rPr>
        <w:t>As</w:t>
      </w:r>
      <w:r>
        <w:rPr>
          <w:color w:val="000000"/>
          <w:sz w:val="28"/>
          <w:szCs w:val="28"/>
          <w:lang w:val="uk-UA"/>
        </w:rPr>
        <w:t>(</w:t>
      </w:r>
      <w:proofErr w:type="gramEnd"/>
      <w:r>
        <w:rPr>
          <w:color w:val="000000"/>
          <w:sz w:val="28"/>
          <w:szCs w:val="28"/>
          <w:lang w:val="en-US"/>
        </w:rPr>
        <w:t>IV</w:t>
      </w:r>
      <w:r>
        <w:rPr>
          <w:color w:val="000000"/>
          <w:sz w:val="28"/>
          <w:szCs w:val="28"/>
          <w:lang w:val="uk-UA"/>
        </w:rPr>
        <w:t xml:space="preserve">) + </w:t>
      </w:r>
      <w:r>
        <w:rPr>
          <w:color w:val="000000"/>
          <w:sz w:val="28"/>
          <w:szCs w:val="28"/>
          <w:lang w:val="en-US"/>
        </w:rPr>
        <w:t>O</w:t>
      </w:r>
      <w:r>
        <w:rPr>
          <w:color w:val="000000"/>
          <w:sz w:val="28"/>
          <w:szCs w:val="28"/>
          <w:vertAlign w:val="subscript"/>
          <w:lang w:val="uk-UA"/>
        </w:rPr>
        <w:t xml:space="preserve">2 </w:t>
      </w:r>
      <w:r>
        <w:rPr>
          <w:i/>
          <w:color w:val="000000"/>
          <w:sz w:val="28"/>
          <w:szCs w:val="28"/>
          <w:lang w:val="uk-UA"/>
        </w:rPr>
        <w:t xml:space="preserve">→ </w:t>
      </w:r>
      <w:r>
        <w:rPr>
          <w:color w:val="000000"/>
          <w:sz w:val="28"/>
          <w:szCs w:val="28"/>
          <w:lang w:val="en-US"/>
        </w:rPr>
        <w:t>As</w:t>
      </w:r>
      <w:r>
        <w:rPr>
          <w:color w:val="000000"/>
          <w:sz w:val="28"/>
          <w:szCs w:val="28"/>
          <w:lang w:val="uk-UA"/>
        </w:rPr>
        <w:t>(</w:t>
      </w:r>
      <w:r>
        <w:rPr>
          <w:color w:val="000000"/>
          <w:sz w:val="28"/>
          <w:szCs w:val="28"/>
          <w:lang w:val="en-US"/>
        </w:rPr>
        <w:t>V</w:t>
      </w:r>
      <w:r>
        <w:rPr>
          <w:color w:val="000000"/>
          <w:sz w:val="28"/>
          <w:szCs w:val="28"/>
          <w:lang w:val="uk-UA"/>
        </w:rPr>
        <w:t xml:space="preserve">) + </w:t>
      </w:r>
      <w:r>
        <w:rPr>
          <w:color w:val="000000"/>
          <w:sz w:val="28"/>
          <w:szCs w:val="28"/>
          <w:lang w:val="en-US"/>
        </w:rPr>
        <w:t>O</w:t>
      </w:r>
      <w:r>
        <w:rPr>
          <w:color w:val="000000"/>
          <w:sz w:val="28"/>
          <w:szCs w:val="28"/>
          <w:vertAlign w:val="subscript"/>
          <w:lang w:val="uk-UA"/>
        </w:rPr>
        <w:t>2</w:t>
      </w:r>
      <w:r>
        <w:rPr>
          <w:color w:val="000000"/>
          <w:sz w:val="28"/>
          <w:szCs w:val="28"/>
          <w:vertAlign w:val="superscript"/>
        </w:rPr>
        <w:sym w:font="Symbol" w:char="F0B7"/>
      </w:r>
      <w:r>
        <w:rPr>
          <w:color w:val="000000"/>
          <w:sz w:val="28"/>
          <w:szCs w:val="28"/>
          <w:vertAlign w:val="superscript"/>
          <w:lang w:val="uk-UA"/>
        </w:rPr>
        <w:t xml:space="preserve"> –</w:t>
      </w:r>
      <w:r>
        <w:rPr>
          <w:color w:val="000000"/>
          <w:sz w:val="28"/>
          <w:szCs w:val="28"/>
          <w:vertAlign w:val="superscript"/>
          <w:lang w:val="uk-UA"/>
        </w:rPr>
        <w:tab/>
      </w:r>
      <w:r>
        <w:rPr>
          <w:color w:val="000000"/>
          <w:sz w:val="28"/>
          <w:szCs w:val="28"/>
          <w:vertAlign w:val="superscript"/>
          <w:lang w:val="uk-UA"/>
        </w:rPr>
        <w:tab/>
      </w:r>
      <w:r>
        <w:rPr>
          <w:color w:val="000000"/>
          <w:sz w:val="28"/>
          <w:szCs w:val="28"/>
          <w:vertAlign w:val="superscript"/>
          <w:lang w:val="uk-UA"/>
        </w:rPr>
        <w:tab/>
      </w:r>
      <w:r>
        <w:rPr>
          <w:color w:val="000000"/>
          <w:sz w:val="28"/>
          <w:szCs w:val="28"/>
          <w:vertAlign w:val="superscript"/>
          <w:lang w:val="uk-UA"/>
        </w:rPr>
        <w:tab/>
      </w:r>
      <w:r>
        <w:rPr>
          <w:color w:val="000000"/>
          <w:sz w:val="28"/>
          <w:szCs w:val="28"/>
          <w:lang w:val="uk-UA"/>
        </w:rPr>
        <w:t>(3.6)</w:t>
      </w:r>
    </w:p>
    <w:p w:rsidR="008164FC" w:rsidRDefault="008164FC" w:rsidP="008164FC">
      <w:pPr>
        <w:spacing w:line="360" w:lineRule="auto"/>
        <w:ind w:firstLine="708"/>
        <w:rPr>
          <w:color w:val="000000"/>
          <w:sz w:val="28"/>
          <w:szCs w:val="28"/>
          <w:lang w:val="uk-UA"/>
        </w:rPr>
      </w:pPr>
      <w:r>
        <w:rPr>
          <w:color w:val="000000"/>
          <w:sz w:val="28"/>
          <w:szCs w:val="28"/>
          <w:lang w:val="uk-UA"/>
        </w:rPr>
        <w:t>Передбачається також внесок інших</w:t>
      </w:r>
      <w:r w:rsidR="00502F35">
        <w:rPr>
          <w:color w:val="000000"/>
          <w:sz w:val="28"/>
          <w:szCs w:val="28"/>
          <w:lang w:val="uk-UA"/>
        </w:rPr>
        <w:t xml:space="preserve"> реакцій у окиснення арсеніту [9</w:t>
      </w:r>
      <w:r>
        <w:rPr>
          <w:color w:val="000000"/>
          <w:sz w:val="28"/>
          <w:szCs w:val="28"/>
          <w:lang w:val="uk-UA"/>
        </w:rPr>
        <w:t>4]:</w:t>
      </w:r>
    </w:p>
    <w:p w:rsidR="008164FC" w:rsidRDefault="008164FC" w:rsidP="008164FC">
      <w:pPr>
        <w:spacing w:line="360" w:lineRule="auto"/>
        <w:ind w:firstLine="708"/>
        <w:jc w:val="right"/>
        <w:rPr>
          <w:color w:val="000000"/>
          <w:sz w:val="28"/>
          <w:szCs w:val="28"/>
          <w:lang w:val="uk-UA"/>
        </w:rPr>
      </w:pPr>
      <w:r>
        <w:rPr>
          <w:color w:val="000000"/>
          <w:sz w:val="28"/>
          <w:szCs w:val="28"/>
          <w:lang w:val="en-US"/>
        </w:rPr>
        <w:t>O</w:t>
      </w:r>
      <w:r>
        <w:rPr>
          <w:color w:val="000000"/>
          <w:sz w:val="28"/>
          <w:szCs w:val="28"/>
          <w:vertAlign w:val="subscript"/>
        </w:rPr>
        <w:t>2</w:t>
      </w:r>
      <w:r>
        <w:rPr>
          <w:color w:val="000000"/>
          <w:sz w:val="28"/>
          <w:szCs w:val="28"/>
          <w:vertAlign w:val="superscript"/>
        </w:rPr>
        <w:sym w:font="Symbol" w:char="F0B7"/>
      </w:r>
      <w:r>
        <w:rPr>
          <w:color w:val="000000"/>
          <w:sz w:val="28"/>
          <w:szCs w:val="28"/>
          <w:vertAlign w:val="superscript"/>
        </w:rPr>
        <w:t xml:space="preserve"> –</w:t>
      </w:r>
      <w:r>
        <w:rPr>
          <w:color w:val="000000"/>
          <w:sz w:val="28"/>
          <w:szCs w:val="28"/>
        </w:rPr>
        <w:t xml:space="preserve"> </w:t>
      </w:r>
      <w:r>
        <w:rPr>
          <w:color w:val="000000"/>
          <w:sz w:val="28"/>
          <w:szCs w:val="28"/>
          <w:lang w:val="uk-UA"/>
        </w:rPr>
        <w:t xml:space="preserve">+ </w:t>
      </w:r>
      <w:r>
        <w:rPr>
          <w:color w:val="000000"/>
          <w:sz w:val="28"/>
          <w:szCs w:val="28"/>
          <w:lang w:val="en-US"/>
        </w:rPr>
        <w:t>e</w:t>
      </w:r>
      <w:r>
        <w:rPr>
          <w:color w:val="000000"/>
          <w:sz w:val="28"/>
          <w:szCs w:val="28"/>
          <w:vertAlign w:val="superscript"/>
        </w:rPr>
        <w:t>-</w:t>
      </w:r>
      <w:r>
        <w:rPr>
          <w:color w:val="000000"/>
          <w:sz w:val="28"/>
          <w:szCs w:val="28"/>
          <w:vertAlign w:val="superscript"/>
          <w:lang w:val="uk-UA"/>
        </w:rPr>
        <w:t xml:space="preserve"> </w:t>
      </w:r>
      <w:r>
        <w:rPr>
          <w:color w:val="000000"/>
          <w:sz w:val="28"/>
          <w:szCs w:val="28"/>
          <w:lang w:val="uk-UA"/>
        </w:rPr>
        <w:t>+ 2Н</w:t>
      </w:r>
      <w:r>
        <w:rPr>
          <w:color w:val="000000"/>
          <w:sz w:val="28"/>
          <w:szCs w:val="28"/>
          <w:vertAlign w:val="superscript"/>
          <w:lang w:val="uk-UA"/>
        </w:rPr>
        <w:t>+</w:t>
      </w:r>
      <w:r>
        <w:rPr>
          <w:i/>
          <w:color w:val="000000"/>
          <w:sz w:val="28"/>
          <w:szCs w:val="28"/>
        </w:rPr>
        <w:t>→</w:t>
      </w:r>
      <w:r>
        <w:rPr>
          <w:color w:val="000000"/>
          <w:sz w:val="28"/>
          <w:szCs w:val="28"/>
          <w:lang w:val="uk-UA"/>
        </w:rPr>
        <w:t>Н</w:t>
      </w:r>
      <w:r>
        <w:rPr>
          <w:color w:val="000000"/>
          <w:sz w:val="28"/>
          <w:szCs w:val="28"/>
          <w:vertAlign w:val="subscript"/>
          <w:lang w:val="uk-UA"/>
        </w:rPr>
        <w:t>2</w:t>
      </w:r>
      <w:r>
        <w:rPr>
          <w:color w:val="000000"/>
          <w:sz w:val="28"/>
          <w:szCs w:val="28"/>
          <w:lang w:val="uk-UA"/>
        </w:rPr>
        <w:t>О</w:t>
      </w:r>
      <w:r>
        <w:rPr>
          <w:color w:val="000000"/>
          <w:sz w:val="28"/>
          <w:szCs w:val="28"/>
          <w:vertAlign w:val="subscript"/>
          <w:lang w:val="uk-UA"/>
        </w:rPr>
        <w:t>2</w:t>
      </w:r>
      <w:r>
        <w:rPr>
          <w:color w:val="000000"/>
          <w:sz w:val="28"/>
          <w:szCs w:val="28"/>
          <w:lang w:val="uk-UA"/>
        </w:rPr>
        <w:tab/>
      </w:r>
      <w:r>
        <w:rPr>
          <w:color w:val="000000"/>
          <w:sz w:val="28"/>
          <w:szCs w:val="28"/>
          <w:lang w:val="uk-UA"/>
        </w:rPr>
        <w:tab/>
      </w:r>
      <w:r>
        <w:rPr>
          <w:color w:val="000000"/>
          <w:sz w:val="28"/>
          <w:szCs w:val="28"/>
          <w:lang w:val="uk-UA"/>
        </w:rPr>
        <w:tab/>
      </w:r>
      <w:r>
        <w:rPr>
          <w:color w:val="000000"/>
          <w:sz w:val="28"/>
          <w:szCs w:val="28"/>
          <w:lang w:val="uk-UA"/>
        </w:rPr>
        <w:tab/>
      </w:r>
      <w:r>
        <w:rPr>
          <w:color w:val="000000"/>
          <w:sz w:val="28"/>
          <w:szCs w:val="28"/>
        </w:rPr>
        <w:tab/>
      </w:r>
      <w:r>
        <w:rPr>
          <w:color w:val="000000"/>
          <w:sz w:val="28"/>
          <w:szCs w:val="28"/>
          <w:lang w:val="uk-UA"/>
        </w:rPr>
        <w:t>(3.7)</w:t>
      </w:r>
    </w:p>
    <w:p w:rsidR="008164FC" w:rsidRDefault="008164FC" w:rsidP="008164FC">
      <w:pPr>
        <w:spacing w:line="360" w:lineRule="auto"/>
        <w:ind w:firstLine="708"/>
        <w:jc w:val="right"/>
        <w:rPr>
          <w:color w:val="000000"/>
          <w:sz w:val="28"/>
          <w:szCs w:val="28"/>
          <w:lang w:val="uk-UA"/>
        </w:rPr>
      </w:pPr>
      <w:r>
        <w:rPr>
          <w:color w:val="000000"/>
          <w:sz w:val="28"/>
          <w:szCs w:val="28"/>
          <w:lang w:val="en-US"/>
        </w:rPr>
        <w:t>O</w:t>
      </w:r>
      <w:r>
        <w:rPr>
          <w:color w:val="000000"/>
          <w:sz w:val="28"/>
          <w:szCs w:val="28"/>
          <w:vertAlign w:val="subscript"/>
        </w:rPr>
        <w:t>2</w:t>
      </w:r>
      <w:r>
        <w:rPr>
          <w:color w:val="000000"/>
          <w:sz w:val="28"/>
          <w:szCs w:val="28"/>
          <w:vertAlign w:val="superscript"/>
        </w:rPr>
        <w:sym w:font="Symbol" w:char="F0B7"/>
      </w:r>
      <w:r>
        <w:rPr>
          <w:color w:val="000000"/>
          <w:sz w:val="28"/>
          <w:szCs w:val="28"/>
          <w:vertAlign w:val="superscript"/>
        </w:rPr>
        <w:t xml:space="preserve"> –</w:t>
      </w:r>
      <w:r>
        <w:rPr>
          <w:color w:val="000000"/>
          <w:sz w:val="28"/>
          <w:szCs w:val="28"/>
        </w:rPr>
        <w:t xml:space="preserve"> </w:t>
      </w:r>
      <w:r>
        <w:rPr>
          <w:color w:val="000000"/>
          <w:sz w:val="28"/>
          <w:szCs w:val="28"/>
          <w:lang w:val="uk-UA"/>
        </w:rPr>
        <w:t xml:space="preserve">+ </w:t>
      </w:r>
      <w:r>
        <w:rPr>
          <w:color w:val="000000"/>
          <w:sz w:val="28"/>
          <w:szCs w:val="28"/>
          <w:lang w:val="en-US"/>
        </w:rPr>
        <w:t>O</w:t>
      </w:r>
      <w:r>
        <w:rPr>
          <w:color w:val="000000"/>
          <w:sz w:val="28"/>
          <w:szCs w:val="28"/>
          <w:vertAlign w:val="subscript"/>
        </w:rPr>
        <w:t>2</w:t>
      </w:r>
      <w:r>
        <w:rPr>
          <w:color w:val="000000"/>
          <w:sz w:val="28"/>
          <w:szCs w:val="28"/>
          <w:vertAlign w:val="superscript"/>
        </w:rPr>
        <w:sym w:font="Symbol" w:char="F0B7"/>
      </w:r>
      <w:r>
        <w:rPr>
          <w:color w:val="000000"/>
          <w:sz w:val="28"/>
          <w:szCs w:val="28"/>
          <w:vertAlign w:val="superscript"/>
        </w:rPr>
        <w:t xml:space="preserve"> –</w:t>
      </w:r>
      <w:r>
        <w:rPr>
          <w:color w:val="000000"/>
          <w:sz w:val="28"/>
          <w:szCs w:val="28"/>
        </w:rPr>
        <w:t xml:space="preserve"> </w:t>
      </w:r>
      <w:r>
        <w:rPr>
          <w:color w:val="000000"/>
          <w:sz w:val="28"/>
          <w:szCs w:val="28"/>
          <w:lang w:val="uk-UA"/>
        </w:rPr>
        <w:t>+ 2Н</w:t>
      </w:r>
      <w:r>
        <w:rPr>
          <w:color w:val="000000"/>
          <w:sz w:val="28"/>
          <w:szCs w:val="28"/>
          <w:vertAlign w:val="superscript"/>
          <w:lang w:val="uk-UA"/>
        </w:rPr>
        <w:t>+</w:t>
      </w:r>
      <w:r>
        <w:rPr>
          <w:i/>
          <w:color w:val="000000"/>
          <w:sz w:val="28"/>
          <w:szCs w:val="28"/>
        </w:rPr>
        <w:t>→</w:t>
      </w:r>
      <w:r>
        <w:rPr>
          <w:color w:val="000000"/>
          <w:sz w:val="28"/>
          <w:szCs w:val="28"/>
          <w:lang w:val="uk-UA"/>
        </w:rPr>
        <w:t xml:space="preserve"> Н</w:t>
      </w:r>
      <w:r>
        <w:rPr>
          <w:color w:val="000000"/>
          <w:sz w:val="28"/>
          <w:szCs w:val="28"/>
          <w:vertAlign w:val="subscript"/>
          <w:lang w:val="uk-UA"/>
        </w:rPr>
        <w:t>2</w:t>
      </w:r>
      <w:r>
        <w:rPr>
          <w:color w:val="000000"/>
          <w:sz w:val="28"/>
          <w:szCs w:val="28"/>
          <w:lang w:val="uk-UA"/>
        </w:rPr>
        <w:t>О</w:t>
      </w:r>
      <w:r>
        <w:rPr>
          <w:color w:val="000000"/>
          <w:sz w:val="28"/>
          <w:szCs w:val="28"/>
          <w:vertAlign w:val="subscript"/>
          <w:lang w:val="uk-UA"/>
        </w:rPr>
        <w:t>2</w:t>
      </w:r>
      <w:r>
        <w:rPr>
          <w:color w:val="000000"/>
          <w:sz w:val="28"/>
          <w:szCs w:val="28"/>
          <w:lang w:val="uk-UA"/>
        </w:rPr>
        <w:t xml:space="preserve"> + О</w:t>
      </w:r>
      <w:r>
        <w:rPr>
          <w:color w:val="000000"/>
          <w:sz w:val="28"/>
          <w:szCs w:val="28"/>
          <w:vertAlign w:val="subscript"/>
          <w:lang w:val="uk-UA"/>
        </w:rPr>
        <w:t>2</w:t>
      </w:r>
      <w:r>
        <w:rPr>
          <w:color w:val="000000"/>
          <w:sz w:val="28"/>
          <w:szCs w:val="28"/>
          <w:lang w:val="uk-UA"/>
        </w:rPr>
        <w:tab/>
      </w:r>
      <w:r>
        <w:rPr>
          <w:color w:val="000000"/>
          <w:sz w:val="28"/>
          <w:szCs w:val="28"/>
          <w:lang w:val="uk-UA"/>
        </w:rPr>
        <w:tab/>
      </w:r>
      <w:r>
        <w:rPr>
          <w:color w:val="000000"/>
          <w:sz w:val="28"/>
          <w:szCs w:val="28"/>
        </w:rPr>
        <w:tab/>
      </w:r>
      <w:r>
        <w:rPr>
          <w:color w:val="000000"/>
          <w:sz w:val="28"/>
          <w:szCs w:val="28"/>
          <w:lang w:val="uk-UA"/>
        </w:rPr>
        <w:t>(3.</w:t>
      </w:r>
      <w:r>
        <w:rPr>
          <w:color w:val="000000"/>
          <w:sz w:val="28"/>
          <w:szCs w:val="28"/>
        </w:rPr>
        <w:t>8</w:t>
      </w:r>
      <w:r>
        <w:rPr>
          <w:color w:val="000000"/>
          <w:sz w:val="28"/>
          <w:szCs w:val="28"/>
          <w:lang w:val="uk-UA"/>
        </w:rPr>
        <w:t>)</w:t>
      </w:r>
    </w:p>
    <w:p w:rsidR="008164FC" w:rsidRDefault="008164FC" w:rsidP="008164FC">
      <w:pPr>
        <w:spacing w:line="360" w:lineRule="auto"/>
        <w:ind w:firstLine="708"/>
        <w:jc w:val="right"/>
        <w:rPr>
          <w:color w:val="000000"/>
          <w:sz w:val="28"/>
          <w:szCs w:val="28"/>
          <w:lang w:val="uk-UA"/>
        </w:rPr>
      </w:pPr>
      <w:proofErr w:type="gramStart"/>
      <w:r>
        <w:rPr>
          <w:color w:val="000000"/>
          <w:sz w:val="28"/>
          <w:szCs w:val="28"/>
          <w:lang w:val="en-US"/>
        </w:rPr>
        <w:t>As(</w:t>
      </w:r>
      <w:proofErr w:type="gramEnd"/>
      <w:r>
        <w:rPr>
          <w:color w:val="000000"/>
          <w:sz w:val="28"/>
          <w:szCs w:val="28"/>
          <w:lang w:val="en-US"/>
        </w:rPr>
        <w:t xml:space="preserve">III) + </w:t>
      </w:r>
      <w:r>
        <w:rPr>
          <w:color w:val="000000"/>
          <w:sz w:val="28"/>
          <w:szCs w:val="28"/>
          <w:lang w:val="uk-UA"/>
        </w:rPr>
        <w:t>Н</w:t>
      </w:r>
      <w:r>
        <w:rPr>
          <w:color w:val="000000"/>
          <w:sz w:val="28"/>
          <w:szCs w:val="28"/>
          <w:vertAlign w:val="subscript"/>
          <w:lang w:val="uk-UA"/>
        </w:rPr>
        <w:t>2</w:t>
      </w:r>
      <w:r>
        <w:rPr>
          <w:color w:val="000000"/>
          <w:sz w:val="28"/>
          <w:szCs w:val="28"/>
          <w:lang w:val="uk-UA"/>
        </w:rPr>
        <w:t>О</w:t>
      </w:r>
      <w:r>
        <w:rPr>
          <w:color w:val="000000"/>
          <w:sz w:val="28"/>
          <w:szCs w:val="28"/>
          <w:vertAlign w:val="subscript"/>
          <w:lang w:val="uk-UA"/>
        </w:rPr>
        <w:t>2</w:t>
      </w:r>
      <w:r>
        <w:rPr>
          <w:i/>
          <w:color w:val="000000"/>
          <w:sz w:val="28"/>
          <w:szCs w:val="28"/>
          <w:lang w:val="en-US"/>
        </w:rPr>
        <w:t>→</w:t>
      </w:r>
      <w:r>
        <w:rPr>
          <w:color w:val="000000"/>
          <w:sz w:val="28"/>
          <w:szCs w:val="28"/>
          <w:lang w:val="en-US"/>
        </w:rPr>
        <w:t xml:space="preserve"> As(V) + </w:t>
      </w:r>
      <w:r>
        <w:rPr>
          <w:color w:val="000000"/>
          <w:sz w:val="28"/>
          <w:szCs w:val="28"/>
          <w:lang w:val="uk-UA"/>
        </w:rPr>
        <w:t>2</w:t>
      </w:r>
      <w:r>
        <w:rPr>
          <w:color w:val="000000"/>
          <w:sz w:val="28"/>
          <w:szCs w:val="28"/>
          <w:lang w:val="en-US"/>
        </w:rPr>
        <w:t>OH</w:t>
      </w:r>
      <w:r>
        <w:rPr>
          <w:color w:val="000000"/>
          <w:sz w:val="28"/>
          <w:szCs w:val="28"/>
          <w:vertAlign w:val="superscript"/>
          <w:lang w:val="en-US"/>
        </w:rPr>
        <w:t>–</w:t>
      </w:r>
      <w:r>
        <w:rPr>
          <w:color w:val="000000"/>
          <w:sz w:val="28"/>
          <w:szCs w:val="28"/>
          <w:lang w:val="en-US"/>
        </w:rPr>
        <w:t xml:space="preserve"> </w:t>
      </w:r>
      <w:r>
        <w:rPr>
          <w:color w:val="000000"/>
          <w:sz w:val="28"/>
          <w:szCs w:val="28"/>
          <w:lang w:val="en-US"/>
        </w:rPr>
        <w:tab/>
      </w:r>
      <w:r>
        <w:rPr>
          <w:color w:val="000000"/>
          <w:sz w:val="28"/>
          <w:szCs w:val="28"/>
          <w:lang w:val="uk-UA"/>
        </w:rPr>
        <w:tab/>
      </w:r>
      <w:r>
        <w:rPr>
          <w:color w:val="000000"/>
          <w:sz w:val="28"/>
          <w:szCs w:val="28"/>
          <w:lang w:val="en-US"/>
        </w:rPr>
        <w:tab/>
      </w:r>
      <w:r>
        <w:rPr>
          <w:color w:val="000000"/>
          <w:sz w:val="28"/>
          <w:szCs w:val="28"/>
          <w:lang w:val="uk-UA"/>
        </w:rPr>
        <w:t>(3.</w:t>
      </w:r>
      <w:r w:rsidRPr="008164FC">
        <w:rPr>
          <w:color w:val="000000"/>
          <w:sz w:val="28"/>
          <w:szCs w:val="28"/>
          <w:lang w:val="en-US"/>
        </w:rPr>
        <w:t>9</w:t>
      </w:r>
      <w:r>
        <w:rPr>
          <w:color w:val="000000"/>
          <w:sz w:val="28"/>
          <w:szCs w:val="28"/>
          <w:lang w:val="uk-UA"/>
        </w:rPr>
        <w:t>)</w:t>
      </w:r>
    </w:p>
    <w:p w:rsidR="008164FC" w:rsidRDefault="008164FC" w:rsidP="008164FC">
      <w:pPr>
        <w:spacing w:line="360" w:lineRule="auto"/>
        <w:ind w:firstLine="708"/>
        <w:jc w:val="right"/>
        <w:rPr>
          <w:color w:val="000000"/>
          <w:sz w:val="28"/>
          <w:szCs w:val="28"/>
          <w:lang w:val="uk-UA"/>
        </w:rPr>
      </w:pPr>
      <w:proofErr w:type="gramStart"/>
      <w:r>
        <w:rPr>
          <w:color w:val="000000"/>
          <w:sz w:val="28"/>
          <w:szCs w:val="28"/>
          <w:lang w:val="en-US"/>
        </w:rPr>
        <w:t>As(</w:t>
      </w:r>
      <w:proofErr w:type="gramEnd"/>
      <w:r>
        <w:rPr>
          <w:color w:val="000000"/>
          <w:sz w:val="28"/>
          <w:szCs w:val="28"/>
          <w:lang w:val="en-US"/>
        </w:rPr>
        <w:t>III) + h</w:t>
      </w:r>
      <w:r>
        <w:rPr>
          <w:i/>
          <w:color w:val="000000"/>
          <w:sz w:val="28"/>
          <w:szCs w:val="28"/>
          <w:vertAlign w:val="superscript"/>
          <w:lang w:val="en-US"/>
        </w:rPr>
        <w:t>+</w:t>
      </w:r>
      <w:r>
        <w:rPr>
          <w:color w:val="000000"/>
          <w:sz w:val="28"/>
          <w:szCs w:val="28"/>
          <w:lang w:val="en-US"/>
        </w:rPr>
        <w:t xml:space="preserve"> </w:t>
      </w:r>
      <w:r>
        <w:rPr>
          <w:i/>
          <w:color w:val="000000"/>
          <w:sz w:val="28"/>
          <w:szCs w:val="28"/>
          <w:lang w:val="en-US"/>
        </w:rPr>
        <w:t>→</w:t>
      </w:r>
      <w:r>
        <w:rPr>
          <w:color w:val="000000"/>
          <w:sz w:val="28"/>
          <w:szCs w:val="28"/>
          <w:lang w:val="en-US"/>
        </w:rPr>
        <w:t xml:space="preserve"> As(IV) + </w:t>
      </w:r>
      <w:r>
        <w:rPr>
          <w:color w:val="000000"/>
          <w:sz w:val="28"/>
          <w:szCs w:val="28"/>
          <w:lang w:val="uk-UA"/>
        </w:rPr>
        <w:t>О</w:t>
      </w:r>
      <w:r>
        <w:rPr>
          <w:color w:val="000000"/>
          <w:sz w:val="28"/>
          <w:szCs w:val="28"/>
          <w:vertAlign w:val="subscript"/>
          <w:lang w:val="uk-UA"/>
        </w:rPr>
        <w:t>2</w:t>
      </w:r>
      <w:r>
        <w:rPr>
          <w:color w:val="000000"/>
          <w:sz w:val="28"/>
          <w:szCs w:val="28"/>
          <w:vertAlign w:val="subscript"/>
          <w:lang w:val="en-US"/>
        </w:rPr>
        <w:t xml:space="preserve"> </w:t>
      </w:r>
      <w:r>
        <w:rPr>
          <w:i/>
          <w:color w:val="000000"/>
          <w:sz w:val="28"/>
          <w:szCs w:val="28"/>
          <w:lang w:val="en-US"/>
        </w:rPr>
        <w:t xml:space="preserve">→ </w:t>
      </w:r>
      <w:r>
        <w:rPr>
          <w:color w:val="000000"/>
          <w:sz w:val="28"/>
          <w:szCs w:val="28"/>
          <w:lang w:val="en-US"/>
        </w:rPr>
        <w:t>As(V) + O</w:t>
      </w:r>
      <w:r>
        <w:rPr>
          <w:color w:val="000000"/>
          <w:sz w:val="28"/>
          <w:szCs w:val="28"/>
          <w:vertAlign w:val="subscript"/>
          <w:lang w:val="en-US"/>
        </w:rPr>
        <w:t>2</w:t>
      </w:r>
      <w:r>
        <w:rPr>
          <w:color w:val="000000"/>
          <w:sz w:val="28"/>
          <w:szCs w:val="28"/>
          <w:vertAlign w:val="superscript"/>
        </w:rPr>
        <w:sym w:font="Symbol" w:char="F0B7"/>
      </w:r>
      <w:r>
        <w:rPr>
          <w:color w:val="000000"/>
          <w:sz w:val="28"/>
          <w:szCs w:val="28"/>
          <w:vertAlign w:val="superscript"/>
          <w:lang w:val="en-US"/>
        </w:rPr>
        <w:t xml:space="preserve"> –</w:t>
      </w:r>
      <w:r>
        <w:rPr>
          <w:color w:val="000000"/>
          <w:sz w:val="28"/>
          <w:szCs w:val="28"/>
          <w:lang w:val="uk-UA"/>
        </w:rPr>
        <w:tab/>
      </w:r>
      <w:r>
        <w:rPr>
          <w:color w:val="000000"/>
          <w:sz w:val="28"/>
          <w:szCs w:val="28"/>
          <w:lang w:val="uk-UA"/>
        </w:rPr>
        <w:tab/>
        <w:t>(3.10)</w:t>
      </w:r>
    </w:p>
    <w:p w:rsidR="008164FC" w:rsidRDefault="008164FC" w:rsidP="008164FC">
      <w:pPr>
        <w:spacing w:line="360" w:lineRule="auto"/>
        <w:ind w:firstLine="720"/>
        <w:rPr>
          <w:color w:val="000000"/>
          <w:sz w:val="28"/>
          <w:szCs w:val="28"/>
          <w:lang w:val="uk-UA"/>
        </w:rPr>
      </w:pPr>
      <w:r>
        <w:rPr>
          <w:color w:val="000000"/>
          <w:sz w:val="28"/>
          <w:szCs w:val="28"/>
          <w:lang w:val="uk-UA"/>
        </w:rPr>
        <w:t xml:space="preserve">Таким чином, виконані з використанням лампи СВД-120А та фотокаталізатора </w:t>
      </w:r>
      <w:r>
        <w:rPr>
          <w:color w:val="000000"/>
          <w:sz w:val="28"/>
          <w:szCs w:val="28"/>
          <w:lang w:val="en-US"/>
        </w:rPr>
        <w:t>TiO</w:t>
      </w:r>
      <w:r>
        <w:rPr>
          <w:color w:val="000000"/>
          <w:sz w:val="28"/>
          <w:szCs w:val="28"/>
          <w:vertAlign w:val="subscript"/>
          <w:lang w:val="uk-UA"/>
        </w:rPr>
        <w:t>2</w:t>
      </w:r>
      <w:r>
        <w:rPr>
          <w:color w:val="000000"/>
          <w:sz w:val="28"/>
          <w:szCs w:val="28"/>
          <w:lang w:val="uk-UA"/>
        </w:rPr>
        <w:t xml:space="preserve"> дослідження показали перспективність TiО</w:t>
      </w:r>
      <w:r>
        <w:rPr>
          <w:color w:val="000000"/>
          <w:sz w:val="28"/>
          <w:szCs w:val="28"/>
          <w:vertAlign w:val="subscript"/>
          <w:lang w:val="uk-UA"/>
        </w:rPr>
        <w:t>2</w:t>
      </w:r>
      <w:r>
        <w:rPr>
          <w:color w:val="000000"/>
          <w:sz w:val="28"/>
          <w:szCs w:val="28"/>
          <w:lang w:val="uk-UA"/>
        </w:rPr>
        <w:t xml:space="preserve">/УФ обробки для попередньої підготовки води, що містить As(III), до баромембранного опріснення. </w:t>
      </w:r>
    </w:p>
    <w:p w:rsidR="008164FC" w:rsidRDefault="008164FC" w:rsidP="008164FC">
      <w:pPr>
        <w:spacing w:line="360" w:lineRule="auto"/>
        <w:ind w:firstLine="709"/>
        <w:rPr>
          <w:color w:val="000000"/>
          <w:sz w:val="28"/>
          <w:szCs w:val="28"/>
          <w:lang w:val="uk-UA"/>
        </w:rPr>
      </w:pPr>
      <w:r>
        <w:rPr>
          <w:color w:val="000000"/>
          <w:sz w:val="28"/>
          <w:szCs w:val="28"/>
          <w:lang w:val="uk-UA"/>
        </w:rPr>
        <w:t xml:space="preserve">У зв’язку з цим залишається актуальним пошук оптимальних технологічних параметрів та конструкцій відповідних пристроїв, які б забезпечували ефективне окиснення </w:t>
      </w:r>
      <w:r>
        <w:rPr>
          <w:color w:val="000000"/>
          <w:sz w:val="28"/>
          <w:szCs w:val="28"/>
          <w:lang w:val="en-US"/>
        </w:rPr>
        <w:t>As</w:t>
      </w:r>
      <w:r>
        <w:rPr>
          <w:color w:val="000000"/>
          <w:sz w:val="28"/>
          <w:szCs w:val="28"/>
          <w:lang w:val="uk-UA"/>
        </w:rPr>
        <w:t>(</w:t>
      </w:r>
      <w:r>
        <w:rPr>
          <w:color w:val="000000"/>
          <w:sz w:val="28"/>
          <w:szCs w:val="28"/>
          <w:lang w:val="en-US"/>
        </w:rPr>
        <w:t>III</w:t>
      </w:r>
      <w:r>
        <w:rPr>
          <w:color w:val="000000"/>
          <w:sz w:val="28"/>
          <w:szCs w:val="28"/>
          <w:lang w:val="uk-UA"/>
        </w:rPr>
        <w:t xml:space="preserve">) до </w:t>
      </w:r>
      <w:r>
        <w:rPr>
          <w:color w:val="000000"/>
          <w:sz w:val="28"/>
          <w:szCs w:val="28"/>
          <w:lang w:val="en-US"/>
        </w:rPr>
        <w:t>As</w:t>
      </w:r>
      <w:r>
        <w:rPr>
          <w:color w:val="000000"/>
          <w:sz w:val="28"/>
          <w:szCs w:val="28"/>
          <w:lang w:val="uk-UA"/>
        </w:rPr>
        <w:t>(</w:t>
      </w:r>
      <w:r>
        <w:rPr>
          <w:color w:val="000000"/>
          <w:sz w:val="28"/>
          <w:szCs w:val="28"/>
          <w:lang w:val="en-US"/>
        </w:rPr>
        <w:t>V</w:t>
      </w:r>
      <w:r>
        <w:rPr>
          <w:color w:val="000000"/>
          <w:sz w:val="28"/>
          <w:szCs w:val="28"/>
          <w:lang w:val="uk-UA"/>
        </w:rPr>
        <w:t>) протягом короткого проміжку часу.</w:t>
      </w:r>
    </w:p>
    <w:p w:rsidR="008164FC" w:rsidRDefault="008164FC" w:rsidP="008164FC">
      <w:pPr>
        <w:spacing w:line="360" w:lineRule="auto"/>
        <w:ind w:firstLine="720"/>
        <w:rPr>
          <w:color w:val="000000"/>
          <w:sz w:val="28"/>
          <w:lang w:val="uk-UA"/>
        </w:rPr>
      </w:pPr>
      <w:r>
        <w:rPr>
          <w:color w:val="000000"/>
          <w:sz w:val="28"/>
          <w:lang w:val="uk-UA"/>
        </w:rPr>
        <w:t xml:space="preserve">Таким чином попередня обробка арсенітвмісних розчинів </w:t>
      </w:r>
      <w:r>
        <w:rPr>
          <w:color w:val="000000"/>
          <w:sz w:val="28"/>
          <w:lang w:val="uk-UA"/>
        </w:rPr>
        <w:br/>
        <w:t xml:space="preserve">в </w:t>
      </w:r>
      <w:r>
        <w:rPr>
          <w:color w:val="000000"/>
          <w:sz w:val="28"/>
          <w:lang w:val="en-US"/>
        </w:rPr>
        <w:t>TiO</w:t>
      </w:r>
      <w:r>
        <w:rPr>
          <w:color w:val="000000"/>
          <w:sz w:val="28"/>
          <w:vertAlign w:val="subscript"/>
          <w:lang w:val="uk-UA"/>
        </w:rPr>
        <w:t>2</w:t>
      </w:r>
      <w:r>
        <w:rPr>
          <w:color w:val="000000"/>
          <w:sz w:val="28"/>
          <w:lang w:val="uk-UA"/>
        </w:rPr>
        <w:t>/ ВУФ</w:t>
      </w:r>
      <w:r>
        <w:rPr>
          <w:color w:val="000000"/>
          <w:sz w:val="28"/>
          <w:szCs w:val="28"/>
          <w:lang w:val="uk-UA"/>
        </w:rPr>
        <w:t>-УФ</w:t>
      </w:r>
      <w:r>
        <w:rPr>
          <w:color w:val="000000"/>
          <w:sz w:val="28"/>
          <w:lang w:val="uk-UA"/>
        </w:rPr>
        <w:t xml:space="preserve"> чи ВУФ</w:t>
      </w:r>
      <w:r>
        <w:rPr>
          <w:color w:val="000000"/>
          <w:sz w:val="28"/>
          <w:szCs w:val="28"/>
          <w:lang w:val="uk-UA"/>
        </w:rPr>
        <w:t>-УФ</w:t>
      </w:r>
      <w:r>
        <w:rPr>
          <w:color w:val="000000"/>
          <w:sz w:val="28"/>
          <w:lang w:val="uk-UA"/>
        </w:rPr>
        <w:t xml:space="preserve"> реакторі протягом порівняно короткого </w:t>
      </w:r>
      <w:r>
        <w:rPr>
          <w:color w:val="000000"/>
          <w:sz w:val="28"/>
          <w:lang w:val="uk-UA"/>
        </w:rPr>
        <w:lastRenderedPageBreak/>
        <w:t xml:space="preserve">проміжку часу (3-5 хвилин) забезпечує високий коефіцієнт затримки </w:t>
      </w:r>
      <w:r>
        <w:rPr>
          <w:color w:val="000000"/>
          <w:sz w:val="28"/>
          <w:lang w:val="en-US"/>
        </w:rPr>
        <w:t>As</w:t>
      </w:r>
      <w:r>
        <w:rPr>
          <w:color w:val="000000"/>
          <w:sz w:val="28"/>
          <w:lang w:val="uk-UA"/>
        </w:rPr>
        <w:t xml:space="preserve"> в процесі подальшої баромембранної обробки і дозволяє отримувати пермеати, концентрація арсену в яких є значно нижчою нормативу для питної води.</w:t>
      </w:r>
    </w:p>
    <w:p w:rsidR="008164FC" w:rsidRPr="00502F35" w:rsidRDefault="008164FC" w:rsidP="008164FC">
      <w:pPr>
        <w:spacing w:line="360" w:lineRule="auto"/>
        <w:ind w:firstLine="720"/>
        <w:rPr>
          <w:color w:val="000000"/>
          <w:sz w:val="28"/>
          <w:lang w:val="uk-UA"/>
        </w:rPr>
      </w:pPr>
      <w:r>
        <w:rPr>
          <w:color w:val="000000"/>
          <w:sz w:val="28"/>
          <w:lang w:val="uk-UA"/>
        </w:rPr>
        <w:t xml:space="preserve">Остання обставина є дуже важливою, оскільки, як відмічається в дослідженні </w:t>
      </w:r>
      <w:r w:rsidR="00515BF2" w:rsidRPr="00515BF2">
        <w:rPr>
          <w:color w:val="000000"/>
          <w:sz w:val="28"/>
          <w:lang w:val="uk-UA"/>
        </w:rPr>
        <w:t xml:space="preserve">[75] </w:t>
      </w:r>
      <w:r>
        <w:rPr>
          <w:color w:val="000000"/>
          <w:sz w:val="28"/>
          <w:lang w:val="uk-UA"/>
        </w:rPr>
        <w:t>сучасний рівень ГДК арсену в воді питного призначення встановлено виключно з практичної доцільності (межа визначення доступними аналітичними методами та економічно-виправданий ступінь видалення), і вміст цього компонента</w:t>
      </w:r>
      <w:r w:rsidR="00502F35">
        <w:rPr>
          <w:color w:val="000000"/>
          <w:sz w:val="28"/>
          <w:lang w:val="uk-UA"/>
        </w:rPr>
        <w:t xml:space="preserve"> </w:t>
      </w:r>
      <w:r>
        <w:rPr>
          <w:color w:val="000000"/>
          <w:sz w:val="28"/>
          <w:lang w:val="uk-UA"/>
        </w:rPr>
        <w:t xml:space="preserve"> на рівні 10 мкг/дм</w:t>
      </w:r>
      <w:r>
        <w:rPr>
          <w:color w:val="000000"/>
          <w:sz w:val="28"/>
          <w:vertAlign w:val="superscript"/>
          <w:lang w:val="uk-UA"/>
        </w:rPr>
        <w:t>3</w:t>
      </w:r>
      <w:r>
        <w:rPr>
          <w:color w:val="000000"/>
          <w:sz w:val="28"/>
          <w:lang w:val="uk-UA"/>
        </w:rPr>
        <w:t xml:space="preserve"> може </w:t>
      </w:r>
      <w:r w:rsidR="00502F35">
        <w:rPr>
          <w:color w:val="000000"/>
          <w:sz w:val="28"/>
          <w:lang w:val="uk-UA"/>
        </w:rPr>
        <w:br/>
      </w:r>
      <w:r>
        <w:rPr>
          <w:color w:val="000000"/>
          <w:sz w:val="28"/>
          <w:lang w:val="uk-UA"/>
        </w:rPr>
        <w:t>бути</w:t>
      </w:r>
      <w:r w:rsidR="00502F35">
        <w:rPr>
          <w:color w:val="000000"/>
          <w:sz w:val="28"/>
          <w:lang w:val="uk-UA"/>
        </w:rPr>
        <w:t xml:space="preserve"> також небезпечним для здоров’я </w:t>
      </w:r>
      <w:r>
        <w:rPr>
          <w:color w:val="000000"/>
          <w:sz w:val="28"/>
          <w:lang w:val="uk-UA"/>
        </w:rPr>
        <w:t xml:space="preserve"> людини. В зв’язку із цим в де</w:t>
      </w:r>
      <w:r w:rsidR="00502F35">
        <w:rPr>
          <w:color w:val="000000"/>
          <w:sz w:val="28"/>
          <w:lang w:val="uk-UA"/>
        </w:rPr>
        <w:t xml:space="preserve">яких країнах світу встановлені  </w:t>
      </w:r>
      <w:r>
        <w:rPr>
          <w:color w:val="000000"/>
          <w:sz w:val="28"/>
          <w:lang w:val="uk-UA"/>
        </w:rPr>
        <w:t>більш жорсткі ГДК арсену у питній воді, зокрема, в Данії та штаті Нью-Джерсі (США) – 5 мкг/дм</w:t>
      </w:r>
      <w:r>
        <w:rPr>
          <w:color w:val="000000"/>
          <w:sz w:val="28"/>
          <w:vertAlign w:val="superscript"/>
          <w:lang w:val="uk-UA"/>
        </w:rPr>
        <w:t>3</w:t>
      </w:r>
      <w:r>
        <w:rPr>
          <w:color w:val="000000"/>
          <w:sz w:val="28"/>
          <w:lang w:val="uk-UA"/>
        </w:rPr>
        <w:t>, Австралії – 7 мкг/дм</w:t>
      </w:r>
      <w:r>
        <w:rPr>
          <w:color w:val="000000"/>
          <w:sz w:val="28"/>
          <w:vertAlign w:val="superscript"/>
          <w:lang w:val="uk-UA"/>
        </w:rPr>
        <w:t>3</w:t>
      </w:r>
      <w:r>
        <w:rPr>
          <w:color w:val="000000"/>
          <w:sz w:val="28"/>
          <w:lang w:val="uk-UA"/>
        </w:rPr>
        <w:t xml:space="preserve">. Деякі спеціалісти вважають, що ГДК </w:t>
      </w:r>
      <w:r>
        <w:rPr>
          <w:color w:val="000000"/>
          <w:sz w:val="28"/>
          <w:lang w:val="en-US"/>
        </w:rPr>
        <w:t>As</w:t>
      </w:r>
      <w:r>
        <w:rPr>
          <w:color w:val="000000"/>
          <w:sz w:val="28"/>
          <w:lang w:val="uk-UA"/>
        </w:rPr>
        <w:t xml:space="preserve"> у воді питної якості не повинна перевищувати 1 мкг/дм</w:t>
      </w:r>
      <w:r>
        <w:rPr>
          <w:color w:val="000000"/>
          <w:sz w:val="28"/>
          <w:vertAlign w:val="superscript"/>
          <w:lang w:val="uk-UA"/>
        </w:rPr>
        <w:t>3</w:t>
      </w:r>
      <w:r>
        <w:rPr>
          <w:color w:val="000000"/>
          <w:sz w:val="28"/>
          <w:lang w:val="uk-UA"/>
        </w:rPr>
        <w:t>.</w:t>
      </w:r>
      <w:r w:rsidR="00502F35">
        <w:rPr>
          <w:color w:val="000000"/>
          <w:sz w:val="28"/>
          <w:lang w:val="uk-UA"/>
        </w:rPr>
        <w:t xml:space="preserve"> </w:t>
      </w:r>
      <w:r w:rsidR="00180AB9">
        <w:rPr>
          <w:color w:val="000000"/>
          <w:sz w:val="28"/>
          <w:lang w:val="uk-UA"/>
        </w:rPr>
        <w:t>[78</w:t>
      </w:r>
      <w:r w:rsidR="00502F35" w:rsidRPr="00502F35">
        <w:rPr>
          <w:color w:val="000000"/>
          <w:sz w:val="28"/>
          <w:lang w:val="uk-UA"/>
        </w:rPr>
        <w:t>]</w:t>
      </w:r>
    </w:p>
    <w:p w:rsidR="008164FC" w:rsidRDefault="008164FC" w:rsidP="008164FC">
      <w:pPr>
        <w:spacing w:line="360" w:lineRule="auto"/>
        <w:ind w:firstLine="720"/>
        <w:rPr>
          <w:color w:val="000000"/>
          <w:sz w:val="28"/>
          <w:lang w:val="uk-UA"/>
        </w:rPr>
      </w:pPr>
      <w:r>
        <w:rPr>
          <w:color w:val="000000"/>
          <w:sz w:val="28"/>
          <w:lang w:val="uk-UA"/>
        </w:rPr>
        <w:t>Разом із тим, в роботі [</w:t>
      </w:r>
      <w:r w:rsidR="00180AB9">
        <w:rPr>
          <w:color w:val="000000"/>
          <w:sz w:val="28"/>
          <w:lang w:val="uk-UA"/>
        </w:rPr>
        <w:t>78</w:t>
      </w:r>
      <w:r>
        <w:rPr>
          <w:color w:val="000000"/>
          <w:sz w:val="28"/>
          <w:lang w:val="uk-UA"/>
        </w:rPr>
        <w:t>] наголошується, що враховуючи</w:t>
      </w:r>
      <w:r w:rsidR="001E6C72">
        <w:rPr>
          <w:color w:val="000000"/>
          <w:sz w:val="28"/>
          <w:lang w:val="uk-UA"/>
        </w:rPr>
        <w:br/>
      </w:r>
      <w:r>
        <w:rPr>
          <w:color w:val="000000"/>
          <w:sz w:val="28"/>
          <w:lang w:val="uk-UA"/>
        </w:rPr>
        <w:t xml:space="preserve"> все більший дефіцит води, слід очікувати найближчим часом</w:t>
      </w:r>
      <w:r w:rsidR="001E6C72">
        <w:rPr>
          <w:color w:val="000000"/>
          <w:sz w:val="28"/>
          <w:lang w:val="uk-UA"/>
        </w:rPr>
        <w:br/>
      </w:r>
      <w:r>
        <w:rPr>
          <w:color w:val="000000"/>
          <w:sz w:val="28"/>
          <w:lang w:val="uk-UA"/>
        </w:rPr>
        <w:t xml:space="preserve"> стрімкого росту її вартості, а з ним і зміни концепції вибору технологій очищення. Скоріш за все, мова йтиме вже не про вибір найкращої найбільш доступної технології, а про технології доступу до води за будь-яку ціну. У цьому зв’язку очікується зростання розвитку гібридних технологій, які суміщають мембранні процеси з іншими методами обробки.</w:t>
      </w:r>
    </w:p>
    <w:p w:rsidR="008164FC" w:rsidRDefault="008164FC" w:rsidP="008164FC">
      <w:pPr>
        <w:spacing w:line="360" w:lineRule="auto"/>
        <w:ind w:firstLine="709"/>
        <w:rPr>
          <w:sz w:val="28"/>
          <w:lang w:val="uk-UA"/>
        </w:rPr>
      </w:pPr>
      <w:r>
        <w:rPr>
          <w:sz w:val="28"/>
          <w:lang w:val="uk-UA"/>
        </w:rPr>
        <w:t xml:space="preserve">Оскільки коефіцієнт затримки </w:t>
      </w:r>
      <w:r>
        <w:rPr>
          <w:sz w:val="28"/>
          <w:lang w:val="en-US"/>
        </w:rPr>
        <w:t>As</w:t>
      </w:r>
      <w:r>
        <w:rPr>
          <w:sz w:val="28"/>
          <w:lang w:val="uk-UA"/>
        </w:rPr>
        <w:t>(</w:t>
      </w:r>
      <w:r>
        <w:rPr>
          <w:sz w:val="28"/>
          <w:lang w:val="en-US"/>
        </w:rPr>
        <w:t>V</w:t>
      </w:r>
      <w:r>
        <w:rPr>
          <w:sz w:val="28"/>
          <w:lang w:val="uk-UA"/>
        </w:rPr>
        <w:t>) в процесі</w:t>
      </w:r>
      <w:r w:rsidR="001E6C72">
        <w:rPr>
          <w:sz w:val="28"/>
          <w:lang w:val="uk-UA"/>
        </w:rPr>
        <w:t xml:space="preserve"> нанофільтрації</w:t>
      </w:r>
      <w:r w:rsidR="001E6C72">
        <w:rPr>
          <w:sz w:val="28"/>
          <w:lang w:val="uk-UA"/>
        </w:rPr>
        <w:br/>
        <w:t xml:space="preserve"> </w:t>
      </w:r>
      <w:r>
        <w:rPr>
          <w:sz w:val="28"/>
          <w:lang w:val="uk-UA"/>
        </w:rPr>
        <w:t>мало залежить від ступеня відбору пермеату, виникає</w:t>
      </w:r>
      <w:r w:rsidR="001E6C72">
        <w:rPr>
          <w:sz w:val="28"/>
          <w:lang w:val="uk-UA"/>
        </w:rPr>
        <w:br/>
      </w:r>
      <w:r>
        <w:rPr>
          <w:sz w:val="28"/>
          <w:lang w:val="uk-UA"/>
        </w:rPr>
        <w:t xml:space="preserve"> можливість одержання опрісненої води високої якості </w:t>
      </w:r>
      <w:r w:rsidR="001E6C72">
        <w:rPr>
          <w:sz w:val="28"/>
          <w:lang w:val="uk-UA"/>
        </w:rPr>
        <w:br/>
      </w:r>
      <w:r>
        <w:rPr>
          <w:sz w:val="28"/>
          <w:lang w:val="uk-UA"/>
        </w:rPr>
        <w:t>при мінімальному об’ємі концентратів. Це суттєво спрощує</w:t>
      </w:r>
      <w:r w:rsidR="001E6C72">
        <w:rPr>
          <w:sz w:val="28"/>
          <w:lang w:val="uk-UA"/>
        </w:rPr>
        <w:br/>
      </w:r>
      <w:r>
        <w:rPr>
          <w:sz w:val="28"/>
          <w:lang w:val="uk-UA"/>
        </w:rPr>
        <w:t xml:space="preserve"> переробку та утилізацію останніх і є важливою перевагою запропонованого методу.</w:t>
      </w:r>
    </w:p>
    <w:p w:rsidR="008164FC" w:rsidRDefault="008164FC" w:rsidP="008164FC">
      <w:pPr>
        <w:spacing w:line="360" w:lineRule="auto"/>
        <w:ind w:firstLine="709"/>
        <w:rPr>
          <w:sz w:val="28"/>
          <w:lang w:val="uk-UA"/>
        </w:rPr>
      </w:pPr>
      <w:r>
        <w:rPr>
          <w:sz w:val="28"/>
          <w:lang w:val="uk-UA"/>
        </w:rPr>
        <w:t xml:space="preserve">Утилізація арсену із концентратів баромембранних установок з метою уникнення вторинного забруднення довкілля може бути </w:t>
      </w:r>
      <w:r w:rsidR="001E6C72">
        <w:rPr>
          <w:sz w:val="28"/>
          <w:lang w:val="uk-UA"/>
        </w:rPr>
        <w:br/>
      </w:r>
      <w:r>
        <w:rPr>
          <w:sz w:val="28"/>
          <w:lang w:val="uk-UA"/>
        </w:rPr>
        <w:lastRenderedPageBreak/>
        <w:t xml:space="preserve">здійснена, наприклад, методом гідротермальної мінералізації при додаванні </w:t>
      </w:r>
      <w:r>
        <w:rPr>
          <w:sz w:val="28"/>
          <w:lang w:val="en-US"/>
        </w:rPr>
        <w:t>Ca</w:t>
      </w:r>
      <w:r>
        <w:rPr>
          <w:sz w:val="28"/>
          <w:lang w:val="uk-UA"/>
        </w:rPr>
        <w:t>(</w:t>
      </w:r>
      <w:r>
        <w:rPr>
          <w:sz w:val="28"/>
          <w:lang w:val="en-US"/>
        </w:rPr>
        <w:t>OH</w:t>
      </w:r>
      <w:r>
        <w:rPr>
          <w:sz w:val="28"/>
          <w:lang w:val="uk-UA"/>
        </w:rPr>
        <w:t>)</w:t>
      </w:r>
      <w:r>
        <w:rPr>
          <w:sz w:val="28"/>
          <w:vertAlign w:val="subscript"/>
          <w:lang w:val="uk-UA"/>
        </w:rPr>
        <w:t>2</w:t>
      </w:r>
      <w:r>
        <w:rPr>
          <w:sz w:val="28"/>
          <w:lang w:val="uk-UA"/>
        </w:rPr>
        <w:t xml:space="preserve"> [</w:t>
      </w:r>
      <w:r w:rsidR="00502F35">
        <w:rPr>
          <w:sz w:val="28"/>
          <w:lang w:val="uk-UA"/>
        </w:rPr>
        <w:t>95</w:t>
      </w:r>
      <w:r>
        <w:rPr>
          <w:sz w:val="28"/>
          <w:lang w:val="uk-UA"/>
        </w:rPr>
        <w:t>]. В результаті цього отримують (</w:t>
      </w:r>
      <w:r>
        <w:rPr>
          <w:sz w:val="28"/>
          <w:lang w:val="en-US"/>
        </w:rPr>
        <w:t>Ca</w:t>
      </w:r>
      <w:r>
        <w:rPr>
          <w:sz w:val="28"/>
          <w:vertAlign w:val="subscript"/>
          <w:lang w:val="uk-UA"/>
        </w:rPr>
        <w:t>5</w:t>
      </w:r>
      <w:r>
        <w:rPr>
          <w:sz w:val="28"/>
          <w:lang w:val="uk-UA"/>
        </w:rPr>
        <w:t>(</w:t>
      </w:r>
      <w:r>
        <w:rPr>
          <w:sz w:val="28"/>
          <w:lang w:val="en-US"/>
        </w:rPr>
        <w:t>AsO</w:t>
      </w:r>
      <w:r>
        <w:rPr>
          <w:sz w:val="28"/>
          <w:vertAlign w:val="subscript"/>
          <w:lang w:val="uk-UA"/>
        </w:rPr>
        <w:t>4</w:t>
      </w:r>
      <w:r>
        <w:rPr>
          <w:sz w:val="28"/>
          <w:lang w:val="uk-UA"/>
        </w:rPr>
        <w:t>)</w:t>
      </w:r>
      <w:r>
        <w:rPr>
          <w:sz w:val="28"/>
          <w:vertAlign w:val="subscript"/>
          <w:lang w:val="uk-UA"/>
        </w:rPr>
        <w:t>3</w:t>
      </w:r>
      <w:r>
        <w:rPr>
          <w:sz w:val="28"/>
          <w:lang w:val="uk-UA"/>
        </w:rPr>
        <w:t>(</w:t>
      </w:r>
      <w:r>
        <w:rPr>
          <w:sz w:val="28"/>
          <w:lang w:val="en-US"/>
        </w:rPr>
        <w:t>OH</w:t>
      </w:r>
      <w:r>
        <w:rPr>
          <w:sz w:val="28"/>
          <w:lang w:val="uk-UA"/>
        </w:rPr>
        <w:t>)) – аналог природного мінералу джонбауміту. Концентрація арсену в обробленій воді не перевищує 0,02 мг/дм</w:t>
      </w:r>
      <w:r>
        <w:rPr>
          <w:sz w:val="28"/>
          <w:vertAlign w:val="superscript"/>
          <w:lang w:val="uk-UA"/>
        </w:rPr>
        <w:t>3</w:t>
      </w:r>
      <w:r>
        <w:rPr>
          <w:sz w:val="28"/>
          <w:lang w:val="uk-UA"/>
        </w:rPr>
        <w:t xml:space="preserve"> незалежно від </w:t>
      </w:r>
      <w:r w:rsidR="001E6C72">
        <w:rPr>
          <w:sz w:val="28"/>
          <w:lang w:val="uk-UA"/>
        </w:rPr>
        <w:br/>
      </w:r>
      <w:r>
        <w:rPr>
          <w:sz w:val="28"/>
          <w:lang w:val="uk-UA"/>
        </w:rPr>
        <w:t>концентрації цього компонента в вихідній воді (1-2000 мг/дм</w:t>
      </w:r>
      <w:r>
        <w:rPr>
          <w:sz w:val="28"/>
          <w:vertAlign w:val="superscript"/>
          <w:lang w:val="uk-UA"/>
        </w:rPr>
        <w:t>3</w:t>
      </w:r>
      <w:r>
        <w:rPr>
          <w:sz w:val="28"/>
          <w:lang w:val="uk-UA"/>
        </w:rPr>
        <w:t>), в той час, як допустимий вміст арсену у стічній воді, як</w:t>
      </w:r>
      <w:r w:rsidR="00502F35">
        <w:rPr>
          <w:sz w:val="28"/>
          <w:lang w:val="uk-UA"/>
        </w:rPr>
        <w:t xml:space="preserve"> зазначалося в розділі 1.4</w:t>
      </w:r>
      <w:r>
        <w:rPr>
          <w:sz w:val="28"/>
          <w:lang w:val="uk-UA"/>
        </w:rPr>
        <w:t>, складає 0,2 мг/дм</w:t>
      </w:r>
      <w:r>
        <w:rPr>
          <w:sz w:val="28"/>
          <w:vertAlign w:val="superscript"/>
          <w:lang w:val="uk-UA"/>
        </w:rPr>
        <w:t>3</w:t>
      </w:r>
      <w:r>
        <w:rPr>
          <w:sz w:val="28"/>
          <w:lang w:val="uk-UA"/>
        </w:rPr>
        <w:t xml:space="preserve">. Джонбауміт має високий вміст арсену і може бути використаний в якості сировини для виробництва різних сполук цього елементу </w:t>
      </w:r>
      <w:r w:rsidR="00502F35">
        <w:rPr>
          <w:sz w:val="28"/>
        </w:rPr>
        <w:t>[</w:t>
      </w:r>
      <w:r w:rsidR="00180AB9">
        <w:rPr>
          <w:sz w:val="28"/>
          <w:lang w:val="uk-UA"/>
        </w:rPr>
        <w:t>7</w:t>
      </w:r>
      <w:r w:rsidR="00502F35">
        <w:rPr>
          <w:sz w:val="28"/>
        </w:rPr>
        <w:t>9</w:t>
      </w:r>
      <w:r>
        <w:rPr>
          <w:sz w:val="28"/>
        </w:rPr>
        <w:t>]</w:t>
      </w:r>
      <w:r>
        <w:rPr>
          <w:sz w:val="28"/>
          <w:lang w:val="uk-UA"/>
        </w:rPr>
        <w:t>.</w:t>
      </w:r>
    </w:p>
    <w:p w:rsidR="008164FC" w:rsidRDefault="008164FC" w:rsidP="008164FC">
      <w:pPr>
        <w:spacing w:line="360" w:lineRule="auto"/>
        <w:ind w:firstLine="709"/>
        <w:rPr>
          <w:sz w:val="28"/>
          <w:lang w:val="uk-UA"/>
        </w:rPr>
      </w:pPr>
      <w:r>
        <w:rPr>
          <w:sz w:val="28"/>
          <w:lang w:val="uk-UA"/>
        </w:rPr>
        <w:t xml:space="preserve">При концентрації </w:t>
      </w:r>
      <w:r>
        <w:rPr>
          <w:sz w:val="28"/>
          <w:lang w:val="en-US"/>
        </w:rPr>
        <w:t>As</w:t>
      </w:r>
      <w:r>
        <w:rPr>
          <w:sz w:val="28"/>
          <w:lang w:val="uk-UA"/>
        </w:rPr>
        <w:t xml:space="preserve"> у вихідній воді, нижчій 200 мкг/дм</w:t>
      </w:r>
      <w:r>
        <w:rPr>
          <w:sz w:val="28"/>
          <w:vertAlign w:val="superscript"/>
          <w:lang w:val="uk-UA"/>
        </w:rPr>
        <w:t>3</w:t>
      </w:r>
      <w:r>
        <w:rPr>
          <w:sz w:val="28"/>
          <w:lang w:val="uk-UA"/>
        </w:rPr>
        <w:t>, шляхом регулювання ступеня відбору пермеату в процесі  нанофільтрації можна отримувати концентрати, вміст арсену в яких не певищує ГДК для стічних вод.</w:t>
      </w:r>
    </w:p>
    <w:p w:rsidR="001E6C72" w:rsidRDefault="0058401B" w:rsidP="001E6C72">
      <w:pPr>
        <w:spacing w:line="360" w:lineRule="auto"/>
        <w:ind w:firstLine="709"/>
        <w:rPr>
          <w:sz w:val="28"/>
          <w:lang w:val="uk-UA"/>
        </w:rPr>
        <w:sectPr w:rsidR="001E6C72" w:rsidSect="001E6C72">
          <w:footerReference w:type="default" r:id="rId75"/>
          <w:pgSz w:w="11906" w:h="16838"/>
          <w:pgMar w:top="1134" w:right="1134" w:bottom="1134" w:left="1701" w:header="709" w:footer="709" w:gutter="0"/>
          <w:cols w:space="708"/>
          <w:docGrid w:linePitch="360"/>
        </w:sectPr>
      </w:pPr>
      <w:r>
        <w:rPr>
          <w:sz w:val="28"/>
          <w:lang w:val="uk-UA"/>
        </w:rPr>
        <w:t>Отже</w:t>
      </w:r>
      <w:r w:rsidR="008164FC">
        <w:rPr>
          <w:sz w:val="28"/>
        </w:rPr>
        <w:t xml:space="preserve">, використання нанофільтрації в поєднанні </w:t>
      </w:r>
      <w:r>
        <w:rPr>
          <w:sz w:val="28"/>
          <w:lang w:val="uk-UA"/>
        </w:rPr>
        <w:br/>
      </w:r>
      <w:r w:rsidR="008164FC">
        <w:rPr>
          <w:sz w:val="28"/>
        </w:rPr>
        <w:t xml:space="preserve">з попередньою </w:t>
      </w:r>
      <w:r w:rsidR="008164FC">
        <w:rPr>
          <w:sz w:val="28"/>
          <w:lang w:val="en-US"/>
        </w:rPr>
        <w:t>TiO</w:t>
      </w:r>
      <w:r w:rsidR="008164FC">
        <w:rPr>
          <w:sz w:val="28"/>
          <w:vertAlign w:val="subscript"/>
        </w:rPr>
        <w:t>2</w:t>
      </w:r>
      <w:r w:rsidR="008164FC">
        <w:rPr>
          <w:sz w:val="28"/>
        </w:rPr>
        <w:t>/ВУФ-УФ чи ВУФ-УФ обробкою є більш доцільним з екологічної т</w:t>
      </w:r>
      <w:r>
        <w:rPr>
          <w:sz w:val="28"/>
        </w:rPr>
        <w:t>очки</w:t>
      </w:r>
      <w:r>
        <w:rPr>
          <w:sz w:val="28"/>
          <w:lang w:val="uk-UA"/>
        </w:rPr>
        <w:t xml:space="preserve"> </w:t>
      </w:r>
      <w:r w:rsidR="008164FC">
        <w:rPr>
          <w:sz w:val="28"/>
        </w:rPr>
        <w:t>зору вирішенням проблеми підвищеного</w:t>
      </w:r>
      <w:r>
        <w:rPr>
          <w:sz w:val="28"/>
          <w:lang w:val="uk-UA"/>
        </w:rPr>
        <w:t xml:space="preserve"> </w:t>
      </w:r>
      <w:r w:rsidR="008164FC">
        <w:rPr>
          <w:sz w:val="28"/>
        </w:rPr>
        <w:t xml:space="preserve"> вмісту арсену в пермеат</w:t>
      </w:r>
      <w:r>
        <w:rPr>
          <w:sz w:val="28"/>
        </w:rPr>
        <w:t>ах в порівнянні з технологічною</w:t>
      </w:r>
      <w:r>
        <w:rPr>
          <w:sz w:val="28"/>
          <w:lang w:val="uk-UA"/>
        </w:rPr>
        <w:t xml:space="preserve"> </w:t>
      </w:r>
      <w:r w:rsidR="008164FC" w:rsidRPr="001E6C72">
        <w:rPr>
          <w:sz w:val="28"/>
          <w:lang w:val="uk-UA"/>
        </w:rPr>
        <w:t xml:space="preserve">схемою, яка </w:t>
      </w:r>
      <w:r>
        <w:rPr>
          <w:sz w:val="28"/>
          <w:lang w:val="uk-UA"/>
        </w:rPr>
        <w:t xml:space="preserve">поєднує баромембранну обробку з </w:t>
      </w:r>
      <w:r w:rsidR="008164FC" w:rsidRPr="001E6C72">
        <w:rPr>
          <w:sz w:val="28"/>
          <w:lang w:val="uk-UA"/>
        </w:rPr>
        <w:t>наступн</w:t>
      </w:r>
      <w:r w:rsidR="008164FC">
        <w:rPr>
          <w:sz w:val="28"/>
          <w:lang w:val="uk-UA"/>
        </w:rPr>
        <w:t>им</w:t>
      </w:r>
      <w:r>
        <w:rPr>
          <w:sz w:val="28"/>
          <w:lang w:val="uk-UA"/>
        </w:rPr>
        <w:t xml:space="preserve">  </w:t>
      </w:r>
      <w:r w:rsidR="008164FC" w:rsidRPr="001E6C72">
        <w:rPr>
          <w:sz w:val="28"/>
          <w:lang w:val="uk-UA"/>
        </w:rPr>
        <w:t>сорбційн</w:t>
      </w:r>
      <w:r w:rsidR="008164FC">
        <w:rPr>
          <w:sz w:val="28"/>
          <w:lang w:val="uk-UA"/>
        </w:rPr>
        <w:t>им</w:t>
      </w:r>
      <w:r w:rsidR="008164FC" w:rsidRPr="001E6C72">
        <w:rPr>
          <w:sz w:val="28"/>
          <w:lang w:val="uk-UA"/>
        </w:rPr>
        <w:t xml:space="preserve"> доочи</w:t>
      </w:r>
      <w:r w:rsidR="008164FC">
        <w:rPr>
          <w:sz w:val="28"/>
          <w:lang w:val="uk-UA"/>
        </w:rPr>
        <w:t>щенням</w:t>
      </w:r>
      <w:r w:rsidR="001E6C72">
        <w:rPr>
          <w:sz w:val="28"/>
          <w:lang w:val="uk-UA"/>
        </w:rPr>
        <w:t xml:space="preserve"> опрісненої води (рис. 3</w:t>
      </w:r>
      <w:r w:rsidR="008164FC" w:rsidRPr="001E6C72">
        <w:rPr>
          <w:sz w:val="28"/>
          <w:lang w:val="uk-UA"/>
        </w:rPr>
        <w:t>.1</w:t>
      </w:r>
      <w:r w:rsidR="00180AB9" w:rsidRPr="00180AB9">
        <w:rPr>
          <w:sz w:val="28"/>
        </w:rPr>
        <w:t>3</w:t>
      </w:r>
      <w:r w:rsidR="008164FC" w:rsidRPr="001E6C72">
        <w:rPr>
          <w:sz w:val="28"/>
          <w:lang w:val="uk-UA"/>
        </w:rPr>
        <w:t>),</w:t>
      </w:r>
      <w:r>
        <w:rPr>
          <w:sz w:val="28"/>
          <w:lang w:val="uk-UA"/>
        </w:rPr>
        <w:t xml:space="preserve"> </w:t>
      </w:r>
      <w:r w:rsidR="008164FC" w:rsidRPr="001E6C72">
        <w:rPr>
          <w:sz w:val="28"/>
          <w:lang w:val="uk-UA"/>
        </w:rPr>
        <w:t>оскільки</w:t>
      </w:r>
      <w:r>
        <w:rPr>
          <w:sz w:val="28"/>
          <w:lang w:val="uk-UA"/>
        </w:rPr>
        <w:t xml:space="preserve"> </w:t>
      </w:r>
      <w:r w:rsidR="008164FC" w:rsidRPr="001E6C72">
        <w:rPr>
          <w:sz w:val="28"/>
          <w:lang w:val="uk-UA"/>
        </w:rPr>
        <w:t xml:space="preserve">виключає небезпеку вторинного забруднення довкілля відпрацьованим сорбентом чи </w:t>
      </w:r>
      <w:r w:rsidR="008164FC">
        <w:rPr>
          <w:sz w:val="28"/>
          <w:lang w:val="uk-UA"/>
        </w:rPr>
        <w:t xml:space="preserve">високотоксичними </w:t>
      </w:r>
      <w:r w:rsidR="008164FC" w:rsidRPr="001E6C72">
        <w:rPr>
          <w:sz w:val="28"/>
          <w:lang w:val="uk-UA"/>
        </w:rPr>
        <w:t>регенераційними розчинами та дозволяє в подальшому утилізувати арсен, сконцентрований в значній мірі в процесі мембранної</w:t>
      </w:r>
      <w:r w:rsidR="001E6C72">
        <w:rPr>
          <w:sz w:val="28"/>
          <w:lang w:val="uk-UA"/>
        </w:rPr>
        <w:t xml:space="preserve"> обробки.</w:t>
      </w:r>
    </w:p>
    <w:p w:rsidR="008164FC" w:rsidRDefault="008164FC" w:rsidP="008164FC">
      <w:pPr>
        <w:spacing w:line="360" w:lineRule="auto"/>
        <w:ind w:firstLine="709"/>
        <w:rPr>
          <w:sz w:val="28"/>
          <w:lang w:val="uk-UA"/>
        </w:rPr>
      </w:pPr>
    </w:p>
    <w:p w:rsidR="001E6C72" w:rsidRDefault="00AD382F" w:rsidP="001E6C72">
      <w:pPr>
        <w:jc w:val="center"/>
        <w:rPr>
          <w:rFonts w:hAnsi="Arial Unicode MS"/>
          <w:color w:val="000000"/>
          <w:sz w:val="28"/>
          <w:lang w:val="uk-UA"/>
        </w:rPr>
      </w:pPr>
      <w:r>
        <w:rPr>
          <w:rFonts w:hAnsi="Arial Unicode MS"/>
          <w:color w:val="000000"/>
          <w:sz w:val="28"/>
          <w:lang w:val="uk-UA"/>
        </w:rPr>
      </w:r>
      <w:r>
        <w:rPr>
          <w:rFonts w:hAnsi="Arial Unicode MS"/>
          <w:color w:val="000000"/>
          <w:sz w:val="28"/>
          <w:lang w:val="uk-UA"/>
        </w:rPr>
        <w:pict>
          <v:group id="_x0000_s1137" style="width:718.1pt;height:311.5pt;mso-position-horizontal-relative:char;mso-position-vertical-relative:line" coordorigin="1714,2123" coordsize="14362,6230">
            <v:shapetype id="_x0000_t202" coordsize="21600,21600" o:spt="202" path="m,l,21600r21600,l21600,xe">
              <v:stroke joinstyle="miter"/>
              <v:path gradientshapeok="t" o:connecttype="rect"/>
            </v:shapetype>
            <v:shape id="_x0000_s1138" type="#_x0000_t202" style="position:absolute;left:6515;top:4864;width:907;height:1020;mso-width-relative:margin;mso-height-relative:margin" filled="f" stroked="f">
              <v:textbox style="mso-next-textbox:#_x0000_s1138" inset="0,0,0,0">
                <w:txbxContent>
                  <w:p w:rsidR="00BE4F5D" w:rsidRDefault="00BE4F5D" w:rsidP="001E6C72">
                    <w:pPr>
                      <w:jc w:val="center"/>
                      <w:rPr>
                        <w:sz w:val="28"/>
                        <w:szCs w:val="28"/>
                      </w:rPr>
                    </w:pPr>
                    <w:r>
                      <w:rPr>
                        <w:sz w:val="28"/>
                        <w:szCs w:val="28"/>
                        <w:lang w:val="uk-UA"/>
                      </w:rPr>
                      <w:t>НФ модуль</w:t>
                    </w:r>
                  </w:p>
                </w:txbxContent>
              </v:textbox>
            </v:shape>
            <v:shape id="_x0000_s1139" type="#_x0000_t202" style="position:absolute;left:1714;top:4892;width:1247;height:964;mso-width-relative:margin;mso-height-relative:margin" filled="f" stroked="f">
              <v:textbox style="mso-next-textbox:#_x0000_s1139" inset="0,0,0,0">
                <w:txbxContent>
                  <w:p w:rsidR="00BE4F5D" w:rsidRDefault="00BE4F5D" w:rsidP="001E6C72">
                    <w:pPr>
                      <w:jc w:val="center"/>
                      <w:rPr>
                        <w:sz w:val="28"/>
                        <w:szCs w:val="28"/>
                      </w:rPr>
                    </w:pPr>
                    <w:r>
                      <w:rPr>
                        <w:sz w:val="28"/>
                        <w:szCs w:val="28"/>
                        <w:lang w:val="uk-UA"/>
                      </w:rPr>
                      <w:t>ТіО</w:t>
                    </w:r>
                    <w:r>
                      <w:rPr>
                        <w:sz w:val="28"/>
                        <w:szCs w:val="28"/>
                        <w:vertAlign w:val="subscript"/>
                        <w:lang w:val="uk-UA"/>
                      </w:rPr>
                      <w:t>2</w:t>
                    </w:r>
                    <w:r>
                      <w:rPr>
                        <w:sz w:val="28"/>
                        <w:szCs w:val="28"/>
                        <w:lang w:val="uk-UA"/>
                      </w:rPr>
                      <w:t>/УФ (ВУФ) реактор</w:t>
                    </w:r>
                  </w:p>
                </w:txbxContent>
              </v:textbox>
            </v:shape>
            <v:shape id="_x0000_s1140" type="#_x0000_t202" style="position:absolute;left:5088;top:7723;width:1134;height:630;mso-width-relative:margin;mso-height-relative:margin" filled="f" stroked="f">
              <v:textbox style="mso-next-textbox:#_x0000_s1140" inset="0,0,0,0">
                <w:txbxContent>
                  <w:p w:rsidR="00BE4F5D" w:rsidRDefault="00BE4F5D" w:rsidP="001E6C72">
                    <w:pPr>
                      <w:jc w:val="center"/>
                      <w:rPr>
                        <w:sz w:val="28"/>
                        <w:szCs w:val="28"/>
                      </w:rPr>
                    </w:pPr>
                    <w:r>
                      <w:rPr>
                        <w:sz w:val="28"/>
                        <w:szCs w:val="28"/>
                        <w:lang w:val="uk-UA"/>
                      </w:rPr>
                      <w:t>Очищена вода</w:t>
                    </w:r>
                  </w:p>
                </w:txbxContent>
              </v:textbox>
            </v:shape>
            <v:shape id="_x0000_s1141" type="#_x0000_t202" style="position:absolute;left:2344;top:2123;width:1361;height:630;mso-width-relative:margin;mso-height-relative:margin" filled="f" stroked="f">
              <v:textbox style="mso-next-textbox:#_x0000_s1141" inset="0,0,0,0">
                <w:txbxContent>
                  <w:p w:rsidR="00BE4F5D" w:rsidRDefault="00BE4F5D" w:rsidP="001E6C72">
                    <w:pPr>
                      <w:jc w:val="center"/>
                      <w:rPr>
                        <w:sz w:val="28"/>
                        <w:szCs w:val="28"/>
                      </w:rPr>
                    </w:pPr>
                    <w:r>
                      <w:rPr>
                        <w:sz w:val="28"/>
                        <w:szCs w:val="28"/>
                        <w:lang w:val="uk-UA"/>
                      </w:rPr>
                      <w:t>Вода на опріснення</w:t>
                    </w:r>
                  </w:p>
                </w:txbxContent>
              </v:textbox>
            </v:shape>
            <v:shape id="_x0000_s1142" type="#_x0000_t202" style="position:absolute;left:10318;top:4920;width:907;height:964;mso-width-relative:margin;mso-height-relative:margin" filled="f" stroked="f">
              <v:textbox style="mso-next-textbox:#_x0000_s1142" inset="0,0,0,0">
                <w:txbxContent>
                  <w:p w:rsidR="00BE4F5D" w:rsidRDefault="00BE4F5D" w:rsidP="001E6C72">
                    <w:pPr>
                      <w:jc w:val="center"/>
                      <w:rPr>
                        <w:sz w:val="28"/>
                        <w:szCs w:val="28"/>
                      </w:rPr>
                    </w:pPr>
                    <w:r>
                      <w:rPr>
                        <w:sz w:val="28"/>
                        <w:szCs w:val="28"/>
                        <w:lang w:val="uk-UA"/>
                      </w:rPr>
                      <w:t>НФ модуль</w:t>
                    </w:r>
                  </w:p>
                </w:txbxContent>
              </v:textbox>
            </v:shape>
            <v:shape id="_x0000_s1143" type="#_x0000_t202" style="position:absolute;left:14737;top:5049;width:1339;height:650;mso-width-relative:margin;mso-height-relative:margin" filled="f" stroked="f">
              <v:textbox style="mso-next-textbox:#_x0000_s1143" inset="0,0,0,0">
                <w:txbxContent>
                  <w:p w:rsidR="00BE4F5D" w:rsidRDefault="00BE4F5D" w:rsidP="001E6C72">
                    <w:pPr>
                      <w:jc w:val="center"/>
                      <w:rPr>
                        <w:sz w:val="28"/>
                        <w:szCs w:val="28"/>
                      </w:rPr>
                    </w:pPr>
                    <w:r>
                      <w:rPr>
                        <w:sz w:val="28"/>
                        <w:szCs w:val="28"/>
                        <w:lang w:val="uk-UA"/>
                      </w:rPr>
                      <w:t>Сорбційна колонка</w:t>
                    </w:r>
                  </w:p>
                </w:txbxContent>
              </v:textbox>
            </v:shape>
            <v:shape id="_x0000_s1144" type="#_x0000_t202" style="position:absolute;left:13502;top:7723;width:1134;height:630;mso-width-relative:margin;mso-height-relative:margin" filled="f" stroked="f">
              <v:textbox style="mso-next-textbox:#_x0000_s1144" inset="0,0,0,0">
                <w:txbxContent>
                  <w:p w:rsidR="00BE4F5D" w:rsidRDefault="00BE4F5D" w:rsidP="001E6C72">
                    <w:pPr>
                      <w:jc w:val="center"/>
                      <w:rPr>
                        <w:sz w:val="28"/>
                        <w:szCs w:val="28"/>
                      </w:rPr>
                    </w:pPr>
                    <w:r>
                      <w:rPr>
                        <w:sz w:val="28"/>
                        <w:szCs w:val="28"/>
                        <w:lang w:val="uk-UA"/>
                      </w:rPr>
                      <w:t>Очищена вода</w:t>
                    </w:r>
                  </w:p>
                </w:txbxContent>
              </v:textbox>
            </v:shape>
            <v:shape id="_x0000_s1145" type="#_x0000_t202" style="position:absolute;left:10848;top:2123;width:1361;height:630;mso-width-relative:margin;mso-height-relative:margin" filled="f" stroked="f">
              <v:textbox style="mso-next-textbox:#_x0000_s1145" inset="0,0,0,0">
                <w:txbxContent>
                  <w:p w:rsidR="00BE4F5D" w:rsidRDefault="00BE4F5D" w:rsidP="001E6C72">
                    <w:pPr>
                      <w:jc w:val="center"/>
                      <w:rPr>
                        <w:sz w:val="28"/>
                        <w:szCs w:val="28"/>
                      </w:rPr>
                    </w:pPr>
                    <w:r>
                      <w:rPr>
                        <w:sz w:val="28"/>
                        <w:szCs w:val="28"/>
                        <w:lang w:val="uk-UA"/>
                      </w:rPr>
                      <w:t>Вода на опріснення</w:t>
                    </w:r>
                  </w:p>
                </w:txbxContent>
              </v:textbox>
            </v:shape>
            <v:group id="_x0000_s1146" style="position:absolute;left:2571;top:2803;width:12094;height:5224" coordorigin="3186,2803" coordsize="10054,4343">
              <v:group id="_x0000_s1147" style="position:absolute;left:5123;top:4535;width:1270;height:930" coordorigin="1950,2970" coordsize="930,930">
                <v:shapetype id="_x0000_t6" coordsize="21600,21600" o:spt="6" path="m,l,21600r21600,xe">
                  <v:stroke joinstyle="miter"/>
                  <v:path gradientshapeok="t" o:connecttype="custom" o:connectlocs="0,0;0,10800;0,21600;10800,21600;21600,21600;10800,10800" textboxrect="1800,12600,12600,19800"/>
                </v:shapetype>
                <v:shape id="_x0000_s1148" type="#_x0000_t6" style="position:absolute;left:1950;top:2970;width:930;height:930;flip:x"/>
                <v:shape id="_x0000_s1149" type="#_x0000_t6" style="position:absolute;left:1950;top:2970;width:930;height:930;flip:y" fillcolor="#bfbfbf"/>
              </v:group>
              <v:group id="_x0000_s1150" style="position:absolute;left:3591;top:3611;width:930;height:2778" coordorigin="3015,3735" coordsize="765,1590">
                <v:rect id="_x0000_s1151" style="position:absolute;left:3015;top:3735;width:765;height:1590"/>
                <v:roundrect id="_x0000_s1152" style="position:absolute;left:3285;top:4005;width:225;height:1050" arcsize="18483f"/>
              </v:group>
              <v:shapetype id="_x0000_t32" coordsize="21600,21600" o:spt="32" o:oned="t" path="m,l21600,21600e" filled="f">
                <v:path arrowok="t" fillok="f" o:connecttype="none"/>
                <o:lock v:ext="edit" shapetype="t"/>
              </v:shapetype>
              <v:shape id="_x0000_s1153" type="#_x0000_t32" style="position:absolute;left:4858;top:2803;width:1;height:4309" o:connectortype="straight"/>
              <v:shape id="_x0000_s1154" type="#_x0000_t32" style="position:absolute;left:4858;top:2803;width:900;height:0" o:connectortype="straight"/>
              <v:shape id="_x0000_s1155" type="#_x0000_t32" style="position:absolute;left:5758;top:2803;width:1;height:1701" o:connectortype="straight">
                <v:stroke endarrow="block" endarrowlength="long"/>
              </v:shape>
              <v:shape id="_x0000_s1156" type="#_x0000_t32" style="position:absolute;left:4064;top:7134;width:794;height:0" o:connectortype="straight"/>
              <v:shape id="_x0000_s1157" type="#_x0000_t32" style="position:absolute;left:5758;top:5445;width:0;height:1531" o:connectortype="straight">
                <v:stroke endarrow="block" endarrowlength="long"/>
              </v:shape>
              <v:shape id="_x0000_s1158" type="#_x0000_t32" style="position:absolute;left:4056;top:6409;width:0;height:737" o:connectortype="straight"/>
              <v:shape id="_x0000_s1159" type="#_x0000_t32" style="position:absolute;left:3186;top:2803;width:870;height:0" o:connectortype="straight"/>
              <v:shape id="_x0000_s1160" type="#_x0000_t32" style="position:absolute;left:4056;top:2803;width:1;height:780" o:connectortype="straight">
                <v:stroke endarrow="block" endarrowlength="long"/>
              </v:shape>
              <v:group id="_x0000_s1161" style="position:absolute;left:10430;top:4535;width:1270;height:930" coordorigin="1950,2970" coordsize="930,930">
                <v:shape id="_x0000_s1162" type="#_x0000_t6" style="position:absolute;left:1950;top:2970;width:930;height:930;flip:x"/>
                <v:shape id="_x0000_s1163" type="#_x0000_t6" style="position:absolute;left:1950;top:2970;width:930;height:930;flip:y" fillcolor="#bfbfbf"/>
              </v:group>
              <v:shape id="_x0000_s1164" type="#_x0000_t32" style="position:absolute;left:12004;top:2803;width:1;height:4309" o:connectortype="straight"/>
              <v:shape id="_x0000_s1165" type="#_x0000_t32" style="position:absolute;left:12004;top:2803;width:743;height:1" o:connectortype="straight"/>
              <v:shape id="_x0000_s1166" type="#_x0000_t32" style="position:absolute;left:12747;top:2803;width:1;height:780" o:connectortype="straight">
                <v:stroke endarrow="block" endarrowlength="long"/>
              </v:shape>
              <v:shape id="_x0000_s1167" type="#_x0000_t32" style="position:absolute;left:11053;top:7134;width:951;height:0" o:connectortype="straight"/>
              <v:shape id="_x0000_s1168" type="#_x0000_t32" style="position:absolute;left:11045;top:5445;width:0;height:1701" o:connectortype="straight"/>
              <v:shape id="_x0000_s1169" type="#_x0000_t32" style="position:absolute;left:10175;top:2803;width:870;height:0" o:connectortype="straight"/>
              <v:shape id="_x0000_s1170" type="#_x0000_t32" style="position:absolute;left:11045;top:2803;width:1;height:1701" o:connectortype="straight">
                <v:stroke endarrow="block" endarrowlength="long"/>
              </v:shape>
              <v:rect id="_x0000_s1171" style="position:absolute;left:12310;top:3611;width:930;height:2778" fillcolor="#f8f8f8">
                <v:fill r:id="rId76" o:title="Газетная бумага" rotate="t" type="tile"/>
              </v:rect>
              <v:shape id="_x0000_s1172" type="#_x0000_t32" style="position:absolute;left:12747;top:6409;width:0;height:567" o:connectortype="straight">
                <v:stroke endarrow="block" endarrowlength="long"/>
              </v:shape>
            </v:group>
            <v:group id="_x0000_s1173" style="position:absolute;left:6147;top:2323;width:440;height:440" coordorigin="7940,7425" coordsize="440,440">
              <v:oval id="_x0000_s1174" style="position:absolute;left:7940;top:7425;width:440;height:440"/>
              <v:shape id="_x0000_s1175" type="#_x0000_t202" style="position:absolute;left:8075;top:7503;width:170;height:283;mso-width-relative:margin;mso-height-relative:margin" filled="f" stroked="f">
                <v:textbox style="mso-next-textbox:#_x0000_s1175" inset="0,0,0,0">
                  <w:txbxContent>
                    <w:p w:rsidR="00BE4F5D" w:rsidRDefault="00BE4F5D" w:rsidP="001E6C72">
                      <w:pPr>
                        <w:jc w:val="center"/>
                        <w:rPr>
                          <w:sz w:val="28"/>
                          <w:szCs w:val="28"/>
                        </w:rPr>
                      </w:pPr>
                      <w:r>
                        <w:rPr>
                          <w:sz w:val="28"/>
                          <w:szCs w:val="28"/>
                          <w:lang w:val="uk-UA"/>
                        </w:rPr>
                        <w:t>1</w:t>
                      </w:r>
                    </w:p>
                  </w:txbxContent>
                </v:textbox>
              </v:shape>
            </v:group>
            <v:group id="_x0000_s1176" style="position:absolute;left:14609;top:2323;width:440;height:440" coordorigin="7940,7425" coordsize="440,440">
              <v:oval id="_x0000_s1177" style="position:absolute;left:7940;top:7425;width:440;height:440"/>
              <v:shape id="_x0000_s1178" type="#_x0000_t202" style="position:absolute;left:8075;top:7503;width:170;height:283;mso-width-relative:margin;mso-height-relative:margin" filled="f" stroked="f">
                <v:textbox style="mso-next-textbox:#_x0000_s1178" inset="0,0,0,0">
                  <w:txbxContent>
                    <w:p w:rsidR="00BE4F5D" w:rsidRDefault="00BE4F5D" w:rsidP="001E6C72">
                      <w:pPr>
                        <w:jc w:val="center"/>
                        <w:rPr>
                          <w:sz w:val="28"/>
                          <w:szCs w:val="28"/>
                          <w:lang w:val="en-US"/>
                        </w:rPr>
                      </w:pPr>
                      <w:r>
                        <w:rPr>
                          <w:sz w:val="28"/>
                          <w:szCs w:val="28"/>
                          <w:lang w:val="en-US"/>
                        </w:rPr>
                        <w:t>2</w:t>
                      </w:r>
                    </w:p>
                  </w:txbxContent>
                </v:textbox>
              </v:shape>
            </v:group>
            <w10:wrap type="none"/>
            <w10:anchorlock/>
          </v:group>
        </w:pict>
      </w:r>
    </w:p>
    <w:p w:rsidR="001E6C72" w:rsidRDefault="001E6C72" w:rsidP="001E6C72">
      <w:pPr>
        <w:jc w:val="center"/>
        <w:rPr>
          <w:rFonts w:hAnsi="Arial Unicode MS"/>
          <w:color w:val="000000"/>
          <w:sz w:val="28"/>
        </w:rPr>
      </w:pPr>
    </w:p>
    <w:p w:rsidR="001E6C72" w:rsidRDefault="001E6C72" w:rsidP="001E6C72">
      <w:pPr>
        <w:jc w:val="center"/>
        <w:rPr>
          <w:rFonts w:hAnsi="Arial Unicode MS"/>
          <w:color w:val="000000"/>
          <w:sz w:val="28"/>
          <w:lang w:val="en-US"/>
        </w:rPr>
      </w:pPr>
    </w:p>
    <w:p w:rsidR="001E6C72" w:rsidRDefault="001E6C72" w:rsidP="001E6C72">
      <w:pPr>
        <w:ind w:firstLine="709"/>
        <w:rPr>
          <w:rFonts w:hAnsi="Arial Unicode MS"/>
          <w:color w:val="000000"/>
          <w:sz w:val="28"/>
          <w:lang w:val="uk-UA"/>
        </w:rPr>
      </w:pPr>
      <w:r>
        <w:rPr>
          <w:color w:val="000000"/>
          <w:sz w:val="28"/>
          <w:szCs w:val="28"/>
        </w:rPr>
        <w:t xml:space="preserve">Рисунок </w:t>
      </w:r>
      <w:r>
        <w:rPr>
          <w:color w:val="000000"/>
          <w:sz w:val="28"/>
          <w:szCs w:val="28"/>
          <w:lang w:val="uk-UA"/>
        </w:rPr>
        <w:t>3</w:t>
      </w:r>
      <w:r>
        <w:rPr>
          <w:color w:val="000000"/>
          <w:sz w:val="28"/>
          <w:szCs w:val="28"/>
        </w:rPr>
        <w:t>.1</w:t>
      </w:r>
      <w:r w:rsidR="00180AB9" w:rsidRPr="00180AB9">
        <w:rPr>
          <w:color w:val="000000"/>
          <w:sz w:val="28"/>
          <w:szCs w:val="28"/>
        </w:rPr>
        <w:t>3</w:t>
      </w:r>
      <w:r>
        <w:rPr>
          <w:color w:val="000000"/>
          <w:sz w:val="28"/>
          <w:szCs w:val="28"/>
        </w:rPr>
        <w:t xml:space="preserve"> – Альтернативні принципові схеми очищення води від сполук арсену</w:t>
      </w:r>
    </w:p>
    <w:p w:rsidR="001E6C72" w:rsidRDefault="001E6C72" w:rsidP="001E6C72">
      <w:pPr>
        <w:jc w:val="center"/>
        <w:rPr>
          <w:rFonts w:hAnsi="Arial Unicode MS"/>
          <w:vanish/>
          <w:color w:val="000000"/>
          <w:sz w:val="28"/>
        </w:rPr>
      </w:pPr>
    </w:p>
    <w:p w:rsidR="001E6C72" w:rsidRDefault="001E6C72" w:rsidP="001E6C72">
      <w:pPr>
        <w:rPr>
          <w:rFonts w:hAnsi="Arial Unicode MS"/>
          <w:color w:val="000000"/>
          <w:sz w:val="28"/>
          <w:lang w:val="uk-UA"/>
        </w:rPr>
      </w:pPr>
    </w:p>
    <w:p w:rsidR="008164FC" w:rsidRDefault="008164FC" w:rsidP="008164FC">
      <w:pPr>
        <w:spacing w:line="360" w:lineRule="auto"/>
        <w:ind w:firstLine="709"/>
        <w:rPr>
          <w:sz w:val="28"/>
          <w:lang w:val="uk-UA"/>
        </w:rPr>
      </w:pPr>
    </w:p>
    <w:p w:rsidR="001E6C72" w:rsidRDefault="001E6C72" w:rsidP="008164FC">
      <w:pPr>
        <w:spacing w:line="360" w:lineRule="auto"/>
        <w:ind w:firstLine="709"/>
        <w:rPr>
          <w:sz w:val="28"/>
          <w:lang w:val="uk-UA"/>
        </w:rPr>
      </w:pPr>
    </w:p>
    <w:p w:rsidR="001E6C72" w:rsidRDefault="001E6C72" w:rsidP="008164FC">
      <w:pPr>
        <w:spacing w:line="360" w:lineRule="auto"/>
        <w:ind w:firstLine="709"/>
        <w:rPr>
          <w:sz w:val="28"/>
          <w:lang w:val="uk-UA"/>
        </w:rPr>
      </w:pPr>
    </w:p>
    <w:p w:rsidR="001E6C72" w:rsidRDefault="001E6C72" w:rsidP="0097685A">
      <w:pPr>
        <w:pageBreakBefore/>
        <w:tabs>
          <w:tab w:val="left" w:pos="720"/>
        </w:tabs>
        <w:spacing w:line="360" w:lineRule="auto"/>
        <w:jc w:val="center"/>
        <w:rPr>
          <w:b/>
          <w:bCs/>
          <w:sz w:val="28"/>
          <w:szCs w:val="28"/>
          <w:lang w:val="uk-UA" w:eastAsia="uk-UA"/>
        </w:rPr>
        <w:sectPr w:rsidR="001E6C72" w:rsidSect="001E6C72">
          <w:pgSz w:w="16838" w:h="11906" w:orient="landscape"/>
          <w:pgMar w:top="1134" w:right="1134" w:bottom="1701" w:left="1134" w:header="709" w:footer="709" w:gutter="0"/>
          <w:cols w:space="708"/>
          <w:docGrid w:linePitch="360"/>
        </w:sectPr>
      </w:pPr>
    </w:p>
    <w:p w:rsidR="001E6C72" w:rsidRDefault="001E6C72" w:rsidP="0097685A">
      <w:pPr>
        <w:pageBreakBefore/>
        <w:tabs>
          <w:tab w:val="left" w:pos="720"/>
        </w:tabs>
        <w:spacing w:line="360" w:lineRule="auto"/>
        <w:jc w:val="center"/>
        <w:rPr>
          <w:b/>
          <w:bCs/>
          <w:sz w:val="28"/>
          <w:szCs w:val="28"/>
          <w:lang w:val="uk-UA" w:eastAsia="uk-UA"/>
        </w:rPr>
      </w:pPr>
    </w:p>
    <w:p w:rsidR="001E6C72" w:rsidRDefault="001E6C72" w:rsidP="001E6C72">
      <w:pPr>
        <w:autoSpaceDE w:val="0"/>
        <w:autoSpaceDN w:val="0"/>
        <w:spacing w:line="360" w:lineRule="auto"/>
        <w:ind w:firstLine="708"/>
        <w:rPr>
          <w:b/>
          <w:sz w:val="28"/>
          <w:szCs w:val="28"/>
          <w:lang w:val="uk-UA"/>
        </w:rPr>
      </w:pPr>
      <w:r>
        <w:rPr>
          <w:b/>
          <w:sz w:val="28"/>
          <w:szCs w:val="28"/>
          <w:lang w:val="uk-UA"/>
        </w:rPr>
        <w:t>Висновки до розділу 3</w:t>
      </w:r>
    </w:p>
    <w:p w:rsidR="0058401B" w:rsidRPr="008305EF" w:rsidRDefault="0058401B" w:rsidP="0058401B">
      <w:pPr>
        <w:pStyle w:val="a7"/>
        <w:spacing w:before="0" w:beforeAutospacing="0" w:after="0" w:afterAutospacing="0" w:line="360" w:lineRule="auto"/>
        <w:ind w:firstLine="709"/>
        <w:jc w:val="both"/>
        <w:rPr>
          <w:b/>
          <w:color w:val="000000" w:themeColor="text1"/>
          <w:sz w:val="28"/>
          <w:szCs w:val="28"/>
          <w:lang w:val="uk-UA"/>
        </w:rPr>
      </w:pPr>
    </w:p>
    <w:p w:rsidR="00BC2B65" w:rsidRDefault="0058401B" w:rsidP="00BC2B65">
      <w:pPr>
        <w:spacing w:line="360" w:lineRule="auto"/>
        <w:ind w:firstLine="709"/>
        <w:rPr>
          <w:sz w:val="28"/>
          <w:szCs w:val="28"/>
          <w:lang w:val="uk-UA"/>
        </w:rPr>
      </w:pPr>
      <w:r>
        <w:rPr>
          <w:color w:val="000000" w:themeColor="text1"/>
          <w:sz w:val="28"/>
          <w:szCs w:val="28"/>
          <w:lang w:val="uk-UA"/>
        </w:rPr>
        <w:t>В третьому</w:t>
      </w:r>
      <w:r w:rsidRPr="008305EF">
        <w:rPr>
          <w:color w:val="000000" w:themeColor="text1"/>
          <w:sz w:val="28"/>
          <w:szCs w:val="28"/>
          <w:lang w:val="uk-UA"/>
        </w:rPr>
        <w:t xml:space="preserve"> розділі магістерської дисертації було</w:t>
      </w:r>
      <w:r w:rsidR="00BC2B65">
        <w:rPr>
          <w:color w:val="000000" w:themeColor="text1"/>
          <w:sz w:val="28"/>
          <w:szCs w:val="28"/>
          <w:lang w:val="uk-UA"/>
        </w:rPr>
        <w:t xml:space="preserve"> </w:t>
      </w:r>
      <w:r w:rsidR="00BC2B65">
        <w:rPr>
          <w:sz w:val="28"/>
          <w:lang w:val="uk-UA"/>
        </w:rPr>
        <w:t>виявлено високу ефективність видалення As(V) з води  за допомогою нанофільтраційної мембрани ОПМН-П (</w:t>
      </w:r>
      <w:r w:rsidR="00BC2B65">
        <w:rPr>
          <w:sz w:val="28"/>
          <w:lang w:val="en-US"/>
        </w:rPr>
        <w:t>R</w:t>
      </w:r>
      <w:r w:rsidR="00BC2B65">
        <w:rPr>
          <w:sz w:val="28"/>
          <w:vertAlign w:val="subscript"/>
          <w:lang w:val="en-US"/>
        </w:rPr>
        <w:t>As</w:t>
      </w:r>
      <w:r w:rsidR="00BC2B65">
        <w:rPr>
          <w:sz w:val="28"/>
          <w:lang w:val="uk-UA"/>
        </w:rPr>
        <w:t xml:space="preserve"> = 96,7-98,3%). Зміна робочого тиску при інтервалі 0,5-1,5 МПа майже не впливає на процес при умові, що процес протікає за температури 15-16 </w:t>
      </w:r>
      <w:r w:rsidR="00BC2B65">
        <w:rPr>
          <w:sz w:val="28"/>
          <w:vertAlign w:val="superscript"/>
          <w:lang w:val="uk-UA"/>
        </w:rPr>
        <w:t>о</w:t>
      </w:r>
      <w:r w:rsidR="00BC2B65">
        <w:rPr>
          <w:sz w:val="28"/>
          <w:lang w:val="uk-UA"/>
        </w:rPr>
        <w:t xml:space="preserve">С (коефіцієнт затримки R під час ступеню відбору пермеату 90% зменшується з 97,8 до 97,1%). Зростання температури до </w:t>
      </w:r>
      <w:r w:rsidR="00BC2B65">
        <w:rPr>
          <w:sz w:val="28"/>
          <w:lang w:val="uk-UA"/>
        </w:rPr>
        <w:br/>
        <w:t xml:space="preserve">20-22 </w:t>
      </w:r>
      <w:r w:rsidR="00BC2B65">
        <w:rPr>
          <w:sz w:val="28"/>
          <w:vertAlign w:val="superscript"/>
          <w:lang w:val="uk-UA"/>
        </w:rPr>
        <w:t>о</w:t>
      </w:r>
      <w:r w:rsidR="00BC2B65">
        <w:rPr>
          <w:sz w:val="28"/>
          <w:lang w:val="uk-UA"/>
        </w:rPr>
        <w:t xml:space="preserve">С призводить до суттєвого зниження </w:t>
      </w:r>
      <w:r w:rsidR="00BC2B65">
        <w:rPr>
          <w:sz w:val="28"/>
        </w:rPr>
        <w:t>(</w:t>
      </w:r>
      <w:r w:rsidR="00BC2B65">
        <w:rPr>
          <w:sz w:val="28"/>
          <w:lang w:val="uk-UA"/>
        </w:rPr>
        <w:t xml:space="preserve">на 16%) коефіцієнта затримки As(V) мембраною ОПМН-П при умові, що  тиск дорівнює 1,5 МПа, а при </w:t>
      </w:r>
      <w:r w:rsidR="00BC2B65">
        <w:rPr>
          <w:sz w:val="28"/>
          <w:szCs w:val="28"/>
          <w:lang w:val="uk-UA"/>
        </w:rPr>
        <w:t xml:space="preserve">подальшому збільшенні температури (до 22-25 </w:t>
      </w:r>
      <w:r w:rsidR="00BC2B65">
        <w:rPr>
          <w:sz w:val="28"/>
          <w:szCs w:val="28"/>
          <w:vertAlign w:val="superscript"/>
          <w:lang w:val="uk-UA"/>
        </w:rPr>
        <w:t>о</w:t>
      </w:r>
      <w:r w:rsidR="00BC2B65">
        <w:rPr>
          <w:sz w:val="28"/>
          <w:szCs w:val="28"/>
          <w:lang w:val="uk-UA"/>
        </w:rPr>
        <w:t xml:space="preserve">С) зменшення коефіцієнта затримки </w:t>
      </w:r>
      <w:r w:rsidR="00BC2B65">
        <w:rPr>
          <w:sz w:val="28"/>
          <w:szCs w:val="28"/>
          <w:lang w:val="en-US"/>
        </w:rPr>
        <w:t>As</w:t>
      </w:r>
      <w:r w:rsidR="00BC2B65">
        <w:rPr>
          <w:sz w:val="28"/>
          <w:szCs w:val="28"/>
          <w:lang w:val="uk-UA"/>
        </w:rPr>
        <w:t>(</w:t>
      </w:r>
      <w:r w:rsidR="00BC2B65">
        <w:rPr>
          <w:sz w:val="28"/>
          <w:szCs w:val="28"/>
          <w:lang w:val="en-US"/>
        </w:rPr>
        <w:t>V</w:t>
      </w:r>
      <w:r w:rsidR="00BC2B65">
        <w:rPr>
          <w:sz w:val="28"/>
          <w:szCs w:val="28"/>
          <w:lang w:val="uk-UA"/>
        </w:rPr>
        <w:t>) нанофільтраційною мембраною ОПМН-П спостерігається за нижчого тиску (1,0 МПа). Обгрунтована</w:t>
      </w:r>
      <w:r w:rsidR="00E733D8">
        <w:rPr>
          <w:sz w:val="28"/>
          <w:szCs w:val="28"/>
          <w:lang w:val="uk-UA"/>
        </w:rPr>
        <w:t xml:space="preserve"> й показано</w:t>
      </w:r>
      <w:r w:rsidR="00BC2B65">
        <w:rPr>
          <w:sz w:val="28"/>
          <w:szCs w:val="28"/>
          <w:lang w:val="uk-UA"/>
        </w:rPr>
        <w:t xml:space="preserve"> необхідність вибору оптимального робочого тиску в залежності від температури процесу з метою досягнення максимальної ефективності видалення арсенату із води </w:t>
      </w:r>
      <w:r w:rsidR="00BC2B65">
        <w:rPr>
          <w:sz w:val="28"/>
          <w:lang w:val="uk-UA"/>
        </w:rPr>
        <w:t>мембраною ОПМН-П.</w:t>
      </w:r>
    </w:p>
    <w:p w:rsidR="00BC2B65" w:rsidRDefault="00BC2B65" w:rsidP="00BC2B65">
      <w:pPr>
        <w:spacing w:line="360" w:lineRule="auto"/>
        <w:ind w:firstLine="709"/>
        <w:rPr>
          <w:sz w:val="28"/>
        </w:rPr>
      </w:pPr>
      <w:r>
        <w:rPr>
          <w:sz w:val="28"/>
        </w:rPr>
        <w:t xml:space="preserve">Показано, що </w:t>
      </w:r>
      <w:r w:rsidR="00E733D8">
        <w:rPr>
          <w:sz w:val="28"/>
          <w:lang w:val="uk-UA"/>
        </w:rPr>
        <w:t xml:space="preserve">при </w:t>
      </w:r>
      <w:r w:rsidR="00E733D8">
        <w:rPr>
          <w:sz w:val="28"/>
        </w:rPr>
        <w:t>збільшенн</w:t>
      </w:r>
      <w:r w:rsidR="00E733D8">
        <w:rPr>
          <w:sz w:val="28"/>
          <w:lang w:val="uk-UA"/>
        </w:rPr>
        <w:t>і</w:t>
      </w:r>
      <w:r w:rsidR="00E733D8">
        <w:rPr>
          <w:sz w:val="28"/>
        </w:rPr>
        <w:t xml:space="preserve"> виходу пермеату </w:t>
      </w:r>
      <w:r w:rsidR="00E733D8">
        <w:rPr>
          <w:sz w:val="28"/>
          <w:lang w:val="uk-UA"/>
        </w:rPr>
        <w:t>з</w:t>
      </w:r>
      <w:r>
        <w:rPr>
          <w:sz w:val="28"/>
        </w:rPr>
        <w:t xml:space="preserve"> 25 до 90% мало впливає на затримку </w:t>
      </w:r>
      <w:r>
        <w:rPr>
          <w:sz w:val="28"/>
          <w:lang w:val="en-US"/>
        </w:rPr>
        <w:t>As</w:t>
      </w:r>
      <w:r>
        <w:rPr>
          <w:sz w:val="28"/>
        </w:rPr>
        <w:t>(</w:t>
      </w:r>
      <w:r>
        <w:rPr>
          <w:sz w:val="28"/>
          <w:lang w:val="en-US"/>
        </w:rPr>
        <w:t>V</w:t>
      </w:r>
      <w:r>
        <w:rPr>
          <w:sz w:val="28"/>
        </w:rPr>
        <w:t>) нанофільтраційною мембраною ОПМН-П,</w:t>
      </w:r>
      <w:r w:rsidR="00E733D8">
        <w:rPr>
          <w:sz w:val="28"/>
        </w:rPr>
        <w:t xml:space="preserve"> однак, </w:t>
      </w:r>
      <w:proofErr w:type="gramStart"/>
      <w:r w:rsidR="00E733D8">
        <w:rPr>
          <w:sz w:val="28"/>
        </w:rPr>
        <w:t>при</w:t>
      </w:r>
      <w:proofErr w:type="gramEnd"/>
      <w:r w:rsidR="00E733D8">
        <w:rPr>
          <w:sz w:val="28"/>
        </w:rPr>
        <w:t xml:space="preserve"> </w:t>
      </w:r>
      <w:proofErr w:type="gramStart"/>
      <w:r w:rsidR="00E733D8">
        <w:rPr>
          <w:sz w:val="28"/>
        </w:rPr>
        <w:t>висок</w:t>
      </w:r>
      <w:proofErr w:type="gramEnd"/>
      <w:r w:rsidR="00E733D8">
        <w:rPr>
          <w:sz w:val="28"/>
          <w:lang w:val="uk-UA"/>
        </w:rPr>
        <w:t>ій</w:t>
      </w:r>
      <w:r w:rsidR="00E733D8">
        <w:rPr>
          <w:sz w:val="28"/>
        </w:rPr>
        <w:t xml:space="preserve"> температур</w:t>
      </w:r>
      <w:r w:rsidR="00E733D8">
        <w:rPr>
          <w:sz w:val="28"/>
          <w:lang w:val="uk-UA"/>
        </w:rPr>
        <w:t>і</w:t>
      </w:r>
      <w:r>
        <w:rPr>
          <w:sz w:val="28"/>
        </w:rPr>
        <w:t xml:space="preserve"> (22-25 </w:t>
      </w:r>
      <w:r>
        <w:rPr>
          <w:sz w:val="28"/>
          <w:vertAlign w:val="superscript"/>
        </w:rPr>
        <w:t>о</w:t>
      </w:r>
      <w:r w:rsidR="00E733D8">
        <w:rPr>
          <w:sz w:val="28"/>
        </w:rPr>
        <w:t>С) та тиск</w:t>
      </w:r>
      <w:r w:rsidR="00E733D8">
        <w:rPr>
          <w:sz w:val="28"/>
          <w:lang w:val="uk-UA"/>
        </w:rPr>
        <w:t>у</w:t>
      </w:r>
      <w:r>
        <w:rPr>
          <w:sz w:val="28"/>
        </w:rPr>
        <w:t xml:space="preserve"> (1,0-1,5 МПа) цей вплив стає більш помітним.</w:t>
      </w:r>
    </w:p>
    <w:p w:rsidR="00BC2B65" w:rsidRDefault="00BC2B65" w:rsidP="00BC2B65">
      <w:pPr>
        <w:spacing w:line="360" w:lineRule="auto"/>
        <w:ind w:firstLine="709"/>
        <w:rPr>
          <w:sz w:val="28"/>
        </w:rPr>
      </w:pPr>
      <w:r>
        <w:rPr>
          <w:sz w:val="28"/>
        </w:rPr>
        <w:t xml:space="preserve">При </w:t>
      </w:r>
      <w:proofErr w:type="gramStart"/>
      <w:r>
        <w:rPr>
          <w:sz w:val="28"/>
        </w:rPr>
        <w:t>п</w:t>
      </w:r>
      <w:proofErr w:type="gramEnd"/>
      <w:r>
        <w:rPr>
          <w:sz w:val="28"/>
        </w:rPr>
        <w:t xml:space="preserve">ідвищенні концентрації </w:t>
      </w:r>
      <w:r>
        <w:rPr>
          <w:sz w:val="28"/>
          <w:lang w:val="en-US"/>
        </w:rPr>
        <w:t>As</w:t>
      </w:r>
      <w:r>
        <w:rPr>
          <w:sz w:val="28"/>
        </w:rPr>
        <w:t>(</w:t>
      </w:r>
      <w:r>
        <w:rPr>
          <w:sz w:val="28"/>
          <w:lang w:val="en-US"/>
        </w:rPr>
        <w:t>V</w:t>
      </w:r>
      <w:r>
        <w:rPr>
          <w:sz w:val="28"/>
        </w:rPr>
        <w:t xml:space="preserve">) </w:t>
      </w:r>
      <w:r>
        <w:rPr>
          <w:sz w:val="28"/>
          <w:lang w:val="uk-UA"/>
        </w:rPr>
        <w:t>у</w:t>
      </w:r>
      <w:r>
        <w:rPr>
          <w:sz w:val="28"/>
        </w:rPr>
        <w:t xml:space="preserve"> вихідному розчині з 20 до 270 мкг/дм</w:t>
      </w:r>
      <w:r>
        <w:rPr>
          <w:sz w:val="28"/>
          <w:vertAlign w:val="superscript"/>
        </w:rPr>
        <w:t>3</w:t>
      </w:r>
      <w:r>
        <w:rPr>
          <w:sz w:val="28"/>
        </w:rPr>
        <w:t xml:space="preserve"> коефіцієнт затримки а</w:t>
      </w:r>
      <w:r w:rsidR="00E733D8">
        <w:rPr>
          <w:sz w:val="28"/>
        </w:rPr>
        <w:t>рсенату мембраною ОПМН-П з</w:t>
      </w:r>
      <w:r w:rsidR="00E733D8">
        <w:rPr>
          <w:sz w:val="28"/>
          <w:lang w:val="uk-UA"/>
        </w:rPr>
        <w:t>більшується приблизно</w:t>
      </w:r>
      <w:r>
        <w:rPr>
          <w:sz w:val="28"/>
        </w:rPr>
        <w:t xml:space="preserve"> в 1,9 разів, що характерно для сильно розведених розчинів і пояснюється з позиції капілярно-фільтраційної моделі механізму селективної проникності.</w:t>
      </w:r>
    </w:p>
    <w:p w:rsidR="00E733D8" w:rsidRDefault="00E733D8" w:rsidP="00E733D8">
      <w:pPr>
        <w:spacing w:line="360" w:lineRule="auto"/>
        <w:ind w:firstLine="709"/>
        <w:rPr>
          <w:sz w:val="28"/>
          <w:lang w:val="uk-UA"/>
        </w:rPr>
      </w:pPr>
      <w:r>
        <w:rPr>
          <w:sz w:val="28"/>
          <w:lang w:val="uk-UA"/>
        </w:rPr>
        <w:t xml:space="preserve">Зміна рН в інтервалі 4,0-9,3 практично не відображається на ефективності видалення сполук </w:t>
      </w:r>
      <w:r>
        <w:rPr>
          <w:sz w:val="28"/>
          <w:lang w:val="en-US"/>
        </w:rPr>
        <w:t>As</w:t>
      </w:r>
      <w:r>
        <w:rPr>
          <w:sz w:val="28"/>
          <w:lang w:val="uk-UA"/>
        </w:rPr>
        <w:t>(</w:t>
      </w:r>
      <w:r>
        <w:rPr>
          <w:sz w:val="28"/>
          <w:lang w:val="en-US"/>
        </w:rPr>
        <w:t>V</w:t>
      </w:r>
      <w:r>
        <w:rPr>
          <w:sz w:val="28"/>
          <w:lang w:val="uk-UA"/>
        </w:rPr>
        <w:t>) нанофільтраційною мембраною ОПМН-П.</w:t>
      </w:r>
    </w:p>
    <w:p w:rsidR="00E733D8" w:rsidRDefault="00E733D8" w:rsidP="00E733D8">
      <w:pPr>
        <w:spacing w:line="360" w:lineRule="auto"/>
        <w:ind w:firstLine="709"/>
        <w:rPr>
          <w:sz w:val="28"/>
          <w:lang w:val="uk-UA"/>
        </w:rPr>
      </w:pPr>
      <w:r>
        <w:rPr>
          <w:sz w:val="28"/>
          <w:szCs w:val="28"/>
          <w:lang w:val="uk-UA"/>
        </w:rPr>
        <w:t xml:space="preserve">Встановлено, що підвищення концентрації хлориду натрію у розчині </w:t>
      </w:r>
      <w:r>
        <w:rPr>
          <w:sz w:val="28"/>
          <w:szCs w:val="28"/>
          <w:lang w:val="uk-UA"/>
        </w:rPr>
        <w:lastRenderedPageBreak/>
        <w:t>від 1 до 3 г/дм</w:t>
      </w:r>
      <w:r>
        <w:rPr>
          <w:sz w:val="28"/>
          <w:szCs w:val="28"/>
          <w:vertAlign w:val="superscript"/>
          <w:lang w:val="uk-UA"/>
        </w:rPr>
        <w:t>3</w:t>
      </w:r>
      <w:r>
        <w:rPr>
          <w:sz w:val="28"/>
          <w:szCs w:val="28"/>
          <w:lang w:val="uk-UA"/>
        </w:rPr>
        <w:t xml:space="preserve"> чи заміна хлориду натрію на суміш </w:t>
      </w:r>
      <w:r>
        <w:rPr>
          <w:sz w:val="28"/>
          <w:szCs w:val="28"/>
          <w:lang w:val="en-US"/>
        </w:rPr>
        <w:t>NaCl</w:t>
      </w:r>
      <w:r>
        <w:rPr>
          <w:sz w:val="28"/>
          <w:szCs w:val="28"/>
          <w:lang w:val="uk-UA"/>
        </w:rPr>
        <w:t xml:space="preserve"> та </w:t>
      </w:r>
      <w:r>
        <w:rPr>
          <w:sz w:val="28"/>
          <w:szCs w:val="28"/>
          <w:lang w:val="en-US"/>
        </w:rPr>
        <w:t>Na</w:t>
      </w:r>
      <w:r>
        <w:rPr>
          <w:sz w:val="28"/>
          <w:szCs w:val="28"/>
          <w:vertAlign w:val="subscript"/>
          <w:lang w:val="uk-UA"/>
        </w:rPr>
        <w:t>2</w:t>
      </w:r>
      <w:r>
        <w:rPr>
          <w:sz w:val="28"/>
          <w:szCs w:val="28"/>
          <w:lang w:val="en-US"/>
        </w:rPr>
        <w:t>SO</w:t>
      </w:r>
      <w:r>
        <w:rPr>
          <w:sz w:val="28"/>
          <w:szCs w:val="28"/>
          <w:vertAlign w:val="subscript"/>
          <w:lang w:val="uk-UA"/>
        </w:rPr>
        <w:t>4</w:t>
      </w:r>
      <w:r>
        <w:rPr>
          <w:sz w:val="28"/>
          <w:szCs w:val="28"/>
          <w:lang w:val="uk-UA"/>
        </w:rPr>
        <w:t xml:space="preserve"> не впливають на процес. </w:t>
      </w:r>
      <w:r>
        <w:rPr>
          <w:sz w:val="28"/>
          <w:lang w:val="uk-UA"/>
        </w:rPr>
        <w:t xml:space="preserve">Коефіцієнт затримки арсенату помітно знижується в присутності іонів </w:t>
      </w:r>
      <w:r>
        <w:rPr>
          <w:sz w:val="28"/>
          <w:lang w:val="en-US"/>
        </w:rPr>
        <w:t>Ca</w:t>
      </w:r>
      <w:r>
        <w:rPr>
          <w:sz w:val="28"/>
          <w:vertAlign w:val="superscript"/>
          <w:lang w:val="uk-UA"/>
        </w:rPr>
        <w:t>2+</w:t>
      </w:r>
      <w:r>
        <w:rPr>
          <w:sz w:val="28"/>
          <w:lang w:val="uk-UA"/>
        </w:rPr>
        <w:t xml:space="preserve"> та при заміні фонового електроліту в арсенатвмісному розчині з хлориду натрію на бікарбонат натрію.</w:t>
      </w:r>
    </w:p>
    <w:p w:rsidR="00E733D8" w:rsidRDefault="00E733D8" w:rsidP="00E733D8">
      <w:pPr>
        <w:spacing w:line="360" w:lineRule="auto"/>
        <w:ind w:firstLine="709"/>
        <w:rPr>
          <w:sz w:val="28"/>
          <w:lang w:val="uk-UA"/>
        </w:rPr>
      </w:pPr>
    </w:p>
    <w:p w:rsidR="0058401B" w:rsidRPr="00E733D8" w:rsidRDefault="0058401B" w:rsidP="0058401B">
      <w:pPr>
        <w:spacing w:line="360" w:lineRule="auto"/>
        <w:ind w:firstLine="708"/>
        <w:rPr>
          <w:color w:val="000000" w:themeColor="text1"/>
          <w:sz w:val="28"/>
          <w:szCs w:val="28"/>
          <w:lang w:val="uk-UA"/>
        </w:rPr>
      </w:pPr>
    </w:p>
    <w:p w:rsidR="0058401B" w:rsidRDefault="0058401B" w:rsidP="001E6C72">
      <w:pPr>
        <w:autoSpaceDE w:val="0"/>
        <w:autoSpaceDN w:val="0"/>
        <w:spacing w:line="360" w:lineRule="auto"/>
        <w:ind w:firstLine="708"/>
        <w:rPr>
          <w:b/>
          <w:sz w:val="28"/>
          <w:szCs w:val="28"/>
          <w:lang w:val="uk-UA"/>
        </w:rPr>
      </w:pPr>
    </w:p>
    <w:p w:rsidR="00045412" w:rsidRDefault="00045412" w:rsidP="001E6C72">
      <w:pPr>
        <w:autoSpaceDE w:val="0"/>
        <w:autoSpaceDN w:val="0"/>
        <w:spacing w:line="360" w:lineRule="auto"/>
        <w:ind w:firstLine="708"/>
        <w:rPr>
          <w:b/>
          <w:sz w:val="28"/>
          <w:szCs w:val="28"/>
          <w:lang w:val="uk-UA"/>
        </w:rPr>
      </w:pPr>
    </w:p>
    <w:p w:rsidR="00045412" w:rsidRDefault="00045412" w:rsidP="001E6C72">
      <w:pPr>
        <w:autoSpaceDE w:val="0"/>
        <w:autoSpaceDN w:val="0"/>
        <w:spacing w:line="360" w:lineRule="auto"/>
        <w:ind w:firstLine="708"/>
        <w:rPr>
          <w:b/>
          <w:sz w:val="28"/>
          <w:szCs w:val="28"/>
          <w:lang w:val="uk-UA"/>
        </w:rPr>
      </w:pPr>
    </w:p>
    <w:p w:rsidR="00045412" w:rsidRDefault="00045412" w:rsidP="001E6C72">
      <w:pPr>
        <w:autoSpaceDE w:val="0"/>
        <w:autoSpaceDN w:val="0"/>
        <w:spacing w:line="360" w:lineRule="auto"/>
        <w:ind w:firstLine="708"/>
        <w:rPr>
          <w:b/>
          <w:sz w:val="28"/>
          <w:szCs w:val="28"/>
          <w:lang w:val="uk-UA"/>
        </w:rPr>
      </w:pPr>
    </w:p>
    <w:p w:rsidR="00045412" w:rsidRDefault="00045412" w:rsidP="001E6C72">
      <w:pPr>
        <w:autoSpaceDE w:val="0"/>
        <w:autoSpaceDN w:val="0"/>
        <w:spacing w:line="360" w:lineRule="auto"/>
        <w:ind w:firstLine="708"/>
        <w:rPr>
          <w:b/>
          <w:sz w:val="28"/>
          <w:szCs w:val="28"/>
          <w:lang w:val="uk-UA"/>
        </w:rPr>
      </w:pPr>
    </w:p>
    <w:p w:rsidR="00045412" w:rsidRDefault="00045412" w:rsidP="001E6C72">
      <w:pPr>
        <w:autoSpaceDE w:val="0"/>
        <w:autoSpaceDN w:val="0"/>
        <w:spacing w:line="360" w:lineRule="auto"/>
        <w:ind w:firstLine="708"/>
        <w:rPr>
          <w:b/>
          <w:sz w:val="28"/>
          <w:szCs w:val="28"/>
          <w:lang w:val="uk-UA"/>
        </w:rPr>
      </w:pPr>
    </w:p>
    <w:p w:rsidR="00045412" w:rsidRDefault="00045412" w:rsidP="001E6C72">
      <w:pPr>
        <w:autoSpaceDE w:val="0"/>
        <w:autoSpaceDN w:val="0"/>
        <w:spacing w:line="360" w:lineRule="auto"/>
        <w:ind w:firstLine="708"/>
        <w:rPr>
          <w:b/>
          <w:sz w:val="28"/>
          <w:szCs w:val="28"/>
          <w:lang w:val="uk-UA"/>
        </w:rPr>
      </w:pPr>
    </w:p>
    <w:p w:rsidR="00045412" w:rsidRDefault="00045412" w:rsidP="001E6C72">
      <w:pPr>
        <w:autoSpaceDE w:val="0"/>
        <w:autoSpaceDN w:val="0"/>
        <w:spacing w:line="360" w:lineRule="auto"/>
        <w:ind w:firstLine="708"/>
        <w:rPr>
          <w:b/>
          <w:sz w:val="28"/>
          <w:szCs w:val="28"/>
          <w:lang w:val="uk-UA"/>
        </w:rPr>
      </w:pPr>
    </w:p>
    <w:p w:rsidR="00045412" w:rsidRDefault="00045412" w:rsidP="001E6C72">
      <w:pPr>
        <w:autoSpaceDE w:val="0"/>
        <w:autoSpaceDN w:val="0"/>
        <w:spacing w:line="360" w:lineRule="auto"/>
        <w:ind w:firstLine="708"/>
        <w:rPr>
          <w:b/>
          <w:sz w:val="28"/>
          <w:szCs w:val="28"/>
          <w:lang w:val="uk-UA"/>
        </w:rPr>
      </w:pPr>
    </w:p>
    <w:p w:rsidR="00045412" w:rsidRDefault="00045412" w:rsidP="001E6C72">
      <w:pPr>
        <w:autoSpaceDE w:val="0"/>
        <w:autoSpaceDN w:val="0"/>
        <w:spacing w:line="360" w:lineRule="auto"/>
        <w:ind w:firstLine="708"/>
        <w:rPr>
          <w:b/>
          <w:sz w:val="28"/>
          <w:szCs w:val="28"/>
          <w:lang w:val="uk-UA"/>
        </w:rPr>
      </w:pPr>
    </w:p>
    <w:p w:rsidR="00045412" w:rsidRDefault="00045412" w:rsidP="001E6C72">
      <w:pPr>
        <w:autoSpaceDE w:val="0"/>
        <w:autoSpaceDN w:val="0"/>
        <w:spacing w:line="360" w:lineRule="auto"/>
        <w:ind w:firstLine="708"/>
        <w:rPr>
          <w:b/>
          <w:sz w:val="28"/>
          <w:szCs w:val="28"/>
          <w:lang w:val="uk-UA"/>
        </w:rPr>
      </w:pPr>
    </w:p>
    <w:p w:rsidR="00045412" w:rsidRDefault="00045412" w:rsidP="001E6C72">
      <w:pPr>
        <w:autoSpaceDE w:val="0"/>
        <w:autoSpaceDN w:val="0"/>
        <w:spacing w:line="360" w:lineRule="auto"/>
        <w:ind w:firstLine="708"/>
        <w:rPr>
          <w:b/>
          <w:sz w:val="28"/>
          <w:szCs w:val="28"/>
          <w:lang w:val="uk-UA"/>
        </w:rPr>
      </w:pPr>
    </w:p>
    <w:p w:rsidR="00045412" w:rsidRDefault="00045412" w:rsidP="001E6C72">
      <w:pPr>
        <w:autoSpaceDE w:val="0"/>
        <w:autoSpaceDN w:val="0"/>
        <w:spacing w:line="360" w:lineRule="auto"/>
        <w:ind w:firstLine="708"/>
        <w:rPr>
          <w:b/>
          <w:sz w:val="28"/>
          <w:szCs w:val="28"/>
          <w:lang w:val="uk-UA"/>
        </w:rPr>
      </w:pPr>
    </w:p>
    <w:p w:rsidR="00045412" w:rsidRDefault="00045412" w:rsidP="001E6C72">
      <w:pPr>
        <w:autoSpaceDE w:val="0"/>
        <w:autoSpaceDN w:val="0"/>
        <w:spacing w:line="360" w:lineRule="auto"/>
        <w:ind w:firstLine="708"/>
        <w:rPr>
          <w:b/>
          <w:sz w:val="28"/>
          <w:szCs w:val="28"/>
          <w:lang w:val="uk-UA"/>
        </w:rPr>
      </w:pPr>
    </w:p>
    <w:p w:rsidR="00045412" w:rsidRDefault="00045412" w:rsidP="001E6C72">
      <w:pPr>
        <w:autoSpaceDE w:val="0"/>
        <w:autoSpaceDN w:val="0"/>
        <w:spacing w:line="360" w:lineRule="auto"/>
        <w:ind w:firstLine="708"/>
        <w:rPr>
          <w:b/>
          <w:sz w:val="28"/>
          <w:szCs w:val="28"/>
          <w:lang w:val="uk-UA"/>
        </w:rPr>
      </w:pPr>
    </w:p>
    <w:p w:rsidR="00511B66" w:rsidRDefault="00511B66" w:rsidP="001E6C72">
      <w:pPr>
        <w:autoSpaceDE w:val="0"/>
        <w:autoSpaceDN w:val="0"/>
        <w:spacing w:line="360" w:lineRule="auto"/>
        <w:ind w:firstLine="708"/>
        <w:rPr>
          <w:b/>
          <w:sz w:val="28"/>
          <w:szCs w:val="28"/>
          <w:lang w:val="uk-UA"/>
        </w:rPr>
      </w:pPr>
    </w:p>
    <w:p w:rsidR="00511B66" w:rsidRDefault="00511B66" w:rsidP="001E6C72">
      <w:pPr>
        <w:autoSpaceDE w:val="0"/>
        <w:autoSpaceDN w:val="0"/>
        <w:spacing w:line="360" w:lineRule="auto"/>
        <w:ind w:firstLine="708"/>
        <w:rPr>
          <w:b/>
          <w:sz w:val="28"/>
          <w:szCs w:val="28"/>
          <w:lang w:val="uk-UA"/>
        </w:rPr>
      </w:pPr>
    </w:p>
    <w:p w:rsidR="00511B66" w:rsidRDefault="00511B66" w:rsidP="001E6C72">
      <w:pPr>
        <w:autoSpaceDE w:val="0"/>
        <w:autoSpaceDN w:val="0"/>
        <w:spacing w:line="360" w:lineRule="auto"/>
        <w:ind w:firstLine="708"/>
        <w:rPr>
          <w:b/>
          <w:sz w:val="28"/>
          <w:szCs w:val="28"/>
          <w:lang w:val="uk-UA"/>
        </w:rPr>
      </w:pPr>
    </w:p>
    <w:p w:rsidR="00511B66" w:rsidRDefault="00511B66" w:rsidP="001E6C72">
      <w:pPr>
        <w:autoSpaceDE w:val="0"/>
        <w:autoSpaceDN w:val="0"/>
        <w:spacing w:line="360" w:lineRule="auto"/>
        <w:ind w:firstLine="708"/>
        <w:rPr>
          <w:b/>
          <w:sz w:val="28"/>
          <w:szCs w:val="28"/>
          <w:lang w:val="uk-UA"/>
        </w:rPr>
      </w:pPr>
    </w:p>
    <w:p w:rsidR="00511B66" w:rsidRDefault="00511B66" w:rsidP="001E6C72">
      <w:pPr>
        <w:autoSpaceDE w:val="0"/>
        <w:autoSpaceDN w:val="0"/>
        <w:spacing w:line="360" w:lineRule="auto"/>
        <w:ind w:firstLine="708"/>
        <w:rPr>
          <w:b/>
          <w:sz w:val="28"/>
          <w:szCs w:val="28"/>
          <w:lang w:val="uk-UA"/>
        </w:rPr>
      </w:pPr>
    </w:p>
    <w:p w:rsidR="00511B66" w:rsidRDefault="00511B66" w:rsidP="001E6C72">
      <w:pPr>
        <w:autoSpaceDE w:val="0"/>
        <w:autoSpaceDN w:val="0"/>
        <w:spacing w:line="360" w:lineRule="auto"/>
        <w:ind w:firstLine="708"/>
        <w:rPr>
          <w:b/>
          <w:sz w:val="28"/>
          <w:szCs w:val="28"/>
          <w:lang w:val="uk-UA"/>
        </w:rPr>
      </w:pPr>
    </w:p>
    <w:p w:rsidR="00045412" w:rsidRDefault="00045412" w:rsidP="001E6C72">
      <w:pPr>
        <w:autoSpaceDE w:val="0"/>
        <w:autoSpaceDN w:val="0"/>
        <w:spacing w:line="360" w:lineRule="auto"/>
        <w:ind w:firstLine="708"/>
        <w:rPr>
          <w:b/>
          <w:sz w:val="28"/>
          <w:szCs w:val="28"/>
          <w:lang w:val="uk-UA"/>
        </w:rPr>
      </w:pPr>
    </w:p>
    <w:p w:rsidR="00045412" w:rsidRDefault="00045412" w:rsidP="001E6C72">
      <w:pPr>
        <w:autoSpaceDE w:val="0"/>
        <w:autoSpaceDN w:val="0"/>
        <w:spacing w:line="360" w:lineRule="auto"/>
        <w:ind w:firstLine="708"/>
        <w:rPr>
          <w:b/>
          <w:sz w:val="28"/>
          <w:szCs w:val="28"/>
          <w:lang w:val="uk-UA"/>
        </w:rPr>
      </w:pPr>
    </w:p>
    <w:p w:rsidR="00045412" w:rsidRDefault="00045412" w:rsidP="001E6C72">
      <w:pPr>
        <w:autoSpaceDE w:val="0"/>
        <w:autoSpaceDN w:val="0"/>
        <w:spacing w:line="360" w:lineRule="auto"/>
        <w:ind w:firstLine="708"/>
        <w:rPr>
          <w:b/>
          <w:sz w:val="28"/>
          <w:szCs w:val="28"/>
          <w:lang w:val="uk-UA"/>
        </w:rPr>
      </w:pPr>
    </w:p>
    <w:p w:rsidR="00045412" w:rsidRPr="004F2D26" w:rsidRDefault="00045412" w:rsidP="00045412">
      <w:pPr>
        <w:spacing w:line="360" w:lineRule="auto"/>
        <w:jc w:val="center"/>
        <w:rPr>
          <w:b/>
          <w:sz w:val="28"/>
          <w:szCs w:val="28"/>
          <w:lang w:val="uk-UA"/>
        </w:rPr>
      </w:pPr>
      <w:r w:rsidRPr="004F2D26">
        <w:rPr>
          <w:b/>
          <w:sz w:val="28"/>
          <w:szCs w:val="28"/>
          <w:lang w:val="uk-UA"/>
        </w:rPr>
        <w:lastRenderedPageBreak/>
        <w:t xml:space="preserve">РОЗДІЛ 4 </w:t>
      </w:r>
    </w:p>
    <w:p w:rsidR="00045412" w:rsidRPr="004F2D26" w:rsidRDefault="00045412" w:rsidP="00045412">
      <w:pPr>
        <w:spacing w:line="360" w:lineRule="auto"/>
        <w:jc w:val="center"/>
        <w:rPr>
          <w:b/>
          <w:sz w:val="28"/>
          <w:szCs w:val="28"/>
          <w:lang w:val="uk-UA"/>
        </w:rPr>
      </w:pPr>
      <w:r w:rsidRPr="004F2D26">
        <w:rPr>
          <w:b/>
          <w:sz w:val="28"/>
          <w:szCs w:val="28"/>
          <w:lang w:val="uk-UA"/>
        </w:rPr>
        <w:t>РОЗРОБКА СТАРТАП-ПРОЕКТУ</w:t>
      </w:r>
    </w:p>
    <w:p w:rsidR="00045412" w:rsidRDefault="00045412" w:rsidP="00045412">
      <w:pPr>
        <w:spacing w:line="360" w:lineRule="auto"/>
        <w:ind w:firstLine="709"/>
        <w:jc w:val="center"/>
        <w:rPr>
          <w:b/>
          <w:sz w:val="28"/>
          <w:szCs w:val="28"/>
          <w:lang w:val="uk-UA"/>
        </w:rPr>
      </w:pPr>
    </w:p>
    <w:p w:rsidR="00045412" w:rsidRPr="004F2D26" w:rsidRDefault="00045412" w:rsidP="00045412">
      <w:pPr>
        <w:spacing w:line="360" w:lineRule="auto"/>
        <w:jc w:val="center"/>
        <w:rPr>
          <w:sz w:val="28"/>
          <w:szCs w:val="28"/>
          <w:lang w:val="uk-UA"/>
        </w:rPr>
      </w:pPr>
      <w:r>
        <w:rPr>
          <w:sz w:val="28"/>
          <w:szCs w:val="28"/>
          <w:lang w:val="uk-UA"/>
        </w:rPr>
        <w:t>Створення й запровадження схеми для очистки води від мікрокомпонентів арсену й приведення водних розчинів до нормативних показників якості питної води</w:t>
      </w:r>
    </w:p>
    <w:p w:rsidR="00045412" w:rsidRPr="004F2D26" w:rsidRDefault="00045412" w:rsidP="00045412">
      <w:pPr>
        <w:autoSpaceDE w:val="0"/>
        <w:autoSpaceDN w:val="0"/>
        <w:spacing w:line="360" w:lineRule="auto"/>
        <w:ind w:firstLine="708"/>
        <w:rPr>
          <w:sz w:val="28"/>
          <w:szCs w:val="28"/>
          <w:lang w:val="uk-UA"/>
        </w:rPr>
      </w:pPr>
      <w:r w:rsidRPr="004F2D26">
        <w:rPr>
          <w:sz w:val="28"/>
          <w:szCs w:val="28"/>
          <w:lang w:val="uk-UA"/>
        </w:rPr>
        <w:t>Для оцінки можливості комерціалізації науково-технічної розробки, сформованої</w:t>
      </w:r>
      <w:r>
        <w:rPr>
          <w:sz w:val="28"/>
          <w:szCs w:val="28"/>
          <w:lang w:val="uk-UA"/>
        </w:rPr>
        <w:t xml:space="preserve"> в </w:t>
      </w:r>
      <w:r w:rsidRPr="004F2D26">
        <w:rPr>
          <w:sz w:val="28"/>
          <w:szCs w:val="28"/>
          <w:lang w:val="uk-UA"/>
        </w:rPr>
        <w:t xml:space="preserve"> </w:t>
      </w:r>
      <w:r>
        <w:rPr>
          <w:sz w:val="28"/>
          <w:szCs w:val="28"/>
          <w:lang w:val="uk-UA"/>
        </w:rPr>
        <w:t>даній</w:t>
      </w:r>
      <w:r w:rsidRPr="004F2D26">
        <w:rPr>
          <w:sz w:val="28"/>
          <w:szCs w:val="28"/>
          <w:lang w:val="uk-UA"/>
        </w:rPr>
        <w:t xml:space="preserve"> магістерськ</w:t>
      </w:r>
      <w:r>
        <w:rPr>
          <w:sz w:val="28"/>
          <w:szCs w:val="28"/>
          <w:lang w:val="uk-UA"/>
        </w:rPr>
        <w:t>ій</w:t>
      </w:r>
      <w:r w:rsidRPr="004F2D26">
        <w:rPr>
          <w:sz w:val="28"/>
          <w:szCs w:val="28"/>
          <w:lang w:val="uk-UA"/>
        </w:rPr>
        <w:t xml:space="preserve"> дисертації, у вигляді розроблення концепції стартап-про</w:t>
      </w:r>
      <w:r>
        <w:rPr>
          <w:sz w:val="28"/>
          <w:szCs w:val="28"/>
          <w:lang w:val="uk-UA"/>
        </w:rPr>
        <w:t>екту в умовах висококонкурентних процесів</w:t>
      </w:r>
      <w:r w:rsidRPr="004F2D26">
        <w:rPr>
          <w:sz w:val="28"/>
          <w:szCs w:val="28"/>
          <w:lang w:val="uk-UA"/>
        </w:rPr>
        <w:t xml:space="preserve"> ринкової економіки необхідним є проведення  маркетингового аналізу перспектив реалізації такого стартапу. Це дозволить виявити ринкові можливості використання результатів роботи.</w:t>
      </w:r>
    </w:p>
    <w:p w:rsidR="00045412" w:rsidRPr="004F2D26" w:rsidRDefault="00045412" w:rsidP="00045412">
      <w:pPr>
        <w:autoSpaceDE w:val="0"/>
        <w:autoSpaceDN w:val="0"/>
        <w:spacing w:line="360" w:lineRule="auto"/>
        <w:rPr>
          <w:b/>
          <w:color w:val="000000"/>
          <w:sz w:val="28"/>
          <w:szCs w:val="28"/>
          <w:lang w:val="uk-UA"/>
        </w:rPr>
      </w:pPr>
    </w:p>
    <w:p w:rsidR="00045412" w:rsidRPr="004F2D26" w:rsidRDefault="00045412" w:rsidP="00045412">
      <w:pPr>
        <w:autoSpaceDE w:val="0"/>
        <w:autoSpaceDN w:val="0"/>
        <w:spacing w:line="360" w:lineRule="auto"/>
        <w:ind w:firstLine="709"/>
        <w:rPr>
          <w:b/>
          <w:sz w:val="28"/>
          <w:szCs w:val="28"/>
          <w:lang w:val="uk-UA"/>
        </w:rPr>
      </w:pPr>
      <w:r w:rsidRPr="004F2D26">
        <w:rPr>
          <w:b/>
          <w:bCs/>
          <w:sz w:val="28"/>
          <w:szCs w:val="28"/>
          <w:lang w:val="uk-UA"/>
        </w:rPr>
        <w:t xml:space="preserve">4.1 Опис ідеї проекту </w:t>
      </w:r>
    </w:p>
    <w:p w:rsidR="00045412" w:rsidRPr="004F2D26" w:rsidRDefault="00045412" w:rsidP="00045412">
      <w:pPr>
        <w:autoSpaceDE w:val="0"/>
        <w:autoSpaceDN w:val="0"/>
        <w:spacing w:line="360" w:lineRule="auto"/>
        <w:ind w:firstLine="708"/>
        <w:rPr>
          <w:b/>
          <w:bCs/>
          <w:color w:val="1F497C"/>
          <w:sz w:val="28"/>
          <w:szCs w:val="28"/>
          <w:lang w:val="uk-UA"/>
        </w:rPr>
      </w:pPr>
      <w:r w:rsidRPr="00C8258E">
        <w:rPr>
          <w:sz w:val="28"/>
          <w:szCs w:val="28"/>
          <w:lang w:val="uk-UA"/>
        </w:rPr>
        <w:t xml:space="preserve">Основний зміст, напрямок застосування та переваги для користувачів запропонованої системи моніторингу наведені в табл. </w:t>
      </w:r>
      <w:r>
        <w:rPr>
          <w:sz w:val="28"/>
          <w:szCs w:val="28"/>
          <w:lang w:val="uk-UA"/>
        </w:rPr>
        <w:t>4.1</w:t>
      </w:r>
    </w:p>
    <w:p w:rsidR="00045412" w:rsidRPr="004F2D26" w:rsidRDefault="00045412" w:rsidP="00045412">
      <w:pPr>
        <w:pStyle w:val="af2"/>
        <w:autoSpaceDE w:val="0"/>
        <w:autoSpaceDN w:val="0"/>
        <w:adjustRightInd w:val="0"/>
        <w:spacing w:after="0" w:line="360" w:lineRule="auto"/>
        <w:ind w:left="0" w:firstLine="708"/>
        <w:jc w:val="both"/>
        <w:rPr>
          <w:rFonts w:ascii="Times New Roman" w:hAnsi="Times New Roman" w:cs="Times New Roman"/>
          <w:sz w:val="28"/>
          <w:szCs w:val="28"/>
          <w:lang w:val="uk-UA"/>
        </w:rPr>
      </w:pPr>
      <w:r w:rsidRPr="004F2D26">
        <w:rPr>
          <w:rFonts w:ascii="Times New Roman" w:hAnsi="Times New Roman" w:cs="Times New Roman"/>
          <w:bCs/>
          <w:iCs/>
          <w:sz w:val="28"/>
          <w:szCs w:val="28"/>
          <w:lang w:val="uk-UA"/>
        </w:rPr>
        <w:t>Таблиця 4.1. Опис ідеї стартап</w:t>
      </w:r>
      <w:r w:rsidRPr="004F2D26">
        <w:rPr>
          <w:rFonts w:ascii="Cambria Math" w:hAnsi="Cambria Math" w:cs="Cambria Math"/>
          <w:bCs/>
          <w:iCs/>
          <w:sz w:val="28"/>
          <w:szCs w:val="28"/>
          <w:lang w:val="uk-UA"/>
        </w:rPr>
        <w:t>‐</w:t>
      </w:r>
      <w:r w:rsidRPr="004F2D26">
        <w:rPr>
          <w:rFonts w:ascii="Times New Roman" w:hAnsi="Times New Roman" w:cs="Times New Roman"/>
          <w:bCs/>
          <w:iCs/>
          <w:sz w:val="28"/>
          <w:szCs w:val="28"/>
          <w:lang w:val="uk-UA"/>
        </w:rPr>
        <w:t>проекту</w:t>
      </w:r>
      <w:r>
        <w:rPr>
          <w:rFonts w:ascii="Times New Roman" w:hAnsi="Times New Roman" w:cs="Times New Roman"/>
          <w:bCs/>
          <w:iCs/>
          <w:sz w:val="28"/>
          <w:szCs w:val="28"/>
          <w:lang w:val="uk-UA"/>
        </w:rPr>
        <w:t>:</w:t>
      </w:r>
    </w:p>
    <w:tbl>
      <w:tblPr>
        <w:tblStyle w:val="aa"/>
        <w:tblW w:w="9727" w:type="dxa"/>
        <w:jc w:val="center"/>
        <w:tblInd w:w="-241" w:type="dxa"/>
        <w:tblLook w:val="04A0"/>
      </w:tblPr>
      <w:tblGrid>
        <w:gridCol w:w="3033"/>
        <w:gridCol w:w="4713"/>
        <w:gridCol w:w="1981"/>
      </w:tblGrid>
      <w:tr w:rsidR="00045412" w:rsidRPr="004F2D26" w:rsidTr="00045412">
        <w:trPr>
          <w:jc w:val="center"/>
        </w:trPr>
        <w:tc>
          <w:tcPr>
            <w:tcW w:w="3052" w:type="dxa"/>
            <w:vAlign w:val="center"/>
          </w:tcPr>
          <w:p w:rsidR="00045412" w:rsidRPr="004F2D26" w:rsidRDefault="00045412" w:rsidP="00045412">
            <w:pPr>
              <w:pStyle w:val="af2"/>
              <w:autoSpaceDE w:val="0"/>
              <w:autoSpaceDN w:val="0"/>
              <w:adjustRightInd w:val="0"/>
              <w:spacing w:line="360" w:lineRule="auto"/>
              <w:ind w:left="0"/>
              <w:jc w:val="center"/>
              <w:rPr>
                <w:rFonts w:ascii="Times New Roman" w:hAnsi="Times New Roman" w:cs="Times New Roman"/>
                <w:sz w:val="28"/>
                <w:szCs w:val="28"/>
                <w:lang w:val="uk-UA"/>
              </w:rPr>
            </w:pPr>
            <w:r w:rsidRPr="004F2D26">
              <w:rPr>
                <w:rFonts w:ascii="Times New Roman" w:hAnsi="Times New Roman" w:cs="Times New Roman"/>
                <w:iCs/>
                <w:sz w:val="28"/>
                <w:szCs w:val="28"/>
                <w:lang w:val="uk-UA"/>
              </w:rPr>
              <w:t>Зміст ідеї</w:t>
            </w:r>
          </w:p>
        </w:tc>
        <w:tc>
          <w:tcPr>
            <w:tcW w:w="4789" w:type="dxa"/>
            <w:vAlign w:val="center"/>
          </w:tcPr>
          <w:p w:rsidR="00045412" w:rsidRPr="004F2D26" w:rsidRDefault="00045412" w:rsidP="00045412">
            <w:pPr>
              <w:pStyle w:val="af2"/>
              <w:autoSpaceDE w:val="0"/>
              <w:autoSpaceDN w:val="0"/>
              <w:adjustRightInd w:val="0"/>
              <w:spacing w:line="360" w:lineRule="auto"/>
              <w:ind w:left="0"/>
              <w:jc w:val="center"/>
              <w:rPr>
                <w:rFonts w:ascii="Times New Roman" w:hAnsi="Times New Roman" w:cs="Times New Roman"/>
                <w:sz w:val="28"/>
                <w:szCs w:val="28"/>
                <w:lang w:val="uk-UA"/>
              </w:rPr>
            </w:pPr>
            <w:r w:rsidRPr="004F2D26">
              <w:rPr>
                <w:rFonts w:ascii="Times New Roman" w:hAnsi="Times New Roman" w:cs="Times New Roman"/>
                <w:iCs/>
                <w:sz w:val="28"/>
                <w:szCs w:val="28"/>
                <w:lang w:val="uk-UA"/>
              </w:rPr>
              <w:t>Напрямки застосування</w:t>
            </w:r>
          </w:p>
        </w:tc>
        <w:tc>
          <w:tcPr>
            <w:tcW w:w="1886" w:type="dxa"/>
            <w:vAlign w:val="center"/>
          </w:tcPr>
          <w:p w:rsidR="00045412" w:rsidRPr="004F2D26" w:rsidRDefault="00045412" w:rsidP="00045412">
            <w:pPr>
              <w:pStyle w:val="af2"/>
              <w:autoSpaceDE w:val="0"/>
              <w:autoSpaceDN w:val="0"/>
              <w:adjustRightInd w:val="0"/>
              <w:spacing w:line="360" w:lineRule="auto"/>
              <w:ind w:left="0"/>
              <w:jc w:val="center"/>
              <w:rPr>
                <w:rFonts w:ascii="Times New Roman" w:hAnsi="Times New Roman" w:cs="Times New Roman"/>
                <w:sz w:val="28"/>
                <w:szCs w:val="28"/>
                <w:lang w:val="uk-UA"/>
              </w:rPr>
            </w:pPr>
            <w:r>
              <w:rPr>
                <w:rFonts w:ascii="Times New Roman" w:hAnsi="Times New Roman" w:cs="Times New Roman"/>
                <w:iCs/>
                <w:sz w:val="28"/>
                <w:szCs w:val="28"/>
                <w:lang w:val="uk-UA"/>
              </w:rPr>
              <w:t>Переваги</w:t>
            </w:r>
            <w:r w:rsidRPr="004F2D26">
              <w:rPr>
                <w:rFonts w:ascii="Times New Roman" w:hAnsi="Times New Roman" w:cs="Times New Roman"/>
                <w:iCs/>
                <w:sz w:val="28"/>
                <w:szCs w:val="28"/>
                <w:lang w:val="uk-UA"/>
              </w:rPr>
              <w:t xml:space="preserve"> для користувача</w:t>
            </w:r>
          </w:p>
        </w:tc>
      </w:tr>
      <w:tr w:rsidR="00045412" w:rsidRPr="004F2D26" w:rsidTr="00045412">
        <w:trPr>
          <w:trHeight w:val="2972"/>
          <w:jc w:val="center"/>
        </w:trPr>
        <w:tc>
          <w:tcPr>
            <w:tcW w:w="3052" w:type="dxa"/>
            <w:vAlign w:val="center"/>
          </w:tcPr>
          <w:p w:rsidR="00045412" w:rsidRPr="004F2D26" w:rsidRDefault="00045412" w:rsidP="00045412">
            <w:pPr>
              <w:pStyle w:val="af2"/>
              <w:autoSpaceDE w:val="0"/>
              <w:autoSpaceDN w:val="0"/>
              <w:adjustRightInd w:val="0"/>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Використання методу нанофільтрації як способу</w:t>
            </w:r>
            <w:r w:rsidRPr="004F2D26">
              <w:rPr>
                <w:rFonts w:ascii="Times New Roman" w:hAnsi="Times New Roman" w:cs="Times New Roman"/>
                <w:sz w:val="28"/>
                <w:szCs w:val="28"/>
                <w:lang w:val="uk-UA"/>
              </w:rPr>
              <w:t xml:space="preserve"> </w:t>
            </w:r>
            <w:r>
              <w:rPr>
                <w:rFonts w:ascii="Times New Roman" w:hAnsi="Times New Roman" w:cs="Times New Roman"/>
                <w:sz w:val="28"/>
                <w:szCs w:val="28"/>
                <w:lang w:val="uk-UA"/>
              </w:rPr>
              <w:t>очистки питної води від мікрокомпонентів арсену до нормативних показників якості питної води</w:t>
            </w:r>
          </w:p>
        </w:tc>
        <w:tc>
          <w:tcPr>
            <w:tcW w:w="4789" w:type="dxa"/>
            <w:vAlign w:val="center"/>
          </w:tcPr>
          <w:p w:rsidR="00045412" w:rsidRPr="004F2D26" w:rsidRDefault="00045412" w:rsidP="00045412">
            <w:pPr>
              <w:pStyle w:val="af2"/>
              <w:tabs>
                <w:tab w:val="left" w:pos="234"/>
              </w:tabs>
              <w:autoSpaceDE w:val="0"/>
              <w:autoSpaceDN w:val="0"/>
              <w:adjustRightInd w:val="0"/>
              <w:spacing w:line="360" w:lineRule="auto"/>
              <w:ind w:left="0"/>
              <w:jc w:val="center"/>
              <w:rPr>
                <w:rFonts w:ascii="Times New Roman" w:hAnsi="Times New Roman" w:cs="Times New Roman"/>
                <w:sz w:val="28"/>
                <w:szCs w:val="28"/>
                <w:lang w:val="uk-UA"/>
              </w:rPr>
            </w:pPr>
            <w:r w:rsidRPr="004F2D26">
              <w:rPr>
                <w:rFonts w:ascii="Times New Roman" w:hAnsi="Times New Roman" w:cs="Times New Roman"/>
                <w:sz w:val="28"/>
                <w:szCs w:val="28"/>
                <w:lang w:val="uk-UA"/>
              </w:rPr>
              <w:t xml:space="preserve">Використання результатів </w:t>
            </w:r>
            <w:r>
              <w:rPr>
                <w:rFonts w:ascii="Times New Roman" w:hAnsi="Times New Roman" w:cs="Times New Roman"/>
                <w:sz w:val="28"/>
                <w:szCs w:val="28"/>
                <w:lang w:val="uk-UA"/>
              </w:rPr>
              <w:t>станціями водоочистки та водопідготовки, водних</w:t>
            </w:r>
            <w:r w:rsidRPr="004F2D26">
              <w:rPr>
                <w:rFonts w:ascii="Times New Roman" w:hAnsi="Times New Roman" w:cs="Times New Roman"/>
                <w:sz w:val="28"/>
                <w:szCs w:val="28"/>
                <w:lang w:val="uk-UA"/>
              </w:rPr>
              <w:t xml:space="preserve"> об’єктів у якості джерела водних ресурсів</w:t>
            </w:r>
            <w:r>
              <w:rPr>
                <w:rFonts w:ascii="Times New Roman" w:hAnsi="Times New Roman" w:cs="Times New Roman"/>
                <w:sz w:val="28"/>
                <w:szCs w:val="28"/>
                <w:lang w:val="uk-UA"/>
              </w:rPr>
              <w:t xml:space="preserve"> </w:t>
            </w:r>
            <w:r w:rsidRPr="004F2D26">
              <w:rPr>
                <w:rFonts w:ascii="Times New Roman" w:hAnsi="Times New Roman" w:cs="Times New Roman"/>
                <w:sz w:val="28"/>
                <w:szCs w:val="28"/>
                <w:lang w:val="uk-UA"/>
              </w:rPr>
              <w:t>промисловими підприємствами для розрахунку мож</w:t>
            </w:r>
            <w:r>
              <w:rPr>
                <w:rFonts w:ascii="Times New Roman" w:hAnsi="Times New Roman" w:cs="Times New Roman"/>
                <w:sz w:val="28"/>
                <w:szCs w:val="28"/>
                <w:lang w:val="uk-UA"/>
              </w:rPr>
              <w:t xml:space="preserve">ливого </w:t>
            </w:r>
            <w:r w:rsidRPr="004F2D26">
              <w:rPr>
                <w:rFonts w:ascii="Times New Roman" w:hAnsi="Times New Roman" w:cs="Times New Roman"/>
                <w:sz w:val="28"/>
                <w:szCs w:val="28"/>
                <w:lang w:val="uk-UA"/>
              </w:rPr>
              <w:t xml:space="preserve"> впливу на природні об’єкти у разі скидів </w:t>
            </w:r>
            <w:r>
              <w:rPr>
                <w:rFonts w:ascii="Times New Roman" w:hAnsi="Times New Roman" w:cs="Times New Roman"/>
                <w:sz w:val="28"/>
                <w:szCs w:val="28"/>
                <w:lang w:val="uk-UA"/>
              </w:rPr>
              <w:t>для запобіганню штрафів</w:t>
            </w:r>
          </w:p>
        </w:tc>
        <w:tc>
          <w:tcPr>
            <w:tcW w:w="1886" w:type="dxa"/>
            <w:vAlign w:val="center"/>
          </w:tcPr>
          <w:p w:rsidR="00045412" w:rsidRPr="004F2D26" w:rsidRDefault="00045412" w:rsidP="00045412">
            <w:pPr>
              <w:pStyle w:val="af2"/>
              <w:autoSpaceDE w:val="0"/>
              <w:autoSpaceDN w:val="0"/>
              <w:adjustRightInd w:val="0"/>
              <w:spacing w:line="360" w:lineRule="auto"/>
              <w:ind w:left="0"/>
              <w:jc w:val="center"/>
              <w:rPr>
                <w:rFonts w:ascii="Times New Roman" w:hAnsi="Times New Roman" w:cs="Times New Roman"/>
                <w:sz w:val="28"/>
                <w:szCs w:val="28"/>
                <w:lang w:val="uk-UA"/>
              </w:rPr>
            </w:pPr>
            <w:r w:rsidRPr="004F2D26">
              <w:rPr>
                <w:rFonts w:ascii="Times New Roman" w:hAnsi="Times New Roman" w:cs="Times New Roman"/>
                <w:sz w:val="28"/>
                <w:szCs w:val="28"/>
                <w:lang w:val="uk-UA"/>
              </w:rPr>
              <w:t xml:space="preserve">Фінансова доступність за рахунок використання малозатратних </w:t>
            </w:r>
            <w:r>
              <w:rPr>
                <w:rFonts w:ascii="Times New Roman" w:hAnsi="Times New Roman" w:cs="Times New Roman"/>
                <w:sz w:val="28"/>
                <w:szCs w:val="28"/>
                <w:lang w:val="uk-UA"/>
              </w:rPr>
              <w:t>способів очистки</w:t>
            </w:r>
          </w:p>
        </w:tc>
      </w:tr>
    </w:tbl>
    <w:p w:rsidR="00045412" w:rsidRDefault="00045412" w:rsidP="00045412">
      <w:pPr>
        <w:autoSpaceDE w:val="0"/>
        <w:autoSpaceDN w:val="0"/>
        <w:spacing w:line="360" w:lineRule="auto"/>
        <w:ind w:firstLine="709"/>
        <w:rPr>
          <w:bCs/>
          <w:iCs/>
          <w:sz w:val="28"/>
          <w:szCs w:val="28"/>
          <w:lang w:val="uk-UA"/>
        </w:rPr>
      </w:pPr>
    </w:p>
    <w:p w:rsidR="00045412" w:rsidRDefault="00045412" w:rsidP="00045412">
      <w:pPr>
        <w:autoSpaceDE w:val="0"/>
        <w:autoSpaceDN w:val="0"/>
        <w:spacing w:line="360" w:lineRule="auto"/>
        <w:ind w:firstLine="709"/>
        <w:rPr>
          <w:bCs/>
          <w:iCs/>
          <w:sz w:val="28"/>
          <w:szCs w:val="28"/>
          <w:lang w:val="uk-UA"/>
        </w:rPr>
      </w:pPr>
      <w:r w:rsidRPr="00135EFE">
        <w:rPr>
          <w:bCs/>
          <w:iCs/>
          <w:sz w:val="28"/>
          <w:szCs w:val="28"/>
          <w:lang w:val="uk-UA"/>
        </w:rPr>
        <w:t xml:space="preserve">Для виявлення конкурентоспроможності даної системи в табл. </w:t>
      </w:r>
      <w:r>
        <w:rPr>
          <w:bCs/>
          <w:iCs/>
          <w:sz w:val="28"/>
          <w:szCs w:val="28"/>
          <w:lang w:val="uk-UA"/>
        </w:rPr>
        <w:t>4</w:t>
      </w:r>
      <w:r w:rsidRPr="00135EFE">
        <w:rPr>
          <w:bCs/>
          <w:iCs/>
          <w:sz w:val="28"/>
          <w:szCs w:val="28"/>
          <w:lang w:val="uk-UA"/>
        </w:rPr>
        <w:t>.2. визначені характеристики запропонованої ідеї.</w:t>
      </w:r>
    </w:p>
    <w:p w:rsidR="00045412" w:rsidRDefault="00045412" w:rsidP="00045412">
      <w:pPr>
        <w:autoSpaceDE w:val="0"/>
        <w:autoSpaceDN w:val="0"/>
        <w:spacing w:line="360" w:lineRule="auto"/>
        <w:ind w:firstLine="709"/>
        <w:rPr>
          <w:bCs/>
          <w:iCs/>
          <w:sz w:val="28"/>
          <w:szCs w:val="28"/>
          <w:lang w:val="uk-UA"/>
        </w:rPr>
      </w:pPr>
      <w:r w:rsidRPr="004F2D26">
        <w:rPr>
          <w:bCs/>
          <w:iCs/>
          <w:sz w:val="28"/>
          <w:szCs w:val="28"/>
          <w:lang w:val="uk-UA"/>
        </w:rPr>
        <w:lastRenderedPageBreak/>
        <w:t xml:space="preserve">Таблиця 4.2. Визначення </w:t>
      </w:r>
      <w:r>
        <w:rPr>
          <w:bCs/>
          <w:iCs/>
          <w:sz w:val="28"/>
          <w:szCs w:val="28"/>
          <w:lang w:val="uk-UA"/>
        </w:rPr>
        <w:t xml:space="preserve">сильних, слабких та нейтральних </w:t>
      </w:r>
      <w:r w:rsidRPr="004F2D26">
        <w:rPr>
          <w:bCs/>
          <w:iCs/>
          <w:sz w:val="28"/>
          <w:szCs w:val="28"/>
          <w:lang w:val="uk-UA"/>
        </w:rPr>
        <w:t>характеристик</w:t>
      </w:r>
      <w:r>
        <w:rPr>
          <w:bCs/>
          <w:iCs/>
          <w:sz w:val="28"/>
          <w:szCs w:val="28"/>
          <w:lang w:val="uk-UA"/>
        </w:rPr>
        <w:t xml:space="preserve"> </w:t>
      </w:r>
      <w:r w:rsidRPr="004F2D26">
        <w:rPr>
          <w:bCs/>
          <w:iCs/>
          <w:sz w:val="28"/>
          <w:szCs w:val="28"/>
          <w:lang w:val="uk-UA"/>
        </w:rPr>
        <w:t>ідеї проекту</w:t>
      </w:r>
      <w:r>
        <w:rPr>
          <w:bCs/>
          <w:iCs/>
          <w:sz w:val="28"/>
          <w:szCs w:val="28"/>
          <w:lang w:val="uk-UA"/>
        </w:rPr>
        <w:t>:</w:t>
      </w:r>
    </w:p>
    <w:p w:rsidR="00045412" w:rsidRDefault="00045412" w:rsidP="00045412">
      <w:pPr>
        <w:autoSpaceDE w:val="0"/>
        <w:autoSpaceDN w:val="0"/>
        <w:spacing w:line="360" w:lineRule="auto"/>
        <w:ind w:firstLine="709"/>
        <w:rPr>
          <w:bCs/>
          <w:iCs/>
          <w:sz w:val="28"/>
          <w:szCs w:val="28"/>
          <w:lang w:val="uk-UA"/>
        </w:rPr>
      </w:pPr>
    </w:p>
    <w:tbl>
      <w:tblPr>
        <w:tblStyle w:val="aa"/>
        <w:tblW w:w="9889" w:type="dxa"/>
        <w:tblLayout w:type="fixed"/>
        <w:tblLook w:val="04A0"/>
      </w:tblPr>
      <w:tblGrid>
        <w:gridCol w:w="534"/>
        <w:gridCol w:w="1417"/>
        <w:gridCol w:w="1559"/>
        <w:gridCol w:w="1560"/>
        <w:gridCol w:w="1559"/>
        <w:gridCol w:w="1559"/>
        <w:gridCol w:w="567"/>
        <w:gridCol w:w="567"/>
        <w:gridCol w:w="567"/>
      </w:tblGrid>
      <w:tr w:rsidR="00045412" w:rsidTr="007209D2">
        <w:trPr>
          <w:cantSplit/>
          <w:trHeight w:val="1515"/>
        </w:trPr>
        <w:tc>
          <w:tcPr>
            <w:tcW w:w="534" w:type="dxa"/>
            <w:vMerge w:val="restart"/>
            <w:textDirection w:val="btLr"/>
            <w:vAlign w:val="center"/>
          </w:tcPr>
          <w:p w:rsidR="00045412" w:rsidRPr="00135EFE" w:rsidRDefault="00045412" w:rsidP="007209D2">
            <w:pPr>
              <w:autoSpaceDE w:val="0"/>
              <w:autoSpaceDN w:val="0"/>
              <w:spacing w:line="360" w:lineRule="auto"/>
              <w:ind w:left="113" w:right="113"/>
              <w:jc w:val="center"/>
              <w:rPr>
                <w:bCs/>
                <w:iCs/>
                <w:sz w:val="28"/>
                <w:szCs w:val="28"/>
              </w:rPr>
            </w:pPr>
            <w:r>
              <w:rPr>
                <w:bCs/>
                <w:iCs/>
                <w:sz w:val="28"/>
                <w:szCs w:val="28"/>
              </w:rPr>
              <w:t xml:space="preserve">№ </w:t>
            </w:r>
            <w:proofErr w:type="gramStart"/>
            <w:r>
              <w:rPr>
                <w:bCs/>
                <w:iCs/>
                <w:sz w:val="28"/>
                <w:szCs w:val="28"/>
              </w:rPr>
              <w:t>п</w:t>
            </w:r>
            <w:proofErr w:type="gramEnd"/>
            <w:r>
              <w:rPr>
                <w:bCs/>
                <w:iCs/>
                <w:sz w:val="28"/>
                <w:szCs w:val="28"/>
              </w:rPr>
              <w:t>/п</w:t>
            </w:r>
          </w:p>
        </w:tc>
        <w:tc>
          <w:tcPr>
            <w:tcW w:w="1417" w:type="dxa"/>
            <w:vMerge w:val="restart"/>
            <w:vAlign w:val="center"/>
          </w:tcPr>
          <w:p w:rsidR="00045412" w:rsidRPr="004F2D26" w:rsidRDefault="00045412" w:rsidP="007209D2">
            <w:pPr>
              <w:autoSpaceDE w:val="0"/>
              <w:autoSpaceDN w:val="0"/>
              <w:spacing w:line="276" w:lineRule="auto"/>
              <w:jc w:val="center"/>
              <w:rPr>
                <w:iCs/>
                <w:sz w:val="28"/>
                <w:szCs w:val="28"/>
                <w:lang w:val="uk-UA"/>
              </w:rPr>
            </w:pPr>
            <w:r w:rsidRPr="004F2D26">
              <w:rPr>
                <w:iCs/>
                <w:sz w:val="28"/>
                <w:szCs w:val="28"/>
                <w:lang w:val="uk-UA"/>
              </w:rPr>
              <w:t>Техніко</w:t>
            </w:r>
            <w:r w:rsidRPr="004F2D26">
              <w:rPr>
                <w:rFonts w:ascii="Cambria Math" w:hAnsi="Cambria Math" w:cs="Cambria Math"/>
                <w:iCs/>
                <w:sz w:val="28"/>
                <w:szCs w:val="28"/>
                <w:lang w:val="uk-UA"/>
              </w:rPr>
              <w:t>‐</w:t>
            </w:r>
          </w:p>
          <w:p w:rsidR="00045412" w:rsidRPr="004F2D26" w:rsidRDefault="00045412" w:rsidP="007209D2">
            <w:pPr>
              <w:autoSpaceDE w:val="0"/>
              <w:autoSpaceDN w:val="0"/>
              <w:spacing w:line="276" w:lineRule="auto"/>
              <w:jc w:val="center"/>
              <w:rPr>
                <w:iCs/>
                <w:sz w:val="28"/>
                <w:szCs w:val="28"/>
                <w:lang w:val="uk-UA"/>
              </w:rPr>
            </w:pPr>
            <w:r w:rsidRPr="004F2D26">
              <w:rPr>
                <w:iCs/>
                <w:sz w:val="28"/>
                <w:szCs w:val="28"/>
                <w:lang w:val="uk-UA"/>
              </w:rPr>
              <w:t>економічні</w:t>
            </w:r>
          </w:p>
          <w:p w:rsidR="00045412" w:rsidRPr="004F2D26" w:rsidRDefault="00045412" w:rsidP="007209D2">
            <w:pPr>
              <w:autoSpaceDE w:val="0"/>
              <w:autoSpaceDN w:val="0"/>
              <w:spacing w:line="276" w:lineRule="auto"/>
              <w:jc w:val="center"/>
              <w:rPr>
                <w:iCs/>
                <w:sz w:val="28"/>
                <w:szCs w:val="28"/>
                <w:lang w:val="uk-UA"/>
              </w:rPr>
            </w:pPr>
            <w:r>
              <w:rPr>
                <w:iCs/>
                <w:sz w:val="28"/>
                <w:szCs w:val="28"/>
                <w:lang w:val="uk-UA"/>
              </w:rPr>
              <w:t>характерис</w:t>
            </w:r>
          </w:p>
          <w:p w:rsidR="00045412" w:rsidRPr="004F2D26" w:rsidRDefault="00045412" w:rsidP="007209D2">
            <w:pPr>
              <w:autoSpaceDE w:val="0"/>
              <w:autoSpaceDN w:val="0"/>
              <w:spacing w:line="276" w:lineRule="auto"/>
              <w:jc w:val="center"/>
              <w:rPr>
                <w:iCs/>
                <w:sz w:val="28"/>
                <w:szCs w:val="28"/>
                <w:lang w:val="uk-UA"/>
              </w:rPr>
            </w:pPr>
            <w:r>
              <w:rPr>
                <w:iCs/>
                <w:sz w:val="28"/>
                <w:szCs w:val="28"/>
                <w:lang w:val="uk-UA"/>
              </w:rPr>
              <w:t>тики ідеї</w:t>
            </w:r>
          </w:p>
          <w:p w:rsidR="00045412" w:rsidRDefault="00045412" w:rsidP="007209D2">
            <w:pPr>
              <w:autoSpaceDE w:val="0"/>
              <w:autoSpaceDN w:val="0"/>
              <w:spacing w:line="360" w:lineRule="auto"/>
              <w:jc w:val="center"/>
              <w:rPr>
                <w:bCs/>
                <w:iCs/>
                <w:sz w:val="28"/>
                <w:szCs w:val="28"/>
                <w:lang w:val="uk-UA"/>
              </w:rPr>
            </w:pPr>
          </w:p>
        </w:tc>
        <w:tc>
          <w:tcPr>
            <w:tcW w:w="6237" w:type="dxa"/>
            <w:gridSpan w:val="4"/>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Потенційні товари, послуги/концепції  конкурентів</w:t>
            </w:r>
          </w:p>
        </w:tc>
        <w:tc>
          <w:tcPr>
            <w:tcW w:w="567" w:type="dxa"/>
            <w:vMerge w:val="restart"/>
            <w:textDirection w:val="btLr"/>
            <w:vAlign w:val="center"/>
          </w:tcPr>
          <w:p w:rsidR="00045412" w:rsidRPr="00135EFE" w:rsidRDefault="00045412" w:rsidP="007209D2">
            <w:pPr>
              <w:autoSpaceDE w:val="0"/>
              <w:autoSpaceDN w:val="0"/>
              <w:spacing w:line="360" w:lineRule="auto"/>
              <w:ind w:left="113" w:right="113"/>
              <w:jc w:val="center"/>
              <w:rPr>
                <w:bCs/>
                <w:iCs/>
                <w:sz w:val="28"/>
                <w:szCs w:val="28"/>
              </w:rPr>
            </w:pPr>
            <w:r>
              <w:rPr>
                <w:bCs/>
                <w:iCs/>
                <w:sz w:val="28"/>
                <w:szCs w:val="28"/>
                <w:lang w:val="en-US"/>
              </w:rPr>
              <w:t>W (</w:t>
            </w:r>
            <w:r>
              <w:rPr>
                <w:bCs/>
                <w:iCs/>
                <w:sz w:val="28"/>
                <w:szCs w:val="28"/>
              </w:rPr>
              <w:t>слабка сторона</w:t>
            </w:r>
          </w:p>
        </w:tc>
        <w:tc>
          <w:tcPr>
            <w:tcW w:w="567" w:type="dxa"/>
            <w:vMerge w:val="restart"/>
            <w:textDirection w:val="btLr"/>
            <w:vAlign w:val="center"/>
          </w:tcPr>
          <w:p w:rsidR="00045412" w:rsidRDefault="00045412" w:rsidP="007209D2">
            <w:pPr>
              <w:autoSpaceDE w:val="0"/>
              <w:autoSpaceDN w:val="0"/>
              <w:spacing w:line="360" w:lineRule="auto"/>
              <w:ind w:left="113" w:right="113"/>
              <w:jc w:val="center"/>
              <w:rPr>
                <w:bCs/>
                <w:iCs/>
                <w:sz w:val="28"/>
                <w:szCs w:val="28"/>
                <w:lang w:val="uk-UA"/>
              </w:rPr>
            </w:pPr>
            <w:r>
              <w:rPr>
                <w:bCs/>
                <w:iCs/>
                <w:sz w:val="28"/>
                <w:szCs w:val="28"/>
                <w:lang w:val="en-US"/>
              </w:rPr>
              <w:t>N (</w:t>
            </w:r>
            <w:r>
              <w:rPr>
                <w:bCs/>
                <w:iCs/>
                <w:sz w:val="28"/>
                <w:szCs w:val="28"/>
              </w:rPr>
              <w:t>нейтральна сторона</w:t>
            </w:r>
          </w:p>
        </w:tc>
        <w:tc>
          <w:tcPr>
            <w:tcW w:w="567" w:type="dxa"/>
            <w:vMerge w:val="restart"/>
            <w:textDirection w:val="btLr"/>
            <w:vAlign w:val="center"/>
          </w:tcPr>
          <w:p w:rsidR="00045412" w:rsidRDefault="00045412" w:rsidP="007209D2">
            <w:pPr>
              <w:autoSpaceDE w:val="0"/>
              <w:autoSpaceDN w:val="0"/>
              <w:spacing w:line="360" w:lineRule="auto"/>
              <w:ind w:left="113" w:right="113"/>
              <w:jc w:val="center"/>
              <w:rPr>
                <w:bCs/>
                <w:iCs/>
                <w:sz w:val="28"/>
                <w:szCs w:val="28"/>
                <w:lang w:val="uk-UA"/>
              </w:rPr>
            </w:pPr>
            <w:r>
              <w:rPr>
                <w:bCs/>
                <w:iCs/>
                <w:sz w:val="28"/>
                <w:szCs w:val="28"/>
                <w:lang w:val="en-US"/>
              </w:rPr>
              <w:t>Z (</w:t>
            </w:r>
            <w:r>
              <w:rPr>
                <w:bCs/>
                <w:iCs/>
                <w:sz w:val="28"/>
                <w:szCs w:val="28"/>
              </w:rPr>
              <w:t>сильна сторона</w:t>
            </w:r>
          </w:p>
        </w:tc>
      </w:tr>
      <w:tr w:rsidR="00045412" w:rsidTr="007209D2">
        <w:trPr>
          <w:cantSplit/>
          <w:trHeight w:val="815"/>
        </w:trPr>
        <w:tc>
          <w:tcPr>
            <w:tcW w:w="534" w:type="dxa"/>
            <w:vMerge/>
            <w:textDirection w:val="btLr"/>
            <w:vAlign w:val="center"/>
          </w:tcPr>
          <w:p w:rsidR="00045412" w:rsidRDefault="00045412" w:rsidP="007209D2">
            <w:pPr>
              <w:autoSpaceDE w:val="0"/>
              <w:autoSpaceDN w:val="0"/>
              <w:spacing w:line="360" w:lineRule="auto"/>
              <w:ind w:left="113" w:right="113"/>
              <w:jc w:val="center"/>
              <w:rPr>
                <w:bCs/>
                <w:iCs/>
                <w:sz w:val="28"/>
                <w:szCs w:val="28"/>
              </w:rPr>
            </w:pPr>
          </w:p>
        </w:tc>
        <w:tc>
          <w:tcPr>
            <w:tcW w:w="1417" w:type="dxa"/>
            <w:vMerge/>
            <w:vAlign w:val="center"/>
          </w:tcPr>
          <w:p w:rsidR="00045412" w:rsidRPr="004F2D26" w:rsidRDefault="00045412" w:rsidP="007209D2">
            <w:pPr>
              <w:autoSpaceDE w:val="0"/>
              <w:autoSpaceDN w:val="0"/>
              <w:jc w:val="center"/>
              <w:rPr>
                <w:iCs/>
                <w:sz w:val="28"/>
                <w:szCs w:val="28"/>
                <w:lang w:val="uk-UA"/>
              </w:rPr>
            </w:pPr>
          </w:p>
        </w:tc>
        <w:tc>
          <w:tcPr>
            <w:tcW w:w="1559" w:type="dxa"/>
            <w:vAlign w:val="center"/>
          </w:tcPr>
          <w:p w:rsidR="00045412" w:rsidRPr="00135EFE" w:rsidRDefault="00045412" w:rsidP="007209D2">
            <w:pPr>
              <w:autoSpaceDE w:val="0"/>
              <w:autoSpaceDN w:val="0"/>
              <w:spacing w:line="360" w:lineRule="auto"/>
              <w:jc w:val="center"/>
              <w:rPr>
                <w:b/>
                <w:bCs/>
                <w:iCs/>
                <w:sz w:val="28"/>
                <w:szCs w:val="28"/>
                <w:lang w:val="uk-UA"/>
              </w:rPr>
            </w:pPr>
            <w:r w:rsidRPr="00135EFE">
              <w:rPr>
                <w:b/>
                <w:bCs/>
                <w:iCs/>
                <w:sz w:val="28"/>
                <w:szCs w:val="28"/>
                <w:lang w:val="uk-UA"/>
              </w:rPr>
              <w:t>Запропо</w:t>
            </w:r>
            <w:r>
              <w:rPr>
                <w:b/>
                <w:bCs/>
                <w:iCs/>
                <w:sz w:val="28"/>
                <w:szCs w:val="28"/>
                <w:lang w:val="uk-UA"/>
              </w:rPr>
              <w:t>-</w:t>
            </w:r>
            <w:r w:rsidRPr="00135EFE">
              <w:rPr>
                <w:b/>
                <w:bCs/>
                <w:iCs/>
                <w:sz w:val="28"/>
                <w:szCs w:val="28"/>
                <w:lang w:val="uk-UA"/>
              </w:rPr>
              <w:t>нований проек</w:t>
            </w:r>
            <w:r>
              <w:rPr>
                <w:b/>
                <w:bCs/>
                <w:iCs/>
                <w:sz w:val="28"/>
                <w:szCs w:val="28"/>
                <w:lang w:val="uk-UA"/>
              </w:rPr>
              <w:t>т</w:t>
            </w:r>
          </w:p>
        </w:tc>
        <w:tc>
          <w:tcPr>
            <w:tcW w:w="1560"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Конкурент 1</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Конкурент 2</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Конкурент 3</w:t>
            </w:r>
          </w:p>
        </w:tc>
        <w:tc>
          <w:tcPr>
            <w:tcW w:w="567" w:type="dxa"/>
            <w:vMerge/>
            <w:textDirection w:val="btLr"/>
            <w:vAlign w:val="center"/>
          </w:tcPr>
          <w:p w:rsidR="00045412" w:rsidRDefault="00045412" w:rsidP="007209D2">
            <w:pPr>
              <w:autoSpaceDE w:val="0"/>
              <w:autoSpaceDN w:val="0"/>
              <w:spacing w:line="360" w:lineRule="auto"/>
              <w:ind w:left="113" w:right="113"/>
              <w:jc w:val="center"/>
              <w:rPr>
                <w:bCs/>
                <w:iCs/>
                <w:sz w:val="28"/>
                <w:szCs w:val="28"/>
                <w:lang w:val="en-US"/>
              </w:rPr>
            </w:pPr>
          </w:p>
        </w:tc>
        <w:tc>
          <w:tcPr>
            <w:tcW w:w="567" w:type="dxa"/>
            <w:vMerge/>
            <w:textDirection w:val="btLr"/>
            <w:vAlign w:val="center"/>
          </w:tcPr>
          <w:p w:rsidR="00045412" w:rsidRDefault="00045412" w:rsidP="007209D2">
            <w:pPr>
              <w:autoSpaceDE w:val="0"/>
              <w:autoSpaceDN w:val="0"/>
              <w:spacing w:line="360" w:lineRule="auto"/>
              <w:ind w:left="113" w:right="113"/>
              <w:jc w:val="center"/>
              <w:rPr>
                <w:bCs/>
                <w:iCs/>
                <w:sz w:val="28"/>
                <w:szCs w:val="28"/>
                <w:lang w:val="en-US"/>
              </w:rPr>
            </w:pPr>
          </w:p>
        </w:tc>
        <w:tc>
          <w:tcPr>
            <w:tcW w:w="567" w:type="dxa"/>
            <w:vMerge/>
            <w:textDirection w:val="btLr"/>
            <w:vAlign w:val="center"/>
          </w:tcPr>
          <w:p w:rsidR="00045412" w:rsidRDefault="00045412" w:rsidP="007209D2">
            <w:pPr>
              <w:autoSpaceDE w:val="0"/>
              <w:autoSpaceDN w:val="0"/>
              <w:spacing w:line="360" w:lineRule="auto"/>
              <w:ind w:left="113" w:right="113"/>
              <w:jc w:val="center"/>
              <w:rPr>
                <w:bCs/>
                <w:iCs/>
                <w:sz w:val="28"/>
                <w:szCs w:val="28"/>
                <w:lang w:val="en-US"/>
              </w:rPr>
            </w:pPr>
          </w:p>
        </w:tc>
      </w:tr>
      <w:tr w:rsidR="00045412" w:rsidTr="007209D2">
        <w:tc>
          <w:tcPr>
            <w:tcW w:w="534"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1</w:t>
            </w:r>
          </w:p>
        </w:tc>
        <w:tc>
          <w:tcPr>
            <w:tcW w:w="1417"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Економі-</w:t>
            </w:r>
            <w:r>
              <w:rPr>
                <w:bCs/>
                <w:iCs/>
                <w:sz w:val="28"/>
                <w:szCs w:val="28"/>
                <w:lang w:val="uk-UA"/>
              </w:rPr>
              <w:br/>
              <w:t>чні</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80 у.о.</w:t>
            </w:r>
          </w:p>
        </w:tc>
        <w:tc>
          <w:tcPr>
            <w:tcW w:w="1560"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110 у.о.</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160 у.о.</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130 у.о.</w:t>
            </w:r>
          </w:p>
        </w:tc>
        <w:tc>
          <w:tcPr>
            <w:tcW w:w="567" w:type="dxa"/>
            <w:vAlign w:val="center"/>
          </w:tcPr>
          <w:p w:rsidR="00045412" w:rsidRDefault="00045412" w:rsidP="007209D2">
            <w:pPr>
              <w:autoSpaceDE w:val="0"/>
              <w:autoSpaceDN w:val="0"/>
              <w:spacing w:line="360" w:lineRule="auto"/>
              <w:jc w:val="center"/>
              <w:rPr>
                <w:bCs/>
                <w:iCs/>
                <w:sz w:val="28"/>
                <w:szCs w:val="28"/>
                <w:lang w:val="uk-UA"/>
              </w:rPr>
            </w:pPr>
          </w:p>
        </w:tc>
        <w:tc>
          <w:tcPr>
            <w:tcW w:w="567"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w:t>
            </w:r>
          </w:p>
        </w:tc>
        <w:tc>
          <w:tcPr>
            <w:tcW w:w="567" w:type="dxa"/>
            <w:vAlign w:val="center"/>
          </w:tcPr>
          <w:p w:rsidR="00045412" w:rsidRDefault="00045412" w:rsidP="007209D2">
            <w:pPr>
              <w:autoSpaceDE w:val="0"/>
              <w:autoSpaceDN w:val="0"/>
              <w:spacing w:line="360" w:lineRule="auto"/>
              <w:jc w:val="center"/>
              <w:rPr>
                <w:bCs/>
                <w:iCs/>
                <w:sz w:val="28"/>
                <w:szCs w:val="28"/>
                <w:lang w:val="uk-UA"/>
              </w:rPr>
            </w:pPr>
          </w:p>
        </w:tc>
      </w:tr>
      <w:tr w:rsidR="00045412" w:rsidTr="007209D2">
        <w:tc>
          <w:tcPr>
            <w:tcW w:w="534"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2</w:t>
            </w:r>
          </w:p>
        </w:tc>
        <w:tc>
          <w:tcPr>
            <w:tcW w:w="1417"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Призна-чення</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Видале-</w:t>
            </w:r>
            <w:r>
              <w:rPr>
                <w:bCs/>
                <w:iCs/>
                <w:sz w:val="28"/>
                <w:szCs w:val="28"/>
                <w:lang w:val="uk-UA"/>
              </w:rPr>
              <w:br/>
              <w:t xml:space="preserve">ння </w:t>
            </w:r>
            <w:r>
              <w:rPr>
                <w:bCs/>
                <w:iCs/>
                <w:sz w:val="28"/>
                <w:szCs w:val="28"/>
                <w:lang w:val="en-US"/>
              </w:rPr>
              <w:t>As</w:t>
            </w:r>
            <w:r w:rsidRPr="00ED173B">
              <w:rPr>
                <w:bCs/>
                <w:iCs/>
                <w:sz w:val="28"/>
                <w:szCs w:val="28"/>
              </w:rPr>
              <w:t xml:space="preserve"> </w:t>
            </w:r>
            <w:r>
              <w:rPr>
                <w:bCs/>
                <w:iCs/>
                <w:sz w:val="28"/>
                <w:szCs w:val="28"/>
              </w:rPr>
              <w:t>з водних розчин</w:t>
            </w:r>
            <w:r>
              <w:rPr>
                <w:bCs/>
                <w:iCs/>
                <w:sz w:val="28"/>
                <w:szCs w:val="28"/>
                <w:lang w:val="uk-UA"/>
              </w:rPr>
              <w:t>і</w:t>
            </w:r>
            <w:r>
              <w:rPr>
                <w:bCs/>
                <w:iCs/>
                <w:sz w:val="28"/>
                <w:szCs w:val="28"/>
              </w:rPr>
              <w:t>в</w:t>
            </w:r>
          </w:p>
        </w:tc>
        <w:tc>
          <w:tcPr>
            <w:tcW w:w="1560" w:type="dxa"/>
            <w:vAlign w:val="center"/>
          </w:tcPr>
          <w:p w:rsidR="00045412" w:rsidRPr="00ED173B" w:rsidRDefault="00045412" w:rsidP="007209D2">
            <w:pPr>
              <w:autoSpaceDE w:val="0"/>
              <w:autoSpaceDN w:val="0"/>
              <w:spacing w:line="360" w:lineRule="auto"/>
              <w:jc w:val="center"/>
              <w:rPr>
                <w:bCs/>
                <w:iCs/>
                <w:sz w:val="28"/>
                <w:szCs w:val="28"/>
              </w:rPr>
            </w:pPr>
            <w:r>
              <w:rPr>
                <w:bCs/>
                <w:iCs/>
                <w:sz w:val="28"/>
                <w:szCs w:val="28"/>
                <w:lang w:val="uk-UA"/>
              </w:rPr>
              <w:t>Видале-</w:t>
            </w:r>
            <w:r>
              <w:rPr>
                <w:bCs/>
                <w:iCs/>
                <w:sz w:val="28"/>
                <w:szCs w:val="28"/>
                <w:lang w:val="uk-UA"/>
              </w:rPr>
              <w:br/>
              <w:t xml:space="preserve">ння </w:t>
            </w:r>
            <w:r>
              <w:rPr>
                <w:bCs/>
                <w:iCs/>
                <w:sz w:val="28"/>
                <w:szCs w:val="28"/>
                <w:lang w:val="en-US"/>
              </w:rPr>
              <w:t>As</w:t>
            </w:r>
            <w:r w:rsidRPr="00ED173B">
              <w:rPr>
                <w:bCs/>
                <w:iCs/>
                <w:sz w:val="28"/>
                <w:szCs w:val="28"/>
              </w:rPr>
              <w:t xml:space="preserve"> </w:t>
            </w:r>
            <w:r>
              <w:rPr>
                <w:bCs/>
                <w:iCs/>
                <w:sz w:val="28"/>
                <w:szCs w:val="28"/>
              </w:rPr>
              <w:t>з водних розчин</w:t>
            </w:r>
            <w:r>
              <w:rPr>
                <w:bCs/>
                <w:iCs/>
                <w:sz w:val="28"/>
                <w:szCs w:val="28"/>
                <w:lang w:val="uk-UA"/>
              </w:rPr>
              <w:t>і</w:t>
            </w:r>
            <w:r>
              <w:rPr>
                <w:bCs/>
                <w:iCs/>
                <w:sz w:val="28"/>
                <w:szCs w:val="28"/>
              </w:rPr>
              <w:t>в</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Видале-</w:t>
            </w:r>
            <w:r>
              <w:rPr>
                <w:bCs/>
                <w:iCs/>
                <w:sz w:val="28"/>
                <w:szCs w:val="28"/>
                <w:lang w:val="uk-UA"/>
              </w:rPr>
              <w:br/>
              <w:t xml:space="preserve">ння </w:t>
            </w:r>
            <w:r>
              <w:rPr>
                <w:bCs/>
                <w:iCs/>
                <w:sz w:val="28"/>
                <w:szCs w:val="28"/>
                <w:lang w:val="en-US"/>
              </w:rPr>
              <w:t>As</w:t>
            </w:r>
            <w:r w:rsidRPr="00ED173B">
              <w:rPr>
                <w:bCs/>
                <w:iCs/>
                <w:sz w:val="28"/>
                <w:szCs w:val="28"/>
              </w:rPr>
              <w:t xml:space="preserve"> </w:t>
            </w:r>
            <w:r>
              <w:rPr>
                <w:bCs/>
                <w:iCs/>
                <w:sz w:val="28"/>
                <w:szCs w:val="28"/>
              </w:rPr>
              <w:t>з водних розчин</w:t>
            </w:r>
            <w:r>
              <w:rPr>
                <w:bCs/>
                <w:iCs/>
                <w:sz w:val="28"/>
                <w:szCs w:val="28"/>
                <w:lang w:val="uk-UA"/>
              </w:rPr>
              <w:t>і</w:t>
            </w:r>
            <w:r>
              <w:rPr>
                <w:bCs/>
                <w:iCs/>
                <w:sz w:val="28"/>
                <w:szCs w:val="28"/>
              </w:rPr>
              <w:t>в</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Видале-</w:t>
            </w:r>
            <w:r>
              <w:rPr>
                <w:bCs/>
                <w:iCs/>
                <w:sz w:val="28"/>
                <w:szCs w:val="28"/>
                <w:lang w:val="uk-UA"/>
              </w:rPr>
              <w:br/>
              <w:t xml:space="preserve">ння </w:t>
            </w:r>
            <w:r>
              <w:rPr>
                <w:bCs/>
                <w:iCs/>
                <w:sz w:val="28"/>
                <w:szCs w:val="28"/>
                <w:lang w:val="en-US"/>
              </w:rPr>
              <w:t>As</w:t>
            </w:r>
            <w:r w:rsidRPr="00ED173B">
              <w:rPr>
                <w:bCs/>
                <w:iCs/>
                <w:sz w:val="28"/>
                <w:szCs w:val="28"/>
              </w:rPr>
              <w:t xml:space="preserve"> </w:t>
            </w:r>
            <w:r>
              <w:rPr>
                <w:bCs/>
                <w:iCs/>
                <w:sz w:val="28"/>
                <w:szCs w:val="28"/>
              </w:rPr>
              <w:t>з водних розчин</w:t>
            </w:r>
            <w:r>
              <w:rPr>
                <w:bCs/>
                <w:iCs/>
                <w:sz w:val="28"/>
                <w:szCs w:val="28"/>
                <w:lang w:val="uk-UA"/>
              </w:rPr>
              <w:t>і</w:t>
            </w:r>
            <w:r>
              <w:rPr>
                <w:bCs/>
                <w:iCs/>
                <w:sz w:val="28"/>
                <w:szCs w:val="28"/>
              </w:rPr>
              <w:t>в</w:t>
            </w:r>
          </w:p>
        </w:tc>
        <w:tc>
          <w:tcPr>
            <w:tcW w:w="567" w:type="dxa"/>
            <w:vAlign w:val="center"/>
          </w:tcPr>
          <w:p w:rsidR="00045412" w:rsidRDefault="00045412" w:rsidP="007209D2">
            <w:pPr>
              <w:autoSpaceDE w:val="0"/>
              <w:autoSpaceDN w:val="0"/>
              <w:spacing w:line="360" w:lineRule="auto"/>
              <w:jc w:val="center"/>
              <w:rPr>
                <w:bCs/>
                <w:iCs/>
                <w:sz w:val="28"/>
                <w:szCs w:val="28"/>
                <w:lang w:val="uk-UA"/>
              </w:rPr>
            </w:pPr>
          </w:p>
        </w:tc>
        <w:tc>
          <w:tcPr>
            <w:tcW w:w="567" w:type="dxa"/>
            <w:vAlign w:val="center"/>
          </w:tcPr>
          <w:p w:rsidR="00045412" w:rsidRDefault="00045412" w:rsidP="007209D2">
            <w:pPr>
              <w:autoSpaceDE w:val="0"/>
              <w:autoSpaceDN w:val="0"/>
              <w:spacing w:line="360" w:lineRule="auto"/>
              <w:jc w:val="center"/>
              <w:rPr>
                <w:bCs/>
                <w:iCs/>
                <w:sz w:val="28"/>
                <w:szCs w:val="28"/>
                <w:lang w:val="uk-UA"/>
              </w:rPr>
            </w:pPr>
          </w:p>
        </w:tc>
        <w:tc>
          <w:tcPr>
            <w:tcW w:w="567"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w:t>
            </w:r>
          </w:p>
        </w:tc>
      </w:tr>
      <w:tr w:rsidR="00045412" w:rsidTr="007209D2">
        <w:tc>
          <w:tcPr>
            <w:tcW w:w="534"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3</w:t>
            </w:r>
          </w:p>
        </w:tc>
        <w:tc>
          <w:tcPr>
            <w:tcW w:w="1417"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Надійно-</w:t>
            </w:r>
            <w:r>
              <w:rPr>
                <w:bCs/>
                <w:iCs/>
                <w:sz w:val="28"/>
                <w:szCs w:val="28"/>
                <w:lang w:val="uk-UA"/>
              </w:rPr>
              <w:br/>
              <w:t>сті</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Висока надійність</w:t>
            </w:r>
          </w:p>
        </w:tc>
        <w:tc>
          <w:tcPr>
            <w:tcW w:w="1560"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Висока надійність</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Висока</w:t>
            </w:r>
            <w:r>
              <w:rPr>
                <w:bCs/>
                <w:iCs/>
                <w:sz w:val="28"/>
                <w:szCs w:val="28"/>
                <w:lang w:val="uk-UA"/>
              </w:rPr>
              <w:br/>
              <w:t>н</w:t>
            </w:r>
            <w:r>
              <w:rPr>
                <w:bCs/>
                <w:iCs/>
                <w:sz w:val="28"/>
                <w:szCs w:val="28"/>
                <w:lang w:val="en-US"/>
              </w:rPr>
              <w:t>a</w:t>
            </w:r>
            <w:r>
              <w:rPr>
                <w:bCs/>
                <w:iCs/>
                <w:sz w:val="28"/>
                <w:szCs w:val="28"/>
                <w:lang w:val="uk-UA"/>
              </w:rPr>
              <w:t>д</w:t>
            </w:r>
            <w:r>
              <w:rPr>
                <w:bCs/>
                <w:iCs/>
                <w:sz w:val="28"/>
                <w:szCs w:val="28"/>
                <w:lang w:val="en-US"/>
              </w:rPr>
              <w:t>i</w:t>
            </w:r>
            <w:r>
              <w:rPr>
                <w:bCs/>
                <w:iCs/>
                <w:sz w:val="28"/>
                <w:szCs w:val="28"/>
                <w:lang w:val="uk-UA"/>
              </w:rPr>
              <w:t>йн</w:t>
            </w:r>
            <w:r>
              <w:rPr>
                <w:bCs/>
                <w:iCs/>
                <w:sz w:val="28"/>
                <w:szCs w:val="28"/>
                <w:lang w:val="en-US"/>
              </w:rPr>
              <w:t>i</w:t>
            </w:r>
            <w:r>
              <w:rPr>
                <w:bCs/>
                <w:iCs/>
                <w:sz w:val="28"/>
                <w:szCs w:val="28"/>
                <w:lang w:val="uk-UA"/>
              </w:rPr>
              <w:t>сть</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Висока надійність</w:t>
            </w:r>
          </w:p>
        </w:tc>
        <w:tc>
          <w:tcPr>
            <w:tcW w:w="567" w:type="dxa"/>
            <w:vAlign w:val="center"/>
          </w:tcPr>
          <w:p w:rsidR="00045412" w:rsidRDefault="00045412" w:rsidP="007209D2">
            <w:pPr>
              <w:autoSpaceDE w:val="0"/>
              <w:autoSpaceDN w:val="0"/>
              <w:spacing w:line="360" w:lineRule="auto"/>
              <w:jc w:val="center"/>
              <w:rPr>
                <w:bCs/>
                <w:iCs/>
                <w:sz w:val="28"/>
                <w:szCs w:val="28"/>
                <w:lang w:val="uk-UA"/>
              </w:rPr>
            </w:pPr>
          </w:p>
        </w:tc>
        <w:tc>
          <w:tcPr>
            <w:tcW w:w="567" w:type="dxa"/>
            <w:vAlign w:val="center"/>
          </w:tcPr>
          <w:p w:rsidR="00045412" w:rsidRDefault="00045412" w:rsidP="007209D2">
            <w:pPr>
              <w:autoSpaceDE w:val="0"/>
              <w:autoSpaceDN w:val="0"/>
              <w:spacing w:line="360" w:lineRule="auto"/>
              <w:jc w:val="center"/>
              <w:rPr>
                <w:bCs/>
                <w:iCs/>
                <w:sz w:val="28"/>
                <w:szCs w:val="28"/>
                <w:lang w:val="uk-UA"/>
              </w:rPr>
            </w:pPr>
          </w:p>
        </w:tc>
        <w:tc>
          <w:tcPr>
            <w:tcW w:w="567"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w:t>
            </w:r>
          </w:p>
        </w:tc>
      </w:tr>
      <w:tr w:rsidR="00045412" w:rsidTr="007209D2">
        <w:tc>
          <w:tcPr>
            <w:tcW w:w="534"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4</w:t>
            </w:r>
          </w:p>
        </w:tc>
        <w:tc>
          <w:tcPr>
            <w:tcW w:w="1417"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Техноло-</w:t>
            </w:r>
            <w:r>
              <w:rPr>
                <w:bCs/>
                <w:iCs/>
                <w:sz w:val="28"/>
                <w:szCs w:val="28"/>
                <w:lang w:val="uk-UA"/>
              </w:rPr>
              <w:br/>
              <w:t>гічні</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Мембра-</w:t>
            </w:r>
            <w:r>
              <w:rPr>
                <w:bCs/>
                <w:iCs/>
                <w:sz w:val="28"/>
                <w:szCs w:val="28"/>
                <w:lang w:val="uk-UA"/>
              </w:rPr>
              <w:br/>
              <w:t>нний метод</w:t>
            </w:r>
          </w:p>
        </w:tc>
        <w:tc>
          <w:tcPr>
            <w:tcW w:w="1560"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Реагент-ний метод</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Біологіч-</w:t>
            </w:r>
            <w:r>
              <w:rPr>
                <w:bCs/>
                <w:iCs/>
                <w:sz w:val="28"/>
                <w:szCs w:val="28"/>
                <w:lang w:val="uk-UA"/>
              </w:rPr>
              <w:br/>
              <w:t>ний метод</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Регенера-</w:t>
            </w:r>
            <w:r>
              <w:rPr>
                <w:bCs/>
                <w:iCs/>
                <w:sz w:val="28"/>
                <w:szCs w:val="28"/>
                <w:lang w:val="uk-UA"/>
              </w:rPr>
              <w:br/>
              <w:t>цінйий метод</w:t>
            </w:r>
          </w:p>
        </w:tc>
        <w:tc>
          <w:tcPr>
            <w:tcW w:w="567" w:type="dxa"/>
            <w:vAlign w:val="center"/>
          </w:tcPr>
          <w:p w:rsidR="00045412" w:rsidRDefault="00045412" w:rsidP="007209D2">
            <w:pPr>
              <w:autoSpaceDE w:val="0"/>
              <w:autoSpaceDN w:val="0"/>
              <w:spacing w:line="360" w:lineRule="auto"/>
              <w:jc w:val="center"/>
              <w:rPr>
                <w:bCs/>
                <w:iCs/>
                <w:sz w:val="28"/>
                <w:szCs w:val="28"/>
                <w:lang w:val="uk-UA"/>
              </w:rPr>
            </w:pPr>
          </w:p>
        </w:tc>
        <w:tc>
          <w:tcPr>
            <w:tcW w:w="567"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w:t>
            </w:r>
          </w:p>
        </w:tc>
        <w:tc>
          <w:tcPr>
            <w:tcW w:w="567" w:type="dxa"/>
            <w:vAlign w:val="center"/>
          </w:tcPr>
          <w:p w:rsidR="00045412" w:rsidRDefault="00045412" w:rsidP="007209D2">
            <w:pPr>
              <w:autoSpaceDE w:val="0"/>
              <w:autoSpaceDN w:val="0"/>
              <w:spacing w:line="360" w:lineRule="auto"/>
              <w:jc w:val="center"/>
              <w:rPr>
                <w:bCs/>
                <w:iCs/>
                <w:sz w:val="28"/>
                <w:szCs w:val="28"/>
                <w:lang w:val="uk-UA"/>
              </w:rPr>
            </w:pPr>
          </w:p>
        </w:tc>
      </w:tr>
      <w:tr w:rsidR="00045412" w:rsidTr="007209D2">
        <w:trPr>
          <w:trHeight w:val="1932"/>
        </w:trPr>
        <w:tc>
          <w:tcPr>
            <w:tcW w:w="534"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5</w:t>
            </w:r>
          </w:p>
        </w:tc>
        <w:tc>
          <w:tcPr>
            <w:tcW w:w="1417"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Ергоно-</w:t>
            </w:r>
            <w:r>
              <w:rPr>
                <w:bCs/>
                <w:iCs/>
                <w:sz w:val="28"/>
                <w:szCs w:val="28"/>
                <w:lang w:val="uk-UA"/>
              </w:rPr>
              <w:br/>
              <w:t>мічні</w:t>
            </w:r>
          </w:p>
        </w:tc>
        <w:tc>
          <w:tcPr>
            <w:tcW w:w="1559" w:type="dxa"/>
            <w:vAlign w:val="center"/>
          </w:tcPr>
          <w:p w:rsidR="00045412" w:rsidRPr="00ED173B" w:rsidRDefault="00045412" w:rsidP="007209D2">
            <w:pPr>
              <w:autoSpaceDE w:val="0"/>
              <w:autoSpaceDN w:val="0"/>
              <w:spacing w:line="360" w:lineRule="auto"/>
              <w:jc w:val="center"/>
              <w:rPr>
                <w:bCs/>
                <w:iCs/>
                <w:sz w:val="28"/>
                <w:szCs w:val="28"/>
                <w:lang w:val="uk-UA"/>
              </w:rPr>
            </w:pPr>
            <w:r>
              <w:rPr>
                <w:bCs/>
                <w:iCs/>
                <w:sz w:val="28"/>
                <w:szCs w:val="28"/>
                <w:lang w:val="uk-UA"/>
              </w:rPr>
              <w:t>Зручний при викори-станні</w:t>
            </w:r>
          </w:p>
        </w:tc>
        <w:tc>
          <w:tcPr>
            <w:tcW w:w="1560"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Зручний при викори-станні</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Зручний при викори-</w:t>
            </w:r>
            <w:r>
              <w:rPr>
                <w:bCs/>
                <w:iCs/>
                <w:sz w:val="28"/>
                <w:szCs w:val="28"/>
                <w:lang w:val="uk-UA"/>
              </w:rPr>
              <w:br/>
              <w:t>станні</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Зручний при викори-</w:t>
            </w:r>
            <w:r>
              <w:rPr>
                <w:bCs/>
                <w:iCs/>
                <w:sz w:val="28"/>
                <w:szCs w:val="28"/>
                <w:lang w:val="uk-UA"/>
              </w:rPr>
              <w:br/>
              <w:t>станні</w:t>
            </w:r>
          </w:p>
        </w:tc>
        <w:tc>
          <w:tcPr>
            <w:tcW w:w="567" w:type="dxa"/>
            <w:vAlign w:val="center"/>
          </w:tcPr>
          <w:p w:rsidR="00045412" w:rsidRDefault="00045412" w:rsidP="007209D2">
            <w:pPr>
              <w:autoSpaceDE w:val="0"/>
              <w:autoSpaceDN w:val="0"/>
              <w:spacing w:line="360" w:lineRule="auto"/>
              <w:jc w:val="center"/>
              <w:rPr>
                <w:bCs/>
                <w:iCs/>
                <w:sz w:val="28"/>
                <w:szCs w:val="28"/>
                <w:lang w:val="uk-UA"/>
              </w:rPr>
            </w:pPr>
          </w:p>
        </w:tc>
        <w:tc>
          <w:tcPr>
            <w:tcW w:w="567"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w:t>
            </w:r>
          </w:p>
        </w:tc>
        <w:tc>
          <w:tcPr>
            <w:tcW w:w="567" w:type="dxa"/>
            <w:vAlign w:val="center"/>
          </w:tcPr>
          <w:p w:rsidR="00045412" w:rsidRDefault="00045412" w:rsidP="007209D2">
            <w:pPr>
              <w:autoSpaceDE w:val="0"/>
              <w:autoSpaceDN w:val="0"/>
              <w:spacing w:line="360" w:lineRule="auto"/>
              <w:jc w:val="center"/>
              <w:rPr>
                <w:bCs/>
                <w:iCs/>
                <w:sz w:val="28"/>
                <w:szCs w:val="28"/>
                <w:lang w:val="uk-UA"/>
              </w:rPr>
            </w:pPr>
          </w:p>
        </w:tc>
      </w:tr>
      <w:tr w:rsidR="00045412" w:rsidTr="007209D2">
        <w:trPr>
          <w:trHeight w:val="243"/>
        </w:trPr>
        <w:tc>
          <w:tcPr>
            <w:tcW w:w="534"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6</w:t>
            </w:r>
          </w:p>
        </w:tc>
        <w:tc>
          <w:tcPr>
            <w:tcW w:w="1417"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Транспо-ртабель-</w:t>
            </w:r>
            <w:r>
              <w:rPr>
                <w:bCs/>
                <w:iCs/>
                <w:sz w:val="28"/>
                <w:szCs w:val="28"/>
                <w:lang w:val="uk-UA"/>
              </w:rPr>
              <w:br/>
              <w:t>ності</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Не велика упаковка</w:t>
            </w:r>
          </w:p>
        </w:tc>
        <w:tc>
          <w:tcPr>
            <w:tcW w:w="1560"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Не велика упаковка</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Можуть виникнути труднощі при зміні локації</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Не велика упаковка</w:t>
            </w:r>
          </w:p>
        </w:tc>
        <w:tc>
          <w:tcPr>
            <w:tcW w:w="567" w:type="dxa"/>
            <w:vAlign w:val="center"/>
          </w:tcPr>
          <w:p w:rsidR="00045412" w:rsidRDefault="00045412" w:rsidP="007209D2">
            <w:pPr>
              <w:autoSpaceDE w:val="0"/>
              <w:autoSpaceDN w:val="0"/>
              <w:spacing w:line="360" w:lineRule="auto"/>
              <w:jc w:val="center"/>
              <w:rPr>
                <w:bCs/>
                <w:iCs/>
                <w:sz w:val="28"/>
                <w:szCs w:val="28"/>
                <w:lang w:val="uk-UA"/>
              </w:rPr>
            </w:pPr>
          </w:p>
        </w:tc>
        <w:tc>
          <w:tcPr>
            <w:tcW w:w="567"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w:t>
            </w:r>
          </w:p>
        </w:tc>
        <w:tc>
          <w:tcPr>
            <w:tcW w:w="567" w:type="dxa"/>
            <w:vAlign w:val="center"/>
          </w:tcPr>
          <w:p w:rsidR="00045412" w:rsidRDefault="00045412" w:rsidP="007209D2">
            <w:pPr>
              <w:autoSpaceDE w:val="0"/>
              <w:autoSpaceDN w:val="0"/>
              <w:spacing w:line="360" w:lineRule="auto"/>
              <w:jc w:val="center"/>
              <w:rPr>
                <w:bCs/>
                <w:iCs/>
                <w:sz w:val="28"/>
                <w:szCs w:val="28"/>
                <w:lang w:val="uk-UA"/>
              </w:rPr>
            </w:pPr>
          </w:p>
        </w:tc>
      </w:tr>
      <w:tr w:rsidR="00045412" w:rsidTr="007209D2">
        <w:trPr>
          <w:trHeight w:val="226"/>
        </w:trPr>
        <w:tc>
          <w:tcPr>
            <w:tcW w:w="534"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lastRenderedPageBreak/>
              <w:t>7</w:t>
            </w:r>
          </w:p>
        </w:tc>
        <w:tc>
          <w:tcPr>
            <w:tcW w:w="1417"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Естетич-</w:t>
            </w:r>
            <w:r>
              <w:rPr>
                <w:bCs/>
                <w:iCs/>
                <w:sz w:val="28"/>
                <w:szCs w:val="28"/>
                <w:lang w:val="uk-UA"/>
              </w:rPr>
              <w:br/>
              <w:t>ні</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Зручний для викорис-тання в повсякденному житті</w:t>
            </w:r>
          </w:p>
        </w:tc>
        <w:tc>
          <w:tcPr>
            <w:tcW w:w="1560"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Зручний для викорис-тання в повсякденному житті</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 xml:space="preserve">Потребує створення спеціаль-них умов, не зручний  для викорис-тання в повсякденному житті </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Зручний для викорис-тання в повсякденному житті</w:t>
            </w:r>
          </w:p>
        </w:tc>
        <w:tc>
          <w:tcPr>
            <w:tcW w:w="567" w:type="dxa"/>
            <w:vAlign w:val="center"/>
          </w:tcPr>
          <w:p w:rsidR="00045412" w:rsidRDefault="00045412" w:rsidP="007209D2">
            <w:pPr>
              <w:autoSpaceDE w:val="0"/>
              <w:autoSpaceDN w:val="0"/>
              <w:spacing w:line="360" w:lineRule="auto"/>
              <w:jc w:val="center"/>
              <w:rPr>
                <w:bCs/>
                <w:iCs/>
                <w:sz w:val="28"/>
                <w:szCs w:val="28"/>
                <w:lang w:val="uk-UA"/>
              </w:rPr>
            </w:pPr>
          </w:p>
        </w:tc>
        <w:tc>
          <w:tcPr>
            <w:tcW w:w="567"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w:t>
            </w:r>
          </w:p>
        </w:tc>
        <w:tc>
          <w:tcPr>
            <w:tcW w:w="567" w:type="dxa"/>
            <w:vAlign w:val="center"/>
          </w:tcPr>
          <w:p w:rsidR="00045412" w:rsidRDefault="00045412" w:rsidP="007209D2">
            <w:pPr>
              <w:autoSpaceDE w:val="0"/>
              <w:autoSpaceDN w:val="0"/>
              <w:spacing w:line="360" w:lineRule="auto"/>
              <w:jc w:val="center"/>
              <w:rPr>
                <w:bCs/>
                <w:iCs/>
                <w:sz w:val="28"/>
                <w:szCs w:val="28"/>
                <w:lang w:val="uk-UA"/>
              </w:rPr>
            </w:pPr>
          </w:p>
        </w:tc>
      </w:tr>
      <w:tr w:rsidR="00045412" w:rsidTr="007209D2">
        <w:trPr>
          <w:trHeight w:val="236"/>
        </w:trPr>
        <w:tc>
          <w:tcPr>
            <w:tcW w:w="534"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8</w:t>
            </w:r>
          </w:p>
        </w:tc>
        <w:tc>
          <w:tcPr>
            <w:tcW w:w="1417"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Органо-лептичні</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w:t>
            </w:r>
          </w:p>
        </w:tc>
        <w:tc>
          <w:tcPr>
            <w:tcW w:w="1560"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w:t>
            </w:r>
          </w:p>
        </w:tc>
        <w:tc>
          <w:tcPr>
            <w:tcW w:w="567" w:type="dxa"/>
            <w:vAlign w:val="center"/>
          </w:tcPr>
          <w:p w:rsidR="00045412" w:rsidRDefault="00045412" w:rsidP="007209D2">
            <w:pPr>
              <w:autoSpaceDE w:val="0"/>
              <w:autoSpaceDN w:val="0"/>
              <w:spacing w:line="360" w:lineRule="auto"/>
              <w:jc w:val="center"/>
              <w:rPr>
                <w:bCs/>
                <w:iCs/>
                <w:sz w:val="28"/>
                <w:szCs w:val="28"/>
                <w:lang w:val="uk-UA"/>
              </w:rPr>
            </w:pPr>
          </w:p>
        </w:tc>
        <w:tc>
          <w:tcPr>
            <w:tcW w:w="567"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w:t>
            </w:r>
          </w:p>
        </w:tc>
        <w:tc>
          <w:tcPr>
            <w:tcW w:w="567" w:type="dxa"/>
            <w:vAlign w:val="center"/>
          </w:tcPr>
          <w:p w:rsidR="00045412" w:rsidRDefault="00045412" w:rsidP="007209D2">
            <w:pPr>
              <w:autoSpaceDE w:val="0"/>
              <w:autoSpaceDN w:val="0"/>
              <w:spacing w:line="360" w:lineRule="auto"/>
              <w:jc w:val="center"/>
              <w:rPr>
                <w:bCs/>
                <w:iCs/>
                <w:sz w:val="28"/>
                <w:szCs w:val="28"/>
                <w:lang w:val="uk-UA"/>
              </w:rPr>
            </w:pPr>
          </w:p>
        </w:tc>
      </w:tr>
      <w:tr w:rsidR="00045412" w:rsidTr="007209D2">
        <w:trPr>
          <w:trHeight w:val="204"/>
        </w:trPr>
        <w:tc>
          <w:tcPr>
            <w:tcW w:w="534"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9</w:t>
            </w:r>
          </w:p>
        </w:tc>
        <w:tc>
          <w:tcPr>
            <w:tcW w:w="1417"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Екологіч-</w:t>
            </w:r>
            <w:r>
              <w:rPr>
                <w:bCs/>
                <w:iCs/>
                <w:sz w:val="28"/>
                <w:szCs w:val="28"/>
                <w:lang w:val="uk-UA"/>
              </w:rPr>
              <w:br/>
              <w:t>ності</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Екологіч-но</w:t>
            </w:r>
          </w:p>
        </w:tc>
        <w:tc>
          <w:tcPr>
            <w:tcW w:w="1560"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 xml:space="preserve">Проблема </w:t>
            </w:r>
            <w:r w:rsidRPr="008B4450">
              <w:rPr>
                <w:bCs/>
                <w:iCs/>
                <w:sz w:val="28"/>
                <w:szCs w:val="28"/>
                <w:lang w:val="uk-UA"/>
              </w:rPr>
              <w:t>регенера</w:t>
            </w:r>
            <w:r>
              <w:rPr>
                <w:bCs/>
                <w:iCs/>
                <w:sz w:val="28"/>
                <w:szCs w:val="28"/>
                <w:lang w:val="uk-UA"/>
              </w:rPr>
              <w:t>-</w:t>
            </w:r>
            <w:r w:rsidRPr="008B4450">
              <w:rPr>
                <w:bCs/>
                <w:iCs/>
                <w:sz w:val="28"/>
                <w:szCs w:val="28"/>
                <w:lang w:val="uk-UA"/>
              </w:rPr>
              <w:t>ції і</w:t>
            </w:r>
            <w:r w:rsidRPr="008B4450">
              <w:rPr>
                <w:bCs/>
                <w:iCs/>
                <w:sz w:val="28"/>
                <w:szCs w:val="28"/>
                <w:lang w:val="en-US"/>
              </w:rPr>
              <w:t>o</w:t>
            </w:r>
            <w:r w:rsidRPr="008B4450">
              <w:rPr>
                <w:bCs/>
                <w:iCs/>
                <w:sz w:val="28"/>
                <w:szCs w:val="28"/>
                <w:lang w:val="uk-UA"/>
              </w:rPr>
              <w:t>нітів т</w:t>
            </w:r>
            <w:r w:rsidRPr="008B4450">
              <w:rPr>
                <w:bCs/>
                <w:iCs/>
                <w:sz w:val="28"/>
                <w:szCs w:val="28"/>
                <w:lang w:val="en-US"/>
              </w:rPr>
              <w:t>a</w:t>
            </w:r>
            <w:r w:rsidRPr="008B4450">
              <w:rPr>
                <w:bCs/>
                <w:iCs/>
                <w:sz w:val="28"/>
                <w:szCs w:val="28"/>
                <w:lang w:val="uk-UA"/>
              </w:rPr>
              <w:t xml:space="preserve"> пр</w:t>
            </w:r>
            <w:r w:rsidRPr="008B4450">
              <w:rPr>
                <w:bCs/>
                <w:iCs/>
                <w:sz w:val="28"/>
                <w:szCs w:val="28"/>
                <w:lang w:val="en-US"/>
              </w:rPr>
              <w:t>o</w:t>
            </w:r>
            <w:r>
              <w:rPr>
                <w:bCs/>
                <w:iCs/>
                <w:sz w:val="28"/>
                <w:szCs w:val="28"/>
                <w:lang w:val="uk-UA"/>
              </w:rPr>
              <w:t>блема</w:t>
            </w:r>
            <w:r w:rsidRPr="008B4450">
              <w:rPr>
                <w:bCs/>
                <w:iCs/>
                <w:sz w:val="28"/>
                <w:szCs w:val="28"/>
                <w:lang w:val="uk-UA"/>
              </w:rPr>
              <w:t xml:space="preserve"> </w:t>
            </w:r>
            <w:r w:rsidRPr="008B4450">
              <w:rPr>
                <w:bCs/>
                <w:iCs/>
                <w:sz w:val="28"/>
                <w:szCs w:val="28"/>
                <w:lang w:val="en-US"/>
              </w:rPr>
              <w:t>y</w:t>
            </w:r>
            <w:r w:rsidRPr="008B4450">
              <w:rPr>
                <w:bCs/>
                <w:iCs/>
                <w:sz w:val="28"/>
                <w:szCs w:val="28"/>
                <w:lang w:val="uk-UA"/>
              </w:rPr>
              <w:t>тилізації пр</w:t>
            </w:r>
            <w:r w:rsidRPr="008B4450">
              <w:rPr>
                <w:bCs/>
                <w:iCs/>
                <w:sz w:val="28"/>
                <w:szCs w:val="28"/>
                <w:lang w:val="en-US"/>
              </w:rPr>
              <w:t>o</w:t>
            </w:r>
            <w:r w:rsidRPr="008B4450">
              <w:rPr>
                <w:bCs/>
                <w:iCs/>
                <w:sz w:val="28"/>
                <w:szCs w:val="28"/>
                <w:lang w:val="uk-UA"/>
              </w:rPr>
              <w:t>мив</w:t>
            </w:r>
            <w:r w:rsidRPr="008B4450">
              <w:rPr>
                <w:bCs/>
                <w:iCs/>
                <w:sz w:val="28"/>
                <w:szCs w:val="28"/>
                <w:lang w:val="en-US"/>
              </w:rPr>
              <w:t>o</w:t>
            </w:r>
            <w:r w:rsidRPr="008B4450">
              <w:rPr>
                <w:bCs/>
                <w:iCs/>
                <w:sz w:val="28"/>
                <w:szCs w:val="28"/>
                <w:lang w:val="uk-UA"/>
              </w:rPr>
              <w:t>ч</w:t>
            </w:r>
            <w:r>
              <w:rPr>
                <w:bCs/>
                <w:iCs/>
                <w:sz w:val="28"/>
                <w:szCs w:val="28"/>
                <w:lang w:val="uk-UA"/>
              </w:rPr>
              <w:t>-</w:t>
            </w:r>
            <w:r w:rsidRPr="008B4450">
              <w:rPr>
                <w:bCs/>
                <w:iCs/>
                <w:sz w:val="28"/>
                <w:szCs w:val="28"/>
                <w:lang w:val="uk-UA"/>
              </w:rPr>
              <w:t>них в</w:t>
            </w:r>
            <w:r w:rsidRPr="008B4450">
              <w:rPr>
                <w:bCs/>
                <w:iCs/>
                <w:sz w:val="28"/>
                <w:szCs w:val="28"/>
                <w:lang w:val="en-US"/>
              </w:rPr>
              <w:t>o</w:t>
            </w:r>
            <w:r w:rsidRPr="008B4450">
              <w:rPr>
                <w:bCs/>
                <w:iCs/>
                <w:sz w:val="28"/>
                <w:szCs w:val="28"/>
                <w:lang w:val="uk-UA"/>
              </w:rPr>
              <w:t>д т</w:t>
            </w:r>
            <w:r w:rsidRPr="008B4450">
              <w:rPr>
                <w:bCs/>
                <w:iCs/>
                <w:sz w:val="28"/>
                <w:szCs w:val="28"/>
                <w:lang w:val="en-US"/>
              </w:rPr>
              <w:t>a</w:t>
            </w:r>
            <w:r w:rsidRPr="008B4450">
              <w:rPr>
                <w:bCs/>
                <w:iCs/>
                <w:sz w:val="28"/>
                <w:szCs w:val="28"/>
                <w:lang w:val="uk-UA"/>
              </w:rPr>
              <w:t xml:space="preserve"> регенер</w:t>
            </w:r>
            <w:r w:rsidRPr="008B4450">
              <w:rPr>
                <w:bCs/>
                <w:iCs/>
                <w:sz w:val="28"/>
                <w:szCs w:val="28"/>
                <w:lang w:val="en-US"/>
              </w:rPr>
              <w:t>a</w:t>
            </w:r>
            <w:r>
              <w:rPr>
                <w:bCs/>
                <w:iCs/>
                <w:sz w:val="28"/>
                <w:szCs w:val="28"/>
                <w:lang w:val="uk-UA"/>
              </w:rPr>
              <w:t>-</w:t>
            </w:r>
            <w:r w:rsidRPr="008B4450">
              <w:rPr>
                <w:bCs/>
                <w:iCs/>
                <w:sz w:val="28"/>
                <w:szCs w:val="28"/>
                <w:lang w:val="uk-UA"/>
              </w:rPr>
              <w:t>ційних р</w:t>
            </w:r>
            <w:r w:rsidRPr="008B4450">
              <w:rPr>
                <w:bCs/>
                <w:iCs/>
                <w:sz w:val="28"/>
                <w:szCs w:val="28"/>
                <w:lang w:val="en-US"/>
              </w:rPr>
              <w:t>o</w:t>
            </w:r>
            <w:r w:rsidRPr="008B4450">
              <w:rPr>
                <w:bCs/>
                <w:iCs/>
                <w:sz w:val="28"/>
                <w:szCs w:val="28"/>
                <w:lang w:val="uk-UA"/>
              </w:rPr>
              <w:t>зчинів</w:t>
            </w:r>
          </w:p>
        </w:tc>
        <w:tc>
          <w:tcPr>
            <w:tcW w:w="1559" w:type="dxa"/>
            <w:vAlign w:val="center"/>
          </w:tcPr>
          <w:p w:rsidR="00045412" w:rsidRPr="00433B1C" w:rsidRDefault="00045412" w:rsidP="007209D2">
            <w:pPr>
              <w:autoSpaceDE w:val="0"/>
              <w:autoSpaceDN w:val="0"/>
              <w:spacing w:line="360" w:lineRule="auto"/>
              <w:jc w:val="center"/>
              <w:rPr>
                <w:bCs/>
                <w:iCs/>
                <w:sz w:val="28"/>
                <w:szCs w:val="28"/>
                <w:lang w:val="uk-UA"/>
              </w:rPr>
            </w:pPr>
            <w:r>
              <w:rPr>
                <w:bCs/>
                <w:iCs/>
                <w:sz w:val="28"/>
                <w:szCs w:val="28"/>
                <w:lang w:val="uk-UA"/>
              </w:rPr>
              <w:t xml:space="preserve">Не повне видалення шкідливих домішок </w:t>
            </w:r>
            <w:r>
              <w:rPr>
                <w:bCs/>
                <w:iCs/>
                <w:sz w:val="28"/>
                <w:szCs w:val="28"/>
                <w:lang w:val="en-US"/>
              </w:rPr>
              <w:t>As</w:t>
            </w:r>
            <w:r w:rsidRPr="00433B1C">
              <w:rPr>
                <w:bCs/>
                <w:iCs/>
                <w:sz w:val="28"/>
                <w:szCs w:val="28"/>
              </w:rPr>
              <w:t xml:space="preserve"> </w:t>
            </w:r>
            <w:r>
              <w:rPr>
                <w:bCs/>
                <w:iCs/>
                <w:sz w:val="28"/>
                <w:szCs w:val="28"/>
              </w:rPr>
              <w:t>з водних розчин</w:t>
            </w:r>
            <w:r>
              <w:rPr>
                <w:bCs/>
                <w:iCs/>
                <w:sz w:val="28"/>
                <w:szCs w:val="28"/>
                <w:lang w:val="uk-UA"/>
              </w:rPr>
              <w:t>ів, можливе подальше їх накопичення й повторне забруднення</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Проблема регенерат-</w:t>
            </w:r>
            <w:r w:rsidRPr="008B4450">
              <w:rPr>
                <w:bCs/>
                <w:iCs/>
                <w:sz w:val="28"/>
                <w:szCs w:val="28"/>
                <w:lang w:val="uk-UA"/>
              </w:rPr>
              <w:t>ц</w:t>
            </w:r>
            <w:r w:rsidRPr="008B4450">
              <w:rPr>
                <w:bCs/>
                <w:iCs/>
                <w:sz w:val="28"/>
                <w:szCs w:val="28"/>
                <w:lang w:val="en-US"/>
              </w:rPr>
              <w:t>i</w:t>
            </w:r>
            <w:r w:rsidRPr="008B4450">
              <w:rPr>
                <w:bCs/>
                <w:iCs/>
                <w:sz w:val="28"/>
                <w:szCs w:val="28"/>
                <w:lang w:val="uk-UA"/>
              </w:rPr>
              <w:t>ї</w:t>
            </w:r>
            <w:r>
              <w:rPr>
                <w:bCs/>
                <w:iCs/>
                <w:sz w:val="28"/>
                <w:szCs w:val="28"/>
                <w:lang w:val="uk-UA"/>
              </w:rPr>
              <w:t xml:space="preserve"> </w:t>
            </w:r>
            <w:r w:rsidRPr="008B4450">
              <w:rPr>
                <w:bCs/>
                <w:iCs/>
                <w:sz w:val="28"/>
                <w:szCs w:val="28"/>
                <w:lang w:val="uk-UA"/>
              </w:rPr>
              <w:t>с</w:t>
            </w:r>
            <w:r w:rsidRPr="008B4450">
              <w:rPr>
                <w:bCs/>
                <w:iCs/>
                <w:sz w:val="28"/>
                <w:szCs w:val="28"/>
                <w:lang w:val="en-US"/>
              </w:rPr>
              <w:t>o</w:t>
            </w:r>
            <w:r w:rsidRPr="008B4450">
              <w:rPr>
                <w:bCs/>
                <w:iCs/>
                <w:sz w:val="28"/>
                <w:szCs w:val="28"/>
                <w:lang w:val="uk-UA"/>
              </w:rPr>
              <w:t>р</w:t>
            </w:r>
            <w:r>
              <w:rPr>
                <w:bCs/>
                <w:iCs/>
                <w:sz w:val="28"/>
                <w:szCs w:val="28"/>
                <w:lang w:val="uk-UA"/>
              </w:rPr>
              <w:t>-</w:t>
            </w:r>
            <w:r w:rsidRPr="008B4450">
              <w:rPr>
                <w:bCs/>
                <w:iCs/>
                <w:sz w:val="28"/>
                <w:szCs w:val="28"/>
                <w:lang w:val="uk-UA"/>
              </w:rPr>
              <w:t>бентів т</w:t>
            </w:r>
            <w:r w:rsidRPr="008B4450">
              <w:rPr>
                <w:bCs/>
                <w:iCs/>
                <w:sz w:val="28"/>
                <w:szCs w:val="28"/>
                <w:lang w:val="en-US"/>
              </w:rPr>
              <w:t>a</w:t>
            </w:r>
            <w:r w:rsidRPr="008B4450">
              <w:rPr>
                <w:bCs/>
                <w:iCs/>
                <w:sz w:val="28"/>
                <w:szCs w:val="28"/>
                <w:lang w:val="uk-UA"/>
              </w:rPr>
              <w:t xml:space="preserve"> пр</w:t>
            </w:r>
            <w:r w:rsidRPr="008B4450">
              <w:rPr>
                <w:bCs/>
                <w:iCs/>
                <w:sz w:val="28"/>
                <w:szCs w:val="28"/>
                <w:lang w:val="en-US"/>
              </w:rPr>
              <w:t>o</w:t>
            </w:r>
            <w:r>
              <w:rPr>
                <w:bCs/>
                <w:iCs/>
                <w:sz w:val="28"/>
                <w:szCs w:val="28"/>
                <w:lang w:val="uk-UA"/>
              </w:rPr>
              <w:t>блема</w:t>
            </w:r>
            <w:r w:rsidRPr="008B4450">
              <w:rPr>
                <w:bCs/>
                <w:iCs/>
                <w:sz w:val="28"/>
                <w:szCs w:val="28"/>
                <w:lang w:val="uk-UA"/>
              </w:rPr>
              <w:t xml:space="preserve"> </w:t>
            </w:r>
            <w:r w:rsidRPr="008B4450">
              <w:rPr>
                <w:bCs/>
                <w:iCs/>
                <w:sz w:val="28"/>
                <w:szCs w:val="28"/>
                <w:lang w:val="en-US"/>
              </w:rPr>
              <w:t>y</w:t>
            </w:r>
            <w:r w:rsidRPr="008B4450">
              <w:rPr>
                <w:bCs/>
                <w:iCs/>
                <w:sz w:val="28"/>
                <w:szCs w:val="28"/>
                <w:lang w:val="uk-UA"/>
              </w:rPr>
              <w:t xml:space="preserve">тилізації </w:t>
            </w:r>
            <w:r>
              <w:rPr>
                <w:bCs/>
                <w:iCs/>
                <w:sz w:val="28"/>
                <w:szCs w:val="28"/>
                <w:lang w:val="uk-UA"/>
              </w:rPr>
              <w:t>промивок-</w:t>
            </w:r>
            <w:r w:rsidRPr="008B4450">
              <w:rPr>
                <w:bCs/>
                <w:iCs/>
                <w:sz w:val="28"/>
                <w:szCs w:val="28"/>
                <w:lang w:val="uk-UA"/>
              </w:rPr>
              <w:t>них т</w:t>
            </w:r>
            <w:r w:rsidRPr="008B4450">
              <w:rPr>
                <w:bCs/>
                <w:iCs/>
                <w:sz w:val="28"/>
                <w:szCs w:val="28"/>
                <w:lang w:val="en-US"/>
              </w:rPr>
              <w:t>a</w:t>
            </w:r>
            <w:r w:rsidRPr="008B4450">
              <w:rPr>
                <w:bCs/>
                <w:iCs/>
                <w:sz w:val="28"/>
                <w:szCs w:val="28"/>
                <w:lang w:val="uk-UA"/>
              </w:rPr>
              <w:t xml:space="preserve"> регенер</w:t>
            </w:r>
            <w:r w:rsidRPr="008B4450">
              <w:rPr>
                <w:bCs/>
                <w:iCs/>
                <w:sz w:val="28"/>
                <w:szCs w:val="28"/>
                <w:lang w:val="en-US"/>
              </w:rPr>
              <w:t>a</w:t>
            </w:r>
            <w:r>
              <w:rPr>
                <w:bCs/>
                <w:iCs/>
                <w:sz w:val="28"/>
                <w:szCs w:val="28"/>
                <w:lang w:val="uk-UA"/>
              </w:rPr>
              <w:t>-</w:t>
            </w:r>
            <w:r w:rsidRPr="008B4450">
              <w:rPr>
                <w:bCs/>
                <w:iCs/>
                <w:sz w:val="28"/>
                <w:szCs w:val="28"/>
                <w:lang w:val="uk-UA"/>
              </w:rPr>
              <w:t>ційних р</w:t>
            </w:r>
            <w:r w:rsidRPr="008B4450">
              <w:rPr>
                <w:bCs/>
                <w:iCs/>
                <w:sz w:val="28"/>
                <w:szCs w:val="28"/>
                <w:lang w:val="en-US"/>
              </w:rPr>
              <w:t>o</w:t>
            </w:r>
            <w:r w:rsidRPr="008B4450">
              <w:rPr>
                <w:bCs/>
                <w:iCs/>
                <w:sz w:val="28"/>
                <w:szCs w:val="28"/>
                <w:lang w:val="uk-UA"/>
              </w:rPr>
              <w:t>зчинів.</w:t>
            </w:r>
          </w:p>
        </w:tc>
        <w:tc>
          <w:tcPr>
            <w:tcW w:w="567" w:type="dxa"/>
            <w:vAlign w:val="center"/>
          </w:tcPr>
          <w:p w:rsidR="00045412" w:rsidRDefault="00045412" w:rsidP="007209D2">
            <w:pPr>
              <w:autoSpaceDE w:val="0"/>
              <w:autoSpaceDN w:val="0"/>
              <w:spacing w:line="360" w:lineRule="auto"/>
              <w:jc w:val="center"/>
              <w:rPr>
                <w:bCs/>
                <w:iCs/>
                <w:sz w:val="28"/>
                <w:szCs w:val="28"/>
                <w:lang w:val="uk-UA"/>
              </w:rPr>
            </w:pPr>
          </w:p>
        </w:tc>
        <w:tc>
          <w:tcPr>
            <w:tcW w:w="567"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w:t>
            </w:r>
          </w:p>
        </w:tc>
        <w:tc>
          <w:tcPr>
            <w:tcW w:w="567" w:type="dxa"/>
            <w:vAlign w:val="center"/>
          </w:tcPr>
          <w:p w:rsidR="00045412" w:rsidRDefault="00045412" w:rsidP="007209D2">
            <w:pPr>
              <w:autoSpaceDE w:val="0"/>
              <w:autoSpaceDN w:val="0"/>
              <w:spacing w:line="360" w:lineRule="auto"/>
              <w:jc w:val="center"/>
              <w:rPr>
                <w:bCs/>
                <w:iCs/>
                <w:sz w:val="28"/>
                <w:szCs w:val="28"/>
                <w:lang w:val="uk-UA"/>
              </w:rPr>
            </w:pPr>
          </w:p>
        </w:tc>
      </w:tr>
      <w:tr w:rsidR="00045412" w:rsidTr="007209D2">
        <w:trPr>
          <w:trHeight w:val="215"/>
        </w:trPr>
        <w:tc>
          <w:tcPr>
            <w:tcW w:w="534"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10</w:t>
            </w:r>
          </w:p>
        </w:tc>
        <w:tc>
          <w:tcPr>
            <w:tcW w:w="1417"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Безпеки</w:t>
            </w:r>
          </w:p>
        </w:tc>
        <w:tc>
          <w:tcPr>
            <w:tcW w:w="1559"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Безпечно</w:t>
            </w:r>
          </w:p>
        </w:tc>
        <w:tc>
          <w:tcPr>
            <w:tcW w:w="1560"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Безпечно</w:t>
            </w:r>
          </w:p>
        </w:tc>
        <w:tc>
          <w:tcPr>
            <w:tcW w:w="1559" w:type="dxa"/>
            <w:vAlign w:val="center"/>
          </w:tcPr>
          <w:p w:rsidR="00045412" w:rsidRPr="0004154A" w:rsidRDefault="00045412" w:rsidP="007209D2">
            <w:pPr>
              <w:autoSpaceDE w:val="0"/>
              <w:autoSpaceDN w:val="0"/>
              <w:spacing w:line="360" w:lineRule="auto"/>
              <w:jc w:val="center"/>
              <w:rPr>
                <w:b/>
                <w:bCs/>
                <w:iCs/>
                <w:sz w:val="28"/>
                <w:szCs w:val="28"/>
                <w:lang w:val="uk-UA"/>
              </w:rPr>
            </w:pPr>
            <w:r>
              <w:rPr>
                <w:bCs/>
                <w:iCs/>
                <w:sz w:val="28"/>
                <w:szCs w:val="28"/>
                <w:lang w:val="uk-UA"/>
              </w:rPr>
              <w:t>Безпечно</w:t>
            </w:r>
          </w:p>
        </w:tc>
        <w:tc>
          <w:tcPr>
            <w:tcW w:w="1559" w:type="dxa"/>
            <w:vAlign w:val="center"/>
          </w:tcPr>
          <w:p w:rsidR="00045412" w:rsidRDefault="00045412" w:rsidP="007209D2">
            <w:pPr>
              <w:autoSpaceDE w:val="0"/>
              <w:autoSpaceDN w:val="0"/>
              <w:spacing w:line="360" w:lineRule="auto"/>
              <w:jc w:val="center"/>
              <w:rPr>
                <w:bCs/>
                <w:iCs/>
                <w:sz w:val="28"/>
                <w:szCs w:val="28"/>
                <w:lang w:val="uk-UA"/>
              </w:rPr>
            </w:pPr>
          </w:p>
        </w:tc>
        <w:tc>
          <w:tcPr>
            <w:tcW w:w="567" w:type="dxa"/>
            <w:vAlign w:val="center"/>
          </w:tcPr>
          <w:p w:rsidR="00045412" w:rsidRDefault="00045412" w:rsidP="007209D2">
            <w:pPr>
              <w:autoSpaceDE w:val="0"/>
              <w:autoSpaceDN w:val="0"/>
              <w:spacing w:line="360" w:lineRule="auto"/>
              <w:jc w:val="center"/>
              <w:rPr>
                <w:bCs/>
                <w:iCs/>
                <w:sz w:val="28"/>
                <w:szCs w:val="28"/>
                <w:lang w:val="uk-UA"/>
              </w:rPr>
            </w:pPr>
          </w:p>
        </w:tc>
        <w:tc>
          <w:tcPr>
            <w:tcW w:w="567" w:type="dxa"/>
            <w:vAlign w:val="center"/>
          </w:tcPr>
          <w:p w:rsidR="00045412" w:rsidRDefault="00045412" w:rsidP="007209D2">
            <w:pPr>
              <w:autoSpaceDE w:val="0"/>
              <w:autoSpaceDN w:val="0"/>
              <w:spacing w:line="360" w:lineRule="auto"/>
              <w:jc w:val="center"/>
              <w:rPr>
                <w:bCs/>
                <w:iCs/>
                <w:sz w:val="28"/>
                <w:szCs w:val="28"/>
                <w:lang w:val="uk-UA"/>
              </w:rPr>
            </w:pPr>
            <w:r>
              <w:rPr>
                <w:bCs/>
                <w:iCs/>
                <w:sz w:val="28"/>
                <w:szCs w:val="28"/>
                <w:lang w:val="uk-UA"/>
              </w:rPr>
              <w:t>+</w:t>
            </w:r>
          </w:p>
        </w:tc>
        <w:tc>
          <w:tcPr>
            <w:tcW w:w="567" w:type="dxa"/>
            <w:vAlign w:val="center"/>
          </w:tcPr>
          <w:p w:rsidR="00045412" w:rsidRDefault="00045412" w:rsidP="007209D2">
            <w:pPr>
              <w:autoSpaceDE w:val="0"/>
              <w:autoSpaceDN w:val="0"/>
              <w:spacing w:line="360" w:lineRule="auto"/>
              <w:jc w:val="center"/>
              <w:rPr>
                <w:bCs/>
                <w:iCs/>
                <w:sz w:val="28"/>
                <w:szCs w:val="28"/>
                <w:lang w:val="uk-UA"/>
              </w:rPr>
            </w:pPr>
          </w:p>
        </w:tc>
      </w:tr>
    </w:tbl>
    <w:p w:rsidR="00045412" w:rsidRDefault="00045412" w:rsidP="00045412">
      <w:pPr>
        <w:autoSpaceDE w:val="0"/>
        <w:autoSpaceDN w:val="0"/>
        <w:spacing w:line="360" w:lineRule="auto"/>
        <w:ind w:firstLine="709"/>
        <w:rPr>
          <w:bCs/>
          <w:iCs/>
          <w:sz w:val="28"/>
          <w:szCs w:val="28"/>
          <w:lang w:val="uk-UA"/>
        </w:rPr>
      </w:pPr>
    </w:p>
    <w:p w:rsidR="00045412" w:rsidRPr="004F2D26" w:rsidRDefault="00045412" w:rsidP="00045412">
      <w:pPr>
        <w:autoSpaceDE w:val="0"/>
        <w:autoSpaceDN w:val="0"/>
        <w:spacing w:line="360" w:lineRule="auto"/>
        <w:ind w:firstLine="709"/>
        <w:rPr>
          <w:bCs/>
          <w:iCs/>
          <w:sz w:val="28"/>
          <w:szCs w:val="28"/>
          <w:lang w:val="uk-UA"/>
        </w:rPr>
      </w:pPr>
    </w:p>
    <w:p w:rsidR="00045412" w:rsidRPr="00ED173B" w:rsidRDefault="00045412" w:rsidP="00045412">
      <w:pPr>
        <w:autoSpaceDE w:val="0"/>
        <w:autoSpaceDN w:val="0"/>
        <w:spacing w:line="360" w:lineRule="auto"/>
        <w:ind w:firstLine="708"/>
        <w:rPr>
          <w:sz w:val="28"/>
          <w:szCs w:val="28"/>
          <w:lang w:val="uk-UA"/>
        </w:rPr>
      </w:pPr>
      <w:r w:rsidRPr="00ED173B">
        <w:rPr>
          <w:sz w:val="28"/>
          <w:szCs w:val="28"/>
          <w:lang w:val="uk-UA"/>
        </w:rPr>
        <w:lastRenderedPageBreak/>
        <w:t xml:space="preserve">Конкурент 1: </w:t>
      </w:r>
      <w:r>
        <w:rPr>
          <w:sz w:val="28"/>
          <w:szCs w:val="28"/>
          <w:lang w:val="uk-UA"/>
        </w:rPr>
        <w:t xml:space="preserve">Технологія видалення </w:t>
      </w:r>
      <w:r>
        <w:rPr>
          <w:sz w:val="28"/>
          <w:szCs w:val="28"/>
          <w:lang w:val="en-US"/>
        </w:rPr>
        <w:t>As</w:t>
      </w:r>
      <w:r>
        <w:rPr>
          <w:sz w:val="28"/>
          <w:szCs w:val="28"/>
          <w:lang w:val="uk-UA"/>
        </w:rPr>
        <w:t xml:space="preserve"> методом коагуляції</w:t>
      </w:r>
      <w:r w:rsidRPr="00ED173B">
        <w:rPr>
          <w:sz w:val="28"/>
          <w:szCs w:val="28"/>
          <w:lang w:val="uk-UA"/>
        </w:rPr>
        <w:t xml:space="preserve"> </w:t>
      </w:r>
    </w:p>
    <w:p w:rsidR="00045412" w:rsidRPr="00ED173B" w:rsidRDefault="00045412" w:rsidP="00045412">
      <w:pPr>
        <w:autoSpaceDE w:val="0"/>
        <w:autoSpaceDN w:val="0"/>
        <w:spacing w:line="360" w:lineRule="auto"/>
        <w:ind w:firstLine="708"/>
        <w:rPr>
          <w:sz w:val="28"/>
          <w:szCs w:val="28"/>
          <w:lang w:val="uk-UA"/>
        </w:rPr>
      </w:pPr>
      <w:r w:rsidRPr="00ED173B">
        <w:rPr>
          <w:sz w:val="28"/>
          <w:szCs w:val="28"/>
          <w:lang w:val="uk-UA"/>
        </w:rPr>
        <w:t>Конкур</w:t>
      </w:r>
      <w:r>
        <w:rPr>
          <w:sz w:val="28"/>
          <w:szCs w:val="28"/>
          <w:lang w:val="uk-UA"/>
        </w:rPr>
        <w:t xml:space="preserve">ент 2: Технологія видалення </w:t>
      </w:r>
      <w:r>
        <w:rPr>
          <w:sz w:val="28"/>
          <w:szCs w:val="28"/>
          <w:lang w:val="en-US"/>
        </w:rPr>
        <w:t>As</w:t>
      </w:r>
      <w:r>
        <w:rPr>
          <w:sz w:val="28"/>
          <w:szCs w:val="28"/>
          <w:lang w:val="uk-UA"/>
        </w:rPr>
        <w:t xml:space="preserve"> біологічними методами</w:t>
      </w:r>
    </w:p>
    <w:p w:rsidR="00045412" w:rsidRDefault="00045412" w:rsidP="00045412">
      <w:pPr>
        <w:autoSpaceDE w:val="0"/>
        <w:autoSpaceDN w:val="0"/>
        <w:spacing w:line="360" w:lineRule="auto"/>
        <w:ind w:firstLine="708"/>
        <w:rPr>
          <w:sz w:val="28"/>
          <w:szCs w:val="28"/>
          <w:lang w:val="uk-UA"/>
        </w:rPr>
      </w:pPr>
      <w:r w:rsidRPr="00ED173B">
        <w:rPr>
          <w:sz w:val="28"/>
          <w:szCs w:val="28"/>
          <w:lang w:val="uk-UA"/>
        </w:rPr>
        <w:t xml:space="preserve">Конкурент 3: </w:t>
      </w:r>
      <w:r>
        <w:rPr>
          <w:sz w:val="28"/>
          <w:szCs w:val="28"/>
          <w:lang w:val="uk-UA"/>
        </w:rPr>
        <w:t xml:space="preserve">Технологія видалення </w:t>
      </w:r>
      <w:r>
        <w:rPr>
          <w:sz w:val="28"/>
          <w:szCs w:val="28"/>
          <w:lang w:val="en-US"/>
        </w:rPr>
        <w:t>As</w:t>
      </w:r>
      <w:r>
        <w:rPr>
          <w:sz w:val="28"/>
          <w:szCs w:val="28"/>
          <w:lang w:val="uk-UA"/>
        </w:rPr>
        <w:t xml:space="preserve"> методом адсорбції</w:t>
      </w:r>
    </w:p>
    <w:p w:rsidR="00045412" w:rsidRDefault="00045412" w:rsidP="00045412">
      <w:pPr>
        <w:autoSpaceDE w:val="0"/>
        <w:autoSpaceDN w:val="0"/>
        <w:spacing w:line="360" w:lineRule="auto"/>
        <w:ind w:firstLine="708"/>
        <w:rPr>
          <w:sz w:val="28"/>
          <w:szCs w:val="28"/>
          <w:lang w:val="uk-UA"/>
        </w:rPr>
      </w:pPr>
    </w:p>
    <w:p w:rsidR="00045412" w:rsidRPr="004F2D26" w:rsidRDefault="00045412" w:rsidP="00045412">
      <w:pPr>
        <w:autoSpaceDE w:val="0"/>
        <w:autoSpaceDN w:val="0"/>
        <w:spacing w:line="360" w:lineRule="auto"/>
        <w:ind w:firstLine="708"/>
        <w:rPr>
          <w:iCs/>
          <w:sz w:val="28"/>
          <w:szCs w:val="28"/>
          <w:lang w:val="uk-UA"/>
        </w:rPr>
      </w:pPr>
      <w:r w:rsidRPr="004F2D26">
        <w:rPr>
          <w:sz w:val="28"/>
          <w:szCs w:val="28"/>
          <w:lang w:val="uk-UA"/>
        </w:rPr>
        <w:t>Таблиця 4.2 показує, що даний стартап проект є конкурентноспроможним, оскільки</w:t>
      </w:r>
      <w:r>
        <w:rPr>
          <w:sz w:val="28"/>
          <w:szCs w:val="28"/>
          <w:lang w:val="uk-UA"/>
        </w:rPr>
        <w:t xml:space="preserve"> даний проект</w:t>
      </w:r>
      <w:r w:rsidRPr="004F2D26">
        <w:rPr>
          <w:sz w:val="28"/>
          <w:szCs w:val="28"/>
          <w:lang w:val="uk-UA"/>
        </w:rPr>
        <w:t xml:space="preserve"> переважа</w:t>
      </w:r>
      <w:r>
        <w:rPr>
          <w:sz w:val="28"/>
          <w:szCs w:val="28"/>
          <w:lang w:val="uk-UA"/>
        </w:rPr>
        <w:t>є</w:t>
      </w:r>
      <w:r w:rsidRPr="004F2D26">
        <w:rPr>
          <w:sz w:val="28"/>
          <w:szCs w:val="28"/>
          <w:lang w:val="uk-UA"/>
        </w:rPr>
        <w:t xml:space="preserve"> у</w:t>
      </w:r>
      <w:r>
        <w:rPr>
          <w:sz w:val="28"/>
          <w:szCs w:val="28"/>
          <w:lang w:val="uk-UA"/>
        </w:rPr>
        <w:t xml:space="preserve"> ряді</w:t>
      </w:r>
      <w:r w:rsidRPr="004F2D26">
        <w:rPr>
          <w:sz w:val="28"/>
          <w:szCs w:val="28"/>
          <w:lang w:val="uk-UA"/>
        </w:rPr>
        <w:t xml:space="preserve"> </w:t>
      </w:r>
      <w:r w:rsidRPr="004F2D26">
        <w:rPr>
          <w:iCs/>
          <w:sz w:val="28"/>
          <w:szCs w:val="28"/>
          <w:lang w:val="uk-UA"/>
        </w:rPr>
        <w:t>техніко</w:t>
      </w:r>
      <w:r w:rsidRPr="004F2D26">
        <w:rPr>
          <w:rFonts w:ascii="Cambria Math" w:hAnsi="Cambria Math" w:cs="Cambria Math"/>
          <w:iCs/>
          <w:sz w:val="28"/>
          <w:szCs w:val="28"/>
          <w:lang w:val="uk-UA"/>
        </w:rPr>
        <w:t>‐</w:t>
      </w:r>
      <w:r w:rsidRPr="004F2D26">
        <w:rPr>
          <w:iCs/>
          <w:sz w:val="28"/>
          <w:szCs w:val="28"/>
          <w:lang w:val="uk-UA"/>
        </w:rPr>
        <w:t>економічних характеристик</w:t>
      </w:r>
      <w:r>
        <w:rPr>
          <w:iCs/>
          <w:sz w:val="28"/>
          <w:szCs w:val="28"/>
          <w:lang w:val="uk-UA"/>
        </w:rPr>
        <w:t xml:space="preserve"> конкурентів</w:t>
      </w:r>
    </w:p>
    <w:p w:rsidR="00045412" w:rsidRPr="004F2D26" w:rsidRDefault="00045412" w:rsidP="00045412">
      <w:pPr>
        <w:autoSpaceDE w:val="0"/>
        <w:autoSpaceDN w:val="0"/>
        <w:spacing w:line="360" w:lineRule="auto"/>
        <w:ind w:firstLine="708"/>
        <w:rPr>
          <w:iCs/>
          <w:sz w:val="28"/>
          <w:szCs w:val="28"/>
          <w:lang w:val="uk-UA"/>
        </w:rPr>
      </w:pPr>
    </w:p>
    <w:p w:rsidR="00045412" w:rsidRPr="004F2D26" w:rsidRDefault="00045412" w:rsidP="00045412">
      <w:pPr>
        <w:autoSpaceDE w:val="0"/>
        <w:autoSpaceDN w:val="0"/>
        <w:spacing w:line="360" w:lineRule="auto"/>
        <w:ind w:firstLine="708"/>
        <w:rPr>
          <w:b/>
          <w:iCs/>
          <w:sz w:val="28"/>
          <w:szCs w:val="28"/>
          <w:lang w:val="uk-UA"/>
        </w:rPr>
      </w:pPr>
      <w:r w:rsidRPr="004F2D26">
        <w:rPr>
          <w:b/>
          <w:bCs/>
          <w:sz w:val="28"/>
          <w:szCs w:val="28"/>
          <w:lang w:val="uk-UA"/>
        </w:rPr>
        <w:t>4.2. Технологічний аудит ідеї проекту</w:t>
      </w:r>
    </w:p>
    <w:p w:rsidR="00045412" w:rsidRDefault="00045412" w:rsidP="00045412">
      <w:pPr>
        <w:autoSpaceDE w:val="0"/>
        <w:autoSpaceDN w:val="0"/>
        <w:spacing w:line="360" w:lineRule="auto"/>
        <w:ind w:firstLine="708"/>
        <w:rPr>
          <w:bCs/>
          <w:iCs/>
          <w:sz w:val="28"/>
          <w:szCs w:val="28"/>
          <w:lang w:val="uk-UA"/>
        </w:rPr>
      </w:pPr>
    </w:p>
    <w:p w:rsidR="00045412" w:rsidRPr="004F2D26" w:rsidRDefault="00045412" w:rsidP="00045412">
      <w:pPr>
        <w:autoSpaceDE w:val="0"/>
        <w:autoSpaceDN w:val="0"/>
        <w:spacing w:line="360" w:lineRule="auto"/>
        <w:ind w:firstLine="708"/>
        <w:rPr>
          <w:bCs/>
          <w:iCs/>
          <w:sz w:val="28"/>
          <w:szCs w:val="28"/>
          <w:lang w:val="uk-UA"/>
        </w:rPr>
      </w:pPr>
      <w:r w:rsidRPr="004F2D26">
        <w:rPr>
          <w:bCs/>
          <w:iCs/>
          <w:sz w:val="28"/>
          <w:szCs w:val="28"/>
          <w:lang w:val="uk-UA"/>
        </w:rPr>
        <w:t>Таблиця 4.3. Технологічна здійсненність ідеї проекту</w:t>
      </w:r>
    </w:p>
    <w:tbl>
      <w:tblPr>
        <w:tblStyle w:val="aa"/>
        <w:tblW w:w="9721" w:type="dxa"/>
        <w:tblLayout w:type="fixed"/>
        <w:tblLook w:val="04A0"/>
      </w:tblPr>
      <w:tblGrid>
        <w:gridCol w:w="779"/>
        <w:gridCol w:w="2306"/>
        <w:gridCol w:w="2213"/>
        <w:gridCol w:w="2607"/>
        <w:gridCol w:w="1816"/>
      </w:tblGrid>
      <w:tr w:rsidR="00045412" w:rsidRPr="004F2D26" w:rsidTr="007209D2">
        <w:trPr>
          <w:trHeight w:val="964"/>
        </w:trPr>
        <w:tc>
          <w:tcPr>
            <w:tcW w:w="779" w:type="dxa"/>
            <w:vAlign w:val="center"/>
          </w:tcPr>
          <w:p w:rsidR="00045412" w:rsidRPr="004F2D26" w:rsidRDefault="00045412" w:rsidP="007209D2">
            <w:pPr>
              <w:autoSpaceDE w:val="0"/>
              <w:autoSpaceDN w:val="0"/>
              <w:spacing w:line="360" w:lineRule="auto"/>
              <w:jc w:val="center"/>
              <w:rPr>
                <w:iCs/>
                <w:sz w:val="28"/>
                <w:szCs w:val="28"/>
                <w:lang w:val="uk-UA"/>
              </w:rPr>
            </w:pPr>
            <w:r w:rsidRPr="004F2D26">
              <w:rPr>
                <w:iCs/>
                <w:sz w:val="28"/>
                <w:szCs w:val="28"/>
                <w:lang w:val="uk-UA"/>
              </w:rPr>
              <w:t>№</w:t>
            </w:r>
          </w:p>
          <w:p w:rsidR="00045412" w:rsidRPr="004F2D26" w:rsidRDefault="00045412" w:rsidP="007209D2">
            <w:pPr>
              <w:autoSpaceDE w:val="0"/>
              <w:autoSpaceDN w:val="0"/>
              <w:spacing w:line="360" w:lineRule="auto"/>
              <w:jc w:val="center"/>
              <w:rPr>
                <w:sz w:val="28"/>
                <w:szCs w:val="28"/>
                <w:lang w:val="uk-UA"/>
              </w:rPr>
            </w:pPr>
            <w:r w:rsidRPr="004F2D26">
              <w:rPr>
                <w:iCs/>
                <w:sz w:val="28"/>
                <w:szCs w:val="28"/>
                <w:lang w:val="uk-UA"/>
              </w:rPr>
              <w:t>п/п</w:t>
            </w:r>
          </w:p>
        </w:tc>
        <w:tc>
          <w:tcPr>
            <w:tcW w:w="2306" w:type="dxa"/>
            <w:vAlign w:val="center"/>
          </w:tcPr>
          <w:p w:rsidR="00045412" w:rsidRPr="004F2D26" w:rsidRDefault="00045412" w:rsidP="007209D2">
            <w:pPr>
              <w:autoSpaceDE w:val="0"/>
              <w:autoSpaceDN w:val="0"/>
              <w:spacing w:line="360" w:lineRule="auto"/>
              <w:jc w:val="center"/>
              <w:rPr>
                <w:sz w:val="28"/>
                <w:szCs w:val="28"/>
                <w:lang w:val="uk-UA"/>
              </w:rPr>
            </w:pPr>
            <w:r w:rsidRPr="004F2D26">
              <w:rPr>
                <w:iCs/>
                <w:sz w:val="28"/>
                <w:szCs w:val="28"/>
                <w:lang w:val="uk-UA"/>
              </w:rPr>
              <w:t>Ідея проекту</w:t>
            </w:r>
          </w:p>
        </w:tc>
        <w:tc>
          <w:tcPr>
            <w:tcW w:w="2213" w:type="dxa"/>
            <w:vAlign w:val="center"/>
          </w:tcPr>
          <w:p w:rsidR="00045412" w:rsidRPr="004F2D26" w:rsidRDefault="00045412" w:rsidP="007209D2">
            <w:pPr>
              <w:autoSpaceDE w:val="0"/>
              <w:autoSpaceDN w:val="0"/>
              <w:spacing w:line="360" w:lineRule="auto"/>
              <w:jc w:val="center"/>
              <w:rPr>
                <w:sz w:val="28"/>
                <w:szCs w:val="28"/>
                <w:lang w:val="uk-UA"/>
              </w:rPr>
            </w:pPr>
            <w:r w:rsidRPr="004F2D26">
              <w:rPr>
                <w:iCs/>
                <w:sz w:val="28"/>
                <w:szCs w:val="28"/>
                <w:lang w:val="uk-UA"/>
              </w:rPr>
              <w:t>Технології її реалізації</w:t>
            </w:r>
          </w:p>
        </w:tc>
        <w:tc>
          <w:tcPr>
            <w:tcW w:w="2607" w:type="dxa"/>
            <w:vAlign w:val="center"/>
          </w:tcPr>
          <w:p w:rsidR="00045412" w:rsidRPr="004F2D26" w:rsidRDefault="00045412" w:rsidP="007209D2">
            <w:pPr>
              <w:autoSpaceDE w:val="0"/>
              <w:autoSpaceDN w:val="0"/>
              <w:spacing w:line="360" w:lineRule="auto"/>
              <w:jc w:val="center"/>
              <w:rPr>
                <w:sz w:val="28"/>
                <w:szCs w:val="28"/>
                <w:lang w:val="uk-UA"/>
              </w:rPr>
            </w:pPr>
            <w:r w:rsidRPr="004F2D26">
              <w:rPr>
                <w:iCs/>
                <w:sz w:val="28"/>
                <w:szCs w:val="28"/>
                <w:lang w:val="uk-UA"/>
              </w:rPr>
              <w:t>Наявність технологій</w:t>
            </w:r>
          </w:p>
        </w:tc>
        <w:tc>
          <w:tcPr>
            <w:tcW w:w="1816" w:type="dxa"/>
            <w:vAlign w:val="center"/>
          </w:tcPr>
          <w:p w:rsidR="00045412" w:rsidRPr="004F2D26" w:rsidRDefault="00045412" w:rsidP="007209D2">
            <w:pPr>
              <w:autoSpaceDE w:val="0"/>
              <w:autoSpaceDN w:val="0"/>
              <w:spacing w:line="360" w:lineRule="auto"/>
              <w:jc w:val="center"/>
              <w:rPr>
                <w:sz w:val="28"/>
                <w:szCs w:val="28"/>
                <w:lang w:val="uk-UA"/>
              </w:rPr>
            </w:pPr>
            <w:r w:rsidRPr="004F2D26">
              <w:rPr>
                <w:iCs/>
                <w:sz w:val="28"/>
                <w:szCs w:val="28"/>
                <w:lang w:val="uk-UA"/>
              </w:rPr>
              <w:t>Доступність технологій</w:t>
            </w:r>
          </w:p>
        </w:tc>
      </w:tr>
      <w:tr w:rsidR="00045412" w:rsidRPr="004F2D26" w:rsidTr="007209D2">
        <w:trPr>
          <w:trHeight w:val="3036"/>
        </w:trPr>
        <w:tc>
          <w:tcPr>
            <w:tcW w:w="779" w:type="dxa"/>
            <w:vAlign w:val="center"/>
          </w:tcPr>
          <w:p w:rsidR="00045412" w:rsidRPr="004F2D26" w:rsidRDefault="00045412" w:rsidP="007209D2">
            <w:pPr>
              <w:autoSpaceDE w:val="0"/>
              <w:autoSpaceDN w:val="0"/>
              <w:spacing w:line="360" w:lineRule="auto"/>
              <w:jc w:val="center"/>
              <w:rPr>
                <w:sz w:val="28"/>
                <w:szCs w:val="28"/>
                <w:lang w:val="uk-UA"/>
              </w:rPr>
            </w:pPr>
            <w:r>
              <w:rPr>
                <w:sz w:val="28"/>
                <w:szCs w:val="28"/>
                <w:lang w:val="uk-UA"/>
              </w:rPr>
              <w:t>1</w:t>
            </w:r>
          </w:p>
        </w:tc>
        <w:tc>
          <w:tcPr>
            <w:tcW w:w="2306" w:type="dxa"/>
            <w:vAlign w:val="center"/>
          </w:tcPr>
          <w:p w:rsidR="00045412" w:rsidRPr="004F2D26" w:rsidRDefault="00045412" w:rsidP="007209D2">
            <w:pPr>
              <w:autoSpaceDE w:val="0"/>
              <w:autoSpaceDN w:val="0"/>
              <w:spacing w:line="360" w:lineRule="auto"/>
              <w:jc w:val="center"/>
              <w:rPr>
                <w:sz w:val="28"/>
                <w:szCs w:val="28"/>
                <w:lang w:val="uk-UA"/>
              </w:rPr>
            </w:pPr>
            <w:r>
              <w:rPr>
                <w:sz w:val="28"/>
                <w:szCs w:val="28"/>
                <w:lang w:val="uk-UA"/>
              </w:rPr>
              <w:t>Використання методу нанофільтрації як способу</w:t>
            </w:r>
            <w:r w:rsidRPr="004F2D26">
              <w:rPr>
                <w:sz w:val="28"/>
                <w:szCs w:val="28"/>
                <w:lang w:val="uk-UA"/>
              </w:rPr>
              <w:t xml:space="preserve"> </w:t>
            </w:r>
            <w:r>
              <w:rPr>
                <w:sz w:val="28"/>
                <w:szCs w:val="28"/>
                <w:lang w:val="uk-UA"/>
              </w:rPr>
              <w:t>очистки питної води від мікрокомпонен-тів арсену до нормативних показників якості питної води</w:t>
            </w:r>
          </w:p>
        </w:tc>
        <w:tc>
          <w:tcPr>
            <w:tcW w:w="2213" w:type="dxa"/>
            <w:vAlign w:val="center"/>
          </w:tcPr>
          <w:p w:rsidR="00045412" w:rsidRPr="008B4450" w:rsidRDefault="00045412" w:rsidP="007209D2">
            <w:pPr>
              <w:autoSpaceDE w:val="0"/>
              <w:autoSpaceDN w:val="0"/>
              <w:spacing w:line="360" w:lineRule="auto"/>
              <w:jc w:val="center"/>
              <w:rPr>
                <w:sz w:val="28"/>
                <w:szCs w:val="28"/>
              </w:rPr>
            </w:pPr>
            <w:r>
              <w:rPr>
                <w:iCs/>
                <w:sz w:val="28"/>
                <w:szCs w:val="28"/>
                <w:lang w:val="uk-UA"/>
              </w:rPr>
              <w:t xml:space="preserve">Створення оптимальних умов для успішного втілення процесу очистки води, а саме попередню </w:t>
            </w:r>
            <w:r>
              <w:rPr>
                <w:iCs/>
                <w:sz w:val="28"/>
                <w:szCs w:val="28"/>
                <w:lang w:val="en-US"/>
              </w:rPr>
              <w:t>TiO</w:t>
            </w:r>
            <w:r>
              <w:rPr>
                <w:iCs/>
                <w:sz w:val="28"/>
                <w:szCs w:val="28"/>
                <w:vertAlign w:val="subscript"/>
                <w:lang w:val="en-US"/>
              </w:rPr>
              <w:t xml:space="preserve">2 </w:t>
            </w:r>
            <w:r>
              <w:rPr>
                <w:iCs/>
                <w:sz w:val="28"/>
                <w:szCs w:val="28"/>
                <w:lang w:val="en-US"/>
              </w:rPr>
              <w:t>/</w:t>
            </w:r>
            <w:r>
              <w:rPr>
                <w:iCs/>
                <w:sz w:val="28"/>
                <w:szCs w:val="28"/>
              </w:rPr>
              <w:t>УФ-ВУФ (ВУФ) обробкою трива</w:t>
            </w:r>
            <w:r>
              <w:rPr>
                <w:iCs/>
                <w:sz w:val="28"/>
                <w:szCs w:val="28"/>
                <w:lang w:val="uk-UA"/>
              </w:rPr>
              <w:t>лістю 5 хвилин</w:t>
            </w:r>
            <w:r>
              <w:rPr>
                <w:iCs/>
                <w:sz w:val="28"/>
                <w:szCs w:val="28"/>
              </w:rPr>
              <w:t xml:space="preserve"> </w:t>
            </w:r>
          </w:p>
        </w:tc>
        <w:tc>
          <w:tcPr>
            <w:tcW w:w="2607" w:type="dxa"/>
            <w:vAlign w:val="center"/>
          </w:tcPr>
          <w:p w:rsidR="00045412" w:rsidRPr="004F2D26" w:rsidRDefault="00045412" w:rsidP="007209D2">
            <w:pPr>
              <w:autoSpaceDE w:val="0"/>
              <w:autoSpaceDN w:val="0"/>
              <w:spacing w:line="360" w:lineRule="auto"/>
              <w:jc w:val="center"/>
              <w:rPr>
                <w:sz w:val="28"/>
                <w:szCs w:val="28"/>
                <w:lang w:val="uk-UA"/>
              </w:rPr>
            </w:pPr>
            <w:r>
              <w:rPr>
                <w:sz w:val="28"/>
                <w:szCs w:val="28"/>
                <w:lang w:val="uk-UA"/>
              </w:rPr>
              <w:t>Наявна</w:t>
            </w:r>
          </w:p>
        </w:tc>
        <w:tc>
          <w:tcPr>
            <w:tcW w:w="1816" w:type="dxa"/>
            <w:vAlign w:val="center"/>
          </w:tcPr>
          <w:p w:rsidR="00045412" w:rsidRPr="004F2D26" w:rsidRDefault="00045412" w:rsidP="007209D2">
            <w:pPr>
              <w:autoSpaceDE w:val="0"/>
              <w:autoSpaceDN w:val="0"/>
              <w:spacing w:line="360" w:lineRule="auto"/>
              <w:jc w:val="center"/>
              <w:rPr>
                <w:sz w:val="28"/>
                <w:szCs w:val="28"/>
                <w:lang w:val="uk-UA"/>
              </w:rPr>
            </w:pPr>
            <w:r>
              <w:rPr>
                <w:sz w:val="28"/>
                <w:szCs w:val="28"/>
                <w:lang w:val="uk-UA"/>
              </w:rPr>
              <w:t>Доступно</w:t>
            </w:r>
          </w:p>
        </w:tc>
      </w:tr>
    </w:tbl>
    <w:p w:rsidR="00045412" w:rsidRPr="00B86844" w:rsidRDefault="00045412" w:rsidP="00045412">
      <w:pPr>
        <w:autoSpaceDE w:val="0"/>
        <w:autoSpaceDN w:val="0"/>
        <w:spacing w:line="360" w:lineRule="auto"/>
        <w:ind w:firstLine="708"/>
        <w:rPr>
          <w:b/>
          <w:sz w:val="28"/>
          <w:szCs w:val="28"/>
        </w:rPr>
      </w:pPr>
    </w:p>
    <w:p w:rsidR="00045412" w:rsidRPr="00B86844" w:rsidRDefault="00045412" w:rsidP="00045412">
      <w:pPr>
        <w:autoSpaceDE w:val="0"/>
        <w:autoSpaceDN w:val="0"/>
        <w:spacing w:line="360" w:lineRule="auto"/>
        <w:ind w:firstLine="708"/>
        <w:rPr>
          <w:b/>
          <w:sz w:val="28"/>
          <w:szCs w:val="28"/>
        </w:rPr>
      </w:pPr>
    </w:p>
    <w:p w:rsidR="00045412" w:rsidRDefault="00045412" w:rsidP="00045412">
      <w:pPr>
        <w:autoSpaceDE w:val="0"/>
        <w:autoSpaceDN w:val="0"/>
        <w:spacing w:line="360" w:lineRule="auto"/>
        <w:ind w:firstLine="708"/>
        <w:rPr>
          <w:b/>
          <w:bCs/>
          <w:sz w:val="28"/>
          <w:szCs w:val="28"/>
          <w:lang w:val="uk-UA"/>
        </w:rPr>
      </w:pPr>
    </w:p>
    <w:p w:rsidR="00045412" w:rsidRDefault="00045412" w:rsidP="00045412">
      <w:pPr>
        <w:autoSpaceDE w:val="0"/>
        <w:autoSpaceDN w:val="0"/>
        <w:spacing w:line="360" w:lineRule="auto"/>
        <w:ind w:firstLine="708"/>
        <w:rPr>
          <w:b/>
          <w:bCs/>
          <w:sz w:val="28"/>
          <w:szCs w:val="28"/>
          <w:lang w:val="uk-UA"/>
        </w:rPr>
      </w:pPr>
    </w:p>
    <w:p w:rsidR="00045412" w:rsidRPr="004F2D26" w:rsidRDefault="00045412" w:rsidP="00045412">
      <w:pPr>
        <w:autoSpaceDE w:val="0"/>
        <w:autoSpaceDN w:val="0"/>
        <w:spacing w:line="360" w:lineRule="auto"/>
        <w:ind w:firstLine="708"/>
        <w:rPr>
          <w:b/>
          <w:sz w:val="28"/>
          <w:szCs w:val="28"/>
          <w:lang w:val="uk-UA"/>
        </w:rPr>
      </w:pPr>
      <w:r w:rsidRPr="004F2D26">
        <w:rPr>
          <w:b/>
          <w:bCs/>
          <w:sz w:val="28"/>
          <w:szCs w:val="28"/>
          <w:lang w:val="uk-UA"/>
        </w:rPr>
        <w:lastRenderedPageBreak/>
        <w:t>4.3. Аналіз ринкових можливостей запуску стартап-проекту</w:t>
      </w:r>
    </w:p>
    <w:p w:rsidR="00045412" w:rsidRDefault="00045412" w:rsidP="00045412">
      <w:pPr>
        <w:autoSpaceDE w:val="0"/>
        <w:autoSpaceDN w:val="0"/>
        <w:spacing w:line="360" w:lineRule="auto"/>
        <w:ind w:firstLine="708"/>
        <w:rPr>
          <w:bCs/>
          <w:iCs/>
          <w:sz w:val="28"/>
          <w:szCs w:val="28"/>
          <w:lang w:val="uk-UA"/>
        </w:rPr>
      </w:pPr>
    </w:p>
    <w:p w:rsidR="00045412" w:rsidRPr="004F2D26" w:rsidRDefault="00045412" w:rsidP="00045412">
      <w:pPr>
        <w:autoSpaceDE w:val="0"/>
        <w:autoSpaceDN w:val="0"/>
        <w:spacing w:line="360" w:lineRule="auto"/>
        <w:ind w:firstLine="708"/>
        <w:rPr>
          <w:bCs/>
          <w:iCs/>
          <w:sz w:val="28"/>
          <w:szCs w:val="28"/>
          <w:lang w:val="uk-UA"/>
        </w:rPr>
      </w:pPr>
      <w:r w:rsidRPr="004F2D26">
        <w:rPr>
          <w:bCs/>
          <w:iCs/>
          <w:sz w:val="28"/>
          <w:szCs w:val="28"/>
          <w:lang w:val="uk-UA"/>
        </w:rPr>
        <w:t>Таблиця 4.4. Попередня характеристика потенційного ринку стартап</w:t>
      </w:r>
      <w:r w:rsidRPr="004F2D26">
        <w:rPr>
          <w:rFonts w:ascii="Cambria Math" w:hAnsi="Cambria Math" w:cs="Cambria Math"/>
          <w:bCs/>
          <w:iCs/>
          <w:sz w:val="28"/>
          <w:szCs w:val="28"/>
          <w:lang w:val="uk-UA"/>
        </w:rPr>
        <w:t>‐</w:t>
      </w:r>
      <w:r w:rsidRPr="004F2D26">
        <w:rPr>
          <w:bCs/>
          <w:iCs/>
          <w:sz w:val="28"/>
          <w:szCs w:val="28"/>
          <w:lang w:val="uk-UA"/>
        </w:rPr>
        <w:t>проекту</w:t>
      </w:r>
      <w:r>
        <w:rPr>
          <w:bCs/>
          <w:iCs/>
          <w:sz w:val="28"/>
          <w:szCs w:val="28"/>
          <w:lang w:val="uk-UA"/>
        </w:rPr>
        <w:t>:</w:t>
      </w:r>
    </w:p>
    <w:tbl>
      <w:tblPr>
        <w:tblStyle w:val="aa"/>
        <w:tblW w:w="9747" w:type="dxa"/>
        <w:jc w:val="center"/>
        <w:tblLook w:val="04A0"/>
      </w:tblPr>
      <w:tblGrid>
        <w:gridCol w:w="594"/>
        <w:gridCol w:w="6323"/>
        <w:gridCol w:w="2830"/>
      </w:tblGrid>
      <w:tr w:rsidR="00045412" w:rsidRPr="004F2D26" w:rsidTr="007209D2">
        <w:trPr>
          <w:trHeight w:val="357"/>
          <w:jc w:val="center"/>
        </w:trPr>
        <w:tc>
          <w:tcPr>
            <w:tcW w:w="558" w:type="dxa"/>
            <w:vAlign w:val="center"/>
          </w:tcPr>
          <w:p w:rsidR="00045412" w:rsidRPr="004F2D26" w:rsidRDefault="00045412" w:rsidP="007209D2">
            <w:pPr>
              <w:autoSpaceDE w:val="0"/>
              <w:autoSpaceDN w:val="0"/>
              <w:spacing w:line="360" w:lineRule="auto"/>
              <w:jc w:val="center"/>
              <w:rPr>
                <w:iCs/>
                <w:sz w:val="28"/>
                <w:szCs w:val="28"/>
                <w:lang w:val="uk-UA"/>
              </w:rPr>
            </w:pPr>
            <w:r w:rsidRPr="004F2D26">
              <w:rPr>
                <w:iCs/>
                <w:sz w:val="28"/>
                <w:szCs w:val="28"/>
                <w:lang w:val="uk-UA"/>
              </w:rPr>
              <w:t>№</w:t>
            </w:r>
          </w:p>
          <w:p w:rsidR="00045412" w:rsidRPr="004F2D26" w:rsidRDefault="00045412" w:rsidP="007209D2">
            <w:pPr>
              <w:autoSpaceDE w:val="0"/>
              <w:autoSpaceDN w:val="0"/>
              <w:spacing w:line="360" w:lineRule="auto"/>
              <w:jc w:val="center"/>
              <w:rPr>
                <w:sz w:val="28"/>
                <w:szCs w:val="28"/>
                <w:lang w:val="uk-UA"/>
              </w:rPr>
            </w:pPr>
            <w:r w:rsidRPr="004F2D26">
              <w:rPr>
                <w:iCs/>
                <w:sz w:val="28"/>
                <w:szCs w:val="28"/>
                <w:lang w:val="uk-UA"/>
              </w:rPr>
              <w:t>п/п</w:t>
            </w:r>
          </w:p>
        </w:tc>
        <w:tc>
          <w:tcPr>
            <w:tcW w:w="6354" w:type="dxa"/>
            <w:vAlign w:val="center"/>
          </w:tcPr>
          <w:p w:rsidR="00045412" w:rsidRPr="004F2D26" w:rsidRDefault="00045412" w:rsidP="007209D2">
            <w:pPr>
              <w:autoSpaceDE w:val="0"/>
              <w:autoSpaceDN w:val="0"/>
              <w:spacing w:line="360" w:lineRule="auto"/>
              <w:jc w:val="center"/>
              <w:rPr>
                <w:sz w:val="28"/>
                <w:szCs w:val="28"/>
                <w:lang w:val="uk-UA"/>
              </w:rPr>
            </w:pPr>
            <w:r w:rsidRPr="004F2D26">
              <w:rPr>
                <w:iCs/>
                <w:sz w:val="28"/>
                <w:szCs w:val="28"/>
                <w:lang w:val="uk-UA"/>
              </w:rPr>
              <w:t>Показники стану ринку (найменування)</w:t>
            </w:r>
          </w:p>
        </w:tc>
        <w:tc>
          <w:tcPr>
            <w:tcW w:w="2835" w:type="dxa"/>
            <w:vAlign w:val="center"/>
          </w:tcPr>
          <w:p w:rsidR="00045412" w:rsidRPr="004F2D26" w:rsidRDefault="00045412" w:rsidP="007209D2">
            <w:pPr>
              <w:autoSpaceDE w:val="0"/>
              <w:autoSpaceDN w:val="0"/>
              <w:spacing w:line="360" w:lineRule="auto"/>
              <w:jc w:val="center"/>
              <w:rPr>
                <w:sz w:val="28"/>
                <w:szCs w:val="28"/>
                <w:lang w:val="uk-UA"/>
              </w:rPr>
            </w:pPr>
            <w:r w:rsidRPr="004F2D26">
              <w:rPr>
                <w:iCs/>
                <w:sz w:val="28"/>
                <w:szCs w:val="28"/>
                <w:lang w:val="uk-UA"/>
              </w:rPr>
              <w:t>Характеристика</w:t>
            </w:r>
          </w:p>
        </w:tc>
      </w:tr>
      <w:tr w:rsidR="00045412" w:rsidRPr="004F2D26" w:rsidTr="007209D2">
        <w:trPr>
          <w:trHeight w:val="357"/>
          <w:jc w:val="center"/>
        </w:trPr>
        <w:tc>
          <w:tcPr>
            <w:tcW w:w="558" w:type="dxa"/>
            <w:vAlign w:val="center"/>
          </w:tcPr>
          <w:p w:rsidR="00045412" w:rsidRPr="004F2D26" w:rsidRDefault="00045412" w:rsidP="007209D2">
            <w:pPr>
              <w:autoSpaceDE w:val="0"/>
              <w:autoSpaceDN w:val="0"/>
              <w:spacing w:line="360" w:lineRule="auto"/>
              <w:jc w:val="center"/>
              <w:rPr>
                <w:sz w:val="28"/>
                <w:szCs w:val="28"/>
                <w:lang w:val="uk-UA"/>
              </w:rPr>
            </w:pPr>
            <w:r w:rsidRPr="004F2D26">
              <w:rPr>
                <w:sz w:val="28"/>
                <w:szCs w:val="28"/>
                <w:lang w:val="uk-UA"/>
              </w:rPr>
              <w:t>1</w:t>
            </w:r>
          </w:p>
        </w:tc>
        <w:tc>
          <w:tcPr>
            <w:tcW w:w="6354" w:type="dxa"/>
            <w:vAlign w:val="center"/>
          </w:tcPr>
          <w:p w:rsidR="00045412" w:rsidRPr="004F2D26" w:rsidRDefault="00045412" w:rsidP="007209D2">
            <w:pPr>
              <w:autoSpaceDE w:val="0"/>
              <w:autoSpaceDN w:val="0"/>
              <w:spacing w:line="360" w:lineRule="auto"/>
              <w:jc w:val="center"/>
              <w:rPr>
                <w:sz w:val="28"/>
                <w:szCs w:val="28"/>
                <w:lang w:val="uk-UA"/>
              </w:rPr>
            </w:pPr>
            <w:r w:rsidRPr="004F2D26">
              <w:rPr>
                <w:sz w:val="28"/>
                <w:szCs w:val="28"/>
                <w:lang w:val="uk-UA"/>
              </w:rPr>
              <w:t>Кількість головних гравців, од</w:t>
            </w:r>
          </w:p>
        </w:tc>
        <w:tc>
          <w:tcPr>
            <w:tcW w:w="2835" w:type="dxa"/>
            <w:vAlign w:val="center"/>
          </w:tcPr>
          <w:p w:rsidR="00045412" w:rsidRPr="004F2D26" w:rsidRDefault="00045412" w:rsidP="007209D2">
            <w:pPr>
              <w:autoSpaceDE w:val="0"/>
              <w:autoSpaceDN w:val="0"/>
              <w:spacing w:line="360" w:lineRule="auto"/>
              <w:jc w:val="center"/>
              <w:rPr>
                <w:sz w:val="28"/>
                <w:szCs w:val="28"/>
                <w:lang w:val="uk-UA"/>
              </w:rPr>
            </w:pPr>
            <w:r>
              <w:rPr>
                <w:sz w:val="28"/>
                <w:szCs w:val="28"/>
                <w:lang w:val="uk-UA"/>
              </w:rPr>
              <w:t>4</w:t>
            </w:r>
          </w:p>
        </w:tc>
      </w:tr>
      <w:tr w:rsidR="00045412" w:rsidRPr="004F2D26" w:rsidTr="007209D2">
        <w:trPr>
          <w:trHeight w:val="337"/>
          <w:jc w:val="center"/>
        </w:trPr>
        <w:tc>
          <w:tcPr>
            <w:tcW w:w="558" w:type="dxa"/>
            <w:vAlign w:val="center"/>
          </w:tcPr>
          <w:p w:rsidR="00045412" w:rsidRPr="004F2D26" w:rsidRDefault="00045412" w:rsidP="007209D2">
            <w:pPr>
              <w:autoSpaceDE w:val="0"/>
              <w:autoSpaceDN w:val="0"/>
              <w:spacing w:line="360" w:lineRule="auto"/>
              <w:jc w:val="center"/>
              <w:rPr>
                <w:sz w:val="28"/>
                <w:szCs w:val="28"/>
                <w:lang w:val="uk-UA"/>
              </w:rPr>
            </w:pPr>
            <w:r w:rsidRPr="004F2D26">
              <w:rPr>
                <w:sz w:val="28"/>
                <w:szCs w:val="28"/>
                <w:lang w:val="uk-UA"/>
              </w:rPr>
              <w:t>2</w:t>
            </w:r>
          </w:p>
        </w:tc>
        <w:tc>
          <w:tcPr>
            <w:tcW w:w="6354" w:type="dxa"/>
            <w:vAlign w:val="center"/>
          </w:tcPr>
          <w:p w:rsidR="00045412" w:rsidRPr="004F2D26" w:rsidRDefault="00045412" w:rsidP="007209D2">
            <w:pPr>
              <w:autoSpaceDE w:val="0"/>
              <w:autoSpaceDN w:val="0"/>
              <w:spacing w:line="360" w:lineRule="auto"/>
              <w:jc w:val="center"/>
              <w:rPr>
                <w:sz w:val="28"/>
                <w:szCs w:val="28"/>
                <w:lang w:val="uk-UA"/>
              </w:rPr>
            </w:pPr>
            <w:r w:rsidRPr="004F2D26">
              <w:rPr>
                <w:sz w:val="28"/>
                <w:szCs w:val="28"/>
                <w:lang w:val="uk-UA"/>
              </w:rPr>
              <w:t>Загальний обсяг продаж, грн/ум.од</w:t>
            </w:r>
          </w:p>
        </w:tc>
        <w:tc>
          <w:tcPr>
            <w:tcW w:w="2835" w:type="dxa"/>
            <w:vAlign w:val="center"/>
          </w:tcPr>
          <w:p w:rsidR="00045412" w:rsidRPr="004F2D26" w:rsidRDefault="00045412" w:rsidP="007209D2">
            <w:pPr>
              <w:autoSpaceDE w:val="0"/>
              <w:autoSpaceDN w:val="0"/>
              <w:spacing w:line="360" w:lineRule="auto"/>
              <w:jc w:val="center"/>
              <w:rPr>
                <w:sz w:val="28"/>
                <w:szCs w:val="28"/>
                <w:lang w:val="uk-UA"/>
              </w:rPr>
            </w:pPr>
            <w:r>
              <w:rPr>
                <w:sz w:val="28"/>
                <w:szCs w:val="28"/>
                <w:lang w:val="uk-UA"/>
              </w:rPr>
              <w:t>40000</w:t>
            </w:r>
          </w:p>
        </w:tc>
      </w:tr>
      <w:tr w:rsidR="00045412" w:rsidRPr="004F2D26" w:rsidTr="007209D2">
        <w:trPr>
          <w:trHeight w:val="357"/>
          <w:jc w:val="center"/>
        </w:trPr>
        <w:tc>
          <w:tcPr>
            <w:tcW w:w="558" w:type="dxa"/>
            <w:vAlign w:val="center"/>
          </w:tcPr>
          <w:p w:rsidR="00045412" w:rsidRPr="004F2D26" w:rsidRDefault="00045412" w:rsidP="007209D2">
            <w:pPr>
              <w:autoSpaceDE w:val="0"/>
              <w:autoSpaceDN w:val="0"/>
              <w:spacing w:line="360" w:lineRule="auto"/>
              <w:jc w:val="center"/>
              <w:rPr>
                <w:sz w:val="28"/>
                <w:szCs w:val="28"/>
                <w:lang w:val="uk-UA"/>
              </w:rPr>
            </w:pPr>
            <w:r w:rsidRPr="004F2D26">
              <w:rPr>
                <w:sz w:val="28"/>
                <w:szCs w:val="28"/>
                <w:lang w:val="uk-UA"/>
              </w:rPr>
              <w:t>3</w:t>
            </w:r>
          </w:p>
        </w:tc>
        <w:tc>
          <w:tcPr>
            <w:tcW w:w="6354" w:type="dxa"/>
            <w:vAlign w:val="center"/>
          </w:tcPr>
          <w:p w:rsidR="00045412" w:rsidRPr="004F2D26" w:rsidRDefault="00045412" w:rsidP="007209D2">
            <w:pPr>
              <w:autoSpaceDE w:val="0"/>
              <w:autoSpaceDN w:val="0"/>
              <w:spacing w:line="360" w:lineRule="auto"/>
              <w:jc w:val="center"/>
              <w:rPr>
                <w:sz w:val="28"/>
                <w:szCs w:val="28"/>
                <w:lang w:val="uk-UA"/>
              </w:rPr>
            </w:pPr>
            <w:r w:rsidRPr="004F2D26">
              <w:rPr>
                <w:sz w:val="28"/>
                <w:szCs w:val="28"/>
                <w:lang w:val="uk-UA"/>
              </w:rPr>
              <w:t>Динаміка ринку (якісна оцінка)</w:t>
            </w:r>
          </w:p>
        </w:tc>
        <w:tc>
          <w:tcPr>
            <w:tcW w:w="2835" w:type="dxa"/>
            <w:vAlign w:val="center"/>
          </w:tcPr>
          <w:p w:rsidR="00045412" w:rsidRPr="004F2D26" w:rsidRDefault="00045412" w:rsidP="007209D2">
            <w:pPr>
              <w:autoSpaceDE w:val="0"/>
              <w:autoSpaceDN w:val="0"/>
              <w:spacing w:line="360" w:lineRule="auto"/>
              <w:jc w:val="center"/>
              <w:rPr>
                <w:sz w:val="28"/>
                <w:szCs w:val="28"/>
                <w:lang w:val="uk-UA"/>
              </w:rPr>
            </w:pPr>
            <w:r w:rsidRPr="004F2D26">
              <w:rPr>
                <w:sz w:val="28"/>
                <w:szCs w:val="28"/>
                <w:lang w:val="uk-UA"/>
              </w:rPr>
              <w:t>Зростає</w:t>
            </w:r>
          </w:p>
        </w:tc>
      </w:tr>
      <w:tr w:rsidR="00045412" w:rsidRPr="004F2D26" w:rsidTr="007209D2">
        <w:trPr>
          <w:trHeight w:val="357"/>
          <w:jc w:val="center"/>
        </w:trPr>
        <w:tc>
          <w:tcPr>
            <w:tcW w:w="558" w:type="dxa"/>
            <w:vAlign w:val="center"/>
          </w:tcPr>
          <w:p w:rsidR="00045412" w:rsidRPr="004F2D26" w:rsidRDefault="00045412" w:rsidP="007209D2">
            <w:pPr>
              <w:autoSpaceDE w:val="0"/>
              <w:autoSpaceDN w:val="0"/>
              <w:spacing w:line="360" w:lineRule="auto"/>
              <w:jc w:val="center"/>
              <w:rPr>
                <w:sz w:val="28"/>
                <w:szCs w:val="28"/>
                <w:lang w:val="uk-UA"/>
              </w:rPr>
            </w:pPr>
            <w:r w:rsidRPr="004F2D26">
              <w:rPr>
                <w:sz w:val="28"/>
                <w:szCs w:val="28"/>
                <w:lang w:val="uk-UA"/>
              </w:rPr>
              <w:t>4</w:t>
            </w:r>
          </w:p>
        </w:tc>
        <w:tc>
          <w:tcPr>
            <w:tcW w:w="6354" w:type="dxa"/>
            <w:vAlign w:val="center"/>
          </w:tcPr>
          <w:p w:rsidR="00045412" w:rsidRPr="004F2D26" w:rsidRDefault="00045412" w:rsidP="007209D2">
            <w:pPr>
              <w:autoSpaceDE w:val="0"/>
              <w:autoSpaceDN w:val="0"/>
              <w:spacing w:line="360" w:lineRule="auto"/>
              <w:jc w:val="center"/>
              <w:rPr>
                <w:sz w:val="28"/>
                <w:szCs w:val="28"/>
                <w:lang w:val="uk-UA"/>
              </w:rPr>
            </w:pPr>
            <w:r w:rsidRPr="004F2D26">
              <w:rPr>
                <w:sz w:val="28"/>
                <w:szCs w:val="28"/>
                <w:lang w:val="uk-UA"/>
              </w:rPr>
              <w:t>Наявність обмежень для входу (вказати характер обмежень)</w:t>
            </w:r>
          </w:p>
        </w:tc>
        <w:tc>
          <w:tcPr>
            <w:tcW w:w="2835" w:type="dxa"/>
            <w:vAlign w:val="center"/>
          </w:tcPr>
          <w:p w:rsidR="00045412" w:rsidRPr="004F2D26" w:rsidRDefault="00045412" w:rsidP="007209D2">
            <w:pPr>
              <w:autoSpaceDE w:val="0"/>
              <w:autoSpaceDN w:val="0"/>
              <w:spacing w:line="360" w:lineRule="auto"/>
              <w:jc w:val="center"/>
              <w:rPr>
                <w:sz w:val="28"/>
                <w:szCs w:val="28"/>
                <w:lang w:val="uk-UA"/>
              </w:rPr>
            </w:pPr>
            <w:r>
              <w:rPr>
                <w:sz w:val="28"/>
                <w:szCs w:val="28"/>
                <w:lang w:val="uk-UA"/>
              </w:rPr>
              <w:t>Немає</w:t>
            </w:r>
          </w:p>
        </w:tc>
      </w:tr>
      <w:tr w:rsidR="00045412" w:rsidRPr="004F2D26" w:rsidTr="007209D2">
        <w:trPr>
          <w:trHeight w:val="337"/>
          <w:jc w:val="center"/>
        </w:trPr>
        <w:tc>
          <w:tcPr>
            <w:tcW w:w="558" w:type="dxa"/>
            <w:vAlign w:val="center"/>
          </w:tcPr>
          <w:p w:rsidR="00045412" w:rsidRPr="004F2D26" w:rsidRDefault="00045412" w:rsidP="007209D2">
            <w:pPr>
              <w:autoSpaceDE w:val="0"/>
              <w:autoSpaceDN w:val="0"/>
              <w:spacing w:line="360" w:lineRule="auto"/>
              <w:jc w:val="center"/>
              <w:rPr>
                <w:sz w:val="28"/>
                <w:szCs w:val="28"/>
                <w:lang w:val="uk-UA"/>
              </w:rPr>
            </w:pPr>
            <w:r w:rsidRPr="004F2D26">
              <w:rPr>
                <w:sz w:val="28"/>
                <w:szCs w:val="28"/>
                <w:lang w:val="uk-UA"/>
              </w:rPr>
              <w:t>5</w:t>
            </w:r>
          </w:p>
        </w:tc>
        <w:tc>
          <w:tcPr>
            <w:tcW w:w="6354" w:type="dxa"/>
            <w:vAlign w:val="center"/>
          </w:tcPr>
          <w:p w:rsidR="00045412" w:rsidRPr="004F2D26" w:rsidRDefault="00045412" w:rsidP="007209D2">
            <w:pPr>
              <w:autoSpaceDE w:val="0"/>
              <w:autoSpaceDN w:val="0"/>
              <w:spacing w:line="360" w:lineRule="auto"/>
              <w:jc w:val="center"/>
              <w:rPr>
                <w:sz w:val="28"/>
                <w:szCs w:val="28"/>
                <w:lang w:val="uk-UA"/>
              </w:rPr>
            </w:pPr>
            <w:r w:rsidRPr="004F2D26">
              <w:rPr>
                <w:sz w:val="28"/>
                <w:szCs w:val="28"/>
                <w:lang w:val="uk-UA"/>
              </w:rPr>
              <w:t>Специфічні вимоги до стандартизації та сертифікації</w:t>
            </w:r>
          </w:p>
        </w:tc>
        <w:tc>
          <w:tcPr>
            <w:tcW w:w="2835" w:type="dxa"/>
            <w:vAlign w:val="center"/>
          </w:tcPr>
          <w:p w:rsidR="00045412" w:rsidRPr="004F2D26" w:rsidRDefault="00045412" w:rsidP="007209D2">
            <w:pPr>
              <w:autoSpaceDE w:val="0"/>
              <w:autoSpaceDN w:val="0"/>
              <w:spacing w:line="360" w:lineRule="auto"/>
              <w:jc w:val="center"/>
              <w:rPr>
                <w:sz w:val="28"/>
                <w:szCs w:val="28"/>
                <w:lang w:val="uk-UA"/>
              </w:rPr>
            </w:pPr>
            <w:r>
              <w:rPr>
                <w:sz w:val="28"/>
                <w:szCs w:val="28"/>
                <w:lang w:val="uk-UA"/>
              </w:rPr>
              <w:t>Потребує</w:t>
            </w:r>
          </w:p>
        </w:tc>
      </w:tr>
      <w:tr w:rsidR="00045412" w:rsidRPr="004F2D26" w:rsidTr="007209D2">
        <w:trPr>
          <w:trHeight w:val="378"/>
          <w:jc w:val="center"/>
        </w:trPr>
        <w:tc>
          <w:tcPr>
            <w:tcW w:w="558" w:type="dxa"/>
            <w:vAlign w:val="center"/>
          </w:tcPr>
          <w:p w:rsidR="00045412" w:rsidRPr="004F2D26" w:rsidRDefault="00045412" w:rsidP="007209D2">
            <w:pPr>
              <w:autoSpaceDE w:val="0"/>
              <w:autoSpaceDN w:val="0"/>
              <w:spacing w:line="360" w:lineRule="auto"/>
              <w:jc w:val="center"/>
              <w:rPr>
                <w:sz w:val="28"/>
                <w:szCs w:val="28"/>
                <w:lang w:val="uk-UA"/>
              </w:rPr>
            </w:pPr>
            <w:r w:rsidRPr="004F2D26">
              <w:rPr>
                <w:sz w:val="28"/>
                <w:szCs w:val="28"/>
                <w:lang w:val="uk-UA"/>
              </w:rPr>
              <w:t>6</w:t>
            </w:r>
          </w:p>
        </w:tc>
        <w:tc>
          <w:tcPr>
            <w:tcW w:w="6354" w:type="dxa"/>
            <w:vAlign w:val="center"/>
          </w:tcPr>
          <w:p w:rsidR="00045412" w:rsidRPr="004F2D26" w:rsidRDefault="00045412" w:rsidP="007209D2">
            <w:pPr>
              <w:autoSpaceDE w:val="0"/>
              <w:autoSpaceDN w:val="0"/>
              <w:spacing w:line="360" w:lineRule="auto"/>
              <w:jc w:val="center"/>
              <w:rPr>
                <w:sz w:val="28"/>
                <w:szCs w:val="28"/>
                <w:lang w:val="uk-UA"/>
              </w:rPr>
            </w:pPr>
            <w:r w:rsidRPr="004F2D26">
              <w:rPr>
                <w:sz w:val="28"/>
                <w:szCs w:val="28"/>
                <w:lang w:val="uk-UA"/>
              </w:rPr>
              <w:t>Середня норма рентабельності в галузі (або по ринку), %</w:t>
            </w:r>
          </w:p>
        </w:tc>
        <w:tc>
          <w:tcPr>
            <w:tcW w:w="2835" w:type="dxa"/>
            <w:vAlign w:val="center"/>
          </w:tcPr>
          <w:p w:rsidR="00045412" w:rsidRPr="004F2D26" w:rsidRDefault="00045412" w:rsidP="007209D2">
            <w:pPr>
              <w:autoSpaceDE w:val="0"/>
              <w:autoSpaceDN w:val="0"/>
              <w:spacing w:line="360" w:lineRule="auto"/>
              <w:jc w:val="center"/>
              <w:rPr>
                <w:sz w:val="28"/>
                <w:szCs w:val="28"/>
                <w:lang w:val="uk-UA"/>
              </w:rPr>
            </w:pPr>
            <w:r>
              <w:rPr>
                <w:sz w:val="28"/>
                <w:szCs w:val="28"/>
                <w:lang w:val="uk-UA"/>
              </w:rPr>
              <w:t>200%</w:t>
            </w:r>
          </w:p>
        </w:tc>
      </w:tr>
    </w:tbl>
    <w:p w:rsidR="00045412" w:rsidRPr="004F2D26" w:rsidRDefault="00045412" w:rsidP="00045412">
      <w:pPr>
        <w:autoSpaceDE w:val="0"/>
        <w:autoSpaceDN w:val="0"/>
        <w:spacing w:line="360" w:lineRule="auto"/>
        <w:rPr>
          <w:sz w:val="28"/>
          <w:szCs w:val="28"/>
          <w:lang w:val="uk-UA"/>
        </w:rPr>
      </w:pPr>
    </w:p>
    <w:p w:rsidR="00045412" w:rsidRPr="004F2D26" w:rsidRDefault="00045412" w:rsidP="00045412">
      <w:pPr>
        <w:autoSpaceDE w:val="0"/>
        <w:autoSpaceDN w:val="0"/>
        <w:spacing w:line="360" w:lineRule="auto"/>
        <w:ind w:firstLine="708"/>
        <w:rPr>
          <w:sz w:val="28"/>
          <w:szCs w:val="28"/>
          <w:lang w:val="uk-UA"/>
        </w:rPr>
      </w:pPr>
      <w:r>
        <w:rPr>
          <w:sz w:val="28"/>
          <w:szCs w:val="28"/>
          <w:lang w:val="uk-UA"/>
        </w:rPr>
        <w:t>Ринок є привабливим для входження</w:t>
      </w:r>
      <w:r w:rsidRPr="004F2D26">
        <w:rPr>
          <w:sz w:val="28"/>
          <w:szCs w:val="28"/>
          <w:lang w:val="uk-UA"/>
        </w:rPr>
        <w:t xml:space="preserve"> </w:t>
      </w:r>
    </w:p>
    <w:p w:rsidR="00045412" w:rsidRPr="004F2D26" w:rsidRDefault="00045412" w:rsidP="00045412">
      <w:pPr>
        <w:autoSpaceDE w:val="0"/>
        <w:autoSpaceDN w:val="0"/>
        <w:spacing w:line="360" w:lineRule="auto"/>
        <w:ind w:firstLine="708"/>
        <w:rPr>
          <w:bCs/>
          <w:iCs/>
          <w:sz w:val="28"/>
          <w:szCs w:val="28"/>
          <w:lang w:val="uk-UA"/>
        </w:rPr>
      </w:pPr>
      <w:r w:rsidRPr="004F2D26">
        <w:rPr>
          <w:bCs/>
          <w:iCs/>
          <w:sz w:val="28"/>
          <w:szCs w:val="28"/>
          <w:lang w:val="uk-UA"/>
        </w:rPr>
        <w:t>Таблиця 4.5. Характеристика потенційних клієнтів стартап</w:t>
      </w:r>
      <w:r w:rsidRPr="004F2D26">
        <w:rPr>
          <w:rFonts w:ascii="Cambria Math" w:hAnsi="Cambria Math" w:cs="Cambria Math"/>
          <w:bCs/>
          <w:iCs/>
          <w:sz w:val="28"/>
          <w:szCs w:val="28"/>
          <w:lang w:val="uk-UA"/>
        </w:rPr>
        <w:t>‐</w:t>
      </w:r>
      <w:r w:rsidRPr="004F2D26">
        <w:rPr>
          <w:bCs/>
          <w:iCs/>
          <w:sz w:val="28"/>
          <w:szCs w:val="28"/>
          <w:lang w:val="uk-UA"/>
        </w:rPr>
        <w:t>проекту</w:t>
      </w:r>
      <w:r>
        <w:rPr>
          <w:bCs/>
          <w:iCs/>
          <w:sz w:val="28"/>
          <w:szCs w:val="28"/>
          <w:lang w:val="uk-UA"/>
        </w:rPr>
        <w:t>:</w:t>
      </w:r>
    </w:p>
    <w:tbl>
      <w:tblPr>
        <w:tblStyle w:val="aa"/>
        <w:tblW w:w="9923" w:type="dxa"/>
        <w:tblInd w:w="-176" w:type="dxa"/>
        <w:tblLayout w:type="fixed"/>
        <w:tblLook w:val="04A0"/>
      </w:tblPr>
      <w:tblGrid>
        <w:gridCol w:w="568"/>
        <w:gridCol w:w="1984"/>
        <w:gridCol w:w="2410"/>
        <w:gridCol w:w="2977"/>
        <w:gridCol w:w="1984"/>
      </w:tblGrid>
      <w:tr w:rsidR="00045412" w:rsidRPr="004F2D26" w:rsidTr="007209D2">
        <w:tc>
          <w:tcPr>
            <w:tcW w:w="568" w:type="dxa"/>
            <w:vAlign w:val="center"/>
          </w:tcPr>
          <w:p w:rsidR="00045412" w:rsidRPr="004F2D26" w:rsidRDefault="00045412" w:rsidP="007209D2">
            <w:pPr>
              <w:autoSpaceDE w:val="0"/>
              <w:autoSpaceDN w:val="0"/>
              <w:spacing w:line="360" w:lineRule="auto"/>
              <w:jc w:val="center"/>
              <w:rPr>
                <w:iCs/>
                <w:sz w:val="28"/>
                <w:szCs w:val="28"/>
                <w:lang w:val="uk-UA"/>
              </w:rPr>
            </w:pPr>
            <w:r w:rsidRPr="004F2D26">
              <w:rPr>
                <w:iCs/>
                <w:sz w:val="28"/>
                <w:szCs w:val="28"/>
                <w:lang w:val="uk-UA"/>
              </w:rPr>
              <w:t>№</w:t>
            </w:r>
          </w:p>
          <w:p w:rsidR="00045412" w:rsidRPr="004F2D26" w:rsidRDefault="00045412" w:rsidP="007209D2">
            <w:pPr>
              <w:autoSpaceDE w:val="0"/>
              <w:autoSpaceDN w:val="0"/>
              <w:spacing w:line="360" w:lineRule="auto"/>
              <w:jc w:val="center"/>
              <w:rPr>
                <w:sz w:val="28"/>
                <w:szCs w:val="28"/>
                <w:lang w:val="uk-UA"/>
              </w:rPr>
            </w:pPr>
            <w:r w:rsidRPr="004F2D26">
              <w:rPr>
                <w:iCs/>
                <w:sz w:val="28"/>
                <w:szCs w:val="28"/>
                <w:lang w:val="uk-UA"/>
              </w:rPr>
              <w:t>п/п</w:t>
            </w:r>
          </w:p>
        </w:tc>
        <w:tc>
          <w:tcPr>
            <w:tcW w:w="1984" w:type="dxa"/>
            <w:vAlign w:val="center"/>
          </w:tcPr>
          <w:p w:rsidR="00045412" w:rsidRPr="004F2D26" w:rsidRDefault="00045412" w:rsidP="007209D2">
            <w:pPr>
              <w:autoSpaceDE w:val="0"/>
              <w:autoSpaceDN w:val="0"/>
              <w:spacing w:line="360" w:lineRule="auto"/>
              <w:jc w:val="center"/>
              <w:rPr>
                <w:sz w:val="28"/>
                <w:szCs w:val="28"/>
                <w:lang w:val="uk-UA"/>
              </w:rPr>
            </w:pPr>
            <w:r w:rsidRPr="004F2D26">
              <w:rPr>
                <w:iCs/>
                <w:sz w:val="28"/>
                <w:szCs w:val="28"/>
                <w:lang w:val="uk-UA"/>
              </w:rPr>
              <w:t>Потреба, що формує ринок</w:t>
            </w:r>
          </w:p>
        </w:tc>
        <w:tc>
          <w:tcPr>
            <w:tcW w:w="2410" w:type="dxa"/>
            <w:vAlign w:val="center"/>
          </w:tcPr>
          <w:p w:rsidR="00045412" w:rsidRPr="004F2D26" w:rsidRDefault="00045412" w:rsidP="007209D2">
            <w:pPr>
              <w:autoSpaceDE w:val="0"/>
              <w:autoSpaceDN w:val="0"/>
              <w:spacing w:line="360" w:lineRule="auto"/>
              <w:jc w:val="center"/>
              <w:rPr>
                <w:iCs/>
                <w:sz w:val="28"/>
                <w:szCs w:val="28"/>
                <w:lang w:val="uk-UA"/>
              </w:rPr>
            </w:pPr>
            <w:r w:rsidRPr="004F2D26">
              <w:rPr>
                <w:iCs/>
                <w:sz w:val="28"/>
                <w:szCs w:val="28"/>
                <w:lang w:val="uk-UA"/>
              </w:rPr>
              <w:t>Цільова аудиторія</w:t>
            </w:r>
          </w:p>
          <w:p w:rsidR="00045412" w:rsidRPr="004F2D26" w:rsidRDefault="00045412" w:rsidP="007209D2">
            <w:pPr>
              <w:autoSpaceDE w:val="0"/>
              <w:autoSpaceDN w:val="0"/>
              <w:spacing w:line="360" w:lineRule="auto"/>
              <w:jc w:val="center"/>
              <w:rPr>
                <w:iCs/>
                <w:sz w:val="28"/>
                <w:szCs w:val="28"/>
                <w:lang w:val="uk-UA"/>
              </w:rPr>
            </w:pPr>
            <w:r w:rsidRPr="004F2D26">
              <w:rPr>
                <w:iCs/>
                <w:sz w:val="28"/>
                <w:szCs w:val="28"/>
                <w:lang w:val="uk-UA"/>
              </w:rPr>
              <w:t>(цільові сегменти</w:t>
            </w:r>
          </w:p>
          <w:p w:rsidR="00045412" w:rsidRPr="004F2D26" w:rsidRDefault="00045412" w:rsidP="007209D2">
            <w:pPr>
              <w:autoSpaceDE w:val="0"/>
              <w:autoSpaceDN w:val="0"/>
              <w:spacing w:line="360" w:lineRule="auto"/>
              <w:jc w:val="center"/>
              <w:rPr>
                <w:sz w:val="28"/>
                <w:szCs w:val="28"/>
                <w:lang w:val="uk-UA"/>
              </w:rPr>
            </w:pPr>
            <w:r w:rsidRPr="004F2D26">
              <w:rPr>
                <w:iCs/>
                <w:sz w:val="28"/>
                <w:szCs w:val="28"/>
                <w:lang w:val="uk-UA"/>
              </w:rPr>
              <w:t>ринку)</w:t>
            </w:r>
          </w:p>
        </w:tc>
        <w:tc>
          <w:tcPr>
            <w:tcW w:w="2977" w:type="dxa"/>
            <w:vAlign w:val="center"/>
          </w:tcPr>
          <w:p w:rsidR="00045412" w:rsidRPr="004F2D26" w:rsidRDefault="00045412" w:rsidP="007209D2">
            <w:pPr>
              <w:autoSpaceDE w:val="0"/>
              <w:autoSpaceDN w:val="0"/>
              <w:spacing w:line="360" w:lineRule="auto"/>
              <w:jc w:val="center"/>
              <w:rPr>
                <w:iCs/>
                <w:sz w:val="28"/>
                <w:szCs w:val="28"/>
                <w:lang w:val="uk-UA"/>
              </w:rPr>
            </w:pPr>
            <w:r w:rsidRPr="004F2D26">
              <w:rPr>
                <w:iCs/>
                <w:sz w:val="28"/>
                <w:szCs w:val="28"/>
                <w:lang w:val="uk-UA"/>
              </w:rPr>
              <w:t>Відмінності у поведінці різних потенційних</w:t>
            </w:r>
          </w:p>
          <w:p w:rsidR="00045412" w:rsidRPr="004F2D26" w:rsidRDefault="00045412" w:rsidP="007209D2">
            <w:pPr>
              <w:autoSpaceDE w:val="0"/>
              <w:autoSpaceDN w:val="0"/>
              <w:spacing w:line="360" w:lineRule="auto"/>
              <w:jc w:val="center"/>
              <w:rPr>
                <w:sz w:val="28"/>
                <w:szCs w:val="28"/>
                <w:lang w:val="uk-UA"/>
              </w:rPr>
            </w:pPr>
            <w:r w:rsidRPr="004F2D26">
              <w:rPr>
                <w:iCs/>
                <w:sz w:val="28"/>
                <w:szCs w:val="28"/>
                <w:lang w:val="uk-UA"/>
              </w:rPr>
              <w:t>цільових груп клієнтів</w:t>
            </w:r>
          </w:p>
        </w:tc>
        <w:tc>
          <w:tcPr>
            <w:tcW w:w="1984" w:type="dxa"/>
            <w:vAlign w:val="center"/>
          </w:tcPr>
          <w:p w:rsidR="00045412" w:rsidRPr="004F2D26" w:rsidRDefault="00045412" w:rsidP="007209D2">
            <w:pPr>
              <w:autoSpaceDE w:val="0"/>
              <w:autoSpaceDN w:val="0"/>
              <w:spacing w:line="360" w:lineRule="auto"/>
              <w:jc w:val="center"/>
              <w:rPr>
                <w:sz w:val="28"/>
                <w:szCs w:val="28"/>
                <w:lang w:val="uk-UA"/>
              </w:rPr>
            </w:pPr>
            <w:r w:rsidRPr="004F2D26">
              <w:rPr>
                <w:iCs/>
                <w:sz w:val="28"/>
                <w:szCs w:val="28"/>
                <w:lang w:val="uk-UA"/>
              </w:rPr>
              <w:t>Вимоги споживачів до послуги</w:t>
            </w:r>
          </w:p>
        </w:tc>
      </w:tr>
      <w:tr w:rsidR="00045412" w:rsidRPr="004F2D26" w:rsidTr="007209D2">
        <w:tc>
          <w:tcPr>
            <w:tcW w:w="568" w:type="dxa"/>
            <w:vAlign w:val="center"/>
          </w:tcPr>
          <w:p w:rsidR="00045412" w:rsidRPr="004F2D26" w:rsidRDefault="00045412" w:rsidP="007209D2">
            <w:pPr>
              <w:autoSpaceDE w:val="0"/>
              <w:autoSpaceDN w:val="0"/>
              <w:spacing w:line="360" w:lineRule="auto"/>
              <w:jc w:val="center"/>
              <w:rPr>
                <w:sz w:val="28"/>
                <w:szCs w:val="28"/>
                <w:lang w:val="uk-UA"/>
              </w:rPr>
            </w:pPr>
          </w:p>
        </w:tc>
        <w:tc>
          <w:tcPr>
            <w:tcW w:w="1984" w:type="dxa"/>
            <w:vAlign w:val="center"/>
          </w:tcPr>
          <w:p w:rsidR="00045412" w:rsidRPr="004F2D26" w:rsidRDefault="00045412" w:rsidP="007209D2">
            <w:pPr>
              <w:autoSpaceDE w:val="0"/>
              <w:autoSpaceDN w:val="0"/>
              <w:spacing w:line="360" w:lineRule="auto"/>
              <w:jc w:val="center"/>
              <w:rPr>
                <w:sz w:val="28"/>
                <w:szCs w:val="28"/>
                <w:lang w:val="uk-UA"/>
              </w:rPr>
            </w:pPr>
            <w:r w:rsidRPr="004F2D26">
              <w:rPr>
                <w:sz w:val="28"/>
                <w:szCs w:val="28"/>
                <w:lang w:val="uk-UA"/>
              </w:rPr>
              <w:t>Потреба в якісній воді,</w:t>
            </w:r>
            <w:r>
              <w:rPr>
                <w:sz w:val="28"/>
                <w:szCs w:val="28"/>
                <w:lang w:val="uk-UA"/>
              </w:rPr>
              <w:t>що відповідає</w:t>
            </w:r>
            <w:r w:rsidRPr="004F2D26">
              <w:rPr>
                <w:sz w:val="28"/>
                <w:szCs w:val="28"/>
                <w:lang w:val="uk-UA"/>
              </w:rPr>
              <w:t xml:space="preserve"> </w:t>
            </w:r>
            <w:r>
              <w:rPr>
                <w:sz w:val="28"/>
                <w:szCs w:val="28"/>
                <w:lang w:val="uk-UA"/>
              </w:rPr>
              <w:t xml:space="preserve">нормативним показникам якості питної </w:t>
            </w:r>
          </w:p>
        </w:tc>
        <w:tc>
          <w:tcPr>
            <w:tcW w:w="2410" w:type="dxa"/>
            <w:vAlign w:val="center"/>
          </w:tcPr>
          <w:p w:rsidR="00045412" w:rsidRPr="004F2D26" w:rsidRDefault="00045412" w:rsidP="007209D2">
            <w:pPr>
              <w:autoSpaceDE w:val="0"/>
              <w:autoSpaceDN w:val="0"/>
              <w:spacing w:line="360" w:lineRule="auto"/>
              <w:jc w:val="center"/>
              <w:rPr>
                <w:sz w:val="28"/>
                <w:szCs w:val="28"/>
                <w:lang w:val="uk-UA"/>
              </w:rPr>
            </w:pPr>
            <w:r>
              <w:rPr>
                <w:sz w:val="28"/>
                <w:szCs w:val="28"/>
                <w:lang w:val="uk-UA"/>
              </w:rPr>
              <w:t>Станції водоочистки та водо підготовки, промислові підприємства, приватні клієнти</w:t>
            </w:r>
          </w:p>
        </w:tc>
        <w:tc>
          <w:tcPr>
            <w:tcW w:w="2977" w:type="dxa"/>
            <w:vAlign w:val="center"/>
          </w:tcPr>
          <w:p w:rsidR="00045412" w:rsidRPr="004F2D26" w:rsidRDefault="00045412" w:rsidP="007209D2">
            <w:pPr>
              <w:autoSpaceDE w:val="0"/>
              <w:autoSpaceDN w:val="0"/>
              <w:spacing w:line="360" w:lineRule="auto"/>
              <w:jc w:val="center"/>
              <w:rPr>
                <w:sz w:val="28"/>
                <w:szCs w:val="28"/>
                <w:lang w:val="uk-UA"/>
              </w:rPr>
            </w:pPr>
            <w:r>
              <w:rPr>
                <w:sz w:val="28"/>
                <w:szCs w:val="28"/>
                <w:lang w:val="uk-UA"/>
              </w:rPr>
              <w:t>-</w:t>
            </w:r>
          </w:p>
        </w:tc>
        <w:tc>
          <w:tcPr>
            <w:tcW w:w="1984" w:type="dxa"/>
            <w:vAlign w:val="center"/>
          </w:tcPr>
          <w:p w:rsidR="00045412" w:rsidRDefault="00045412" w:rsidP="007209D2">
            <w:pPr>
              <w:pStyle w:val="Default"/>
              <w:spacing w:line="360" w:lineRule="auto"/>
              <w:jc w:val="center"/>
              <w:rPr>
                <w:sz w:val="28"/>
                <w:szCs w:val="28"/>
              </w:rPr>
            </w:pPr>
            <w:r>
              <w:rPr>
                <w:sz w:val="28"/>
                <w:szCs w:val="28"/>
              </w:rPr>
              <w:t xml:space="preserve">Товар має виконувати якісно задачі використання </w:t>
            </w:r>
          </w:p>
          <w:p w:rsidR="00045412" w:rsidRPr="00440E52" w:rsidRDefault="00045412" w:rsidP="007209D2">
            <w:pPr>
              <w:autoSpaceDE w:val="0"/>
              <w:autoSpaceDN w:val="0"/>
              <w:spacing w:line="360" w:lineRule="auto"/>
              <w:jc w:val="center"/>
              <w:rPr>
                <w:sz w:val="28"/>
                <w:szCs w:val="28"/>
              </w:rPr>
            </w:pPr>
          </w:p>
        </w:tc>
      </w:tr>
    </w:tbl>
    <w:p w:rsidR="00045412" w:rsidRPr="004F2D26" w:rsidRDefault="00045412" w:rsidP="00045412">
      <w:pPr>
        <w:autoSpaceDE w:val="0"/>
        <w:autoSpaceDN w:val="0"/>
        <w:spacing w:line="360" w:lineRule="auto"/>
        <w:ind w:firstLine="708"/>
        <w:rPr>
          <w:sz w:val="28"/>
          <w:szCs w:val="28"/>
          <w:lang w:val="uk-UA"/>
        </w:rPr>
      </w:pPr>
    </w:p>
    <w:p w:rsidR="00045412" w:rsidRPr="004F2D26" w:rsidRDefault="00045412" w:rsidP="00045412">
      <w:pPr>
        <w:autoSpaceDE w:val="0"/>
        <w:autoSpaceDN w:val="0"/>
        <w:spacing w:line="360" w:lineRule="auto"/>
        <w:ind w:firstLine="708"/>
        <w:rPr>
          <w:bCs/>
          <w:iCs/>
          <w:sz w:val="28"/>
          <w:szCs w:val="28"/>
          <w:lang w:val="uk-UA"/>
        </w:rPr>
      </w:pPr>
      <w:r w:rsidRPr="004F2D26">
        <w:rPr>
          <w:bCs/>
          <w:iCs/>
          <w:sz w:val="28"/>
          <w:szCs w:val="28"/>
          <w:lang w:val="uk-UA"/>
        </w:rPr>
        <w:lastRenderedPageBreak/>
        <w:t>Таблиця 4.6. Фактори загроз</w:t>
      </w:r>
      <w:r>
        <w:rPr>
          <w:bCs/>
          <w:iCs/>
          <w:sz w:val="28"/>
          <w:szCs w:val="28"/>
          <w:lang w:val="uk-UA"/>
        </w:rPr>
        <w:t>:</w:t>
      </w:r>
    </w:p>
    <w:tbl>
      <w:tblPr>
        <w:tblStyle w:val="aa"/>
        <w:tblW w:w="9639" w:type="dxa"/>
        <w:tblInd w:w="108" w:type="dxa"/>
        <w:tblLook w:val="01E0"/>
      </w:tblPr>
      <w:tblGrid>
        <w:gridCol w:w="594"/>
        <w:gridCol w:w="2667"/>
        <w:gridCol w:w="2976"/>
        <w:gridCol w:w="3402"/>
      </w:tblGrid>
      <w:tr w:rsidR="00045412" w:rsidRPr="004F2D26" w:rsidTr="007209D2">
        <w:tc>
          <w:tcPr>
            <w:tcW w:w="594"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 п/п</w:t>
            </w:r>
          </w:p>
        </w:tc>
        <w:tc>
          <w:tcPr>
            <w:tcW w:w="2667"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Фактор</w:t>
            </w:r>
          </w:p>
        </w:tc>
        <w:tc>
          <w:tcPr>
            <w:tcW w:w="2976"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Зміст можливості</w:t>
            </w:r>
          </w:p>
        </w:tc>
        <w:tc>
          <w:tcPr>
            <w:tcW w:w="3402"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Можлива реакція компанії</w:t>
            </w:r>
          </w:p>
        </w:tc>
      </w:tr>
      <w:tr w:rsidR="00045412" w:rsidRPr="004F2D26" w:rsidTr="007209D2">
        <w:trPr>
          <w:trHeight w:val="2140"/>
        </w:trPr>
        <w:tc>
          <w:tcPr>
            <w:tcW w:w="594"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1</w:t>
            </w:r>
          </w:p>
        </w:tc>
        <w:tc>
          <w:tcPr>
            <w:tcW w:w="2667"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rPr>
              <w:t>Політико-правове середовище, зміна законодавства і нормування</w:t>
            </w:r>
          </w:p>
        </w:tc>
        <w:tc>
          <w:tcPr>
            <w:tcW w:w="2976"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Продукт є наукоємним тому потрібні люди з певними навичками</w:t>
            </w:r>
          </w:p>
          <w:p w:rsidR="00045412" w:rsidRPr="00440E52" w:rsidRDefault="00045412" w:rsidP="007209D2">
            <w:pPr>
              <w:spacing w:line="360" w:lineRule="auto"/>
              <w:jc w:val="center"/>
              <w:rPr>
                <w:sz w:val="28"/>
                <w:szCs w:val="28"/>
              </w:rPr>
            </w:pPr>
          </w:p>
        </w:tc>
        <w:tc>
          <w:tcPr>
            <w:tcW w:w="3402"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Пошук персоналу у науково-дослідних інститутах та організаціях</w:t>
            </w:r>
          </w:p>
          <w:p w:rsidR="00045412" w:rsidRPr="00440E52" w:rsidRDefault="00045412" w:rsidP="007209D2">
            <w:pPr>
              <w:spacing w:line="360" w:lineRule="auto"/>
              <w:jc w:val="center"/>
              <w:rPr>
                <w:sz w:val="28"/>
                <w:szCs w:val="28"/>
              </w:rPr>
            </w:pPr>
          </w:p>
        </w:tc>
      </w:tr>
      <w:tr w:rsidR="00045412" w:rsidRPr="00B86844" w:rsidTr="007209D2">
        <w:tc>
          <w:tcPr>
            <w:tcW w:w="594"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2</w:t>
            </w:r>
          </w:p>
        </w:tc>
        <w:tc>
          <w:tcPr>
            <w:tcW w:w="2667"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Потреба в ресурсах</w:t>
            </w:r>
          </w:p>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2976"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Для створення продукту потрібне технічне забезпечення та певні умови для тестування працездатності</w:t>
            </w:r>
          </w:p>
          <w:p w:rsidR="00045412" w:rsidRPr="00440E52" w:rsidRDefault="00045412" w:rsidP="007209D2">
            <w:pPr>
              <w:pStyle w:val="af3"/>
              <w:spacing w:line="360" w:lineRule="auto"/>
              <w:jc w:val="center"/>
              <w:rPr>
                <w:rFonts w:ascii="Times New Roman" w:hAnsi="Times New Roman" w:cs="Times New Roman"/>
                <w:sz w:val="28"/>
                <w:szCs w:val="28"/>
                <w:lang w:val="ru-RU" w:eastAsia="uk-UA"/>
              </w:rPr>
            </w:pPr>
          </w:p>
        </w:tc>
        <w:tc>
          <w:tcPr>
            <w:tcW w:w="3402"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Укладання договорів з поставниками ресурсі</w:t>
            </w:r>
            <w:proofErr w:type="gramStart"/>
            <w:r>
              <w:rPr>
                <w:sz w:val="28"/>
                <w:szCs w:val="28"/>
              </w:rPr>
              <w:t>в</w:t>
            </w:r>
            <w:proofErr w:type="gramEnd"/>
            <w:r>
              <w:rPr>
                <w:sz w:val="28"/>
                <w:szCs w:val="28"/>
              </w:rPr>
              <w:t xml:space="preserve"> та оренда приміщень для виготовлення та тестування продукту</w:t>
            </w:r>
          </w:p>
          <w:p w:rsidR="00045412" w:rsidRPr="00440E52" w:rsidRDefault="00045412" w:rsidP="007209D2">
            <w:pPr>
              <w:pStyle w:val="af3"/>
              <w:spacing w:line="360" w:lineRule="auto"/>
              <w:jc w:val="center"/>
              <w:rPr>
                <w:rFonts w:ascii="Times New Roman" w:hAnsi="Times New Roman" w:cs="Times New Roman"/>
                <w:sz w:val="28"/>
                <w:szCs w:val="28"/>
                <w:lang w:val="ru-RU" w:eastAsia="uk-UA"/>
              </w:rPr>
            </w:pPr>
          </w:p>
        </w:tc>
      </w:tr>
      <w:tr w:rsidR="00045412" w:rsidRPr="004F2D26" w:rsidTr="007209D2">
        <w:tc>
          <w:tcPr>
            <w:tcW w:w="594"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3</w:t>
            </w:r>
          </w:p>
        </w:tc>
        <w:tc>
          <w:tcPr>
            <w:tcW w:w="2667"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rPr>
              <w:t>Трудова міграція фахівців за кордон</w:t>
            </w:r>
          </w:p>
        </w:tc>
        <w:tc>
          <w:tcPr>
            <w:tcW w:w="2976"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spacing w:line="360" w:lineRule="auto"/>
              <w:jc w:val="center"/>
              <w:rPr>
                <w:sz w:val="28"/>
                <w:szCs w:val="28"/>
                <w:lang w:val="uk-UA"/>
              </w:rPr>
            </w:pPr>
            <w:r w:rsidRPr="004F2D26">
              <w:rPr>
                <w:sz w:val="28"/>
                <w:szCs w:val="28"/>
                <w:lang w:val="uk-UA"/>
              </w:rPr>
              <w:t>Підвищення кваліфікованості спеціалістів</w:t>
            </w:r>
          </w:p>
        </w:tc>
        <w:tc>
          <w:tcPr>
            <w:tcW w:w="340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rPr>
              <w:t>Розширення штату</w:t>
            </w:r>
          </w:p>
        </w:tc>
      </w:tr>
    </w:tbl>
    <w:p w:rsidR="00045412" w:rsidRPr="004F2D26" w:rsidRDefault="00045412" w:rsidP="00045412">
      <w:pPr>
        <w:autoSpaceDE w:val="0"/>
        <w:autoSpaceDN w:val="0"/>
        <w:spacing w:line="360" w:lineRule="auto"/>
        <w:ind w:firstLine="708"/>
        <w:rPr>
          <w:sz w:val="28"/>
          <w:szCs w:val="28"/>
          <w:lang w:val="uk-UA"/>
        </w:rPr>
      </w:pPr>
    </w:p>
    <w:p w:rsidR="00045412" w:rsidRPr="004F2D26" w:rsidRDefault="00045412" w:rsidP="00045412">
      <w:pPr>
        <w:pStyle w:val="af5"/>
        <w:spacing w:before="0" w:after="0" w:line="360" w:lineRule="auto"/>
        <w:ind w:left="0" w:firstLine="709"/>
        <w:rPr>
          <w:rFonts w:ascii="Times New Roman" w:hAnsi="Times New Roman" w:cs="Times New Roman"/>
          <w:b w:val="0"/>
          <w:i w:val="0"/>
          <w:color w:val="auto"/>
          <w:sz w:val="28"/>
          <w:szCs w:val="28"/>
        </w:rPr>
      </w:pPr>
      <w:r w:rsidRPr="004F2D26">
        <w:rPr>
          <w:rFonts w:ascii="Times New Roman" w:hAnsi="Times New Roman" w:cs="Times New Roman"/>
          <w:b w:val="0"/>
          <w:i w:val="0"/>
          <w:color w:val="auto"/>
          <w:sz w:val="28"/>
          <w:szCs w:val="28"/>
        </w:rPr>
        <w:t>Таблиця 4.7. Фактори можливостей</w:t>
      </w:r>
      <w:r>
        <w:rPr>
          <w:rFonts w:ascii="Times New Roman" w:hAnsi="Times New Roman" w:cs="Times New Roman"/>
          <w:b w:val="0"/>
          <w:i w:val="0"/>
          <w:color w:val="auto"/>
          <w:sz w:val="28"/>
          <w:szCs w:val="28"/>
        </w:rPr>
        <w:t>:</w:t>
      </w:r>
    </w:p>
    <w:tbl>
      <w:tblPr>
        <w:tblStyle w:val="aa"/>
        <w:tblW w:w="9639" w:type="dxa"/>
        <w:tblInd w:w="108" w:type="dxa"/>
        <w:tblLook w:val="01E0"/>
      </w:tblPr>
      <w:tblGrid>
        <w:gridCol w:w="594"/>
        <w:gridCol w:w="2667"/>
        <w:gridCol w:w="3827"/>
        <w:gridCol w:w="2551"/>
      </w:tblGrid>
      <w:tr w:rsidR="00045412" w:rsidRPr="004F2D26" w:rsidTr="007209D2">
        <w:tc>
          <w:tcPr>
            <w:tcW w:w="594"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 п/п</w:t>
            </w:r>
          </w:p>
        </w:tc>
        <w:tc>
          <w:tcPr>
            <w:tcW w:w="2667"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Фактор</w:t>
            </w:r>
          </w:p>
        </w:tc>
        <w:tc>
          <w:tcPr>
            <w:tcW w:w="3827"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Зміст можливості</w:t>
            </w:r>
          </w:p>
        </w:tc>
        <w:tc>
          <w:tcPr>
            <w:tcW w:w="2551"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Можлива реакція компанії</w:t>
            </w:r>
          </w:p>
        </w:tc>
      </w:tr>
      <w:tr w:rsidR="00045412" w:rsidRPr="004F2D26" w:rsidTr="007209D2">
        <w:trPr>
          <w:trHeight w:val="1639"/>
        </w:trPr>
        <w:tc>
          <w:tcPr>
            <w:tcW w:w="594"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1</w:t>
            </w:r>
          </w:p>
        </w:tc>
        <w:tc>
          <w:tcPr>
            <w:tcW w:w="2667"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rPr>
              <w:t>Конкуренція</w:t>
            </w:r>
          </w:p>
        </w:tc>
        <w:tc>
          <w:tcPr>
            <w:tcW w:w="3827" w:type="dxa"/>
            <w:tcBorders>
              <w:top w:val="single" w:sz="4" w:space="0" w:color="auto"/>
              <w:left w:val="single" w:sz="4" w:space="0" w:color="auto"/>
              <w:bottom w:val="single" w:sz="4" w:space="0" w:color="auto"/>
              <w:right w:val="single" w:sz="4" w:space="0" w:color="auto"/>
            </w:tcBorders>
            <w:vAlign w:val="center"/>
          </w:tcPr>
          <w:p w:rsidR="00045412" w:rsidRPr="00440E52" w:rsidRDefault="00045412" w:rsidP="007209D2">
            <w:pPr>
              <w:pStyle w:val="Default"/>
              <w:spacing w:line="360" w:lineRule="auto"/>
              <w:jc w:val="center"/>
              <w:rPr>
                <w:sz w:val="28"/>
                <w:szCs w:val="28"/>
              </w:rPr>
            </w:pPr>
            <w:r>
              <w:rPr>
                <w:sz w:val="28"/>
                <w:szCs w:val="28"/>
              </w:rPr>
              <w:t xml:space="preserve">Спонукає розробляти і виробляти нові </w:t>
            </w:r>
            <w:r>
              <w:rPr>
                <w:sz w:val="28"/>
                <w:szCs w:val="28"/>
                <w:lang w:val="uk-UA"/>
              </w:rPr>
              <w:t>технології</w:t>
            </w:r>
            <w:r>
              <w:rPr>
                <w:sz w:val="28"/>
                <w:szCs w:val="28"/>
              </w:rPr>
              <w:t xml:space="preserve">, покращувати метод виробництва </w:t>
            </w:r>
          </w:p>
        </w:tc>
        <w:tc>
          <w:tcPr>
            <w:tcW w:w="2551" w:type="dxa"/>
            <w:tcBorders>
              <w:top w:val="single" w:sz="4" w:space="0" w:color="auto"/>
              <w:left w:val="single" w:sz="4" w:space="0" w:color="auto"/>
              <w:bottom w:val="single" w:sz="4" w:space="0" w:color="auto"/>
              <w:right w:val="single" w:sz="4" w:space="0" w:color="auto"/>
            </w:tcBorders>
            <w:vAlign w:val="center"/>
          </w:tcPr>
          <w:p w:rsidR="00045412" w:rsidRPr="00440E52" w:rsidRDefault="00045412" w:rsidP="007209D2">
            <w:pPr>
              <w:pStyle w:val="Default"/>
              <w:spacing w:line="360" w:lineRule="auto"/>
              <w:jc w:val="center"/>
              <w:rPr>
                <w:sz w:val="28"/>
                <w:szCs w:val="28"/>
              </w:rPr>
            </w:pPr>
            <w:r>
              <w:rPr>
                <w:sz w:val="28"/>
                <w:szCs w:val="28"/>
              </w:rPr>
              <w:t xml:space="preserve">Покращення характеристик товару </w:t>
            </w:r>
          </w:p>
        </w:tc>
      </w:tr>
      <w:tr w:rsidR="00045412" w:rsidRPr="00B86844" w:rsidTr="007209D2">
        <w:tc>
          <w:tcPr>
            <w:tcW w:w="594"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2</w:t>
            </w:r>
          </w:p>
        </w:tc>
        <w:tc>
          <w:tcPr>
            <w:tcW w:w="2667"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Default"/>
              <w:spacing w:line="360" w:lineRule="auto"/>
              <w:jc w:val="center"/>
              <w:rPr>
                <w:sz w:val="28"/>
                <w:szCs w:val="28"/>
                <w:lang w:eastAsia="uk-UA"/>
              </w:rPr>
            </w:pPr>
            <w:r>
              <w:rPr>
                <w:sz w:val="28"/>
                <w:szCs w:val="28"/>
                <w:lang w:val="uk-UA"/>
              </w:rPr>
              <w:t>Попит</w:t>
            </w:r>
          </w:p>
        </w:tc>
        <w:tc>
          <w:tcPr>
            <w:tcW w:w="3827" w:type="dxa"/>
            <w:tcBorders>
              <w:top w:val="single" w:sz="4" w:space="0" w:color="auto"/>
              <w:left w:val="single" w:sz="4" w:space="0" w:color="auto"/>
              <w:bottom w:val="single" w:sz="4" w:space="0" w:color="auto"/>
              <w:right w:val="single" w:sz="4" w:space="0" w:color="auto"/>
            </w:tcBorders>
            <w:vAlign w:val="center"/>
          </w:tcPr>
          <w:p w:rsidR="00045412" w:rsidRPr="000F7039" w:rsidRDefault="00045412" w:rsidP="007209D2">
            <w:pPr>
              <w:pStyle w:val="Default"/>
              <w:spacing w:line="360" w:lineRule="auto"/>
              <w:jc w:val="center"/>
              <w:rPr>
                <w:sz w:val="28"/>
                <w:szCs w:val="28"/>
                <w:lang w:val="uk-UA" w:eastAsia="uk-UA"/>
              </w:rPr>
            </w:pPr>
            <w:r w:rsidRPr="000F7039">
              <w:rPr>
                <w:sz w:val="28"/>
                <w:szCs w:val="28"/>
                <w:lang w:val="uk-UA"/>
              </w:rPr>
              <w:t xml:space="preserve">Існування стійкого попиту означає, що більшість клієнтів зацікавлені у використанні технології </w:t>
            </w:r>
          </w:p>
        </w:tc>
        <w:tc>
          <w:tcPr>
            <w:tcW w:w="2551" w:type="dxa"/>
            <w:tcBorders>
              <w:top w:val="single" w:sz="4" w:space="0" w:color="auto"/>
              <w:left w:val="single" w:sz="4" w:space="0" w:color="auto"/>
              <w:bottom w:val="single" w:sz="4" w:space="0" w:color="auto"/>
              <w:right w:val="single" w:sz="4" w:space="0" w:color="auto"/>
            </w:tcBorders>
            <w:vAlign w:val="center"/>
          </w:tcPr>
          <w:p w:rsidR="00045412" w:rsidRPr="000F7039" w:rsidRDefault="00045412" w:rsidP="007209D2">
            <w:pPr>
              <w:pStyle w:val="Default"/>
              <w:spacing w:line="360" w:lineRule="auto"/>
              <w:jc w:val="center"/>
              <w:rPr>
                <w:sz w:val="28"/>
                <w:szCs w:val="28"/>
                <w:lang w:val="uk-UA"/>
              </w:rPr>
            </w:pPr>
            <w:r>
              <w:rPr>
                <w:sz w:val="28"/>
                <w:szCs w:val="28"/>
              </w:rPr>
              <w:t xml:space="preserve">Покращення характеристик товару </w:t>
            </w:r>
          </w:p>
        </w:tc>
      </w:tr>
    </w:tbl>
    <w:p w:rsidR="00045412" w:rsidRPr="004F2D26" w:rsidRDefault="00045412" w:rsidP="00045412">
      <w:pPr>
        <w:pStyle w:val="af5"/>
        <w:spacing w:before="0" w:after="0" w:line="360" w:lineRule="auto"/>
        <w:ind w:left="0" w:firstLine="709"/>
        <w:jc w:val="both"/>
        <w:rPr>
          <w:rFonts w:ascii="Times New Roman" w:hAnsi="Times New Roman" w:cs="Times New Roman"/>
          <w:b w:val="0"/>
          <w:i w:val="0"/>
          <w:color w:val="auto"/>
          <w:sz w:val="28"/>
          <w:szCs w:val="28"/>
        </w:rPr>
      </w:pPr>
      <w:r w:rsidRPr="004F2D26">
        <w:rPr>
          <w:rFonts w:ascii="Times New Roman" w:hAnsi="Times New Roman" w:cs="Times New Roman"/>
          <w:b w:val="0"/>
          <w:i w:val="0"/>
          <w:color w:val="auto"/>
          <w:sz w:val="28"/>
          <w:szCs w:val="28"/>
        </w:rPr>
        <w:lastRenderedPageBreak/>
        <w:t>Таблиця 4.8. Ступеневий аналіз конкуренції на ринку</w:t>
      </w:r>
      <w:r>
        <w:rPr>
          <w:rFonts w:ascii="Times New Roman" w:hAnsi="Times New Roman" w:cs="Times New Roman"/>
          <w:b w:val="0"/>
          <w:i w:val="0"/>
          <w:color w:val="auto"/>
          <w:sz w:val="28"/>
          <w:szCs w:val="28"/>
        </w:rPr>
        <w:t>:</w:t>
      </w:r>
    </w:p>
    <w:tbl>
      <w:tblPr>
        <w:tblStyle w:val="aa"/>
        <w:tblW w:w="9526" w:type="dxa"/>
        <w:tblInd w:w="108" w:type="dxa"/>
        <w:tblLook w:val="01E0"/>
      </w:tblPr>
      <w:tblGrid>
        <w:gridCol w:w="2694"/>
        <w:gridCol w:w="3580"/>
        <w:gridCol w:w="3252"/>
      </w:tblGrid>
      <w:tr w:rsidR="00045412" w:rsidRPr="004F2D26" w:rsidTr="007209D2">
        <w:tc>
          <w:tcPr>
            <w:tcW w:w="2694"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Особливості конкурентного середовища</w:t>
            </w:r>
          </w:p>
        </w:tc>
        <w:tc>
          <w:tcPr>
            <w:tcW w:w="3580"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В чому проявляється дана характеристика</w:t>
            </w:r>
          </w:p>
        </w:tc>
        <w:tc>
          <w:tcPr>
            <w:tcW w:w="3252"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Вплив на діяльність підприємства (можливі дії компанії, щоб бути конкурентоспроможною)</w:t>
            </w:r>
          </w:p>
        </w:tc>
      </w:tr>
      <w:tr w:rsidR="00045412" w:rsidRPr="00B86844" w:rsidTr="007209D2">
        <w:tc>
          <w:tcPr>
            <w:tcW w:w="2694"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1. Тип конкуренції</w:t>
            </w:r>
          </w:p>
          <w:p w:rsidR="00045412" w:rsidRPr="004F2D26" w:rsidRDefault="00045412" w:rsidP="007209D2">
            <w:pPr>
              <w:autoSpaceDE w:val="0"/>
              <w:autoSpaceDN w:val="0"/>
              <w:spacing w:line="360" w:lineRule="auto"/>
              <w:jc w:val="center"/>
              <w:rPr>
                <w:sz w:val="28"/>
                <w:szCs w:val="28"/>
                <w:lang w:val="uk-UA" w:eastAsia="uk-UA"/>
              </w:rPr>
            </w:pPr>
            <w:r w:rsidRPr="004F2D26">
              <w:rPr>
                <w:sz w:val="28"/>
                <w:szCs w:val="28"/>
                <w:lang w:val="uk-UA" w:eastAsia="uk-UA"/>
              </w:rPr>
              <w:t xml:space="preserve">- </w:t>
            </w:r>
            <w:r w:rsidRPr="004F2D26">
              <w:rPr>
                <w:sz w:val="28"/>
                <w:szCs w:val="28"/>
                <w:lang w:val="uk-UA"/>
              </w:rPr>
              <w:t>олігополія</w:t>
            </w:r>
          </w:p>
        </w:tc>
        <w:tc>
          <w:tcPr>
            <w:tcW w:w="3580" w:type="dxa"/>
            <w:tcBorders>
              <w:top w:val="single" w:sz="4" w:space="0" w:color="auto"/>
              <w:left w:val="single" w:sz="4" w:space="0" w:color="auto"/>
              <w:bottom w:val="single" w:sz="4" w:space="0" w:color="auto"/>
              <w:right w:val="single" w:sz="4" w:space="0" w:color="auto"/>
            </w:tcBorders>
            <w:vAlign w:val="center"/>
          </w:tcPr>
          <w:p w:rsidR="00045412" w:rsidRPr="000F7039" w:rsidRDefault="00045412" w:rsidP="007209D2">
            <w:pPr>
              <w:pStyle w:val="Default"/>
              <w:spacing w:line="360" w:lineRule="auto"/>
              <w:jc w:val="center"/>
              <w:rPr>
                <w:sz w:val="28"/>
                <w:szCs w:val="28"/>
                <w:lang w:eastAsia="uk-UA"/>
              </w:rPr>
            </w:pPr>
            <w:r>
              <w:rPr>
                <w:sz w:val="28"/>
                <w:szCs w:val="28"/>
              </w:rPr>
              <w:t xml:space="preserve">На ринку присутня </w:t>
            </w:r>
            <w:proofErr w:type="gramStart"/>
            <w:r>
              <w:rPr>
                <w:sz w:val="28"/>
                <w:szCs w:val="28"/>
              </w:rPr>
              <w:t>велика</w:t>
            </w:r>
            <w:proofErr w:type="gramEnd"/>
            <w:r>
              <w:rPr>
                <w:sz w:val="28"/>
                <w:szCs w:val="28"/>
              </w:rPr>
              <w:t xml:space="preserve"> кількість компаній</w:t>
            </w:r>
          </w:p>
        </w:tc>
        <w:tc>
          <w:tcPr>
            <w:tcW w:w="3252" w:type="dxa"/>
            <w:tcBorders>
              <w:top w:val="single" w:sz="4" w:space="0" w:color="auto"/>
              <w:left w:val="single" w:sz="4" w:space="0" w:color="auto"/>
              <w:bottom w:val="single" w:sz="4" w:space="0" w:color="auto"/>
              <w:right w:val="single" w:sz="4" w:space="0" w:color="auto"/>
            </w:tcBorders>
            <w:vAlign w:val="center"/>
          </w:tcPr>
          <w:p w:rsidR="00045412" w:rsidRPr="000F7039" w:rsidRDefault="00045412" w:rsidP="007209D2">
            <w:pPr>
              <w:pStyle w:val="Default"/>
              <w:spacing w:line="360" w:lineRule="auto"/>
              <w:jc w:val="center"/>
              <w:rPr>
                <w:sz w:val="28"/>
                <w:szCs w:val="28"/>
                <w:lang w:eastAsia="uk-UA"/>
              </w:rPr>
            </w:pPr>
            <w:proofErr w:type="gramStart"/>
            <w:r>
              <w:rPr>
                <w:sz w:val="28"/>
                <w:szCs w:val="28"/>
              </w:rPr>
              <w:t>П</w:t>
            </w:r>
            <w:proofErr w:type="gramEnd"/>
            <w:r>
              <w:rPr>
                <w:sz w:val="28"/>
                <w:szCs w:val="28"/>
              </w:rPr>
              <w:t>ідвищувати якість товару за рахунок використання передових технологій та залучення кваліфікованого персоналу</w:t>
            </w:r>
          </w:p>
        </w:tc>
      </w:tr>
      <w:tr w:rsidR="00045412" w:rsidRPr="004F2D26" w:rsidTr="007209D2">
        <w:tc>
          <w:tcPr>
            <w:tcW w:w="2694"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2. За рівнем конкурентної боротьби - національна</w:t>
            </w:r>
          </w:p>
        </w:tc>
        <w:tc>
          <w:tcPr>
            <w:tcW w:w="3580" w:type="dxa"/>
            <w:tcBorders>
              <w:top w:val="single" w:sz="4" w:space="0" w:color="auto"/>
              <w:left w:val="single" w:sz="4" w:space="0" w:color="auto"/>
              <w:bottom w:val="single" w:sz="4" w:space="0" w:color="auto"/>
              <w:right w:val="single" w:sz="4" w:space="0" w:color="auto"/>
            </w:tcBorders>
            <w:vAlign w:val="center"/>
          </w:tcPr>
          <w:p w:rsidR="00045412" w:rsidRPr="000F7039" w:rsidRDefault="00045412" w:rsidP="007209D2">
            <w:pPr>
              <w:pStyle w:val="Default"/>
              <w:spacing w:line="360" w:lineRule="auto"/>
              <w:jc w:val="center"/>
              <w:rPr>
                <w:sz w:val="28"/>
                <w:szCs w:val="28"/>
                <w:lang w:eastAsia="uk-UA"/>
              </w:rPr>
            </w:pPr>
            <w:r>
              <w:rPr>
                <w:sz w:val="28"/>
                <w:szCs w:val="28"/>
              </w:rPr>
              <w:t xml:space="preserve">Місцезнаходження фірм не обмежується територіально; офіси розміщено у </w:t>
            </w:r>
            <w:proofErr w:type="gramStart"/>
            <w:r>
              <w:rPr>
                <w:sz w:val="28"/>
                <w:szCs w:val="28"/>
              </w:rPr>
              <w:t>р</w:t>
            </w:r>
            <w:proofErr w:type="gramEnd"/>
            <w:r>
              <w:rPr>
                <w:sz w:val="28"/>
                <w:szCs w:val="28"/>
              </w:rPr>
              <w:t>ізних містах</w:t>
            </w:r>
          </w:p>
        </w:tc>
        <w:tc>
          <w:tcPr>
            <w:tcW w:w="325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Створювати веб-сайт компанії</w:t>
            </w:r>
          </w:p>
        </w:tc>
      </w:tr>
      <w:tr w:rsidR="00045412" w:rsidRPr="004F2D26" w:rsidTr="007209D2">
        <w:tc>
          <w:tcPr>
            <w:tcW w:w="2694"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3. За галузевою ознакою</w:t>
            </w:r>
          </w:p>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 внутрішньогалузева</w:t>
            </w:r>
          </w:p>
        </w:tc>
        <w:tc>
          <w:tcPr>
            <w:tcW w:w="3580" w:type="dxa"/>
            <w:tcBorders>
              <w:top w:val="single" w:sz="4" w:space="0" w:color="auto"/>
              <w:left w:val="single" w:sz="4" w:space="0" w:color="auto"/>
              <w:bottom w:val="single" w:sz="4" w:space="0" w:color="auto"/>
              <w:right w:val="single" w:sz="4" w:space="0" w:color="auto"/>
            </w:tcBorders>
            <w:vAlign w:val="center"/>
          </w:tcPr>
          <w:p w:rsidR="00045412" w:rsidRPr="000F7039" w:rsidRDefault="00045412" w:rsidP="007209D2">
            <w:pPr>
              <w:pStyle w:val="Default"/>
              <w:spacing w:line="360" w:lineRule="auto"/>
              <w:jc w:val="center"/>
              <w:rPr>
                <w:sz w:val="28"/>
                <w:szCs w:val="28"/>
                <w:lang w:val="uk-UA"/>
              </w:rPr>
            </w:pPr>
            <w:r w:rsidRPr="000F7039">
              <w:rPr>
                <w:sz w:val="28"/>
                <w:szCs w:val="28"/>
                <w:lang w:val="uk-UA"/>
              </w:rPr>
              <w:t>Економічна боротьба між різними товаровиробниками, які діють в одній галузі економіки, виробляють і реалізують однакові товари, що задовольняють одну й ту саму потребу, але мають відмінності у виробничих затратах, якості, ціні, тощо.</w:t>
            </w:r>
          </w:p>
        </w:tc>
        <w:tc>
          <w:tcPr>
            <w:tcW w:w="3252"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Слідкувати за продуктами конкуренті</w:t>
            </w:r>
            <w:proofErr w:type="gramStart"/>
            <w:r>
              <w:rPr>
                <w:sz w:val="28"/>
                <w:szCs w:val="28"/>
              </w:rPr>
              <w:t>в</w:t>
            </w:r>
            <w:proofErr w:type="gramEnd"/>
          </w:p>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r>
      <w:tr w:rsidR="00045412" w:rsidRPr="004F2D26" w:rsidTr="007209D2">
        <w:tc>
          <w:tcPr>
            <w:tcW w:w="2694"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4. Конкуренція за видами товарів:</w:t>
            </w:r>
          </w:p>
          <w:p w:rsidR="00045412" w:rsidRDefault="00045412" w:rsidP="007209D2">
            <w:pPr>
              <w:autoSpaceDE w:val="0"/>
              <w:autoSpaceDN w:val="0"/>
              <w:spacing w:line="360" w:lineRule="auto"/>
              <w:jc w:val="center"/>
              <w:rPr>
                <w:sz w:val="28"/>
                <w:szCs w:val="28"/>
                <w:lang w:val="uk-UA"/>
              </w:rPr>
            </w:pPr>
            <w:r w:rsidRPr="004F2D26">
              <w:rPr>
                <w:sz w:val="28"/>
                <w:szCs w:val="28"/>
                <w:lang w:val="uk-UA" w:eastAsia="uk-UA"/>
              </w:rPr>
              <w:t xml:space="preserve">- </w:t>
            </w:r>
            <w:r w:rsidRPr="004F2D26">
              <w:rPr>
                <w:sz w:val="28"/>
                <w:szCs w:val="28"/>
                <w:lang w:val="uk-UA"/>
              </w:rPr>
              <w:t>товарно</w:t>
            </w:r>
            <w:r w:rsidRPr="004F2D26">
              <w:rPr>
                <w:rFonts w:ascii="Cambria Math" w:hAnsi="Cambria Math" w:cs="Cambria Math"/>
                <w:sz w:val="28"/>
                <w:szCs w:val="28"/>
                <w:lang w:val="uk-UA"/>
              </w:rPr>
              <w:t>‐</w:t>
            </w:r>
            <w:r w:rsidRPr="004F2D26">
              <w:rPr>
                <w:sz w:val="28"/>
                <w:szCs w:val="28"/>
                <w:lang w:val="uk-UA"/>
              </w:rPr>
              <w:t>родова</w:t>
            </w:r>
          </w:p>
          <w:p w:rsidR="00045412" w:rsidRPr="004F2D26" w:rsidRDefault="00045412" w:rsidP="007209D2">
            <w:pPr>
              <w:autoSpaceDE w:val="0"/>
              <w:autoSpaceDN w:val="0"/>
              <w:spacing w:line="360" w:lineRule="auto"/>
              <w:jc w:val="center"/>
              <w:rPr>
                <w:color w:val="FF0000"/>
                <w:sz w:val="28"/>
                <w:szCs w:val="28"/>
                <w:lang w:val="uk-UA"/>
              </w:rPr>
            </w:pPr>
          </w:p>
        </w:tc>
        <w:tc>
          <w:tcPr>
            <w:tcW w:w="3580"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 xml:space="preserve">Конкуренція </w:t>
            </w:r>
            <w:proofErr w:type="gramStart"/>
            <w:r>
              <w:rPr>
                <w:sz w:val="28"/>
                <w:szCs w:val="28"/>
              </w:rPr>
              <w:t>м</w:t>
            </w:r>
            <w:proofErr w:type="gramEnd"/>
            <w:r>
              <w:rPr>
                <w:sz w:val="28"/>
                <w:szCs w:val="28"/>
              </w:rPr>
              <w:t>іж товарами одного виду</w:t>
            </w:r>
          </w:p>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3252"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Покращувати якість товару</w:t>
            </w:r>
          </w:p>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r>
      <w:tr w:rsidR="00045412" w:rsidRPr="004F2D26" w:rsidTr="007209D2">
        <w:tc>
          <w:tcPr>
            <w:tcW w:w="2694"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lastRenderedPageBreak/>
              <w:t>5.  За характером конкурентних переваг</w:t>
            </w:r>
          </w:p>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 xml:space="preserve">- </w:t>
            </w:r>
            <w:r w:rsidRPr="004F2D26">
              <w:rPr>
                <w:rFonts w:ascii="Times New Roman" w:hAnsi="Times New Roman" w:cs="Times New Roman"/>
                <w:sz w:val="28"/>
                <w:szCs w:val="28"/>
              </w:rPr>
              <w:t>цінова</w:t>
            </w:r>
          </w:p>
        </w:tc>
        <w:tc>
          <w:tcPr>
            <w:tcW w:w="3580" w:type="dxa"/>
            <w:tcBorders>
              <w:top w:val="single" w:sz="4" w:space="0" w:color="auto"/>
              <w:left w:val="single" w:sz="4" w:space="0" w:color="auto"/>
              <w:bottom w:val="single" w:sz="4" w:space="0" w:color="auto"/>
              <w:right w:val="single" w:sz="4" w:space="0" w:color="auto"/>
            </w:tcBorders>
            <w:vAlign w:val="center"/>
          </w:tcPr>
          <w:p w:rsidR="00045412" w:rsidRPr="000F7039" w:rsidRDefault="00045412" w:rsidP="007209D2">
            <w:pPr>
              <w:pStyle w:val="Default"/>
              <w:spacing w:line="360" w:lineRule="auto"/>
              <w:jc w:val="center"/>
              <w:rPr>
                <w:sz w:val="28"/>
                <w:szCs w:val="28"/>
                <w:lang w:eastAsia="uk-UA"/>
              </w:rPr>
            </w:pPr>
            <w:r>
              <w:rPr>
                <w:sz w:val="28"/>
                <w:szCs w:val="28"/>
              </w:rPr>
              <w:t xml:space="preserve">Передбачає продаж продукції </w:t>
            </w:r>
            <w:proofErr w:type="gramStart"/>
            <w:r>
              <w:rPr>
                <w:sz w:val="28"/>
                <w:szCs w:val="28"/>
              </w:rPr>
              <w:t>за б</w:t>
            </w:r>
            <w:proofErr w:type="gramEnd"/>
            <w:r>
              <w:rPr>
                <w:sz w:val="28"/>
                <w:szCs w:val="28"/>
              </w:rPr>
              <w:t xml:space="preserve">ільш низькими цінами, ніж конкуренти. </w:t>
            </w:r>
          </w:p>
        </w:tc>
        <w:tc>
          <w:tcPr>
            <w:tcW w:w="3252" w:type="dxa"/>
            <w:tcBorders>
              <w:top w:val="single" w:sz="4" w:space="0" w:color="auto"/>
              <w:left w:val="single" w:sz="4" w:space="0" w:color="auto"/>
              <w:bottom w:val="single" w:sz="4" w:space="0" w:color="auto"/>
              <w:right w:val="single" w:sz="4" w:space="0" w:color="auto"/>
            </w:tcBorders>
            <w:vAlign w:val="center"/>
          </w:tcPr>
          <w:p w:rsidR="00045412" w:rsidRPr="000F7039" w:rsidRDefault="00045412" w:rsidP="007209D2">
            <w:pPr>
              <w:pStyle w:val="Default"/>
              <w:spacing w:line="360" w:lineRule="auto"/>
              <w:jc w:val="center"/>
              <w:rPr>
                <w:sz w:val="28"/>
                <w:szCs w:val="28"/>
              </w:rPr>
            </w:pPr>
            <w:r>
              <w:rPr>
                <w:sz w:val="28"/>
                <w:szCs w:val="28"/>
              </w:rPr>
              <w:t xml:space="preserve">Продавати товар за низькою ціною. </w:t>
            </w:r>
          </w:p>
        </w:tc>
      </w:tr>
      <w:tr w:rsidR="00045412" w:rsidRPr="004F2D26" w:rsidTr="007209D2">
        <w:tc>
          <w:tcPr>
            <w:tcW w:w="2694"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6. За інтенсивністю</w:t>
            </w:r>
          </w:p>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 xml:space="preserve">- </w:t>
            </w:r>
            <w:r w:rsidRPr="004F2D26">
              <w:rPr>
                <w:rFonts w:ascii="Times New Roman" w:hAnsi="Times New Roman" w:cs="Times New Roman"/>
                <w:sz w:val="28"/>
                <w:szCs w:val="28"/>
              </w:rPr>
              <w:t>марочна</w:t>
            </w:r>
          </w:p>
        </w:tc>
        <w:tc>
          <w:tcPr>
            <w:tcW w:w="3580" w:type="dxa"/>
            <w:tcBorders>
              <w:top w:val="single" w:sz="4" w:space="0" w:color="auto"/>
              <w:left w:val="single" w:sz="4" w:space="0" w:color="auto"/>
              <w:bottom w:val="single" w:sz="4" w:space="0" w:color="auto"/>
              <w:right w:val="single" w:sz="4" w:space="0" w:color="auto"/>
            </w:tcBorders>
            <w:vAlign w:val="center"/>
          </w:tcPr>
          <w:p w:rsidR="00045412" w:rsidRPr="000F7039" w:rsidRDefault="00045412" w:rsidP="007209D2">
            <w:pPr>
              <w:pStyle w:val="Default"/>
              <w:spacing w:line="360" w:lineRule="auto"/>
              <w:jc w:val="center"/>
              <w:rPr>
                <w:sz w:val="28"/>
                <w:szCs w:val="28"/>
                <w:lang w:val="uk-UA"/>
              </w:rPr>
            </w:pPr>
            <w:r>
              <w:rPr>
                <w:sz w:val="28"/>
                <w:szCs w:val="28"/>
              </w:rPr>
              <w:t xml:space="preserve">Боротьба носить явно виражений марочний характер, велике значення набуває брендинг </w:t>
            </w:r>
          </w:p>
        </w:tc>
        <w:tc>
          <w:tcPr>
            <w:tcW w:w="3252" w:type="dxa"/>
            <w:tcBorders>
              <w:top w:val="single" w:sz="4" w:space="0" w:color="auto"/>
              <w:left w:val="single" w:sz="4" w:space="0" w:color="auto"/>
              <w:bottom w:val="single" w:sz="4" w:space="0" w:color="auto"/>
              <w:right w:val="single" w:sz="4" w:space="0" w:color="auto"/>
            </w:tcBorders>
            <w:vAlign w:val="center"/>
          </w:tcPr>
          <w:p w:rsidR="00045412" w:rsidRPr="000F7039" w:rsidRDefault="00045412" w:rsidP="007209D2">
            <w:pPr>
              <w:pStyle w:val="Default"/>
              <w:spacing w:line="360" w:lineRule="auto"/>
              <w:jc w:val="center"/>
              <w:rPr>
                <w:sz w:val="28"/>
                <w:szCs w:val="28"/>
              </w:rPr>
            </w:pPr>
            <w:r>
              <w:rPr>
                <w:sz w:val="28"/>
                <w:szCs w:val="28"/>
              </w:rPr>
              <w:t xml:space="preserve">Реклама товару, створення символіки продукту </w:t>
            </w:r>
          </w:p>
        </w:tc>
      </w:tr>
    </w:tbl>
    <w:p w:rsidR="00045412" w:rsidRPr="004F2D26" w:rsidRDefault="00045412" w:rsidP="00045412">
      <w:pPr>
        <w:autoSpaceDE w:val="0"/>
        <w:autoSpaceDN w:val="0"/>
        <w:spacing w:line="360" w:lineRule="auto"/>
        <w:ind w:firstLine="708"/>
        <w:rPr>
          <w:sz w:val="28"/>
          <w:szCs w:val="28"/>
          <w:lang w:val="uk-UA"/>
        </w:rPr>
      </w:pPr>
    </w:p>
    <w:p w:rsidR="00045412" w:rsidRDefault="00045412" w:rsidP="00045412">
      <w:pPr>
        <w:autoSpaceDE w:val="0"/>
        <w:autoSpaceDN w:val="0"/>
        <w:spacing w:line="360" w:lineRule="auto"/>
        <w:ind w:firstLine="708"/>
        <w:rPr>
          <w:sz w:val="28"/>
          <w:szCs w:val="28"/>
          <w:lang w:val="uk-UA"/>
        </w:rPr>
      </w:pPr>
      <w:r w:rsidRPr="004F2D26">
        <w:rPr>
          <w:sz w:val="28"/>
          <w:szCs w:val="28"/>
          <w:lang w:val="uk-UA"/>
        </w:rPr>
        <w:t>Більш детальний аналіз умов конкуренції в галузі  можна провести за миделю 5 сил М. Портера (табл. 4.9).</w:t>
      </w:r>
    </w:p>
    <w:p w:rsidR="00045412" w:rsidRPr="004F2D26" w:rsidRDefault="00045412" w:rsidP="00045412">
      <w:pPr>
        <w:autoSpaceDE w:val="0"/>
        <w:autoSpaceDN w:val="0"/>
        <w:spacing w:line="360" w:lineRule="auto"/>
        <w:ind w:firstLine="708"/>
        <w:rPr>
          <w:sz w:val="28"/>
          <w:szCs w:val="28"/>
          <w:lang w:val="uk-UA"/>
        </w:rPr>
      </w:pPr>
    </w:p>
    <w:p w:rsidR="00045412" w:rsidRPr="004F2D26" w:rsidRDefault="00045412" w:rsidP="00045412">
      <w:pPr>
        <w:autoSpaceDE w:val="0"/>
        <w:autoSpaceDN w:val="0"/>
        <w:spacing w:line="360" w:lineRule="auto"/>
        <w:ind w:firstLine="708"/>
        <w:rPr>
          <w:sz w:val="28"/>
          <w:szCs w:val="28"/>
          <w:lang w:val="uk-UA"/>
        </w:rPr>
      </w:pPr>
      <w:r w:rsidRPr="004F2D26">
        <w:rPr>
          <w:bCs/>
          <w:iCs/>
          <w:sz w:val="28"/>
          <w:szCs w:val="28"/>
          <w:lang w:val="uk-UA"/>
        </w:rPr>
        <w:t>Таблиця 4.9. Аналіз конкуренції в галузі за М. Портером</w:t>
      </w:r>
      <w:r>
        <w:rPr>
          <w:bCs/>
          <w:iCs/>
          <w:sz w:val="28"/>
          <w:szCs w:val="28"/>
          <w:lang w:val="uk-UA"/>
        </w:rPr>
        <w:t>:</w:t>
      </w:r>
    </w:p>
    <w:tbl>
      <w:tblPr>
        <w:tblW w:w="974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0"/>
        <w:gridCol w:w="2387"/>
        <w:gridCol w:w="1701"/>
        <w:gridCol w:w="1985"/>
        <w:gridCol w:w="1559"/>
        <w:gridCol w:w="1522"/>
      </w:tblGrid>
      <w:tr w:rsidR="00045412" w:rsidRPr="004F2D26" w:rsidTr="007209D2">
        <w:trPr>
          <w:cantSplit/>
          <w:trHeight w:val="817"/>
        </w:trPr>
        <w:tc>
          <w:tcPr>
            <w:tcW w:w="590"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en-US"/>
              </w:rPr>
            </w:pPr>
            <w:r w:rsidRPr="004F2D26">
              <w:rPr>
                <w:rFonts w:ascii="Times New Roman" w:hAnsi="Times New Roman" w:cs="Times New Roman"/>
                <w:sz w:val="28"/>
                <w:szCs w:val="28"/>
                <w:lang w:eastAsia="en-US"/>
              </w:rPr>
              <w:t>Складові аналізу</w:t>
            </w:r>
          </w:p>
        </w:tc>
        <w:tc>
          <w:tcPr>
            <w:tcW w:w="2387"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en-US"/>
              </w:rPr>
            </w:pPr>
            <w:r w:rsidRPr="004F2D26">
              <w:rPr>
                <w:rFonts w:ascii="Times New Roman" w:hAnsi="Times New Roman" w:cs="Times New Roman"/>
                <w:sz w:val="28"/>
                <w:szCs w:val="28"/>
                <w:lang w:eastAsia="en-US"/>
              </w:rPr>
              <w:t>Прямі конкуренти в галузі</w:t>
            </w:r>
          </w:p>
        </w:tc>
        <w:tc>
          <w:tcPr>
            <w:tcW w:w="1701"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en-US"/>
              </w:rPr>
            </w:pPr>
            <w:r w:rsidRPr="004F2D26">
              <w:rPr>
                <w:rFonts w:ascii="Times New Roman" w:hAnsi="Times New Roman" w:cs="Times New Roman"/>
                <w:sz w:val="28"/>
                <w:szCs w:val="28"/>
                <w:lang w:eastAsia="en-US"/>
              </w:rPr>
              <w:t>Потенційні конкуренти</w:t>
            </w:r>
          </w:p>
        </w:tc>
        <w:tc>
          <w:tcPr>
            <w:tcW w:w="1985"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en-US"/>
              </w:rPr>
            </w:pPr>
            <w:r w:rsidRPr="004F2D26">
              <w:rPr>
                <w:rFonts w:ascii="Times New Roman" w:hAnsi="Times New Roman" w:cs="Times New Roman"/>
                <w:sz w:val="28"/>
                <w:szCs w:val="28"/>
                <w:lang w:eastAsia="en-US"/>
              </w:rPr>
              <w:t>Постачаль-ники</w:t>
            </w:r>
          </w:p>
        </w:tc>
        <w:tc>
          <w:tcPr>
            <w:tcW w:w="1559"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en-US"/>
              </w:rPr>
            </w:pPr>
            <w:r w:rsidRPr="004F2D26">
              <w:rPr>
                <w:rFonts w:ascii="Times New Roman" w:hAnsi="Times New Roman" w:cs="Times New Roman"/>
                <w:sz w:val="28"/>
                <w:szCs w:val="28"/>
                <w:lang w:eastAsia="en-US"/>
              </w:rPr>
              <w:t>Клієнти</w:t>
            </w:r>
          </w:p>
        </w:tc>
        <w:tc>
          <w:tcPr>
            <w:tcW w:w="1522"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Товаро</w:t>
            </w:r>
            <w:r w:rsidRPr="004F2D26">
              <w:rPr>
                <w:rFonts w:ascii="Times New Roman" w:hAnsi="Times New Roman" w:cs="Times New Roman"/>
                <w:sz w:val="28"/>
                <w:szCs w:val="28"/>
                <w:lang w:eastAsia="en-US"/>
              </w:rPr>
              <w:t>-замінники</w:t>
            </w:r>
          </w:p>
        </w:tc>
      </w:tr>
      <w:tr w:rsidR="00045412" w:rsidRPr="004F2D26" w:rsidTr="007209D2">
        <w:trPr>
          <w:trHeight w:val="555"/>
        </w:trPr>
        <w:tc>
          <w:tcPr>
            <w:tcW w:w="590" w:type="dxa"/>
            <w:vMerge/>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spacing w:line="360" w:lineRule="auto"/>
              <w:jc w:val="center"/>
              <w:rPr>
                <w:sz w:val="28"/>
                <w:szCs w:val="28"/>
                <w:lang w:val="uk-UA"/>
              </w:rPr>
            </w:pPr>
          </w:p>
        </w:tc>
        <w:tc>
          <w:tcPr>
            <w:tcW w:w="2387"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en-US"/>
              </w:rPr>
            </w:pPr>
            <w:r w:rsidRPr="004F2D26">
              <w:rPr>
                <w:rFonts w:ascii="Times New Roman" w:hAnsi="Times New Roman" w:cs="Times New Roman"/>
                <w:sz w:val="28"/>
                <w:szCs w:val="28"/>
                <w:lang w:eastAsia="en-US"/>
              </w:rPr>
              <w:t>Приватні компанії; лабораторії при підприємствах з виготовлення бутильованої води; державні наукові установи.</w:t>
            </w:r>
          </w:p>
        </w:tc>
        <w:tc>
          <w:tcPr>
            <w:tcW w:w="1701"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en-US"/>
              </w:rPr>
            </w:pPr>
            <w:r w:rsidRPr="004F2D26">
              <w:rPr>
                <w:rFonts w:ascii="Times New Roman" w:hAnsi="Times New Roman" w:cs="Times New Roman"/>
                <w:sz w:val="28"/>
                <w:szCs w:val="28"/>
                <w:lang w:eastAsia="en-US"/>
              </w:rPr>
              <w:t xml:space="preserve">Нові приватні лабораторії і лабораторії </w:t>
            </w:r>
            <w:r>
              <w:rPr>
                <w:rFonts w:ascii="Times New Roman" w:hAnsi="Times New Roman" w:cs="Times New Roman"/>
                <w:sz w:val="28"/>
                <w:szCs w:val="28"/>
                <w:lang w:eastAsia="en-US"/>
              </w:rPr>
              <w:t>міжнарод-</w:t>
            </w:r>
            <w:r w:rsidRPr="004F2D26">
              <w:rPr>
                <w:rFonts w:ascii="Times New Roman" w:hAnsi="Times New Roman" w:cs="Times New Roman"/>
                <w:sz w:val="28"/>
                <w:szCs w:val="28"/>
                <w:lang w:eastAsia="en-US"/>
              </w:rPr>
              <w:t>ного типу.</w:t>
            </w:r>
          </w:p>
        </w:tc>
        <w:tc>
          <w:tcPr>
            <w:tcW w:w="1985"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Товар прод</w:t>
            </w:r>
            <w:proofErr w:type="gramStart"/>
            <w:r>
              <w:rPr>
                <w:sz w:val="28"/>
                <w:szCs w:val="28"/>
              </w:rPr>
              <w:t>а</w:t>
            </w:r>
            <w:r>
              <w:rPr>
                <w:sz w:val="28"/>
                <w:szCs w:val="28"/>
                <w:lang w:val="uk-UA"/>
              </w:rPr>
              <w:t>-</w:t>
            </w:r>
            <w:proofErr w:type="gramEnd"/>
            <w:r>
              <w:rPr>
                <w:sz w:val="28"/>
                <w:szCs w:val="28"/>
              </w:rPr>
              <w:t>ється</w:t>
            </w:r>
            <w:r>
              <w:rPr>
                <w:sz w:val="28"/>
                <w:szCs w:val="28"/>
                <w:lang w:val="uk-UA"/>
              </w:rPr>
              <w:t xml:space="preserve"> б</w:t>
            </w:r>
            <w:r>
              <w:rPr>
                <w:sz w:val="28"/>
                <w:szCs w:val="28"/>
              </w:rPr>
              <w:t>езпосеред</w:t>
            </w:r>
            <w:r>
              <w:rPr>
                <w:sz w:val="28"/>
                <w:szCs w:val="28"/>
                <w:lang w:val="uk-UA"/>
              </w:rPr>
              <w:t>-</w:t>
            </w:r>
            <w:r>
              <w:rPr>
                <w:sz w:val="28"/>
                <w:szCs w:val="28"/>
              </w:rPr>
              <w:t>ньо</w:t>
            </w:r>
            <w:r>
              <w:rPr>
                <w:sz w:val="28"/>
                <w:szCs w:val="28"/>
                <w:lang w:val="uk-UA"/>
              </w:rPr>
              <w:t xml:space="preserve"> </w:t>
            </w:r>
            <w:r>
              <w:rPr>
                <w:sz w:val="28"/>
                <w:szCs w:val="28"/>
              </w:rPr>
              <w:t>розробниками</w:t>
            </w:r>
          </w:p>
          <w:p w:rsidR="00045412" w:rsidRPr="004C2326" w:rsidRDefault="00045412" w:rsidP="007209D2">
            <w:pPr>
              <w:pStyle w:val="af3"/>
              <w:spacing w:line="360" w:lineRule="auto"/>
              <w:jc w:val="center"/>
              <w:rPr>
                <w:rFonts w:ascii="Times New Roman" w:hAnsi="Times New Roman" w:cs="Times New Roman"/>
                <w:sz w:val="28"/>
                <w:szCs w:val="28"/>
                <w:lang w:val="ru-RU" w:eastAsia="en-US"/>
              </w:rPr>
            </w:pPr>
          </w:p>
        </w:tc>
        <w:tc>
          <w:tcPr>
            <w:tcW w:w="1559"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Вимоги до якості і довго</w:t>
            </w:r>
            <w:r>
              <w:rPr>
                <w:sz w:val="28"/>
                <w:szCs w:val="28"/>
                <w:lang w:val="uk-UA"/>
              </w:rPr>
              <w:t>в</w:t>
            </w:r>
            <w:r>
              <w:rPr>
                <w:sz w:val="28"/>
                <w:szCs w:val="28"/>
              </w:rPr>
              <w:t>іч</w:t>
            </w:r>
            <w:r>
              <w:rPr>
                <w:sz w:val="28"/>
                <w:szCs w:val="28"/>
                <w:lang w:val="uk-UA"/>
              </w:rPr>
              <w:t>-</w:t>
            </w:r>
            <w:r>
              <w:rPr>
                <w:sz w:val="28"/>
                <w:szCs w:val="28"/>
              </w:rPr>
              <w:t>ності</w:t>
            </w:r>
          </w:p>
          <w:p w:rsidR="00045412" w:rsidRPr="004C2326" w:rsidRDefault="00045412" w:rsidP="007209D2">
            <w:pPr>
              <w:pStyle w:val="af3"/>
              <w:spacing w:line="360" w:lineRule="auto"/>
              <w:jc w:val="center"/>
              <w:rPr>
                <w:rFonts w:ascii="Times New Roman" w:hAnsi="Times New Roman" w:cs="Times New Roman"/>
                <w:sz w:val="28"/>
                <w:szCs w:val="28"/>
                <w:lang w:val="ru-RU" w:eastAsia="en-US"/>
              </w:rPr>
            </w:pPr>
          </w:p>
        </w:tc>
        <w:tc>
          <w:tcPr>
            <w:tcW w:w="1522"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Замінни</w:t>
            </w:r>
            <w:r>
              <w:rPr>
                <w:sz w:val="28"/>
                <w:szCs w:val="28"/>
                <w:lang w:val="uk-UA"/>
              </w:rPr>
              <w:t>-</w:t>
            </w:r>
            <w:r>
              <w:rPr>
                <w:sz w:val="28"/>
                <w:szCs w:val="28"/>
              </w:rPr>
              <w:t>кі</w:t>
            </w:r>
            <w:proofErr w:type="gramStart"/>
            <w:r>
              <w:rPr>
                <w:sz w:val="28"/>
                <w:szCs w:val="28"/>
              </w:rPr>
              <w:t>в</w:t>
            </w:r>
            <w:proofErr w:type="gramEnd"/>
            <w:r>
              <w:rPr>
                <w:sz w:val="28"/>
                <w:szCs w:val="28"/>
              </w:rPr>
              <w:t xml:space="preserve"> немає</w:t>
            </w:r>
          </w:p>
          <w:p w:rsidR="00045412" w:rsidRPr="004F2D26" w:rsidRDefault="00045412" w:rsidP="007209D2">
            <w:pPr>
              <w:pStyle w:val="af3"/>
              <w:spacing w:line="360" w:lineRule="auto"/>
              <w:jc w:val="center"/>
              <w:rPr>
                <w:rFonts w:ascii="Times New Roman" w:hAnsi="Times New Roman" w:cs="Times New Roman"/>
                <w:sz w:val="28"/>
                <w:szCs w:val="28"/>
                <w:lang w:eastAsia="en-US"/>
              </w:rPr>
            </w:pPr>
          </w:p>
        </w:tc>
      </w:tr>
      <w:tr w:rsidR="00045412" w:rsidRPr="004F2D26" w:rsidTr="007209D2">
        <w:trPr>
          <w:cantSplit/>
          <w:trHeight w:val="1132"/>
        </w:trPr>
        <w:tc>
          <w:tcPr>
            <w:tcW w:w="590" w:type="dxa"/>
            <w:tcBorders>
              <w:top w:val="single" w:sz="4" w:space="0" w:color="auto"/>
              <w:left w:val="single" w:sz="4" w:space="0" w:color="auto"/>
              <w:bottom w:val="single" w:sz="4" w:space="0" w:color="auto"/>
              <w:right w:val="single" w:sz="4" w:space="0" w:color="auto"/>
            </w:tcBorders>
            <w:textDirection w:val="btLr"/>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en-US"/>
              </w:rPr>
            </w:pPr>
            <w:r w:rsidRPr="004F2D26">
              <w:rPr>
                <w:rFonts w:ascii="Times New Roman" w:hAnsi="Times New Roman" w:cs="Times New Roman"/>
                <w:sz w:val="28"/>
                <w:szCs w:val="28"/>
                <w:lang w:eastAsia="en-US"/>
              </w:rPr>
              <w:t>Висновки</w:t>
            </w:r>
          </w:p>
        </w:tc>
        <w:tc>
          <w:tcPr>
            <w:tcW w:w="2387"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Інтенсивність досить висока</w:t>
            </w:r>
          </w:p>
          <w:p w:rsidR="00045412" w:rsidRPr="004F2D26" w:rsidRDefault="00045412" w:rsidP="007209D2">
            <w:pPr>
              <w:autoSpaceDE w:val="0"/>
              <w:autoSpaceDN w:val="0"/>
              <w:spacing w:line="360" w:lineRule="auto"/>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autoSpaceDE w:val="0"/>
              <w:autoSpaceDN w:val="0"/>
              <w:spacing w:line="360" w:lineRule="auto"/>
              <w:jc w:val="center"/>
              <w:rPr>
                <w:sz w:val="28"/>
                <w:szCs w:val="28"/>
                <w:lang w:val="uk-UA"/>
              </w:rPr>
            </w:pPr>
            <w:r w:rsidRPr="004F2D26">
              <w:rPr>
                <w:sz w:val="28"/>
                <w:szCs w:val="28"/>
                <w:lang w:val="uk-UA"/>
              </w:rPr>
              <w:t>Можливості входу в ри</w:t>
            </w:r>
            <w:r w:rsidRPr="004F2D26">
              <w:rPr>
                <w:rFonts w:ascii="Cambria Math" w:hAnsi="Cambria Math" w:cs="Cambria Math"/>
                <w:sz w:val="28"/>
                <w:szCs w:val="28"/>
                <w:lang w:val="uk-UA"/>
              </w:rPr>
              <w:t>‐</w:t>
            </w:r>
          </w:p>
          <w:p w:rsidR="00045412" w:rsidRPr="004F2D26" w:rsidRDefault="00045412" w:rsidP="007209D2">
            <w:pPr>
              <w:autoSpaceDE w:val="0"/>
              <w:autoSpaceDN w:val="0"/>
              <w:spacing w:line="360" w:lineRule="auto"/>
              <w:jc w:val="center"/>
              <w:rPr>
                <w:sz w:val="28"/>
                <w:szCs w:val="28"/>
              </w:rPr>
            </w:pPr>
            <w:r w:rsidRPr="004F2D26">
              <w:rPr>
                <w:sz w:val="28"/>
                <w:szCs w:val="28"/>
                <w:lang w:val="uk-UA"/>
              </w:rPr>
              <w:t>нок існують</w:t>
            </w:r>
          </w:p>
        </w:tc>
        <w:tc>
          <w:tcPr>
            <w:tcW w:w="1985"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 xml:space="preserve">Постальники не диктують умови роботи </w:t>
            </w:r>
            <w:proofErr w:type="gramStart"/>
            <w:r>
              <w:rPr>
                <w:sz w:val="28"/>
                <w:szCs w:val="28"/>
              </w:rPr>
              <w:t>на</w:t>
            </w:r>
            <w:proofErr w:type="gramEnd"/>
            <w:r>
              <w:rPr>
                <w:sz w:val="28"/>
                <w:szCs w:val="28"/>
              </w:rPr>
              <w:t xml:space="preserve"> ринку</w:t>
            </w:r>
          </w:p>
          <w:p w:rsidR="00045412" w:rsidRPr="004C2326" w:rsidRDefault="00045412" w:rsidP="007209D2">
            <w:pPr>
              <w:pStyle w:val="af3"/>
              <w:spacing w:line="360" w:lineRule="auto"/>
              <w:jc w:val="center"/>
              <w:rPr>
                <w:rFonts w:ascii="Times New Roman" w:hAnsi="Times New Roman" w:cs="Times New Roman"/>
                <w:sz w:val="28"/>
                <w:szCs w:val="28"/>
                <w:lang w:val="ru-RU" w:eastAsia="en-US"/>
              </w:rPr>
            </w:pPr>
          </w:p>
        </w:tc>
        <w:tc>
          <w:tcPr>
            <w:tcW w:w="1559"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Товар має бути якісним і довгові</w:t>
            </w:r>
            <w:proofErr w:type="gramStart"/>
            <w:r>
              <w:rPr>
                <w:sz w:val="28"/>
                <w:szCs w:val="28"/>
              </w:rPr>
              <w:t>ч</w:t>
            </w:r>
            <w:r>
              <w:rPr>
                <w:sz w:val="28"/>
                <w:szCs w:val="28"/>
                <w:lang w:val="uk-UA"/>
              </w:rPr>
              <w:t>-</w:t>
            </w:r>
            <w:r>
              <w:rPr>
                <w:sz w:val="28"/>
                <w:szCs w:val="28"/>
              </w:rPr>
              <w:t>ним</w:t>
            </w:r>
            <w:proofErr w:type="gramEnd"/>
          </w:p>
          <w:p w:rsidR="00045412" w:rsidRPr="004C2326" w:rsidRDefault="00045412" w:rsidP="007209D2">
            <w:pPr>
              <w:pStyle w:val="af3"/>
              <w:spacing w:line="360" w:lineRule="auto"/>
              <w:jc w:val="center"/>
              <w:rPr>
                <w:rFonts w:ascii="Times New Roman" w:hAnsi="Times New Roman" w:cs="Times New Roman"/>
                <w:sz w:val="28"/>
                <w:szCs w:val="28"/>
                <w:lang w:val="ru-RU" w:eastAsia="en-US"/>
              </w:rPr>
            </w:pPr>
          </w:p>
        </w:tc>
        <w:tc>
          <w:tcPr>
            <w:tcW w:w="152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Обмежень немає</w:t>
            </w:r>
          </w:p>
        </w:tc>
      </w:tr>
    </w:tbl>
    <w:p w:rsidR="00045412" w:rsidRPr="004F2D26" w:rsidRDefault="00045412" w:rsidP="00045412">
      <w:pPr>
        <w:autoSpaceDE w:val="0"/>
        <w:autoSpaceDN w:val="0"/>
        <w:spacing w:line="360" w:lineRule="auto"/>
        <w:ind w:firstLine="708"/>
        <w:rPr>
          <w:bCs/>
          <w:iCs/>
          <w:sz w:val="28"/>
          <w:szCs w:val="28"/>
          <w:lang w:val="uk-UA"/>
        </w:rPr>
      </w:pPr>
      <w:r w:rsidRPr="004F2D26">
        <w:rPr>
          <w:bCs/>
          <w:iCs/>
          <w:sz w:val="28"/>
          <w:szCs w:val="28"/>
          <w:lang w:val="uk-UA"/>
        </w:rPr>
        <w:lastRenderedPageBreak/>
        <w:t>Таблиця 4.10. Обґрунтування факторів конкурентоспроможності</w:t>
      </w:r>
      <w:r>
        <w:rPr>
          <w:bCs/>
          <w:iCs/>
          <w:sz w:val="28"/>
          <w:szCs w:val="28"/>
          <w:lang w:val="uk-UA"/>
        </w:rPr>
        <w:t>:</w:t>
      </w:r>
    </w:p>
    <w:tbl>
      <w:tblPr>
        <w:tblStyle w:val="aa"/>
        <w:tblW w:w="0" w:type="auto"/>
        <w:tblInd w:w="108" w:type="dxa"/>
        <w:tblLook w:val="00A0"/>
      </w:tblPr>
      <w:tblGrid>
        <w:gridCol w:w="594"/>
        <w:gridCol w:w="4153"/>
        <w:gridCol w:w="4432"/>
      </w:tblGrid>
      <w:tr w:rsidR="00045412" w:rsidRPr="004F2D26" w:rsidTr="007209D2">
        <w:tc>
          <w:tcPr>
            <w:tcW w:w="594"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 п/п</w:t>
            </w:r>
          </w:p>
        </w:tc>
        <w:tc>
          <w:tcPr>
            <w:tcW w:w="4226"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Фактор конкурентоспроможності</w:t>
            </w:r>
          </w:p>
        </w:tc>
        <w:tc>
          <w:tcPr>
            <w:tcW w:w="4630"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Обґрунтування (наведення чинників, що роблять фактор для порівняння конкурентних проектів значущим)</w:t>
            </w:r>
          </w:p>
        </w:tc>
      </w:tr>
      <w:tr w:rsidR="00045412" w:rsidRPr="004F2D26" w:rsidTr="007209D2">
        <w:tc>
          <w:tcPr>
            <w:tcW w:w="594"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numPr>
                <w:ilvl w:val="0"/>
                <w:numId w:val="0"/>
              </w:numPr>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1</w:t>
            </w:r>
          </w:p>
        </w:tc>
        <w:tc>
          <w:tcPr>
            <w:tcW w:w="4226" w:type="dxa"/>
            <w:tcBorders>
              <w:top w:val="single" w:sz="4" w:space="0" w:color="auto"/>
              <w:left w:val="single" w:sz="4" w:space="0" w:color="auto"/>
              <w:bottom w:val="single" w:sz="4" w:space="0" w:color="auto"/>
              <w:right w:val="single" w:sz="4" w:space="0" w:color="auto"/>
            </w:tcBorders>
            <w:vAlign w:val="center"/>
          </w:tcPr>
          <w:p w:rsidR="00045412" w:rsidRPr="005F0003" w:rsidRDefault="00045412" w:rsidP="007209D2">
            <w:pPr>
              <w:pStyle w:val="Default"/>
              <w:spacing w:line="360" w:lineRule="auto"/>
              <w:jc w:val="center"/>
              <w:rPr>
                <w:sz w:val="28"/>
                <w:szCs w:val="28"/>
                <w:lang w:val="uk-UA"/>
              </w:rPr>
            </w:pPr>
            <w:r>
              <w:rPr>
                <w:sz w:val="28"/>
                <w:szCs w:val="28"/>
              </w:rPr>
              <w:t xml:space="preserve">Якість розробки з точки зору показників якості та довговічності </w:t>
            </w:r>
          </w:p>
        </w:tc>
        <w:tc>
          <w:tcPr>
            <w:tcW w:w="4630" w:type="dxa"/>
            <w:tcBorders>
              <w:top w:val="single" w:sz="4" w:space="0" w:color="auto"/>
              <w:left w:val="single" w:sz="4" w:space="0" w:color="auto"/>
              <w:bottom w:val="single" w:sz="4" w:space="0" w:color="auto"/>
              <w:right w:val="single" w:sz="4" w:space="0" w:color="auto"/>
            </w:tcBorders>
            <w:vAlign w:val="center"/>
          </w:tcPr>
          <w:p w:rsidR="00045412" w:rsidRPr="005F0003" w:rsidRDefault="00045412" w:rsidP="007209D2">
            <w:pPr>
              <w:pStyle w:val="Default"/>
              <w:spacing w:line="360" w:lineRule="auto"/>
              <w:jc w:val="center"/>
              <w:rPr>
                <w:sz w:val="28"/>
                <w:szCs w:val="28"/>
                <w:lang w:eastAsia="uk-UA"/>
              </w:rPr>
            </w:pPr>
            <w:r>
              <w:rPr>
                <w:sz w:val="28"/>
                <w:szCs w:val="28"/>
              </w:rPr>
              <w:t xml:space="preserve">Продукт має видавати стабільно високий відсоток ефективності використання і працювати стабільно </w:t>
            </w:r>
          </w:p>
        </w:tc>
      </w:tr>
      <w:tr w:rsidR="00045412" w:rsidRPr="004F2D26" w:rsidTr="007209D2">
        <w:tc>
          <w:tcPr>
            <w:tcW w:w="594"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numPr>
                <w:ilvl w:val="0"/>
                <w:numId w:val="0"/>
              </w:numPr>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2</w:t>
            </w:r>
          </w:p>
        </w:tc>
        <w:tc>
          <w:tcPr>
            <w:tcW w:w="4226" w:type="dxa"/>
            <w:tcBorders>
              <w:top w:val="single" w:sz="4" w:space="0" w:color="auto"/>
              <w:left w:val="single" w:sz="4" w:space="0" w:color="auto"/>
              <w:bottom w:val="single" w:sz="4" w:space="0" w:color="auto"/>
              <w:right w:val="single" w:sz="4" w:space="0" w:color="auto"/>
            </w:tcBorders>
            <w:vAlign w:val="center"/>
          </w:tcPr>
          <w:p w:rsidR="00045412" w:rsidRPr="005F0003" w:rsidRDefault="00045412" w:rsidP="007209D2">
            <w:pPr>
              <w:pStyle w:val="Default"/>
              <w:spacing w:line="360" w:lineRule="auto"/>
              <w:jc w:val="center"/>
              <w:rPr>
                <w:sz w:val="28"/>
                <w:szCs w:val="28"/>
                <w:lang w:val="uk-UA"/>
              </w:rPr>
            </w:pPr>
            <w:r>
              <w:rPr>
                <w:sz w:val="28"/>
                <w:szCs w:val="28"/>
              </w:rPr>
              <w:t>Наявність наукових ресурсі</w:t>
            </w:r>
            <w:proofErr w:type="gramStart"/>
            <w:r>
              <w:rPr>
                <w:sz w:val="28"/>
                <w:szCs w:val="28"/>
              </w:rPr>
              <w:t>в</w:t>
            </w:r>
            <w:proofErr w:type="gramEnd"/>
            <w:r>
              <w:rPr>
                <w:sz w:val="28"/>
                <w:szCs w:val="28"/>
              </w:rPr>
              <w:t xml:space="preserve"> </w:t>
            </w:r>
          </w:p>
        </w:tc>
        <w:tc>
          <w:tcPr>
            <w:tcW w:w="4630" w:type="dxa"/>
            <w:tcBorders>
              <w:top w:val="single" w:sz="4" w:space="0" w:color="auto"/>
              <w:left w:val="single" w:sz="4" w:space="0" w:color="auto"/>
              <w:bottom w:val="single" w:sz="4" w:space="0" w:color="auto"/>
              <w:right w:val="single" w:sz="4" w:space="0" w:color="auto"/>
            </w:tcBorders>
            <w:vAlign w:val="center"/>
          </w:tcPr>
          <w:p w:rsidR="00045412" w:rsidRPr="005F0003" w:rsidRDefault="00045412" w:rsidP="007209D2">
            <w:pPr>
              <w:pStyle w:val="Default"/>
              <w:spacing w:line="360" w:lineRule="auto"/>
              <w:jc w:val="center"/>
              <w:rPr>
                <w:sz w:val="28"/>
                <w:szCs w:val="28"/>
              </w:rPr>
            </w:pPr>
            <w:r>
              <w:rPr>
                <w:sz w:val="28"/>
                <w:szCs w:val="28"/>
              </w:rPr>
              <w:t xml:space="preserve">Для покращення якості продукції та технологічного шляху потрібні наукові ресурси </w:t>
            </w:r>
          </w:p>
        </w:tc>
      </w:tr>
      <w:tr w:rsidR="00045412" w:rsidRPr="004F2D26" w:rsidTr="007209D2">
        <w:trPr>
          <w:trHeight w:val="483"/>
        </w:trPr>
        <w:tc>
          <w:tcPr>
            <w:tcW w:w="594"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numPr>
                <w:ilvl w:val="0"/>
                <w:numId w:val="0"/>
              </w:numPr>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3</w:t>
            </w:r>
          </w:p>
        </w:tc>
        <w:tc>
          <w:tcPr>
            <w:tcW w:w="4226" w:type="dxa"/>
            <w:tcBorders>
              <w:top w:val="single" w:sz="4" w:space="0" w:color="auto"/>
              <w:left w:val="single" w:sz="4" w:space="0" w:color="auto"/>
              <w:bottom w:val="single" w:sz="4" w:space="0" w:color="auto"/>
              <w:right w:val="single" w:sz="4" w:space="0" w:color="auto"/>
            </w:tcBorders>
            <w:vAlign w:val="center"/>
          </w:tcPr>
          <w:p w:rsidR="00045412" w:rsidRPr="005F0003" w:rsidRDefault="00045412" w:rsidP="007209D2">
            <w:pPr>
              <w:pStyle w:val="Default"/>
              <w:spacing w:line="360" w:lineRule="auto"/>
              <w:jc w:val="center"/>
              <w:rPr>
                <w:sz w:val="28"/>
                <w:szCs w:val="28"/>
                <w:lang w:val="uk-UA"/>
              </w:rPr>
            </w:pPr>
            <w:r>
              <w:rPr>
                <w:sz w:val="28"/>
                <w:szCs w:val="28"/>
              </w:rPr>
              <w:t>Економічний (ці</w:t>
            </w:r>
            <w:proofErr w:type="gramStart"/>
            <w:r>
              <w:rPr>
                <w:sz w:val="28"/>
                <w:szCs w:val="28"/>
              </w:rPr>
              <w:t>на</w:t>
            </w:r>
            <w:proofErr w:type="gramEnd"/>
            <w:r>
              <w:rPr>
                <w:sz w:val="28"/>
                <w:szCs w:val="28"/>
              </w:rPr>
              <w:t xml:space="preserve"> товару) </w:t>
            </w:r>
          </w:p>
        </w:tc>
        <w:tc>
          <w:tcPr>
            <w:tcW w:w="4630" w:type="dxa"/>
            <w:tcBorders>
              <w:top w:val="single" w:sz="4" w:space="0" w:color="auto"/>
              <w:left w:val="single" w:sz="4" w:space="0" w:color="auto"/>
              <w:bottom w:val="single" w:sz="4" w:space="0" w:color="auto"/>
              <w:right w:val="single" w:sz="4" w:space="0" w:color="auto"/>
            </w:tcBorders>
            <w:vAlign w:val="center"/>
          </w:tcPr>
          <w:p w:rsidR="00045412" w:rsidRPr="005F0003" w:rsidRDefault="00045412" w:rsidP="007209D2">
            <w:pPr>
              <w:pStyle w:val="Default"/>
              <w:spacing w:line="360" w:lineRule="auto"/>
              <w:jc w:val="center"/>
              <w:rPr>
                <w:sz w:val="28"/>
                <w:szCs w:val="28"/>
                <w:lang w:val="uk-UA"/>
              </w:rPr>
            </w:pPr>
            <w:proofErr w:type="gramStart"/>
            <w:r>
              <w:rPr>
                <w:sz w:val="28"/>
                <w:szCs w:val="28"/>
              </w:rPr>
              <w:t>Ц</w:t>
            </w:r>
            <w:proofErr w:type="gramEnd"/>
            <w:r>
              <w:rPr>
                <w:sz w:val="28"/>
                <w:szCs w:val="28"/>
              </w:rPr>
              <w:t xml:space="preserve">іна товару не має бути занадто висока, щоб знайти потенційних покупців та сформувати імідж фірми </w:t>
            </w:r>
          </w:p>
        </w:tc>
      </w:tr>
    </w:tbl>
    <w:p w:rsidR="00045412" w:rsidRPr="004F2D26" w:rsidRDefault="00045412" w:rsidP="00045412">
      <w:pPr>
        <w:autoSpaceDE w:val="0"/>
        <w:autoSpaceDN w:val="0"/>
        <w:spacing w:line="360" w:lineRule="auto"/>
        <w:ind w:firstLine="708"/>
        <w:rPr>
          <w:sz w:val="28"/>
          <w:szCs w:val="28"/>
          <w:lang w:val="uk-UA"/>
        </w:rPr>
      </w:pPr>
    </w:p>
    <w:p w:rsidR="00045412" w:rsidRPr="004F2D26" w:rsidRDefault="00045412" w:rsidP="00045412">
      <w:pPr>
        <w:spacing w:line="360" w:lineRule="auto"/>
        <w:ind w:firstLine="708"/>
        <w:rPr>
          <w:bCs/>
          <w:iCs/>
          <w:sz w:val="28"/>
          <w:szCs w:val="28"/>
          <w:lang w:val="uk-UA"/>
        </w:rPr>
      </w:pPr>
      <w:r w:rsidRPr="004F2D26">
        <w:rPr>
          <w:bCs/>
          <w:iCs/>
          <w:sz w:val="28"/>
          <w:szCs w:val="28"/>
          <w:lang w:val="uk-UA"/>
        </w:rPr>
        <w:t>Таблиця 4.11. Порівняльний аналіз сильних та слабких сторін «</w:t>
      </w:r>
      <w:r w:rsidRPr="004F2D26">
        <w:rPr>
          <w:sz w:val="28"/>
          <w:szCs w:val="28"/>
          <w:lang w:val="uk-UA"/>
        </w:rPr>
        <w:t>Проведення моніторингу вмісту важких металів у водних об’єктах</w:t>
      </w:r>
      <w:r w:rsidRPr="004F2D26">
        <w:rPr>
          <w:bCs/>
          <w:iCs/>
          <w:sz w:val="28"/>
          <w:szCs w:val="28"/>
          <w:lang w:val="uk-UA"/>
        </w:rPr>
        <w:t>»</w:t>
      </w:r>
      <w:r>
        <w:rPr>
          <w:bCs/>
          <w:iCs/>
          <w:sz w:val="28"/>
          <w:szCs w:val="28"/>
          <w:lang w:val="uk-UA"/>
        </w:rPr>
        <w:t>:</w:t>
      </w:r>
    </w:p>
    <w:tbl>
      <w:tblPr>
        <w:tblStyle w:val="aa"/>
        <w:tblW w:w="9060" w:type="dxa"/>
        <w:tblInd w:w="108" w:type="dxa"/>
        <w:tblLayout w:type="fixed"/>
        <w:tblLook w:val="01E0"/>
      </w:tblPr>
      <w:tblGrid>
        <w:gridCol w:w="709"/>
        <w:gridCol w:w="3402"/>
        <w:gridCol w:w="805"/>
        <w:gridCol w:w="592"/>
        <w:gridCol w:w="592"/>
        <w:gridCol w:w="592"/>
        <w:gridCol w:w="592"/>
        <w:gridCol w:w="592"/>
        <w:gridCol w:w="592"/>
        <w:gridCol w:w="592"/>
      </w:tblGrid>
      <w:tr w:rsidR="00045412" w:rsidRPr="004F2D26" w:rsidTr="007209D2">
        <w:tc>
          <w:tcPr>
            <w:tcW w:w="709" w:type="dxa"/>
            <w:vMerge w:val="restart"/>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 п/п</w:t>
            </w:r>
          </w:p>
        </w:tc>
        <w:tc>
          <w:tcPr>
            <w:tcW w:w="3402" w:type="dxa"/>
            <w:vMerge w:val="restart"/>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both"/>
              <w:rPr>
                <w:rFonts w:ascii="Times New Roman" w:hAnsi="Times New Roman" w:cs="Times New Roman"/>
                <w:sz w:val="28"/>
                <w:szCs w:val="28"/>
                <w:lang w:eastAsia="uk-UA"/>
              </w:rPr>
            </w:pPr>
            <w:r w:rsidRPr="004F2D26">
              <w:rPr>
                <w:rFonts w:ascii="Times New Roman" w:hAnsi="Times New Roman" w:cs="Times New Roman"/>
                <w:sz w:val="28"/>
                <w:szCs w:val="28"/>
                <w:lang w:eastAsia="uk-UA"/>
              </w:rPr>
              <w:t>Фактор конкурентоспроможності</w:t>
            </w:r>
          </w:p>
        </w:tc>
        <w:tc>
          <w:tcPr>
            <w:tcW w:w="805" w:type="dxa"/>
            <w:vMerge w:val="restart"/>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both"/>
              <w:rPr>
                <w:rFonts w:ascii="Times New Roman" w:hAnsi="Times New Roman" w:cs="Times New Roman"/>
                <w:sz w:val="28"/>
                <w:szCs w:val="28"/>
                <w:lang w:eastAsia="uk-UA"/>
              </w:rPr>
            </w:pPr>
            <w:r w:rsidRPr="004F2D26">
              <w:rPr>
                <w:rFonts w:ascii="Times New Roman" w:hAnsi="Times New Roman" w:cs="Times New Roman"/>
                <w:sz w:val="28"/>
                <w:szCs w:val="28"/>
                <w:lang w:eastAsia="uk-UA"/>
              </w:rPr>
              <w:t>Бали 1-20</w:t>
            </w:r>
          </w:p>
        </w:tc>
        <w:tc>
          <w:tcPr>
            <w:tcW w:w="4144" w:type="dxa"/>
            <w:gridSpan w:val="7"/>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both"/>
              <w:rPr>
                <w:rFonts w:ascii="Times New Roman" w:hAnsi="Times New Roman" w:cs="Times New Roman"/>
                <w:sz w:val="28"/>
                <w:szCs w:val="28"/>
                <w:lang w:eastAsia="uk-UA"/>
              </w:rPr>
            </w:pPr>
            <w:r w:rsidRPr="004F2D26">
              <w:rPr>
                <w:rFonts w:ascii="Times New Roman" w:hAnsi="Times New Roman" w:cs="Times New Roman"/>
                <w:sz w:val="28"/>
                <w:szCs w:val="28"/>
                <w:lang w:eastAsia="uk-UA"/>
              </w:rPr>
              <w:t>Рейтинг товарів-конкурентів у порівнянні з нашим проектом</w:t>
            </w:r>
          </w:p>
        </w:tc>
      </w:tr>
      <w:tr w:rsidR="00045412" w:rsidRPr="004F2D26" w:rsidTr="007209D2">
        <w:tc>
          <w:tcPr>
            <w:tcW w:w="709" w:type="dxa"/>
            <w:vMerge/>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spacing w:line="360" w:lineRule="auto"/>
              <w:jc w:val="center"/>
              <w:rPr>
                <w:sz w:val="28"/>
                <w:szCs w:val="28"/>
                <w:lang w:val="uk-U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spacing w:line="360" w:lineRule="auto"/>
              <w:rPr>
                <w:sz w:val="28"/>
                <w:szCs w:val="28"/>
                <w:lang w:val="uk-UA"/>
              </w:rPr>
            </w:pPr>
          </w:p>
        </w:tc>
        <w:tc>
          <w:tcPr>
            <w:tcW w:w="805" w:type="dxa"/>
            <w:vMerge/>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spacing w:line="360" w:lineRule="auto"/>
              <w:rPr>
                <w:sz w:val="28"/>
                <w:szCs w:val="28"/>
                <w:lang w:val="uk-UA"/>
              </w:rPr>
            </w:pPr>
          </w:p>
        </w:tc>
        <w:tc>
          <w:tcPr>
            <w:tcW w:w="592"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both"/>
              <w:rPr>
                <w:rFonts w:ascii="Times New Roman" w:hAnsi="Times New Roman" w:cs="Times New Roman"/>
                <w:sz w:val="28"/>
                <w:szCs w:val="28"/>
                <w:lang w:eastAsia="uk-UA"/>
              </w:rPr>
            </w:pPr>
            <w:r w:rsidRPr="004F2D26">
              <w:rPr>
                <w:rFonts w:ascii="Times New Roman" w:hAnsi="Times New Roman" w:cs="Times New Roman"/>
                <w:sz w:val="28"/>
                <w:szCs w:val="28"/>
                <w:lang w:eastAsia="uk-UA"/>
              </w:rPr>
              <w:t>–3</w:t>
            </w:r>
          </w:p>
        </w:tc>
        <w:tc>
          <w:tcPr>
            <w:tcW w:w="592"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both"/>
              <w:rPr>
                <w:rFonts w:ascii="Times New Roman" w:hAnsi="Times New Roman" w:cs="Times New Roman"/>
                <w:sz w:val="28"/>
                <w:szCs w:val="28"/>
                <w:lang w:eastAsia="uk-UA"/>
              </w:rPr>
            </w:pPr>
            <w:r w:rsidRPr="004F2D26">
              <w:rPr>
                <w:rFonts w:ascii="Times New Roman" w:hAnsi="Times New Roman" w:cs="Times New Roman"/>
                <w:sz w:val="28"/>
                <w:szCs w:val="28"/>
                <w:lang w:eastAsia="uk-UA"/>
              </w:rPr>
              <w:t>–2</w:t>
            </w:r>
          </w:p>
        </w:tc>
        <w:tc>
          <w:tcPr>
            <w:tcW w:w="592"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both"/>
              <w:rPr>
                <w:rFonts w:ascii="Times New Roman" w:hAnsi="Times New Roman" w:cs="Times New Roman"/>
                <w:sz w:val="28"/>
                <w:szCs w:val="28"/>
                <w:lang w:eastAsia="uk-UA"/>
              </w:rPr>
            </w:pPr>
            <w:r w:rsidRPr="004F2D26">
              <w:rPr>
                <w:rFonts w:ascii="Times New Roman" w:hAnsi="Times New Roman" w:cs="Times New Roman"/>
                <w:sz w:val="28"/>
                <w:szCs w:val="28"/>
                <w:lang w:eastAsia="uk-UA"/>
              </w:rPr>
              <w:t>–1</w:t>
            </w:r>
          </w:p>
        </w:tc>
        <w:tc>
          <w:tcPr>
            <w:tcW w:w="5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5412" w:rsidRPr="004F2D26" w:rsidRDefault="00045412" w:rsidP="007209D2">
            <w:pPr>
              <w:pStyle w:val="af3"/>
              <w:spacing w:line="360" w:lineRule="auto"/>
              <w:jc w:val="both"/>
              <w:rPr>
                <w:rFonts w:ascii="Times New Roman" w:hAnsi="Times New Roman" w:cs="Times New Roman"/>
                <w:sz w:val="28"/>
                <w:szCs w:val="28"/>
                <w:lang w:eastAsia="uk-UA"/>
              </w:rPr>
            </w:pPr>
            <w:r w:rsidRPr="004F2D26">
              <w:rPr>
                <w:rFonts w:ascii="Times New Roman" w:hAnsi="Times New Roman" w:cs="Times New Roman"/>
                <w:sz w:val="28"/>
                <w:szCs w:val="28"/>
                <w:lang w:eastAsia="uk-UA"/>
              </w:rPr>
              <w:t>0</w:t>
            </w:r>
          </w:p>
        </w:tc>
        <w:tc>
          <w:tcPr>
            <w:tcW w:w="592"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both"/>
              <w:rPr>
                <w:rFonts w:ascii="Times New Roman" w:hAnsi="Times New Roman" w:cs="Times New Roman"/>
                <w:sz w:val="28"/>
                <w:szCs w:val="28"/>
                <w:lang w:eastAsia="uk-UA"/>
              </w:rPr>
            </w:pPr>
            <w:r w:rsidRPr="004F2D26">
              <w:rPr>
                <w:rFonts w:ascii="Times New Roman" w:hAnsi="Times New Roman" w:cs="Times New Roman"/>
                <w:sz w:val="28"/>
                <w:szCs w:val="28"/>
                <w:lang w:eastAsia="uk-UA"/>
              </w:rPr>
              <w:t>+1</w:t>
            </w:r>
          </w:p>
        </w:tc>
        <w:tc>
          <w:tcPr>
            <w:tcW w:w="592"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both"/>
              <w:rPr>
                <w:rFonts w:ascii="Times New Roman" w:hAnsi="Times New Roman" w:cs="Times New Roman"/>
                <w:sz w:val="28"/>
                <w:szCs w:val="28"/>
                <w:lang w:eastAsia="uk-UA"/>
              </w:rPr>
            </w:pPr>
            <w:r w:rsidRPr="004F2D26">
              <w:rPr>
                <w:rFonts w:ascii="Times New Roman" w:hAnsi="Times New Roman" w:cs="Times New Roman"/>
                <w:sz w:val="28"/>
                <w:szCs w:val="28"/>
                <w:lang w:eastAsia="uk-UA"/>
              </w:rPr>
              <w:t>+2</w:t>
            </w:r>
          </w:p>
        </w:tc>
        <w:tc>
          <w:tcPr>
            <w:tcW w:w="592"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both"/>
              <w:rPr>
                <w:rFonts w:ascii="Times New Roman" w:hAnsi="Times New Roman" w:cs="Times New Roman"/>
                <w:sz w:val="28"/>
                <w:szCs w:val="28"/>
                <w:lang w:eastAsia="uk-UA"/>
              </w:rPr>
            </w:pPr>
            <w:r w:rsidRPr="004F2D26">
              <w:rPr>
                <w:rFonts w:ascii="Times New Roman" w:hAnsi="Times New Roman" w:cs="Times New Roman"/>
                <w:sz w:val="28"/>
                <w:szCs w:val="28"/>
                <w:lang w:eastAsia="uk-UA"/>
              </w:rPr>
              <w:t>+3</w:t>
            </w:r>
          </w:p>
        </w:tc>
      </w:tr>
      <w:tr w:rsidR="00045412" w:rsidRPr="004F2D26" w:rsidTr="007209D2">
        <w:tc>
          <w:tcPr>
            <w:tcW w:w="709" w:type="dxa"/>
            <w:tcBorders>
              <w:top w:val="single" w:sz="4" w:space="0" w:color="auto"/>
              <w:left w:val="single" w:sz="4" w:space="0" w:color="auto"/>
              <w:bottom w:val="single" w:sz="4" w:space="0" w:color="auto"/>
              <w:right w:val="single" w:sz="4" w:space="0" w:color="auto"/>
            </w:tcBorders>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1</w:t>
            </w:r>
          </w:p>
        </w:tc>
        <w:tc>
          <w:tcPr>
            <w:tcW w:w="3402" w:type="dxa"/>
            <w:tcBorders>
              <w:top w:val="single" w:sz="4" w:space="0" w:color="auto"/>
              <w:left w:val="single" w:sz="4" w:space="0" w:color="auto"/>
              <w:bottom w:val="single" w:sz="4" w:space="0" w:color="auto"/>
              <w:right w:val="single" w:sz="4" w:space="0" w:color="auto"/>
            </w:tcBorders>
            <w:vAlign w:val="center"/>
          </w:tcPr>
          <w:p w:rsidR="00045412" w:rsidRPr="005F0003" w:rsidRDefault="00045412" w:rsidP="007209D2">
            <w:pPr>
              <w:pStyle w:val="Default"/>
              <w:spacing w:line="360" w:lineRule="auto"/>
              <w:jc w:val="center"/>
              <w:rPr>
                <w:sz w:val="28"/>
                <w:szCs w:val="28"/>
                <w:lang w:val="uk-UA"/>
              </w:rPr>
            </w:pPr>
            <w:r>
              <w:rPr>
                <w:sz w:val="28"/>
                <w:szCs w:val="28"/>
              </w:rPr>
              <w:t xml:space="preserve">Якість розробки з точки зору показників якості та довговічності </w:t>
            </w:r>
          </w:p>
        </w:tc>
        <w:tc>
          <w:tcPr>
            <w:tcW w:w="805" w:type="dxa"/>
            <w:tcBorders>
              <w:top w:val="single" w:sz="4" w:space="0" w:color="auto"/>
              <w:left w:val="single" w:sz="4" w:space="0" w:color="auto"/>
              <w:bottom w:val="single" w:sz="4" w:space="0" w:color="auto"/>
              <w:right w:val="single" w:sz="4" w:space="0" w:color="auto"/>
            </w:tcBorders>
          </w:tcPr>
          <w:p w:rsidR="00045412" w:rsidRPr="004F2D26" w:rsidRDefault="00045412" w:rsidP="007209D2">
            <w:pPr>
              <w:pStyle w:val="af3"/>
              <w:spacing w:line="360" w:lineRule="auto"/>
              <w:jc w:val="both"/>
              <w:rPr>
                <w:rFonts w:ascii="Times New Roman" w:hAnsi="Times New Roman" w:cs="Times New Roman"/>
                <w:sz w:val="28"/>
                <w:szCs w:val="28"/>
                <w:lang w:eastAsia="uk-UA"/>
              </w:rPr>
            </w:pPr>
            <w:r w:rsidRPr="004F2D26">
              <w:rPr>
                <w:rFonts w:ascii="Times New Roman" w:hAnsi="Times New Roman" w:cs="Times New Roman"/>
                <w:sz w:val="28"/>
                <w:szCs w:val="28"/>
                <w:lang w:eastAsia="uk-UA"/>
              </w:rPr>
              <w:t>20</w:t>
            </w:r>
          </w:p>
        </w:tc>
        <w:tc>
          <w:tcPr>
            <w:tcW w:w="59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auto"/>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w:t>
            </w:r>
          </w:p>
        </w:tc>
      </w:tr>
      <w:tr w:rsidR="00045412" w:rsidRPr="004F2D26" w:rsidTr="007209D2">
        <w:tc>
          <w:tcPr>
            <w:tcW w:w="709" w:type="dxa"/>
            <w:tcBorders>
              <w:top w:val="single" w:sz="4" w:space="0" w:color="auto"/>
              <w:left w:val="single" w:sz="4" w:space="0" w:color="auto"/>
              <w:bottom w:val="single" w:sz="4" w:space="0" w:color="auto"/>
              <w:right w:val="single" w:sz="4" w:space="0" w:color="auto"/>
            </w:tcBorders>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2</w:t>
            </w:r>
          </w:p>
        </w:tc>
        <w:tc>
          <w:tcPr>
            <w:tcW w:w="3402" w:type="dxa"/>
            <w:tcBorders>
              <w:top w:val="single" w:sz="4" w:space="0" w:color="auto"/>
              <w:left w:val="single" w:sz="4" w:space="0" w:color="auto"/>
              <w:bottom w:val="single" w:sz="4" w:space="0" w:color="auto"/>
              <w:right w:val="single" w:sz="4" w:space="0" w:color="auto"/>
            </w:tcBorders>
            <w:vAlign w:val="center"/>
          </w:tcPr>
          <w:p w:rsidR="00045412" w:rsidRPr="005F0003" w:rsidRDefault="00045412" w:rsidP="007209D2">
            <w:pPr>
              <w:pStyle w:val="Default"/>
              <w:spacing w:line="360" w:lineRule="auto"/>
              <w:jc w:val="center"/>
              <w:rPr>
                <w:sz w:val="28"/>
                <w:szCs w:val="28"/>
                <w:lang w:val="uk-UA"/>
              </w:rPr>
            </w:pPr>
            <w:r>
              <w:rPr>
                <w:sz w:val="28"/>
                <w:szCs w:val="28"/>
              </w:rPr>
              <w:t>Наявність наукових ресурсі</w:t>
            </w:r>
            <w:proofErr w:type="gramStart"/>
            <w:r>
              <w:rPr>
                <w:sz w:val="28"/>
                <w:szCs w:val="28"/>
              </w:rPr>
              <w:t>в</w:t>
            </w:r>
            <w:proofErr w:type="gramEnd"/>
            <w:r>
              <w:rPr>
                <w:sz w:val="28"/>
                <w:szCs w:val="28"/>
              </w:rPr>
              <w:t xml:space="preserve"> </w:t>
            </w:r>
          </w:p>
        </w:tc>
        <w:tc>
          <w:tcPr>
            <w:tcW w:w="805" w:type="dxa"/>
            <w:tcBorders>
              <w:top w:val="single" w:sz="4" w:space="0" w:color="auto"/>
              <w:left w:val="single" w:sz="4" w:space="0" w:color="auto"/>
              <w:bottom w:val="single" w:sz="4" w:space="0" w:color="auto"/>
              <w:right w:val="single" w:sz="4" w:space="0" w:color="auto"/>
            </w:tcBorders>
          </w:tcPr>
          <w:p w:rsidR="00045412" w:rsidRPr="004F2D26" w:rsidRDefault="00045412" w:rsidP="007209D2">
            <w:pPr>
              <w:pStyle w:val="af3"/>
              <w:spacing w:line="360" w:lineRule="auto"/>
              <w:jc w:val="both"/>
              <w:rPr>
                <w:rFonts w:ascii="Times New Roman" w:hAnsi="Times New Roman" w:cs="Times New Roman"/>
                <w:sz w:val="28"/>
                <w:szCs w:val="28"/>
                <w:lang w:eastAsia="uk-UA"/>
              </w:rPr>
            </w:pPr>
            <w:r w:rsidRPr="004F2D26">
              <w:rPr>
                <w:rFonts w:ascii="Times New Roman" w:hAnsi="Times New Roman" w:cs="Times New Roman"/>
                <w:sz w:val="28"/>
                <w:szCs w:val="28"/>
                <w:lang w:eastAsia="uk-UA"/>
              </w:rPr>
              <w:t>1</w:t>
            </w:r>
            <w:r>
              <w:rPr>
                <w:rFonts w:ascii="Times New Roman" w:hAnsi="Times New Roman" w:cs="Times New Roman"/>
                <w:sz w:val="28"/>
                <w:szCs w:val="28"/>
                <w:lang w:eastAsia="uk-UA"/>
              </w:rPr>
              <w:t>5</w:t>
            </w:r>
          </w:p>
        </w:tc>
        <w:tc>
          <w:tcPr>
            <w:tcW w:w="59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w:t>
            </w:r>
          </w:p>
        </w:tc>
        <w:tc>
          <w:tcPr>
            <w:tcW w:w="592" w:type="dxa"/>
            <w:tcBorders>
              <w:top w:val="single" w:sz="4" w:space="0" w:color="auto"/>
              <w:left w:val="single" w:sz="4" w:space="0" w:color="auto"/>
              <w:bottom w:val="single" w:sz="4" w:space="0" w:color="auto"/>
              <w:right w:val="single" w:sz="4" w:space="0" w:color="auto"/>
            </w:tcBorders>
            <w:shd w:val="clear" w:color="auto" w:fill="auto"/>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r>
      <w:tr w:rsidR="00045412" w:rsidRPr="004F2D26" w:rsidTr="007209D2">
        <w:tc>
          <w:tcPr>
            <w:tcW w:w="709" w:type="dxa"/>
            <w:tcBorders>
              <w:top w:val="single" w:sz="4" w:space="0" w:color="auto"/>
              <w:left w:val="single" w:sz="4" w:space="0" w:color="auto"/>
              <w:bottom w:val="single" w:sz="4" w:space="0" w:color="auto"/>
              <w:right w:val="single" w:sz="4" w:space="0" w:color="auto"/>
            </w:tcBorders>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3</w:t>
            </w:r>
          </w:p>
        </w:tc>
        <w:tc>
          <w:tcPr>
            <w:tcW w:w="3402" w:type="dxa"/>
            <w:tcBorders>
              <w:top w:val="single" w:sz="4" w:space="0" w:color="auto"/>
              <w:left w:val="single" w:sz="4" w:space="0" w:color="auto"/>
              <w:bottom w:val="single" w:sz="4" w:space="0" w:color="auto"/>
              <w:right w:val="single" w:sz="4" w:space="0" w:color="auto"/>
            </w:tcBorders>
            <w:vAlign w:val="center"/>
          </w:tcPr>
          <w:p w:rsidR="00045412" w:rsidRPr="005F0003" w:rsidRDefault="00045412" w:rsidP="007209D2">
            <w:pPr>
              <w:pStyle w:val="Default"/>
              <w:spacing w:line="360" w:lineRule="auto"/>
              <w:jc w:val="center"/>
              <w:rPr>
                <w:sz w:val="28"/>
                <w:szCs w:val="28"/>
                <w:lang w:val="uk-UA"/>
              </w:rPr>
            </w:pPr>
            <w:r>
              <w:rPr>
                <w:sz w:val="28"/>
                <w:szCs w:val="28"/>
              </w:rPr>
              <w:t>Економічний (ці</w:t>
            </w:r>
            <w:proofErr w:type="gramStart"/>
            <w:r>
              <w:rPr>
                <w:sz w:val="28"/>
                <w:szCs w:val="28"/>
              </w:rPr>
              <w:t>на</w:t>
            </w:r>
            <w:proofErr w:type="gramEnd"/>
            <w:r>
              <w:rPr>
                <w:sz w:val="28"/>
                <w:szCs w:val="28"/>
              </w:rPr>
              <w:t xml:space="preserve"> товару) </w:t>
            </w:r>
          </w:p>
        </w:tc>
        <w:tc>
          <w:tcPr>
            <w:tcW w:w="805" w:type="dxa"/>
            <w:tcBorders>
              <w:top w:val="single" w:sz="4" w:space="0" w:color="auto"/>
              <w:left w:val="single" w:sz="4" w:space="0" w:color="auto"/>
              <w:bottom w:val="single" w:sz="4" w:space="0" w:color="auto"/>
              <w:right w:val="single" w:sz="4" w:space="0" w:color="auto"/>
            </w:tcBorders>
          </w:tcPr>
          <w:p w:rsidR="00045412" w:rsidRPr="004F2D26" w:rsidRDefault="00045412" w:rsidP="007209D2">
            <w:pPr>
              <w:pStyle w:val="af3"/>
              <w:spacing w:line="360" w:lineRule="auto"/>
              <w:jc w:val="both"/>
              <w:rPr>
                <w:rFonts w:ascii="Times New Roman" w:hAnsi="Times New Roman" w:cs="Times New Roman"/>
                <w:sz w:val="28"/>
                <w:szCs w:val="28"/>
                <w:lang w:eastAsia="uk-UA"/>
              </w:rPr>
            </w:pPr>
            <w:r w:rsidRPr="004F2D26">
              <w:rPr>
                <w:rFonts w:ascii="Times New Roman" w:hAnsi="Times New Roman" w:cs="Times New Roman"/>
                <w:sz w:val="28"/>
                <w:szCs w:val="28"/>
                <w:lang w:eastAsia="uk-UA"/>
              </w:rPr>
              <w:t>20</w:t>
            </w:r>
          </w:p>
        </w:tc>
        <w:tc>
          <w:tcPr>
            <w:tcW w:w="59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auto"/>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w:t>
            </w:r>
          </w:p>
        </w:tc>
        <w:tc>
          <w:tcPr>
            <w:tcW w:w="59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r>
    </w:tbl>
    <w:p w:rsidR="00045412" w:rsidRPr="004F2D26" w:rsidRDefault="00045412" w:rsidP="00045412">
      <w:pPr>
        <w:spacing w:line="360" w:lineRule="auto"/>
        <w:jc w:val="center"/>
        <w:rPr>
          <w:sz w:val="28"/>
          <w:szCs w:val="28"/>
          <w:lang w:val="uk-UA"/>
        </w:rPr>
      </w:pPr>
    </w:p>
    <w:p w:rsidR="00045412" w:rsidRDefault="00045412" w:rsidP="00045412">
      <w:pPr>
        <w:autoSpaceDE w:val="0"/>
        <w:autoSpaceDN w:val="0"/>
        <w:spacing w:line="360" w:lineRule="auto"/>
        <w:ind w:firstLine="708"/>
        <w:rPr>
          <w:bCs/>
          <w:iCs/>
          <w:sz w:val="28"/>
          <w:szCs w:val="28"/>
          <w:lang w:val="uk-UA"/>
        </w:rPr>
      </w:pPr>
    </w:p>
    <w:p w:rsidR="00045412" w:rsidRPr="004F2D26" w:rsidRDefault="00045412" w:rsidP="00045412">
      <w:pPr>
        <w:autoSpaceDE w:val="0"/>
        <w:autoSpaceDN w:val="0"/>
        <w:spacing w:line="360" w:lineRule="auto"/>
        <w:ind w:firstLine="708"/>
        <w:rPr>
          <w:bCs/>
          <w:iCs/>
          <w:sz w:val="28"/>
          <w:szCs w:val="28"/>
          <w:lang w:val="uk-UA"/>
        </w:rPr>
      </w:pPr>
      <w:r w:rsidRPr="004F2D26">
        <w:rPr>
          <w:bCs/>
          <w:iCs/>
          <w:sz w:val="28"/>
          <w:szCs w:val="28"/>
          <w:lang w:val="uk-UA"/>
        </w:rPr>
        <w:t>Таблиця 4.12. SWOT</w:t>
      </w:r>
      <w:r w:rsidRPr="004F2D26">
        <w:rPr>
          <w:rFonts w:ascii="Cambria Math" w:hAnsi="Cambria Math" w:cs="Cambria Math"/>
          <w:bCs/>
          <w:iCs/>
          <w:sz w:val="28"/>
          <w:szCs w:val="28"/>
          <w:lang w:val="uk-UA"/>
        </w:rPr>
        <w:t>‐</w:t>
      </w:r>
      <w:r w:rsidRPr="004F2D26">
        <w:rPr>
          <w:bCs/>
          <w:iCs/>
          <w:sz w:val="28"/>
          <w:szCs w:val="28"/>
          <w:lang w:val="uk-UA"/>
        </w:rPr>
        <w:t xml:space="preserve"> аналіз стартап</w:t>
      </w:r>
      <w:r w:rsidRPr="004F2D26">
        <w:rPr>
          <w:rFonts w:ascii="Cambria Math" w:hAnsi="Cambria Math" w:cs="Cambria Math"/>
          <w:bCs/>
          <w:iCs/>
          <w:sz w:val="28"/>
          <w:szCs w:val="28"/>
          <w:lang w:val="uk-UA"/>
        </w:rPr>
        <w:t>‐</w:t>
      </w:r>
      <w:r w:rsidRPr="004F2D26">
        <w:rPr>
          <w:bCs/>
          <w:iCs/>
          <w:sz w:val="28"/>
          <w:szCs w:val="28"/>
          <w:lang w:val="uk-UA"/>
        </w:rPr>
        <w:t>проекту</w:t>
      </w:r>
      <w:r>
        <w:rPr>
          <w:bCs/>
          <w:iCs/>
          <w:sz w:val="28"/>
          <w:szCs w:val="28"/>
          <w:lang w:val="uk-UA"/>
        </w:rPr>
        <w:t>:</w:t>
      </w:r>
    </w:p>
    <w:tbl>
      <w:tblPr>
        <w:tblStyle w:val="aa"/>
        <w:tblW w:w="0" w:type="auto"/>
        <w:tblInd w:w="108" w:type="dxa"/>
        <w:tblLook w:val="01E0"/>
      </w:tblPr>
      <w:tblGrid>
        <w:gridCol w:w="5074"/>
        <w:gridCol w:w="4105"/>
      </w:tblGrid>
      <w:tr w:rsidR="00045412" w:rsidRPr="004F2D26" w:rsidTr="007209D2">
        <w:trPr>
          <w:trHeight w:val="660"/>
        </w:trPr>
        <w:tc>
          <w:tcPr>
            <w:tcW w:w="5245" w:type="dxa"/>
            <w:tcBorders>
              <w:top w:val="single" w:sz="4" w:space="0" w:color="auto"/>
              <w:left w:val="single" w:sz="4" w:space="0" w:color="auto"/>
              <w:bottom w:val="single" w:sz="4" w:space="0" w:color="auto"/>
              <w:right w:val="single" w:sz="4" w:space="0" w:color="auto"/>
            </w:tcBorders>
            <w:hideMark/>
          </w:tcPr>
          <w:p w:rsidR="00045412" w:rsidRPr="004F2D26" w:rsidRDefault="00045412" w:rsidP="007209D2">
            <w:pPr>
              <w:pStyle w:val="af3"/>
              <w:spacing w:line="360" w:lineRule="auto"/>
              <w:jc w:val="both"/>
              <w:rPr>
                <w:rFonts w:ascii="Times New Roman" w:hAnsi="Times New Roman" w:cs="Times New Roman"/>
                <w:sz w:val="28"/>
                <w:szCs w:val="28"/>
                <w:lang w:eastAsia="uk-UA"/>
              </w:rPr>
            </w:pPr>
            <w:r w:rsidRPr="004F2D26">
              <w:rPr>
                <w:rFonts w:ascii="Times New Roman" w:hAnsi="Times New Roman" w:cs="Times New Roman"/>
                <w:sz w:val="28"/>
                <w:szCs w:val="28"/>
                <w:lang w:eastAsia="uk-UA"/>
              </w:rPr>
              <w:t xml:space="preserve">Сильні сторони: </w:t>
            </w:r>
          </w:p>
          <w:p w:rsidR="00045412" w:rsidRPr="004F2D26" w:rsidRDefault="00045412" w:rsidP="007209D2">
            <w:pPr>
              <w:spacing w:line="360" w:lineRule="auto"/>
              <w:rPr>
                <w:sz w:val="28"/>
                <w:szCs w:val="28"/>
                <w:lang w:val="uk-UA"/>
              </w:rPr>
            </w:pPr>
            <w:r w:rsidRPr="004F2D26">
              <w:rPr>
                <w:sz w:val="28"/>
                <w:szCs w:val="28"/>
                <w:lang w:val="uk-UA"/>
              </w:rPr>
              <w:t>Науково-технічне забезпечення</w:t>
            </w:r>
          </w:p>
          <w:p w:rsidR="00045412" w:rsidRPr="004F2D26" w:rsidRDefault="00045412" w:rsidP="007209D2">
            <w:pPr>
              <w:spacing w:line="360" w:lineRule="auto"/>
              <w:rPr>
                <w:sz w:val="28"/>
                <w:szCs w:val="28"/>
                <w:lang w:val="uk-UA"/>
              </w:rPr>
            </w:pPr>
            <w:r w:rsidRPr="004F2D26">
              <w:rPr>
                <w:sz w:val="28"/>
                <w:szCs w:val="28"/>
                <w:lang w:val="uk-UA"/>
              </w:rPr>
              <w:t>Соціо-культурне середовище</w:t>
            </w:r>
          </w:p>
          <w:p w:rsidR="00045412" w:rsidRPr="004F2D26" w:rsidRDefault="00045412" w:rsidP="007209D2">
            <w:pPr>
              <w:pStyle w:val="af3"/>
              <w:spacing w:line="360" w:lineRule="auto"/>
              <w:jc w:val="both"/>
              <w:rPr>
                <w:rFonts w:ascii="Times New Roman" w:hAnsi="Times New Roman" w:cs="Times New Roman"/>
                <w:sz w:val="28"/>
                <w:szCs w:val="28"/>
                <w:lang w:eastAsia="uk-UA"/>
              </w:rPr>
            </w:pPr>
            <w:r w:rsidRPr="004F2D26">
              <w:rPr>
                <w:rFonts w:ascii="Times New Roman" w:hAnsi="Times New Roman" w:cs="Times New Roman"/>
                <w:sz w:val="28"/>
                <w:szCs w:val="28"/>
              </w:rPr>
              <w:t>Вітчизняні постачальники</w:t>
            </w:r>
          </w:p>
        </w:tc>
        <w:tc>
          <w:tcPr>
            <w:tcW w:w="4218" w:type="dxa"/>
            <w:tcBorders>
              <w:top w:val="single" w:sz="4" w:space="0" w:color="auto"/>
              <w:left w:val="single" w:sz="4" w:space="0" w:color="auto"/>
              <w:bottom w:val="single" w:sz="4" w:space="0" w:color="auto"/>
              <w:right w:val="single" w:sz="4" w:space="0" w:color="auto"/>
            </w:tcBorders>
            <w:hideMark/>
          </w:tcPr>
          <w:p w:rsidR="00045412" w:rsidRPr="004F2D26" w:rsidRDefault="00045412" w:rsidP="007209D2">
            <w:pPr>
              <w:pStyle w:val="af3"/>
              <w:spacing w:line="360" w:lineRule="auto"/>
              <w:jc w:val="both"/>
              <w:rPr>
                <w:rFonts w:ascii="Times New Roman" w:hAnsi="Times New Roman" w:cs="Times New Roman"/>
                <w:sz w:val="28"/>
                <w:szCs w:val="28"/>
                <w:lang w:eastAsia="uk-UA"/>
              </w:rPr>
            </w:pPr>
            <w:r w:rsidRPr="004F2D26">
              <w:rPr>
                <w:rFonts w:ascii="Times New Roman" w:hAnsi="Times New Roman" w:cs="Times New Roman"/>
                <w:sz w:val="28"/>
                <w:szCs w:val="28"/>
                <w:lang w:eastAsia="uk-UA"/>
              </w:rPr>
              <w:t xml:space="preserve">Слабкі сторони: </w:t>
            </w:r>
          </w:p>
          <w:p w:rsidR="00045412" w:rsidRPr="004F2D26" w:rsidRDefault="00045412" w:rsidP="007209D2">
            <w:pPr>
              <w:pStyle w:val="af3"/>
              <w:spacing w:line="360" w:lineRule="auto"/>
              <w:jc w:val="both"/>
              <w:rPr>
                <w:rFonts w:ascii="Times New Roman" w:hAnsi="Times New Roman" w:cs="Times New Roman"/>
                <w:sz w:val="28"/>
                <w:szCs w:val="28"/>
              </w:rPr>
            </w:pPr>
            <w:r w:rsidRPr="004F2D26">
              <w:rPr>
                <w:rFonts w:ascii="Times New Roman" w:hAnsi="Times New Roman" w:cs="Times New Roman"/>
                <w:sz w:val="28"/>
                <w:szCs w:val="28"/>
              </w:rPr>
              <w:t>Конкуренція</w:t>
            </w:r>
          </w:p>
          <w:p w:rsidR="00045412" w:rsidRPr="004F2D26" w:rsidRDefault="00045412" w:rsidP="007209D2">
            <w:pPr>
              <w:pStyle w:val="af3"/>
              <w:spacing w:line="360" w:lineRule="auto"/>
              <w:jc w:val="both"/>
              <w:rPr>
                <w:rFonts w:ascii="Times New Roman" w:hAnsi="Times New Roman" w:cs="Times New Roman"/>
                <w:sz w:val="28"/>
                <w:szCs w:val="28"/>
              </w:rPr>
            </w:pPr>
            <w:r w:rsidRPr="004F2D26">
              <w:rPr>
                <w:rFonts w:ascii="Times New Roman" w:hAnsi="Times New Roman" w:cs="Times New Roman"/>
                <w:sz w:val="28"/>
                <w:szCs w:val="28"/>
              </w:rPr>
              <w:t>Інформованість клієнтів</w:t>
            </w:r>
          </w:p>
          <w:p w:rsidR="00045412" w:rsidRPr="004F2D26" w:rsidRDefault="00045412" w:rsidP="007209D2">
            <w:pPr>
              <w:pStyle w:val="af3"/>
              <w:spacing w:line="360" w:lineRule="auto"/>
              <w:jc w:val="both"/>
              <w:rPr>
                <w:rFonts w:ascii="Times New Roman" w:hAnsi="Times New Roman" w:cs="Times New Roman"/>
                <w:sz w:val="28"/>
                <w:szCs w:val="28"/>
                <w:lang w:eastAsia="uk-UA"/>
              </w:rPr>
            </w:pPr>
            <w:r w:rsidRPr="004F2D26">
              <w:rPr>
                <w:rFonts w:ascii="Times New Roman" w:hAnsi="Times New Roman" w:cs="Times New Roman"/>
                <w:sz w:val="28"/>
                <w:szCs w:val="28"/>
              </w:rPr>
              <w:t>Безпечність робочого процесу</w:t>
            </w:r>
          </w:p>
        </w:tc>
      </w:tr>
      <w:tr w:rsidR="00045412" w:rsidRPr="004F2D26" w:rsidTr="007209D2">
        <w:trPr>
          <w:trHeight w:val="574"/>
        </w:trPr>
        <w:tc>
          <w:tcPr>
            <w:tcW w:w="5245" w:type="dxa"/>
            <w:tcBorders>
              <w:top w:val="single" w:sz="4" w:space="0" w:color="auto"/>
              <w:left w:val="single" w:sz="4" w:space="0" w:color="auto"/>
              <w:bottom w:val="single" w:sz="4" w:space="0" w:color="auto"/>
              <w:right w:val="single" w:sz="4" w:space="0" w:color="auto"/>
            </w:tcBorders>
            <w:hideMark/>
          </w:tcPr>
          <w:p w:rsidR="00045412" w:rsidRPr="004F2D26" w:rsidRDefault="00045412" w:rsidP="007209D2">
            <w:pPr>
              <w:pStyle w:val="af3"/>
              <w:spacing w:line="360" w:lineRule="auto"/>
              <w:jc w:val="both"/>
              <w:rPr>
                <w:rFonts w:ascii="Times New Roman" w:hAnsi="Times New Roman" w:cs="Times New Roman"/>
                <w:sz w:val="28"/>
                <w:szCs w:val="28"/>
                <w:lang w:eastAsia="uk-UA"/>
              </w:rPr>
            </w:pPr>
            <w:r w:rsidRPr="004F2D26">
              <w:rPr>
                <w:rFonts w:ascii="Times New Roman" w:hAnsi="Times New Roman" w:cs="Times New Roman"/>
                <w:sz w:val="28"/>
                <w:szCs w:val="28"/>
                <w:lang w:eastAsia="uk-UA"/>
              </w:rPr>
              <w:t xml:space="preserve">Можливості: </w:t>
            </w:r>
          </w:p>
          <w:p w:rsidR="00045412" w:rsidRPr="004F2D26" w:rsidRDefault="00045412" w:rsidP="007209D2">
            <w:pPr>
              <w:spacing w:line="360" w:lineRule="auto"/>
              <w:rPr>
                <w:sz w:val="28"/>
                <w:szCs w:val="28"/>
                <w:lang w:val="uk-UA"/>
              </w:rPr>
            </w:pPr>
            <w:r w:rsidRPr="004F2D26">
              <w:rPr>
                <w:sz w:val="28"/>
                <w:szCs w:val="28"/>
                <w:lang w:val="uk-UA"/>
              </w:rPr>
              <w:t>Збільшення попиту</w:t>
            </w:r>
          </w:p>
          <w:p w:rsidR="00045412" w:rsidRPr="004F2D26" w:rsidRDefault="00045412" w:rsidP="007209D2">
            <w:pPr>
              <w:spacing w:line="360" w:lineRule="auto"/>
              <w:rPr>
                <w:sz w:val="28"/>
                <w:szCs w:val="28"/>
                <w:lang w:val="uk-UA"/>
              </w:rPr>
            </w:pPr>
            <w:r w:rsidRPr="004F2D26">
              <w:rPr>
                <w:sz w:val="28"/>
                <w:szCs w:val="28"/>
                <w:lang w:val="uk-UA"/>
              </w:rPr>
              <w:t>Підвищення уваги до охорони екології</w:t>
            </w:r>
          </w:p>
          <w:p w:rsidR="00045412" w:rsidRPr="004F2D26" w:rsidRDefault="00045412" w:rsidP="007209D2">
            <w:pPr>
              <w:spacing w:line="360" w:lineRule="auto"/>
              <w:rPr>
                <w:sz w:val="28"/>
                <w:szCs w:val="28"/>
                <w:lang w:val="uk-UA"/>
              </w:rPr>
            </w:pPr>
            <w:r w:rsidRPr="004F2D26">
              <w:rPr>
                <w:sz w:val="28"/>
                <w:szCs w:val="28"/>
                <w:lang w:val="uk-UA"/>
              </w:rPr>
              <w:t>Обов’язковість очистки стоків</w:t>
            </w:r>
          </w:p>
          <w:p w:rsidR="00045412" w:rsidRPr="004F2D26" w:rsidRDefault="00045412" w:rsidP="007209D2">
            <w:pPr>
              <w:spacing w:line="360" w:lineRule="auto"/>
              <w:rPr>
                <w:sz w:val="28"/>
                <w:szCs w:val="28"/>
                <w:lang w:val="uk-UA"/>
              </w:rPr>
            </w:pPr>
            <w:r w:rsidRPr="004F2D26">
              <w:rPr>
                <w:sz w:val="28"/>
                <w:szCs w:val="28"/>
                <w:lang w:val="uk-UA"/>
              </w:rPr>
              <w:t>Розширення компанії</w:t>
            </w:r>
          </w:p>
          <w:p w:rsidR="00045412" w:rsidRPr="004F2D26" w:rsidRDefault="00045412" w:rsidP="007209D2">
            <w:pPr>
              <w:spacing w:line="360" w:lineRule="auto"/>
              <w:rPr>
                <w:sz w:val="28"/>
                <w:szCs w:val="28"/>
                <w:lang w:val="uk-UA"/>
              </w:rPr>
            </w:pPr>
            <w:r w:rsidRPr="004F2D26">
              <w:rPr>
                <w:sz w:val="28"/>
                <w:szCs w:val="28"/>
                <w:lang w:val="uk-UA"/>
              </w:rPr>
              <w:t>Підвищення кваліфікації</w:t>
            </w:r>
          </w:p>
          <w:p w:rsidR="00045412" w:rsidRPr="004F2D26" w:rsidRDefault="00045412" w:rsidP="007209D2">
            <w:pPr>
              <w:spacing w:line="360" w:lineRule="auto"/>
              <w:rPr>
                <w:sz w:val="28"/>
                <w:szCs w:val="28"/>
                <w:lang w:val="uk-UA"/>
              </w:rPr>
            </w:pPr>
            <w:r w:rsidRPr="004F2D26">
              <w:rPr>
                <w:sz w:val="28"/>
                <w:szCs w:val="28"/>
                <w:lang w:val="uk-UA"/>
              </w:rPr>
              <w:t>Розширення штату</w:t>
            </w:r>
          </w:p>
          <w:p w:rsidR="00045412" w:rsidRPr="004F2D26" w:rsidRDefault="00045412" w:rsidP="007209D2">
            <w:pPr>
              <w:spacing w:line="360" w:lineRule="auto"/>
              <w:rPr>
                <w:sz w:val="28"/>
                <w:szCs w:val="28"/>
                <w:lang w:val="uk-UA"/>
              </w:rPr>
            </w:pPr>
            <w:r w:rsidRPr="004F2D26">
              <w:rPr>
                <w:sz w:val="28"/>
                <w:szCs w:val="28"/>
                <w:lang w:val="uk-UA"/>
              </w:rPr>
              <w:t>Доступність</w:t>
            </w:r>
          </w:p>
          <w:p w:rsidR="00045412" w:rsidRPr="004F2D26" w:rsidRDefault="00045412" w:rsidP="007209D2">
            <w:pPr>
              <w:spacing w:line="360" w:lineRule="auto"/>
              <w:rPr>
                <w:sz w:val="28"/>
                <w:szCs w:val="28"/>
                <w:lang w:val="uk-UA"/>
              </w:rPr>
            </w:pPr>
            <w:r w:rsidRPr="004F2D26">
              <w:rPr>
                <w:sz w:val="28"/>
                <w:szCs w:val="28"/>
                <w:lang w:val="uk-UA"/>
              </w:rPr>
              <w:t xml:space="preserve">Короткі терміни поставок </w:t>
            </w:r>
            <w:r>
              <w:rPr>
                <w:sz w:val="28"/>
                <w:szCs w:val="28"/>
                <w:lang w:val="uk-UA"/>
              </w:rPr>
              <w:t>мембран</w:t>
            </w:r>
          </w:p>
        </w:tc>
        <w:tc>
          <w:tcPr>
            <w:tcW w:w="4218" w:type="dxa"/>
            <w:tcBorders>
              <w:top w:val="single" w:sz="4" w:space="0" w:color="auto"/>
              <w:left w:val="single" w:sz="4" w:space="0" w:color="auto"/>
              <w:bottom w:val="single" w:sz="4" w:space="0" w:color="auto"/>
              <w:right w:val="single" w:sz="4" w:space="0" w:color="auto"/>
            </w:tcBorders>
            <w:hideMark/>
          </w:tcPr>
          <w:p w:rsidR="00045412" w:rsidRPr="004F2D26" w:rsidRDefault="00045412" w:rsidP="007209D2">
            <w:pPr>
              <w:pStyle w:val="af3"/>
              <w:spacing w:line="360" w:lineRule="auto"/>
              <w:jc w:val="both"/>
              <w:rPr>
                <w:rFonts w:ascii="Times New Roman" w:hAnsi="Times New Roman" w:cs="Times New Roman"/>
                <w:sz w:val="28"/>
                <w:szCs w:val="28"/>
                <w:lang w:eastAsia="uk-UA"/>
              </w:rPr>
            </w:pPr>
            <w:r w:rsidRPr="004F2D26">
              <w:rPr>
                <w:rFonts w:ascii="Times New Roman" w:hAnsi="Times New Roman" w:cs="Times New Roman"/>
                <w:sz w:val="28"/>
                <w:szCs w:val="28"/>
                <w:lang w:eastAsia="uk-UA"/>
              </w:rPr>
              <w:t xml:space="preserve">Загрози: </w:t>
            </w:r>
          </w:p>
          <w:p w:rsidR="00045412" w:rsidRPr="004F2D26" w:rsidRDefault="00045412" w:rsidP="007209D2">
            <w:pPr>
              <w:spacing w:line="360" w:lineRule="auto"/>
              <w:ind w:hanging="6"/>
              <w:rPr>
                <w:sz w:val="28"/>
                <w:szCs w:val="28"/>
                <w:lang w:val="uk-UA"/>
              </w:rPr>
            </w:pPr>
            <w:r w:rsidRPr="004F2D26">
              <w:rPr>
                <w:sz w:val="28"/>
                <w:szCs w:val="28"/>
                <w:lang w:val="uk-UA"/>
              </w:rPr>
              <w:t>Збільшення конкуренції</w:t>
            </w:r>
          </w:p>
          <w:p w:rsidR="00045412" w:rsidRPr="004F2D26" w:rsidRDefault="00045412" w:rsidP="007209D2">
            <w:pPr>
              <w:spacing w:line="360" w:lineRule="auto"/>
              <w:ind w:hanging="6"/>
              <w:rPr>
                <w:sz w:val="28"/>
                <w:szCs w:val="28"/>
                <w:lang w:val="uk-UA"/>
              </w:rPr>
            </w:pPr>
            <w:r w:rsidRPr="004F2D26">
              <w:rPr>
                <w:sz w:val="28"/>
                <w:szCs w:val="28"/>
                <w:lang w:val="uk-UA"/>
              </w:rPr>
              <w:t>Відтік трудових ресурсів</w:t>
            </w:r>
          </w:p>
          <w:p w:rsidR="00045412" w:rsidRPr="004F2D26" w:rsidRDefault="00045412" w:rsidP="007209D2">
            <w:pPr>
              <w:spacing w:line="360" w:lineRule="auto"/>
              <w:ind w:hanging="6"/>
              <w:rPr>
                <w:sz w:val="28"/>
                <w:szCs w:val="28"/>
                <w:lang w:val="uk-UA"/>
              </w:rPr>
            </w:pPr>
            <w:r w:rsidRPr="004F2D26">
              <w:rPr>
                <w:sz w:val="28"/>
                <w:szCs w:val="28"/>
                <w:lang w:val="uk-UA"/>
              </w:rPr>
              <w:t>Сильні технології</w:t>
            </w:r>
          </w:p>
          <w:p w:rsidR="00045412" w:rsidRPr="004F2D26" w:rsidRDefault="00045412" w:rsidP="007209D2">
            <w:pPr>
              <w:pStyle w:val="af3"/>
              <w:spacing w:line="360" w:lineRule="auto"/>
              <w:jc w:val="both"/>
              <w:rPr>
                <w:rFonts w:ascii="Times New Roman" w:hAnsi="Times New Roman" w:cs="Times New Roman"/>
                <w:sz w:val="28"/>
                <w:szCs w:val="28"/>
                <w:lang w:eastAsia="uk-UA"/>
              </w:rPr>
            </w:pPr>
          </w:p>
        </w:tc>
      </w:tr>
    </w:tbl>
    <w:p w:rsidR="00045412" w:rsidRDefault="00045412" w:rsidP="00045412">
      <w:pPr>
        <w:tabs>
          <w:tab w:val="left" w:pos="0"/>
        </w:tabs>
        <w:autoSpaceDE w:val="0"/>
        <w:autoSpaceDN w:val="0"/>
        <w:spacing w:line="360" w:lineRule="auto"/>
        <w:ind w:firstLine="708"/>
        <w:rPr>
          <w:bCs/>
          <w:iCs/>
          <w:sz w:val="28"/>
          <w:szCs w:val="28"/>
          <w:lang w:val="uk-UA"/>
        </w:rPr>
      </w:pPr>
    </w:p>
    <w:p w:rsidR="00045412" w:rsidRPr="004F2D26" w:rsidRDefault="00045412" w:rsidP="00045412">
      <w:pPr>
        <w:tabs>
          <w:tab w:val="left" w:pos="0"/>
        </w:tabs>
        <w:autoSpaceDE w:val="0"/>
        <w:autoSpaceDN w:val="0"/>
        <w:spacing w:line="360" w:lineRule="auto"/>
        <w:ind w:firstLine="708"/>
        <w:rPr>
          <w:bCs/>
          <w:iCs/>
          <w:sz w:val="28"/>
          <w:szCs w:val="28"/>
          <w:lang w:val="uk-UA"/>
        </w:rPr>
      </w:pPr>
      <w:r w:rsidRPr="004F2D26">
        <w:rPr>
          <w:bCs/>
          <w:iCs/>
          <w:sz w:val="28"/>
          <w:szCs w:val="28"/>
          <w:lang w:val="uk-UA"/>
        </w:rPr>
        <w:t>Таблиця 4.13. Альтернативи ринкового впровадження стартап</w:t>
      </w:r>
      <w:r w:rsidRPr="004F2D26">
        <w:rPr>
          <w:rFonts w:ascii="Cambria Math" w:hAnsi="Cambria Math" w:cs="Cambria Math"/>
          <w:bCs/>
          <w:iCs/>
          <w:sz w:val="28"/>
          <w:szCs w:val="28"/>
          <w:lang w:val="uk-UA"/>
        </w:rPr>
        <w:t>‐</w:t>
      </w:r>
      <w:r w:rsidRPr="004F2D26">
        <w:rPr>
          <w:bCs/>
          <w:iCs/>
          <w:sz w:val="28"/>
          <w:szCs w:val="28"/>
          <w:lang w:val="uk-UA"/>
        </w:rPr>
        <w:t>проекту</w:t>
      </w:r>
      <w:r>
        <w:rPr>
          <w:bCs/>
          <w:iCs/>
          <w:sz w:val="28"/>
          <w:szCs w:val="28"/>
          <w:lang w:val="uk-UA"/>
        </w:rPr>
        <w:t>:</w:t>
      </w:r>
    </w:p>
    <w:tbl>
      <w:tblPr>
        <w:tblStyle w:val="aa"/>
        <w:tblW w:w="9923" w:type="dxa"/>
        <w:tblInd w:w="108" w:type="dxa"/>
        <w:tblLayout w:type="fixed"/>
        <w:tblLook w:val="00A0"/>
      </w:tblPr>
      <w:tblGrid>
        <w:gridCol w:w="567"/>
        <w:gridCol w:w="5670"/>
        <w:gridCol w:w="1843"/>
        <w:gridCol w:w="1843"/>
      </w:tblGrid>
      <w:tr w:rsidR="00045412" w:rsidRPr="004F2D26" w:rsidTr="00045412">
        <w:tc>
          <w:tcPr>
            <w:tcW w:w="567"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 п/п</w:t>
            </w:r>
          </w:p>
        </w:tc>
        <w:tc>
          <w:tcPr>
            <w:tcW w:w="5670"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autoSpaceDE w:val="0"/>
              <w:autoSpaceDN w:val="0"/>
              <w:spacing w:line="360" w:lineRule="auto"/>
              <w:jc w:val="center"/>
              <w:rPr>
                <w:sz w:val="28"/>
                <w:szCs w:val="28"/>
                <w:lang w:val="uk-UA" w:eastAsia="uk-UA"/>
              </w:rPr>
            </w:pPr>
            <w:r w:rsidRPr="004F2D26">
              <w:rPr>
                <w:iCs/>
                <w:sz w:val="28"/>
                <w:szCs w:val="28"/>
                <w:lang w:val="uk-UA"/>
              </w:rPr>
              <w:t>Альтернатива (орієнтовний комплекс заходів) ринкової поведінки</w:t>
            </w:r>
          </w:p>
        </w:tc>
        <w:tc>
          <w:tcPr>
            <w:tcW w:w="1843"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autoSpaceDE w:val="0"/>
              <w:autoSpaceDN w:val="0"/>
              <w:spacing w:line="360" w:lineRule="auto"/>
              <w:jc w:val="center"/>
              <w:rPr>
                <w:sz w:val="28"/>
                <w:szCs w:val="28"/>
                <w:lang w:val="uk-UA" w:eastAsia="uk-UA"/>
              </w:rPr>
            </w:pPr>
            <w:r w:rsidRPr="004F2D26">
              <w:rPr>
                <w:iCs/>
                <w:sz w:val="28"/>
                <w:szCs w:val="28"/>
                <w:lang w:val="uk-UA"/>
              </w:rPr>
              <w:t>Ймовірність отримання ресурсів</w:t>
            </w:r>
          </w:p>
        </w:tc>
        <w:tc>
          <w:tcPr>
            <w:tcW w:w="1843"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iCs/>
                <w:sz w:val="28"/>
                <w:szCs w:val="28"/>
              </w:rPr>
              <w:t>Строки реалізації</w:t>
            </w:r>
          </w:p>
        </w:tc>
      </w:tr>
      <w:tr w:rsidR="00045412" w:rsidRPr="004F2D26" w:rsidTr="00045412">
        <w:tc>
          <w:tcPr>
            <w:tcW w:w="567"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1.</w:t>
            </w:r>
          </w:p>
        </w:tc>
        <w:tc>
          <w:tcPr>
            <w:tcW w:w="5670" w:type="dxa"/>
            <w:tcBorders>
              <w:top w:val="single" w:sz="4" w:space="0" w:color="auto"/>
              <w:left w:val="single" w:sz="4" w:space="0" w:color="auto"/>
              <w:bottom w:val="single" w:sz="4" w:space="0" w:color="auto"/>
              <w:right w:val="single" w:sz="4" w:space="0" w:color="auto"/>
            </w:tcBorders>
            <w:vAlign w:val="center"/>
          </w:tcPr>
          <w:p w:rsidR="00045412" w:rsidRPr="005F0003" w:rsidRDefault="00045412" w:rsidP="00045412">
            <w:pPr>
              <w:pStyle w:val="Default"/>
              <w:spacing w:line="360" w:lineRule="auto"/>
              <w:jc w:val="center"/>
              <w:rPr>
                <w:sz w:val="28"/>
                <w:szCs w:val="28"/>
                <w:lang w:val="uk-UA"/>
              </w:rPr>
            </w:pPr>
            <w:r w:rsidRPr="00045412">
              <w:rPr>
                <w:sz w:val="28"/>
                <w:szCs w:val="28"/>
                <w:lang w:val="uk-UA"/>
              </w:rPr>
              <w:t>Дослідження поведінки спожива</w:t>
            </w:r>
            <w:r>
              <w:rPr>
                <w:sz w:val="28"/>
                <w:szCs w:val="28"/>
                <w:lang w:val="uk-UA"/>
              </w:rPr>
              <w:t>а</w:t>
            </w:r>
            <w:r w:rsidRPr="00045412">
              <w:rPr>
                <w:sz w:val="28"/>
                <w:szCs w:val="28"/>
                <w:lang w:val="uk-UA"/>
              </w:rPr>
              <w:t xml:space="preserve">, пошук </w:t>
            </w:r>
            <w:r>
              <w:rPr>
                <w:sz w:val="28"/>
                <w:szCs w:val="28"/>
                <w:lang w:val="uk-UA"/>
              </w:rPr>
              <w:t xml:space="preserve">нових </w:t>
            </w:r>
            <w:r w:rsidRPr="00045412">
              <w:rPr>
                <w:sz w:val="28"/>
                <w:szCs w:val="28"/>
                <w:lang w:val="uk-UA"/>
              </w:rPr>
              <w:t xml:space="preserve">наукових ресурсів, </w:t>
            </w:r>
            <w:r>
              <w:rPr>
                <w:sz w:val="28"/>
                <w:szCs w:val="28"/>
                <w:lang w:val="uk-UA"/>
              </w:rPr>
              <w:t>вдосконалення</w:t>
            </w:r>
            <w:r w:rsidRPr="00045412">
              <w:rPr>
                <w:sz w:val="28"/>
                <w:szCs w:val="28"/>
                <w:lang w:val="uk-UA"/>
              </w:rPr>
              <w:t xml:space="preserve"> обладнання, створення реклам</w:t>
            </w:r>
            <w:r>
              <w:rPr>
                <w:sz w:val="28"/>
                <w:szCs w:val="28"/>
                <w:lang w:val="uk-UA"/>
              </w:rPr>
              <w:t>ної компанії</w:t>
            </w:r>
            <w:r w:rsidRPr="00045412">
              <w:rPr>
                <w:sz w:val="28"/>
                <w:szCs w:val="28"/>
                <w:lang w:val="uk-UA"/>
              </w:rPr>
              <w:t>, взаємодія з покупцями для перевірки працездатності обладнання, вихід на ринок</w:t>
            </w:r>
          </w:p>
        </w:tc>
        <w:tc>
          <w:tcPr>
            <w:tcW w:w="1843"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90%</w:t>
            </w:r>
          </w:p>
        </w:tc>
        <w:tc>
          <w:tcPr>
            <w:tcW w:w="1843"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1 рік</w:t>
            </w:r>
          </w:p>
        </w:tc>
      </w:tr>
      <w:tr w:rsidR="00045412" w:rsidRPr="004F2D26" w:rsidTr="00045412">
        <w:tc>
          <w:tcPr>
            <w:tcW w:w="567"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2.</w:t>
            </w:r>
          </w:p>
        </w:tc>
        <w:tc>
          <w:tcPr>
            <w:tcW w:w="5670" w:type="dxa"/>
            <w:tcBorders>
              <w:top w:val="single" w:sz="4" w:space="0" w:color="auto"/>
              <w:left w:val="single" w:sz="4" w:space="0" w:color="auto"/>
              <w:bottom w:val="single" w:sz="4" w:space="0" w:color="auto"/>
              <w:right w:val="single" w:sz="4" w:space="0" w:color="auto"/>
            </w:tcBorders>
            <w:vAlign w:val="center"/>
          </w:tcPr>
          <w:p w:rsidR="00045412" w:rsidRPr="005F0003" w:rsidRDefault="00045412" w:rsidP="007209D2">
            <w:pPr>
              <w:pStyle w:val="Default"/>
              <w:spacing w:line="360" w:lineRule="auto"/>
              <w:jc w:val="center"/>
              <w:rPr>
                <w:sz w:val="28"/>
                <w:szCs w:val="28"/>
                <w:lang w:val="uk-UA"/>
              </w:rPr>
            </w:pPr>
            <w:proofErr w:type="gramStart"/>
            <w:r>
              <w:rPr>
                <w:sz w:val="28"/>
                <w:szCs w:val="28"/>
              </w:rPr>
              <w:t>Досл</w:t>
            </w:r>
            <w:proofErr w:type="gramEnd"/>
            <w:r>
              <w:rPr>
                <w:sz w:val="28"/>
                <w:szCs w:val="28"/>
              </w:rPr>
              <w:t>ідження поведінки споживачів, пошук інвесторів, пошук</w:t>
            </w:r>
            <w:r>
              <w:rPr>
                <w:sz w:val="28"/>
                <w:szCs w:val="28"/>
                <w:lang w:val="uk-UA"/>
              </w:rPr>
              <w:t xml:space="preserve"> нових</w:t>
            </w:r>
            <w:r>
              <w:rPr>
                <w:sz w:val="28"/>
                <w:szCs w:val="28"/>
              </w:rPr>
              <w:t xml:space="preserve"> наукових ресурсів, тестування</w:t>
            </w:r>
            <w:r>
              <w:rPr>
                <w:sz w:val="28"/>
                <w:szCs w:val="28"/>
                <w:lang w:val="uk-UA"/>
              </w:rPr>
              <w:t xml:space="preserve"> обладнання</w:t>
            </w:r>
            <w:r>
              <w:rPr>
                <w:sz w:val="28"/>
                <w:szCs w:val="28"/>
              </w:rPr>
              <w:t>, вихід на ринок.</w:t>
            </w:r>
          </w:p>
        </w:tc>
        <w:tc>
          <w:tcPr>
            <w:tcW w:w="1843"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70 %</w:t>
            </w:r>
          </w:p>
        </w:tc>
        <w:tc>
          <w:tcPr>
            <w:tcW w:w="1843"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2 роки</w:t>
            </w:r>
          </w:p>
        </w:tc>
      </w:tr>
    </w:tbl>
    <w:p w:rsidR="00045412" w:rsidRPr="004F2D26" w:rsidRDefault="00045412" w:rsidP="00045412">
      <w:pPr>
        <w:autoSpaceDE w:val="0"/>
        <w:autoSpaceDN w:val="0"/>
        <w:spacing w:line="360" w:lineRule="auto"/>
        <w:ind w:firstLine="708"/>
        <w:jc w:val="center"/>
        <w:rPr>
          <w:sz w:val="28"/>
          <w:szCs w:val="28"/>
          <w:lang w:val="uk-UA"/>
        </w:rPr>
      </w:pPr>
    </w:p>
    <w:p w:rsidR="00045412" w:rsidRPr="004F2D26" w:rsidRDefault="00045412" w:rsidP="00045412">
      <w:pPr>
        <w:autoSpaceDE w:val="0"/>
        <w:autoSpaceDN w:val="0"/>
        <w:spacing w:line="360" w:lineRule="auto"/>
        <w:ind w:firstLine="708"/>
        <w:rPr>
          <w:b/>
          <w:sz w:val="28"/>
          <w:szCs w:val="28"/>
          <w:lang w:val="uk-UA"/>
        </w:rPr>
      </w:pPr>
      <w:r w:rsidRPr="004F2D26">
        <w:rPr>
          <w:b/>
          <w:bCs/>
          <w:sz w:val="28"/>
          <w:szCs w:val="28"/>
          <w:lang w:val="uk-UA"/>
        </w:rPr>
        <w:lastRenderedPageBreak/>
        <w:t>4.4 Розроблення ринкової стратегії проекту</w:t>
      </w:r>
    </w:p>
    <w:p w:rsidR="00045412" w:rsidRDefault="00045412" w:rsidP="00045412">
      <w:pPr>
        <w:autoSpaceDE w:val="0"/>
        <w:autoSpaceDN w:val="0"/>
        <w:spacing w:line="360" w:lineRule="auto"/>
        <w:ind w:firstLine="708"/>
        <w:rPr>
          <w:sz w:val="28"/>
          <w:szCs w:val="28"/>
          <w:lang w:val="uk-UA"/>
        </w:rPr>
      </w:pPr>
      <w:r w:rsidRPr="004F2D26">
        <w:rPr>
          <w:sz w:val="28"/>
          <w:szCs w:val="28"/>
          <w:lang w:val="uk-UA"/>
        </w:rPr>
        <w:t>Для розроблення ринкової стратегії в першу чергу необхідним є визначення стратегії охоплення ринку: опис цільових груп потенційних споживачів (табл. 4.14).</w:t>
      </w:r>
    </w:p>
    <w:p w:rsidR="00045412" w:rsidRPr="004F2D26" w:rsidRDefault="00045412" w:rsidP="00045412">
      <w:pPr>
        <w:autoSpaceDE w:val="0"/>
        <w:autoSpaceDN w:val="0"/>
        <w:spacing w:line="360" w:lineRule="auto"/>
        <w:ind w:firstLine="708"/>
        <w:rPr>
          <w:sz w:val="28"/>
          <w:szCs w:val="28"/>
          <w:lang w:val="uk-UA"/>
        </w:rPr>
      </w:pPr>
    </w:p>
    <w:p w:rsidR="00045412" w:rsidRPr="004F2D26" w:rsidRDefault="00045412" w:rsidP="00045412">
      <w:pPr>
        <w:autoSpaceDE w:val="0"/>
        <w:autoSpaceDN w:val="0"/>
        <w:spacing w:line="360" w:lineRule="auto"/>
        <w:ind w:firstLine="708"/>
        <w:rPr>
          <w:bCs/>
          <w:iCs/>
          <w:sz w:val="28"/>
          <w:szCs w:val="28"/>
          <w:lang w:val="uk-UA"/>
        </w:rPr>
      </w:pPr>
      <w:r w:rsidRPr="004F2D26">
        <w:rPr>
          <w:bCs/>
          <w:iCs/>
          <w:sz w:val="28"/>
          <w:szCs w:val="28"/>
          <w:lang w:val="uk-UA"/>
        </w:rPr>
        <w:t>Таблиця 4.14. Вибір цільових груп потенційних споживачів</w:t>
      </w:r>
      <w:r>
        <w:rPr>
          <w:bCs/>
          <w:iCs/>
          <w:sz w:val="28"/>
          <w:szCs w:val="28"/>
          <w:lang w:val="uk-UA"/>
        </w:rPr>
        <w:t>:</w:t>
      </w:r>
    </w:p>
    <w:tbl>
      <w:tblPr>
        <w:tblStyle w:val="aa"/>
        <w:tblW w:w="9571" w:type="dxa"/>
        <w:tblLook w:val="04A0"/>
      </w:tblPr>
      <w:tblGrid>
        <w:gridCol w:w="594"/>
        <w:gridCol w:w="2077"/>
        <w:gridCol w:w="1800"/>
        <w:gridCol w:w="1751"/>
        <w:gridCol w:w="1864"/>
        <w:gridCol w:w="1485"/>
      </w:tblGrid>
      <w:tr w:rsidR="00045412" w:rsidRPr="004F2D26" w:rsidTr="007209D2">
        <w:trPr>
          <w:trHeight w:val="1961"/>
        </w:trPr>
        <w:tc>
          <w:tcPr>
            <w:tcW w:w="594" w:type="dxa"/>
          </w:tcPr>
          <w:p w:rsidR="00045412" w:rsidRPr="004F2D26" w:rsidRDefault="00045412" w:rsidP="007209D2">
            <w:pPr>
              <w:autoSpaceDE w:val="0"/>
              <w:autoSpaceDN w:val="0"/>
              <w:spacing w:line="360" w:lineRule="auto"/>
              <w:jc w:val="center"/>
              <w:rPr>
                <w:iCs/>
                <w:sz w:val="28"/>
                <w:szCs w:val="28"/>
                <w:lang w:val="uk-UA"/>
              </w:rPr>
            </w:pPr>
            <w:r w:rsidRPr="004F2D26">
              <w:rPr>
                <w:iCs/>
                <w:sz w:val="28"/>
                <w:szCs w:val="28"/>
                <w:lang w:val="uk-UA"/>
              </w:rPr>
              <w:t>№</w:t>
            </w:r>
          </w:p>
          <w:p w:rsidR="00045412" w:rsidRPr="004F2D26" w:rsidRDefault="00045412" w:rsidP="007209D2">
            <w:pPr>
              <w:autoSpaceDE w:val="0"/>
              <w:autoSpaceDN w:val="0"/>
              <w:spacing w:line="360" w:lineRule="auto"/>
              <w:jc w:val="center"/>
              <w:rPr>
                <w:sz w:val="28"/>
                <w:szCs w:val="28"/>
                <w:lang w:val="uk-UA"/>
              </w:rPr>
            </w:pPr>
            <w:r w:rsidRPr="004F2D26">
              <w:rPr>
                <w:iCs/>
                <w:sz w:val="28"/>
                <w:szCs w:val="28"/>
                <w:lang w:val="uk-UA"/>
              </w:rPr>
              <w:t>п/п</w:t>
            </w:r>
          </w:p>
        </w:tc>
        <w:tc>
          <w:tcPr>
            <w:tcW w:w="2077" w:type="dxa"/>
          </w:tcPr>
          <w:p w:rsidR="00045412" w:rsidRPr="004F2D26" w:rsidRDefault="00045412" w:rsidP="007209D2">
            <w:pPr>
              <w:autoSpaceDE w:val="0"/>
              <w:autoSpaceDN w:val="0"/>
              <w:spacing w:line="360" w:lineRule="auto"/>
              <w:jc w:val="center"/>
              <w:rPr>
                <w:iCs/>
                <w:sz w:val="28"/>
                <w:szCs w:val="28"/>
                <w:lang w:val="uk-UA"/>
              </w:rPr>
            </w:pPr>
            <w:r w:rsidRPr="004F2D26">
              <w:rPr>
                <w:iCs/>
                <w:sz w:val="28"/>
                <w:szCs w:val="28"/>
                <w:lang w:val="uk-UA"/>
              </w:rPr>
              <w:t>Опис профілю</w:t>
            </w:r>
          </w:p>
          <w:p w:rsidR="00045412" w:rsidRPr="004F2D26" w:rsidRDefault="00045412" w:rsidP="007209D2">
            <w:pPr>
              <w:autoSpaceDE w:val="0"/>
              <w:autoSpaceDN w:val="0"/>
              <w:spacing w:line="360" w:lineRule="auto"/>
              <w:jc w:val="center"/>
              <w:rPr>
                <w:iCs/>
                <w:sz w:val="28"/>
                <w:szCs w:val="28"/>
                <w:lang w:val="uk-UA"/>
              </w:rPr>
            </w:pPr>
            <w:r w:rsidRPr="004F2D26">
              <w:rPr>
                <w:iCs/>
                <w:sz w:val="28"/>
                <w:szCs w:val="28"/>
                <w:lang w:val="uk-UA"/>
              </w:rPr>
              <w:t>цільової групи</w:t>
            </w:r>
          </w:p>
          <w:p w:rsidR="00045412" w:rsidRPr="004F2D26" w:rsidRDefault="00045412" w:rsidP="007209D2">
            <w:pPr>
              <w:autoSpaceDE w:val="0"/>
              <w:autoSpaceDN w:val="0"/>
              <w:spacing w:line="360" w:lineRule="auto"/>
              <w:jc w:val="center"/>
              <w:rPr>
                <w:iCs/>
                <w:sz w:val="28"/>
                <w:szCs w:val="28"/>
                <w:lang w:val="uk-UA"/>
              </w:rPr>
            </w:pPr>
            <w:r w:rsidRPr="004F2D26">
              <w:rPr>
                <w:iCs/>
                <w:sz w:val="28"/>
                <w:szCs w:val="28"/>
                <w:lang w:val="uk-UA"/>
              </w:rPr>
              <w:t>потенційних</w:t>
            </w:r>
          </w:p>
          <w:p w:rsidR="00045412" w:rsidRPr="004F2D26" w:rsidRDefault="00045412" w:rsidP="007209D2">
            <w:pPr>
              <w:autoSpaceDE w:val="0"/>
              <w:autoSpaceDN w:val="0"/>
              <w:spacing w:line="360" w:lineRule="auto"/>
              <w:jc w:val="center"/>
              <w:rPr>
                <w:sz w:val="28"/>
                <w:szCs w:val="28"/>
                <w:lang w:val="uk-UA"/>
              </w:rPr>
            </w:pPr>
            <w:r w:rsidRPr="004F2D26">
              <w:rPr>
                <w:iCs/>
                <w:sz w:val="28"/>
                <w:szCs w:val="28"/>
                <w:lang w:val="uk-UA"/>
              </w:rPr>
              <w:t>клієнтів</w:t>
            </w:r>
          </w:p>
        </w:tc>
        <w:tc>
          <w:tcPr>
            <w:tcW w:w="1800" w:type="dxa"/>
          </w:tcPr>
          <w:p w:rsidR="00045412" w:rsidRPr="004F2D26" w:rsidRDefault="00045412" w:rsidP="007209D2">
            <w:pPr>
              <w:autoSpaceDE w:val="0"/>
              <w:autoSpaceDN w:val="0"/>
              <w:spacing w:line="360" w:lineRule="auto"/>
              <w:jc w:val="center"/>
              <w:rPr>
                <w:iCs/>
                <w:sz w:val="28"/>
                <w:szCs w:val="28"/>
                <w:lang w:val="uk-UA"/>
              </w:rPr>
            </w:pPr>
            <w:r w:rsidRPr="004F2D26">
              <w:rPr>
                <w:iCs/>
                <w:sz w:val="28"/>
                <w:szCs w:val="28"/>
                <w:lang w:val="uk-UA"/>
              </w:rPr>
              <w:t>Готовність</w:t>
            </w:r>
          </w:p>
          <w:p w:rsidR="00045412" w:rsidRPr="004F2D26" w:rsidRDefault="00045412" w:rsidP="007209D2">
            <w:pPr>
              <w:autoSpaceDE w:val="0"/>
              <w:autoSpaceDN w:val="0"/>
              <w:spacing w:line="360" w:lineRule="auto"/>
              <w:jc w:val="center"/>
              <w:rPr>
                <w:iCs/>
                <w:sz w:val="28"/>
                <w:szCs w:val="28"/>
                <w:lang w:val="uk-UA"/>
              </w:rPr>
            </w:pPr>
            <w:r w:rsidRPr="004F2D26">
              <w:rPr>
                <w:iCs/>
                <w:sz w:val="28"/>
                <w:szCs w:val="28"/>
                <w:lang w:val="uk-UA"/>
              </w:rPr>
              <w:t>споживачів</w:t>
            </w:r>
          </w:p>
          <w:p w:rsidR="00045412" w:rsidRPr="004F2D26" w:rsidRDefault="00045412" w:rsidP="007209D2">
            <w:pPr>
              <w:autoSpaceDE w:val="0"/>
              <w:autoSpaceDN w:val="0"/>
              <w:spacing w:line="360" w:lineRule="auto"/>
              <w:jc w:val="center"/>
              <w:rPr>
                <w:iCs/>
                <w:sz w:val="28"/>
                <w:szCs w:val="28"/>
                <w:lang w:val="uk-UA"/>
              </w:rPr>
            </w:pPr>
            <w:r w:rsidRPr="004F2D26">
              <w:rPr>
                <w:iCs/>
                <w:sz w:val="28"/>
                <w:szCs w:val="28"/>
                <w:lang w:val="uk-UA"/>
              </w:rPr>
              <w:t>сприйняти</w:t>
            </w:r>
          </w:p>
          <w:p w:rsidR="00045412" w:rsidRPr="004F2D26" w:rsidRDefault="00045412" w:rsidP="007209D2">
            <w:pPr>
              <w:autoSpaceDE w:val="0"/>
              <w:autoSpaceDN w:val="0"/>
              <w:spacing w:line="360" w:lineRule="auto"/>
              <w:jc w:val="center"/>
              <w:rPr>
                <w:sz w:val="28"/>
                <w:szCs w:val="28"/>
                <w:lang w:val="uk-UA"/>
              </w:rPr>
            </w:pPr>
            <w:r w:rsidRPr="004F2D26">
              <w:rPr>
                <w:iCs/>
                <w:sz w:val="28"/>
                <w:szCs w:val="28"/>
                <w:lang w:val="uk-UA"/>
              </w:rPr>
              <w:t>продукт</w:t>
            </w:r>
          </w:p>
        </w:tc>
        <w:tc>
          <w:tcPr>
            <w:tcW w:w="1751" w:type="dxa"/>
          </w:tcPr>
          <w:p w:rsidR="00045412" w:rsidRPr="004F2D26" w:rsidRDefault="00045412" w:rsidP="007209D2">
            <w:pPr>
              <w:autoSpaceDE w:val="0"/>
              <w:autoSpaceDN w:val="0"/>
              <w:spacing w:line="360" w:lineRule="auto"/>
              <w:jc w:val="center"/>
              <w:rPr>
                <w:iCs/>
                <w:sz w:val="28"/>
                <w:szCs w:val="28"/>
                <w:lang w:val="uk-UA"/>
              </w:rPr>
            </w:pPr>
            <w:r w:rsidRPr="004F2D26">
              <w:rPr>
                <w:iCs/>
                <w:sz w:val="28"/>
                <w:szCs w:val="28"/>
                <w:lang w:val="uk-UA"/>
              </w:rPr>
              <w:t>Орієнтовний</w:t>
            </w:r>
          </w:p>
          <w:p w:rsidR="00045412" w:rsidRPr="004F2D26" w:rsidRDefault="00045412" w:rsidP="007209D2">
            <w:pPr>
              <w:autoSpaceDE w:val="0"/>
              <w:autoSpaceDN w:val="0"/>
              <w:spacing w:line="360" w:lineRule="auto"/>
              <w:jc w:val="center"/>
              <w:rPr>
                <w:iCs/>
                <w:sz w:val="28"/>
                <w:szCs w:val="28"/>
                <w:lang w:val="uk-UA"/>
              </w:rPr>
            </w:pPr>
            <w:r w:rsidRPr="004F2D26">
              <w:rPr>
                <w:iCs/>
                <w:sz w:val="28"/>
                <w:szCs w:val="28"/>
                <w:lang w:val="uk-UA"/>
              </w:rPr>
              <w:t>попит в межах</w:t>
            </w:r>
          </w:p>
          <w:p w:rsidR="00045412" w:rsidRPr="004F2D26" w:rsidRDefault="00045412" w:rsidP="007209D2">
            <w:pPr>
              <w:autoSpaceDE w:val="0"/>
              <w:autoSpaceDN w:val="0"/>
              <w:spacing w:line="360" w:lineRule="auto"/>
              <w:jc w:val="center"/>
              <w:rPr>
                <w:iCs/>
                <w:sz w:val="28"/>
                <w:szCs w:val="28"/>
                <w:lang w:val="uk-UA"/>
              </w:rPr>
            </w:pPr>
            <w:r w:rsidRPr="004F2D26">
              <w:rPr>
                <w:iCs/>
                <w:sz w:val="28"/>
                <w:szCs w:val="28"/>
                <w:lang w:val="uk-UA"/>
              </w:rPr>
              <w:t>цільової групи</w:t>
            </w:r>
          </w:p>
          <w:p w:rsidR="00045412" w:rsidRPr="004F2D26" w:rsidRDefault="00045412" w:rsidP="007209D2">
            <w:pPr>
              <w:autoSpaceDE w:val="0"/>
              <w:autoSpaceDN w:val="0"/>
              <w:spacing w:line="360" w:lineRule="auto"/>
              <w:jc w:val="center"/>
              <w:rPr>
                <w:sz w:val="28"/>
                <w:szCs w:val="28"/>
                <w:lang w:val="uk-UA"/>
              </w:rPr>
            </w:pPr>
            <w:r w:rsidRPr="004F2D26">
              <w:rPr>
                <w:iCs/>
                <w:sz w:val="28"/>
                <w:szCs w:val="28"/>
                <w:lang w:val="uk-UA"/>
              </w:rPr>
              <w:t>(сегменту)</w:t>
            </w:r>
          </w:p>
        </w:tc>
        <w:tc>
          <w:tcPr>
            <w:tcW w:w="1864" w:type="dxa"/>
          </w:tcPr>
          <w:p w:rsidR="00045412" w:rsidRPr="004F2D26" w:rsidRDefault="00045412" w:rsidP="007209D2">
            <w:pPr>
              <w:autoSpaceDE w:val="0"/>
              <w:autoSpaceDN w:val="0"/>
              <w:spacing w:line="360" w:lineRule="auto"/>
              <w:jc w:val="center"/>
              <w:rPr>
                <w:iCs/>
                <w:sz w:val="28"/>
                <w:szCs w:val="28"/>
                <w:lang w:val="uk-UA"/>
              </w:rPr>
            </w:pPr>
            <w:r w:rsidRPr="004F2D26">
              <w:rPr>
                <w:iCs/>
                <w:sz w:val="28"/>
                <w:szCs w:val="28"/>
                <w:lang w:val="uk-UA"/>
              </w:rPr>
              <w:t>Інтенсивність</w:t>
            </w:r>
          </w:p>
          <w:p w:rsidR="00045412" w:rsidRPr="004F2D26" w:rsidRDefault="00045412" w:rsidP="007209D2">
            <w:pPr>
              <w:autoSpaceDE w:val="0"/>
              <w:autoSpaceDN w:val="0"/>
              <w:spacing w:line="360" w:lineRule="auto"/>
              <w:jc w:val="center"/>
              <w:rPr>
                <w:iCs/>
                <w:sz w:val="28"/>
                <w:szCs w:val="28"/>
                <w:lang w:val="uk-UA"/>
              </w:rPr>
            </w:pPr>
            <w:r w:rsidRPr="004F2D26">
              <w:rPr>
                <w:iCs/>
                <w:sz w:val="28"/>
                <w:szCs w:val="28"/>
                <w:lang w:val="uk-UA"/>
              </w:rPr>
              <w:t>конкуренції в</w:t>
            </w:r>
          </w:p>
          <w:p w:rsidR="00045412" w:rsidRPr="004F2D26" w:rsidRDefault="00045412" w:rsidP="007209D2">
            <w:pPr>
              <w:autoSpaceDE w:val="0"/>
              <w:autoSpaceDN w:val="0"/>
              <w:spacing w:line="360" w:lineRule="auto"/>
              <w:jc w:val="center"/>
              <w:rPr>
                <w:sz w:val="28"/>
                <w:szCs w:val="28"/>
                <w:lang w:val="uk-UA"/>
              </w:rPr>
            </w:pPr>
            <w:r w:rsidRPr="004F2D26">
              <w:rPr>
                <w:iCs/>
                <w:sz w:val="28"/>
                <w:szCs w:val="28"/>
                <w:lang w:val="uk-UA"/>
              </w:rPr>
              <w:t>сегменті</w:t>
            </w:r>
          </w:p>
        </w:tc>
        <w:tc>
          <w:tcPr>
            <w:tcW w:w="1485" w:type="dxa"/>
          </w:tcPr>
          <w:p w:rsidR="00045412" w:rsidRPr="004F2D26" w:rsidRDefault="00045412" w:rsidP="007209D2">
            <w:pPr>
              <w:autoSpaceDE w:val="0"/>
              <w:autoSpaceDN w:val="0"/>
              <w:spacing w:line="360" w:lineRule="auto"/>
              <w:jc w:val="center"/>
              <w:rPr>
                <w:sz w:val="28"/>
                <w:szCs w:val="28"/>
                <w:lang w:val="uk-UA"/>
              </w:rPr>
            </w:pPr>
            <w:r w:rsidRPr="004F2D26">
              <w:rPr>
                <w:iCs/>
                <w:sz w:val="28"/>
                <w:szCs w:val="28"/>
                <w:lang w:val="uk-UA"/>
              </w:rPr>
              <w:t>Простота входу у сегмент</w:t>
            </w:r>
          </w:p>
        </w:tc>
      </w:tr>
      <w:tr w:rsidR="00045412" w:rsidRPr="004F2D26" w:rsidTr="007209D2">
        <w:trPr>
          <w:trHeight w:val="660"/>
        </w:trPr>
        <w:tc>
          <w:tcPr>
            <w:tcW w:w="594" w:type="dxa"/>
          </w:tcPr>
          <w:p w:rsidR="00045412" w:rsidRPr="004F2D26" w:rsidRDefault="00045412" w:rsidP="007209D2">
            <w:pPr>
              <w:autoSpaceDE w:val="0"/>
              <w:autoSpaceDN w:val="0"/>
              <w:spacing w:line="360" w:lineRule="auto"/>
              <w:jc w:val="center"/>
              <w:rPr>
                <w:sz w:val="28"/>
                <w:szCs w:val="28"/>
                <w:lang w:val="uk-UA"/>
              </w:rPr>
            </w:pPr>
            <w:r w:rsidRPr="004F2D26">
              <w:rPr>
                <w:sz w:val="28"/>
                <w:szCs w:val="28"/>
                <w:lang w:val="uk-UA"/>
              </w:rPr>
              <w:t>1.</w:t>
            </w:r>
          </w:p>
        </w:tc>
        <w:tc>
          <w:tcPr>
            <w:tcW w:w="2077" w:type="dxa"/>
          </w:tcPr>
          <w:p w:rsidR="00045412" w:rsidRPr="004F2D26" w:rsidRDefault="00045412" w:rsidP="007209D2">
            <w:pPr>
              <w:autoSpaceDE w:val="0"/>
              <w:autoSpaceDN w:val="0"/>
              <w:spacing w:line="360" w:lineRule="auto"/>
              <w:rPr>
                <w:sz w:val="28"/>
                <w:szCs w:val="28"/>
                <w:lang w:val="uk-UA"/>
              </w:rPr>
            </w:pPr>
            <w:r w:rsidRPr="004F2D26">
              <w:rPr>
                <w:sz w:val="28"/>
                <w:szCs w:val="28"/>
                <w:lang w:val="uk-UA"/>
              </w:rPr>
              <w:t>Промислові підприємства</w:t>
            </w:r>
          </w:p>
        </w:tc>
        <w:tc>
          <w:tcPr>
            <w:tcW w:w="1800" w:type="dxa"/>
          </w:tcPr>
          <w:p w:rsidR="00045412" w:rsidRPr="004F2D26" w:rsidRDefault="00045412" w:rsidP="007209D2">
            <w:pPr>
              <w:autoSpaceDE w:val="0"/>
              <w:autoSpaceDN w:val="0"/>
              <w:spacing w:line="360" w:lineRule="auto"/>
              <w:rPr>
                <w:sz w:val="28"/>
                <w:szCs w:val="28"/>
                <w:lang w:val="uk-UA"/>
              </w:rPr>
            </w:pPr>
            <w:r>
              <w:rPr>
                <w:sz w:val="28"/>
                <w:szCs w:val="28"/>
                <w:lang w:val="uk-UA"/>
              </w:rPr>
              <w:t>Готові</w:t>
            </w:r>
          </w:p>
        </w:tc>
        <w:tc>
          <w:tcPr>
            <w:tcW w:w="1751" w:type="dxa"/>
          </w:tcPr>
          <w:p w:rsidR="00045412" w:rsidRPr="004F2D26" w:rsidRDefault="00045412" w:rsidP="007209D2">
            <w:pPr>
              <w:autoSpaceDE w:val="0"/>
              <w:autoSpaceDN w:val="0"/>
              <w:spacing w:line="360" w:lineRule="auto"/>
              <w:rPr>
                <w:sz w:val="28"/>
                <w:szCs w:val="28"/>
                <w:lang w:val="uk-UA"/>
              </w:rPr>
            </w:pPr>
            <w:r w:rsidRPr="004F2D26">
              <w:rPr>
                <w:sz w:val="28"/>
                <w:szCs w:val="28"/>
                <w:lang w:val="uk-UA"/>
              </w:rPr>
              <w:t xml:space="preserve">Високий </w:t>
            </w:r>
          </w:p>
        </w:tc>
        <w:tc>
          <w:tcPr>
            <w:tcW w:w="1864" w:type="dxa"/>
          </w:tcPr>
          <w:p w:rsidR="00045412" w:rsidRPr="004F2D26" w:rsidRDefault="00045412" w:rsidP="007209D2">
            <w:pPr>
              <w:autoSpaceDE w:val="0"/>
              <w:autoSpaceDN w:val="0"/>
              <w:spacing w:line="360" w:lineRule="auto"/>
              <w:rPr>
                <w:sz w:val="28"/>
                <w:szCs w:val="28"/>
                <w:lang w:val="uk-UA"/>
              </w:rPr>
            </w:pPr>
            <w:r>
              <w:rPr>
                <w:sz w:val="28"/>
                <w:szCs w:val="28"/>
                <w:lang w:val="uk-UA"/>
              </w:rPr>
              <w:t>Середня</w:t>
            </w:r>
          </w:p>
        </w:tc>
        <w:tc>
          <w:tcPr>
            <w:tcW w:w="1485" w:type="dxa"/>
          </w:tcPr>
          <w:p w:rsidR="00045412" w:rsidRPr="004F2D26" w:rsidRDefault="00045412" w:rsidP="007209D2">
            <w:pPr>
              <w:autoSpaceDE w:val="0"/>
              <w:autoSpaceDN w:val="0"/>
              <w:spacing w:line="360" w:lineRule="auto"/>
              <w:rPr>
                <w:sz w:val="28"/>
                <w:szCs w:val="28"/>
                <w:lang w:val="uk-UA"/>
              </w:rPr>
            </w:pPr>
            <w:r>
              <w:rPr>
                <w:sz w:val="28"/>
                <w:szCs w:val="28"/>
                <w:lang w:val="uk-UA"/>
              </w:rPr>
              <w:t>Середня</w:t>
            </w:r>
          </w:p>
        </w:tc>
      </w:tr>
      <w:tr w:rsidR="00045412" w:rsidRPr="004F2D26" w:rsidTr="007209D2">
        <w:trPr>
          <w:trHeight w:val="660"/>
        </w:trPr>
        <w:tc>
          <w:tcPr>
            <w:tcW w:w="594" w:type="dxa"/>
          </w:tcPr>
          <w:p w:rsidR="00045412" w:rsidRPr="004F2D26" w:rsidRDefault="00045412" w:rsidP="007209D2">
            <w:pPr>
              <w:autoSpaceDE w:val="0"/>
              <w:autoSpaceDN w:val="0"/>
              <w:spacing w:line="360" w:lineRule="auto"/>
              <w:jc w:val="center"/>
              <w:rPr>
                <w:sz w:val="28"/>
                <w:szCs w:val="28"/>
                <w:lang w:val="uk-UA"/>
              </w:rPr>
            </w:pPr>
            <w:r w:rsidRPr="004F2D26">
              <w:rPr>
                <w:sz w:val="28"/>
                <w:szCs w:val="28"/>
                <w:lang w:val="uk-UA"/>
              </w:rPr>
              <w:t>2.</w:t>
            </w:r>
          </w:p>
        </w:tc>
        <w:tc>
          <w:tcPr>
            <w:tcW w:w="2077" w:type="dxa"/>
          </w:tcPr>
          <w:p w:rsidR="00045412" w:rsidRPr="004F2D26" w:rsidRDefault="00045412" w:rsidP="007209D2">
            <w:pPr>
              <w:autoSpaceDE w:val="0"/>
              <w:autoSpaceDN w:val="0"/>
              <w:spacing w:line="360" w:lineRule="auto"/>
              <w:rPr>
                <w:sz w:val="28"/>
                <w:szCs w:val="28"/>
                <w:lang w:val="uk-UA"/>
              </w:rPr>
            </w:pPr>
            <w:r w:rsidRPr="004F2D26">
              <w:rPr>
                <w:sz w:val="28"/>
                <w:szCs w:val="28"/>
                <w:lang w:val="uk-UA"/>
              </w:rPr>
              <w:t>Приватні особи</w:t>
            </w:r>
          </w:p>
        </w:tc>
        <w:tc>
          <w:tcPr>
            <w:tcW w:w="1800" w:type="dxa"/>
          </w:tcPr>
          <w:p w:rsidR="00045412" w:rsidRDefault="00045412" w:rsidP="007209D2">
            <w:r w:rsidRPr="00DE22F0">
              <w:rPr>
                <w:sz w:val="28"/>
                <w:szCs w:val="28"/>
                <w:lang w:val="uk-UA"/>
              </w:rPr>
              <w:t>Готові</w:t>
            </w:r>
          </w:p>
        </w:tc>
        <w:tc>
          <w:tcPr>
            <w:tcW w:w="1751" w:type="dxa"/>
          </w:tcPr>
          <w:p w:rsidR="00045412" w:rsidRPr="004F2D26" w:rsidRDefault="00045412" w:rsidP="007209D2">
            <w:pPr>
              <w:autoSpaceDE w:val="0"/>
              <w:autoSpaceDN w:val="0"/>
              <w:spacing w:line="360" w:lineRule="auto"/>
              <w:rPr>
                <w:sz w:val="28"/>
                <w:szCs w:val="28"/>
                <w:lang w:val="uk-UA"/>
              </w:rPr>
            </w:pPr>
            <w:r w:rsidRPr="004F2D26">
              <w:rPr>
                <w:sz w:val="28"/>
                <w:szCs w:val="28"/>
                <w:lang w:val="uk-UA"/>
              </w:rPr>
              <w:t>Високий</w:t>
            </w:r>
          </w:p>
        </w:tc>
        <w:tc>
          <w:tcPr>
            <w:tcW w:w="1864" w:type="dxa"/>
          </w:tcPr>
          <w:p w:rsidR="00045412" w:rsidRPr="004F2D26" w:rsidRDefault="00045412" w:rsidP="007209D2">
            <w:pPr>
              <w:autoSpaceDE w:val="0"/>
              <w:autoSpaceDN w:val="0"/>
              <w:spacing w:line="360" w:lineRule="auto"/>
              <w:rPr>
                <w:sz w:val="28"/>
                <w:szCs w:val="28"/>
                <w:lang w:val="uk-UA"/>
              </w:rPr>
            </w:pPr>
            <w:r>
              <w:rPr>
                <w:sz w:val="28"/>
                <w:szCs w:val="28"/>
                <w:lang w:val="uk-UA"/>
              </w:rPr>
              <w:t>Середня</w:t>
            </w:r>
          </w:p>
        </w:tc>
        <w:tc>
          <w:tcPr>
            <w:tcW w:w="1485" w:type="dxa"/>
          </w:tcPr>
          <w:p w:rsidR="00045412" w:rsidRPr="004F2D26" w:rsidRDefault="00045412" w:rsidP="007209D2">
            <w:pPr>
              <w:autoSpaceDE w:val="0"/>
              <w:autoSpaceDN w:val="0"/>
              <w:spacing w:line="360" w:lineRule="auto"/>
              <w:rPr>
                <w:sz w:val="28"/>
                <w:szCs w:val="28"/>
                <w:lang w:val="uk-UA"/>
              </w:rPr>
            </w:pPr>
            <w:r>
              <w:rPr>
                <w:sz w:val="28"/>
                <w:szCs w:val="28"/>
                <w:lang w:val="uk-UA"/>
              </w:rPr>
              <w:t>Середня</w:t>
            </w:r>
          </w:p>
        </w:tc>
      </w:tr>
      <w:tr w:rsidR="00045412" w:rsidRPr="004F2D26" w:rsidTr="007209D2">
        <w:trPr>
          <w:trHeight w:val="660"/>
        </w:trPr>
        <w:tc>
          <w:tcPr>
            <w:tcW w:w="594" w:type="dxa"/>
          </w:tcPr>
          <w:p w:rsidR="00045412" w:rsidRPr="004F2D26" w:rsidRDefault="00045412" w:rsidP="007209D2">
            <w:pPr>
              <w:autoSpaceDE w:val="0"/>
              <w:autoSpaceDN w:val="0"/>
              <w:spacing w:line="360" w:lineRule="auto"/>
              <w:jc w:val="center"/>
              <w:rPr>
                <w:sz w:val="28"/>
                <w:szCs w:val="28"/>
                <w:lang w:val="uk-UA"/>
              </w:rPr>
            </w:pPr>
            <w:r w:rsidRPr="004F2D26">
              <w:rPr>
                <w:sz w:val="28"/>
                <w:szCs w:val="28"/>
                <w:lang w:val="uk-UA"/>
              </w:rPr>
              <w:t>3.</w:t>
            </w:r>
          </w:p>
        </w:tc>
        <w:tc>
          <w:tcPr>
            <w:tcW w:w="2077" w:type="dxa"/>
          </w:tcPr>
          <w:p w:rsidR="00045412" w:rsidRPr="004F2D26" w:rsidRDefault="00045412" w:rsidP="007209D2">
            <w:pPr>
              <w:autoSpaceDE w:val="0"/>
              <w:autoSpaceDN w:val="0"/>
              <w:spacing w:line="360" w:lineRule="auto"/>
              <w:rPr>
                <w:sz w:val="28"/>
                <w:szCs w:val="28"/>
                <w:lang w:val="uk-UA"/>
              </w:rPr>
            </w:pPr>
            <w:r>
              <w:rPr>
                <w:sz w:val="28"/>
                <w:szCs w:val="28"/>
                <w:lang w:val="uk-UA"/>
              </w:rPr>
              <w:t>Станції водоочистки та водопідготовки</w:t>
            </w:r>
          </w:p>
        </w:tc>
        <w:tc>
          <w:tcPr>
            <w:tcW w:w="1800" w:type="dxa"/>
          </w:tcPr>
          <w:p w:rsidR="00045412" w:rsidRDefault="00045412" w:rsidP="007209D2">
            <w:r w:rsidRPr="00DE22F0">
              <w:rPr>
                <w:sz w:val="28"/>
                <w:szCs w:val="28"/>
                <w:lang w:val="uk-UA"/>
              </w:rPr>
              <w:t>Готові</w:t>
            </w:r>
          </w:p>
        </w:tc>
        <w:tc>
          <w:tcPr>
            <w:tcW w:w="1751" w:type="dxa"/>
          </w:tcPr>
          <w:p w:rsidR="00045412" w:rsidRPr="004F2D26" w:rsidRDefault="00045412" w:rsidP="007209D2">
            <w:pPr>
              <w:autoSpaceDE w:val="0"/>
              <w:autoSpaceDN w:val="0"/>
              <w:spacing w:line="360" w:lineRule="auto"/>
              <w:rPr>
                <w:sz w:val="28"/>
                <w:szCs w:val="28"/>
                <w:lang w:val="uk-UA"/>
              </w:rPr>
            </w:pPr>
            <w:r w:rsidRPr="004F2D26">
              <w:rPr>
                <w:sz w:val="28"/>
                <w:szCs w:val="28"/>
                <w:lang w:val="uk-UA"/>
              </w:rPr>
              <w:t xml:space="preserve">Низький </w:t>
            </w:r>
          </w:p>
        </w:tc>
        <w:tc>
          <w:tcPr>
            <w:tcW w:w="1864" w:type="dxa"/>
          </w:tcPr>
          <w:p w:rsidR="00045412" w:rsidRPr="004F2D26" w:rsidRDefault="00045412" w:rsidP="007209D2">
            <w:pPr>
              <w:autoSpaceDE w:val="0"/>
              <w:autoSpaceDN w:val="0"/>
              <w:spacing w:line="360" w:lineRule="auto"/>
              <w:rPr>
                <w:sz w:val="28"/>
                <w:szCs w:val="28"/>
                <w:lang w:val="uk-UA"/>
              </w:rPr>
            </w:pPr>
            <w:r>
              <w:rPr>
                <w:sz w:val="28"/>
                <w:szCs w:val="28"/>
                <w:lang w:val="uk-UA"/>
              </w:rPr>
              <w:t>Середня</w:t>
            </w:r>
          </w:p>
        </w:tc>
        <w:tc>
          <w:tcPr>
            <w:tcW w:w="1485" w:type="dxa"/>
          </w:tcPr>
          <w:p w:rsidR="00045412" w:rsidRPr="004F2D26" w:rsidRDefault="00045412" w:rsidP="007209D2">
            <w:pPr>
              <w:autoSpaceDE w:val="0"/>
              <w:autoSpaceDN w:val="0"/>
              <w:spacing w:line="360" w:lineRule="auto"/>
              <w:rPr>
                <w:sz w:val="28"/>
                <w:szCs w:val="28"/>
                <w:lang w:val="uk-UA"/>
              </w:rPr>
            </w:pPr>
            <w:r>
              <w:rPr>
                <w:sz w:val="28"/>
                <w:szCs w:val="28"/>
                <w:lang w:val="uk-UA"/>
              </w:rPr>
              <w:t>Середня</w:t>
            </w:r>
          </w:p>
        </w:tc>
      </w:tr>
    </w:tbl>
    <w:p w:rsidR="00045412" w:rsidRPr="004F2D26" w:rsidRDefault="00045412" w:rsidP="00045412">
      <w:pPr>
        <w:autoSpaceDE w:val="0"/>
        <w:autoSpaceDN w:val="0"/>
        <w:spacing w:line="360" w:lineRule="auto"/>
        <w:ind w:firstLine="708"/>
        <w:jc w:val="center"/>
        <w:rPr>
          <w:sz w:val="28"/>
          <w:szCs w:val="28"/>
          <w:lang w:val="uk-UA"/>
        </w:rPr>
      </w:pPr>
    </w:p>
    <w:p w:rsidR="00045412" w:rsidRDefault="00045412" w:rsidP="00045412">
      <w:pPr>
        <w:autoSpaceDE w:val="0"/>
        <w:autoSpaceDN w:val="0"/>
        <w:spacing w:line="360" w:lineRule="auto"/>
        <w:ind w:firstLine="708"/>
        <w:rPr>
          <w:sz w:val="28"/>
          <w:szCs w:val="28"/>
          <w:lang w:val="uk-UA"/>
        </w:rPr>
      </w:pPr>
      <w:r w:rsidRPr="0029014E">
        <w:rPr>
          <w:sz w:val="28"/>
          <w:szCs w:val="28"/>
          <w:lang w:val="uk-UA"/>
        </w:rPr>
        <w:t>В результаті аналізу табл. 5.14 в якості цільової групи обрано групи № 1 та 2</w:t>
      </w:r>
    </w:p>
    <w:p w:rsidR="00045412" w:rsidRDefault="00045412" w:rsidP="00045412">
      <w:pPr>
        <w:autoSpaceDE w:val="0"/>
        <w:autoSpaceDN w:val="0"/>
        <w:spacing w:line="360" w:lineRule="auto"/>
        <w:ind w:firstLine="708"/>
        <w:rPr>
          <w:sz w:val="28"/>
          <w:szCs w:val="28"/>
          <w:lang w:val="uk-UA"/>
        </w:rPr>
      </w:pPr>
    </w:p>
    <w:p w:rsidR="00045412" w:rsidRDefault="00045412" w:rsidP="00045412">
      <w:pPr>
        <w:autoSpaceDE w:val="0"/>
        <w:autoSpaceDN w:val="0"/>
        <w:spacing w:line="360" w:lineRule="auto"/>
        <w:ind w:firstLine="708"/>
        <w:rPr>
          <w:sz w:val="28"/>
          <w:szCs w:val="28"/>
          <w:lang w:val="uk-UA"/>
        </w:rPr>
      </w:pPr>
    </w:p>
    <w:p w:rsidR="00045412" w:rsidRDefault="00045412" w:rsidP="00045412">
      <w:pPr>
        <w:autoSpaceDE w:val="0"/>
        <w:autoSpaceDN w:val="0"/>
        <w:spacing w:line="360" w:lineRule="auto"/>
        <w:ind w:firstLine="708"/>
        <w:rPr>
          <w:sz w:val="28"/>
          <w:szCs w:val="28"/>
          <w:lang w:val="uk-UA"/>
        </w:rPr>
      </w:pPr>
    </w:p>
    <w:p w:rsidR="00045412" w:rsidRDefault="00045412" w:rsidP="00045412">
      <w:pPr>
        <w:autoSpaceDE w:val="0"/>
        <w:autoSpaceDN w:val="0"/>
        <w:spacing w:line="360" w:lineRule="auto"/>
        <w:ind w:firstLine="708"/>
        <w:rPr>
          <w:sz w:val="28"/>
          <w:szCs w:val="28"/>
          <w:lang w:val="uk-UA"/>
        </w:rPr>
      </w:pPr>
    </w:p>
    <w:p w:rsidR="00045412" w:rsidRDefault="00045412" w:rsidP="00045412">
      <w:pPr>
        <w:autoSpaceDE w:val="0"/>
        <w:autoSpaceDN w:val="0"/>
        <w:spacing w:line="360" w:lineRule="auto"/>
        <w:ind w:firstLine="708"/>
        <w:rPr>
          <w:sz w:val="28"/>
          <w:szCs w:val="28"/>
          <w:lang w:val="uk-UA"/>
        </w:rPr>
      </w:pPr>
    </w:p>
    <w:p w:rsidR="00045412" w:rsidRDefault="00045412" w:rsidP="00045412">
      <w:pPr>
        <w:autoSpaceDE w:val="0"/>
        <w:autoSpaceDN w:val="0"/>
        <w:spacing w:line="360" w:lineRule="auto"/>
        <w:ind w:firstLine="708"/>
        <w:rPr>
          <w:sz w:val="28"/>
          <w:szCs w:val="28"/>
          <w:lang w:val="uk-UA"/>
        </w:rPr>
      </w:pPr>
    </w:p>
    <w:p w:rsidR="00045412" w:rsidRDefault="00045412" w:rsidP="00045412">
      <w:pPr>
        <w:autoSpaceDE w:val="0"/>
        <w:autoSpaceDN w:val="0"/>
        <w:spacing w:line="360" w:lineRule="auto"/>
        <w:ind w:firstLine="708"/>
        <w:rPr>
          <w:sz w:val="28"/>
          <w:szCs w:val="28"/>
          <w:lang w:val="uk-UA"/>
        </w:rPr>
      </w:pPr>
    </w:p>
    <w:p w:rsidR="00045412" w:rsidRPr="004F2D26" w:rsidRDefault="00045412" w:rsidP="00045412">
      <w:pPr>
        <w:autoSpaceDE w:val="0"/>
        <w:autoSpaceDN w:val="0"/>
        <w:spacing w:line="360" w:lineRule="auto"/>
        <w:ind w:firstLine="708"/>
        <w:rPr>
          <w:sz w:val="28"/>
          <w:szCs w:val="28"/>
          <w:lang w:val="uk-UA"/>
        </w:rPr>
      </w:pPr>
    </w:p>
    <w:p w:rsidR="00045412" w:rsidRPr="004F2D26" w:rsidRDefault="00045412" w:rsidP="00045412">
      <w:pPr>
        <w:autoSpaceDE w:val="0"/>
        <w:autoSpaceDN w:val="0"/>
        <w:spacing w:line="360" w:lineRule="auto"/>
        <w:ind w:firstLine="708"/>
        <w:rPr>
          <w:sz w:val="28"/>
          <w:szCs w:val="28"/>
          <w:lang w:val="uk-UA"/>
        </w:rPr>
      </w:pPr>
      <w:r w:rsidRPr="004F2D26">
        <w:rPr>
          <w:bCs/>
          <w:iCs/>
          <w:sz w:val="28"/>
          <w:szCs w:val="28"/>
          <w:lang w:val="uk-UA"/>
        </w:rPr>
        <w:lastRenderedPageBreak/>
        <w:t>Таблиця 4.15. Визначення базової стратегії розвитку</w:t>
      </w:r>
      <w:r>
        <w:rPr>
          <w:bCs/>
          <w:iCs/>
          <w:sz w:val="28"/>
          <w:szCs w:val="28"/>
          <w:lang w:val="uk-UA"/>
        </w:rPr>
        <w:t>:</w:t>
      </w:r>
    </w:p>
    <w:tbl>
      <w:tblPr>
        <w:tblStyle w:val="aa"/>
        <w:tblW w:w="9285" w:type="dxa"/>
        <w:tblInd w:w="108" w:type="dxa"/>
        <w:tblLayout w:type="fixed"/>
        <w:tblLook w:val="00A0"/>
      </w:tblPr>
      <w:tblGrid>
        <w:gridCol w:w="567"/>
        <w:gridCol w:w="1701"/>
        <w:gridCol w:w="2410"/>
        <w:gridCol w:w="3119"/>
        <w:gridCol w:w="1488"/>
      </w:tblGrid>
      <w:tr w:rsidR="00045412" w:rsidRPr="004F2D26" w:rsidTr="007209D2">
        <w:tc>
          <w:tcPr>
            <w:tcW w:w="567"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 п/п</w:t>
            </w:r>
          </w:p>
        </w:tc>
        <w:tc>
          <w:tcPr>
            <w:tcW w:w="1701"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Обрана альтернати</w:t>
            </w:r>
            <w:r>
              <w:rPr>
                <w:rFonts w:ascii="Times New Roman" w:hAnsi="Times New Roman" w:cs="Times New Roman"/>
                <w:sz w:val="28"/>
                <w:szCs w:val="28"/>
                <w:lang w:eastAsia="uk-UA"/>
              </w:rPr>
              <w:t>-</w:t>
            </w:r>
            <w:r w:rsidRPr="004F2D26">
              <w:rPr>
                <w:rFonts w:ascii="Times New Roman" w:hAnsi="Times New Roman" w:cs="Times New Roman"/>
                <w:sz w:val="28"/>
                <w:szCs w:val="28"/>
                <w:lang w:eastAsia="uk-UA"/>
              </w:rPr>
              <w:t>ва розвитку проекту</w:t>
            </w:r>
          </w:p>
        </w:tc>
        <w:tc>
          <w:tcPr>
            <w:tcW w:w="2410"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Стратегія охоплення ринку</w:t>
            </w:r>
          </w:p>
        </w:tc>
        <w:tc>
          <w:tcPr>
            <w:tcW w:w="3119"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Ключові конкурентоспроможні позиції відповідно до обраної альтернативи</w:t>
            </w:r>
          </w:p>
        </w:tc>
        <w:tc>
          <w:tcPr>
            <w:tcW w:w="1488"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Базова стратегія розвитку</w:t>
            </w:r>
          </w:p>
        </w:tc>
      </w:tr>
      <w:tr w:rsidR="00045412" w:rsidRPr="004F2D26" w:rsidTr="007209D2">
        <w:trPr>
          <w:trHeight w:val="5480"/>
        </w:trPr>
        <w:tc>
          <w:tcPr>
            <w:tcW w:w="567"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1701"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rPr>
              <w:t>1</w:t>
            </w:r>
          </w:p>
        </w:tc>
        <w:tc>
          <w:tcPr>
            <w:tcW w:w="2410"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 xml:space="preserve">За рахунок вели-ких можливостей по об’ємах збуту товарів (портфеля укладених контрактів на постачання) і продуктивності </w:t>
            </w:r>
            <w:proofErr w:type="gramStart"/>
            <w:r>
              <w:rPr>
                <w:sz w:val="28"/>
                <w:szCs w:val="28"/>
              </w:rPr>
              <w:t>п</w:t>
            </w:r>
            <w:proofErr w:type="gramEnd"/>
            <w:r>
              <w:rPr>
                <w:sz w:val="28"/>
                <w:szCs w:val="28"/>
              </w:rPr>
              <w:t>ідприємство може добитися менших витрат</w:t>
            </w:r>
          </w:p>
          <w:p w:rsidR="00045412" w:rsidRPr="0029014E" w:rsidRDefault="00045412" w:rsidP="007209D2">
            <w:pPr>
              <w:pStyle w:val="af3"/>
              <w:spacing w:line="360" w:lineRule="auto"/>
              <w:jc w:val="center"/>
              <w:rPr>
                <w:rFonts w:ascii="Times New Roman" w:hAnsi="Times New Roman" w:cs="Times New Roman"/>
                <w:sz w:val="28"/>
                <w:szCs w:val="28"/>
                <w:lang w:val="ru-RU" w:eastAsia="uk-UA"/>
              </w:rPr>
            </w:pPr>
          </w:p>
        </w:tc>
        <w:tc>
          <w:tcPr>
            <w:tcW w:w="3119"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Витрати на виробництво</w:t>
            </w:r>
          </w:p>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1488"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 xml:space="preserve">Стратегія </w:t>
            </w:r>
            <w:proofErr w:type="gramStart"/>
            <w:r>
              <w:rPr>
                <w:sz w:val="28"/>
                <w:szCs w:val="28"/>
              </w:rPr>
              <w:t>л</w:t>
            </w:r>
            <w:proofErr w:type="gramEnd"/>
            <w:r>
              <w:rPr>
                <w:sz w:val="28"/>
                <w:szCs w:val="28"/>
              </w:rPr>
              <w:t>ідерства на витратах</w:t>
            </w:r>
          </w:p>
          <w:p w:rsidR="00045412" w:rsidRPr="004F2D26" w:rsidRDefault="00045412" w:rsidP="007209D2">
            <w:pPr>
              <w:autoSpaceDE w:val="0"/>
              <w:autoSpaceDN w:val="0"/>
              <w:spacing w:line="360" w:lineRule="auto"/>
              <w:jc w:val="center"/>
              <w:rPr>
                <w:sz w:val="28"/>
                <w:szCs w:val="28"/>
                <w:lang w:val="uk-UA" w:eastAsia="uk-UA"/>
              </w:rPr>
            </w:pPr>
          </w:p>
        </w:tc>
      </w:tr>
      <w:tr w:rsidR="00045412" w:rsidRPr="0029014E" w:rsidTr="007209D2">
        <w:trPr>
          <w:trHeight w:val="301"/>
        </w:trPr>
        <w:tc>
          <w:tcPr>
            <w:tcW w:w="567"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2</w:t>
            </w:r>
          </w:p>
        </w:tc>
        <w:tc>
          <w:tcPr>
            <w:tcW w:w="1701"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af3"/>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2410" w:type="dxa"/>
            <w:tcBorders>
              <w:top w:val="single" w:sz="4" w:space="0" w:color="auto"/>
              <w:left w:val="single" w:sz="4" w:space="0" w:color="auto"/>
              <w:bottom w:val="single" w:sz="4" w:space="0" w:color="auto"/>
              <w:right w:val="single" w:sz="4" w:space="0" w:color="auto"/>
            </w:tcBorders>
            <w:vAlign w:val="center"/>
          </w:tcPr>
          <w:p w:rsidR="00045412" w:rsidRPr="0029014E" w:rsidRDefault="00045412" w:rsidP="007209D2">
            <w:pPr>
              <w:pStyle w:val="Default"/>
              <w:spacing w:line="360" w:lineRule="auto"/>
              <w:jc w:val="center"/>
              <w:rPr>
                <w:sz w:val="28"/>
                <w:szCs w:val="28"/>
                <w:lang w:val="uk-UA"/>
              </w:rPr>
            </w:pPr>
            <w:r w:rsidRPr="0029014E">
              <w:rPr>
                <w:sz w:val="28"/>
                <w:szCs w:val="28"/>
                <w:lang w:val="uk-UA"/>
              </w:rPr>
              <w:t>Надання товару важливих з точки зору споживача відмітних власти-востей, які</w:t>
            </w:r>
            <w:r>
              <w:rPr>
                <w:sz w:val="28"/>
                <w:szCs w:val="28"/>
                <w:lang w:val="uk-UA"/>
              </w:rPr>
              <w:t xml:space="preserve"> </w:t>
            </w:r>
            <w:r w:rsidRPr="0029014E">
              <w:rPr>
                <w:sz w:val="28"/>
                <w:szCs w:val="28"/>
                <w:lang w:val="uk-UA"/>
              </w:rPr>
              <w:t>роблять товар відмінним від</w:t>
            </w:r>
            <w:r>
              <w:rPr>
                <w:sz w:val="28"/>
                <w:szCs w:val="28"/>
                <w:lang w:val="uk-UA"/>
              </w:rPr>
              <w:br/>
            </w:r>
            <w:r w:rsidRPr="0029014E">
              <w:rPr>
                <w:sz w:val="28"/>
                <w:szCs w:val="28"/>
                <w:lang w:val="uk-UA"/>
              </w:rPr>
              <w:t xml:space="preserve"> товарів конкурен</w:t>
            </w:r>
            <w:r>
              <w:rPr>
                <w:sz w:val="28"/>
                <w:szCs w:val="28"/>
                <w:lang w:val="uk-UA"/>
              </w:rPr>
              <w:t>т</w:t>
            </w:r>
            <w:r w:rsidRPr="0029014E">
              <w:rPr>
                <w:sz w:val="28"/>
                <w:szCs w:val="28"/>
                <w:lang w:val="uk-UA"/>
              </w:rPr>
              <w:t>ів.</w:t>
            </w:r>
          </w:p>
          <w:p w:rsidR="00045412" w:rsidRPr="0029014E" w:rsidRDefault="00045412" w:rsidP="007209D2">
            <w:pPr>
              <w:pStyle w:val="af3"/>
              <w:spacing w:line="360" w:lineRule="auto"/>
              <w:jc w:val="center"/>
              <w:rPr>
                <w:sz w:val="28"/>
                <w:szCs w:val="28"/>
              </w:rPr>
            </w:pPr>
          </w:p>
        </w:tc>
        <w:tc>
          <w:tcPr>
            <w:tcW w:w="3119" w:type="dxa"/>
            <w:tcBorders>
              <w:top w:val="single" w:sz="4" w:space="0" w:color="auto"/>
              <w:left w:val="single" w:sz="4" w:space="0" w:color="auto"/>
              <w:bottom w:val="single" w:sz="4" w:space="0" w:color="auto"/>
              <w:right w:val="single" w:sz="4" w:space="0" w:color="auto"/>
            </w:tcBorders>
            <w:vAlign w:val="center"/>
          </w:tcPr>
          <w:p w:rsidR="00045412" w:rsidRPr="0029014E" w:rsidRDefault="00045412" w:rsidP="007209D2">
            <w:pPr>
              <w:pStyle w:val="Default"/>
              <w:spacing w:line="360" w:lineRule="auto"/>
              <w:jc w:val="center"/>
              <w:rPr>
                <w:sz w:val="28"/>
                <w:szCs w:val="28"/>
                <w:lang w:val="uk-UA"/>
              </w:rPr>
            </w:pPr>
            <w:r w:rsidRPr="0029014E">
              <w:rPr>
                <w:sz w:val="28"/>
                <w:szCs w:val="28"/>
                <w:lang w:val="uk-UA"/>
              </w:rPr>
              <w:t>Формування попиту у користувачів за ра-хунок спеціального функціоналу та висо-кої якості товару</w:t>
            </w:r>
          </w:p>
          <w:p w:rsidR="00045412" w:rsidRPr="0029014E" w:rsidRDefault="00045412" w:rsidP="007209D2">
            <w:pPr>
              <w:pStyle w:val="af3"/>
              <w:spacing w:line="360" w:lineRule="auto"/>
              <w:jc w:val="center"/>
              <w:rPr>
                <w:sz w:val="28"/>
                <w:szCs w:val="28"/>
              </w:rPr>
            </w:pPr>
          </w:p>
        </w:tc>
        <w:tc>
          <w:tcPr>
            <w:tcW w:w="1488" w:type="dxa"/>
            <w:tcBorders>
              <w:top w:val="single" w:sz="4" w:space="0" w:color="auto"/>
              <w:left w:val="single" w:sz="4" w:space="0" w:color="auto"/>
              <w:bottom w:val="single" w:sz="4" w:space="0" w:color="auto"/>
              <w:right w:val="single" w:sz="4" w:space="0" w:color="auto"/>
            </w:tcBorders>
            <w:vAlign w:val="center"/>
          </w:tcPr>
          <w:p w:rsidR="00045412" w:rsidRPr="0029014E" w:rsidRDefault="00045412" w:rsidP="007209D2">
            <w:pPr>
              <w:pStyle w:val="Default"/>
              <w:spacing w:line="360" w:lineRule="auto"/>
              <w:jc w:val="center"/>
              <w:rPr>
                <w:sz w:val="27"/>
                <w:szCs w:val="27"/>
                <w:lang w:val="uk-UA"/>
              </w:rPr>
            </w:pPr>
            <w:r w:rsidRPr="0029014E">
              <w:rPr>
                <w:sz w:val="27"/>
                <w:szCs w:val="27"/>
                <w:lang w:val="uk-UA"/>
              </w:rPr>
              <w:t>Стратегія диферен-ціації</w:t>
            </w:r>
          </w:p>
          <w:p w:rsidR="00045412" w:rsidRPr="0029014E" w:rsidRDefault="00045412" w:rsidP="007209D2">
            <w:pPr>
              <w:autoSpaceDE w:val="0"/>
              <w:autoSpaceDN w:val="0"/>
              <w:spacing w:line="360" w:lineRule="auto"/>
              <w:jc w:val="center"/>
              <w:rPr>
                <w:sz w:val="28"/>
                <w:szCs w:val="28"/>
                <w:lang w:val="uk-UA"/>
              </w:rPr>
            </w:pPr>
          </w:p>
        </w:tc>
      </w:tr>
    </w:tbl>
    <w:p w:rsidR="00045412" w:rsidRDefault="00045412" w:rsidP="00045412">
      <w:pPr>
        <w:autoSpaceDE w:val="0"/>
        <w:autoSpaceDN w:val="0"/>
        <w:spacing w:line="360" w:lineRule="auto"/>
        <w:ind w:firstLine="708"/>
        <w:rPr>
          <w:sz w:val="28"/>
          <w:szCs w:val="28"/>
          <w:lang w:val="uk-UA"/>
        </w:rPr>
      </w:pPr>
    </w:p>
    <w:p w:rsidR="00045412" w:rsidRPr="004F2D26" w:rsidRDefault="00045412" w:rsidP="00045412">
      <w:pPr>
        <w:autoSpaceDE w:val="0"/>
        <w:autoSpaceDN w:val="0"/>
        <w:spacing w:line="360" w:lineRule="auto"/>
        <w:ind w:firstLine="708"/>
        <w:rPr>
          <w:sz w:val="28"/>
          <w:szCs w:val="28"/>
          <w:lang w:val="uk-UA"/>
        </w:rPr>
      </w:pPr>
      <w:r w:rsidRPr="0029014E">
        <w:rPr>
          <w:sz w:val="28"/>
          <w:szCs w:val="28"/>
          <w:lang w:val="uk-UA"/>
        </w:rPr>
        <w:t>Обрано стратегію диференціації.</w:t>
      </w:r>
    </w:p>
    <w:p w:rsidR="00045412" w:rsidRPr="004F2D26" w:rsidRDefault="00045412" w:rsidP="00045412">
      <w:pPr>
        <w:autoSpaceDE w:val="0"/>
        <w:autoSpaceDN w:val="0"/>
        <w:spacing w:line="360" w:lineRule="auto"/>
        <w:ind w:firstLine="708"/>
        <w:rPr>
          <w:sz w:val="28"/>
          <w:szCs w:val="28"/>
          <w:lang w:val="uk-UA"/>
        </w:rPr>
      </w:pPr>
    </w:p>
    <w:p w:rsidR="00045412" w:rsidRPr="004F2D26" w:rsidRDefault="00045412" w:rsidP="00045412">
      <w:pPr>
        <w:autoSpaceDE w:val="0"/>
        <w:autoSpaceDN w:val="0"/>
        <w:spacing w:line="360" w:lineRule="auto"/>
        <w:ind w:firstLine="708"/>
        <w:rPr>
          <w:bCs/>
          <w:iCs/>
          <w:sz w:val="28"/>
          <w:szCs w:val="28"/>
          <w:lang w:val="uk-UA"/>
        </w:rPr>
      </w:pPr>
      <w:r w:rsidRPr="004F2D26">
        <w:rPr>
          <w:bCs/>
          <w:iCs/>
          <w:sz w:val="28"/>
          <w:szCs w:val="28"/>
          <w:lang w:val="uk-UA"/>
        </w:rPr>
        <w:lastRenderedPageBreak/>
        <w:t>Таблиця 4.16. Визначення базової стратегії конкурентної поведінки</w:t>
      </w:r>
      <w:r>
        <w:rPr>
          <w:bCs/>
          <w:iCs/>
          <w:sz w:val="28"/>
          <w:szCs w:val="28"/>
          <w:lang w:val="uk-UA"/>
        </w:rPr>
        <w:t>:</w:t>
      </w:r>
    </w:p>
    <w:tbl>
      <w:tblPr>
        <w:tblStyle w:val="aa"/>
        <w:tblW w:w="0" w:type="auto"/>
        <w:tblInd w:w="108" w:type="dxa"/>
        <w:tblLook w:val="00A0"/>
      </w:tblPr>
      <w:tblGrid>
        <w:gridCol w:w="594"/>
        <w:gridCol w:w="2508"/>
        <w:gridCol w:w="1938"/>
        <w:gridCol w:w="2198"/>
        <w:gridCol w:w="1941"/>
      </w:tblGrid>
      <w:tr w:rsidR="00045412" w:rsidRPr="004F2D26" w:rsidTr="007209D2">
        <w:tc>
          <w:tcPr>
            <w:tcW w:w="595"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 п/п</w:t>
            </w:r>
          </w:p>
        </w:tc>
        <w:tc>
          <w:tcPr>
            <w:tcW w:w="2508"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Чи є проект «першопрохідцем» на ринку?</w:t>
            </w:r>
          </w:p>
        </w:tc>
        <w:tc>
          <w:tcPr>
            <w:tcW w:w="2064"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Чи буде компанія шукати нових споживачів, або забирати існуючих у конкурентів?</w:t>
            </w:r>
          </w:p>
        </w:tc>
        <w:tc>
          <w:tcPr>
            <w:tcW w:w="2280"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Чи буде компанія копіювати основні характеристики товару конкурента, і які?</w:t>
            </w:r>
          </w:p>
        </w:tc>
        <w:tc>
          <w:tcPr>
            <w:tcW w:w="2016"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Стратегія конкурентної поведінки</w:t>
            </w:r>
          </w:p>
        </w:tc>
      </w:tr>
      <w:tr w:rsidR="00045412" w:rsidRPr="004F2D26" w:rsidTr="007209D2">
        <w:tc>
          <w:tcPr>
            <w:tcW w:w="595"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2508"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Ні</w:t>
            </w:r>
          </w:p>
        </w:tc>
        <w:tc>
          <w:tcPr>
            <w:tcW w:w="2064"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Так</w:t>
            </w:r>
          </w:p>
        </w:tc>
        <w:tc>
          <w:tcPr>
            <w:tcW w:w="2280"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Так, основний функціонал</w:t>
            </w:r>
          </w:p>
        </w:tc>
        <w:tc>
          <w:tcPr>
            <w:tcW w:w="2016"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rPr>
              <w:t>Н</w:t>
            </w:r>
            <w:r w:rsidRPr="004F2D26">
              <w:rPr>
                <w:rFonts w:ascii="Times New Roman" w:hAnsi="Times New Roman" w:cs="Times New Roman"/>
                <w:sz w:val="28"/>
                <w:szCs w:val="28"/>
              </w:rPr>
              <w:t>аслідування лідера</w:t>
            </w:r>
          </w:p>
        </w:tc>
      </w:tr>
    </w:tbl>
    <w:p w:rsidR="00045412" w:rsidRPr="004F2D26" w:rsidRDefault="00045412" w:rsidP="00045412">
      <w:pPr>
        <w:autoSpaceDE w:val="0"/>
        <w:autoSpaceDN w:val="0"/>
        <w:spacing w:line="360" w:lineRule="auto"/>
        <w:ind w:firstLine="708"/>
        <w:rPr>
          <w:sz w:val="28"/>
          <w:szCs w:val="28"/>
          <w:lang w:val="uk-UA"/>
        </w:rPr>
      </w:pPr>
    </w:p>
    <w:p w:rsidR="00045412" w:rsidRPr="004F2D26" w:rsidRDefault="00045412" w:rsidP="00045412">
      <w:pPr>
        <w:autoSpaceDE w:val="0"/>
        <w:autoSpaceDN w:val="0"/>
        <w:spacing w:line="360" w:lineRule="auto"/>
        <w:ind w:firstLine="708"/>
        <w:rPr>
          <w:sz w:val="28"/>
          <w:szCs w:val="28"/>
          <w:lang w:val="uk-UA"/>
        </w:rPr>
      </w:pPr>
      <w:r w:rsidRPr="004F2D26">
        <w:rPr>
          <w:sz w:val="28"/>
          <w:szCs w:val="28"/>
          <w:lang w:val="uk-UA"/>
        </w:rPr>
        <w:t>Таблиця 4.17. Визначення стратегії позиціонування</w:t>
      </w:r>
      <w:r>
        <w:rPr>
          <w:sz w:val="28"/>
          <w:szCs w:val="28"/>
          <w:lang w:val="uk-UA"/>
        </w:rPr>
        <w:t>:</w:t>
      </w:r>
    </w:p>
    <w:tbl>
      <w:tblPr>
        <w:tblStyle w:val="aa"/>
        <w:tblW w:w="9669" w:type="dxa"/>
        <w:tblInd w:w="108" w:type="dxa"/>
        <w:tblLayout w:type="fixed"/>
        <w:tblLook w:val="00A0"/>
      </w:tblPr>
      <w:tblGrid>
        <w:gridCol w:w="709"/>
        <w:gridCol w:w="1843"/>
        <w:gridCol w:w="1418"/>
        <w:gridCol w:w="2551"/>
        <w:gridCol w:w="3148"/>
      </w:tblGrid>
      <w:tr w:rsidR="00045412" w:rsidRPr="004F2D26" w:rsidTr="007209D2">
        <w:tc>
          <w:tcPr>
            <w:tcW w:w="709"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 п/п</w:t>
            </w:r>
          </w:p>
        </w:tc>
        <w:tc>
          <w:tcPr>
            <w:tcW w:w="1843"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Вимоги до товару цільової аудиторії</w:t>
            </w:r>
          </w:p>
        </w:tc>
        <w:tc>
          <w:tcPr>
            <w:tcW w:w="1418"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Базова стратегія розвитку</w:t>
            </w:r>
          </w:p>
        </w:tc>
        <w:tc>
          <w:tcPr>
            <w:tcW w:w="2551"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Ключові конкуренто-спроможні позиції власного стартап-проекту</w:t>
            </w:r>
          </w:p>
        </w:tc>
        <w:tc>
          <w:tcPr>
            <w:tcW w:w="3148"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Вибір асоціацій, які мають сформувати комплексну позицію власного проекту (три ключових)</w:t>
            </w:r>
          </w:p>
        </w:tc>
      </w:tr>
      <w:tr w:rsidR="00045412" w:rsidRPr="004F2D26" w:rsidTr="007209D2">
        <w:tc>
          <w:tcPr>
            <w:tcW w:w="709"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1843"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rPr>
              <w:t>Висока точність результатів, швидкість визначення, бюджетність</w:t>
            </w:r>
          </w:p>
        </w:tc>
        <w:tc>
          <w:tcPr>
            <w:tcW w:w="1418"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Стратегія диферен-ціації</w:t>
            </w:r>
          </w:p>
        </w:tc>
        <w:tc>
          <w:tcPr>
            <w:tcW w:w="2551"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rPr>
              <w:t>Стратегія наслідування лідера</w:t>
            </w:r>
          </w:p>
        </w:tc>
        <w:tc>
          <w:tcPr>
            <w:tcW w:w="3148"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Оптимальне спі</w:t>
            </w:r>
            <w:proofErr w:type="gramStart"/>
            <w:r>
              <w:rPr>
                <w:sz w:val="28"/>
                <w:szCs w:val="28"/>
              </w:rPr>
              <w:t>вв</w:t>
            </w:r>
            <w:proofErr w:type="gramEnd"/>
            <w:r>
              <w:rPr>
                <w:sz w:val="28"/>
                <w:szCs w:val="28"/>
              </w:rPr>
              <w:t>ідношення ціна/якість, наукоємкість, співпраця</w:t>
            </w:r>
          </w:p>
          <w:p w:rsidR="00045412" w:rsidRPr="001534A3" w:rsidRDefault="00045412" w:rsidP="007209D2">
            <w:pPr>
              <w:pStyle w:val="af3"/>
              <w:spacing w:line="360" w:lineRule="auto"/>
              <w:jc w:val="center"/>
              <w:rPr>
                <w:rFonts w:ascii="Times New Roman" w:hAnsi="Times New Roman" w:cs="Times New Roman"/>
                <w:sz w:val="28"/>
                <w:szCs w:val="28"/>
                <w:lang w:val="ru-RU" w:eastAsia="uk-UA"/>
              </w:rPr>
            </w:pPr>
          </w:p>
        </w:tc>
      </w:tr>
    </w:tbl>
    <w:p w:rsidR="00045412" w:rsidRPr="004F2D26" w:rsidRDefault="00045412" w:rsidP="00045412">
      <w:pPr>
        <w:autoSpaceDE w:val="0"/>
        <w:autoSpaceDN w:val="0"/>
        <w:spacing w:line="360" w:lineRule="auto"/>
        <w:ind w:firstLine="708"/>
        <w:jc w:val="center"/>
        <w:rPr>
          <w:sz w:val="28"/>
          <w:szCs w:val="28"/>
          <w:lang w:val="uk-UA"/>
        </w:rPr>
      </w:pPr>
    </w:p>
    <w:p w:rsidR="00045412" w:rsidRDefault="00045412" w:rsidP="00045412">
      <w:pPr>
        <w:autoSpaceDE w:val="0"/>
        <w:autoSpaceDN w:val="0"/>
        <w:spacing w:line="360" w:lineRule="auto"/>
        <w:ind w:firstLine="708"/>
        <w:rPr>
          <w:b/>
          <w:bCs/>
          <w:sz w:val="28"/>
          <w:szCs w:val="28"/>
          <w:lang w:val="uk-UA"/>
        </w:rPr>
      </w:pPr>
      <w:r w:rsidRPr="004F2D26">
        <w:rPr>
          <w:b/>
          <w:bCs/>
          <w:sz w:val="28"/>
          <w:szCs w:val="28"/>
          <w:lang w:val="uk-UA"/>
        </w:rPr>
        <w:t>4.5. Розроблення маркетингової програми стартап-проекту</w:t>
      </w:r>
    </w:p>
    <w:p w:rsidR="00045412" w:rsidRPr="004F2D26" w:rsidRDefault="00045412" w:rsidP="00045412">
      <w:pPr>
        <w:autoSpaceDE w:val="0"/>
        <w:autoSpaceDN w:val="0"/>
        <w:spacing w:line="360" w:lineRule="auto"/>
        <w:ind w:firstLine="708"/>
        <w:rPr>
          <w:b/>
          <w:bCs/>
          <w:sz w:val="28"/>
          <w:szCs w:val="28"/>
          <w:lang w:val="uk-UA"/>
        </w:rPr>
      </w:pPr>
    </w:p>
    <w:p w:rsidR="00045412" w:rsidRPr="004F2D26" w:rsidRDefault="00045412" w:rsidP="00045412">
      <w:pPr>
        <w:autoSpaceDE w:val="0"/>
        <w:autoSpaceDN w:val="0"/>
        <w:spacing w:line="360" w:lineRule="auto"/>
        <w:ind w:firstLine="708"/>
        <w:rPr>
          <w:sz w:val="28"/>
          <w:szCs w:val="28"/>
          <w:lang w:val="uk-UA"/>
        </w:rPr>
      </w:pPr>
      <w:r w:rsidRPr="004F2D26">
        <w:rPr>
          <w:sz w:val="28"/>
          <w:szCs w:val="28"/>
          <w:lang w:val="uk-UA"/>
        </w:rPr>
        <w:t xml:space="preserve">Першим кроком є формування </w:t>
      </w:r>
      <w:r w:rsidRPr="004F2D26">
        <w:rPr>
          <w:iCs/>
          <w:sz w:val="28"/>
          <w:szCs w:val="28"/>
          <w:lang w:val="uk-UA"/>
        </w:rPr>
        <w:t>маркетингової концепції послуги</w:t>
      </w:r>
      <w:r w:rsidRPr="004F2D26">
        <w:rPr>
          <w:sz w:val="28"/>
          <w:szCs w:val="28"/>
          <w:lang w:val="uk-UA"/>
        </w:rPr>
        <w:t>, яку отримає споживач. Для цього у табл. 4.18 підсумовано результати попереднього аналізу конкурентоспроможності товару.</w:t>
      </w:r>
    </w:p>
    <w:p w:rsidR="00045412" w:rsidRPr="004F2D26" w:rsidRDefault="00045412" w:rsidP="00045412">
      <w:pPr>
        <w:autoSpaceDE w:val="0"/>
        <w:autoSpaceDN w:val="0"/>
        <w:spacing w:line="360" w:lineRule="auto"/>
        <w:ind w:firstLine="708"/>
        <w:rPr>
          <w:bCs/>
          <w:iCs/>
          <w:sz w:val="28"/>
          <w:szCs w:val="28"/>
          <w:lang w:val="uk-UA"/>
        </w:rPr>
      </w:pPr>
      <w:r w:rsidRPr="004F2D26">
        <w:rPr>
          <w:bCs/>
          <w:iCs/>
          <w:sz w:val="28"/>
          <w:szCs w:val="28"/>
          <w:lang w:val="uk-UA"/>
        </w:rPr>
        <w:lastRenderedPageBreak/>
        <w:t>Таблиця 4.18. Визначення ключових переваг концепції потенційного товару</w:t>
      </w:r>
      <w:r>
        <w:rPr>
          <w:bCs/>
          <w:iCs/>
          <w:sz w:val="28"/>
          <w:szCs w:val="28"/>
          <w:lang w:val="uk-UA"/>
        </w:rPr>
        <w:t>:</w:t>
      </w:r>
    </w:p>
    <w:tbl>
      <w:tblPr>
        <w:tblStyle w:val="aa"/>
        <w:tblW w:w="9639" w:type="dxa"/>
        <w:tblInd w:w="108" w:type="dxa"/>
        <w:tblLook w:val="00A0"/>
      </w:tblPr>
      <w:tblGrid>
        <w:gridCol w:w="594"/>
        <w:gridCol w:w="2387"/>
        <w:gridCol w:w="2689"/>
        <w:gridCol w:w="3969"/>
      </w:tblGrid>
      <w:tr w:rsidR="00045412" w:rsidRPr="004F2D26" w:rsidTr="007209D2">
        <w:tc>
          <w:tcPr>
            <w:tcW w:w="594"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 п/п</w:t>
            </w:r>
          </w:p>
        </w:tc>
        <w:tc>
          <w:tcPr>
            <w:tcW w:w="2387"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Потреба</w:t>
            </w:r>
          </w:p>
        </w:tc>
        <w:tc>
          <w:tcPr>
            <w:tcW w:w="2689"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Вигода, яку пропонує товар</w:t>
            </w:r>
          </w:p>
        </w:tc>
        <w:tc>
          <w:tcPr>
            <w:tcW w:w="3969"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Ключові переваги перед конкурентами (існуючі або такі, що потрібно створити)</w:t>
            </w:r>
          </w:p>
        </w:tc>
      </w:tr>
      <w:tr w:rsidR="00045412" w:rsidRPr="004F2D26" w:rsidTr="007209D2">
        <w:tc>
          <w:tcPr>
            <w:tcW w:w="594"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2387"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 xml:space="preserve">Потреба у послузі </w:t>
            </w:r>
            <w:r>
              <w:rPr>
                <w:rFonts w:ascii="Times New Roman" w:hAnsi="Times New Roman" w:cs="Times New Roman"/>
                <w:sz w:val="28"/>
                <w:szCs w:val="28"/>
                <w:lang w:eastAsia="uk-UA"/>
              </w:rPr>
              <w:t xml:space="preserve">очистки води від мікрокомпонентів </w:t>
            </w:r>
            <w:r>
              <w:rPr>
                <w:rFonts w:ascii="Times New Roman" w:hAnsi="Times New Roman" w:cs="Times New Roman"/>
                <w:sz w:val="28"/>
                <w:szCs w:val="28"/>
                <w:lang w:val="en-US" w:eastAsia="uk-UA"/>
              </w:rPr>
              <w:t>As</w:t>
            </w:r>
            <w:r>
              <w:rPr>
                <w:rFonts w:ascii="Times New Roman" w:hAnsi="Times New Roman" w:cs="Times New Roman"/>
                <w:sz w:val="28"/>
                <w:szCs w:val="28"/>
              </w:rPr>
              <w:t xml:space="preserve"> й приведення її до  ормативних показників якості питної води</w:t>
            </w:r>
          </w:p>
        </w:tc>
        <w:tc>
          <w:tcPr>
            <w:tcW w:w="2689"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rPr>
              <w:t>Уникнення штрафів за скид забруднених стічних вод, впевненість у відсутності небезпеки для здоров’я</w:t>
            </w:r>
          </w:p>
        </w:tc>
        <w:tc>
          <w:tcPr>
            <w:tcW w:w="3969"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Доступність</w:t>
            </w:r>
          </w:p>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Висока якість результатів</w:t>
            </w:r>
          </w:p>
          <w:p w:rsidR="00045412" w:rsidRPr="004F2D26" w:rsidRDefault="00045412" w:rsidP="007209D2">
            <w:pPr>
              <w:pStyle w:val="af3"/>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Стабільність роботи</w:t>
            </w:r>
          </w:p>
        </w:tc>
      </w:tr>
    </w:tbl>
    <w:p w:rsidR="00045412" w:rsidRPr="004F2D26" w:rsidRDefault="00045412" w:rsidP="00045412">
      <w:pPr>
        <w:autoSpaceDE w:val="0"/>
        <w:autoSpaceDN w:val="0"/>
        <w:spacing w:line="360" w:lineRule="auto"/>
        <w:ind w:firstLine="708"/>
        <w:jc w:val="center"/>
        <w:rPr>
          <w:sz w:val="28"/>
          <w:szCs w:val="28"/>
          <w:lang w:val="uk-UA"/>
        </w:rPr>
      </w:pPr>
    </w:p>
    <w:p w:rsidR="00045412" w:rsidRPr="004F2D26" w:rsidRDefault="00045412" w:rsidP="00045412">
      <w:pPr>
        <w:autoSpaceDE w:val="0"/>
        <w:autoSpaceDN w:val="0"/>
        <w:spacing w:line="360" w:lineRule="auto"/>
        <w:ind w:firstLine="708"/>
        <w:rPr>
          <w:bCs/>
          <w:iCs/>
          <w:sz w:val="28"/>
          <w:szCs w:val="28"/>
          <w:lang w:val="uk-UA"/>
        </w:rPr>
      </w:pPr>
      <w:r w:rsidRPr="004F2D26">
        <w:rPr>
          <w:bCs/>
          <w:iCs/>
          <w:sz w:val="28"/>
          <w:szCs w:val="28"/>
          <w:lang w:val="uk-UA"/>
        </w:rPr>
        <w:t>Таблиця 4.19. Опис трьох рівнів моделі послуги (товару)</w:t>
      </w:r>
      <w:r>
        <w:rPr>
          <w:bCs/>
          <w:iCs/>
          <w:sz w:val="28"/>
          <w:szCs w:val="28"/>
          <w:lang w:val="uk-UA"/>
        </w:rPr>
        <w:t>:</w:t>
      </w:r>
    </w:p>
    <w:tbl>
      <w:tblPr>
        <w:tblStyle w:val="aa"/>
        <w:tblW w:w="9755" w:type="dxa"/>
        <w:tblLayout w:type="fixed"/>
        <w:tblLook w:val="04A0"/>
      </w:tblPr>
      <w:tblGrid>
        <w:gridCol w:w="2632"/>
        <w:gridCol w:w="7123"/>
      </w:tblGrid>
      <w:tr w:rsidR="00045412" w:rsidRPr="001534A3" w:rsidTr="007209D2">
        <w:trPr>
          <w:trHeight w:val="331"/>
        </w:trPr>
        <w:tc>
          <w:tcPr>
            <w:tcW w:w="2632" w:type="dxa"/>
            <w:vAlign w:val="center"/>
          </w:tcPr>
          <w:p w:rsidR="00045412" w:rsidRPr="001534A3" w:rsidRDefault="00045412" w:rsidP="007209D2">
            <w:pPr>
              <w:autoSpaceDE w:val="0"/>
              <w:autoSpaceDN w:val="0"/>
              <w:spacing w:line="360" w:lineRule="auto"/>
              <w:jc w:val="center"/>
              <w:rPr>
                <w:sz w:val="28"/>
                <w:szCs w:val="28"/>
                <w:lang w:val="uk-UA"/>
              </w:rPr>
            </w:pPr>
            <w:r w:rsidRPr="001534A3">
              <w:rPr>
                <w:iCs/>
                <w:sz w:val="28"/>
                <w:szCs w:val="28"/>
                <w:lang w:val="uk-UA"/>
              </w:rPr>
              <w:t>Рівні товару</w:t>
            </w:r>
          </w:p>
        </w:tc>
        <w:tc>
          <w:tcPr>
            <w:tcW w:w="7123" w:type="dxa"/>
            <w:vAlign w:val="center"/>
          </w:tcPr>
          <w:p w:rsidR="00045412" w:rsidRPr="001534A3" w:rsidRDefault="00045412" w:rsidP="007209D2">
            <w:pPr>
              <w:autoSpaceDE w:val="0"/>
              <w:autoSpaceDN w:val="0"/>
              <w:spacing w:line="360" w:lineRule="auto"/>
              <w:jc w:val="center"/>
              <w:rPr>
                <w:sz w:val="28"/>
                <w:szCs w:val="28"/>
                <w:lang w:val="uk-UA"/>
              </w:rPr>
            </w:pPr>
            <w:r w:rsidRPr="001534A3">
              <w:rPr>
                <w:iCs/>
                <w:sz w:val="28"/>
                <w:szCs w:val="28"/>
                <w:lang w:val="uk-UA"/>
              </w:rPr>
              <w:t>Сутність та складові</w:t>
            </w:r>
          </w:p>
        </w:tc>
      </w:tr>
      <w:tr w:rsidR="00045412" w:rsidRPr="001534A3" w:rsidTr="007209D2">
        <w:trPr>
          <w:trHeight w:val="1324"/>
        </w:trPr>
        <w:tc>
          <w:tcPr>
            <w:tcW w:w="2632" w:type="dxa"/>
            <w:vAlign w:val="center"/>
          </w:tcPr>
          <w:p w:rsidR="00045412" w:rsidRPr="001534A3" w:rsidRDefault="00045412" w:rsidP="007209D2">
            <w:pPr>
              <w:autoSpaceDE w:val="0"/>
              <w:autoSpaceDN w:val="0"/>
              <w:spacing w:line="360" w:lineRule="auto"/>
              <w:jc w:val="center"/>
              <w:rPr>
                <w:sz w:val="28"/>
                <w:szCs w:val="28"/>
                <w:lang w:val="uk-UA"/>
              </w:rPr>
            </w:pPr>
            <w:r w:rsidRPr="001534A3">
              <w:rPr>
                <w:sz w:val="28"/>
                <w:szCs w:val="28"/>
                <w:lang w:val="uk-UA"/>
              </w:rPr>
              <w:t>І. Товар за задумом</w:t>
            </w:r>
          </w:p>
        </w:tc>
        <w:tc>
          <w:tcPr>
            <w:tcW w:w="7123" w:type="dxa"/>
            <w:vAlign w:val="center"/>
          </w:tcPr>
          <w:p w:rsidR="00045412" w:rsidRPr="001534A3" w:rsidRDefault="00045412" w:rsidP="007209D2">
            <w:pPr>
              <w:tabs>
                <w:tab w:val="left" w:pos="18"/>
              </w:tabs>
              <w:autoSpaceDE w:val="0"/>
              <w:autoSpaceDN w:val="0"/>
              <w:spacing w:line="360" w:lineRule="auto"/>
              <w:jc w:val="center"/>
              <w:rPr>
                <w:sz w:val="28"/>
                <w:szCs w:val="28"/>
                <w:lang w:val="uk-UA"/>
              </w:rPr>
            </w:pPr>
            <w:r w:rsidRPr="001534A3">
              <w:rPr>
                <w:sz w:val="28"/>
                <w:szCs w:val="28"/>
                <w:lang w:val="uk-UA"/>
              </w:rPr>
              <w:t xml:space="preserve">Базова потребе споживача, яку задовольняє товар – </w:t>
            </w:r>
            <w:r w:rsidRPr="001534A3">
              <w:rPr>
                <w:sz w:val="28"/>
                <w:szCs w:val="28"/>
              </w:rPr>
              <w:t>очистка води в</w:t>
            </w:r>
            <w:r w:rsidRPr="001534A3">
              <w:rPr>
                <w:sz w:val="28"/>
                <w:szCs w:val="28"/>
                <w:lang w:val="uk-UA"/>
              </w:rPr>
              <w:t>і</w:t>
            </w:r>
            <w:r w:rsidRPr="001534A3">
              <w:rPr>
                <w:sz w:val="28"/>
                <w:szCs w:val="28"/>
              </w:rPr>
              <w:t>д м</w:t>
            </w:r>
            <w:r w:rsidRPr="001534A3">
              <w:rPr>
                <w:sz w:val="28"/>
                <w:szCs w:val="28"/>
                <w:lang w:val="uk-UA"/>
              </w:rPr>
              <w:t>і</w:t>
            </w:r>
            <w:r w:rsidRPr="001534A3">
              <w:rPr>
                <w:sz w:val="28"/>
                <w:szCs w:val="28"/>
              </w:rPr>
              <w:t>крокомпонент</w:t>
            </w:r>
            <w:r w:rsidRPr="001534A3">
              <w:rPr>
                <w:sz w:val="28"/>
                <w:szCs w:val="28"/>
                <w:lang w:val="uk-UA"/>
              </w:rPr>
              <w:t xml:space="preserve">ів </w:t>
            </w:r>
            <w:r w:rsidRPr="001534A3">
              <w:rPr>
                <w:sz w:val="28"/>
                <w:szCs w:val="28"/>
                <w:lang w:val="en-US"/>
              </w:rPr>
              <w:t>As</w:t>
            </w:r>
            <w:r w:rsidRPr="001534A3">
              <w:rPr>
                <w:sz w:val="28"/>
                <w:szCs w:val="28"/>
              </w:rPr>
              <w:t>,</w:t>
            </w:r>
            <w:r w:rsidRPr="001534A3">
              <w:rPr>
                <w:sz w:val="28"/>
                <w:szCs w:val="28"/>
                <w:lang w:val="uk-UA"/>
              </w:rPr>
              <w:t xml:space="preserve"> проведення аналізів швидко, у рамках бюджету  і на високому рівні</w:t>
            </w:r>
          </w:p>
        </w:tc>
      </w:tr>
      <w:tr w:rsidR="00045412" w:rsidRPr="001534A3" w:rsidTr="007209D2">
        <w:trPr>
          <w:trHeight w:val="683"/>
        </w:trPr>
        <w:tc>
          <w:tcPr>
            <w:tcW w:w="2632" w:type="dxa"/>
            <w:vMerge w:val="restart"/>
            <w:vAlign w:val="center"/>
          </w:tcPr>
          <w:p w:rsidR="00045412" w:rsidRPr="001534A3" w:rsidRDefault="00045412" w:rsidP="007209D2">
            <w:pPr>
              <w:autoSpaceDE w:val="0"/>
              <w:autoSpaceDN w:val="0"/>
              <w:spacing w:line="360" w:lineRule="auto"/>
              <w:jc w:val="center"/>
              <w:rPr>
                <w:sz w:val="28"/>
                <w:szCs w:val="28"/>
                <w:lang w:val="uk-UA"/>
              </w:rPr>
            </w:pPr>
            <w:r w:rsidRPr="001534A3">
              <w:rPr>
                <w:sz w:val="28"/>
                <w:szCs w:val="28"/>
                <w:lang w:val="uk-UA"/>
              </w:rPr>
              <w:t>ІІ. Товар у реальному виконанні</w:t>
            </w:r>
          </w:p>
        </w:tc>
        <w:tc>
          <w:tcPr>
            <w:tcW w:w="7123" w:type="dxa"/>
            <w:vAlign w:val="center"/>
          </w:tcPr>
          <w:p w:rsidR="00045412" w:rsidRPr="001534A3" w:rsidRDefault="00045412" w:rsidP="007209D2">
            <w:pPr>
              <w:pStyle w:val="Default"/>
              <w:spacing w:line="360" w:lineRule="auto"/>
              <w:jc w:val="center"/>
              <w:rPr>
                <w:sz w:val="28"/>
                <w:szCs w:val="28"/>
                <w:lang w:val="en-US"/>
              </w:rPr>
            </w:pPr>
            <w:r w:rsidRPr="001534A3">
              <w:rPr>
                <w:sz w:val="28"/>
                <w:szCs w:val="28"/>
              </w:rPr>
              <w:t>Властивості/характеристики</w:t>
            </w:r>
          </w:p>
        </w:tc>
      </w:tr>
      <w:tr w:rsidR="00045412" w:rsidRPr="001534A3" w:rsidTr="007209D2">
        <w:trPr>
          <w:trHeight w:val="149"/>
        </w:trPr>
        <w:tc>
          <w:tcPr>
            <w:tcW w:w="2632" w:type="dxa"/>
            <w:vMerge/>
            <w:vAlign w:val="center"/>
          </w:tcPr>
          <w:p w:rsidR="00045412" w:rsidRPr="001534A3" w:rsidRDefault="00045412" w:rsidP="007209D2">
            <w:pPr>
              <w:autoSpaceDE w:val="0"/>
              <w:autoSpaceDN w:val="0"/>
              <w:spacing w:line="360" w:lineRule="auto"/>
              <w:jc w:val="center"/>
              <w:rPr>
                <w:sz w:val="28"/>
                <w:szCs w:val="28"/>
                <w:lang w:val="uk-UA"/>
              </w:rPr>
            </w:pPr>
          </w:p>
        </w:tc>
        <w:tc>
          <w:tcPr>
            <w:tcW w:w="7123" w:type="dxa"/>
            <w:vAlign w:val="center"/>
          </w:tcPr>
          <w:p w:rsidR="00045412" w:rsidRPr="001534A3" w:rsidRDefault="00045412" w:rsidP="007209D2">
            <w:pPr>
              <w:pStyle w:val="Default"/>
              <w:spacing w:line="360" w:lineRule="auto"/>
              <w:jc w:val="center"/>
              <w:rPr>
                <w:sz w:val="28"/>
                <w:szCs w:val="28"/>
                <w:lang w:val="uk-UA"/>
              </w:rPr>
            </w:pPr>
            <w:r w:rsidRPr="001534A3">
              <w:rPr>
                <w:sz w:val="28"/>
                <w:szCs w:val="28"/>
                <w:lang w:val="uk-UA"/>
              </w:rPr>
              <w:t>1.Сумісність з більшістю обладнання</w:t>
            </w:r>
          </w:p>
          <w:p w:rsidR="00045412" w:rsidRPr="001534A3" w:rsidRDefault="00045412" w:rsidP="007209D2">
            <w:pPr>
              <w:pStyle w:val="Default"/>
              <w:spacing w:line="360" w:lineRule="auto"/>
              <w:jc w:val="center"/>
              <w:rPr>
                <w:sz w:val="28"/>
                <w:szCs w:val="28"/>
                <w:lang w:val="uk-UA"/>
              </w:rPr>
            </w:pPr>
            <w:r w:rsidRPr="001534A3">
              <w:rPr>
                <w:sz w:val="28"/>
                <w:szCs w:val="28"/>
                <w:lang w:val="uk-UA"/>
              </w:rPr>
              <w:t xml:space="preserve">2. Низька ціна </w:t>
            </w:r>
            <w:r w:rsidRPr="00BE71C2">
              <w:rPr>
                <w:sz w:val="28"/>
                <w:szCs w:val="28"/>
                <w:lang w:val="uk-UA"/>
              </w:rPr>
              <w:t>8</w:t>
            </w:r>
            <w:r w:rsidRPr="001534A3">
              <w:rPr>
                <w:sz w:val="28"/>
                <w:szCs w:val="28"/>
                <w:lang w:val="uk-UA"/>
              </w:rPr>
              <w:t>0 у.о.</w:t>
            </w:r>
          </w:p>
          <w:p w:rsidR="00045412" w:rsidRPr="001534A3" w:rsidRDefault="00045412" w:rsidP="007209D2">
            <w:pPr>
              <w:pStyle w:val="Default"/>
              <w:spacing w:line="360" w:lineRule="auto"/>
              <w:jc w:val="center"/>
              <w:rPr>
                <w:sz w:val="28"/>
                <w:szCs w:val="28"/>
              </w:rPr>
            </w:pPr>
            <w:r w:rsidRPr="001534A3">
              <w:rPr>
                <w:sz w:val="28"/>
                <w:szCs w:val="28"/>
              </w:rPr>
              <w:t>3</w:t>
            </w:r>
            <w:r w:rsidRPr="001534A3">
              <w:rPr>
                <w:sz w:val="28"/>
                <w:szCs w:val="28"/>
                <w:lang w:val="uk-UA"/>
              </w:rPr>
              <w:t>. Безпечно для користування</w:t>
            </w:r>
          </w:p>
          <w:p w:rsidR="00045412" w:rsidRPr="001534A3" w:rsidRDefault="00045412" w:rsidP="007209D2">
            <w:pPr>
              <w:pStyle w:val="Default"/>
              <w:spacing w:line="360" w:lineRule="auto"/>
              <w:jc w:val="center"/>
              <w:rPr>
                <w:sz w:val="28"/>
                <w:szCs w:val="28"/>
              </w:rPr>
            </w:pPr>
            <w:r w:rsidRPr="001534A3">
              <w:rPr>
                <w:sz w:val="28"/>
                <w:szCs w:val="28"/>
              </w:rPr>
              <w:t>4</w:t>
            </w:r>
            <w:r w:rsidRPr="001534A3">
              <w:rPr>
                <w:sz w:val="28"/>
                <w:szCs w:val="28"/>
                <w:lang w:val="uk-UA"/>
              </w:rPr>
              <w:t>. Висока надійність</w:t>
            </w:r>
          </w:p>
        </w:tc>
      </w:tr>
      <w:tr w:rsidR="00045412" w:rsidRPr="001534A3" w:rsidTr="007209D2">
        <w:trPr>
          <w:trHeight w:val="452"/>
        </w:trPr>
        <w:tc>
          <w:tcPr>
            <w:tcW w:w="2632" w:type="dxa"/>
            <w:vMerge/>
            <w:vAlign w:val="center"/>
          </w:tcPr>
          <w:p w:rsidR="00045412" w:rsidRPr="001534A3" w:rsidRDefault="00045412" w:rsidP="007209D2">
            <w:pPr>
              <w:autoSpaceDE w:val="0"/>
              <w:autoSpaceDN w:val="0"/>
              <w:spacing w:line="360" w:lineRule="auto"/>
              <w:jc w:val="center"/>
              <w:rPr>
                <w:sz w:val="28"/>
                <w:szCs w:val="28"/>
                <w:lang w:val="uk-UA"/>
              </w:rPr>
            </w:pPr>
          </w:p>
        </w:tc>
        <w:tc>
          <w:tcPr>
            <w:tcW w:w="7123" w:type="dxa"/>
            <w:vAlign w:val="center"/>
          </w:tcPr>
          <w:p w:rsidR="00045412" w:rsidRPr="001534A3" w:rsidRDefault="00045412" w:rsidP="007209D2">
            <w:pPr>
              <w:pStyle w:val="Default"/>
              <w:spacing w:line="360" w:lineRule="auto"/>
              <w:jc w:val="center"/>
              <w:rPr>
                <w:sz w:val="28"/>
                <w:szCs w:val="28"/>
              </w:rPr>
            </w:pPr>
            <w:r w:rsidRPr="001534A3">
              <w:rPr>
                <w:sz w:val="28"/>
                <w:szCs w:val="28"/>
              </w:rPr>
              <w:t>Якість: стабільна робота та простота використання</w:t>
            </w:r>
          </w:p>
        </w:tc>
      </w:tr>
      <w:tr w:rsidR="00045412" w:rsidRPr="001534A3" w:rsidTr="007209D2">
        <w:trPr>
          <w:trHeight w:val="332"/>
        </w:trPr>
        <w:tc>
          <w:tcPr>
            <w:tcW w:w="2632" w:type="dxa"/>
            <w:vMerge/>
            <w:vAlign w:val="center"/>
          </w:tcPr>
          <w:p w:rsidR="00045412" w:rsidRPr="001534A3" w:rsidRDefault="00045412" w:rsidP="007209D2">
            <w:pPr>
              <w:autoSpaceDE w:val="0"/>
              <w:autoSpaceDN w:val="0"/>
              <w:spacing w:line="360" w:lineRule="auto"/>
              <w:jc w:val="center"/>
              <w:rPr>
                <w:sz w:val="28"/>
                <w:szCs w:val="28"/>
                <w:lang w:val="uk-UA"/>
              </w:rPr>
            </w:pPr>
          </w:p>
        </w:tc>
        <w:tc>
          <w:tcPr>
            <w:tcW w:w="7123" w:type="dxa"/>
            <w:vAlign w:val="center"/>
          </w:tcPr>
          <w:p w:rsidR="00045412" w:rsidRPr="001534A3" w:rsidRDefault="00045412" w:rsidP="007209D2">
            <w:pPr>
              <w:pStyle w:val="Default"/>
              <w:spacing w:line="360" w:lineRule="auto"/>
              <w:jc w:val="center"/>
              <w:rPr>
                <w:sz w:val="28"/>
                <w:szCs w:val="28"/>
                <w:lang w:val="en-US"/>
              </w:rPr>
            </w:pPr>
            <w:r w:rsidRPr="001534A3">
              <w:rPr>
                <w:sz w:val="28"/>
                <w:szCs w:val="28"/>
              </w:rPr>
              <w:t>Марка: "Мій проект"</w:t>
            </w:r>
          </w:p>
        </w:tc>
      </w:tr>
      <w:tr w:rsidR="00045412" w:rsidRPr="001534A3" w:rsidTr="007209D2">
        <w:trPr>
          <w:trHeight w:val="331"/>
        </w:trPr>
        <w:tc>
          <w:tcPr>
            <w:tcW w:w="2632" w:type="dxa"/>
            <w:vMerge w:val="restart"/>
            <w:vAlign w:val="center"/>
          </w:tcPr>
          <w:p w:rsidR="00045412" w:rsidRPr="001534A3" w:rsidRDefault="00045412" w:rsidP="007209D2">
            <w:pPr>
              <w:autoSpaceDE w:val="0"/>
              <w:autoSpaceDN w:val="0"/>
              <w:spacing w:line="360" w:lineRule="auto"/>
              <w:jc w:val="center"/>
              <w:rPr>
                <w:sz w:val="28"/>
                <w:szCs w:val="28"/>
                <w:lang w:val="uk-UA"/>
              </w:rPr>
            </w:pPr>
            <w:r w:rsidRPr="001534A3">
              <w:rPr>
                <w:sz w:val="28"/>
                <w:szCs w:val="28"/>
                <w:lang w:val="uk-UA"/>
              </w:rPr>
              <w:t>ІІІ. Товар із підкріпленням</w:t>
            </w:r>
          </w:p>
        </w:tc>
        <w:tc>
          <w:tcPr>
            <w:tcW w:w="7123" w:type="dxa"/>
            <w:vAlign w:val="center"/>
          </w:tcPr>
          <w:p w:rsidR="00045412" w:rsidRPr="006965CB" w:rsidRDefault="00045412" w:rsidP="007209D2">
            <w:pPr>
              <w:autoSpaceDE w:val="0"/>
              <w:autoSpaceDN w:val="0"/>
              <w:spacing w:line="360" w:lineRule="auto"/>
              <w:jc w:val="center"/>
              <w:rPr>
                <w:sz w:val="28"/>
                <w:szCs w:val="28"/>
                <w:lang w:val="uk-UA"/>
              </w:rPr>
            </w:pPr>
            <w:r w:rsidRPr="006965CB">
              <w:rPr>
                <w:sz w:val="28"/>
                <w:szCs w:val="28"/>
                <w:lang w:val="uk-UA"/>
              </w:rPr>
              <w:t xml:space="preserve">До продажу – </w:t>
            </w:r>
            <w:r w:rsidRPr="006965CB">
              <w:rPr>
                <w:sz w:val="28"/>
                <w:szCs w:val="28"/>
              </w:rPr>
              <w:t xml:space="preserve">гарантія, надання кредиту </w:t>
            </w:r>
          </w:p>
        </w:tc>
      </w:tr>
      <w:tr w:rsidR="00045412" w:rsidRPr="001534A3" w:rsidTr="007209D2">
        <w:trPr>
          <w:trHeight w:val="149"/>
        </w:trPr>
        <w:tc>
          <w:tcPr>
            <w:tcW w:w="2632" w:type="dxa"/>
            <w:vMerge/>
            <w:vAlign w:val="center"/>
          </w:tcPr>
          <w:p w:rsidR="00045412" w:rsidRPr="001534A3" w:rsidRDefault="00045412" w:rsidP="007209D2">
            <w:pPr>
              <w:autoSpaceDE w:val="0"/>
              <w:autoSpaceDN w:val="0"/>
              <w:spacing w:line="360" w:lineRule="auto"/>
              <w:jc w:val="center"/>
              <w:rPr>
                <w:sz w:val="28"/>
                <w:szCs w:val="28"/>
                <w:lang w:val="uk-UA"/>
              </w:rPr>
            </w:pPr>
          </w:p>
        </w:tc>
        <w:tc>
          <w:tcPr>
            <w:tcW w:w="7123" w:type="dxa"/>
            <w:vAlign w:val="center"/>
          </w:tcPr>
          <w:p w:rsidR="00045412" w:rsidRPr="006965CB" w:rsidRDefault="00045412" w:rsidP="007209D2">
            <w:pPr>
              <w:autoSpaceDE w:val="0"/>
              <w:autoSpaceDN w:val="0"/>
              <w:spacing w:line="360" w:lineRule="auto"/>
              <w:jc w:val="center"/>
              <w:rPr>
                <w:sz w:val="28"/>
                <w:szCs w:val="28"/>
                <w:lang w:val="en-US"/>
              </w:rPr>
            </w:pPr>
            <w:r w:rsidRPr="006965CB">
              <w:rPr>
                <w:sz w:val="28"/>
                <w:szCs w:val="28"/>
                <w:lang w:val="uk-UA"/>
              </w:rPr>
              <w:t xml:space="preserve">Після продажу – </w:t>
            </w:r>
            <w:r w:rsidRPr="006965CB">
              <w:rPr>
                <w:sz w:val="28"/>
                <w:szCs w:val="28"/>
              </w:rPr>
              <w:t>доставка, налаштування.</w:t>
            </w:r>
          </w:p>
        </w:tc>
      </w:tr>
      <w:tr w:rsidR="00045412" w:rsidRPr="001534A3" w:rsidTr="007209D2">
        <w:trPr>
          <w:trHeight w:val="350"/>
        </w:trPr>
        <w:tc>
          <w:tcPr>
            <w:tcW w:w="9755" w:type="dxa"/>
            <w:gridSpan w:val="2"/>
            <w:vAlign w:val="center"/>
          </w:tcPr>
          <w:p w:rsidR="00045412" w:rsidRPr="001534A3" w:rsidRDefault="00045412" w:rsidP="007209D2">
            <w:pPr>
              <w:autoSpaceDE w:val="0"/>
              <w:autoSpaceDN w:val="0"/>
              <w:spacing w:line="360" w:lineRule="auto"/>
              <w:jc w:val="center"/>
              <w:rPr>
                <w:sz w:val="28"/>
                <w:szCs w:val="28"/>
                <w:lang w:val="uk-UA"/>
              </w:rPr>
            </w:pPr>
            <w:r w:rsidRPr="001534A3">
              <w:rPr>
                <w:sz w:val="28"/>
                <w:szCs w:val="28"/>
                <w:lang w:val="uk-UA"/>
              </w:rPr>
              <w:t>За рахунок чого потенційний товар буде захищено від копіювання: захист інтелектуальної власності</w:t>
            </w:r>
          </w:p>
        </w:tc>
      </w:tr>
    </w:tbl>
    <w:p w:rsidR="00045412" w:rsidRPr="004F2D26" w:rsidRDefault="00045412" w:rsidP="00045412">
      <w:pPr>
        <w:autoSpaceDE w:val="0"/>
        <w:autoSpaceDN w:val="0"/>
        <w:spacing w:line="360" w:lineRule="auto"/>
        <w:ind w:firstLine="708"/>
        <w:rPr>
          <w:bCs/>
          <w:iCs/>
          <w:sz w:val="28"/>
          <w:szCs w:val="28"/>
          <w:lang w:val="uk-UA"/>
        </w:rPr>
      </w:pPr>
      <w:r w:rsidRPr="004F2D26">
        <w:rPr>
          <w:bCs/>
          <w:iCs/>
          <w:sz w:val="28"/>
          <w:szCs w:val="28"/>
          <w:lang w:val="uk-UA"/>
        </w:rPr>
        <w:lastRenderedPageBreak/>
        <w:t>Таблиця 4.20. Визначення меж встановлення ціни</w:t>
      </w:r>
      <w:r>
        <w:rPr>
          <w:bCs/>
          <w:iCs/>
          <w:sz w:val="28"/>
          <w:szCs w:val="28"/>
          <w:lang w:val="uk-UA"/>
        </w:rPr>
        <w:t>:</w:t>
      </w:r>
    </w:p>
    <w:tbl>
      <w:tblPr>
        <w:tblStyle w:val="aa"/>
        <w:tblW w:w="9243" w:type="dxa"/>
        <w:tblInd w:w="108" w:type="dxa"/>
        <w:tblLook w:val="00A0"/>
      </w:tblPr>
      <w:tblGrid>
        <w:gridCol w:w="594"/>
        <w:gridCol w:w="1706"/>
        <w:gridCol w:w="1695"/>
        <w:gridCol w:w="2542"/>
        <w:gridCol w:w="2706"/>
      </w:tblGrid>
      <w:tr w:rsidR="00045412" w:rsidRPr="004F2D26" w:rsidTr="00DC757A">
        <w:tc>
          <w:tcPr>
            <w:tcW w:w="594" w:type="dxa"/>
            <w:tcBorders>
              <w:top w:val="single" w:sz="4" w:space="0" w:color="auto"/>
              <w:left w:val="single" w:sz="4" w:space="0" w:color="auto"/>
              <w:bottom w:val="single" w:sz="4" w:space="0" w:color="auto"/>
              <w:right w:val="single" w:sz="4" w:space="0" w:color="auto"/>
            </w:tcBorders>
            <w:vAlign w:val="center"/>
            <w:hideMark/>
          </w:tcPr>
          <w:p w:rsidR="00045412" w:rsidRPr="006965CB" w:rsidRDefault="00045412" w:rsidP="00DC757A">
            <w:pPr>
              <w:pStyle w:val="af3"/>
              <w:spacing w:line="360" w:lineRule="auto"/>
              <w:jc w:val="center"/>
              <w:rPr>
                <w:rFonts w:ascii="Times New Roman" w:hAnsi="Times New Roman" w:cs="Times New Roman"/>
                <w:sz w:val="28"/>
                <w:szCs w:val="28"/>
                <w:lang w:eastAsia="uk-UA"/>
              </w:rPr>
            </w:pPr>
            <w:r w:rsidRPr="006965CB">
              <w:rPr>
                <w:rFonts w:ascii="Times New Roman" w:hAnsi="Times New Roman" w:cs="Times New Roman"/>
                <w:sz w:val="28"/>
                <w:szCs w:val="28"/>
                <w:lang w:eastAsia="uk-UA"/>
              </w:rPr>
              <w:t>№ п/п</w:t>
            </w:r>
          </w:p>
        </w:tc>
        <w:tc>
          <w:tcPr>
            <w:tcW w:w="1706" w:type="dxa"/>
            <w:tcBorders>
              <w:top w:val="single" w:sz="4" w:space="0" w:color="auto"/>
              <w:left w:val="single" w:sz="4" w:space="0" w:color="auto"/>
              <w:bottom w:val="single" w:sz="4" w:space="0" w:color="auto"/>
              <w:right w:val="single" w:sz="4" w:space="0" w:color="auto"/>
            </w:tcBorders>
            <w:vAlign w:val="center"/>
            <w:hideMark/>
          </w:tcPr>
          <w:p w:rsidR="00045412" w:rsidRPr="006965CB" w:rsidRDefault="00045412" w:rsidP="00DC757A">
            <w:pPr>
              <w:pStyle w:val="af3"/>
              <w:spacing w:line="360" w:lineRule="auto"/>
              <w:jc w:val="center"/>
              <w:rPr>
                <w:rFonts w:ascii="Times New Roman" w:hAnsi="Times New Roman" w:cs="Times New Roman"/>
                <w:sz w:val="28"/>
                <w:szCs w:val="28"/>
                <w:lang w:eastAsia="uk-UA"/>
              </w:rPr>
            </w:pPr>
            <w:r w:rsidRPr="006965CB">
              <w:rPr>
                <w:rFonts w:ascii="Times New Roman" w:hAnsi="Times New Roman" w:cs="Times New Roman"/>
                <w:sz w:val="28"/>
                <w:szCs w:val="28"/>
                <w:lang w:eastAsia="uk-UA"/>
              </w:rPr>
              <w:t>Рівень цін на товари-замінники</w:t>
            </w:r>
          </w:p>
        </w:tc>
        <w:tc>
          <w:tcPr>
            <w:tcW w:w="1695" w:type="dxa"/>
            <w:tcBorders>
              <w:top w:val="single" w:sz="4" w:space="0" w:color="auto"/>
              <w:left w:val="single" w:sz="4" w:space="0" w:color="auto"/>
              <w:bottom w:val="single" w:sz="4" w:space="0" w:color="auto"/>
              <w:right w:val="single" w:sz="4" w:space="0" w:color="auto"/>
            </w:tcBorders>
            <w:vAlign w:val="center"/>
            <w:hideMark/>
          </w:tcPr>
          <w:p w:rsidR="00045412" w:rsidRPr="006965CB" w:rsidRDefault="00045412" w:rsidP="00DC757A">
            <w:pPr>
              <w:pStyle w:val="af3"/>
              <w:spacing w:line="360" w:lineRule="auto"/>
              <w:jc w:val="center"/>
              <w:rPr>
                <w:rFonts w:ascii="Times New Roman" w:hAnsi="Times New Roman" w:cs="Times New Roman"/>
                <w:sz w:val="28"/>
                <w:szCs w:val="28"/>
                <w:lang w:eastAsia="uk-UA"/>
              </w:rPr>
            </w:pPr>
            <w:r w:rsidRPr="006965CB">
              <w:rPr>
                <w:rFonts w:ascii="Times New Roman" w:hAnsi="Times New Roman" w:cs="Times New Roman"/>
                <w:sz w:val="28"/>
                <w:szCs w:val="28"/>
                <w:lang w:eastAsia="uk-UA"/>
              </w:rPr>
              <w:t>Рівень цін на товари-аналоги</w:t>
            </w:r>
          </w:p>
        </w:tc>
        <w:tc>
          <w:tcPr>
            <w:tcW w:w="2542" w:type="dxa"/>
            <w:tcBorders>
              <w:top w:val="single" w:sz="4" w:space="0" w:color="auto"/>
              <w:left w:val="single" w:sz="4" w:space="0" w:color="auto"/>
              <w:bottom w:val="single" w:sz="4" w:space="0" w:color="auto"/>
              <w:right w:val="single" w:sz="4" w:space="0" w:color="auto"/>
            </w:tcBorders>
            <w:vAlign w:val="center"/>
            <w:hideMark/>
          </w:tcPr>
          <w:p w:rsidR="00045412" w:rsidRPr="006965CB" w:rsidRDefault="00045412" w:rsidP="00DC757A">
            <w:pPr>
              <w:pStyle w:val="af3"/>
              <w:spacing w:line="360" w:lineRule="auto"/>
              <w:jc w:val="center"/>
              <w:rPr>
                <w:rFonts w:ascii="Times New Roman" w:hAnsi="Times New Roman" w:cs="Times New Roman"/>
                <w:sz w:val="28"/>
                <w:szCs w:val="28"/>
                <w:lang w:eastAsia="uk-UA"/>
              </w:rPr>
            </w:pPr>
            <w:r w:rsidRPr="006965CB">
              <w:rPr>
                <w:rFonts w:ascii="Times New Roman" w:hAnsi="Times New Roman" w:cs="Times New Roman"/>
                <w:sz w:val="28"/>
                <w:szCs w:val="28"/>
                <w:lang w:eastAsia="uk-UA"/>
              </w:rPr>
              <w:t>Рівень доходів цільової групи споживачів</w:t>
            </w:r>
          </w:p>
        </w:tc>
        <w:tc>
          <w:tcPr>
            <w:tcW w:w="2706" w:type="dxa"/>
            <w:tcBorders>
              <w:top w:val="single" w:sz="4" w:space="0" w:color="auto"/>
              <w:left w:val="single" w:sz="4" w:space="0" w:color="auto"/>
              <w:bottom w:val="single" w:sz="4" w:space="0" w:color="auto"/>
              <w:right w:val="single" w:sz="4" w:space="0" w:color="auto"/>
            </w:tcBorders>
            <w:vAlign w:val="center"/>
            <w:hideMark/>
          </w:tcPr>
          <w:p w:rsidR="00045412" w:rsidRPr="006965CB" w:rsidRDefault="00045412" w:rsidP="00DC757A">
            <w:pPr>
              <w:pStyle w:val="af3"/>
              <w:spacing w:line="360" w:lineRule="auto"/>
              <w:jc w:val="center"/>
              <w:rPr>
                <w:rFonts w:ascii="Times New Roman" w:hAnsi="Times New Roman" w:cs="Times New Roman"/>
                <w:sz w:val="28"/>
                <w:szCs w:val="28"/>
                <w:lang w:eastAsia="uk-UA"/>
              </w:rPr>
            </w:pPr>
            <w:r w:rsidRPr="006965CB">
              <w:rPr>
                <w:rFonts w:ascii="Times New Roman" w:hAnsi="Times New Roman" w:cs="Times New Roman"/>
                <w:sz w:val="28"/>
                <w:szCs w:val="28"/>
                <w:lang w:eastAsia="uk-UA"/>
              </w:rPr>
              <w:t>Верхня та нижня межі встановлення ціни на товар/послугу</w:t>
            </w:r>
          </w:p>
        </w:tc>
      </w:tr>
      <w:tr w:rsidR="00045412" w:rsidRPr="006965CB" w:rsidTr="00DC757A">
        <w:trPr>
          <w:trHeight w:val="1025"/>
        </w:trPr>
        <w:tc>
          <w:tcPr>
            <w:tcW w:w="594" w:type="dxa"/>
            <w:tcBorders>
              <w:top w:val="single" w:sz="4" w:space="0" w:color="auto"/>
              <w:left w:val="single" w:sz="4" w:space="0" w:color="auto"/>
              <w:right w:val="single" w:sz="4" w:space="0" w:color="auto"/>
            </w:tcBorders>
            <w:vAlign w:val="center"/>
          </w:tcPr>
          <w:p w:rsidR="00045412" w:rsidRPr="006965CB" w:rsidRDefault="00045412" w:rsidP="00DC757A">
            <w:pPr>
              <w:pStyle w:val="af3"/>
              <w:spacing w:line="360" w:lineRule="auto"/>
              <w:jc w:val="center"/>
              <w:rPr>
                <w:rFonts w:ascii="Times New Roman" w:hAnsi="Times New Roman" w:cs="Times New Roman"/>
                <w:sz w:val="28"/>
                <w:szCs w:val="28"/>
                <w:lang w:val="ru-RU" w:eastAsia="uk-UA"/>
              </w:rPr>
            </w:pPr>
            <w:r>
              <w:rPr>
                <w:rFonts w:ascii="Times New Roman" w:hAnsi="Times New Roman" w:cs="Times New Roman"/>
                <w:sz w:val="28"/>
                <w:szCs w:val="28"/>
                <w:lang w:val="ru-RU" w:eastAsia="uk-UA"/>
              </w:rPr>
              <w:t>1</w:t>
            </w:r>
          </w:p>
        </w:tc>
        <w:tc>
          <w:tcPr>
            <w:tcW w:w="1706" w:type="dxa"/>
            <w:tcBorders>
              <w:top w:val="single" w:sz="4" w:space="0" w:color="auto"/>
              <w:left w:val="single" w:sz="4" w:space="0" w:color="auto"/>
              <w:right w:val="single" w:sz="4" w:space="0" w:color="auto"/>
            </w:tcBorders>
            <w:vAlign w:val="center"/>
          </w:tcPr>
          <w:p w:rsidR="00045412" w:rsidRPr="006965CB" w:rsidRDefault="00045412" w:rsidP="00DC757A">
            <w:pPr>
              <w:pStyle w:val="Default"/>
              <w:spacing w:line="360" w:lineRule="auto"/>
              <w:jc w:val="center"/>
              <w:rPr>
                <w:sz w:val="28"/>
                <w:szCs w:val="28"/>
                <w:lang w:val="en-US"/>
              </w:rPr>
            </w:pPr>
            <w:r w:rsidRPr="006965CB">
              <w:rPr>
                <w:sz w:val="28"/>
                <w:szCs w:val="28"/>
                <w:lang w:val="en-US"/>
              </w:rPr>
              <w:t>-</w:t>
            </w:r>
          </w:p>
        </w:tc>
        <w:tc>
          <w:tcPr>
            <w:tcW w:w="1695" w:type="dxa"/>
            <w:tcBorders>
              <w:top w:val="single" w:sz="4" w:space="0" w:color="auto"/>
              <w:left w:val="single" w:sz="4" w:space="0" w:color="auto"/>
              <w:right w:val="single" w:sz="4" w:space="0" w:color="auto"/>
            </w:tcBorders>
            <w:vAlign w:val="center"/>
          </w:tcPr>
          <w:p w:rsidR="00045412" w:rsidRPr="006965CB" w:rsidRDefault="00045412" w:rsidP="00DC757A">
            <w:pPr>
              <w:pStyle w:val="af3"/>
              <w:spacing w:line="360" w:lineRule="auto"/>
              <w:jc w:val="center"/>
              <w:rPr>
                <w:rFonts w:ascii="Times New Roman" w:hAnsi="Times New Roman" w:cs="Times New Roman"/>
                <w:sz w:val="28"/>
                <w:szCs w:val="28"/>
                <w:lang w:eastAsia="uk-UA"/>
              </w:rPr>
            </w:pPr>
            <w:r w:rsidRPr="006965CB">
              <w:rPr>
                <w:rFonts w:ascii="Times New Roman" w:hAnsi="Times New Roman" w:cs="Times New Roman"/>
                <w:sz w:val="28"/>
                <w:szCs w:val="28"/>
              </w:rPr>
              <w:t>1</w:t>
            </w:r>
            <w:r w:rsidRPr="006965CB">
              <w:rPr>
                <w:rFonts w:ascii="Times New Roman" w:hAnsi="Times New Roman" w:cs="Times New Roman"/>
                <w:sz w:val="28"/>
                <w:szCs w:val="28"/>
                <w:lang w:val="en-US"/>
              </w:rPr>
              <w:t>0</w:t>
            </w:r>
            <w:r w:rsidRPr="006965CB">
              <w:rPr>
                <w:rFonts w:ascii="Times New Roman" w:hAnsi="Times New Roman" w:cs="Times New Roman"/>
                <w:sz w:val="28"/>
                <w:szCs w:val="28"/>
              </w:rPr>
              <w:t xml:space="preserve">0– </w:t>
            </w:r>
            <w:r w:rsidRPr="006965CB">
              <w:rPr>
                <w:rFonts w:ascii="Times New Roman" w:hAnsi="Times New Roman" w:cs="Times New Roman"/>
                <w:sz w:val="28"/>
                <w:szCs w:val="28"/>
                <w:lang w:val="en-US"/>
              </w:rPr>
              <w:t>30</w:t>
            </w:r>
            <w:r w:rsidRPr="006965CB">
              <w:rPr>
                <w:rFonts w:ascii="Times New Roman" w:hAnsi="Times New Roman" w:cs="Times New Roman"/>
                <w:sz w:val="28"/>
                <w:szCs w:val="28"/>
              </w:rPr>
              <w:t>0 у.о.</w:t>
            </w:r>
          </w:p>
        </w:tc>
        <w:tc>
          <w:tcPr>
            <w:tcW w:w="2542" w:type="dxa"/>
            <w:tcBorders>
              <w:top w:val="single" w:sz="4" w:space="0" w:color="auto"/>
              <w:left w:val="single" w:sz="4" w:space="0" w:color="auto"/>
              <w:right w:val="single" w:sz="4" w:space="0" w:color="auto"/>
            </w:tcBorders>
            <w:vAlign w:val="center"/>
          </w:tcPr>
          <w:p w:rsidR="00045412" w:rsidRPr="006965CB" w:rsidRDefault="00045412" w:rsidP="00DC757A">
            <w:pPr>
              <w:pStyle w:val="Default"/>
              <w:spacing w:line="360" w:lineRule="auto"/>
              <w:jc w:val="center"/>
              <w:rPr>
                <w:sz w:val="28"/>
                <w:szCs w:val="28"/>
              </w:rPr>
            </w:pPr>
            <w:r w:rsidRPr="006965CB">
              <w:rPr>
                <w:sz w:val="28"/>
                <w:szCs w:val="28"/>
              </w:rPr>
              <w:t>1000 у.о. і вище</w:t>
            </w:r>
          </w:p>
          <w:p w:rsidR="00045412" w:rsidRPr="006965CB" w:rsidRDefault="00045412" w:rsidP="00DC757A">
            <w:pPr>
              <w:pStyle w:val="af3"/>
              <w:spacing w:line="360" w:lineRule="auto"/>
              <w:jc w:val="center"/>
              <w:rPr>
                <w:rFonts w:ascii="Times New Roman" w:hAnsi="Times New Roman" w:cs="Times New Roman"/>
                <w:sz w:val="28"/>
                <w:szCs w:val="28"/>
                <w:lang w:val="en-US" w:eastAsia="uk-UA"/>
              </w:rPr>
            </w:pPr>
          </w:p>
        </w:tc>
        <w:tc>
          <w:tcPr>
            <w:tcW w:w="2706" w:type="dxa"/>
            <w:tcBorders>
              <w:top w:val="single" w:sz="4" w:space="0" w:color="auto"/>
              <w:left w:val="single" w:sz="4" w:space="0" w:color="auto"/>
              <w:right w:val="single" w:sz="4" w:space="0" w:color="auto"/>
            </w:tcBorders>
            <w:vAlign w:val="center"/>
          </w:tcPr>
          <w:p w:rsidR="00045412" w:rsidRPr="006965CB" w:rsidRDefault="00045412" w:rsidP="00DC757A">
            <w:pPr>
              <w:pStyle w:val="Default"/>
              <w:spacing w:line="360" w:lineRule="auto"/>
              <w:jc w:val="center"/>
              <w:rPr>
                <w:sz w:val="28"/>
                <w:szCs w:val="28"/>
                <w:lang w:val="uk-UA"/>
              </w:rPr>
            </w:pPr>
            <w:r w:rsidRPr="006965CB">
              <w:rPr>
                <w:sz w:val="28"/>
                <w:szCs w:val="28"/>
                <w:lang w:val="uk-UA"/>
              </w:rPr>
              <w:t>60 – 150 у.о.</w:t>
            </w:r>
          </w:p>
          <w:p w:rsidR="00045412" w:rsidRPr="006965CB" w:rsidRDefault="00045412" w:rsidP="00DC757A">
            <w:pPr>
              <w:pStyle w:val="af3"/>
              <w:spacing w:line="360" w:lineRule="auto"/>
              <w:jc w:val="center"/>
              <w:rPr>
                <w:rFonts w:ascii="Times New Roman" w:hAnsi="Times New Roman" w:cs="Times New Roman"/>
                <w:sz w:val="28"/>
                <w:szCs w:val="28"/>
                <w:lang w:val="en-US" w:eastAsia="uk-UA"/>
              </w:rPr>
            </w:pPr>
          </w:p>
        </w:tc>
      </w:tr>
    </w:tbl>
    <w:p w:rsidR="00045412" w:rsidRPr="004F2D26" w:rsidRDefault="00045412" w:rsidP="00045412">
      <w:pPr>
        <w:autoSpaceDE w:val="0"/>
        <w:autoSpaceDN w:val="0"/>
        <w:spacing w:line="360" w:lineRule="auto"/>
        <w:ind w:firstLine="708"/>
        <w:jc w:val="center"/>
        <w:rPr>
          <w:sz w:val="28"/>
          <w:szCs w:val="28"/>
          <w:lang w:val="uk-UA"/>
        </w:rPr>
      </w:pPr>
    </w:p>
    <w:p w:rsidR="00045412" w:rsidRDefault="00045412" w:rsidP="00045412">
      <w:pPr>
        <w:autoSpaceDE w:val="0"/>
        <w:autoSpaceDN w:val="0"/>
        <w:spacing w:line="360" w:lineRule="auto"/>
        <w:ind w:firstLine="708"/>
        <w:rPr>
          <w:sz w:val="28"/>
          <w:szCs w:val="28"/>
          <w:lang w:val="uk-UA"/>
        </w:rPr>
      </w:pPr>
      <w:r w:rsidRPr="004F2D26">
        <w:rPr>
          <w:color w:val="000000"/>
          <w:sz w:val="28"/>
          <w:szCs w:val="28"/>
          <w:lang w:val="uk-UA"/>
        </w:rPr>
        <w:t>Необхідним</w:t>
      </w:r>
      <w:r>
        <w:rPr>
          <w:color w:val="000000"/>
          <w:sz w:val="28"/>
          <w:szCs w:val="28"/>
          <w:lang w:val="uk-UA"/>
        </w:rPr>
        <w:t xml:space="preserve"> також</w:t>
      </w:r>
      <w:r w:rsidRPr="004F2D26">
        <w:rPr>
          <w:color w:val="000000"/>
          <w:sz w:val="28"/>
          <w:szCs w:val="28"/>
          <w:lang w:val="uk-UA"/>
        </w:rPr>
        <w:t xml:space="preserve"> є вибір оптимал</w:t>
      </w:r>
      <w:r>
        <w:rPr>
          <w:color w:val="000000"/>
          <w:sz w:val="28"/>
          <w:szCs w:val="28"/>
          <w:lang w:val="uk-UA"/>
        </w:rPr>
        <w:t>ьних систем</w:t>
      </w:r>
      <w:r w:rsidRPr="004F2D26">
        <w:rPr>
          <w:color w:val="000000"/>
          <w:sz w:val="28"/>
          <w:szCs w:val="28"/>
          <w:lang w:val="uk-UA"/>
        </w:rPr>
        <w:t xml:space="preserve"> збуту</w:t>
      </w:r>
      <w:r>
        <w:rPr>
          <w:color w:val="000000"/>
          <w:sz w:val="28"/>
          <w:szCs w:val="28"/>
          <w:lang w:val="uk-UA"/>
        </w:rPr>
        <w:t xml:space="preserve"> товару/послуги, в межах якого буде прийматись</w:t>
      </w:r>
      <w:r w:rsidRPr="004F2D26">
        <w:rPr>
          <w:color w:val="000000"/>
          <w:sz w:val="28"/>
          <w:szCs w:val="28"/>
          <w:lang w:val="uk-UA"/>
        </w:rPr>
        <w:t xml:space="preserve"> рішення (табл. 4.21) - </w:t>
      </w:r>
      <w:r w:rsidRPr="004F2D26">
        <w:rPr>
          <w:sz w:val="28"/>
          <w:szCs w:val="28"/>
          <w:lang w:val="uk-UA"/>
        </w:rPr>
        <w:t>власними силами або з</w:t>
      </w:r>
      <w:r>
        <w:rPr>
          <w:sz w:val="28"/>
          <w:szCs w:val="28"/>
          <w:lang w:val="uk-UA"/>
        </w:rPr>
        <w:t xml:space="preserve">а допомогою </w:t>
      </w:r>
      <w:r w:rsidRPr="004F2D26">
        <w:rPr>
          <w:sz w:val="28"/>
          <w:szCs w:val="28"/>
          <w:lang w:val="uk-UA"/>
        </w:rPr>
        <w:t>посередників, вибір глибини каналу збуту, вибір посередників.</w:t>
      </w:r>
    </w:p>
    <w:p w:rsidR="00045412" w:rsidRPr="004F2D26" w:rsidRDefault="00045412" w:rsidP="00045412">
      <w:pPr>
        <w:autoSpaceDE w:val="0"/>
        <w:autoSpaceDN w:val="0"/>
        <w:spacing w:line="360" w:lineRule="auto"/>
        <w:ind w:firstLine="708"/>
        <w:rPr>
          <w:sz w:val="28"/>
          <w:szCs w:val="28"/>
          <w:lang w:val="uk-UA"/>
        </w:rPr>
      </w:pPr>
    </w:p>
    <w:p w:rsidR="00045412" w:rsidRPr="004F2D26" w:rsidRDefault="00045412" w:rsidP="00045412">
      <w:pPr>
        <w:autoSpaceDE w:val="0"/>
        <w:autoSpaceDN w:val="0"/>
        <w:spacing w:line="360" w:lineRule="auto"/>
        <w:ind w:firstLine="708"/>
        <w:rPr>
          <w:bCs/>
          <w:iCs/>
          <w:sz w:val="28"/>
          <w:szCs w:val="28"/>
          <w:lang w:val="uk-UA"/>
        </w:rPr>
      </w:pPr>
      <w:r w:rsidRPr="004F2D26">
        <w:rPr>
          <w:bCs/>
          <w:iCs/>
          <w:sz w:val="28"/>
          <w:szCs w:val="28"/>
          <w:lang w:val="uk-UA"/>
        </w:rPr>
        <w:t>Таблиця 4.21. Формування системи збуту</w:t>
      </w:r>
      <w:r>
        <w:rPr>
          <w:bCs/>
          <w:iCs/>
          <w:sz w:val="28"/>
          <w:szCs w:val="28"/>
          <w:lang w:val="uk-UA"/>
        </w:rPr>
        <w:t>:</w:t>
      </w:r>
    </w:p>
    <w:tbl>
      <w:tblPr>
        <w:tblStyle w:val="aa"/>
        <w:tblW w:w="9214" w:type="dxa"/>
        <w:tblInd w:w="108" w:type="dxa"/>
        <w:tblLayout w:type="fixed"/>
        <w:tblLook w:val="00A0"/>
      </w:tblPr>
      <w:tblGrid>
        <w:gridCol w:w="594"/>
        <w:gridCol w:w="2525"/>
        <w:gridCol w:w="2126"/>
        <w:gridCol w:w="1376"/>
        <w:gridCol w:w="2593"/>
      </w:tblGrid>
      <w:tr w:rsidR="00045412" w:rsidRPr="004F2D26" w:rsidTr="00045412">
        <w:trPr>
          <w:trHeight w:val="1473"/>
        </w:trPr>
        <w:tc>
          <w:tcPr>
            <w:tcW w:w="594"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 п/п</w:t>
            </w:r>
          </w:p>
        </w:tc>
        <w:tc>
          <w:tcPr>
            <w:tcW w:w="2525"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Специфіка закупівельної поведінки цільових клієнтів</w:t>
            </w:r>
          </w:p>
        </w:tc>
        <w:tc>
          <w:tcPr>
            <w:tcW w:w="2126"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Функції збуту, які має виконувати постачальник товару/пос</w:t>
            </w:r>
            <w:r>
              <w:rPr>
                <w:rFonts w:ascii="Times New Roman" w:hAnsi="Times New Roman" w:cs="Times New Roman"/>
                <w:sz w:val="28"/>
                <w:szCs w:val="28"/>
                <w:lang w:val="ru-RU" w:eastAsia="uk-UA"/>
              </w:rPr>
              <w:t>-</w:t>
            </w:r>
            <w:r w:rsidRPr="004F2D26">
              <w:rPr>
                <w:rFonts w:ascii="Times New Roman" w:hAnsi="Times New Roman" w:cs="Times New Roman"/>
                <w:sz w:val="28"/>
                <w:szCs w:val="28"/>
                <w:lang w:eastAsia="uk-UA"/>
              </w:rPr>
              <w:t>луги</w:t>
            </w:r>
          </w:p>
        </w:tc>
        <w:tc>
          <w:tcPr>
            <w:tcW w:w="1376" w:type="dxa"/>
            <w:tcBorders>
              <w:top w:val="single" w:sz="4" w:space="0" w:color="auto"/>
              <w:left w:val="single" w:sz="4" w:space="0" w:color="auto"/>
              <w:bottom w:val="single" w:sz="4" w:space="0" w:color="auto"/>
              <w:right w:val="single" w:sz="4" w:space="0" w:color="auto"/>
            </w:tcBorders>
            <w:vAlign w:val="center"/>
            <w:hideMark/>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Глибина каналу збуту</w:t>
            </w:r>
          </w:p>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2593" w:type="dxa"/>
            <w:tcBorders>
              <w:top w:val="single" w:sz="4" w:space="0" w:color="auto"/>
              <w:left w:val="single" w:sz="4" w:space="0" w:color="auto"/>
              <w:bottom w:val="single" w:sz="4" w:space="0" w:color="auto"/>
              <w:right w:val="single" w:sz="4" w:space="0" w:color="auto"/>
            </w:tcBorders>
            <w:vAlign w:val="center"/>
          </w:tcPr>
          <w:p w:rsidR="00045412" w:rsidRPr="004F2D26" w:rsidRDefault="00045412" w:rsidP="007209D2">
            <w:pPr>
              <w:pStyle w:val="af3"/>
              <w:spacing w:line="360" w:lineRule="auto"/>
              <w:jc w:val="center"/>
              <w:rPr>
                <w:rFonts w:ascii="Times New Roman" w:hAnsi="Times New Roman" w:cs="Times New Roman"/>
                <w:sz w:val="28"/>
                <w:szCs w:val="28"/>
                <w:lang w:eastAsia="uk-UA"/>
              </w:rPr>
            </w:pPr>
            <w:r w:rsidRPr="004F2D26">
              <w:rPr>
                <w:rFonts w:ascii="Times New Roman" w:hAnsi="Times New Roman" w:cs="Times New Roman"/>
                <w:sz w:val="28"/>
                <w:szCs w:val="28"/>
                <w:lang w:eastAsia="uk-UA"/>
              </w:rPr>
              <w:t>Оптимальна система збуту</w:t>
            </w:r>
          </w:p>
        </w:tc>
      </w:tr>
      <w:tr w:rsidR="00045412" w:rsidRPr="004F2D26" w:rsidTr="00045412">
        <w:trPr>
          <w:trHeight w:val="3895"/>
        </w:trPr>
        <w:tc>
          <w:tcPr>
            <w:tcW w:w="594" w:type="dxa"/>
            <w:tcBorders>
              <w:top w:val="single" w:sz="4" w:space="0" w:color="auto"/>
              <w:left w:val="single" w:sz="4" w:space="0" w:color="auto"/>
              <w:bottom w:val="single" w:sz="4" w:space="0" w:color="auto"/>
              <w:right w:val="single" w:sz="4" w:space="0" w:color="auto"/>
            </w:tcBorders>
            <w:vAlign w:val="center"/>
          </w:tcPr>
          <w:p w:rsidR="00045412" w:rsidRPr="006965CB" w:rsidRDefault="00045412" w:rsidP="007209D2">
            <w:pPr>
              <w:pStyle w:val="af3"/>
              <w:spacing w:line="360" w:lineRule="auto"/>
              <w:jc w:val="center"/>
              <w:rPr>
                <w:rFonts w:ascii="Times New Roman" w:hAnsi="Times New Roman" w:cs="Times New Roman"/>
                <w:sz w:val="28"/>
                <w:szCs w:val="28"/>
                <w:lang w:val="ru-RU" w:eastAsia="uk-UA"/>
              </w:rPr>
            </w:pPr>
            <w:r>
              <w:rPr>
                <w:rFonts w:ascii="Times New Roman" w:hAnsi="Times New Roman" w:cs="Times New Roman"/>
                <w:sz w:val="28"/>
                <w:szCs w:val="28"/>
                <w:lang w:val="ru-RU" w:eastAsia="uk-UA"/>
              </w:rPr>
              <w:t>1</w:t>
            </w:r>
          </w:p>
        </w:tc>
        <w:tc>
          <w:tcPr>
            <w:tcW w:w="2525"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Замовлення товару на сайті або безпосередньо у розробникі</w:t>
            </w:r>
            <w:proofErr w:type="gramStart"/>
            <w:r>
              <w:rPr>
                <w:sz w:val="28"/>
                <w:szCs w:val="28"/>
              </w:rPr>
              <w:t>в</w:t>
            </w:r>
            <w:proofErr w:type="gramEnd"/>
          </w:p>
          <w:p w:rsidR="00045412" w:rsidRPr="006965CB" w:rsidRDefault="00045412" w:rsidP="007209D2">
            <w:pPr>
              <w:pStyle w:val="af3"/>
              <w:spacing w:line="360" w:lineRule="auto"/>
              <w:jc w:val="center"/>
              <w:rPr>
                <w:rFonts w:ascii="Times New Roman" w:hAnsi="Times New Roman" w:cs="Times New Roman"/>
                <w:sz w:val="28"/>
                <w:szCs w:val="28"/>
                <w:lang w:val="ru-RU" w:eastAsia="uk-UA"/>
              </w:rPr>
            </w:pPr>
          </w:p>
        </w:tc>
        <w:tc>
          <w:tcPr>
            <w:tcW w:w="2126"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Встановлення контакту, інформування, поді</w:t>
            </w:r>
            <w:proofErr w:type="gramStart"/>
            <w:r>
              <w:rPr>
                <w:sz w:val="28"/>
                <w:szCs w:val="28"/>
              </w:rPr>
              <w:t>л</w:t>
            </w:r>
            <w:proofErr w:type="gramEnd"/>
            <w:r>
              <w:rPr>
                <w:sz w:val="28"/>
                <w:szCs w:val="28"/>
              </w:rPr>
              <w:t>, зберігання, сортування</w:t>
            </w:r>
          </w:p>
          <w:p w:rsidR="00045412" w:rsidRPr="006965CB" w:rsidRDefault="00045412" w:rsidP="007209D2">
            <w:pPr>
              <w:pStyle w:val="af3"/>
              <w:spacing w:line="360" w:lineRule="auto"/>
              <w:jc w:val="center"/>
              <w:rPr>
                <w:rFonts w:ascii="Times New Roman" w:hAnsi="Times New Roman" w:cs="Times New Roman"/>
                <w:sz w:val="28"/>
                <w:szCs w:val="28"/>
                <w:lang w:val="ru-RU" w:eastAsia="uk-UA"/>
              </w:rPr>
            </w:pPr>
          </w:p>
        </w:tc>
        <w:tc>
          <w:tcPr>
            <w:tcW w:w="1376"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 xml:space="preserve">Канал нульового </w:t>
            </w:r>
            <w:proofErr w:type="gramStart"/>
            <w:r>
              <w:rPr>
                <w:sz w:val="28"/>
                <w:szCs w:val="28"/>
              </w:rPr>
              <w:t>р</w:t>
            </w:r>
            <w:proofErr w:type="gramEnd"/>
            <w:r>
              <w:rPr>
                <w:sz w:val="28"/>
                <w:szCs w:val="28"/>
              </w:rPr>
              <w:t>івня</w:t>
            </w:r>
          </w:p>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c>
          <w:tcPr>
            <w:tcW w:w="2593" w:type="dxa"/>
            <w:tcBorders>
              <w:top w:val="single" w:sz="4" w:space="0" w:color="auto"/>
              <w:left w:val="single" w:sz="4" w:space="0" w:color="auto"/>
              <w:bottom w:val="single" w:sz="4" w:space="0" w:color="auto"/>
              <w:right w:val="single" w:sz="4" w:space="0" w:color="auto"/>
            </w:tcBorders>
            <w:vAlign w:val="center"/>
          </w:tcPr>
          <w:p w:rsidR="00045412" w:rsidRDefault="00045412" w:rsidP="007209D2">
            <w:pPr>
              <w:pStyle w:val="Default"/>
              <w:spacing w:line="360" w:lineRule="auto"/>
              <w:jc w:val="center"/>
              <w:rPr>
                <w:sz w:val="28"/>
                <w:szCs w:val="28"/>
              </w:rPr>
            </w:pPr>
            <w:r>
              <w:rPr>
                <w:sz w:val="28"/>
                <w:szCs w:val="28"/>
              </w:rPr>
              <w:t>Виробник безпосередньо збуває продукцію покупцям</w:t>
            </w:r>
          </w:p>
          <w:p w:rsidR="00045412" w:rsidRPr="004F2D26" w:rsidRDefault="00045412" w:rsidP="007209D2">
            <w:pPr>
              <w:pStyle w:val="af3"/>
              <w:spacing w:line="360" w:lineRule="auto"/>
              <w:jc w:val="center"/>
              <w:rPr>
                <w:rFonts w:ascii="Times New Roman" w:hAnsi="Times New Roman" w:cs="Times New Roman"/>
                <w:sz w:val="28"/>
                <w:szCs w:val="28"/>
                <w:lang w:eastAsia="uk-UA"/>
              </w:rPr>
            </w:pPr>
          </w:p>
        </w:tc>
      </w:tr>
    </w:tbl>
    <w:p w:rsidR="00045412" w:rsidRDefault="00045412" w:rsidP="00045412">
      <w:pPr>
        <w:autoSpaceDE w:val="0"/>
        <w:autoSpaceDN w:val="0"/>
        <w:spacing w:line="360" w:lineRule="auto"/>
        <w:rPr>
          <w:sz w:val="28"/>
          <w:szCs w:val="28"/>
          <w:lang w:val="uk-UA"/>
        </w:rPr>
      </w:pPr>
    </w:p>
    <w:p w:rsidR="00045412" w:rsidRDefault="00045412" w:rsidP="00045412">
      <w:pPr>
        <w:autoSpaceDE w:val="0"/>
        <w:autoSpaceDN w:val="0"/>
        <w:spacing w:line="360" w:lineRule="auto"/>
        <w:rPr>
          <w:sz w:val="28"/>
          <w:szCs w:val="28"/>
          <w:lang w:val="uk-UA"/>
        </w:rPr>
      </w:pPr>
    </w:p>
    <w:p w:rsidR="00045412" w:rsidRDefault="00045412" w:rsidP="00045412">
      <w:pPr>
        <w:autoSpaceDE w:val="0"/>
        <w:autoSpaceDN w:val="0"/>
        <w:spacing w:line="360" w:lineRule="auto"/>
        <w:ind w:firstLine="708"/>
        <w:rPr>
          <w:b/>
          <w:sz w:val="28"/>
          <w:szCs w:val="28"/>
          <w:lang w:val="uk-UA"/>
        </w:rPr>
      </w:pPr>
      <w:r w:rsidRPr="004F2D26">
        <w:rPr>
          <w:b/>
          <w:sz w:val="28"/>
          <w:szCs w:val="28"/>
          <w:lang w:val="uk-UA"/>
        </w:rPr>
        <w:lastRenderedPageBreak/>
        <w:t>Висновки до розділу 4.</w:t>
      </w:r>
    </w:p>
    <w:p w:rsidR="00045412" w:rsidRDefault="00045412" w:rsidP="00045412">
      <w:pPr>
        <w:autoSpaceDE w:val="0"/>
        <w:autoSpaceDN w:val="0"/>
        <w:spacing w:line="360" w:lineRule="auto"/>
        <w:ind w:firstLine="708"/>
        <w:rPr>
          <w:sz w:val="28"/>
          <w:szCs w:val="28"/>
          <w:lang w:val="uk-UA"/>
        </w:rPr>
      </w:pPr>
    </w:p>
    <w:p w:rsidR="00045412" w:rsidRPr="008F261A" w:rsidRDefault="00045412" w:rsidP="00045412">
      <w:pPr>
        <w:autoSpaceDE w:val="0"/>
        <w:autoSpaceDN w:val="0"/>
        <w:spacing w:line="360" w:lineRule="auto"/>
        <w:ind w:firstLine="708"/>
        <w:rPr>
          <w:sz w:val="28"/>
          <w:szCs w:val="28"/>
          <w:lang w:val="uk-UA"/>
        </w:rPr>
      </w:pPr>
      <w:r w:rsidRPr="008F261A">
        <w:rPr>
          <w:sz w:val="28"/>
          <w:szCs w:val="28"/>
          <w:lang w:val="uk-UA"/>
        </w:rPr>
        <w:t>Проведений аналіз конкурентоспроможності запропонованої</w:t>
      </w:r>
      <w:r>
        <w:rPr>
          <w:sz w:val="28"/>
          <w:szCs w:val="28"/>
          <w:lang w:val="uk-UA"/>
        </w:rPr>
        <w:t xml:space="preserve"> технології очистки води від мікрокомпонентів арсену й приведення водних розчинів до нормативних показників якості питної води</w:t>
      </w:r>
      <w:r w:rsidRPr="008F261A">
        <w:rPr>
          <w:sz w:val="28"/>
          <w:szCs w:val="28"/>
          <w:lang w:val="uk-UA"/>
        </w:rPr>
        <w:t xml:space="preserve"> показав, що її ринкова комерціалізація є високою через свої переваги над конкурентами </w:t>
      </w:r>
      <w:r>
        <w:rPr>
          <w:sz w:val="28"/>
          <w:szCs w:val="28"/>
          <w:lang w:val="uk-UA"/>
        </w:rPr>
        <w:t xml:space="preserve">. Було встановлено, що на даному етапі </w:t>
      </w:r>
      <w:r w:rsidRPr="004F2D26">
        <w:rPr>
          <w:sz w:val="28"/>
          <w:szCs w:val="28"/>
          <w:lang w:val="uk-UA"/>
        </w:rPr>
        <w:t>є висока можливість ринкової комерціалізації проекту</w:t>
      </w:r>
      <w:r>
        <w:rPr>
          <w:sz w:val="28"/>
          <w:szCs w:val="28"/>
          <w:lang w:val="uk-UA"/>
        </w:rPr>
        <w:t>.</w:t>
      </w:r>
      <w:r w:rsidRPr="008F261A">
        <w:rPr>
          <w:sz w:val="28"/>
          <w:szCs w:val="28"/>
          <w:lang w:val="uk-UA"/>
        </w:rPr>
        <w:t xml:space="preserve"> Оскільки цей ринок розвивається дуже швидко, то це, в свою чергу, підвищить шанси залучити фінансування для даної розробки.</w:t>
      </w:r>
    </w:p>
    <w:p w:rsidR="00045412" w:rsidRDefault="00045412" w:rsidP="00045412">
      <w:pPr>
        <w:autoSpaceDE w:val="0"/>
        <w:autoSpaceDN w:val="0"/>
        <w:spacing w:line="360" w:lineRule="auto"/>
        <w:ind w:firstLine="708"/>
        <w:rPr>
          <w:sz w:val="28"/>
          <w:szCs w:val="28"/>
          <w:lang w:val="uk-UA"/>
        </w:rPr>
      </w:pPr>
    </w:p>
    <w:p w:rsidR="00045412" w:rsidRDefault="00045412" w:rsidP="00045412">
      <w:pPr>
        <w:autoSpaceDE w:val="0"/>
        <w:autoSpaceDN w:val="0"/>
        <w:spacing w:line="360" w:lineRule="auto"/>
        <w:rPr>
          <w:sz w:val="28"/>
          <w:szCs w:val="28"/>
          <w:lang w:val="uk-UA"/>
        </w:rPr>
      </w:pPr>
    </w:p>
    <w:p w:rsidR="00045412" w:rsidRDefault="00045412" w:rsidP="00045412">
      <w:pPr>
        <w:autoSpaceDE w:val="0"/>
        <w:autoSpaceDN w:val="0"/>
        <w:spacing w:line="360" w:lineRule="auto"/>
        <w:ind w:firstLine="708"/>
        <w:rPr>
          <w:sz w:val="28"/>
          <w:szCs w:val="28"/>
          <w:lang w:val="uk-UA"/>
        </w:rPr>
      </w:pPr>
    </w:p>
    <w:p w:rsidR="00045412" w:rsidRDefault="00045412" w:rsidP="00045412">
      <w:pPr>
        <w:autoSpaceDE w:val="0"/>
        <w:autoSpaceDN w:val="0"/>
        <w:spacing w:line="360" w:lineRule="auto"/>
        <w:ind w:firstLine="708"/>
        <w:rPr>
          <w:sz w:val="28"/>
          <w:szCs w:val="28"/>
          <w:lang w:val="uk-UA"/>
        </w:rPr>
      </w:pPr>
    </w:p>
    <w:p w:rsidR="00045412" w:rsidRDefault="00045412" w:rsidP="00045412">
      <w:pPr>
        <w:autoSpaceDE w:val="0"/>
        <w:autoSpaceDN w:val="0"/>
        <w:spacing w:line="360" w:lineRule="auto"/>
        <w:ind w:firstLine="708"/>
        <w:rPr>
          <w:sz w:val="28"/>
          <w:szCs w:val="28"/>
          <w:lang w:val="uk-UA"/>
        </w:rPr>
      </w:pPr>
    </w:p>
    <w:p w:rsidR="00E733D8" w:rsidRDefault="00E733D8" w:rsidP="00045412">
      <w:pPr>
        <w:autoSpaceDE w:val="0"/>
        <w:autoSpaceDN w:val="0"/>
        <w:spacing w:line="360" w:lineRule="auto"/>
        <w:ind w:firstLine="708"/>
        <w:rPr>
          <w:sz w:val="28"/>
          <w:szCs w:val="28"/>
          <w:lang w:val="uk-UA"/>
        </w:rPr>
      </w:pPr>
    </w:p>
    <w:p w:rsidR="00E733D8" w:rsidRDefault="00E733D8" w:rsidP="00045412">
      <w:pPr>
        <w:autoSpaceDE w:val="0"/>
        <w:autoSpaceDN w:val="0"/>
        <w:spacing w:line="360" w:lineRule="auto"/>
        <w:ind w:firstLine="708"/>
        <w:rPr>
          <w:sz w:val="28"/>
          <w:szCs w:val="28"/>
          <w:lang w:val="uk-UA"/>
        </w:rPr>
      </w:pPr>
    </w:p>
    <w:p w:rsidR="00E733D8" w:rsidRDefault="00E733D8" w:rsidP="00045412">
      <w:pPr>
        <w:autoSpaceDE w:val="0"/>
        <w:autoSpaceDN w:val="0"/>
        <w:spacing w:line="360" w:lineRule="auto"/>
        <w:ind w:firstLine="708"/>
        <w:rPr>
          <w:sz w:val="28"/>
          <w:szCs w:val="28"/>
          <w:lang w:val="uk-UA"/>
        </w:rPr>
      </w:pPr>
    </w:p>
    <w:p w:rsidR="00E733D8" w:rsidRDefault="00E733D8" w:rsidP="00045412">
      <w:pPr>
        <w:autoSpaceDE w:val="0"/>
        <w:autoSpaceDN w:val="0"/>
        <w:spacing w:line="360" w:lineRule="auto"/>
        <w:ind w:firstLine="708"/>
        <w:rPr>
          <w:sz w:val="28"/>
          <w:szCs w:val="28"/>
          <w:lang w:val="uk-UA"/>
        </w:rPr>
      </w:pPr>
    </w:p>
    <w:p w:rsidR="00E733D8" w:rsidRDefault="00E733D8" w:rsidP="00045412">
      <w:pPr>
        <w:autoSpaceDE w:val="0"/>
        <w:autoSpaceDN w:val="0"/>
        <w:spacing w:line="360" w:lineRule="auto"/>
        <w:ind w:firstLine="708"/>
        <w:rPr>
          <w:sz w:val="28"/>
          <w:szCs w:val="28"/>
          <w:lang w:val="uk-UA"/>
        </w:rPr>
      </w:pPr>
    </w:p>
    <w:p w:rsidR="00E733D8" w:rsidRDefault="00E733D8" w:rsidP="00045412">
      <w:pPr>
        <w:autoSpaceDE w:val="0"/>
        <w:autoSpaceDN w:val="0"/>
        <w:spacing w:line="360" w:lineRule="auto"/>
        <w:ind w:firstLine="708"/>
        <w:rPr>
          <w:sz w:val="28"/>
          <w:szCs w:val="28"/>
          <w:lang w:val="uk-UA"/>
        </w:rPr>
      </w:pPr>
    </w:p>
    <w:p w:rsidR="00E733D8" w:rsidRDefault="00E733D8" w:rsidP="00045412">
      <w:pPr>
        <w:autoSpaceDE w:val="0"/>
        <w:autoSpaceDN w:val="0"/>
        <w:spacing w:line="360" w:lineRule="auto"/>
        <w:ind w:firstLine="708"/>
        <w:rPr>
          <w:sz w:val="28"/>
          <w:szCs w:val="28"/>
          <w:lang w:val="uk-UA"/>
        </w:rPr>
      </w:pPr>
    </w:p>
    <w:p w:rsidR="00E733D8" w:rsidRDefault="00E733D8" w:rsidP="00045412">
      <w:pPr>
        <w:autoSpaceDE w:val="0"/>
        <w:autoSpaceDN w:val="0"/>
        <w:spacing w:line="360" w:lineRule="auto"/>
        <w:ind w:firstLine="708"/>
        <w:rPr>
          <w:sz w:val="28"/>
          <w:szCs w:val="28"/>
          <w:lang w:val="uk-UA"/>
        </w:rPr>
      </w:pPr>
    </w:p>
    <w:p w:rsidR="00E733D8" w:rsidRDefault="00E733D8" w:rsidP="00045412">
      <w:pPr>
        <w:autoSpaceDE w:val="0"/>
        <w:autoSpaceDN w:val="0"/>
        <w:spacing w:line="360" w:lineRule="auto"/>
        <w:ind w:firstLine="708"/>
        <w:rPr>
          <w:sz w:val="28"/>
          <w:szCs w:val="28"/>
          <w:lang w:val="uk-UA"/>
        </w:rPr>
      </w:pPr>
    </w:p>
    <w:p w:rsidR="00E733D8" w:rsidRDefault="00E733D8" w:rsidP="00045412">
      <w:pPr>
        <w:autoSpaceDE w:val="0"/>
        <w:autoSpaceDN w:val="0"/>
        <w:spacing w:line="360" w:lineRule="auto"/>
        <w:ind w:firstLine="708"/>
        <w:rPr>
          <w:sz w:val="28"/>
          <w:szCs w:val="28"/>
          <w:lang w:val="uk-UA"/>
        </w:rPr>
      </w:pPr>
    </w:p>
    <w:p w:rsidR="00E733D8" w:rsidRDefault="00E733D8" w:rsidP="00045412">
      <w:pPr>
        <w:autoSpaceDE w:val="0"/>
        <w:autoSpaceDN w:val="0"/>
        <w:spacing w:line="360" w:lineRule="auto"/>
        <w:ind w:firstLine="708"/>
        <w:rPr>
          <w:sz w:val="28"/>
          <w:szCs w:val="28"/>
          <w:lang w:val="uk-UA"/>
        </w:rPr>
      </w:pPr>
    </w:p>
    <w:p w:rsidR="00E733D8" w:rsidRDefault="00E733D8" w:rsidP="00045412">
      <w:pPr>
        <w:autoSpaceDE w:val="0"/>
        <w:autoSpaceDN w:val="0"/>
        <w:spacing w:line="360" w:lineRule="auto"/>
        <w:ind w:firstLine="708"/>
        <w:rPr>
          <w:sz w:val="28"/>
          <w:szCs w:val="28"/>
          <w:lang w:val="uk-UA"/>
        </w:rPr>
      </w:pPr>
    </w:p>
    <w:p w:rsidR="00E733D8" w:rsidRDefault="00E733D8" w:rsidP="00045412">
      <w:pPr>
        <w:autoSpaceDE w:val="0"/>
        <w:autoSpaceDN w:val="0"/>
        <w:spacing w:line="360" w:lineRule="auto"/>
        <w:ind w:firstLine="708"/>
        <w:rPr>
          <w:sz w:val="28"/>
          <w:szCs w:val="28"/>
          <w:lang w:val="uk-UA"/>
        </w:rPr>
      </w:pPr>
    </w:p>
    <w:p w:rsidR="00E733D8" w:rsidRDefault="00E733D8" w:rsidP="00045412">
      <w:pPr>
        <w:autoSpaceDE w:val="0"/>
        <w:autoSpaceDN w:val="0"/>
        <w:spacing w:line="360" w:lineRule="auto"/>
        <w:ind w:firstLine="708"/>
        <w:rPr>
          <w:sz w:val="28"/>
          <w:szCs w:val="28"/>
          <w:lang w:val="uk-UA"/>
        </w:rPr>
      </w:pPr>
    </w:p>
    <w:p w:rsidR="00E733D8" w:rsidRDefault="00E733D8" w:rsidP="00045412">
      <w:pPr>
        <w:autoSpaceDE w:val="0"/>
        <w:autoSpaceDN w:val="0"/>
        <w:spacing w:line="360" w:lineRule="auto"/>
        <w:ind w:firstLine="708"/>
        <w:rPr>
          <w:sz w:val="28"/>
          <w:szCs w:val="28"/>
          <w:lang w:val="uk-UA"/>
        </w:rPr>
      </w:pPr>
    </w:p>
    <w:p w:rsidR="00E733D8" w:rsidRDefault="00E733D8" w:rsidP="00E733D8">
      <w:pPr>
        <w:autoSpaceDE w:val="0"/>
        <w:autoSpaceDN w:val="0"/>
        <w:spacing w:line="360" w:lineRule="auto"/>
        <w:jc w:val="center"/>
        <w:rPr>
          <w:b/>
          <w:sz w:val="28"/>
          <w:szCs w:val="28"/>
          <w:lang w:val="uk-UA"/>
        </w:rPr>
      </w:pPr>
      <w:r>
        <w:rPr>
          <w:b/>
          <w:sz w:val="28"/>
          <w:szCs w:val="28"/>
          <w:lang w:val="uk-UA"/>
        </w:rPr>
        <w:lastRenderedPageBreak/>
        <w:t>ВИСНОВКИ</w:t>
      </w:r>
    </w:p>
    <w:p w:rsidR="00E733D8" w:rsidRDefault="00E733D8" w:rsidP="00E733D8">
      <w:pPr>
        <w:autoSpaceDE w:val="0"/>
        <w:autoSpaceDN w:val="0"/>
        <w:spacing w:line="360" w:lineRule="auto"/>
        <w:ind w:firstLine="708"/>
        <w:jc w:val="center"/>
        <w:rPr>
          <w:b/>
          <w:sz w:val="28"/>
          <w:szCs w:val="28"/>
          <w:lang w:val="uk-UA"/>
        </w:rPr>
      </w:pPr>
    </w:p>
    <w:p w:rsidR="00E733D8" w:rsidRDefault="00E733D8" w:rsidP="00E733D8">
      <w:pPr>
        <w:autoSpaceDE w:val="0"/>
        <w:autoSpaceDN w:val="0"/>
        <w:spacing w:line="360" w:lineRule="auto"/>
        <w:ind w:firstLine="708"/>
        <w:rPr>
          <w:color w:val="000000"/>
          <w:sz w:val="28"/>
          <w:szCs w:val="28"/>
          <w:lang w:val="uk-UA"/>
        </w:rPr>
      </w:pPr>
      <w:r>
        <w:rPr>
          <w:color w:val="000000"/>
          <w:sz w:val="28"/>
          <w:szCs w:val="28"/>
          <w:lang w:val="uk-UA"/>
        </w:rPr>
        <w:t xml:space="preserve">У дисертаційній роботі вирішена важлива наукова проблема з екологічної безпеки – встановлено закономірності специфічної поведінки токсичного мікрокомпоненту арсену в системі водний розчин – мембрана та створено наукові засади для ефективного видалення даного компоненту в процесах мембранного опріснення до нормативних показників </w:t>
      </w:r>
      <w:r>
        <w:rPr>
          <w:color w:val="000000"/>
          <w:sz w:val="28"/>
          <w:szCs w:val="28"/>
          <w:lang w:val="uk-UA"/>
        </w:rPr>
        <w:br/>
        <w:t>якості питної води (при збереженні технологічних характеристик мембран); для прогнозування якості та складу продуктів мембранного розділення; виключення чи зменшення ризиків вторинного забруднення довкілля.</w:t>
      </w:r>
    </w:p>
    <w:p w:rsidR="00E733D8" w:rsidRDefault="00E733D8" w:rsidP="00E733D8">
      <w:pPr>
        <w:autoSpaceDE w:val="0"/>
        <w:autoSpaceDN w:val="0"/>
        <w:spacing w:line="360" w:lineRule="auto"/>
        <w:ind w:firstLine="708"/>
        <w:rPr>
          <w:color w:val="000000"/>
          <w:sz w:val="28"/>
          <w:szCs w:val="28"/>
          <w:lang w:val="uk-UA"/>
        </w:rPr>
      </w:pPr>
      <w:r>
        <w:rPr>
          <w:color w:val="000000"/>
          <w:sz w:val="28"/>
          <w:szCs w:val="28"/>
          <w:lang w:val="uk-UA"/>
        </w:rPr>
        <w:t>Основними результатами є наступні:</w:t>
      </w:r>
    </w:p>
    <w:p w:rsidR="00E733D8" w:rsidRDefault="00511B66" w:rsidP="00E733D8">
      <w:pPr>
        <w:autoSpaceDE w:val="0"/>
        <w:autoSpaceDN w:val="0"/>
        <w:spacing w:line="360" w:lineRule="auto"/>
        <w:ind w:firstLine="708"/>
        <w:rPr>
          <w:color w:val="000000"/>
          <w:sz w:val="28"/>
          <w:szCs w:val="28"/>
          <w:lang w:val="uk-UA"/>
        </w:rPr>
      </w:pPr>
      <w:r>
        <w:rPr>
          <w:color w:val="000000"/>
          <w:sz w:val="28"/>
          <w:szCs w:val="28"/>
          <w:lang w:val="uk-UA"/>
        </w:rPr>
        <w:t xml:space="preserve">1. </w:t>
      </w:r>
      <w:r w:rsidRPr="00511B66">
        <w:rPr>
          <w:color w:val="000000"/>
          <w:sz w:val="28"/>
          <w:szCs w:val="28"/>
          <w:lang w:val="uk-UA"/>
        </w:rPr>
        <w:t>Встановлено, що при підвищенні кон</w:t>
      </w:r>
      <w:r>
        <w:rPr>
          <w:color w:val="000000"/>
          <w:sz w:val="28"/>
          <w:szCs w:val="28"/>
          <w:lang w:val="uk-UA"/>
        </w:rPr>
        <w:t>центрації арсену</w:t>
      </w:r>
      <w:r w:rsidRPr="00511B66">
        <w:rPr>
          <w:color w:val="000000"/>
          <w:sz w:val="28"/>
          <w:szCs w:val="28"/>
          <w:lang w:val="uk-UA"/>
        </w:rPr>
        <w:t xml:space="preserve"> </w:t>
      </w:r>
      <w:r>
        <w:rPr>
          <w:color w:val="000000"/>
          <w:sz w:val="28"/>
          <w:szCs w:val="28"/>
          <w:lang w:val="uk-UA"/>
        </w:rPr>
        <w:t>в</w:t>
      </w:r>
      <w:r w:rsidRPr="00511B66">
        <w:rPr>
          <w:color w:val="000000"/>
          <w:sz w:val="28"/>
          <w:szCs w:val="28"/>
          <w:lang w:val="uk-UA"/>
        </w:rPr>
        <w:t xml:space="preserve"> розчині</w:t>
      </w:r>
      <w:r>
        <w:rPr>
          <w:color w:val="000000"/>
          <w:sz w:val="28"/>
          <w:szCs w:val="28"/>
          <w:lang w:val="uk-UA"/>
        </w:rPr>
        <w:t>,</w:t>
      </w:r>
      <w:r w:rsidRPr="00511B66">
        <w:rPr>
          <w:color w:val="000000"/>
          <w:sz w:val="28"/>
          <w:szCs w:val="28"/>
          <w:lang w:val="uk-UA"/>
        </w:rPr>
        <w:t xml:space="preserve"> коефіцієнт його затримки  нанофільтраційними мембранами зростає</w:t>
      </w:r>
      <w:r>
        <w:rPr>
          <w:color w:val="000000"/>
          <w:sz w:val="28"/>
          <w:szCs w:val="28"/>
          <w:lang w:val="uk-UA"/>
        </w:rPr>
        <w:t xml:space="preserve">, однак інтервал концентрацій </w:t>
      </w:r>
      <w:r w:rsidRPr="00511B66">
        <w:rPr>
          <w:color w:val="000000"/>
          <w:sz w:val="28"/>
          <w:szCs w:val="28"/>
          <w:lang w:val="uk-UA"/>
        </w:rPr>
        <w:t>залежить від природи мембрани. Отримані закономірності відповідають капілярно-фільтраційній моделі механізму селективної проникн</w:t>
      </w:r>
      <w:r>
        <w:rPr>
          <w:color w:val="000000"/>
          <w:sz w:val="28"/>
          <w:szCs w:val="28"/>
          <w:lang w:val="uk-UA"/>
        </w:rPr>
        <w:t>ості в процесі нанофільтрації</w:t>
      </w:r>
      <w:r w:rsidRPr="00511B66">
        <w:rPr>
          <w:color w:val="000000"/>
          <w:sz w:val="28"/>
          <w:szCs w:val="28"/>
          <w:lang w:val="uk-UA"/>
        </w:rPr>
        <w:t>.</w:t>
      </w:r>
    </w:p>
    <w:p w:rsidR="00511B66" w:rsidRDefault="00511B66" w:rsidP="00511B66">
      <w:pPr>
        <w:spacing w:line="360" w:lineRule="auto"/>
        <w:ind w:firstLine="709"/>
        <w:rPr>
          <w:sz w:val="28"/>
          <w:lang w:val="uk-UA"/>
        </w:rPr>
      </w:pPr>
      <w:r>
        <w:rPr>
          <w:sz w:val="28"/>
          <w:lang w:val="uk-UA"/>
        </w:rPr>
        <w:t>2. Видалення As(V) мембраною ОПМН-П із реальної підземної води досягає 93,3-95,7% при ступені відбору пермеату 90% та концентрації арсену у вихідному розчині 116-220 мкг/дм</w:t>
      </w:r>
      <w:r>
        <w:rPr>
          <w:sz w:val="28"/>
          <w:vertAlign w:val="superscript"/>
          <w:lang w:val="uk-UA"/>
        </w:rPr>
        <w:t>3</w:t>
      </w:r>
      <w:r>
        <w:rPr>
          <w:sz w:val="28"/>
          <w:lang w:val="uk-UA"/>
        </w:rPr>
        <w:t xml:space="preserve"> і забезпечує одержання пермеатів, які відповідають якості питної води за вмістом даного мікрокомпонента.</w:t>
      </w:r>
    </w:p>
    <w:p w:rsidR="00511B66" w:rsidRDefault="00511B66" w:rsidP="00511B66">
      <w:pPr>
        <w:spacing w:line="360" w:lineRule="auto"/>
        <w:ind w:firstLine="709"/>
        <w:rPr>
          <w:sz w:val="28"/>
          <w:lang w:val="uk-UA"/>
        </w:rPr>
      </w:pPr>
      <w:r>
        <w:rPr>
          <w:sz w:val="28"/>
          <w:lang w:val="uk-UA"/>
        </w:rPr>
        <w:t xml:space="preserve">3. Виявлено високу ефективність (93-99%) затримки сполук As(V) в процесі нанофільтрації з використанням мембрани </w:t>
      </w:r>
      <w:r>
        <w:rPr>
          <w:sz w:val="28"/>
          <w:lang w:val="uk-UA"/>
        </w:rPr>
        <w:br/>
        <w:t>ОПМН-П в широкому діапазоні рН розчину, концентрації фонового електроліту, робочого тиску при ступені відбору пермеату до 90%.</w:t>
      </w:r>
    </w:p>
    <w:p w:rsidR="00511B66" w:rsidRDefault="00511B66" w:rsidP="00511B66">
      <w:pPr>
        <w:shd w:val="clear" w:color="auto" w:fill="FFFFFF"/>
        <w:spacing w:line="360" w:lineRule="auto"/>
        <w:ind w:firstLine="737"/>
        <w:rPr>
          <w:sz w:val="28"/>
          <w:szCs w:val="28"/>
          <w:lang w:val="uk-UA"/>
        </w:rPr>
      </w:pPr>
      <w:r>
        <w:rPr>
          <w:sz w:val="28"/>
          <w:szCs w:val="28"/>
          <w:lang w:val="uk-UA"/>
        </w:rPr>
        <w:t xml:space="preserve">4. </w:t>
      </w:r>
      <w:r w:rsidRPr="00B6032D">
        <w:rPr>
          <w:sz w:val="28"/>
          <w:szCs w:val="28"/>
          <w:lang w:val="uk-UA"/>
        </w:rPr>
        <w:t xml:space="preserve">Досліджено вплив рН та ступеню відбору пермеату на ефективність видалення сполук </w:t>
      </w:r>
      <w:r w:rsidRPr="00B6032D">
        <w:rPr>
          <w:sz w:val="28"/>
          <w:szCs w:val="28"/>
          <w:lang w:val="en-US"/>
        </w:rPr>
        <w:t>As</w:t>
      </w:r>
      <w:r w:rsidRPr="00511B66">
        <w:rPr>
          <w:sz w:val="28"/>
          <w:szCs w:val="28"/>
          <w:lang w:val="uk-UA"/>
        </w:rPr>
        <w:t>(</w:t>
      </w:r>
      <w:r w:rsidRPr="00B6032D">
        <w:rPr>
          <w:sz w:val="28"/>
          <w:szCs w:val="28"/>
          <w:lang w:val="en-US"/>
        </w:rPr>
        <w:t>III</w:t>
      </w:r>
      <w:r w:rsidRPr="00511B66">
        <w:rPr>
          <w:sz w:val="28"/>
          <w:szCs w:val="28"/>
          <w:lang w:val="uk-UA"/>
        </w:rPr>
        <w:t>)</w:t>
      </w:r>
      <w:r w:rsidRPr="00B6032D">
        <w:rPr>
          <w:sz w:val="28"/>
          <w:szCs w:val="28"/>
          <w:lang w:val="uk-UA"/>
        </w:rPr>
        <w:t xml:space="preserve"> із води нанофільтраційною мембраною</w:t>
      </w:r>
      <w:r>
        <w:rPr>
          <w:sz w:val="28"/>
          <w:szCs w:val="28"/>
          <w:lang w:val="uk-UA"/>
        </w:rPr>
        <w:t xml:space="preserve"> </w:t>
      </w:r>
      <w:r w:rsidRPr="00B6032D">
        <w:rPr>
          <w:sz w:val="28"/>
          <w:szCs w:val="28"/>
          <w:lang w:val="uk-UA"/>
        </w:rPr>
        <w:t xml:space="preserve">ОПМН-П. Встановлено, що коефіцієнт затримки арсеніту вказаною мембраною становить 43,8-70,3%  в інтервалі рН 4,8-10,3 при </w:t>
      </w:r>
      <w:r>
        <w:rPr>
          <w:sz w:val="28"/>
          <w:szCs w:val="28"/>
          <w:lang w:val="uk-UA"/>
        </w:rPr>
        <w:br/>
      </w:r>
      <w:r w:rsidRPr="00B6032D">
        <w:rPr>
          <w:sz w:val="28"/>
          <w:szCs w:val="28"/>
          <w:lang w:val="uk-UA"/>
        </w:rPr>
        <w:lastRenderedPageBreak/>
        <w:t>ступеню відбору пермеату 50%, що суттєво перевищує ефективність інших типів нанофільтраційних мембран (</w:t>
      </w:r>
      <w:r w:rsidRPr="00B6032D">
        <w:rPr>
          <w:color w:val="000000"/>
          <w:sz w:val="28"/>
          <w:szCs w:val="28"/>
          <w:lang w:val="uk-UA"/>
        </w:rPr>
        <w:t>NF-45 та NF270</w:t>
      </w:r>
      <w:r w:rsidRPr="00B6032D">
        <w:rPr>
          <w:sz w:val="28"/>
          <w:szCs w:val="28"/>
          <w:lang w:val="uk-UA"/>
        </w:rPr>
        <w:t>) за даним</w:t>
      </w:r>
      <w:r>
        <w:rPr>
          <w:sz w:val="28"/>
          <w:szCs w:val="28"/>
          <w:lang w:val="uk-UA"/>
        </w:rPr>
        <w:br/>
      </w:r>
      <w:r w:rsidRPr="00B6032D">
        <w:rPr>
          <w:sz w:val="28"/>
          <w:szCs w:val="28"/>
          <w:lang w:val="uk-UA"/>
        </w:rPr>
        <w:t xml:space="preserve"> показником. Попередня обробка арсенітвмісного розчину в циркуляційному режимі в ВУФ чи </w:t>
      </w:r>
      <w:r w:rsidRPr="00B6032D">
        <w:rPr>
          <w:sz w:val="28"/>
          <w:szCs w:val="28"/>
          <w:lang w:val="en-US"/>
        </w:rPr>
        <w:t>TiO</w:t>
      </w:r>
      <w:r w:rsidRPr="00B6032D">
        <w:rPr>
          <w:sz w:val="28"/>
          <w:szCs w:val="28"/>
          <w:vertAlign w:val="subscript"/>
          <w:lang w:val="uk-UA"/>
        </w:rPr>
        <w:t>2</w:t>
      </w:r>
      <w:r w:rsidRPr="00B6032D">
        <w:rPr>
          <w:sz w:val="28"/>
          <w:szCs w:val="28"/>
          <w:lang w:val="uk-UA"/>
        </w:rPr>
        <w:t xml:space="preserve">-ВУФ-реакторі протягом лише 2-х хвилин забезпечує затримку сполук арсену мембраною ОПМН-П </w:t>
      </w:r>
      <w:r>
        <w:rPr>
          <w:sz w:val="28"/>
          <w:szCs w:val="28"/>
          <w:lang w:val="uk-UA"/>
        </w:rPr>
        <w:br/>
      </w:r>
      <w:r w:rsidRPr="00B6032D">
        <w:rPr>
          <w:sz w:val="28"/>
          <w:szCs w:val="28"/>
          <w:lang w:val="uk-UA"/>
        </w:rPr>
        <w:t>на рівні 95%, що дозволяє отримувати пермеати з вмістом арсену рівним</w:t>
      </w:r>
      <w:r>
        <w:rPr>
          <w:sz w:val="28"/>
          <w:szCs w:val="28"/>
          <w:lang w:val="uk-UA"/>
        </w:rPr>
        <w:t xml:space="preserve">, чи </w:t>
      </w:r>
      <w:r w:rsidRPr="00B6032D">
        <w:rPr>
          <w:sz w:val="28"/>
          <w:szCs w:val="28"/>
          <w:lang w:val="uk-UA"/>
        </w:rPr>
        <w:t>значно</w:t>
      </w:r>
      <w:r>
        <w:rPr>
          <w:sz w:val="28"/>
          <w:szCs w:val="28"/>
          <w:lang w:val="uk-UA"/>
        </w:rPr>
        <w:t xml:space="preserve"> </w:t>
      </w:r>
      <w:r w:rsidRPr="00B6032D">
        <w:rPr>
          <w:sz w:val="28"/>
          <w:szCs w:val="28"/>
          <w:lang w:val="uk-UA"/>
        </w:rPr>
        <w:t>нижчим ГДК арсену для питної води при</w:t>
      </w:r>
      <w:r>
        <w:rPr>
          <w:sz w:val="28"/>
          <w:szCs w:val="28"/>
          <w:lang w:val="uk-UA"/>
        </w:rPr>
        <w:br/>
      </w:r>
      <w:r w:rsidRPr="00B6032D">
        <w:rPr>
          <w:sz w:val="28"/>
          <w:szCs w:val="28"/>
          <w:lang w:val="uk-UA"/>
        </w:rPr>
        <w:t xml:space="preserve"> концентрації As(III) в вихідному розчині біля 130 мкг/дм</w:t>
      </w:r>
      <w:r w:rsidRPr="00B6032D">
        <w:rPr>
          <w:sz w:val="28"/>
          <w:szCs w:val="28"/>
          <w:vertAlign w:val="superscript"/>
          <w:lang w:val="uk-UA"/>
        </w:rPr>
        <w:t>3</w:t>
      </w:r>
      <w:r w:rsidRPr="00B6032D">
        <w:rPr>
          <w:sz w:val="28"/>
          <w:szCs w:val="28"/>
          <w:lang w:val="uk-UA"/>
        </w:rPr>
        <w:t>. Отримані результати свідчать про принципову можливість практично повного окиснення арсеніту до арсе</w:t>
      </w:r>
      <w:r>
        <w:rPr>
          <w:sz w:val="28"/>
          <w:szCs w:val="28"/>
          <w:lang w:val="uk-UA"/>
        </w:rPr>
        <w:t xml:space="preserve">нату в проточних УФ реакторах, </w:t>
      </w:r>
      <w:r w:rsidRPr="00B6032D">
        <w:rPr>
          <w:sz w:val="28"/>
          <w:szCs w:val="28"/>
          <w:lang w:val="uk-UA"/>
        </w:rPr>
        <w:t>тривалість перебування води в яких є незначною, і складають основу для проектування та впровадження вказаних реакторів для очистки води від сполук As(III).</w:t>
      </w:r>
      <w:r>
        <w:rPr>
          <w:sz w:val="28"/>
          <w:szCs w:val="28"/>
          <w:lang w:val="uk-UA"/>
        </w:rPr>
        <w:t xml:space="preserve"> </w:t>
      </w:r>
      <w:r>
        <w:rPr>
          <w:sz w:val="28"/>
          <w:lang w:val="uk-UA"/>
        </w:rPr>
        <w:t xml:space="preserve">Використання запропонованої гібридної технологічної схеми є більш екологічно-доцільним вирішенням задачі зниження  вмісту арсену в пермеатах до норм питного водопостачання у порівнянні з технологічною схемою, яка поєднує баромембранну обробку з наступним сорбційним доочищенням опрісненої води, оскільки виключає небезпеку вторинного забруднення довкілля відпрацьованим сорбентом чи </w:t>
      </w:r>
      <w:r>
        <w:rPr>
          <w:color w:val="000000"/>
          <w:sz w:val="28"/>
          <w:lang w:val="uk-UA"/>
        </w:rPr>
        <w:t xml:space="preserve">високотоксичними регенераційними розчинами. </w:t>
      </w:r>
      <w:r>
        <w:rPr>
          <w:sz w:val="28"/>
          <w:szCs w:val="28"/>
          <w:lang w:val="uk-UA"/>
        </w:rPr>
        <w:t>Запропонована гібридна схема (з застосуванням методу нанофільтрації) може бути використана також для кондиціонування за вмістом арсену діалізатів електродіалізних установок.</w:t>
      </w:r>
    </w:p>
    <w:p w:rsidR="00511B66" w:rsidRPr="00511B66" w:rsidRDefault="00511B66" w:rsidP="00E733D8">
      <w:pPr>
        <w:autoSpaceDE w:val="0"/>
        <w:autoSpaceDN w:val="0"/>
        <w:spacing w:line="360" w:lineRule="auto"/>
        <w:ind w:firstLine="708"/>
        <w:rPr>
          <w:color w:val="000000"/>
          <w:sz w:val="28"/>
          <w:szCs w:val="28"/>
          <w:lang w:val="uk-UA"/>
        </w:rPr>
      </w:pPr>
    </w:p>
    <w:p w:rsidR="00E733D8" w:rsidRPr="00E733D8" w:rsidRDefault="00E733D8" w:rsidP="00E733D8">
      <w:pPr>
        <w:autoSpaceDE w:val="0"/>
        <w:autoSpaceDN w:val="0"/>
        <w:spacing w:line="360" w:lineRule="auto"/>
        <w:ind w:firstLine="708"/>
        <w:rPr>
          <w:sz w:val="28"/>
          <w:szCs w:val="28"/>
          <w:lang w:val="uk-UA"/>
        </w:rPr>
      </w:pPr>
    </w:p>
    <w:p w:rsidR="0097685A" w:rsidRPr="008305EF" w:rsidRDefault="00DF6A03" w:rsidP="0097685A">
      <w:pPr>
        <w:pageBreakBefore/>
        <w:tabs>
          <w:tab w:val="left" w:pos="720"/>
        </w:tabs>
        <w:spacing w:line="360" w:lineRule="auto"/>
        <w:jc w:val="center"/>
        <w:rPr>
          <w:sz w:val="28"/>
          <w:szCs w:val="28"/>
          <w:lang w:val="uk-UA" w:eastAsia="uk-UA"/>
        </w:rPr>
      </w:pPr>
      <w:r w:rsidRPr="008305EF">
        <w:rPr>
          <w:b/>
          <w:bCs/>
          <w:sz w:val="28"/>
          <w:szCs w:val="28"/>
          <w:lang w:val="uk-UA" w:eastAsia="uk-UA"/>
        </w:rPr>
        <w:lastRenderedPageBreak/>
        <w:t>С</w:t>
      </w:r>
      <w:r w:rsidR="0097685A" w:rsidRPr="008305EF">
        <w:rPr>
          <w:b/>
          <w:bCs/>
          <w:sz w:val="28"/>
          <w:szCs w:val="28"/>
          <w:lang w:val="uk-UA" w:eastAsia="uk-UA"/>
        </w:rPr>
        <w:t>ПИСОК ВИКОРИСТАНОЇ ЛІТЕРАТУРИ</w:t>
      </w:r>
    </w:p>
    <w:p w:rsidR="0097685A" w:rsidRPr="008305EF" w:rsidRDefault="0097685A" w:rsidP="0097685A">
      <w:pPr>
        <w:tabs>
          <w:tab w:val="left" w:pos="720"/>
        </w:tabs>
        <w:spacing w:line="360" w:lineRule="auto"/>
        <w:rPr>
          <w:sz w:val="28"/>
          <w:lang w:val="uk-UA"/>
        </w:rPr>
      </w:pPr>
    </w:p>
    <w:p w:rsidR="0097685A" w:rsidRPr="008305EF" w:rsidRDefault="0097685A" w:rsidP="0097685A">
      <w:pPr>
        <w:tabs>
          <w:tab w:val="left" w:pos="720"/>
        </w:tabs>
        <w:spacing w:line="360" w:lineRule="auto"/>
        <w:ind w:left="720" w:hanging="720"/>
        <w:rPr>
          <w:sz w:val="28"/>
          <w:lang w:val="uk-UA"/>
        </w:rPr>
      </w:pPr>
      <w:r w:rsidRPr="008305EF">
        <w:rPr>
          <w:sz w:val="28"/>
          <w:lang w:val="uk-UA"/>
        </w:rPr>
        <w:t>1.</w:t>
      </w:r>
      <w:r w:rsidRPr="008305EF">
        <w:rPr>
          <w:sz w:val="28"/>
          <w:lang w:val="uk-UA"/>
        </w:rPr>
        <w:tab/>
        <w:t>Сравнительная оценка сорбционных свойств промышленных и экспериментальных гибридных материалов по отношению к примесям As(ІІІ) и As(V) в воде / [З. Малецкий, Т. Митченко, Н. Макарова та ін.]. // Вода і водоочисні технології. Науково-технічні вісті. – 2012. – С. 21–30</w:t>
      </w:r>
    </w:p>
    <w:p w:rsidR="0097685A" w:rsidRPr="008305EF" w:rsidRDefault="0097685A" w:rsidP="0097685A">
      <w:pPr>
        <w:tabs>
          <w:tab w:val="left" w:pos="720"/>
        </w:tabs>
        <w:spacing w:line="360" w:lineRule="auto"/>
        <w:ind w:left="720" w:hanging="720"/>
        <w:rPr>
          <w:sz w:val="28"/>
          <w:szCs w:val="28"/>
          <w:lang w:val="uk-UA"/>
        </w:rPr>
      </w:pPr>
      <w:r w:rsidRPr="008305EF">
        <w:rPr>
          <w:sz w:val="28"/>
          <w:szCs w:val="28"/>
          <w:lang w:val="uk-UA"/>
        </w:rPr>
        <w:t>2.</w:t>
      </w:r>
      <w:r w:rsidRPr="008305EF">
        <w:rPr>
          <w:sz w:val="28"/>
          <w:szCs w:val="28"/>
          <w:lang w:val="uk-UA"/>
        </w:rPr>
        <w:tab/>
        <w:t>Kang M., Kawasaki M., Tamada S., Kamei T., Magara Y. // Desalination. – 2000. – 131. – P. 293 – 298.</w:t>
      </w:r>
    </w:p>
    <w:p w:rsidR="0097685A" w:rsidRPr="008305EF" w:rsidRDefault="0097685A" w:rsidP="0097685A">
      <w:pPr>
        <w:tabs>
          <w:tab w:val="left" w:pos="720"/>
        </w:tabs>
        <w:spacing w:line="360" w:lineRule="auto"/>
        <w:ind w:left="720" w:hanging="720"/>
        <w:rPr>
          <w:sz w:val="28"/>
          <w:lang w:val="uk-UA"/>
        </w:rPr>
      </w:pPr>
      <w:r w:rsidRPr="008305EF">
        <w:rPr>
          <w:sz w:val="28"/>
          <w:szCs w:val="28"/>
          <w:lang w:val="uk-UA"/>
        </w:rPr>
        <w:t>3.</w:t>
      </w:r>
      <w:r w:rsidRPr="008305EF">
        <w:rPr>
          <w:sz w:val="28"/>
          <w:szCs w:val="28"/>
          <w:lang w:val="uk-UA"/>
        </w:rPr>
        <w:tab/>
        <w:t>ВОЗ. Уменьшение содержания мышьяка в целях обеспечения безопасности грунтовых вод / Доклад Секретариата от 25 мая 2006 г. – 7 с..</w:t>
      </w:r>
    </w:p>
    <w:p w:rsidR="0097685A" w:rsidRPr="008305EF" w:rsidRDefault="0097685A" w:rsidP="0097685A">
      <w:pPr>
        <w:tabs>
          <w:tab w:val="left" w:pos="720"/>
        </w:tabs>
        <w:spacing w:line="360" w:lineRule="auto"/>
        <w:ind w:left="720" w:hanging="720"/>
        <w:rPr>
          <w:sz w:val="28"/>
          <w:szCs w:val="28"/>
          <w:lang w:val="uk-UA"/>
        </w:rPr>
      </w:pPr>
      <w:r w:rsidRPr="008305EF">
        <w:rPr>
          <w:sz w:val="28"/>
          <w:lang w:val="uk-UA"/>
        </w:rPr>
        <w:t>4.</w:t>
      </w:r>
      <w:r w:rsidRPr="008305EF">
        <w:rPr>
          <w:sz w:val="28"/>
          <w:lang w:val="uk-UA"/>
        </w:rPr>
        <w:tab/>
        <w:t>Smedley P., Nicolli H.B., Macdonald D.M.J., Barros A.J., Tullio J.O. // Appl. Geochem. – 2002. – 17, N 3. – P. 259 – 284.</w:t>
      </w:r>
    </w:p>
    <w:p w:rsidR="0097685A" w:rsidRPr="008305EF" w:rsidRDefault="0097685A" w:rsidP="0097685A">
      <w:pPr>
        <w:tabs>
          <w:tab w:val="left" w:pos="720"/>
        </w:tabs>
        <w:spacing w:line="360" w:lineRule="auto"/>
        <w:ind w:left="720" w:hanging="720"/>
        <w:rPr>
          <w:rFonts w:eastAsia="AdvPSTim"/>
          <w:sz w:val="28"/>
          <w:szCs w:val="28"/>
          <w:lang w:val="uk-UA"/>
        </w:rPr>
      </w:pPr>
      <w:r w:rsidRPr="008305EF">
        <w:rPr>
          <w:sz w:val="28"/>
          <w:szCs w:val="28"/>
          <w:lang w:val="uk-UA"/>
        </w:rPr>
        <w:t>5.</w:t>
      </w:r>
      <w:r w:rsidRPr="008305EF">
        <w:rPr>
          <w:sz w:val="28"/>
          <w:szCs w:val="28"/>
          <w:lang w:val="uk-UA"/>
        </w:rPr>
        <w:tab/>
      </w:r>
      <w:r w:rsidRPr="008305EF">
        <w:rPr>
          <w:rFonts w:eastAsia="AdvPSTim"/>
          <w:sz w:val="28"/>
          <w:szCs w:val="28"/>
          <w:lang w:val="uk-UA"/>
        </w:rPr>
        <w:t>Ng K. Arsenic removal technologies for drinking water treatment / K. Ng, Z. Ujang, P. Le-Clech. // Reviews in Environmental Science and BioTechnology. – 2004. – №3. – С. 43–53.</w:t>
      </w:r>
    </w:p>
    <w:p w:rsidR="0097685A" w:rsidRPr="008305EF" w:rsidRDefault="0097685A" w:rsidP="0097685A">
      <w:pPr>
        <w:tabs>
          <w:tab w:val="left" w:pos="720"/>
        </w:tabs>
        <w:spacing w:line="360" w:lineRule="auto"/>
        <w:ind w:left="720" w:hanging="720"/>
        <w:rPr>
          <w:sz w:val="28"/>
          <w:szCs w:val="28"/>
          <w:lang w:val="uk-UA"/>
        </w:rPr>
      </w:pPr>
      <w:r w:rsidRPr="008305EF">
        <w:rPr>
          <w:sz w:val="28"/>
          <w:szCs w:val="28"/>
          <w:lang w:val="uk-UA"/>
        </w:rPr>
        <w:t>6.</w:t>
      </w:r>
      <w:r w:rsidRPr="008305EF">
        <w:rPr>
          <w:sz w:val="28"/>
          <w:szCs w:val="28"/>
          <w:lang w:val="uk-UA"/>
        </w:rPr>
        <w:tab/>
      </w:r>
      <w:r w:rsidRPr="008305EF">
        <w:rPr>
          <w:rFonts w:eastAsia="AdvPSTim"/>
          <w:sz w:val="28"/>
          <w:szCs w:val="28"/>
          <w:lang w:val="uk-UA"/>
        </w:rPr>
        <w:t>Litter M. I. Possible treatments for arsenic removal in Latin American waters for human consumption / M. I. Litter, M. E. Morgada, J. Bundschuh. // Environmental Pollution. – 2010. – №158. – С. 1105–1118.</w:t>
      </w:r>
    </w:p>
    <w:p w:rsidR="0097685A" w:rsidRPr="008305EF" w:rsidRDefault="0097685A" w:rsidP="0097685A">
      <w:pPr>
        <w:tabs>
          <w:tab w:val="left" w:pos="720"/>
        </w:tabs>
        <w:spacing w:line="360" w:lineRule="auto"/>
        <w:ind w:left="720" w:hanging="720"/>
        <w:rPr>
          <w:sz w:val="28"/>
          <w:szCs w:val="28"/>
          <w:lang w:val="uk-UA"/>
        </w:rPr>
      </w:pPr>
      <w:r w:rsidRPr="008305EF">
        <w:rPr>
          <w:sz w:val="28"/>
          <w:szCs w:val="28"/>
          <w:lang w:val="uk-UA"/>
        </w:rPr>
        <w:t>7.</w:t>
      </w:r>
      <w:r w:rsidRPr="008305EF">
        <w:rPr>
          <w:sz w:val="28"/>
          <w:szCs w:val="28"/>
          <w:lang w:val="uk-UA"/>
        </w:rPr>
        <w:tab/>
        <w:t xml:space="preserve">Федеральное государственное бюджетное учреждение "Центральная научно- производственная ветеринарная радиологическая Лаборатория" [Електронний ресурс].  – </w:t>
      </w:r>
      <w:r w:rsidR="00CB0862" w:rsidRPr="008305EF">
        <w:rPr>
          <w:sz w:val="28"/>
          <w:szCs w:val="28"/>
        </w:rPr>
        <w:t>Формат</w:t>
      </w:r>
      <w:r w:rsidRPr="008305EF">
        <w:rPr>
          <w:sz w:val="28"/>
          <w:szCs w:val="28"/>
          <w:lang w:val="uk-UA"/>
        </w:rPr>
        <w:t xml:space="preserve"> доступу: </w:t>
      </w:r>
      <w:r w:rsidRPr="008305EF">
        <w:rPr>
          <w:sz w:val="28"/>
          <w:szCs w:val="28"/>
          <w:u w:val="single"/>
          <w:lang w:val="uk-UA"/>
        </w:rPr>
        <w:t>http://www.fgu-radiovetlab.ru/deystvie-myshyaka-na-organizm.html</w:t>
      </w:r>
    </w:p>
    <w:p w:rsidR="0097685A" w:rsidRPr="008305EF" w:rsidRDefault="0097685A" w:rsidP="0097685A">
      <w:pPr>
        <w:tabs>
          <w:tab w:val="left" w:pos="720"/>
        </w:tabs>
        <w:spacing w:line="360" w:lineRule="auto"/>
        <w:ind w:left="720" w:hanging="720"/>
        <w:rPr>
          <w:sz w:val="28"/>
          <w:szCs w:val="28"/>
          <w:lang w:val="uk-UA"/>
        </w:rPr>
      </w:pPr>
      <w:r w:rsidRPr="008305EF">
        <w:rPr>
          <w:sz w:val="28"/>
          <w:szCs w:val="28"/>
          <w:lang w:val="uk-UA"/>
        </w:rPr>
        <w:t>8.</w:t>
      </w:r>
      <w:r w:rsidRPr="008305EF">
        <w:rPr>
          <w:sz w:val="28"/>
          <w:szCs w:val="28"/>
          <w:lang w:val="uk-UA"/>
        </w:rPr>
        <w:tab/>
        <w:t xml:space="preserve">ИнжСтрой.Безреагентные установки обезжелезивания артезианской воды [Електронний ресурс]. – </w:t>
      </w:r>
      <w:r w:rsidR="00CB0862" w:rsidRPr="008305EF">
        <w:rPr>
          <w:sz w:val="28"/>
          <w:szCs w:val="28"/>
        </w:rPr>
        <w:t>Формат</w:t>
      </w:r>
      <w:r w:rsidRPr="008305EF">
        <w:rPr>
          <w:sz w:val="28"/>
          <w:szCs w:val="28"/>
          <w:lang w:val="uk-UA"/>
        </w:rPr>
        <w:t xml:space="preserve"> доступу: </w:t>
      </w:r>
      <w:r w:rsidRPr="008305EF">
        <w:rPr>
          <w:sz w:val="28"/>
          <w:szCs w:val="28"/>
          <w:u w:val="single"/>
          <w:lang w:val="uk-UA"/>
        </w:rPr>
        <w:t>http://injstroj.ru/myshyak-v-pitevoj-vode/</w:t>
      </w:r>
    </w:p>
    <w:p w:rsidR="0097685A" w:rsidRPr="008305EF" w:rsidRDefault="0097685A" w:rsidP="005B5842">
      <w:pPr>
        <w:tabs>
          <w:tab w:val="left" w:pos="720"/>
        </w:tabs>
        <w:spacing w:line="360" w:lineRule="auto"/>
        <w:ind w:left="720" w:hanging="720"/>
        <w:rPr>
          <w:sz w:val="28"/>
          <w:szCs w:val="28"/>
          <w:lang w:val="uk-UA"/>
        </w:rPr>
      </w:pPr>
      <w:r w:rsidRPr="008305EF">
        <w:rPr>
          <w:sz w:val="28"/>
          <w:szCs w:val="28"/>
          <w:lang w:val="uk-UA"/>
        </w:rPr>
        <w:t>9.</w:t>
      </w:r>
      <w:r w:rsidRPr="008305EF">
        <w:rPr>
          <w:sz w:val="28"/>
          <w:szCs w:val="28"/>
          <w:lang w:val="uk-UA"/>
        </w:rPr>
        <w:tab/>
        <w:t>Аквафор Трейдинг. Очистка воды от мышьяка [Електронний ресурс]. – Режим доступу: http://www.a-filter.ru/ochistka_vody_ot_myshjaka</w:t>
      </w:r>
    </w:p>
    <w:p w:rsidR="005B5842" w:rsidRPr="008305EF" w:rsidRDefault="005B5842" w:rsidP="005B5842">
      <w:pPr>
        <w:tabs>
          <w:tab w:val="left" w:pos="720"/>
        </w:tabs>
        <w:spacing w:line="360" w:lineRule="auto"/>
        <w:ind w:left="720" w:hanging="720"/>
        <w:rPr>
          <w:sz w:val="28"/>
          <w:szCs w:val="28"/>
          <w:lang w:val="uk-UA"/>
        </w:rPr>
      </w:pPr>
      <w:r w:rsidRPr="008305EF">
        <w:rPr>
          <w:sz w:val="28"/>
          <w:szCs w:val="28"/>
          <w:lang w:val="uk-UA"/>
        </w:rPr>
        <w:t xml:space="preserve">10.  </w:t>
      </w:r>
      <w:r w:rsidRPr="008305EF">
        <w:rPr>
          <w:rFonts w:eastAsiaTheme="minorHAnsi"/>
          <w:sz w:val="23"/>
          <w:szCs w:val="23"/>
          <w:lang w:val="uk-UA" w:eastAsia="en-US"/>
        </w:rPr>
        <w:t xml:space="preserve">    </w:t>
      </w:r>
      <w:r w:rsidRPr="008305EF">
        <w:rPr>
          <w:rFonts w:eastAsia="AdvPSTim"/>
          <w:sz w:val="28"/>
          <w:szCs w:val="28"/>
          <w:lang w:val="uk-UA"/>
        </w:rPr>
        <w:t xml:space="preserve">Perspectives of low cost arsenic remediation of drinking water in Pakistan </w:t>
      </w:r>
      <w:r w:rsidRPr="008305EF">
        <w:rPr>
          <w:rFonts w:eastAsia="AdvPSTim"/>
          <w:sz w:val="28"/>
          <w:szCs w:val="28"/>
          <w:lang w:val="uk-UA"/>
        </w:rPr>
        <w:lastRenderedPageBreak/>
        <w:t>and other coutries / [A. H. Malik, Z. M. Khan, Q. Mahmood та ін.]. // Journal of Hazardous Materials. – 2009. – №168. – С. 1–12.</w:t>
      </w:r>
    </w:p>
    <w:p w:rsidR="005B5842" w:rsidRPr="008305EF" w:rsidRDefault="005B5842" w:rsidP="004D252B">
      <w:pPr>
        <w:tabs>
          <w:tab w:val="left" w:pos="720"/>
        </w:tabs>
        <w:spacing w:line="360" w:lineRule="auto"/>
        <w:ind w:left="720" w:hanging="720"/>
        <w:rPr>
          <w:sz w:val="28"/>
          <w:szCs w:val="28"/>
          <w:lang w:val="uk-UA"/>
        </w:rPr>
      </w:pPr>
      <w:r w:rsidRPr="008305EF">
        <w:rPr>
          <w:sz w:val="28"/>
          <w:szCs w:val="28"/>
          <w:lang w:val="uk-UA"/>
        </w:rPr>
        <w:t>11.</w:t>
      </w:r>
      <w:r w:rsidRPr="008305EF">
        <w:rPr>
          <w:sz w:val="28"/>
          <w:szCs w:val="28"/>
          <w:lang w:val="uk-UA"/>
        </w:rPr>
        <w:tab/>
        <w:t>Removal of arsenic and humic substances (HSs) by electro-ultrafiltration</w:t>
      </w:r>
      <w:r w:rsidR="004D252B" w:rsidRPr="008305EF">
        <w:rPr>
          <w:sz w:val="28"/>
          <w:szCs w:val="28"/>
          <w:lang w:val="uk-UA"/>
        </w:rPr>
        <w:t xml:space="preserve"> </w:t>
      </w:r>
      <w:r w:rsidRPr="008305EF">
        <w:rPr>
          <w:sz w:val="28"/>
          <w:szCs w:val="28"/>
          <w:lang w:val="uk-UA"/>
        </w:rPr>
        <w:t>(EUF) / [Y. Weng, L. H. Chaung-Hsieh, H. Lee та ін.]. // Journal of Hazardous</w:t>
      </w:r>
      <w:r w:rsidR="004D252B" w:rsidRPr="008305EF">
        <w:rPr>
          <w:sz w:val="28"/>
          <w:szCs w:val="28"/>
          <w:lang w:val="uk-UA"/>
        </w:rPr>
        <w:t xml:space="preserve"> </w:t>
      </w:r>
      <w:r w:rsidRPr="008305EF">
        <w:rPr>
          <w:sz w:val="28"/>
          <w:szCs w:val="28"/>
          <w:lang w:val="uk-UA"/>
        </w:rPr>
        <w:t>Materials. – 2005. – №122. – С. 171–176.</w:t>
      </w:r>
    </w:p>
    <w:p w:rsidR="005B5842" w:rsidRPr="008305EF" w:rsidRDefault="005B5842" w:rsidP="004D252B">
      <w:pPr>
        <w:tabs>
          <w:tab w:val="left" w:pos="720"/>
        </w:tabs>
        <w:spacing w:line="360" w:lineRule="auto"/>
        <w:ind w:left="720" w:hanging="720"/>
        <w:rPr>
          <w:sz w:val="28"/>
          <w:szCs w:val="28"/>
          <w:lang w:val="uk-UA"/>
        </w:rPr>
      </w:pPr>
      <w:r w:rsidRPr="008305EF">
        <w:rPr>
          <w:sz w:val="28"/>
          <w:szCs w:val="28"/>
          <w:lang w:val="uk-UA"/>
        </w:rPr>
        <w:t>12.</w:t>
      </w:r>
      <w:r w:rsidRPr="008305EF">
        <w:rPr>
          <w:sz w:val="28"/>
          <w:szCs w:val="28"/>
          <w:lang w:val="uk-UA"/>
        </w:rPr>
        <w:tab/>
      </w:r>
      <w:r w:rsidR="004D252B" w:rsidRPr="008305EF">
        <w:rPr>
          <w:sz w:val="28"/>
          <w:szCs w:val="28"/>
          <w:lang w:val="uk-UA"/>
        </w:rPr>
        <w:t>Sorlini S. Conventional oxidation treatments for the removal of arsenic with chlorine dioxide, hypochlorite, potassium permanganate and monochloramine / S. Sorlini, F. Gialdini. // Water Research. – 2010. – №30. – С. 1–7.</w:t>
      </w:r>
    </w:p>
    <w:p w:rsidR="005B5842" w:rsidRPr="008305EF" w:rsidRDefault="005B5842" w:rsidP="004D252B">
      <w:pPr>
        <w:tabs>
          <w:tab w:val="left" w:pos="720"/>
        </w:tabs>
        <w:spacing w:line="360" w:lineRule="auto"/>
        <w:ind w:left="720" w:hanging="720"/>
        <w:rPr>
          <w:sz w:val="28"/>
          <w:szCs w:val="28"/>
          <w:lang w:val="uk-UA"/>
        </w:rPr>
      </w:pPr>
      <w:r w:rsidRPr="008305EF">
        <w:rPr>
          <w:sz w:val="28"/>
          <w:szCs w:val="28"/>
          <w:lang w:val="uk-UA"/>
        </w:rPr>
        <w:t>13.</w:t>
      </w:r>
      <w:r w:rsidRPr="008305EF">
        <w:rPr>
          <w:sz w:val="28"/>
          <w:szCs w:val="28"/>
          <w:lang w:val="uk-UA"/>
        </w:rPr>
        <w:tab/>
      </w:r>
      <w:r w:rsidR="004D252B" w:rsidRPr="008305EF">
        <w:rPr>
          <w:sz w:val="28"/>
          <w:szCs w:val="28"/>
          <w:lang w:val="uk-UA"/>
        </w:rPr>
        <w:t>Oregon Department of Human Services. Health effects information Arsenic. Oregon : Office of Environmenta Public Health, 2002.</w:t>
      </w:r>
    </w:p>
    <w:p w:rsidR="005B5842" w:rsidRPr="008305EF" w:rsidRDefault="005B5842" w:rsidP="004D252B">
      <w:pPr>
        <w:tabs>
          <w:tab w:val="left" w:pos="720"/>
        </w:tabs>
        <w:spacing w:line="360" w:lineRule="auto"/>
        <w:ind w:left="720" w:hanging="720"/>
        <w:rPr>
          <w:sz w:val="28"/>
          <w:szCs w:val="28"/>
          <w:lang w:val="uk-UA"/>
        </w:rPr>
      </w:pPr>
      <w:r w:rsidRPr="008305EF">
        <w:rPr>
          <w:sz w:val="28"/>
          <w:szCs w:val="28"/>
          <w:lang w:val="uk-UA"/>
        </w:rPr>
        <w:t>14.</w:t>
      </w:r>
      <w:r w:rsidRPr="008305EF">
        <w:rPr>
          <w:sz w:val="28"/>
          <w:szCs w:val="28"/>
          <w:lang w:val="uk-UA"/>
        </w:rPr>
        <w:tab/>
      </w:r>
      <w:r w:rsidR="004D252B" w:rsidRPr="008305EF">
        <w:rPr>
          <w:sz w:val="28"/>
          <w:szCs w:val="28"/>
          <w:lang w:val="uk-UA"/>
        </w:rPr>
        <w:t>WHO. Arsenic in Drinking-water. Geneva : World Health Organization, 2003</w:t>
      </w:r>
    </w:p>
    <w:p w:rsidR="005B5842" w:rsidRPr="008305EF" w:rsidRDefault="005B5842" w:rsidP="004D252B">
      <w:pPr>
        <w:keepNext/>
        <w:shd w:val="clear" w:color="auto" w:fill="FFFFFF"/>
        <w:spacing w:line="360" w:lineRule="auto"/>
        <w:ind w:left="720" w:hanging="720"/>
        <w:outlineLvl w:val="0"/>
        <w:rPr>
          <w:rFonts w:eastAsia="Times-Roman"/>
          <w:kern w:val="32"/>
          <w:sz w:val="28"/>
          <w:szCs w:val="28"/>
          <w:lang w:val="uk-UA"/>
        </w:rPr>
      </w:pPr>
      <w:r w:rsidRPr="008305EF">
        <w:rPr>
          <w:kern w:val="32"/>
          <w:sz w:val="28"/>
          <w:szCs w:val="28"/>
          <w:lang w:val="uk-UA"/>
        </w:rPr>
        <w:t>15.</w:t>
      </w:r>
      <w:r w:rsidRPr="008305EF">
        <w:rPr>
          <w:kern w:val="32"/>
          <w:sz w:val="28"/>
          <w:szCs w:val="28"/>
          <w:lang w:val="uk-UA"/>
        </w:rPr>
        <w:tab/>
      </w:r>
      <w:r w:rsidR="004D252B" w:rsidRPr="008305EF">
        <w:rPr>
          <w:rFonts w:eastAsia="Times-Roman"/>
          <w:kern w:val="32"/>
          <w:sz w:val="28"/>
          <w:szCs w:val="28"/>
          <w:lang w:val="uk-UA"/>
        </w:rPr>
        <w:t>DSanPiN 2.2.4-171-10. Public health standards and regulations "Hygienic requirements for drinking water intended for human use ". MOZ Ukraine, 2010 . (in Ukrainian)</w:t>
      </w:r>
    </w:p>
    <w:p w:rsidR="005B5842" w:rsidRPr="008305EF" w:rsidRDefault="005B5842" w:rsidP="004D252B">
      <w:pPr>
        <w:keepNext/>
        <w:shd w:val="clear" w:color="auto" w:fill="FFFFFF"/>
        <w:spacing w:line="360" w:lineRule="auto"/>
        <w:ind w:left="720" w:hanging="720"/>
        <w:outlineLvl w:val="0"/>
        <w:rPr>
          <w:kern w:val="32"/>
          <w:sz w:val="28"/>
          <w:szCs w:val="28"/>
          <w:lang w:val="uk-UA"/>
        </w:rPr>
      </w:pPr>
      <w:r w:rsidRPr="008305EF">
        <w:rPr>
          <w:kern w:val="32"/>
          <w:sz w:val="28"/>
          <w:szCs w:val="28"/>
          <w:lang w:val="uk-UA"/>
        </w:rPr>
        <w:t>16.</w:t>
      </w:r>
      <w:r w:rsidRPr="008305EF">
        <w:rPr>
          <w:kern w:val="32"/>
          <w:sz w:val="28"/>
          <w:szCs w:val="28"/>
          <w:lang w:val="uk-UA"/>
        </w:rPr>
        <w:tab/>
      </w:r>
      <w:r w:rsidR="004D252B" w:rsidRPr="008305EF">
        <w:rPr>
          <w:kern w:val="32"/>
          <w:sz w:val="28"/>
          <w:szCs w:val="28"/>
          <w:lang w:val="uk-UA"/>
        </w:rPr>
        <w:t xml:space="preserve">Исследовательская работа «Очистка питьевой воды с использованием в качестве сорбента оксогидроксида алюминия» [Електронний ресурс]. – </w:t>
      </w:r>
      <w:r w:rsidR="00CB0862" w:rsidRPr="008305EF">
        <w:rPr>
          <w:sz w:val="28"/>
          <w:szCs w:val="28"/>
        </w:rPr>
        <w:t>Формат</w:t>
      </w:r>
      <w:r w:rsidR="004D252B" w:rsidRPr="008305EF">
        <w:rPr>
          <w:kern w:val="32"/>
          <w:sz w:val="28"/>
          <w:szCs w:val="28"/>
          <w:lang w:val="uk-UA"/>
        </w:rPr>
        <w:t xml:space="preserve"> доступу:</w:t>
      </w:r>
      <w:r w:rsidR="004D252B" w:rsidRPr="008305EF">
        <w:rPr>
          <w:kern w:val="32"/>
          <w:sz w:val="28"/>
          <w:szCs w:val="28"/>
          <w:u w:val="single"/>
          <w:lang w:val="uk-UA"/>
        </w:rPr>
        <w:t>https://www.nkj.ru/konkurs/detail.php?ID=24141</w:t>
      </w:r>
    </w:p>
    <w:p w:rsidR="005B5842" w:rsidRPr="008305EF" w:rsidRDefault="005B5842" w:rsidP="004D252B">
      <w:pPr>
        <w:spacing w:line="360" w:lineRule="auto"/>
        <w:ind w:left="720" w:hanging="720"/>
        <w:rPr>
          <w:sz w:val="28"/>
          <w:szCs w:val="28"/>
          <w:lang w:val="uk-UA"/>
        </w:rPr>
      </w:pPr>
      <w:r w:rsidRPr="008305EF">
        <w:rPr>
          <w:sz w:val="28"/>
          <w:szCs w:val="28"/>
          <w:lang w:val="uk-UA"/>
        </w:rPr>
        <w:t>17.</w:t>
      </w:r>
      <w:r w:rsidRPr="008305EF">
        <w:rPr>
          <w:sz w:val="28"/>
          <w:szCs w:val="28"/>
          <w:lang w:val="uk-UA"/>
        </w:rPr>
        <w:tab/>
      </w:r>
      <w:r w:rsidR="004D252B" w:rsidRPr="008305EF">
        <w:rPr>
          <w:sz w:val="28"/>
          <w:szCs w:val="28"/>
          <w:lang w:val="uk-UA"/>
        </w:rPr>
        <w:t>Онлайн Энциклопедия Кругосвет. Мышьяк. [Електронний ресурс]. –</w:t>
      </w:r>
      <w:r w:rsidR="004D252B" w:rsidRPr="008305EF">
        <w:rPr>
          <w:sz w:val="28"/>
          <w:szCs w:val="28"/>
        </w:rPr>
        <w:t xml:space="preserve">  </w:t>
      </w:r>
      <w:r w:rsidR="00CB0862" w:rsidRPr="008305EF">
        <w:rPr>
          <w:sz w:val="28"/>
          <w:szCs w:val="28"/>
        </w:rPr>
        <w:t>Формат</w:t>
      </w:r>
      <w:r w:rsidR="00CB0862" w:rsidRPr="008305EF">
        <w:rPr>
          <w:sz w:val="28"/>
          <w:szCs w:val="28"/>
          <w:lang w:val="uk-UA"/>
        </w:rPr>
        <w:t xml:space="preserve"> </w:t>
      </w:r>
      <w:r w:rsidR="004D252B" w:rsidRPr="008305EF">
        <w:rPr>
          <w:sz w:val="28"/>
          <w:szCs w:val="28"/>
          <w:lang w:val="uk-UA"/>
        </w:rPr>
        <w:t>доступу:</w:t>
      </w:r>
      <w:r w:rsidR="00CB0862" w:rsidRPr="008305EF">
        <w:rPr>
          <w:sz w:val="28"/>
          <w:szCs w:val="28"/>
          <w:lang w:val="uk-UA"/>
        </w:rPr>
        <w:t xml:space="preserve"> </w:t>
      </w:r>
      <w:r w:rsidR="004D252B" w:rsidRPr="008305EF">
        <w:rPr>
          <w:sz w:val="28"/>
          <w:szCs w:val="28"/>
          <w:u w:val="single"/>
          <w:lang w:val="en-US"/>
        </w:rPr>
        <w:t>h</w:t>
      </w:r>
      <w:r w:rsidR="004D252B" w:rsidRPr="008305EF">
        <w:rPr>
          <w:sz w:val="28"/>
          <w:szCs w:val="28"/>
          <w:u w:val="single"/>
          <w:lang w:val="uk-UA"/>
        </w:rPr>
        <w:t>ttps://ru.wikipedia.org/wiki/%D0%9C%D1%8B%D1%88%D1%8C%D1%8F%D0%BA</w:t>
      </w:r>
    </w:p>
    <w:p w:rsidR="005B5842" w:rsidRPr="008305EF" w:rsidRDefault="005B5842" w:rsidP="004D252B">
      <w:pPr>
        <w:keepNext/>
        <w:shd w:val="clear" w:color="auto" w:fill="FFFFFF"/>
        <w:spacing w:line="360" w:lineRule="auto"/>
        <w:ind w:left="720" w:hanging="720"/>
        <w:outlineLvl w:val="0"/>
        <w:rPr>
          <w:kern w:val="32"/>
          <w:sz w:val="28"/>
          <w:szCs w:val="28"/>
          <w:lang w:val="uk-UA"/>
        </w:rPr>
      </w:pPr>
      <w:r w:rsidRPr="008305EF">
        <w:rPr>
          <w:kern w:val="32"/>
          <w:sz w:val="28"/>
          <w:szCs w:val="28"/>
          <w:lang w:val="uk-UA"/>
        </w:rPr>
        <w:t>18.</w:t>
      </w:r>
      <w:r w:rsidRPr="008305EF">
        <w:rPr>
          <w:kern w:val="32"/>
          <w:sz w:val="28"/>
          <w:szCs w:val="28"/>
          <w:lang w:val="uk-UA"/>
        </w:rPr>
        <w:tab/>
      </w:r>
      <w:r w:rsidR="004D252B" w:rsidRPr="008305EF">
        <w:rPr>
          <w:kern w:val="32"/>
          <w:sz w:val="28"/>
          <w:szCs w:val="28"/>
          <w:lang w:val="uk-UA"/>
        </w:rPr>
        <w:t>Practical perfomance and its efficiency of arsenic removal from</w:t>
      </w:r>
      <w:r w:rsidR="004D252B" w:rsidRPr="008305EF">
        <w:rPr>
          <w:kern w:val="32"/>
          <w:sz w:val="28"/>
          <w:szCs w:val="28"/>
          <w:lang w:val="en-US"/>
        </w:rPr>
        <w:t xml:space="preserve"> </w:t>
      </w:r>
      <w:r w:rsidR="004D252B" w:rsidRPr="008305EF">
        <w:rPr>
          <w:kern w:val="32"/>
          <w:sz w:val="28"/>
          <w:szCs w:val="28"/>
          <w:lang w:val="uk-UA"/>
        </w:rPr>
        <w:t>groundwater using Fe-Mn binary oxide / [F. Chang, J. Qu, R. Liu та ін.].</w:t>
      </w:r>
      <w:r w:rsidR="004D252B" w:rsidRPr="008305EF">
        <w:rPr>
          <w:kern w:val="32"/>
          <w:sz w:val="28"/>
          <w:szCs w:val="28"/>
          <w:lang w:val="en-US"/>
        </w:rPr>
        <w:t xml:space="preserve"> </w:t>
      </w:r>
      <w:r w:rsidR="004D252B" w:rsidRPr="008305EF">
        <w:rPr>
          <w:kern w:val="32"/>
          <w:sz w:val="28"/>
          <w:szCs w:val="28"/>
          <w:lang w:val="uk-UA"/>
        </w:rPr>
        <w:t>//</w:t>
      </w:r>
      <w:r w:rsidR="004D252B" w:rsidRPr="008305EF">
        <w:rPr>
          <w:kern w:val="32"/>
          <w:sz w:val="28"/>
          <w:szCs w:val="28"/>
          <w:lang w:val="en-US"/>
        </w:rPr>
        <w:t xml:space="preserve"> </w:t>
      </w:r>
      <w:r w:rsidR="004D252B" w:rsidRPr="008305EF">
        <w:rPr>
          <w:kern w:val="32"/>
          <w:sz w:val="28"/>
          <w:szCs w:val="28"/>
          <w:lang w:val="uk-UA"/>
        </w:rPr>
        <w:t>Journal of Environmental Sciences. – 2010. – №22. – С. 1–6.</w:t>
      </w:r>
    </w:p>
    <w:p w:rsidR="005B5842" w:rsidRPr="008305EF" w:rsidRDefault="005B5842" w:rsidP="004D252B">
      <w:pPr>
        <w:tabs>
          <w:tab w:val="left" w:pos="720"/>
        </w:tabs>
        <w:spacing w:line="360" w:lineRule="auto"/>
        <w:ind w:left="720" w:hanging="720"/>
        <w:rPr>
          <w:sz w:val="28"/>
          <w:szCs w:val="28"/>
          <w:lang w:val="uk-UA"/>
        </w:rPr>
      </w:pPr>
      <w:r w:rsidRPr="008305EF">
        <w:rPr>
          <w:sz w:val="28"/>
          <w:szCs w:val="28"/>
          <w:lang w:val="uk-UA"/>
        </w:rPr>
        <w:t xml:space="preserve">19.    </w:t>
      </w:r>
      <w:r w:rsidR="004D252B" w:rsidRPr="008305EF">
        <w:rPr>
          <w:sz w:val="28"/>
          <w:szCs w:val="28"/>
          <w:lang w:val="en-US"/>
        </w:rPr>
        <w:t xml:space="preserve"> </w:t>
      </w:r>
      <w:r w:rsidR="004D252B" w:rsidRPr="008305EF">
        <w:rPr>
          <w:rFonts w:eastAsia="AdvPSTim"/>
          <w:sz w:val="28"/>
          <w:szCs w:val="28"/>
          <w:lang w:val="uk-UA"/>
        </w:rPr>
        <w:t>Perspectives of low cost arsenic remediation of drinking water in</w:t>
      </w:r>
      <w:r w:rsidR="004D252B" w:rsidRPr="008305EF">
        <w:rPr>
          <w:rFonts w:eastAsia="AdvPSTim"/>
          <w:sz w:val="28"/>
          <w:szCs w:val="28"/>
          <w:lang w:val="en-US"/>
        </w:rPr>
        <w:t xml:space="preserve"> </w:t>
      </w:r>
      <w:r w:rsidR="004D252B" w:rsidRPr="008305EF">
        <w:rPr>
          <w:rFonts w:eastAsia="AdvPSTim"/>
          <w:sz w:val="28"/>
          <w:szCs w:val="28"/>
          <w:lang w:val="uk-UA"/>
        </w:rPr>
        <w:t>Pakistan and other coutries / [A. H. Malik, Z. M. Khan, Q. Mahmood та ін.]. //</w:t>
      </w:r>
      <w:r w:rsidR="004D252B" w:rsidRPr="008305EF">
        <w:rPr>
          <w:rFonts w:eastAsia="AdvPSTim"/>
          <w:sz w:val="28"/>
          <w:szCs w:val="28"/>
          <w:lang w:val="en-US"/>
        </w:rPr>
        <w:t xml:space="preserve"> </w:t>
      </w:r>
      <w:r w:rsidR="004D252B" w:rsidRPr="008305EF">
        <w:rPr>
          <w:rFonts w:eastAsia="AdvPSTim"/>
          <w:sz w:val="28"/>
          <w:szCs w:val="28"/>
          <w:lang w:val="uk-UA"/>
        </w:rPr>
        <w:t>Journal of Hazardous Materials. – 2009. – №168. – С. 1–12.</w:t>
      </w:r>
    </w:p>
    <w:p w:rsidR="005B5842" w:rsidRPr="008305EF" w:rsidRDefault="005B5842" w:rsidP="004D252B">
      <w:pPr>
        <w:keepNext/>
        <w:shd w:val="clear" w:color="auto" w:fill="FFFFFF"/>
        <w:spacing w:line="360" w:lineRule="auto"/>
        <w:ind w:left="720" w:hanging="720"/>
        <w:outlineLvl w:val="0"/>
        <w:rPr>
          <w:kern w:val="32"/>
          <w:sz w:val="28"/>
          <w:szCs w:val="28"/>
          <w:lang w:val="uk-UA"/>
        </w:rPr>
      </w:pPr>
      <w:r w:rsidRPr="008305EF">
        <w:rPr>
          <w:kern w:val="32"/>
          <w:sz w:val="28"/>
          <w:szCs w:val="28"/>
          <w:lang w:val="uk-UA"/>
        </w:rPr>
        <w:lastRenderedPageBreak/>
        <w:t>20</w:t>
      </w:r>
      <w:r w:rsidRPr="008305EF">
        <w:rPr>
          <w:b/>
          <w:bCs/>
          <w:kern w:val="32"/>
          <w:sz w:val="28"/>
          <w:szCs w:val="28"/>
          <w:lang w:val="uk-UA"/>
        </w:rPr>
        <w:t>.</w:t>
      </w:r>
      <w:r w:rsidRPr="008305EF">
        <w:rPr>
          <w:b/>
          <w:bCs/>
          <w:kern w:val="32"/>
          <w:sz w:val="28"/>
          <w:szCs w:val="28"/>
          <w:lang w:val="uk-UA"/>
        </w:rPr>
        <w:tab/>
      </w:r>
      <w:r w:rsidR="004D252B" w:rsidRPr="008305EF">
        <w:rPr>
          <w:kern w:val="32"/>
          <w:sz w:val="28"/>
          <w:szCs w:val="28"/>
          <w:lang w:val="uk-UA"/>
        </w:rPr>
        <w:t>Removal of arsenic and humic substances (HSs) by electroultrafiltration</w:t>
      </w:r>
      <w:r w:rsidR="004D252B" w:rsidRPr="008305EF">
        <w:rPr>
          <w:kern w:val="32"/>
          <w:sz w:val="28"/>
          <w:szCs w:val="28"/>
          <w:lang w:val="en-US"/>
        </w:rPr>
        <w:t xml:space="preserve"> </w:t>
      </w:r>
      <w:r w:rsidR="004D252B" w:rsidRPr="008305EF">
        <w:rPr>
          <w:kern w:val="32"/>
          <w:sz w:val="28"/>
          <w:szCs w:val="28"/>
          <w:lang w:val="uk-UA"/>
        </w:rPr>
        <w:t>(EUF) / [Y. Weng, L. H. Chaung-Hsieh, H. Lee та ін.]. // Journal</w:t>
      </w:r>
      <w:r w:rsidR="004D252B" w:rsidRPr="008305EF">
        <w:rPr>
          <w:kern w:val="32"/>
          <w:sz w:val="28"/>
          <w:szCs w:val="28"/>
          <w:lang w:val="en-US"/>
        </w:rPr>
        <w:t xml:space="preserve"> </w:t>
      </w:r>
      <w:r w:rsidR="004D252B" w:rsidRPr="008305EF">
        <w:rPr>
          <w:kern w:val="32"/>
          <w:sz w:val="28"/>
          <w:szCs w:val="28"/>
          <w:lang w:val="uk-UA"/>
        </w:rPr>
        <w:t>of Hazardous Materials. – 2005. – №122. – С. 171–176.</w:t>
      </w:r>
    </w:p>
    <w:p w:rsidR="005B5842" w:rsidRPr="008305EF" w:rsidRDefault="005B5842" w:rsidP="004D252B">
      <w:pPr>
        <w:tabs>
          <w:tab w:val="left" w:pos="720"/>
        </w:tabs>
        <w:autoSpaceDE w:val="0"/>
        <w:autoSpaceDN w:val="0"/>
        <w:spacing w:line="360" w:lineRule="auto"/>
        <w:ind w:left="720" w:hanging="720"/>
        <w:rPr>
          <w:sz w:val="28"/>
          <w:szCs w:val="28"/>
          <w:lang w:val="en-US"/>
        </w:rPr>
      </w:pPr>
      <w:r w:rsidRPr="008305EF">
        <w:rPr>
          <w:sz w:val="28"/>
          <w:szCs w:val="28"/>
          <w:lang w:val="uk-UA"/>
        </w:rPr>
        <w:t>2</w:t>
      </w:r>
      <w:r w:rsidR="000555B2" w:rsidRPr="008305EF">
        <w:rPr>
          <w:sz w:val="28"/>
          <w:szCs w:val="28"/>
          <w:lang w:val="en-US"/>
        </w:rPr>
        <w:t>1</w:t>
      </w:r>
      <w:r w:rsidRPr="008305EF">
        <w:rPr>
          <w:sz w:val="28"/>
          <w:szCs w:val="28"/>
          <w:lang w:val="uk-UA"/>
        </w:rPr>
        <w:t>.</w:t>
      </w:r>
      <w:r w:rsidRPr="008305EF">
        <w:rPr>
          <w:sz w:val="28"/>
          <w:szCs w:val="28"/>
          <w:lang w:val="uk-UA"/>
        </w:rPr>
        <w:tab/>
      </w:r>
      <w:r w:rsidR="004D252B" w:rsidRPr="008305EF">
        <w:rPr>
          <w:sz w:val="28"/>
          <w:szCs w:val="28"/>
          <w:lang w:val="uk-UA"/>
        </w:rPr>
        <w:t>Sorlini S. Conventional oxidation treatments for the removal of</w:t>
      </w:r>
      <w:r w:rsidR="004D252B" w:rsidRPr="008305EF">
        <w:rPr>
          <w:sz w:val="28"/>
          <w:szCs w:val="28"/>
          <w:lang w:val="en-US"/>
        </w:rPr>
        <w:t xml:space="preserve"> </w:t>
      </w:r>
      <w:r w:rsidR="004D252B" w:rsidRPr="008305EF">
        <w:rPr>
          <w:sz w:val="28"/>
          <w:szCs w:val="28"/>
          <w:lang w:val="uk-UA"/>
        </w:rPr>
        <w:t>arsenic with chlorine dioxide, hypochlorite, potassium permanganate and</w:t>
      </w:r>
      <w:r w:rsidR="004D252B" w:rsidRPr="008305EF">
        <w:rPr>
          <w:sz w:val="28"/>
          <w:szCs w:val="28"/>
          <w:lang w:val="en-US"/>
        </w:rPr>
        <w:t xml:space="preserve"> </w:t>
      </w:r>
      <w:r w:rsidR="004D252B" w:rsidRPr="008305EF">
        <w:rPr>
          <w:sz w:val="28"/>
          <w:szCs w:val="28"/>
          <w:lang w:val="uk-UA"/>
        </w:rPr>
        <w:t>monochloramine / S. Sorlini, F. Gialdini. // Water Research. – 2010. –</w:t>
      </w:r>
      <w:r w:rsidR="004D252B" w:rsidRPr="008305EF">
        <w:rPr>
          <w:sz w:val="28"/>
          <w:szCs w:val="28"/>
          <w:lang w:val="en-US"/>
        </w:rPr>
        <w:t xml:space="preserve"> </w:t>
      </w:r>
      <w:r w:rsidR="004D252B" w:rsidRPr="008305EF">
        <w:rPr>
          <w:sz w:val="28"/>
          <w:szCs w:val="28"/>
          <w:lang w:val="uk-UA"/>
        </w:rPr>
        <w:t>№30. –С. 1–7.</w:t>
      </w:r>
    </w:p>
    <w:p w:rsidR="000555B2" w:rsidRPr="008305EF" w:rsidRDefault="000555B2" w:rsidP="000555B2">
      <w:pPr>
        <w:tabs>
          <w:tab w:val="left" w:pos="720"/>
        </w:tabs>
        <w:autoSpaceDE w:val="0"/>
        <w:autoSpaceDN w:val="0"/>
        <w:spacing w:line="360" w:lineRule="auto"/>
        <w:ind w:left="720" w:hanging="720"/>
        <w:rPr>
          <w:sz w:val="28"/>
          <w:szCs w:val="28"/>
          <w:lang w:val="en-US"/>
        </w:rPr>
      </w:pPr>
      <w:r w:rsidRPr="008305EF">
        <w:rPr>
          <w:sz w:val="28"/>
          <w:szCs w:val="28"/>
          <w:lang w:val="uk-UA"/>
        </w:rPr>
        <w:t>2</w:t>
      </w:r>
      <w:r w:rsidRPr="008305EF">
        <w:rPr>
          <w:sz w:val="28"/>
          <w:szCs w:val="28"/>
          <w:lang w:val="en-US"/>
        </w:rPr>
        <w:t>2</w:t>
      </w:r>
      <w:r w:rsidRPr="008305EF">
        <w:rPr>
          <w:sz w:val="28"/>
          <w:szCs w:val="28"/>
          <w:lang w:val="uk-UA"/>
        </w:rPr>
        <w:t>.</w:t>
      </w:r>
      <w:r w:rsidRPr="008305EF">
        <w:rPr>
          <w:sz w:val="28"/>
          <w:szCs w:val="28"/>
          <w:lang w:val="uk-UA"/>
        </w:rPr>
        <w:tab/>
      </w:r>
      <w:r w:rsidRPr="008305EF">
        <w:rPr>
          <w:sz w:val="28"/>
          <w:szCs w:val="28"/>
          <w:lang w:val="en-US"/>
        </w:rPr>
        <w:t>Fang J. Arsenic rejection by nanofiltration membranes: effect of operating parameters and model analysis / J. Fang, B. Deng // Environmental Engineering Science. – 2014. – V. 31, N 9. – P. 495-506.</w:t>
      </w:r>
    </w:p>
    <w:p w:rsidR="000555B2" w:rsidRPr="008305EF" w:rsidRDefault="000555B2" w:rsidP="000555B2">
      <w:pPr>
        <w:tabs>
          <w:tab w:val="left" w:pos="720"/>
        </w:tabs>
        <w:autoSpaceDE w:val="0"/>
        <w:autoSpaceDN w:val="0"/>
        <w:spacing w:line="360" w:lineRule="auto"/>
        <w:ind w:left="720" w:hanging="720"/>
        <w:rPr>
          <w:sz w:val="28"/>
          <w:szCs w:val="28"/>
          <w:lang w:val="uk-UA"/>
        </w:rPr>
      </w:pPr>
      <w:r w:rsidRPr="008305EF">
        <w:rPr>
          <w:sz w:val="28"/>
          <w:szCs w:val="28"/>
          <w:lang w:val="uk-UA"/>
        </w:rPr>
        <w:t>2</w:t>
      </w:r>
      <w:r w:rsidRPr="008305EF">
        <w:rPr>
          <w:sz w:val="28"/>
          <w:szCs w:val="28"/>
          <w:lang w:val="en-US"/>
        </w:rPr>
        <w:t>3</w:t>
      </w:r>
      <w:r w:rsidRPr="008305EF">
        <w:rPr>
          <w:sz w:val="28"/>
          <w:szCs w:val="28"/>
          <w:lang w:val="uk-UA"/>
        </w:rPr>
        <w:t>.</w:t>
      </w:r>
      <w:r w:rsidRPr="008305EF">
        <w:rPr>
          <w:sz w:val="28"/>
          <w:szCs w:val="28"/>
          <w:lang w:val="uk-UA"/>
        </w:rPr>
        <w:tab/>
      </w:r>
      <w:r w:rsidRPr="008305EF">
        <w:rPr>
          <w:sz w:val="28"/>
          <w:szCs w:val="28"/>
          <w:lang w:val="en-US"/>
        </w:rPr>
        <w:t>Smedley D.G. A review of the source, behaviour, and distribution of arsenic in natural waters / D.G. Smedley, D.G. Kinniburgh // Applied Geochemistry. – 2002</w:t>
      </w:r>
      <w:proofErr w:type="gramStart"/>
      <w:r w:rsidRPr="008305EF">
        <w:rPr>
          <w:sz w:val="28"/>
          <w:szCs w:val="28"/>
          <w:lang w:val="en-US"/>
        </w:rPr>
        <w:t>.–</w:t>
      </w:r>
      <w:proofErr w:type="gramEnd"/>
      <w:r w:rsidRPr="008305EF">
        <w:rPr>
          <w:sz w:val="28"/>
          <w:szCs w:val="28"/>
          <w:lang w:val="en-US"/>
        </w:rPr>
        <w:t xml:space="preserve"> V. 17, N 5. – P.517-568.</w:t>
      </w:r>
    </w:p>
    <w:p w:rsidR="000555B2" w:rsidRPr="008305EF" w:rsidRDefault="000555B2" w:rsidP="000555B2">
      <w:pPr>
        <w:tabs>
          <w:tab w:val="left" w:pos="720"/>
        </w:tabs>
        <w:autoSpaceDE w:val="0"/>
        <w:autoSpaceDN w:val="0"/>
        <w:spacing w:line="360" w:lineRule="auto"/>
        <w:ind w:left="720" w:hanging="720"/>
        <w:rPr>
          <w:sz w:val="28"/>
          <w:szCs w:val="28"/>
          <w:lang w:val="uk-UA"/>
        </w:rPr>
      </w:pPr>
      <w:r w:rsidRPr="008305EF">
        <w:rPr>
          <w:sz w:val="28"/>
          <w:szCs w:val="28"/>
          <w:lang w:val="uk-UA"/>
        </w:rPr>
        <w:t>2</w:t>
      </w:r>
      <w:r w:rsidRPr="008305EF">
        <w:rPr>
          <w:sz w:val="28"/>
          <w:szCs w:val="28"/>
          <w:lang w:val="en-US"/>
        </w:rPr>
        <w:t>4</w:t>
      </w:r>
      <w:r w:rsidRPr="008305EF">
        <w:rPr>
          <w:sz w:val="28"/>
          <w:szCs w:val="28"/>
          <w:lang w:val="uk-UA"/>
        </w:rPr>
        <w:t>.</w:t>
      </w:r>
      <w:r w:rsidRPr="008305EF">
        <w:rPr>
          <w:sz w:val="28"/>
          <w:szCs w:val="28"/>
          <w:lang w:val="uk-UA"/>
        </w:rPr>
        <w:tab/>
      </w:r>
      <w:r w:rsidRPr="008305EF">
        <w:rPr>
          <w:sz w:val="28"/>
          <w:szCs w:val="28"/>
          <w:lang w:val="en-US"/>
        </w:rPr>
        <w:t>DeMarco M.J. Arsenic removal using a polymeric/inorganic hybrid sorbent / M.J. DeMarco, A.K. SenGupta, J.E. Greenleaf // Water Research. – 2003. – 37, N 1</w:t>
      </w:r>
      <w:proofErr w:type="gramStart"/>
      <w:r w:rsidRPr="008305EF">
        <w:rPr>
          <w:sz w:val="28"/>
          <w:szCs w:val="28"/>
          <w:lang w:val="en-US"/>
        </w:rPr>
        <w:t>.–</w:t>
      </w:r>
      <w:proofErr w:type="gramEnd"/>
      <w:r w:rsidRPr="008305EF">
        <w:rPr>
          <w:sz w:val="28"/>
          <w:szCs w:val="28"/>
          <w:lang w:val="en-US"/>
        </w:rPr>
        <w:t xml:space="preserve"> P</w:t>
      </w:r>
      <w:r w:rsidRPr="008305EF">
        <w:rPr>
          <w:sz w:val="28"/>
          <w:szCs w:val="28"/>
        </w:rPr>
        <w:t>.164- 176.</w:t>
      </w:r>
    </w:p>
    <w:p w:rsidR="00CB0862" w:rsidRPr="008305EF" w:rsidRDefault="00CB0862" w:rsidP="00CB0862">
      <w:pPr>
        <w:tabs>
          <w:tab w:val="left" w:pos="720"/>
        </w:tabs>
        <w:autoSpaceDE w:val="0"/>
        <w:autoSpaceDN w:val="0"/>
        <w:spacing w:line="360" w:lineRule="auto"/>
        <w:ind w:left="720" w:hanging="720"/>
        <w:rPr>
          <w:sz w:val="28"/>
          <w:szCs w:val="28"/>
          <w:lang w:val="uk-UA"/>
        </w:rPr>
      </w:pPr>
      <w:r w:rsidRPr="008305EF">
        <w:rPr>
          <w:sz w:val="28"/>
          <w:szCs w:val="28"/>
          <w:lang w:val="uk-UA"/>
        </w:rPr>
        <w:t>25.</w:t>
      </w:r>
      <w:r w:rsidRPr="008305EF">
        <w:rPr>
          <w:sz w:val="28"/>
          <w:szCs w:val="28"/>
          <w:lang w:val="uk-UA"/>
        </w:rPr>
        <w:tab/>
      </w:r>
      <w:r w:rsidRPr="008305EF">
        <w:rPr>
          <w:sz w:val="28"/>
          <w:szCs w:val="28"/>
        </w:rPr>
        <w:t>Уменьшение содержания мышьяка в целях обеспечения безопасности грунтовых вод / ВОЗ. Доклад Секретариата, 25 мая 2006. – 7 с. – Формат доступу:</w:t>
      </w:r>
      <w:r w:rsidRPr="008305EF">
        <w:rPr>
          <w:sz w:val="28"/>
          <w:szCs w:val="28"/>
          <w:lang w:val="uk-UA"/>
        </w:rPr>
        <w:t xml:space="preserve"> </w:t>
      </w:r>
      <w:r w:rsidRPr="008305EF">
        <w:rPr>
          <w:sz w:val="28"/>
          <w:szCs w:val="28"/>
          <w:u w:val="single"/>
        </w:rPr>
        <w:t>http://apps.who.int/gb/archive/pdf_files/EB118/B118_14-ru.pdf</w:t>
      </w:r>
    </w:p>
    <w:p w:rsidR="00CB0862" w:rsidRPr="008305EF" w:rsidRDefault="00CB0862" w:rsidP="00CB0862">
      <w:pPr>
        <w:tabs>
          <w:tab w:val="left" w:pos="720"/>
        </w:tabs>
        <w:autoSpaceDE w:val="0"/>
        <w:autoSpaceDN w:val="0"/>
        <w:spacing w:line="360" w:lineRule="auto"/>
        <w:ind w:left="720" w:hanging="720"/>
        <w:rPr>
          <w:sz w:val="28"/>
          <w:szCs w:val="28"/>
          <w:lang w:val="uk-UA"/>
        </w:rPr>
      </w:pPr>
      <w:r w:rsidRPr="008305EF">
        <w:rPr>
          <w:sz w:val="28"/>
          <w:szCs w:val="28"/>
          <w:lang w:val="uk-UA"/>
        </w:rPr>
        <w:t>26.</w:t>
      </w:r>
      <w:r w:rsidRPr="008305EF">
        <w:rPr>
          <w:sz w:val="28"/>
          <w:szCs w:val="28"/>
          <w:lang w:val="uk-UA"/>
        </w:rPr>
        <w:tab/>
        <w:t>Смоляр В.І. Арсен в харчових продуктах і раціонах та його токсичність / В.І. Смоляр, Г.І. Петрашенко // Проблеми харчування. – 2009. – № 3-4. – С. 46-52.</w:t>
      </w:r>
    </w:p>
    <w:p w:rsidR="00CB0862" w:rsidRPr="008305EF" w:rsidRDefault="00CB0862" w:rsidP="00CB0862">
      <w:pPr>
        <w:tabs>
          <w:tab w:val="left" w:pos="720"/>
        </w:tabs>
        <w:autoSpaceDE w:val="0"/>
        <w:autoSpaceDN w:val="0"/>
        <w:spacing w:line="360" w:lineRule="auto"/>
        <w:ind w:left="720" w:hanging="720"/>
        <w:rPr>
          <w:sz w:val="28"/>
          <w:szCs w:val="28"/>
          <w:lang w:val="en-US"/>
        </w:rPr>
      </w:pPr>
      <w:r w:rsidRPr="008305EF">
        <w:rPr>
          <w:sz w:val="28"/>
          <w:szCs w:val="28"/>
          <w:lang w:val="uk-UA"/>
        </w:rPr>
        <w:t>27.</w:t>
      </w:r>
      <w:r w:rsidRPr="008305EF">
        <w:rPr>
          <w:sz w:val="28"/>
          <w:szCs w:val="28"/>
          <w:lang w:val="uk-UA"/>
        </w:rPr>
        <w:tab/>
      </w:r>
      <w:r w:rsidRPr="008305EF">
        <w:rPr>
          <w:sz w:val="28"/>
          <w:szCs w:val="28"/>
          <w:lang w:val="en-US"/>
        </w:rPr>
        <w:t>Arsenic and fluoride exposure in drinking water: children’s IQ and growth in Shanyin county, Shanxi province, China / S. X Wang, Z. H. Wang, X.T. Cheng [et al.] // Environmental Health Perspectives. – 2007. – V. 115, N 4. – P. 643-647.</w:t>
      </w:r>
    </w:p>
    <w:p w:rsidR="00CB0862" w:rsidRPr="008305EF" w:rsidRDefault="00CB0862" w:rsidP="00CB0862">
      <w:pPr>
        <w:tabs>
          <w:tab w:val="left" w:pos="720"/>
        </w:tabs>
        <w:autoSpaceDE w:val="0"/>
        <w:autoSpaceDN w:val="0"/>
        <w:spacing w:line="360" w:lineRule="auto"/>
        <w:ind w:left="720" w:hanging="720"/>
        <w:rPr>
          <w:sz w:val="28"/>
          <w:szCs w:val="28"/>
          <w:lang w:val="en-US"/>
        </w:rPr>
      </w:pPr>
      <w:r w:rsidRPr="008305EF">
        <w:rPr>
          <w:sz w:val="28"/>
          <w:szCs w:val="28"/>
          <w:lang w:val="uk-UA"/>
        </w:rPr>
        <w:t>28.</w:t>
      </w:r>
      <w:r w:rsidRPr="008305EF">
        <w:rPr>
          <w:sz w:val="28"/>
          <w:szCs w:val="28"/>
          <w:lang w:val="uk-UA"/>
        </w:rPr>
        <w:tab/>
      </w:r>
      <w:r w:rsidRPr="008305EF">
        <w:rPr>
          <w:sz w:val="28"/>
          <w:szCs w:val="28"/>
          <w:lang w:val="en-US"/>
        </w:rPr>
        <w:t>Smith A.H. Contamination of Drinking Water by Arsenic in in Bangladesh / A.H. Smith, E.O. Lingas, M. Rahman // Bulletin of the World Health Organization. – 2000. – 78, N 9. – P.1093-1103.</w:t>
      </w:r>
    </w:p>
    <w:p w:rsidR="00CB0862" w:rsidRPr="008305EF" w:rsidRDefault="00CB0862" w:rsidP="00CB0862">
      <w:pPr>
        <w:tabs>
          <w:tab w:val="left" w:pos="720"/>
        </w:tabs>
        <w:autoSpaceDE w:val="0"/>
        <w:autoSpaceDN w:val="0"/>
        <w:spacing w:line="360" w:lineRule="auto"/>
        <w:ind w:left="720" w:hanging="720"/>
        <w:rPr>
          <w:sz w:val="28"/>
          <w:szCs w:val="28"/>
          <w:lang w:val="en-US"/>
        </w:rPr>
      </w:pPr>
      <w:r w:rsidRPr="008305EF">
        <w:rPr>
          <w:sz w:val="28"/>
          <w:szCs w:val="28"/>
          <w:lang w:val="uk-UA"/>
        </w:rPr>
        <w:lastRenderedPageBreak/>
        <w:t>29.</w:t>
      </w:r>
      <w:r w:rsidRPr="008305EF">
        <w:rPr>
          <w:sz w:val="28"/>
          <w:szCs w:val="28"/>
          <w:lang w:val="uk-UA"/>
        </w:rPr>
        <w:tab/>
      </w:r>
      <w:r w:rsidRPr="008305EF">
        <w:rPr>
          <w:sz w:val="28"/>
          <w:szCs w:val="28"/>
          <w:lang w:val="en-US"/>
        </w:rPr>
        <w:t>Arsenic in drinking water: not just a problem for Bangladesh / D. Halem, S.A. Bakker, G.L. Amy, J.C. Dijk // Drinking Water Engineering and Science Discussions. – 2009. – N 2. – P. 51-64.</w:t>
      </w:r>
    </w:p>
    <w:p w:rsidR="00CB0862" w:rsidRPr="008305EF" w:rsidRDefault="00CB0862" w:rsidP="00CB0862">
      <w:pPr>
        <w:tabs>
          <w:tab w:val="left" w:pos="720"/>
        </w:tabs>
        <w:autoSpaceDE w:val="0"/>
        <w:autoSpaceDN w:val="0"/>
        <w:spacing w:line="360" w:lineRule="auto"/>
        <w:ind w:left="720" w:hanging="720"/>
        <w:rPr>
          <w:sz w:val="28"/>
          <w:szCs w:val="28"/>
          <w:lang w:val="en-US"/>
        </w:rPr>
      </w:pPr>
      <w:r w:rsidRPr="008305EF">
        <w:rPr>
          <w:sz w:val="28"/>
          <w:szCs w:val="28"/>
          <w:lang w:val="uk-UA"/>
        </w:rPr>
        <w:t>30.</w:t>
      </w:r>
      <w:r w:rsidRPr="008305EF">
        <w:rPr>
          <w:sz w:val="28"/>
          <w:szCs w:val="28"/>
          <w:lang w:val="uk-UA"/>
        </w:rPr>
        <w:tab/>
      </w:r>
      <w:r w:rsidR="00016548" w:rsidRPr="008305EF">
        <w:rPr>
          <w:sz w:val="28"/>
          <w:szCs w:val="28"/>
          <w:lang w:val="en-US"/>
        </w:rPr>
        <w:t>Ning R. Y. Arsenic removal by reverse osmosis / R.Y. Ning // Desalination. – 2002. – 143, N 3. – P. 237-241.</w:t>
      </w:r>
    </w:p>
    <w:p w:rsidR="00016548" w:rsidRPr="008305EF" w:rsidRDefault="00016548" w:rsidP="00016548">
      <w:pPr>
        <w:tabs>
          <w:tab w:val="left" w:pos="720"/>
        </w:tabs>
        <w:autoSpaceDE w:val="0"/>
        <w:autoSpaceDN w:val="0"/>
        <w:spacing w:line="360" w:lineRule="auto"/>
        <w:ind w:left="720" w:hanging="720"/>
        <w:rPr>
          <w:sz w:val="28"/>
          <w:szCs w:val="28"/>
          <w:lang w:val="en-US"/>
        </w:rPr>
      </w:pPr>
      <w:r w:rsidRPr="008305EF">
        <w:rPr>
          <w:sz w:val="28"/>
          <w:szCs w:val="28"/>
          <w:lang w:val="uk-UA"/>
        </w:rPr>
        <w:t>31.</w:t>
      </w:r>
      <w:r w:rsidRPr="008305EF">
        <w:rPr>
          <w:sz w:val="28"/>
          <w:szCs w:val="28"/>
          <w:lang w:val="uk-UA"/>
        </w:rPr>
        <w:tab/>
      </w:r>
      <w:proofErr w:type="gramStart"/>
      <w:r w:rsidRPr="008305EF">
        <w:rPr>
          <w:sz w:val="28"/>
          <w:szCs w:val="28"/>
          <w:lang w:val="en-US"/>
        </w:rPr>
        <w:t>Caussy D.</w:t>
      </w:r>
      <w:proofErr w:type="gramEnd"/>
      <w:r w:rsidRPr="008305EF">
        <w:rPr>
          <w:sz w:val="28"/>
          <w:szCs w:val="28"/>
          <w:lang w:val="en-US"/>
        </w:rPr>
        <w:t xml:space="preserve"> A field guide for detection, management and surveillance of arsenicosis cases / D. Caussy. – New Delhi: WHO, regional Office for South-East Asia, 2005. – 37 p.</w:t>
      </w:r>
    </w:p>
    <w:p w:rsidR="00016548" w:rsidRPr="008305EF" w:rsidRDefault="00016548" w:rsidP="00016548">
      <w:pPr>
        <w:tabs>
          <w:tab w:val="left" w:pos="720"/>
        </w:tabs>
        <w:autoSpaceDE w:val="0"/>
        <w:autoSpaceDN w:val="0"/>
        <w:spacing w:line="360" w:lineRule="auto"/>
        <w:ind w:left="720" w:hanging="720"/>
        <w:rPr>
          <w:sz w:val="28"/>
          <w:szCs w:val="28"/>
          <w:lang w:val="en-US"/>
        </w:rPr>
      </w:pPr>
      <w:r w:rsidRPr="008305EF">
        <w:rPr>
          <w:sz w:val="28"/>
          <w:szCs w:val="28"/>
          <w:lang w:val="uk-UA"/>
        </w:rPr>
        <w:t>32.</w:t>
      </w:r>
      <w:r w:rsidRPr="008305EF">
        <w:rPr>
          <w:sz w:val="28"/>
          <w:szCs w:val="28"/>
          <w:lang w:val="uk-UA"/>
        </w:rPr>
        <w:tab/>
      </w:r>
      <w:proofErr w:type="gramStart"/>
      <w:r w:rsidRPr="008305EF">
        <w:rPr>
          <w:sz w:val="28"/>
          <w:szCs w:val="28"/>
          <w:lang w:val="en-US"/>
        </w:rPr>
        <w:t>Environmental Health Criteria 224.</w:t>
      </w:r>
      <w:proofErr w:type="gramEnd"/>
      <w:r w:rsidRPr="008305EF">
        <w:rPr>
          <w:sz w:val="28"/>
          <w:szCs w:val="28"/>
          <w:lang w:val="en-US"/>
        </w:rPr>
        <w:t xml:space="preserve"> </w:t>
      </w:r>
      <w:proofErr w:type="gramStart"/>
      <w:r w:rsidRPr="008305EF">
        <w:rPr>
          <w:sz w:val="28"/>
          <w:szCs w:val="28"/>
          <w:lang w:val="en-US"/>
        </w:rPr>
        <w:t>Arsenic and arsenic compounds.</w:t>
      </w:r>
      <w:proofErr w:type="gramEnd"/>
      <w:r w:rsidRPr="008305EF">
        <w:rPr>
          <w:sz w:val="28"/>
          <w:szCs w:val="28"/>
          <w:lang w:val="en-US"/>
        </w:rPr>
        <w:t xml:space="preserve"> </w:t>
      </w:r>
      <w:proofErr w:type="gramStart"/>
      <w:r w:rsidRPr="008305EF">
        <w:rPr>
          <w:sz w:val="28"/>
          <w:szCs w:val="28"/>
          <w:lang w:val="en-US"/>
        </w:rPr>
        <w:t>Second edition / A. Gomez-Caminero, P. Howe, M. Hughes [et al.].</w:t>
      </w:r>
      <w:proofErr w:type="gramEnd"/>
      <w:r w:rsidRPr="008305EF">
        <w:rPr>
          <w:sz w:val="28"/>
          <w:szCs w:val="28"/>
          <w:lang w:val="en-US"/>
        </w:rPr>
        <w:t xml:space="preserve"> – Geneva: WHO, 2001. – 66 p.</w:t>
      </w:r>
    </w:p>
    <w:p w:rsidR="00016548" w:rsidRPr="008305EF" w:rsidRDefault="00016548" w:rsidP="00016548">
      <w:pPr>
        <w:tabs>
          <w:tab w:val="left" w:pos="720"/>
        </w:tabs>
        <w:autoSpaceDE w:val="0"/>
        <w:autoSpaceDN w:val="0"/>
        <w:spacing w:line="360" w:lineRule="auto"/>
        <w:ind w:left="720" w:hanging="720"/>
        <w:rPr>
          <w:sz w:val="28"/>
          <w:szCs w:val="28"/>
          <w:lang w:val="en-US"/>
        </w:rPr>
      </w:pPr>
      <w:r w:rsidRPr="008305EF">
        <w:rPr>
          <w:sz w:val="28"/>
          <w:szCs w:val="28"/>
          <w:lang w:val="uk-UA"/>
        </w:rPr>
        <w:t>33.</w:t>
      </w:r>
      <w:r w:rsidRPr="008305EF">
        <w:rPr>
          <w:sz w:val="28"/>
          <w:szCs w:val="28"/>
          <w:lang w:val="uk-UA"/>
        </w:rPr>
        <w:tab/>
      </w:r>
      <w:r w:rsidRPr="008305EF">
        <w:rPr>
          <w:sz w:val="28"/>
          <w:szCs w:val="28"/>
          <w:lang w:val="en-US"/>
        </w:rPr>
        <w:t>US EPA, National Primary Drinking Water Regulations; Arsenic and Clarifications to Compliance and New Source Contaminants Monitoring; Final Rule // Federal Register. – 2001– V. 66, N 14. – P. 6975-7066.</w:t>
      </w:r>
    </w:p>
    <w:p w:rsidR="00016548" w:rsidRPr="008305EF" w:rsidRDefault="00016548" w:rsidP="00016548">
      <w:pPr>
        <w:tabs>
          <w:tab w:val="left" w:pos="720"/>
        </w:tabs>
        <w:autoSpaceDE w:val="0"/>
        <w:autoSpaceDN w:val="0"/>
        <w:spacing w:line="360" w:lineRule="auto"/>
        <w:ind w:left="720" w:hanging="720"/>
        <w:rPr>
          <w:sz w:val="28"/>
          <w:szCs w:val="28"/>
          <w:lang w:val="uk-UA"/>
        </w:rPr>
      </w:pPr>
      <w:r w:rsidRPr="008305EF">
        <w:rPr>
          <w:sz w:val="28"/>
          <w:szCs w:val="28"/>
          <w:lang w:val="uk-UA"/>
        </w:rPr>
        <w:t>34.</w:t>
      </w:r>
      <w:r w:rsidRPr="008305EF">
        <w:rPr>
          <w:sz w:val="28"/>
          <w:szCs w:val="28"/>
          <w:lang w:val="uk-UA"/>
        </w:rPr>
        <w:tab/>
      </w:r>
      <w:r w:rsidRPr="008305EF">
        <w:rPr>
          <w:sz w:val="28"/>
          <w:szCs w:val="28"/>
        </w:rPr>
        <w:t xml:space="preserve">ДСТУ 7525:2014 Вода питна. Вимоги та методи контролювання якості. – Київ: Мінекономрозвитку України, 2014. – 26 </w:t>
      </w:r>
      <w:proofErr w:type="gramStart"/>
      <w:r w:rsidRPr="008305EF">
        <w:rPr>
          <w:sz w:val="28"/>
          <w:szCs w:val="28"/>
        </w:rPr>
        <w:t>с</w:t>
      </w:r>
      <w:proofErr w:type="gramEnd"/>
      <w:r w:rsidRPr="008305EF">
        <w:rPr>
          <w:sz w:val="28"/>
          <w:szCs w:val="28"/>
        </w:rPr>
        <w:t>.</w:t>
      </w:r>
    </w:p>
    <w:p w:rsidR="00016548" w:rsidRPr="008305EF" w:rsidRDefault="00016548" w:rsidP="00016548">
      <w:pPr>
        <w:tabs>
          <w:tab w:val="left" w:pos="720"/>
        </w:tabs>
        <w:autoSpaceDE w:val="0"/>
        <w:autoSpaceDN w:val="0"/>
        <w:spacing w:line="360" w:lineRule="auto"/>
        <w:ind w:left="720" w:hanging="720"/>
        <w:rPr>
          <w:sz w:val="28"/>
          <w:szCs w:val="28"/>
          <w:lang w:val="uk-UA"/>
        </w:rPr>
      </w:pPr>
      <w:r w:rsidRPr="008305EF">
        <w:rPr>
          <w:sz w:val="28"/>
          <w:szCs w:val="28"/>
          <w:lang w:val="uk-UA"/>
        </w:rPr>
        <w:t>35.</w:t>
      </w:r>
      <w:r w:rsidRPr="008305EF">
        <w:rPr>
          <w:sz w:val="28"/>
          <w:szCs w:val="28"/>
          <w:lang w:val="uk-UA"/>
        </w:rPr>
        <w:tab/>
      </w:r>
      <w:r w:rsidRPr="008305EF">
        <w:rPr>
          <w:sz w:val="28"/>
          <w:szCs w:val="28"/>
        </w:rPr>
        <w:t xml:space="preserve">Державні санітарні норми та правила "Гігієнічні вимоги </w:t>
      </w:r>
      <w:proofErr w:type="gramStart"/>
      <w:r w:rsidRPr="008305EF">
        <w:rPr>
          <w:sz w:val="28"/>
          <w:szCs w:val="28"/>
        </w:rPr>
        <w:t>до</w:t>
      </w:r>
      <w:proofErr w:type="gramEnd"/>
      <w:r w:rsidRPr="008305EF">
        <w:rPr>
          <w:sz w:val="28"/>
          <w:szCs w:val="28"/>
        </w:rPr>
        <w:t xml:space="preserve"> води питної, призначеної для споживання людиною" (ДСанПіН 2.2.4-171-10).</w:t>
      </w:r>
    </w:p>
    <w:p w:rsidR="00016548" w:rsidRPr="008305EF" w:rsidRDefault="00016548" w:rsidP="00016548">
      <w:pPr>
        <w:tabs>
          <w:tab w:val="left" w:pos="720"/>
        </w:tabs>
        <w:autoSpaceDE w:val="0"/>
        <w:autoSpaceDN w:val="0"/>
        <w:spacing w:line="360" w:lineRule="auto"/>
        <w:ind w:left="720" w:hanging="720"/>
        <w:rPr>
          <w:sz w:val="28"/>
          <w:szCs w:val="28"/>
          <w:lang w:val="uk-UA"/>
        </w:rPr>
      </w:pPr>
      <w:r w:rsidRPr="008305EF">
        <w:rPr>
          <w:sz w:val="28"/>
          <w:szCs w:val="28"/>
          <w:lang w:val="uk-UA"/>
        </w:rPr>
        <w:t>36.</w:t>
      </w:r>
      <w:r w:rsidRPr="008305EF">
        <w:rPr>
          <w:sz w:val="28"/>
          <w:szCs w:val="28"/>
          <w:lang w:val="uk-UA"/>
        </w:rPr>
        <w:tab/>
        <w:t>Джерела централізованого питного водопостачання. Гігієнічні та екологічні вимоги щодо якості води і правила вибирання. – Київ: Держспоживстандарт України, 2007. – 36 с</w:t>
      </w:r>
    </w:p>
    <w:p w:rsidR="00016548" w:rsidRPr="008305EF" w:rsidRDefault="00016548" w:rsidP="00016548">
      <w:pPr>
        <w:tabs>
          <w:tab w:val="left" w:pos="720"/>
        </w:tabs>
        <w:autoSpaceDE w:val="0"/>
        <w:autoSpaceDN w:val="0"/>
        <w:spacing w:line="360" w:lineRule="auto"/>
        <w:ind w:left="720" w:hanging="720"/>
        <w:rPr>
          <w:sz w:val="28"/>
          <w:szCs w:val="28"/>
          <w:lang w:val="uk-UA"/>
        </w:rPr>
      </w:pPr>
      <w:r w:rsidRPr="008305EF">
        <w:rPr>
          <w:sz w:val="28"/>
          <w:szCs w:val="28"/>
          <w:lang w:val="uk-UA"/>
        </w:rPr>
        <w:t>37.</w:t>
      </w:r>
      <w:r w:rsidRPr="008305EF">
        <w:rPr>
          <w:sz w:val="28"/>
          <w:szCs w:val="28"/>
          <w:lang w:val="uk-UA"/>
        </w:rPr>
        <w:tab/>
        <w:t>Екосередовище і сучасність. Т. 2: Регіональні процеси, прогнозування й оптимізація екосередовищ / Дорогунцов С.І., Хвесик М.А., Горбач Л.М., Пастушенко П.П. – К. : Кондор, 2006. – 474 с.</w:t>
      </w:r>
    </w:p>
    <w:p w:rsidR="00016548" w:rsidRPr="008305EF" w:rsidRDefault="00016548" w:rsidP="00016548">
      <w:pPr>
        <w:tabs>
          <w:tab w:val="left" w:pos="720"/>
        </w:tabs>
        <w:autoSpaceDE w:val="0"/>
        <w:autoSpaceDN w:val="0"/>
        <w:spacing w:line="360" w:lineRule="auto"/>
        <w:ind w:left="720" w:hanging="720"/>
        <w:rPr>
          <w:sz w:val="28"/>
          <w:szCs w:val="28"/>
          <w:lang w:val="en-US"/>
        </w:rPr>
      </w:pPr>
      <w:r w:rsidRPr="008305EF">
        <w:rPr>
          <w:sz w:val="28"/>
          <w:szCs w:val="28"/>
          <w:lang w:val="uk-UA"/>
        </w:rPr>
        <w:t>38.</w:t>
      </w:r>
      <w:r w:rsidRPr="008305EF">
        <w:rPr>
          <w:sz w:val="28"/>
          <w:szCs w:val="28"/>
          <w:lang w:val="uk-UA"/>
        </w:rPr>
        <w:tab/>
      </w:r>
      <w:r w:rsidR="00701B05" w:rsidRPr="008305EF">
        <w:rPr>
          <w:sz w:val="28"/>
          <w:szCs w:val="28"/>
          <w:lang w:val="en-US"/>
        </w:rPr>
        <w:t>Arsenate removal by zero valent iron: Batch and column tests / M. Biterna, A. Arditsoglou, E. Tsikouras, D. Voutsa // Journal of Hazardous Materials. – 2007. – 149, N 3. – P. 548-552.</w:t>
      </w:r>
    </w:p>
    <w:p w:rsidR="00016548" w:rsidRPr="008305EF" w:rsidRDefault="00016548" w:rsidP="00016548">
      <w:pPr>
        <w:tabs>
          <w:tab w:val="left" w:pos="720"/>
        </w:tabs>
        <w:autoSpaceDE w:val="0"/>
        <w:autoSpaceDN w:val="0"/>
        <w:spacing w:line="360" w:lineRule="auto"/>
        <w:ind w:left="720" w:hanging="720"/>
        <w:rPr>
          <w:sz w:val="28"/>
          <w:szCs w:val="28"/>
          <w:lang w:val="uk-UA"/>
        </w:rPr>
      </w:pPr>
    </w:p>
    <w:p w:rsidR="00701B05" w:rsidRPr="008305EF" w:rsidRDefault="00701B05" w:rsidP="00701B05">
      <w:pPr>
        <w:tabs>
          <w:tab w:val="left" w:pos="720"/>
        </w:tabs>
        <w:autoSpaceDE w:val="0"/>
        <w:autoSpaceDN w:val="0"/>
        <w:spacing w:line="360" w:lineRule="auto"/>
        <w:ind w:left="720" w:hanging="720"/>
        <w:rPr>
          <w:sz w:val="28"/>
          <w:szCs w:val="28"/>
          <w:lang w:val="en-US"/>
        </w:rPr>
      </w:pPr>
      <w:r w:rsidRPr="008305EF">
        <w:rPr>
          <w:sz w:val="28"/>
          <w:szCs w:val="28"/>
          <w:lang w:val="uk-UA"/>
        </w:rPr>
        <w:lastRenderedPageBreak/>
        <w:t>39.</w:t>
      </w:r>
      <w:r w:rsidRPr="008305EF">
        <w:rPr>
          <w:sz w:val="28"/>
          <w:szCs w:val="28"/>
          <w:lang w:val="uk-UA"/>
        </w:rPr>
        <w:tab/>
      </w:r>
      <w:r w:rsidRPr="008305EF">
        <w:rPr>
          <w:sz w:val="28"/>
          <w:szCs w:val="28"/>
          <w:lang w:val="en-US"/>
        </w:rPr>
        <w:t>Arsenic in Ground Water of the United States: Occurrence and Geochemistry / A.H. Welch, D.B. Westjohn, D.R. Helsel, R.B. Wanty // Ground Water. – 2000. – 38, N 4. – P. 589 - 604.</w:t>
      </w:r>
    </w:p>
    <w:p w:rsidR="00701B05" w:rsidRPr="008305EF" w:rsidRDefault="00701B05" w:rsidP="00701B05">
      <w:pPr>
        <w:tabs>
          <w:tab w:val="left" w:pos="720"/>
        </w:tabs>
        <w:autoSpaceDE w:val="0"/>
        <w:autoSpaceDN w:val="0"/>
        <w:spacing w:line="360" w:lineRule="auto"/>
        <w:ind w:left="720" w:hanging="720"/>
        <w:rPr>
          <w:sz w:val="28"/>
          <w:szCs w:val="28"/>
          <w:lang w:val="uk-UA"/>
        </w:rPr>
      </w:pPr>
      <w:r w:rsidRPr="008305EF">
        <w:rPr>
          <w:sz w:val="28"/>
          <w:szCs w:val="28"/>
          <w:lang w:val="uk-UA"/>
        </w:rPr>
        <w:t>40.</w:t>
      </w:r>
      <w:r w:rsidRPr="008305EF">
        <w:rPr>
          <w:sz w:val="28"/>
          <w:szCs w:val="28"/>
          <w:lang w:val="uk-UA"/>
        </w:rPr>
        <w:tab/>
      </w:r>
      <w:r w:rsidRPr="008305EF">
        <w:rPr>
          <w:sz w:val="28"/>
          <w:szCs w:val="28"/>
        </w:rPr>
        <w:t>Сравнительная оценка сорбционных свой</w:t>
      </w:r>
      <w:proofErr w:type="gramStart"/>
      <w:r w:rsidRPr="008305EF">
        <w:rPr>
          <w:sz w:val="28"/>
          <w:szCs w:val="28"/>
        </w:rPr>
        <w:t>ств пр</w:t>
      </w:r>
      <w:proofErr w:type="gramEnd"/>
      <w:r w:rsidRPr="008305EF">
        <w:rPr>
          <w:sz w:val="28"/>
          <w:szCs w:val="28"/>
        </w:rPr>
        <w:t>омышленных и экспериментальных гибридных материалов по отношению к примесям As(III) и As(V) в воде / З.В. Малецкий, Т.Е. Митченко, Н.В. Макарова [и др.] // Вода і водоочисні технології. Науково-технічні вісті. – 2011. – № 4(6). – С. 21-30.</w:t>
      </w:r>
    </w:p>
    <w:p w:rsidR="00701B05" w:rsidRPr="008305EF" w:rsidRDefault="00701B05" w:rsidP="00701B05">
      <w:pPr>
        <w:tabs>
          <w:tab w:val="left" w:pos="720"/>
        </w:tabs>
        <w:autoSpaceDE w:val="0"/>
        <w:autoSpaceDN w:val="0"/>
        <w:spacing w:line="360" w:lineRule="auto"/>
        <w:ind w:left="720" w:hanging="720"/>
        <w:rPr>
          <w:sz w:val="28"/>
          <w:szCs w:val="28"/>
          <w:lang w:val="uk-UA"/>
        </w:rPr>
      </w:pPr>
      <w:r w:rsidRPr="008305EF">
        <w:rPr>
          <w:sz w:val="28"/>
          <w:szCs w:val="28"/>
          <w:lang w:val="uk-UA"/>
        </w:rPr>
        <w:t>41.</w:t>
      </w:r>
      <w:r w:rsidRPr="008305EF">
        <w:rPr>
          <w:sz w:val="28"/>
          <w:szCs w:val="28"/>
          <w:lang w:val="uk-UA"/>
        </w:rPr>
        <w:tab/>
        <w:t>Линник П.М. Уміст арсену та його розподіл між розчинною й завислою формами у воді транскордонної ділянки річки Тиса / П.М. Линник, М.П. Скоблей // Наукові праці УкрНДГМІ. – 2015. – Вип. 267. – С. 56-63.</w:t>
      </w:r>
    </w:p>
    <w:p w:rsidR="00701B05" w:rsidRPr="008305EF" w:rsidRDefault="00701B05" w:rsidP="00701B05">
      <w:pPr>
        <w:tabs>
          <w:tab w:val="left" w:pos="720"/>
        </w:tabs>
        <w:autoSpaceDE w:val="0"/>
        <w:autoSpaceDN w:val="0"/>
        <w:spacing w:line="360" w:lineRule="auto"/>
        <w:ind w:left="720" w:hanging="720"/>
        <w:rPr>
          <w:sz w:val="28"/>
          <w:szCs w:val="28"/>
          <w:lang w:val="uk-UA"/>
        </w:rPr>
      </w:pPr>
      <w:r w:rsidRPr="008305EF">
        <w:rPr>
          <w:sz w:val="28"/>
          <w:szCs w:val="28"/>
          <w:lang w:val="uk-UA"/>
        </w:rPr>
        <w:t>42.</w:t>
      </w:r>
      <w:r w:rsidRPr="008305EF">
        <w:rPr>
          <w:sz w:val="28"/>
          <w:szCs w:val="28"/>
          <w:lang w:val="uk-UA"/>
        </w:rPr>
        <w:tab/>
      </w:r>
      <w:r w:rsidRPr="008305EF">
        <w:rPr>
          <w:sz w:val="28"/>
          <w:szCs w:val="28"/>
        </w:rPr>
        <w:t>Природа Закарпатської област</w:t>
      </w:r>
      <w:proofErr w:type="gramStart"/>
      <w:r w:rsidRPr="008305EF">
        <w:rPr>
          <w:sz w:val="28"/>
          <w:szCs w:val="28"/>
        </w:rPr>
        <w:t>і / З</w:t>
      </w:r>
      <w:proofErr w:type="gramEnd"/>
      <w:r w:rsidRPr="008305EF">
        <w:rPr>
          <w:sz w:val="28"/>
          <w:szCs w:val="28"/>
        </w:rPr>
        <w:t xml:space="preserve">а ред. К.І. Геренчука. – Львів: Вища школа, 1981. – 156 </w:t>
      </w:r>
      <w:proofErr w:type="gramStart"/>
      <w:r w:rsidRPr="008305EF">
        <w:rPr>
          <w:sz w:val="28"/>
          <w:szCs w:val="28"/>
        </w:rPr>
        <w:t>с</w:t>
      </w:r>
      <w:proofErr w:type="gramEnd"/>
      <w:r w:rsidRPr="008305EF">
        <w:rPr>
          <w:sz w:val="28"/>
          <w:szCs w:val="28"/>
        </w:rPr>
        <w:t>.</w:t>
      </w:r>
    </w:p>
    <w:p w:rsidR="00701B05" w:rsidRPr="008305EF" w:rsidRDefault="00220BAF" w:rsidP="00701B05">
      <w:pPr>
        <w:tabs>
          <w:tab w:val="left" w:pos="720"/>
        </w:tabs>
        <w:autoSpaceDE w:val="0"/>
        <w:autoSpaceDN w:val="0"/>
        <w:spacing w:line="360" w:lineRule="auto"/>
        <w:ind w:left="720" w:hanging="720"/>
        <w:rPr>
          <w:sz w:val="28"/>
          <w:szCs w:val="28"/>
          <w:lang w:val="en-US"/>
        </w:rPr>
      </w:pPr>
      <w:r w:rsidRPr="008305EF">
        <w:rPr>
          <w:sz w:val="28"/>
          <w:szCs w:val="28"/>
          <w:lang w:val="en-US"/>
        </w:rPr>
        <w:t>4</w:t>
      </w:r>
      <w:r w:rsidR="00701B05" w:rsidRPr="008305EF">
        <w:rPr>
          <w:sz w:val="28"/>
          <w:szCs w:val="28"/>
          <w:lang w:val="uk-UA"/>
        </w:rPr>
        <w:t>3.</w:t>
      </w:r>
      <w:r w:rsidR="00701B05" w:rsidRPr="008305EF">
        <w:rPr>
          <w:sz w:val="28"/>
          <w:szCs w:val="28"/>
          <w:lang w:val="uk-UA"/>
        </w:rPr>
        <w:tab/>
      </w:r>
      <w:r w:rsidRPr="008305EF">
        <w:rPr>
          <w:sz w:val="28"/>
          <w:szCs w:val="28"/>
          <w:lang w:val="en-US"/>
        </w:rPr>
        <w:t>Ergican E. The effect of co-occurring inorganic solutes on the removal of arsenic (V) from water using cationic surfactant micelles and an ultrafiltration membrane / E. Ergican, H. Gecol, A. Fuchs // Desalination. – 2005. – 181. – P. 9-26.</w:t>
      </w:r>
    </w:p>
    <w:p w:rsidR="00701B05" w:rsidRPr="008305EF" w:rsidRDefault="00220BAF" w:rsidP="00701B05">
      <w:pPr>
        <w:tabs>
          <w:tab w:val="left" w:pos="720"/>
        </w:tabs>
        <w:autoSpaceDE w:val="0"/>
        <w:autoSpaceDN w:val="0"/>
        <w:spacing w:line="360" w:lineRule="auto"/>
        <w:ind w:left="720" w:hanging="720"/>
        <w:rPr>
          <w:sz w:val="28"/>
          <w:szCs w:val="28"/>
        </w:rPr>
      </w:pPr>
      <w:r w:rsidRPr="008305EF">
        <w:rPr>
          <w:sz w:val="28"/>
          <w:szCs w:val="28"/>
        </w:rPr>
        <w:t>44</w:t>
      </w:r>
      <w:r w:rsidR="00701B05" w:rsidRPr="008305EF">
        <w:rPr>
          <w:sz w:val="28"/>
          <w:szCs w:val="28"/>
          <w:lang w:val="uk-UA"/>
        </w:rPr>
        <w:t>.</w:t>
      </w:r>
      <w:r w:rsidR="00701B05" w:rsidRPr="008305EF">
        <w:rPr>
          <w:sz w:val="28"/>
          <w:szCs w:val="28"/>
          <w:lang w:val="uk-UA"/>
        </w:rPr>
        <w:tab/>
      </w:r>
      <w:r w:rsidRPr="008305EF">
        <w:rPr>
          <w:sz w:val="28"/>
          <w:szCs w:val="28"/>
        </w:rPr>
        <w:t>Линник П.Н. Мышьяк в природных водах: формы нахождения, особенности миграции, токсичность (обзор) / П.Н. Линник // Гидробиологический журнал. – 2015. – Т.51, № 4. – С. 91-116.</w:t>
      </w:r>
    </w:p>
    <w:p w:rsidR="00701B05" w:rsidRPr="008305EF" w:rsidRDefault="00220BAF" w:rsidP="00701B05">
      <w:pPr>
        <w:tabs>
          <w:tab w:val="left" w:pos="720"/>
        </w:tabs>
        <w:autoSpaceDE w:val="0"/>
        <w:autoSpaceDN w:val="0"/>
        <w:spacing w:line="360" w:lineRule="auto"/>
        <w:ind w:left="720" w:hanging="720"/>
        <w:rPr>
          <w:sz w:val="28"/>
          <w:szCs w:val="28"/>
          <w:lang w:val="en-US"/>
        </w:rPr>
      </w:pPr>
      <w:r w:rsidRPr="008305EF">
        <w:rPr>
          <w:sz w:val="28"/>
          <w:szCs w:val="28"/>
          <w:lang w:val="uk-UA"/>
        </w:rPr>
        <w:t>45</w:t>
      </w:r>
      <w:r w:rsidR="00701B05" w:rsidRPr="008305EF">
        <w:rPr>
          <w:sz w:val="28"/>
          <w:szCs w:val="28"/>
          <w:lang w:val="uk-UA"/>
        </w:rPr>
        <w:t>.</w:t>
      </w:r>
      <w:r w:rsidR="00701B05" w:rsidRPr="008305EF">
        <w:rPr>
          <w:sz w:val="28"/>
          <w:szCs w:val="28"/>
          <w:lang w:val="uk-UA"/>
        </w:rPr>
        <w:tab/>
      </w:r>
      <w:r w:rsidRPr="008305EF">
        <w:rPr>
          <w:sz w:val="28"/>
          <w:szCs w:val="28"/>
          <w:lang w:val="en-US"/>
        </w:rPr>
        <w:t>Elteren J. T. Speciation of inorganic arsenic in some bottled Slovene mineral waters using HPLC–HGAFS and selective coprecipitation combined with FI-HGAFS / J. T. Elteren, V. Stibilj, Z. Slejkovec // Water Research. – 2002. – 36. – P. 2967-2974.</w:t>
      </w:r>
    </w:p>
    <w:p w:rsidR="00220BAF" w:rsidRPr="008305EF" w:rsidRDefault="00FE427D" w:rsidP="00220BAF">
      <w:pPr>
        <w:tabs>
          <w:tab w:val="left" w:pos="720"/>
        </w:tabs>
        <w:autoSpaceDE w:val="0"/>
        <w:autoSpaceDN w:val="0"/>
        <w:spacing w:line="360" w:lineRule="auto"/>
        <w:ind w:left="720" w:hanging="720"/>
        <w:rPr>
          <w:sz w:val="28"/>
          <w:szCs w:val="28"/>
          <w:lang w:val="en-US"/>
        </w:rPr>
      </w:pPr>
      <w:r w:rsidRPr="008305EF">
        <w:rPr>
          <w:sz w:val="28"/>
          <w:szCs w:val="28"/>
          <w:lang w:val="uk-UA"/>
        </w:rPr>
        <w:t>46</w:t>
      </w:r>
      <w:r w:rsidR="00220BAF" w:rsidRPr="008305EF">
        <w:rPr>
          <w:sz w:val="28"/>
          <w:szCs w:val="28"/>
          <w:lang w:val="uk-UA"/>
        </w:rPr>
        <w:t>.</w:t>
      </w:r>
      <w:r w:rsidR="00220BAF" w:rsidRPr="008305EF">
        <w:rPr>
          <w:sz w:val="28"/>
          <w:szCs w:val="28"/>
          <w:lang w:val="uk-UA"/>
        </w:rPr>
        <w:tab/>
      </w:r>
      <w:r w:rsidRPr="008305EF">
        <w:rPr>
          <w:sz w:val="28"/>
          <w:szCs w:val="28"/>
          <w:lang w:val="en-US"/>
        </w:rPr>
        <w:t xml:space="preserve">US Environmental Protection Agency. </w:t>
      </w:r>
      <w:proofErr w:type="gramStart"/>
      <w:r w:rsidRPr="008305EF">
        <w:rPr>
          <w:sz w:val="28"/>
          <w:szCs w:val="28"/>
          <w:lang w:val="en-US"/>
        </w:rPr>
        <w:t>Arsenic occurrence in Public Drinking Water Supplies.</w:t>
      </w:r>
      <w:proofErr w:type="gramEnd"/>
      <w:r w:rsidRPr="008305EF">
        <w:rPr>
          <w:sz w:val="28"/>
          <w:szCs w:val="28"/>
          <w:lang w:val="en-US"/>
        </w:rPr>
        <w:t xml:space="preserve"> </w:t>
      </w:r>
      <w:proofErr w:type="gramStart"/>
      <w:r w:rsidRPr="008305EF">
        <w:rPr>
          <w:sz w:val="28"/>
          <w:szCs w:val="28"/>
          <w:lang w:val="en-US"/>
        </w:rPr>
        <w:t>USEPA Office of Ground Water and Drinking Water, Washington, DC, Dokument No EPA-815-R-00-023, December 2000.</w:t>
      </w:r>
      <w:proofErr w:type="gramEnd"/>
    </w:p>
    <w:p w:rsidR="00220BAF" w:rsidRPr="008305EF" w:rsidRDefault="00FE427D" w:rsidP="00220BAF">
      <w:pPr>
        <w:tabs>
          <w:tab w:val="left" w:pos="720"/>
        </w:tabs>
        <w:autoSpaceDE w:val="0"/>
        <w:autoSpaceDN w:val="0"/>
        <w:spacing w:line="360" w:lineRule="auto"/>
        <w:ind w:left="720" w:hanging="720"/>
        <w:rPr>
          <w:sz w:val="28"/>
          <w:szCs w:val="28"/>
          <w:lang w:val="en-US"/>
        </w:rPr>
      </w:pPr>
      <w:r w:rsidRPr="008305EF">
        <w:rPr>
          <w:sz w:val="28"/>
          <w:szCs w:val="28"/>
          <w:lang w:val="uk-UA"/>
        </w:rPr>
        <w:t>47</w:t>
      </w:r>
      <w:r w:rsidR="00220BAF" w:rsidRPr="008305EF">
        <w:rPr>
          <w:sz w:val="28"/>
          <w:szCs w:val="28"/>
          <w:lang w:val="uk-UA"/>
        </w:rPr>
        <w:t>.</w:t>
      </w:r>
      <w:r w:rsidR="00220BAF" w:rsidRPr="008305EF">
        <w:rPr>
          <w:sz w:val="28"/>
          <w:szCs w:val="28"/>
          <w:lang w:val="uk-UA"/>
        </w:rPr>
        <w:tab/>
      </w:r>
      <w:r w:rsidRPr="008305EF">
        <w:rPr>
          <w:sz w:val="28"/>
          <w:szCs w:val="28"/>
          <w:lang w:val="en-US"/>
        </w:rPr>
        <w:t xml:space="preserve">Effect of pH on the removal of arsenic and antimony using reverse </w:t>
      </w:r>
      <w:r w:rsidRPr="008305EF">
        <w:rPr>
          <w:sz w:val="28"/>
          <w:szCs w:val="28"/>
          <w:lang w:val="en-US"/>
        </w:rPr>
        <w:lastRenderedPageBreak/>
        <w:t>osmosis membranes / M. Kang, M. Kawasaki, S. Tamada [et al.] // Desalination. – 2000. – 131. – P. 293-298.</w:t>
      </w:r>
    </w:p>
    <w:p w:rsidR="00220BAF" w:rsidRPr="008305EF" w:rsidRDefault="00FE427D" w:rsidP="00220BAF">
      <w:pPr>
        <w:tabs>
          <w:tab w:val="left" w:pos="720"/>
        </w:tabs>
        <w:autoSpaceDE w:val="0"/>
        <w:autoSpaceDN w:val="0"/>
        <w:spacing w:line="360" w:lineRule="auto"/>
        <w:ind w:left="720" w:hanging="720"/>
        <w:rPr>
          <w:sz w:val="28"/>
          <w:szCs w:val="28"/>
          <w:lang w:val="en-US"/>
        </w:rPr>
      </w:pPr>
      <w:r w:rsidRPr="008305EF">
        <w:rPr>
          <w:sz w:val="28"/>
          <w:szCs w:val="28"/>
          <w:lang w:val="uk-UA"/>
        </w:rPr>
        <w:t>4</w:t>
      </w:r>
      <w:r w:rsidR="00220BAF" w:rsidRPr="008305EF">
        <w:rPr>
          <w:sz w:val="28"/>
          <w:szCs w:val="28"/>
          <w:lang w:val="uk-UA"/>
        </w:rPr>
        <w:t>8.</w:t>
      </w:r>
      <w:r w:rsidR="00220BAF" w:rsidRPr="008305EF">
        <w:rPr>
          <w:sz w:val="28"/>
          <w:szCs w:val="28"/>
          <w:lang w:val="uk-UA"/>
        </w:rPr>
        <w:tab/>
      </w:r>
      <w:proofErr w:type="gramStart"/>
      <w:r w:rsidRPr="008305EF">
        <w:rPr>
          <w:sz w:val="28"/>
          <w:szCs w:val="28"/>
          <w:lang w:val="en-US"/>
        </w:rPr>
        <w:t>Arsenic in Drinking Water.</w:t>
      </w:r>
      <w:proofErr w:type="gramEnd"/>
      <w:r w:rsidRPr="008305EF">
        <w:rPr>
          <w:sz w:val="28"/>
          <w:szCs w:val="28"/>
          <w:lang w:val="en-US"/>
        </w:rPr>
        <w:t xml:space="preserve"> </w:t>
      </w:r>
      <w:proofErr w:type="gramStart"/>
      <w:r w:rsidRPr="008305EF">
        <w:rPr>
          <w:sz w:val="28"/>
          <w:szCs w:val="28"/>
          <w:lang w:val="en-US"/>
        </w:rPr>
        <w:t>2001 update / National Research Council.</w:t>
      </w:r>
      <w:proofErr w:type="gramEnd"/>
      <w:r w:rsidRPr="008305EF">
        <w:rPr>
          <w:sz w:val="28"/>
          <w:szCs w:val="28"/>
          <w:lang w:val="en-US"/>
        </w:rPr>
        <w:t xml:space="preserve"> – Washington: National Academy Press, 2001. – 226 p.</w:t>
      </w:r>
    </w:p>
    <w:p w:rsidR="00220BAF" w:rsidRPr="008305EF" w:rsidRDefault="00547510" w:rsidP="00220BAF">
      <w:pPr>
        <w:tabs>
          <w:tab w:val="left" w:pos="720"/>
        </w:tabs>
        <w:autoSpaceDE w:val="0"/>
        <w:autoSpaceDN w:val="0"/>
        <w:spacing w:line="360" w:lineRule="auto"/>
        <w:ind w:left="720" w:hanging="720"/>
        <w:rPr>
          <w:sz w:val="28"/>
          <w:szCs w:val="28"/>
          <w:lang w:val="en-US"/>
        </w:rPr>
      </w:pPr>
      <w:r w:rsidRPr="008305EF">
        <w:rPr>
          <w:sz w:val="28"/>
          <w:szCs w:val="28"/>
          <w:lang w:val="uk-UA"/>
        </w:rPr>
        <w:t>49</w:t>
      </w:r>
      <w:r w:rsidR="00220BAF" w:rsidRPr="008305EF">
        <w:rPr>
          <w:sz w:val="28"/>
          <w:szCs w:val="28"/>
          <w:lang w:val="uk-UA"/>
        </w:rPr>
        <w:t>.</w:t>
      </w:r>
      <w:r w:rsidR="00220BAF" w:rsidRPr="008305EF">
        <w:rPr>
          <w:sz w:val="28"/>
          <w:szCs w:val="28"/>
          <w:lang w:val="uk-UA"/>
        </w:rPr>
        <w:tab/>
      </w:r>
      <w:r w:rsidRPr="008305EF">
        <w:rPr>
          <w:sz w:val="28"/>
          <w:szCs w:val="28"/>
          <w:lang w:val="en-US"/>
        </w:rPr>
        <w:t>Combined use photocatalyst and adsorbent for the removal of inorganic arsenic (III) and organoarsenic compounds from aqueous media / T. Nakajima, Y.H. Xu, Y.Mori [et al.] // Journal of Hazardous Materials. – 2005. – 1-3. – P. 75-80.</w:t>
      </w:r>
    </w:p>
    <w:p w:rsidR="00220BAF" w:rsidRPr="008305EF" w:rsidRDefault="00547510" w:rsidP="00220BAF">
      <w:pPr>
        <w:tabs>
          <w:tab w:val="left" w:pos="720"/>
        </w:tabs>
        <w:autoSpaceDE w:val="0"/>
        <w:autoSpaceDN w:val="0"/>
        <w:spacing w:line="360" w:lineRule="auto"/>
        <w:ind w:left="720" w:hanging="720"/>
        <w:rPr>
          <w:sz w:val="28"/>
          <w:szCs w:val="28"/>
          <w:lang w:val="uk-UA"/>
        </w:rPr>
      </w:pPr>
      <w:r w:rsidRPr="008305EF">
        <w:rPr>
          <w:sz w:val="28"/>
          <w:szCs w:val="28"/>
          <w:lang w:val="uk-UA"/>
        </w:rPr>
        <w:t>50</w:t>
      </w:r>
      <w:r w:rsidR="00220BAF" w:rsidRPr="008305EF">
        <w:rPr>
          <w:sz w:val="28"/>
          <w:szCs w:val="28"/>
          <w:lang w:val="uk-UA"/>
        </w:rPr>
        <w:t>.</w:t>
      </w:r>
      <w:r w:rsidR="00220BAF" w:rsidRPr="008305EF">
        <w:rPr>
          <w:sz w:val="28"/>
          <w:szCs w:val="28"/>
          <w:lang w:val="uk-UA"/>
        </w:rPr>
        <w:tab/>
      </w:r>
      <w:proofErr w:type="gramStart"/>
      <w:r w:rsidRPr="008305EF">
        <w:rPr>
          <w:sz w:val="28"/>
          <w:szCs w:val="28"/>
          <w:lang w:val="en-US"/>
        </w:rPr>
        <w:t>Ferguson J.F.</w:t>
      </w:r>
      <w:proofErr w:type="gramEnd"/>
      <w:r w:rsidRPr="008305EF">
        <w:rPr>
          <w:sz w:val="28"/>
          <w:szCs w:val="28"/>
          <w:lang w:val="en-US"/>
        </w:rPr>
        <w:t xml:space="preserve"> A review of the arsenic cycle in natural waters / J.F. Ferguson, J.Gavis // Water Research. – 1972. – 6. – P. 1259-1274.</w:t>
      </w:r>
    </w:p>
    <w:p w:rsidR="00547510" w:rsidRPr="008305EF" w:rsidRDefault="00547510" w:rsidP="00547510">
      <w:pPr>
        <w:tabs>
          <w:tab w:val="left" w:pos="720"/>
        </w:tabs>
        <w:autoSpaceDE w:val="0"/>
        <w:autoSpaceDN w:val="0"/>
        <w:spacing w:line="360" w:lineRule="auto"/>
        <w:ind w:left="720" w:hanging="720"/>
        <w:rPr>
          <w:sz w:val="28"/>
          <w:szCs w:val="28"/>
          <w:lang w:val="en-US"/>
        </w:rPr>
      </w:pPr>
      <w:r w:rsidRPr="008305EF">
        <w:rPr>
          <w:sz w:val="28"/>
          <w:szCs w:val="28"/>
          <w:lang w:val="uk-UA"/>
        </w:rPr>
        <w:t>51.</w:t>
      </w:r>
      <w:r w:rsidRPr="008305EF">
        <w:rPr>
          <w:sz w:val="28"/>
          <w:szCs w:val="28"/>
          <w:lang w:val="uk-UA"/>
        </w:rPr>
        <w:tab/>
      </w:r>
      <w:r w:rsidRPr="008305EF">
        <w:rPr>
          <w:lang w:val="en-US"/>
        </w:rPr>
        <w:t xml:space="preserve"> </w:t>
      </w:r>
      <w:r w:rsidRPr="008305EF">
        <w:rPr>
          <w:sz w:val="28"/>
          <w:szCs w:val="28"/>
          <w:lang w:val="en-US"/>
        </w:rPr>
        <w:t>Neff J.M. Ecotoxicology of arsenic in the marine environment / J.M. Neff // Environmental Toxicology and Chemistry. – 1997. – 16, N 5. – P. 917-927.</w:t>
      </w:r>
    </w:p>
    <w:p w:rsidR="00547510" w:rsidRPr="008305EF" w:rsidRDefault="00DA19EB" w:rsidP="00547510">
      <w:pPr>
        <w:tabs>
          <w:tab w:val="left" w:pos="720"/>
        </w:tabs>
        <w:autoSpaceDE w:val="0"/>
        <w:autoSpaceDN w:val="0"/>
        <w:spacing w:line="360" w:lineRule="auto"/>
        <w:ind w:left="720" w:hanging="720"/>
        <w:rPr>
          <w:sz w:val="28"/>
          <w:szCs w:val="28"/>
          <w:lang w:val="en-US"/>
        </w:rPr>
      </w:pPr>
      <w:r w:rsidRPr="008305EF">
        <w:rPr>
          <w:sz w:val="28"/>
          <w:szCs w:val="28"/>
          <w:lang w:val="uk-UA"/>
        </w:rPr>
        <w:t>52</w:t>
      </w:r>
      <w:r w:rsidR="00547510" w:rsidRPr="008305EF">
        <w:rPr>
          <w:sz w:val="28"/>
          <w:szCs w:val="28"/>
          <w:lang w:val="uk-UA"/>
        </w:rPr>
        <w:t>.</w:t>
      </w:r>
      <w:r w:rsidR="00547510" w:rsidRPr="008305EF">
        <w:rPr>
          <w:sz w:val="28"/>
          <w:szCs w:val="28"/>
          <w:lang w:val="uk-UA"/>
        </w:rPr>
        <w:tab/>
      </w:r>
      <w:r w:rsidRPr="008305EF">
        <w:rPr>
          <w:sz w:val="28"/>
          <w:szCs w:val="28"/>
          <w:lang w:val="en-US"/>
        </w:rPr>
        <w:t>Hydrogeochemistry of arsenic and other inorganic constituents in groundwaters from La pampa, Argentina / P. Smedley, H.B. Nicolli, D.M.J. Macdonald [et al.] // Applied Geochemistry. – 2002. – 17, N 3. – P. 259-284.</w:t>
      </w:r>
    </w:p>
    <w:p w:rsidR="00547510" w:rsidRPr="008305EF" w:rsidRDefault="00DA19EB" w:rsidP="00547510">
      <w:pPr>
        <w:tabs>
          <w:tab w:val="left" w:pos="720"/>
        </w:tabs>
        <w:autoSpaceDE w:val="0"/>
        <w:autoSpaceDN w:val="0"/>
        <w:spacing w:line="360" w:lineRule="auto"/>
        <w:ind w:left="720" w:hanging="720"/>
        <w:rPr>
          <w:sz w:val="28"/>
          <w:szCs w:val="28"/>
          <w:lang w:val="uk-UA"/>
        </w:rPr>
      </w:pPr>
      <w:r w:rsidRPr="008305EF">
        <w:rPr>
          <w:sz w:val="28"/>
          <w:szCs w:val="28"/>
          <w:lang w:val="uk-UA"/>
        </w:rPr>
        <w:t>53</w:t>
      </w:r>
      <w:r w:rsidR="00547510" w:rsidRPr="008305EF">
        <w:rPr>
          <w:sz w:val="28"/>
          <w:szCs w:val="28"/>
          <w:lang w:val="uk-UA"/>
        </w:rPr>
        <w:t>.</w:t>
      </w:r>
      <w:r w:rsidR="00547510" w:rsidRPr="008305EF">
        <w:rPr>
          <w:sz w:val="28"/>
          <w:szCs w:val="28"/>
          <w:lang w:val="uk-UA"/>
        </w:rPr>
        <w:tab/>
      </w:r>
      <w:r w:rsidRPr="008305EF">
        <w:rPr>
          <w:sz w:val="28"/>
          <w:szCs w:val="28"/>
        </w:rPr>
        <w:t>Стрелко В.В. Мышьяк и основные методы его удаления при водоподготовке / В.В. Стрелко, Н.И. Чубарь // Химия и технология воды. – 2000. – 22, № 1. – С. 74- 90.</w:t>
      </w:r>
    </w:p>
    <w:p w:rsidR="00DA19EB" w:rsidRPr="008305EF" w:rsidRDefault="00DA19EB" w:rsidP="00DA19EB">
      <w:pPr>
        <w:tabs>
          <w:tab w:val="left" w:pos="720"/>
        </w:tabs>
        <w:autoSpaceDE w:val="0"/>
        <w:autoSpaceDN w:val="0"/>
        <w:spacing w:line="360" w:lineRule="auto"/>
        <w:ind w:left="720" w:hanging="720"/>
        <w:rPr>
          <w:sz w:val="28"/>
          <w:szCs w:val="28"/>
          <w:lang w:val="en-US"/>
        </w:rPr>
      </w:pPr>
      <w:r w:rsidRPr="008305EF">
        <w:rPr>
          <w:sz w:val="28"/>
          <w:szCs w:val="28"/>
          <w:lang w:val="uk-UA"/>
        </w:rPr>
        <w:t>54.</w:t>
      </w:r>
      <w:r w:rsidRPr="008305EF">
        <w:rPr>
          <w:sz w:val="28"/>
          <w:szCs w:val="28"/>
          <w:lang w:val="uk-UA"/>
        </w:rPr>
        <w:tab/>
      </w:r>
      <w:r w:rsidRPr="008305EF">
        <w:rPr>
          <w:sz w:val="28"/>
          <w:szCs w:val="28"/>
          <w:lang w:val="en-US"/>
        </w:rPr>
        <w:t>Effect of operating conditions in removal of arsenic from water by nanofiltration membrane / H. Saitua, M. Campderros, S. Cerutti, A.P. Padilla // Desalination. – 2005. – 172. – P.173-180.</w:t>
      </w:r>
    </w:p>
    <w:p w:rsidR="00DA19EB" w:rsidRPr="008305EF" w:rsidRDefault="00DA19EB" w:rsidP="00DA19EB">
      <w:pPr>
        <w:tabs>
          <w:tab w:val="left" w:pos="720"/>
        </w:tabs>
        <w:autoSpaceDE w:val="0"/>
        <w:autoSpaceDN w:val="0"/>
        <w:spacing w:line="360" w:lineRule="auto"/>
        <w:ind w:left="720" w:hanging="720"/>
        <w:rPr>
          <w:sz w:val="28"/>
          <w:szCs w:val="28"/>
          <w:lang w:val="en-US"/>
        </w:rPr>
      </w:pPr>
      <w:r w:rsidRPr="008305EF">
        <w:rPr>
          <w:sz w:val="28"/>
          <w:szCs w:val="28"/>
          <w:lang w:val="uk-UA"/>
        </w:rPr>
        <w:t>55.</w:t>
      </w:r>
      <w:r w:rsidRPr="008305EF">
        <w:rPr>
          <w:sz w:val="28"/>
          <w:szCs w:val="28"/>
          <w:lang w:val="uk-UA"/>
        </w:rPr>
        <w:tab/>
      </w:r>
      <w:r w:rsidRPr="008305EF">
        <w:rPr>
          <w:sz w:val="28"/>
          <w:szCs w:val="28"/>
          <w:lang w:val="en-US"/>
        </w:rPr>
        <w:t>Application of low-pressure nanofiltration coupled with a bicycle pump for the treatment of arsenic-contaminated groundwater / J.-I. Oh, K. Yamamotto, H. Kitawaki [et al.] // Desalination. – 2000, – 132. – P. 307-314.</w:t>
      </w:r>
    </w:p>
    <w:p w:rsidR="00DA19EB" w:rsidRPr="008305EF" w:rsidRDefault="00DA19EB" w:rsidP="00DA19EB">
      <w:pPr>
        <w:tabs>
          <w:tab w:val="left" w:pos="720"/>
        </w:tabs>
        <w:autoSpaceDE w:val="0"/>
        <w:autoSpaceDN w:val="0"/>
        <w:spacing w:line="360" w:lineRule="auto"/>
        <w:ind w:left="720" w:hanging="720"/>
        <w:rPr>
          <w:sz w:val="28"/>
          <w:szCs w:val="28"/>
          <w:lang w:val="en-US"/>
        </w:rPr>
      </w:pPr>
      <w:r w:rsidRPr="008305EF">
        <w:rPr>
          <w:sz w:val="28"/>
          <w:szCs w:val="28"/>
          <w:lang w:val="uk-UA"/>
        </w:rPr>
        <w:t>56.</w:t>
      </w:r>
      <w:r w:rsidRPr="008305EF">
        <w:rPr>
          <w:sz w:val="28"/>
          <w:szCs w:val="28"/>
          <w:lang w:val="uk-UA"/>
        </w:rPr>
        <w:tab/>
      </w:r>
      <w:r w:rsidRPr="008305EF">
        <w:rPr>
          <w:sz w:val="28"/>
          <w:szCs w:val="28"/>
          <w:lang w:val="en-US"/>
        </w:rPr>
        <w:t>Performance of nanofiltration for arsenic removal / Y. Sato, M. Kang, T. Kamei, Y. Magara // Water Research. –2002. – 36. – P.3371-3377.</w:t>
      </w:r>
    </w:p>
    <w:p w:rsidR="00DA19EB" w:rsidRPr="008305EF" w:rsidRDefault="00DA19EB" w:rsidP="00DA19EB">
      <w:pPr>
        <w:tabs>
          <w:tab w:val="left" w:pos="720"/>
        </w:tabs>
        <w:autoSpaceDE w:val="0"/>
        <w:autoSpaceDN w:val="0"/>
        <w:spacing w:line="360" w:lineRule="auto"/>
        <w:ind w:left="720" w:hanging="720"/>
        <w:rPr>
          <w:sz w:val="28"/>
          <w:szCs w:val="28"/>
          <w:lang w:val="en-US"/>
        </w:rPr>
      </w:pPr>
      <w:r w:rsidRPr="008305EF">
        <w:rPr>
          <w:sz w:val="28"/>
          <w:szCs w:val="28"/>
          <w:lang w:val="uk-UA"/>
        </w:rPr>
        <w:t>57.</w:t>
      </w:r>
      <w:r w:rsidRPr="008305EF">
        <w:rPr>
          <w:sz w:val="28"/>
          <w:szCs w:val="28"/>
          <w:lang w:val="uk-UA"/>
        </w:rPr>
        <w:tab/>
      </w:r>
      <w:r w:rsidRPr="008305EF">
        <w:rPr>
          <w:sz w:val="28"/>
          <w:szCs w:val="28"/>
          <w:lang w:val="en-US"/>
        </w:rPr>
        <w:t xml:space="preserve">Saitua H. Experimental investigation on arsenic removal with a </w:t>
      </w:r>
      <w:r w:rsidRPr="008305EF">
        <w:rPr>
          <w:sz w:val="28"/>
          <w:szCs w:val="28"/>
          <w:lang w:val="en-US"/>
        </w:rPr>
        <w:lastRenderedPageBreak/>
        <w:t>nanofiltration pilot plant from naturally contaminated groundwater / H. Saitua, R. Gil, A.P. Padilla // Desalination. – 2011. – 274. – P. 1-6.</w:t>
      </w:r>
    </w:p>
    <w:p w:rsidR="00DA19EB" w:rsidRPr="008305EF" w:rsidRDefault="00DA19EB" w:rsidP="00DA19EB">
      <w:pPr>
        <w:tabs>
          <w:tab w:val="left" w:pos="720"/>
        </w:tabs>
        <w:autoSpaceDE w:val="0"/>
        <w:autoSpaceDN w:val="0"/>
        <w:spacing w:line="360" w:lineRule="auto"/>
        <w:ind w:left="720" w:hanging="720"/>
        <w:rPr>
          <w:sz w:val="28"/>
          <w:szCs w:val="28"/>
          <w:lang w:val="uk-UA"/>
        </w:rPr>
      </w:pPr>
      <w:r w:rsidRPr="008305EF">
        <w:rPr>
          <w:sz w:val="28"/>
          <w:szCs w:val="28"/>
          <w:lang w:val="uk-UA"/>
        </w:rPr>
        <w:t>58.</w:t>
      </w:r>
      <w:r w:rsidRPr="008305EF">
        <w:rPr>
          <w:sz w:val="28"/>
          <w:szCs w:val="28"/>
          <w:lang w:val="uk-UA"/>
        </w:rPr>
        <w:tab/>
      </w:r>
      <w:r w:rsidR="00117456" w:rsidRPr="008305EF">
        <w:rPr>
          <w:sz w:val="28"/>
          <w:szCs w:val="28"/>
          <w:lang w:val="en-US"/>
        </w:rPr>
        <w:t xml:space="preserve">Frenkel V.S. Seawater Desalination: Trends and Technologies / V.S. Frenkel // Desalination, Trends and Technologies. </w:t>
      </w:r>
      <w:proofErr w:type="gramStart"/>
      <w:r w:rsidR="00117456" w:rsidRPr="008305EF">
        <w:rPr>
          <w:sz w:val="28"/>
          <w:szCs w:val="28"/>
          <w:lang w:val="en-US"/>
        </w:rPr>
        <w:t>Edited</w:t>
      </w:r>
      <w:r w:rsidR="00117456" w:rsidRPr="008305EF">
        <w:rPr>
          <w:sz w:val="28"/>
          <w:szCs w:val="28"/>
        </w:rPr>
        <w:t xml:space="preserve"> </w:t>
      </w:r>
      <w:r w:rsidR="00117456" w:rsidRPr="008305EF">
        <w:rPr>
          <w:sz w:val="28"/>
          <w:szCs w:val="28"/>
          <w:lang w:val="en-US"/>
        </w:rPr>
        <w:t>by</w:t>
      </w:r>
      <w:r w:rsidR="00117456" w:rsidRPr="008305EF">
        <w:rPr>
          <w:sz w:val="28"/>
          <w:szCs w:val="28"/>
        </w:rPr>
        <w:t xml:space="preserve"> </w:t>
      </w:r>
      <w:r w:rsidR="00117456" w:rsidRPr="008305EF">
        <w:rPr>
          <w:sz w:val="28"/>
          <w:szCs w:val="28"/>
          <w:lang w:val="en-US"/>
        </w:rPr>
        <w:t>Michael</w:t>
      </w:r>
      <w:r w:rsidR="00117456" w:rsidRPr="008305EF">
        <w:rPr>
          <w:sz w:val="28"/>
          <w:szCs w:val="28"/>
        </w:rPr>
        <w:t xml:space="preserve"> </w:t>
      </w:r>
      <w:r w:rsidR="00117456" w:rsidRPr="008305EF">
        <w:rPr>
          <w:sz w:val="28"/>
          <w:szCs w:val="28"/>
          <w:lang w:val="en-US"/>
        </w:rPr>
        <w:t>Schorr</w:t>
      </w:r>
      <w:r w:rsidR="00117456" w:rsidRPr="008305EF">
        <w:rPr>
          <w:sz w:val="28"/>
          <w:szCs w:val="28"/>
        </w:rPr>
        <w:t>.</w:t>
      </w:r>
      <w:proofErr w:type="gramEnd"/>
      <w:r w:rsidR="00117456" w:rsidRPr="008305EF">
        <w:rPr>
          <w:sz w:val="28"/>
          <w:szCs w:val="28"/>
        </w:rPr>
        <w:t xml:space="preserve"> – </w:t>
      </w:r>
      <w:r w:rsidR="00117456" w:rsidRPr="008305EF">
        <w:rPr>
          <w:sz w:val="28"/>
          <w:szCs w:val="28"/>
          <w:lang w:val="en-US"/>
        </w:rPr>
        <w:t>ISBN</w:t>
      </w:r>
      <w:r w:rsidR="00117456" w:rsidRPr="008305EF">
        <w:rPr>
          <w:sz w:val="28"/>
          <w:szCs w:val="28"/>
        </w:rPr>
        <w:t xml:space="preserve">: 978-953- 307-311-8. – </w:t>
      </w:r>
      <w:r w:rsidR="00117456" w:rsidRPr="008305EF">
        <w:rPr>
          <w:sz w:val="28"/>
          <w:szCs w:val="28"/>
          <w:lang w:val="en-US"/>
        </w:rPr>
        <w:t>InTech</w:t>
      </w:r>
      <w:r w:rsidR="00117456" w:rsidRPr="008305EF">
        <w:rPr>
          <w:sz w:val="28"/>
          <w:szCs w:val="28"/>
        </w:rPr>
        <w:t xml:space="preserve"> </w:t>
      </w:r>
      <w:r w:rsidR="00117456" w:rsidRPr="008305EF">
        <w:rPr>
          <w:sz w:val="28"/>
          <w:szCs w:val="28"/>
          <w:lang w:val="en-US"/>
        </w:rPr>
        <w:t>Europe</w:t>
      </w:r>
      <w:r w:rsidR="00117456" w:rsidRPr="008305EF">
        <w:rPr>
          <w:sz w:val="28"/>
          <w:szCs w:val="28"/>
        </w:rPr>
        <w:t xml:space="preserve">, 2011. – </w:t>
      </w:r>
      <w:r w:rsidR="00117456" w:rsidRPr="008305EF">
        <w:rPr>
          <w:sz w:val="28"/>
          <w:szCs w:val="28"/>
          <w:lang w:val="en-US"/>
        </w:rPr>
        <w:t>P</w:t>
      </w:r>
      <w:r w:rsidR="00117456" w:rsidRPr="008305EF">
        <w:rPr>
          <w:sz w:val="28"/>
          <w:szCs w:val="28"/>
        </w:rPr>
        <w:t>. 119-128.</w:t>
      </w:r>
    </w:p>
    <w:p w:rsidR="00DA19EB" w:rsidRPr="008305EF" w:rsidRDefault="00117456" w:rsidP="00DA19EB">
      <w:pPr>
        <w:tabs>
          <w:tab w:val="left" w:pos="720"/>
        </w:tabs>
        <w:autoSpaceDE w:val="0"/>
        <w:autoSpaceDN w:val="0"/>
        <w:spacing w:line="360" w:lineRule="auto"/>
        <w:ind w:left="720" w:hanging="720"/>
        <w:rPr>
          <w:sz w:val="28"/>
          <w:szCs w:val="28"/>
          <w:lang w:val="uk-UA"/>
        </w:rPr>
      </w:pPr>
      <w:r w:rsidRPr="008305EF">
        <w:rPr>
          <w:sz w:val="28"/>
          <w:szCs w:val="28"/>
          <w:lang w:val="uk-UA"/>
        </w:rPr>
        <w:t>59</w:t>
      </w:r>
      <w:r w:rsidR="00DA19EB" w:rsidRPr="008305EF">
        <w:rPr>
          <w:sz w:val="28"/>
          <w:szCs w:val="28"/>
          <w:lang w:val="uk-UA"/>
        </w:rPr>
        <w:t>.</w:t>
      </w:r>
      <w:r w:rsidR="00DA19EB" w:rsidRPr="008305EF">
        <w:rPr>
          <w:sz w:val="28"/>
          <w:szCs w:val="28"/>
          <w:lang w:val="uk-UA"/>
        </w:rPr>
        <w:tab/>
      </w:r>
      <w:r w:rsidRPr="008305EF">
        <w:rPr>
          <w:sz w:val="28"/>
          <w:szCs w:val="28"/>
        </w:rPr>
        <w:t>Технико-экономическая и гигиеническая оценка существующих методов и средств опреснения природных и сточных вод / В.Д. Гребенюк, Л.А. Мельник, И.И. Пенкало, Н.П. Маркова // Новое в науке, технике и производстве. Обзор информации для руководителя. – Сер. Охрана окружающей среды, Вып. 4. – К.: УкрНИИНТИ, 1990. – 34 с.</w:t>
      </w:r>
    </w:p>
    <w:p w:rsidR="00220BAF" w:rsidRPr="008305EF" w:rsidRDefault="00117456" w:rsidP="00701B05">
      <w:pPr>
        <w:tabs>
          <w:tab w:val="left" w:pos="720"/>
        </w:tabs>
        <w:autoSpaceDE w:val="0"/>
        <w:autoSpaceDN w:val="0"/>
        <w:spacing w:line="360" w:lineRule="auto"/>
        <w:ind w:left="720" w:hanging="720"/>
        <w:rPr>
          <w:sz w:val="28"/>
          <w:szCs w:val="28"/>
          <w:lang w:val="uk-UA"/>
        </w:rPr>
      </w:pPr>
      <w:r w:rsidRPr="008305EF">
        <w:rPr>
          <w:sz w:val="28"/>
          <w:szCs w:val="28"/>
          <w:lang w:val="uk-UA"/>
        </w:rPr>
        <w:t>60.</w:t>
      </w:r>
      <w:r w:rsidRPr="008305EF">
        <w:rPr>
          <w:sz w:val="28"/>
          <w:szCs w:val="28"/>
          <w:lang w:val="uk-UA"/>
        </w:rPr>
        <w:tab/>
      </w:r>
      <w:r w:rsidRPr="008305EF">
        <w:rPr>
          <w:sz w:val="28"/>
          <w:szCs w:val="28"/>
        </w:rPr>
        <w:t>Первов А.Г. Новые тенденции в разработке современных нанофильтрационнных систем для подготовки питьевой воды высокого качества: Обзор / А.Г. Первов, А.П. Андрианов, Р.В. Ефремов, Ю.В. Козлова // Серия. Критические</w:t>
      </w:r>
      <w:r w:rsidRPr="008305EF">
        <w:rPr>
          <w:sz w:val="28"/>
          <w:szCs w:val="28"/>
          <w:lang w:val="en-US"/>
        </w:rPr>
        <w:t xml:space="preserve"> </w:t>
      </w:r>
      <w:r w:rsidRPr="008305EF">
        <w:rPr>
          <w:sz w:val="28"/>
          <w:szCs w:val="28"/>
        </w:rPr>
        <w:t>технологии</w:t>
      </w:r>
      <w:r w:rsidRPr="008305EF">
        <w:rPr>
          <w:sz w:val="28"/>
          <w:szCs w:val="28"/>
          <w:lang w:val="en-US"/>
        </w:rPr>
        <w:t xml:space="preserve">. </w:t>
      </w:r>
      <w:r w:rsidRPr="008305EF">
        <w:rPr>
          <w:sz w:val="28"/>
          <w:szCs w:val="28"/>
        </w:rPr>
        <w:t>Мембраны</w:t>
      </w:r>
      <w:r w:rsidRPr="008305EF">
        <w:rPr>
          <w:sz w:val="28"/>
          <w:szCs w:val="28"/>
          <w:lang w:val="en-US"/>
        </w:rPr>
        <w:t xml:space="preserve">. – 2005. – </w:t>
      </w:r>
      <w:r w:rsidRPr="008305EF">
        <w:rPr>
          <w:sz w:val="28"/>
          <w:szCs w:val="28"/>
        </w:rPr>
        <w:t>Т</w:t>
      </w:r>
      <w:r w:rsidRPr="008305EF">
        <w:rPr>
          <w:sz w:val="28"/>
          <w:szCs w:val="28"/>
          <w:lang w:val="en-US"/>
        </w:rPr>
        <w:t xml:space="preserve">. 25, № 1. – </w:t>
      </w:r>
      <w:r w:rsidRPr="008305EF">
        <w:rPr>
          <w:sz w:val="28"/>
          <w:szCs w:val="28"/>
        </w:rPr>
        <w:t>С</w:t>
      </w:r>
      <w:r w:rsidRPr="008305EF">
        <w:rPr>
          <w:sz w:val="28"/>
          <w:szCs w:val="28"/>
          <w:lang w:val="en-US"/>
        </w:rPr>
        <w:t>. 18-34.</w:t>
      </w:r>
    </w:p>
    <w:p w:rsidR="00117456" w:rsidRPr="008305EF" w:rsidRDefault="00117456" w:rsidP="00701B05">
      <w:pPr>
        <w:tabs>
          <w:tab w:val="left" w:pos="720"/>
        </w:tabs>
        <w:autoSpaceDE w:val="0"/>
        <w:autoSpaceDN w:val="0"/>
        <w:spacing w:line="360" w:lineRule="auto"/>
        <w:ind w:left="720" w:hanging="720"/>
        <w:rPr>
          <w:sz w:val="28"/>
          <w:szCs w:val="28"/>
          <w:lang w:val="en-US"/>
        </w:rPr>
      </w:pPr>
      <w:r w:rsidRPr="008305EF">
        <w:rPr>
          <w:sz w:val="28"/>
          <w:szCs w:val="28"/>
          <w:lang w:val="uk-UA"/>
        </w:rPr>
        <w:t>61.</w:t>
      </w:r>
      <w:r w:rsidRPr="008305EF">
        <w:rPr>
          <w:sz w:val="28"/>
          <w:szCs w:val="28"/>
          <w:lang w:val="uk-UA"/>
        </w:rPr>
        <w:tab/>
      </w:r>
      <w:r w:rsidRPr="008305EF">
        <w:rPr>
          <w:sz w:val="28"/>
          <w:szCs w:val="28"/>
          <w:lang w:val="en-US"/>
        </w:rPr>
        <w:t>Rejection of ammonium and nitrate from sodium chloride solutions by nanofiltration: Effect of dominant-salt concentration on the trace-ion rejection / M. Reig, E. Licon, O. Gibert [et. al.] // Chemical Engineering Journal. – 2016. – 303. – P. 401-408.</w:t>
      </w:r>
    </w:p>
    <w:p w:rsidR="00117456" w:rsidRPr="008305EF" w:rsidRDefault="005A4E7A" w:rsidP="00117456">
      <w:pPr>
        <w:tabs>
          <w:tab w:val="left" w:pos="720"/>
        </w:tabs>
        <w:autoSpaceDE w:val="0"/>
        <w:autoSpaceDN w:val="0"/>
        <w:spacing w:line="360" w:lineRule="auto"/>
        <w:ind w:left="720" w:hanging="720"/>
        <w:rPr>
          <w:sz w:val="28"/>
          <w:szCs w:val="28"/>
          <w:lang w:val="uk-UA"/>
        </w:rPr>
      </w:pPr>
      <w:r w:rsidRPr="008305EF">
        <w:rPr>
          <w:sz w:val="28"/>
          <w:szCs w:val="28"/>
          <w:lang w:val="uk-UA"/>
        </w:rPr>
        <w:t>62</w:t>
      </w:r>
      <w:r w:rsidR="00117456" w:rsidRPr="008305EF">
        <w:rPr>
          <w:sz w:val="28"/>
          <w:szCs w:val="28"/>
          <w:lang w:val="uk-UA"/>
        </w:rPr>
        <w:t>.</w:t>
      </w:r>
      <w:r w:rsidR="00117456" w:rsidRPr="008305EF">
        <w:rPr>
          <w:sz w:val="28"/>
          <w:szCs w:val="28"/>
          <w:lang w:val="uk-UA"/>
        </w:rPr>
        <w:tab/>
      </w:r>
      <w:r w:rsidRPr="008305EF">
        <w:rPr>
          <w:sz w:val="28"/>
          <w:szCs w:val="28"/>
          <w:lang w:val="uk-UA"/>
        </w:rPr>
        <w:t>Удаление соединений мышьяка в процессах электродиализного и обратноосмотического опреснения воды / Мельник Л.А., Бабак Ю.В., Самсони-Тодоров О.О., Гончарук В.В. // Вопросы химии и химической технологии. – 2014. – Т. 5-6 (98). – С. 76-82.</w:t>
      </w:r>
    </w:p>
    <w:p w:rsidR="00117456" w:rsidRPr="008305EF" w:rsidRDefault="005A4E7A" w:rsidP="00117456">
      <w:pPr>
        <w:tabs>
          <w:tab w:val="left" w:pos="720"/>
        </w:tabs>
        <w:autoSpaceDE w:val="0"/>
        <w:autoSpaceDN w:val="0"/>
        <w:spacing w:line="360" w:lineRule="auto"/>
        <w:ind w:left="720" w:hanging="720"/>
        <w:rPr>
          <w:sz w:val="28"/>
          <w:szCs w:val="28"/>
          <w:lang w:val="uk-UA"/>
        </w:rPr>
      </w:pPr>
      <w:r w:rsidRPr="008305EF">
        <w:rPr>
          <w:sz w:val="28"/>
          <w:szCs w:val="28"/>
          <w:lang w:val="uk-UA"/>
        </w:rPr>
        <w:t>63</w:t>
      </w:r>
      <w:r w:rsidR="00117456" w:rsidRPr="008305EF">
        <w:rPr>
          <w:sz w:val="28"/>
          <w:szCs w:val="28"/>
          <w:lang w:val="uk-UA"/>
        </w:rPr>
        <w:t>.</w:t>
      </w:r>
      <w:r w:rsidR="00117456" w:rsidRPr="008305EF">
        <w:rPr>
          <w:sz w:val="28"/>
          <w:szCs w:val="28"/>
          <w:lang w:val="uk-UA"/>
        </w:rPr>
        <w:tab/>
      </w:r>
      <w:r w:rsidRPr="008305EF">
        <w:rPr>
          <w:sz w:val="28"/>
          <w:szCs w:val="28"/>
          <w:lang w:val="uk-UA"/>
        </w:rPr>
        <w:t>Мельник Л.О. Вплив фонового електроліту на ефективність видалення арсенату в процесі нанофільтрації // Вопросы химии и химической технологии. – 2016. – Т. 4 (98). – С. 10-15.</w:t>
      </w:r>
    </w:p>
    <w:p w:rsidR="00117456" w:rsidRPr="008305EF" w:rsidRDefault="005A4E7A" w:rsidP="00117456">
      <w:pPr>
        <w:tabs>
          <w:tab w:val="left" w:pos="720"/>
        </w:tabs>
        <w:autoSpaceDE w:val="0"/>
        <w:autoSpaceDN w:val="0"/>
        <w:spacing w:line="360" w:lineRule="auto"/>
        <w:ind w:left="720" w:hanging="720"/>
        <w:rPr>
          <w:sz w:val="28"/>
          <w:szCs w:val="28"/>
          <w:lang w:val="uk-UA"/>
        </w:rPr>
      </w:pPr>
      <w:r w:rsidRPr="008305EF">
        <w:rPr>
          <w:sz w:val="28"/>
          <w:szCs w:val="28"/>
          <w:lang w:val="uk-UA"/>
        </w:rPr>
        <w:t>64</w:t>
      </w:r>
      <w:r w:rsidR="00117456" w:rsidRPr="008305EF">
        <w:rPr>
          <w:sz w:val="28"/>
          <w:szCs w:val="28"/>
          <w:lang w:val="uk-UA"/>
        </w:rPr>
        <w:t>.</w:t>
      </w:r>
      <w:r w:rsidR="00117456" w:rsidRPr="008305EF">
        <w:rPr>
          <w:sz w:val="28"/>
          <w:szCs w:val="28"/>
          <w:lang w:val="uk-UA"/>
        </w:rPr>
        <w:tab/>
      </w:r>
      <w:r w:rsidRPr="008305EF">
        <w:rPr>
          <w:sz w:val="28"/>
          <w:szCs w:val="28"/>
          <w:lang w:val="uk-UA"/>
        </w:rPr>
        <w:t xml:space="preserve">Мельник Л.О., Бабак Ю.В. Видалення As(V) із води методом нанофільтрації з використанням мембрани ОПМН-П // Матеріали III </w:t>
      </w:r>
      <w:r w:rsidRPr="008305EF">
        <w:rPr>
          <w:sz w:val="28"/>
          <w:szCs w:val="28"/>
          <w:lang w:val="uk-UA"/>
        </w:rPr>
        <w:lastRenderedPageBreak/>
        <w:t>Міжнародної науково-практичної конференції “Чиста вода. Фундаментальні, прикладні та промислові аспекти” (Київ, Україна, 28-30 жовтня 2015 р.). – Київ:НТУУ “КПІ”, 2015. – С.140-143.</w:t>
      </w:r>
    </w:p>
    <w:p w:rsidR="00117456" w:rsidRPr="008305EF" w:rsidRDefault="005A4E7A" w:rsidP="00117456">
      <w:pPr>
        <w:tabs>
          <w:tab w:val="left" w:pos="720"/>
        </w:tabs>
        <w:autoSpaceDE w:val="0"/>
        <w:autoSpaceDN w:val="0"/>
        <w:spacing w:line="360" w:lineRule="auto"/>
        <w:ind w:left="720" w:hanging="720"/>
        <w:rPr>
          <w:sz w:val="28"/>
          <w:szCs w:val="28"/>
          <w:lang w:val="uk-UA"/>
        </w:rPr>
      </w:pPr>
      <w:r w:rsidRPr="008305EF">
        <w:rPr>
          <w:sz w:val="28"/>
          <w:szCs w:val="28"/>
        </w:rPr>
        <w:t>65</w:t>
      </w:r>
      <w:r w:rsidR="00117456" w:rsidRPr="008305EF">
        <w:rPr>
          <w:sz w:val="28"/>
          <w:szCs w:val="28"/>
          <w:lang w:val="uk-UA"/>
        </w:rPr>
        <w:t>.</w:t>
      </w:r>
      <w:r w:rsidR="00117456" w:rsidRPr="008305EF">
        <w:rPr>
          <w:sz w:val="28"/>
          <w:szCs w:val="28"/>
          <w:lang w:val="uk-UA"/>
        </w:rPr>
        <w:tab/>
      </w:r>
      <w:proofErr w:type="gramStart"/>
      <w:r w:rsidRPr="008305EF">
        <w:rPr>
          <w:sz w:val="28"/>
          <w:szCs w:val="28"/>
        </w:rPr>
        <w:t>Голубев</w:t>
      </w:r>
      <w:proofErr w:type="gramEnd"/>
      <w:r w:rsidRPr="008305EF">
        <w:rPr>
          <w:sz w:val="28"/>
          <w:szCs w:val="28"/>
        </w:rPr>
        <w:t xml:space="preserve"> В.И. Методические указания по статистической обработке результатов измерений в лабораториях физического практикума / В.И. Голубев, Г.Д. Павлова, Г.И. Успенская, Т.Ф. Федорова. – Нижний Новгород: НГПИ, 1991. – 27 с.</w:t>
      </w:r>
    </w:p>
    <w:p w:rsidR="00117456" w:rsidRPr="008305EF" w:rsidRDefault="005A4E7A" w:rsidP="00117456">
      <w:pPr>
        <w:tabs>
          <w:tab w:val="left" w:pos="720"/>
        </w:tabs>
        <w:autoSpaceDE w:val="0"/>
        <w:autoSpaceDN w:val="0"/>
        <w:spacing w:line="360" w:lineRule="auto"/>
        <w:ind w:left="720" w:hanging="720"/>
        <w:rPr>
          <w:sz w:val="28"/>
          <w:szCs w:val="28"/>
          <w:lang w:val="uk-UA"/>
        </w:rPr>
      </w:pPr>
      <w:r w:rsidRPr="008305EF">
        <w:rPr>
          <w:sz w:val="28"/>
          <w:szCs w:val="28"/>
          <w:lang w:val="uk-UA"/>
        </w:rPr>
        <w:t>66</w:t>
      </w:r>
      <w:r w:rsidR="00117456" w:rsidRPr="008305EF">
        <w:rPr>
          <w:sz w:val="28"/>
          <w:szCs w:val="28"/>
          <w:lang w:val="uk-UA"/>
        </w:rPr>
        <w:t>.</w:t>
      </w:r>
      <w:r w:rsidR="00117456" w:rsidRPr="008305EF">
        <w:rPr>
          <w:sz w:val="28"/>
          <w:szCs w:val="28"/>
          <w:lang w:val="uk-UA"/>
        </w:rPr>
        <w:tab/>
      </w:r>
      <w:r w:rsidRPr="008305EF">
        <w:rPr>
          <w:sz w:val="28"/>
          <w:szCs w:val="28"/>
        </w:rPr>
        <w:t xml:space="preserve">Зайдель А.Н. Ошибки измерений физических величин / А.Н. Зайдель. – Ленинград: Наука, 1974. – 108 </w:t>
      </w:r>
      <w:proofErr w:type="gramStart"/>
      <w:r w:rsidRPr="008305EF">
        <w:rPr>
          <w:sz w:val="28"/>
          <w:szCs w:val="28"/>
        </w:rPr>
        <w:t>с</w:t>
      </w:r>
      <w:proofErr w:type="gramEnd"/>
      <w:r w:rsidRPr="008305EF">
        <w:rPr>
          <w:sz w:val="28"/>
          <w:szCs w:val="28"/>
        </w:rPr>
        <w:t>.</w:t>
      </w:r>
    </w:p>
    <w:p w:rsidR="00117456" w:rsidRPr="008305EF" w:rsidRDefault="005417EA" w:rsidP="00117456">
      <w:pPr>
        <w:tabs>
          <w:tab w:val="left" w:pos="720"/>
        </w:tabs>
        <w:autoSpaceDE w:val="0"/>
        <w:autoSpaceDN w:val="0"/>
        <w:spacing w:line="360" w:lineRule="auto"/>
        <w:ind w:left="720" w:hanging="720"/>
        <w:rPr>
          <w:sz w:val="28"/>
          <w:szCs w:val="28"/>
          <w:lang w:val="en-US"/>
        </w:rPr>
      </w:pPr>
      <w:r w:rsidRPr="008305EF">
        <w:rPr>
          <w:sz w:val="28"/>
          <w:szCs w:val="28"/>
          <w:lang w:val="en-US"/>
        </w:rPr>
        <w:t>67</w:t>
      </w:r>
      <w:r w:rsidR="00117456" w:rsidRPr="008305EF">
        <w:rPr>
          <w:sz w:val="28"/>
          <w:szCs w:val="28"/>
          <w:lang w:val="uk-UA"/>
        </w:rPr>
        <w:t>.</w:t>
      </w:r>
      <w:r w:rsidR="00117456" w:rsidRPr="008305EF">
        <w:rPr>
          <w:sz w:val="28"/>
          <w:szCs w:val="28"/>
          <w:lang w:val="uk-UA"/>
        </w:rPr>
        <w:tab/>
      </w:r>
      <w:r w:rsidRPr="008305EF">
        <w:rPr>
          <w:sz w:val="28"/>
          <w:szCs w:val="28"/>
          <w:lang w:val="en-US"/>
        </w:rPr>
        <w:t>ISO</w:t>
      </w:r>
      <w:r w:rsidRPr="008305EF">
        <w:rPr>
          <w:sz w:val="28"/>
          <w:szCs w:val="28"/>
          <w:lang w:val="uk-UA"/>
        </w:rPr>
        <w:t xml:space="preserve"> 17294-2:2003. </w:t>
      </w:r>
      <w:r w:rsidRPr="008305EF">
        <w:rPr>
          <w:sz w:val="28"/>
          <w:szCs w:val="28"/>
          <w:lang w:val="en-US"/>
        </w:rPr>
        <w:t>Water quality -- Application of inductively coupled plasma mass spectrometry (ICP-MS) -- Part 2: Determination of 62 elements. – 21 p.</w:t>
      </w:r>
    </w:p>
    <w:p w:rsidR="00011292" w:rsidRPr="008305EF" w:rsidRDefault="00011292" w:rsidP="00011292">
      <w:pPr>
        <w:tabs>
          <w:tab w:val="left" w:pos="720"/>
        </w:tabs>
        <w:autoSpaceDE w:val="0"/>
        <w:autoSpaceDN w:val="0"/>
        <w:spacing w:line="360" w:lineRule="auto"/>
        <w:ind w:left="720" w:hanging="720"/>
        <w:rPr>
          <w:sz w:val="28"/>
          <w:szCs w:val="28"/>
        </w:rPr>
      </w:pPr>
      <w:r w:rsidRPr="008305EF">
        <w:rPr>
          <w:sz w:val="28"/>
          <w:szCs w:val="28"/>
        </w:rPr>
        <w:t>6</w:t>
      </w:r>
      <w:r w:rsidRPr="008305EF">
        <w:rPr>
          <w:sz w:val="28"/>
          <w:szCs w:val="28"/>
          <w:lang w:val="uk-UA"/>
        </w:rPr>
        <w:t>8.</w:t>
      </w:r>
      <w:r w:rsidRPr="008305EF">
        <w:rPr>
          <w:sz w:val="28"/>
          <w:szCs w:val="28"/>
          <w:lang w:val="uk-UA"/>
        </w:rPr>
        <w:tab/>
        <w:t xml:space="preserve">Первов А.Г. Новые тенденции в разработке современных нанофильтрационнных систем для подготовки питьевой воды высокого качества: Обзор / А.Г. Первов, А.П. Андрианов, Р.В. Ефремов, Ю.В. Козлова // Серия. </w:t>
      </w:r>
      <w:r w:rsidRPr="008305EF">
        <w:rPr>
          <w:sz w:val="28"/>
          <w:szCs w:val="28"/>
        </w:rPr>
        <w:t>Критические технологии. Мембраны. – 2005. – Т. 25, № 1. – С. 18-34.</w:t>
      </w:r>
    </w:p>
    <w:p w:rsidR="00011292" w:rsidRPr="008305EF" w:rsidRDefault="00011292" w:rsidP="00011292">
      <w:pPr>
        <w:tabs>
          <w:tab w:val="left" w:pos="720"/>
        </w:tabs>
        <w:autoSpaceDE w:val="0"/>
        <w:autoSpaceDN w:val="0"/>
        <w:spacing w:line="360" w:lineRule="auto"/>
        <w:ind w:left="720" w:hanging="720"/>
        <w:rPr>
          <w:sz w:val="28"/>
          <w:szCs w:val="28"/>
        </w:rPr>
      </w:pPr>
      <w:r w:rsidRPr="008305EF">
        <w:rPr>
          <w:sz w:val="28"/>
          <w:szCs w:val="28"/>
        </w:rPr>
        <w:t>6</w:t>
      </w:r>
      <w:r w:rsidRPr="008305EF">
        <w:rPr>
          <w:sz w:val="28"/>
          <w:szCs w:val="28"/>
          <w:lang w:val="uk-UA"/>
        </w:rPr>
        <w:t>9.</w:t>
      </w:r>
      <w:r w:rsidRPr="008305EF">
        <w:rPr>
          <w:sz w:val="28"/>
          <w:szCs w:val="28"/>
          <w:lang w:val="uk-UA"/>
        </w:rPr>
        <w:tab/>
        <w:t>Пат. на корисну модель № 94170 Україна, МПК</w:t>
      </w:r>
      <w:r w:rsidRPr="008305EF">
        <w:rPr>
          <w:sz w:val="28"/>
          <w:szCs w:val="28"/>
        </w:rPr>
        <w:t xml:space="preserve"> </w:t>
      </w:r>
      <w:r w:rsidRPr="008305EF">
        <w:rPr>
          <w:sz w:val="28"/>
          <w:szCs w:val="28"/>
          <w:lang w:val="en-US"/>
        </w:rPr>
        <w:t>C</w:t>
      </w:r>
      <w:r w:rsidRPr="008305EF">
        <w:rPr>
          <w:sz w:val="28"/>
          <w:szCs w:val="28"/>
          <w:lang w:val="uk-UA"/>
        </w:rPr>
        <w:t>02</w:t>
      </w:r>
      <w:r w:rsidRPr="008305EF">
        <w:rPr>
          <w:sz w:val="28"/>
          <w:szCs w:val="28"/>
          <w:lang w:val="en-US"/>
        </w:rPr>
        <w:t>F</w:t>
      </w:r>
      <w:r w:rsidRPr="008305EF">
        <w:rPr>
          <w:sz w:val="28"/>
          <w:szCs w:val="28"/>
          <w:lang w:val="uk-UA"/>
        </w:rPr>
        <w:t xml:space="preserve"> 1/32 (2006/01),</w:t>
      </w:r>
      <w:r w:rsidRPr="008305EF">
        <w:rPr>
          <w:sz w:val="28"/>
          <w:szCs w:val="28"/>
        </w:rPr>
        <w:t xml:space="preserve"> </w:t>
      </w:r>
      <w:r w:rsidRPr="008305EF">
        <w:rPr>
          <w:sz w:val="28"/>
          <w:szCs w:val="28"/>
          <w:lang w:val="en-US"/>
        </w:rPr>
        <w:t>C</w:t>
      </w:r>
      <w:r w:rsidRPr="008305EF">
        <w:rPr>
          <w:sz w:val="28"/>
          <w:szCs w:val="28"/>
          <w:lang w:val="uk-UA"/>
        </w:rPr>
        <w:t>02</w:t>
      </w:r>
      <w:r w:rsidRPr="008305EF">
        <w:rPr>
          <w:sz w:val="28"/>
          <w:szCs w:val="28"/>
          <w:lang w:val="en-US"/>
        </w:rPr>
        <w:t>F</w:t>
      </w:r>
      <w:r w:rsidRPr="008305EF">
        <w:rPr>
          <w:sz w:val="28"/>
          <w:szCs w:val="28"/>
          <w:lang w:val="uk-UA"/>
        </w:rPr>
        <w:t xml:space="preserve"> 1/44 (2006/01),</w:t>
      </w:r>
      <w:r w:rsidRPr="008305EF">
        <w:rPr>
          <w:sz w:val="28"/>
          <w:szCs w:val="28"/>
        </w:rPr>
        <w:t xml:space="preserve"> </w:t>
      </w:r>
      <w:r w:rsidRPr="008305EF">
        <w:rPr>
          <w:sz w:val="28"/>
          <w:szCs w:val="28"/>
          <w:lang w:val="en-US"/>
        </w:rPr>
        <w:t>C</w:t>
      </w:r>
      <w:r w:rsidRPr="008305EF">
        <w:rPr>
          <w:sz w:val="28"/>
          <w:szCs w:val="28"/>
          <w:lang w:val="uk-UA"/>
        </w:rPr>
        <w:t>02</w:t>
      </w:r>
      <w:r w:rsidRPr="008305EF">
        <w:rPr>
          <w:sz w:val="28"/>
          <w:szCs w:val="28"/>
          <w:lang w:val="en-US"/>
        </w:rPr>
        <w:t>F</w:t>
      </w:r>
      <w:r w:rsidRPr="008305EF">
        <w:rPr>
          <w:sz w:val="28"/>
          <w:szCs w:val="28"/>
          <w:lang w:val="uk-UA"/>
        </w:rPr>
        <w:t xml:space="preserve"> 1/72 (2006/01). Спосіб очистки води від сполук арсену /</w:t>
      </w:r>
      <w:r w:rsidRPr="008305EF">
        <w:rPr>
          <w:b/>
          <w:sz w:val="28"/>
          <w:szCs w:val="28"/>
          <w:lang w:val="uk-UA"/>
        </w:rPr>
        <w:t xml:space="preserve"> </w:t>
      </w:r>
      <w:r w:rsidRPr="008305EF">
        <w:rPr>
          <w:sz w:val="28"/>
          <w:szCs w:val="28"/>
          <w:lang w:val="uk-UA"/>
        </w:rPr>
        <w:t>Л.О. Мельник, Ю.В. Бабак, В.В. Гончарук, О.О. Самсоні-Тодоров; Заявник та власник патенту Інститут колоїдної хімії та хімії води ім. А.В. Думанського НАН України. – № а 2013 09447; заявл. 29.07.2013; опубл. 10.11.2014, Бюл № 21.</w:t>
      </w:r>
    </w:p>
    <w:p w:rsidR="00011292" w:rsidRPr="008305EF" w:rsidRDefault="00011292" w:rsidP="00011292">
      <w:pPr>
        <w:tabs>
          <w:tab w:val="left" w:pos="720"/>
        </w:tabs>
        <w:autoSpaceDE w:val="0"/>
        <w:autoSpaceDN w:val="0"/>
        <w:spacing w:line="360" w:lineRule="auto"/>
        <w:ind w:left="720" w:hanging="720"/>
        <w:rPr>
          <w:sz w:val="28"/>
          <w:szCs w:val="28"/>
        </w:rPr>
      </w:pPr>
      <w:r w:rsidRPr="008305EF">
        <w:rPr>
          <w:sz w:val="28"/>
          <w:szCs w:val="28"/>
        </w:rPr>
        <w:t>7</w:t>
      </w:r>
      <w:r w:rsidRPr="008305EF">
        <w:rPr>
          <w:sz w:val="28"/>
          <w:szCs w:val="28"/>
          <w:lang w:val="uk-UA"/>
        </w:rPr>
        <w:t>0.</w:t>
      </w:r>
      <w:r w:rsidRPr="008305EF">
        <w:rPr>
          <w:sz w:val="28"/>
          <w:szCs w:val="28"/>
          <w:lang w:val="uk-UA"/>
        </w:rPr>
        <w:tab/>
      </w:r>
      <w:r w:rsidRPr="008305EF">
        <w:rPr>
          <w:sz w:val="28"/>
          <w:szCs w:val="28"/>
        </w:rPr>
        <w:t>Бабак Ю.В. Удаление соединений мышьяка из природных вод с использованием гибридной (фотокатализ-баромембранная обработка) системы</w:t>
      </w:r>
      <w:r w:rsidRPr="008305EF">
        <w:rPr>
          <w:bCs/>
          <w:sz w:val="28"/>
          <w:szCs w:val="28"/>
        </w:rPr>
        <w:t xml:space="preserve"> / </w:t>
      </w:r>
      <w:r w:rsidRPr="008305EF">
        <w:rPr>
          <w:sz w:val="28"/>
          <w:szCs w:val="28"/>
        </w:rPr>
        <w:t xml:space="preserve">Ю.В. Бабак, Л.А. Мельник, В.В. Гончарук // </w:t>
      </w:r>
      <w:r w:rsidRPr="008305EF">
        <w:rPr>
          <w:bCs/>
          <w:sz w:val="28"/>
          <w:szCs w:val="28"/>
        </w:rPr>
        <w:t>Химия и технология воды. – 2014. – Т. 36, №. 6– С.546-558.</w:t>
      </w:r>
    </w:p>
    <w:p w:rsidR="00011292" w:rsidRPr="008305EF" w:rsidRDefault="00011292" w:rsidP="00011292">
      <w:pPr>
        <w:tabs>
          <w:tab w:val="left" w:pos="720"/>
        </w:tabs>
        <w:autoSpaceDE w:val="0"/>
        <w:autoSpaceDN w:val="0"/>
        <w:spacing w:line="360" w:lineRule="auto"/>
        <w:ind w:left="720" w:hanging="720"/>
        <w:rPr>
          <w:sz w:val="28"/>
          <w:szCs w:val="28"/>
        </w:rPr>
      </w:pPr>
      <w:r w:rsidRPr="008305EF">
        <w:rPr>
          <w:sz w:val="28"/>
          <w:szCs w:val="28"/>
        </w:rPr>
        <w:t>7</w:t>
      </w:r>
      <w:r w:rsidRPr="008305EF">
        <w:rPr>
          <w:sz w:val="28"/>
          <w:szCs w:val="28"/>
          <w:lang w:val="uk-UA"/>
        </w:rPr>
        <w:t>1.</w:t>
      </w:r>
      <w:r w:rsidRPr="008305EF">
        <w:rPr>
          <w:sz w:val="28"/>
          <w:szCs w:val="28"/>
          <w:lang w:val="uk-UA"/>
        </w:rPr>
        <w:tab/>
        <w:t xml:space="preserve">Мельник Л.О. Наукові засади видалення токсичних мікрокомпонентів мангану, бору, арсену в процесах мембранного опріснення. – Автореф. дис. … докт. хім. наук.: 21.06.01 </w:t>
      </w:r>
      <w:r w:rsidRPr="008305EF">
        <w:rPr>
          <w:sz w:val="28"/>
          <w:szCs w:val="28"/>
        </w:rPr>
        <w:t>/</w:t>
      </w:r>
      <w:r w:rsidRPr="008305EF">
        <w:rPr>
          <w:sz w:val="28"/>
          <w:szCs w:val="28"/>
          <w:lang w:val="uk-UA"/>
        </w:rPr>
        <w:t xml:space="preserve">Мельник </w:t>
      </w:r>
      <w:r w:rsidRPr="008305EF">
        <w:rPr>
          <w:sz w:val="28"/>
          <w:szCs w:val="28"/>
          <w:lang w:val="uk-UA"/>
        </w:rPr>
        <w:lastRenderedPageBreak/>
        <w:t>Людмила Олексіївна. – К.: 2016. – 42 с.</w:t>
      </w:r>
    </w:p>
    <w:p w:rsidR="00011292" w:rsidRPr="008305EF" w:rsidRDefault="00011292" w:rsidP="00011292">
      <w:pPr>
        <w:tabs>
          <w:tab w:val="left" w:pos="720"/>
        </w:tabs>
        <w:autoSpaceDE w:val="0"/>
        <w:autoSpaceDN w:val="0"/>
        <w:spacing w:line="360" w:lineRule="auto"/>
        <w:ind w:left="720" w:hanging="720"/>
        <w:rPr>
          <w:sz w:val="28"/>
          <w:szCs w:val="28"/>
          <w:lang w:val="uk-UA"/>
        </w:rPr>
      </w:pPr>
      <w:r w:rsidRPr="008305EF">
        <w:rPr>
          <w:sz w:val="28"/>
          <w:szCs w:val="28"/>
        </w:rPr>
        <w:t>7</w:t>
      </w:r>
      <w:r w:rsidRPr="008305EF">
        <w:rPr>
          <w:sz w:val="28"/>
          <w:szCs w:val="28"/>
          <w:lang w:val="uk-UA"/>
        </w:rPr>
        <w:t>2.</w:t>
      </w:r>
      <w:r w:rsidRPr="008305EF">
        <w:rPr>
          <w:sz w:val="28"/>
          <w:szCs w:val="28"/>
          <w:lang w:val="uk-UA"/>
        </w:rPr>
        <w:tab/>
      </w:r>
      <w:r w:rsidRPr="008305EF">
        <w:rPr>
          <w:sz w:val="28"/>
          <w:szCs w:val="28"/>
        </w:rPr>
        <w:t>Мельник Л.О. Видалення As(V) із води методом нанофільтрації з використанням мембрани ОПМН-П / Л.О. Мельник, Ю.В. Бабак // Чиста вода. Фундаментальні, прикладні та промислові аспекти: III Міжнародна науковопрактична конференція, 28-30 жовтня 2015: матеріали конференції. – м. Київ: НТУУ “КПІ”, 2015. – С.140-143.</w:t>
      </w:r>
    </w:p>
    <w:p w:rsidR="00502F35" w:rsidRPr="00ED7E95" w:rsidRDefault="00502F35" w:rsidP="00502F35">
      <w:pPr>
        <w:tabs>
          <w:tab w:val="left" w:pos="720"/>
        </w:tabs>
        <w:autoSpaceDE w:val="0"/>
        <w:autoSpaceDN w:val="0"/>
        <w:spacing w:line="360" w:lineRule="auto"/>
        <w:ind w:left="720" w:hanging="720"/>
        <w:rPr>
          <w:sz w:val="28"/>
          <w:szCs w:val="28"/>
          <w:lang w:val="en-US"/>
        </w:rPr>
      </w:pPr>
      <w:r>
        <w:rPr>
          <w:sz w:val="28"/>
          <w:szCs w:val="28"/>
          <w:lang w:val="uk-UA"/>
        </w:rPr>
        <w:t>7</w:t>
      </w:r>
      <w:r w:rsidRPr="008305EF">
        <w:rPr>
          <w:sz w:val="28"/>
          <w:szCs w:val="28"/>
          <w:lang w:val="uk-UA"/>
        </w:rPr>
        <w:t>3.</w:t>
      </w:r>
      <w:r w:rsidRPr="008305EF">
        <w:rPr>
          <w:sz w:val="28"/>
          <w:szCs w:val="28"/>
          <w:lang w:val="uk-UA"/>
        </w:rPr>
        <w:tab/>
      </w:r>
      <w:r w:rsidR="00ED7E95" w:rsidRPr="00ED7E95">
        <w:rPr>
          <w:sz w:val="28"/>
          <w:szCs w:val="28"/>
          <w:lang w:val="en-US"/>
        </w:rPr>
        <w:t>Saitua H. Experimental investigation on arsenic removal with a nanofiltration pilot plant from naturally contaminated groundwater / H. Saitua, R. Gil, A.P. Padilla // Desalination. – 2011. – 274. – P. 1-6.</w:t>
      </w:r>
    </w:p>
    <w:p w:rsidR="00502F35" w:rsidRPr="00ED7E95" w:rsidRDefault="00502F35" w:rsidP="00502F35">
      <w:pPr>
        <w:tabs>
          <w:tab w:val="left" w:pos="720"/>
        </w:tabs>
        <w:autoSpaceDE w:val="0"/>
        <w:autoSpaceDN w:val="0"/>
        <w:spacing w:line="360" w:lineRule="auto"/>
        <w:ind w:left="720" w:hanging="720"/>
        <w:rPr>
          <w:sz w:val="28"/>
          <w:szCs w:val="28"/>
          <w:lang w:val="uk-UA"/>
        </w:rPr>
      </w:pPr>
      <w:r>
        <w:rPr>
          <w:sz w:val="28"/>
          <w:szCs w:val="28"/>
          <w:lang w:val="uk-UA"/>
        </w:rPr>
        <w:t>74</w:t>
      </w:r>
      <w:r w:rsidRPr="008305EF">
        <w:rPr>
          <w:sz w:val="28"/>
          <w:szCs w:val="28"/>
          <w:lang w:val="uk-UA"/>
        </w:rPr>
        <w:t>.</w:t>
      </w:r>
      <w:r w:rsidRPr="008305EF">
        <w:rPr>
          <w:sz w:val="28"/>
          <w:szCs w:val="28"/>
          <w:lang w:val="uk-UA"/>
        </w:rPr>
        <w:tab/>
      </w:r>
      <w:r w:rsidR="00ED7E95" w:rsidRPr="00ED7E95">
        <w:rPr>
          <w:sz w:val="28"/>
          <w:szCs w:val="28"/>
        </w:rPr>
        <w:t>Кочаров Р.Г. Теоретические основы обратного осмоса / Р.Г. Кочаров. – М.: РХТУ им. Д</w:t>
      </w:r>
      <w:r w:rsidR="00ED7E95" w:rsidRPr="00ED7E95">
        <w:rPr>
          <w:sz w:val="28"/>
          <w:szCs w:val="28"/>
          <w:lang w:val="en-US"/>
        </w:rPr>
        <w:t>.</w:t>
      </w:r>
      <w:r w:rsidR="00ED7E95" w:rsidRPr="00ED7E95">
        <w:rPr>
          <w:sz w:val="28"/>
          <w:szCs w:val="28"/>
        </w:rPr>
        <w:t>И</w:t>
      </w:r>
      <w:r w:rsidR="00ED7E95" w:rsidRPr="00ED7E95">
        <w:rPr>
          <w:sz w:val="28"/>
          <w:szCs w:val="28"/>
          <w:lang w:val="en-US"/>
        </w:rPr>
        <w:t xml:space="preserve">. </w:t>
      </w:r>
      <w:r w:rsidR="00ED7E95" w:rsidRPr="00ED7E95">
        <w:rPr>
          <w:sz w:val="28"/>
          <w:szCs w:val="28"/>
        </w:rPr>
        <w:t>Менделеева</w:t>
      </w:r>
      <w:r w:rsidR="00ED7E95" w:rsidRPr="00ED7E95">
        <w:rPr>
          <w:sz w:val="28"/>
          <w:szCs w:val="28"/>
          <w:lang w:val="en-US"/>
        </w:rPr>
        <w:t xml:space="preserve">, 2007. – 143 </w:t>
      </w:r>
      <w:proofErr w:type="gramStart"/>
      <w:r w:rsidR="00ED7E95" w:rsidRPr="00ED7E95">
        <w:rPr>
          <w:sz w:val="28"/>
          <w:szCs w:val="28"/>
        </w:rPr>
        <w:t>с</w:t>
      </w:r>
      <w:proofErr w:type="gramEnd"/>
      <w:r w:rsidR="00ED7E95" w:rsidRPr="00ED7E95">
        <w:rPr>
          <w:sz w:val="28"/>
          <w:szCs w:val="28"/>
          <w:lang w:val="en-US"/>
        </w:rPr>
        <w:t>.</w:t>
      </w:r>
    </w:p>
    <w:p w:rsidR="00502F35" w:rsidRPr="00ED7E95" w:rsidRDefault="00502F35" w:rsidP="00502F35">
      <w:pPr>
        <w:tabs>
          <w:tab w:val="left" w:pos="720"/>
        </w:tabs>
        <w:autoSpaceDE w:val="0"/>
        <w:autoSpaceDN w:val="0"/>
        <w:spacing w:line="360" w:lineRule="auto"/>
        <w:ind w:left="720" w:hanging="720"/>
        <w:rPr>
          <w:sz w:val="28"/>
          <w:szCs w:val="28"/>
          <w:lang w:val="en-US"/>
        </w:rPr>
      </w:pPr>
      <w:r w:rsidRPr="00ED7E95">
        <w:rPr>
          <w:sz w:val="28"/>
          <w:szCs w:val="28"/>
          <w:lang w:val="uk-UA"/>
        </w:rPr>
        <w:t>75.</w:t>
      </w:r>
      <w:r w:rsidRPr="00ED7E95">
        <w:rPr>
          <w:sz w:val="28"/>
          <w:szCs w:val="28"/>
          <w:lang w:val="uk-UA"/>
        </w:rPr>
        <w:tab/>
      </w:r>
      <w:r w:rsidR="00ED7E95" w:rsidRPr="00ED7E95">
        <w:rPr>
          <w:sz w:val="28"/>
          <w:szCs w:val="28"/>
          <w:lang w:val="en-US"/>
        </w:rPr>
        <w:t>Significance of hydrated radius and hydration shells ionic permeability during nanofiltration in dead and cross flow modes / B. Tansel, J. Sager, T. Rector [et al.] // Separation and Purification Technology. – 2006. – 51. – P. 40-47.</w:t>
      </w:r>
    </w:p>
    <w:p w:rsidR="00502F35" w:rsidRPr="00ED7E95" w:rsidRDefault="00502F35" w:rsidP="00502F35">
      <w:pPr>
        <w:tabs>
          <w:tab w:val="left" w:pos="720"/>
        </w:tabs>
        <w:autoSpaceDE w:val="0"/>
        <w:autoSpaceDN w:val="0"/>
        <w:spacing w:line="360" w:lineRule="auto"/>
        <w:ind w:left="720" w:hanging="720"/>
        <w:rPr>
          <w:sz w:val="28"/>
          <w:szCs w:val="28"/>
          <w:lang w:val="en-US"/>
        </w:rPr>
      </w:pPr>
      <w:r w:rsidRPr="00ED7E95">
        <w:rPr>
          <w:sz w:val="28"/>
          <w:szCs w:val="28"/>
          <w:lang w:val="uk-UA"/>
        </w:rPr>
        <w:t>76.</w:t>
      </w:r>
      <w:r w:rsidRPr="00ED7E95">
        <w:rPr>
          <w:sz w:val="28"/>
          <w:szCs w:val="28"/>
          <w:lang w:val="uk-UA"/>
        </w:rPr>
        <w:tab/>
      </w:r>
      <w:r w:rsidR="00ED7E95" w:rsidRPr="00ED7E95">
        <w:rPr>
          <w:sz w:val="28"/>
          <w:szCs w:val="28"/>
          <w:lang w:val="en-US"/>
        </w:rPr>
        <w:t>Effect of operating conditions in removal of arsenic from water by nanofiltration membrane / H. Saitua, M. Campderros, S. Cerutti, A.P. Padilla // Desalination. – 2005. – 172. – P.173-180.</w:t>
      </w:r>
    </w:p>
    <w:p w:rsidR="00502F35" w:rsidRPr="00ED7E95" w:rsidRDefault="00502F35" w:rsidP="00502F35">
      <w:pPr>
        <w:tabs>
          <w:tab w:val="left" w:pos="720"/>
        </w:tabs>
        <w:autoSpaceDE w:val="0"/>
        <w:autoSpaceDN w:val="0"/>
        <w:spacing w:line="360" w:lineRule="auto"/>
        <w:ind w:left="720" w:hanging="720"/>
        <w:rPr>
          <w:sz w:val="28"/>
          <w:szCs w:val="28"/>
          <w:lang w:val="en-US"/>
        </w:rPr>
      </w:pPr>
      <w:r w:rsidRPr="00ED7E95">
        <w:rPr>
          <w:sz w:val="28"/>
          <w:szCs w:val="28"/>
          <w:lang w:val="uk-UA"/>
        </w:rPr>
        <w:t>77.</w:t>
      </w:r>
      <w:r w:rsidRPr="00ED7E95">
        <w:rPr>
          <w:sz w:val="28"/>
          <w:szCs w:val="28"/>
          <w:lang w:val="uk-UA"/>
        </w:rPr>
        <w:tab/>
      </w:r>
      <w:proofErr w:type="gramStart"/>
      <w:r w:rsidR="00ED7E95" w:rsidRPr="00ED7E95">
        <w:rPr>
          <w:sz w:val="28"/>
          <w:szCs w:val="28"/>
          <w:lang w:val="en-US"/>
        </w:rPr>
        <w:t>Performance and mechanism of arsenic removal from water by a nanofiltration membrane / C.M. Nguyen, S. Bang, J. Cho, K.-W.</w:t>
      </w:r>
      <w:proofErr w:type="gramEnd"/>
      <w:r w:rsidR="00ED7E95" w:rsidRPr="00ED7E95">
        <w:rPr>
          <w:sz w:val="28"/>
          <w:szCs w:val="28"/>
          <w:lang w:val="en-US"/>
        </w:rPr>
        <w:t xml:space="preserve"> Kim // Desalination. – 2009. – 245. – P. 82-94.</w:t>
      </w:r>
    </w:p>
    <w:p w:rsidR="00502F35" w:rsidRPr="00ED7E95" w:rsidRDefault="00502F35" w:rsidP="00502F35">
      <w:pPr>
        <w:tabs>
          <w:tab w:val="left" w:pos="720"/>
        </w:tabs>
        <w:autoSpaceDE w:val="0"/>
        <w:autoSpaceDN w:val="0"/>
        <w:spacing w:line="360" w:lineRule="auto"/>
        <w:ind w:left="720" w:hanging="720"/>
        <w:rPr>
          <w:sz w:val="28"/>
          <w:szCs w:val="28"/>
          <w:lang w:val="en-US"/>
        </w:rPr>
      </w:pPr>
      <w:r w:rsidRPr="00ED7E95">
        <w:rPr>
          <w:sz w:val="28"/>
          <w:szCs w:val="28"/>
          <w:lang w:val="uk-UA"/>
        </w:rPr>
        <w:t>78.</w:t>
      </w:r>
      <w:r w:rsidRPr="00ED7E95">
        <w:rPr>
          <w:sz w:val="28"/>
          <w:szCs w:val="28"/>
          <w:lang w:val="uk-UA"/>
        </w:rPr>
        <w:tab/>
      </w:r>
      <w:r w:rsidR="00ED7E95" w:rsidRPr="00ED7E95">
        <w:rPr>
          <w:sz w:val="28"/>
          <w:szCs w:val="28"/>
          <w:lang w:val="en-US"/>
        </w:rPr>
        <w:t>Influence of operating parameters on the arsenic removal by nanofiltration / A. Figoli, A. Cassano, A. Criscuoli [et al.] // Water Research. – 2010. – 44. – P. 97-104.</w:t>
      </w:r>
    </w:p>
    <w:p w:rsidR="00502F35" w:rsidRPr="00ED7E95" w:rsidRDefault="00502F35" w:rsidP="00502F35">
      <w:pPr>
        <w:tabs>
          <w:tab w:val="left" w:pos="720"/>
        </w:tabs>
        <w:autoSpaceDE w:val="0"/>
        <w:autoSpaceDN w:val="0"/>
        <w:spacing w:line="360" w:lineRule="auto"/>
        <w:ind w:left="720" w:hanging="720"/>
        <w:rPr>
          <w:sz w:val="28"/>
          <w:szCs w:val="28"/>
          <w:lang w:val="en-US"/>
        </w:rPr>
      </w:pPr>
      <w:r w:rsidRPr="00ED7E95">
        <w:rPr>
          <w:sz w:val="28"/>
          <w:szCs w:val="28"/>
          <w:lang w:val="uk-UA"/>
        </w:rPr>
        <w:t>79.</w:t>
      </w:r>
      <w:r w:rsidRPr="00ED7E95">
        <w:rPr>
          <w:sz w:val="28"/>
          <w:szCs w:val="28"/>
          <w:lang w:val="uk-UA"/>
        </w:rPr>
        <w:tab/>
      </w:r>
      <w:r w:rsidR="00ED7E95" w:rsidRPr="00ED7E95">
        <w:rPr>
          <w:sz w:val="28"/>
          <w:szCs w:val="28"/>
          <w:lang w:val="en-US"/>
        </w:rPr>
        <w:t>Fang J. Arsenic rejection by nanofiltration membranes: effect of operating parameters and model analysis / J. Fang, B. Deng // Environmental Engineering Science. – 2014. – V. 31, N 9. – P. 495-506.</w:t>
      </w:r>
    </w:p>
    <w:p w:rsidR="00502F35" w:rsidRPr="00ED7E95" w:rsidRDefault="00502F35" w:rsidP="00502F35">
      <w:pPr>
        <w:tabs>
          <w:tab w:val="left" w:pos="720"/>
        </w:tabs>
        <w:autoSpaceDE w:val="0"/>
        <w:autoSpaceDN w:val="0"/>
        <w:spacing w:line="360" w:lineRule="auto"/>
        <w:ind w:left="720" w:hanging="720"/>
        <w:rPr>
          <w:sz w:val="28"/>
          <w:szCs w:val="28"/>
          <w:lang w:val="en-US"/>
        </w:rPr>
      </w:pPr>
      <w:r w:rsidRPr="00ED7E95">
        <w:rPr>
          <w:sz w:val="28"/>
          <w:szCs w:val="28"/>
          <w:lang w:val="uk-UA"/>
        </w:rPr>
        <w:t>80.</w:t>
      </w:r>
      <w:r w:rsidRPr="00ED7E95">
        <w:rPr>
          <w:sz w:val="28"/>
          <w:szCs w:val="28"/>
          <w:lang w:val="uk-UA"/>
        </w:rPr>
        <w:tab/>
      </w:r>
      <w:r w:rsidR="00ED7E95" w:rsidRPr="00ED7E95">
        <w:rPr>
          <w:sz w:val="28"/>
          <w:szCs w:val="28"/>
          <w:lang w:val="en-US"/>
        </w:rPr>
        <w:t>Vrijenhoek E.M. Arsenic removal from drinking water by a “loose” nanofiltration membrane / E.M. Vrijenhoek, J.J. Waypa // Desalination. – 2000. – 130. – P. 265-277.</w:t>
      </w:r>
    </w:p>
    <w:p w:rsidR="00502F35" w:rsidRPr="00ED7E95" w:rsidRDefault="00502F35" w:rsidP="00502F35">
      <w:pPr>
        <w:tabs>
          <w:tab w:val="left" w:pos="720"/>
        </w:tabs>
        <w:autoSpaceDE w:val="0"/>
        <w:autoSpaceDN w:val="0"/>
        <w:spacing w:line="360" w:lineRule="auto"/>
        <w:ind w:left="720" w:hanging="720"/>
        <w:rPr>
          <w:sz w:val="28"/>
          <w:szCs w:val="28"/>
          <w:lang w:val="uk-UA"/>
        </w:rPr>
      </w:pPr>
      <w:r w:rsidRPr="00ED7E95">
        <w:rPr>
          <w:sz w:val="28"/>
          <w:szCs w:val="28"/>
          <w:lang w:val="uk-UA"/>
        </w:rPr>
        <w:lastRenderedPageBreak/>
        <w:t>81.</w:t>
      </w:r>
      <w:r w:rsidRPr="00ED7E95">
        <w:rPr>
          <w:sz w:val="28"/>
          <w:szCs w:val="28"/>
          <w:lang w:val="uk-UA"/>
        </w:rPr>
        <w:tab/>
      </w:r>
      <w:r w:rsidR="00ED7E95" w:rsidRPr="00ED7E95">
        <w:rPr>
          <w:sz w:val="28"/>
          <w:szCs w:val="28"/>
        </w:rPr>
        <w:t xml:space="preserve">Кочаров Р.Г. Теоретические основы обратного осмоса / Р.Г. Кочаров. – М.: РХТУ им. Д.И. Менделеева, 2007. – 143 </w:t>
      </w:r>
      <w:proofErr w:type="gramStart"/>
      <w:r w:rsidR="00ED7E95" w:rsidRPr="00ED7E95">
        <w:rPr>
          <w:sz w:val="28"/>
          <w:szCs w:val="28"/>
        </w:rPr>
        <w:t>с</w:t>
      </w:r>
      <w:proofErr w:type="gramEnd"/>
      <w:r w:rsidR="00ED7E95" w:rsidRPr="00ED7E95">
        <w:rPr>
          <w:sz w:val="28"/>
          <w:szCs w:val="28"/>
        </w:rPr>
        <w:t>.</w:t>
      </w:r>
    </w:p>
    <w:p w:rsidR="00502F35" w:rsidRPr="00ED7E95" w:rsidRDefault="00502F35" w:rsidP="00502F35">
      <w:pPr>
        <w:tabs>
          <w:tab w:val="left" w:pos="720"/>
        </w:tabs>
        <w:autoSpaceDE w:val="0"/>
        <w:autoSpaceDN w:val="0"/>
        <w:spacing w:line="360" w:lineRule="auto"/>
        <w:ind w:left="720" w:hanging="720"/>
        <w:rPr>
          <w:sz w:val="28"/>
          <w:szCs w:val="28"/>
          <w:lang w:val="uk-UA"/>
        </w:rPr>
      </w:pPr>
      <w:r w:rsidRPr="00ED7E95">
        <w:rPr>
          <w:sz w:val="28"/>
          <w:szCs w:val="28"/>
          <w:lang w:val="uk-UA"/>
        </w:rPr>
        <w:t>82.</w:t>
      </w:r>
      <w:r w:rsidRPr="00ED7E95">
        <w:rPr>
          <w:sz w:val="28"/>
          <w:szCs w:val="28"/>
          <w:lang w:val="uk-UA"/>
        </w:rPr>
        <w:tab/>
      </w:r>
      <w:r w:rsidR="00ED7E95" w:rsidRPr="00ED7E95">
        <w:rPr>
          <w:sz w:val="28"/>
          <w:szCs w:val="28"/>
        </w:rPr>
        <w:t xml:space="preserve">Дытнерский Ю.И. Баромембранные процессы. Теория и расчет / Ю.И. Дытнерский. – М.: Химия, 1986. – 272 </w:t>
      </w:r>
      <w:proofErr w:type="gramStart"/>
      <w:r w:rsidR="00ED7E95" w:rsidRPr="00ED7E95">
        <w:rPr>
          <w:sz w:val="28"/>
          <w:szCs w:val="28"/>
        </w:rPr>
        <w:t>с</w:t>
      </w:r>
      <w:proofErr w:type="gramEnd"/>
      <w:r w:rsidR="00ED7E95" w:rsidRPr="00ED7E95">
        <w:rPr>
          <w:sz w:val="28"/>
          <w:szCs w:val="28"/>
        </w:rPr>
        <w:t>.</w:t>
      </w:r>
    </w:p>
    <w:p w:rsidR="00502F35" w:rsidRPr="00ED7E95" w:rsidRDefault="00502F35" w:rsidP="00502F35">
      <w:pPr>
        <w:tabs>
          <w:tab w:val="left" w:pos="720"/>
        </w:tabs>
        <w:autoSpaceDE w:val="0"/>
        <w:autoSpaceDN w:val="0"/>
        <w:spacing w:line="360" w:lineRule="auto"/>
        <w:ind w:left="720" w:hanging="720"/>
        <w:rPr>
          <w:sz w:val="28"/>
          <w:szCs w:val="28"/>
          <w:lang w:val="uk-UA"/>
        </w:rPr>
      </w:pPr>
      <w:r w:rsidRPr="00ED7E95">
        <w:rPr>
          <w:sz w:val="28"/>
          <w:szCs w:val="28"/>
          <w:lang w:val="uk-UA"/>
        </w:rPr>
        <w:t>83.</w:t>
      </w:r>
      <w:r w:rsidRPr="00ED7E95">
        <w:rPr>
          <w:sz w:val="28"/>
          <w:szCs w:val="28"/>
          <w:lang w:val="uk-UA"/>
        </w:rPr>
        <w:tab/>
      </w:r>
      <w:r w:rsidR="00ED7E95" w:rsidRPr="00DC757A">
        <w:rPr>
          <w:sz w:val="28"/>
          <w:szCs w:val="28"/>
          <w:lang w:val="en-US"/>
        </w:rPr>
        <w:t>Vrijenhoek</w:t>
      </w:r>
      <w:r w:rsidR="00ED7E95" w:rsidRPr="00ED7E95">
        <w:rPr>
          <w:sz w:val="28"/>
          <w:szCs w:val="28"/>
          <w:lang w:val="uk-UA"/>
        </w:rPr>
        <w:t xml:space="preserve"> </w:t>
      </w:r>
      <w:r w:rsidR="00ED7E95" w:rsidRPr="00DC757A">
        <w:rPr>
          <w:sz w:val="28"/>
          <w:szCs w:val="28"/>
          <w:lang w:val="en-US"/>
        </w:rPr>
        <w:t>E</w:t>
      </w:r>
      <w:r w:rsidR="00ED7E95" w:rsidRPr="00ED7E95">
        <w:rPr>
          <w:sz w:val="28"/>
          <w:szCs w:val="28"/>
          <w:lang w:val="uk-UA"/>
        </w:rPr>
        <w:t>.</w:t>
      </w:r>
      <w:r w:rsidR="00ED7E95" w:rsidRPr="00DC757A">
        <w:rPr>
          <w:sz w:val="28"/>
          <w:szCs w:val="28"/>
          <w:lang w:val="en-US"/>
        </w:rPr>
        <w:t>M</w:t>
      </w:r>
      <w:r w:rsidR="00ED7E95" w:rsidRPr="00ED7E95">
        <w:rPr>
          <w:sz w:val="28"/>
          <w:szCs w:val="28"/>
          <w:lang w:val="uk-UA"/>
        </w:rPr>
        <w:t xml:space="preserve">. </w:t>
      </w:r>
      <w:r w:rsidR="00ED7E95" w:rsidRPr="00DC757A">
        <w:rPr>
          <w:sz w:val="28"/>
          <w:szCs w:val="28"/>
          <w:lang w:val="en-US"/>
        </w:rPr>
        <w:t>Arsenic</w:t>
      </w:r>
      <w:r w:rsidR="00ED7E95" w:rsidRPr="00ED7E95">
        <w:rPr>
          <w:sz w:val="28"/>
          <w:szCs w:val="28"/>
          <w:lang w:val="uk-UA"/>
        </w:rPr>
        <w:t xml:space="preserve"> </w:t>
      </w:r>
      <w:r w:rsidR="00ED7E95" w:rsidRPr="00DC757A">
        <w:rPr>
          <w:sz w:val="28"/>
          <w:szCs w:val="28"/>
          <w:lang w:val="en-US"/>
        </w:rPr>
        <w:t>removal</w:t>
      </w:r>
      <w:r w:rsidR="00ED7E95" w:rsidRPr="00ED7E95">
        <w:rPr>
          <w:sz w:val="28"/>
          <w:szCs w:val="28"/>
          <w:lang w:val="uk-UA"/>
        </w:rPr>
        <w:t xml:space="preserve"> </w:t>
      </w:r>
      <w:r w:rsidR="00ED7E95" w:rsidRPr="00DC757A">
        <w:rPr>
          <w:sz w:val="28"/>
          <w:szCs w:val="28"/>
          <w:lang w:val="en-US"/>
        </w:rPr>
        <w:t>from</w:t>
      </w:r>
      <w:r w:rsidR="00ED7E95" w:rsidRPr="00ED7E95">
        <w:rPr>
          <w:sz w:val="28"/>
          <w:szCs w:val="28"/>
          <w:lang w:val="uk-UA"/>
        </w:rPr>
        <w:t xml:space="preserve"> </w:t>
      </w:r>
      <w:r w:rsidR="00ED7E95" w:rsidRPr="00DC757A">
        <w:rPr>
          <w:sz w:val="28"/>
          <w:szCs w:val="28"/>
          <w:lang w:val="en-US"/>
        </w:rPr>
        <w:t>drinking</w:t>
      </w:r>
      <w:r w:rsidR="00ED7E95" w:rsidRPr="00ED7E95">
        <w:rPr>
          <w:sz w:val="28"/>
          <w:szCs w:val="28"/>
          <w:lang w:val="uk-UA"/>
        </w:rPr>
        <w:t xml:space="preserve"> </w:t>
      </w:r>
      <w:r w:rsidR="00ED7E95" w:rsidRPr="00DC757A">
        <w:rPr>
          <w:sz w:val="28"/>
          <w:szCs w:val="28"/>
          <w:lang w:val="en-US"/>
        </w:rPr>
        <w:t>water</w:t>
      </w:r>
      <w:r w:rsidR="00ED7E95" w:rsidRPr="00ED7E95">
        <w:rPr>
          <w:sz w:val="28"/>
          <w:szCs w:val="28"/>
          <w:lang w:val="uk-UA"/>
        </w:rPr>
        <w:t xml:space="preserve"> </w:t>
      </w:r>
      <w:r w:rsidR="00ED7E95" w:rsidRPr="00DC757A">
        <w:rPr>
          <w:sz w:val="28"/>
          <w:szCs w:val="28"/>
          <w:lang w:val="en-US"/>
        </w:rPr>
        <w:t>by</w:t>
      </w:r>
      <w:r w:rsidR="00ED7E95" w:rsidRPr="00ED7E95">
        <w:rPr>
          <w:sz w:val="28"/>
          <w:szCs w:val="28"/>
          <w:lang w:val="uk-UA"/>
        </w:rPr>
        <w:t xml:space="preserve"> </w:t>
      </w:r>
      <w:r w:rsidR="00ED7E95" w:rsidRPr="00DC757A">
        <w:rPr>
          <w:sz w:val="28"/>
          <w:szCs w:val="28"/>
          <w:lang w:val="en-US"/>
        </w:rPr>
        <w:t>a</w:t>
      </w:r>
      <w:r w:rsidR="00ED7E95" w:rsidRPr="00ED7E95">
        <w:rPr>
          <w:sz w:val="28"/>
          <w:szCs w:val="28"/>
          <w:lang w:val="uk-UA"/>
        </w:rPr>
        <w:t xml:space="preserve"> “</w:t>
      </w:r>
      <w:r w:rsidR="00ED7E95" w:rsidRPr="00DC757A">
        <w:rPr>
          <w:sz w:val="28"/>
          <w:szCs w:val="28"/>
          <w:lang w:val="en-US"/>
        </w:rPr>
        <w:t>loose</w:t>
      </w:r>
      <w:r w:rsidR="00ED7E95" w:rsidRPr="00ED7E95">
        <w:rPr>
          <w:sz w:val="28"/>
          <w:szCs w:val="28"/>
          <w:lang w:val="uk-UA"/>
        </w:rPr>
        <w:t xml:space="preserve">” </w:t>
      </w:r>
      <w:r w:rsidR="00ED7E95" w:rsidRPr="00DC757A">
        <w:rPr>
          <w:sz w:val="28"/>
          <w:szCs w:val="28"/>
          <w:lang w:val="en-US"/>
        </w:rPr>
        <w:t>nanofiltration</w:t>
      </w:r>
      <w:r w:rsidR="00ED7E95" w:rsidRPr="00ED7E95">
        <w:rPr>
          <w:sz w:val="28"/>
          <w:szCs w:val="28"/>
          <w:lang w:val="uk-UA"/>
        </w:rPr>
        <w:t xml:space="preserve"> </w:t>
      </w:r>
      <w:r w:rsidR="00ED7E95" w:rsidRPr="00DC757A">
        <w:rPr>
          <w:sz w:val="28"/>
          <w:szCs w:val="28"/>
          <w:lang w:val="en-US"/>
        </w:rPr>
        <w:t>membrane</w:t>
      </w:r>
      <w:r w:rsidR="00ED7E95" w:rsidRPr="00ED7E95">
        <w:rPr>
          <w:sz w:val="28"/>
          <w:szCs w:val="28"/>
          <w:lang w:val="uk-UA"/>
        </w:rPr>
        <w:t xml:space="preserve"> / </w:t>
      </w:r>
      <w:r w:rsidR="00ED7E95" w:rsidRPr="00DC757A">
        <w:rPr>
          <w:sz w:val="28"/>
          <w:szCs w:val="28"/>
          <w:lang w:val="en-US"/>
        </w:rPr>
        <w:t>E</w:t>
      </w:r>
      <w:r w:rsidR="00ED7E95" w:rsidRPr="00ED7E95">
        <w:rPr>
          <w:sz w:val="28"/>
          <w:szCs w:val="28"/>
          <w:lang w:val="uk-UA"/>
        </w:rPr>
        <w:t>.</w:t>
      </w:r>
      <w:r w:rsidR="00ED7E95" w:rsidRPr="00DC757A">
        <w:rPr>
          <w:sz w:val="28"/>
          <w:szCs w:val="28"/>
          <w:lang w:val="en-US"/>
        </w:rPr>
        <w:t>M</w:t>
      </w:r>
      <w:r w:rsidR="00ED7E95" w:rsidRPr="00ED7E95">
        <w:rPr>
          <w:sz w:val="28"/>
          <w:szCs w:val="28"/>
          <w:lang w:val="uk-UA"/>
        </w:rPr>
        <w:t xml:space="preserve">. </w:t>
      </w:r>
      <w:r w:rsidR="00ED7E95" w:rsidRPr="00DC757A">
        <w:rPr>
          <w:sz w:val="28"/>
          <w:szCs w:val="28"/>
          <w:lang w:val="en-US"/>
        </w:rPr>
        <w:t>Vrijenhoek</w:t>
      </w:r>
      <w:r w:rsidR="00ED7E95" w:rsidRPr="00ED7E95">
        <w:rPr>
          <w:sz w:val="28"/>
          <w:szCs w:val="28"/>
          <w:lang w:val="uk-UA"/>
        </w:rPr>
        <w:t xml:space="preserve">, </w:t>
      </w:r>
      <w:r w:rsidR="00ED7E95" w:rsidRPr="00DC757A">
        <w:rPr>
          <w:sz w:val="28"/>
          <w:szCs w:val="28"/>
          <w:lang w:val="en-US"/>
        </w:rPr>
        <w:t>J</w:t>
      </w:r>
      <w:r w:rsidR="00ED7E95" w:rsidRPr="00ED7E95">
        <w:rPr>
          <w:sz w:val="28"/>
          <w:szCs w:val="28"/>
          <w:lang w:val="uk-UA"/>
        </w:rPr>
        <w:t>.</w:t>
      </w:r>
      <w:r w:rsidR="00ED7E95" w:rsidRPr="00DC757A">
        <w:rPr>
          <w:sz w:val="28"/>
          <w:szCs w:val="28"/>
          <w:lang w:val="en-US"/>
        </w:rPr>
        <w:t>J</w:t>
      </w:r>
      <w:r w:rsidR="00ED7E95" w:rsidRPr="00ED7E95">
        <w:rPr>
          <w:sz w:val="28"/>
          <w:szCs w:val="28"/>
          <w:lang w:val="uk-UA"/>
        </w:rPr>
        <w:t xml:space="preserve">. </w:t>
      </w:r>
      <w:r w:rsidR="00ED7E95" w:rsidRPr="00DC757A">
        <w:rPr>
          <w:sz w:val="28"/>
          <w:szCs w:val="28"/>
          <w:lang w:val="en-US"/>
        </w:rPr>
        <w:t>Waypa</w:t>
      </w:r>
      <w:r w:rsidR="00ED7E95" w:rsidRPr="00ED7E95">
        <w:rPr>
          <w:sz w:val="28"/>
          <w:szCs w:val="28"/>
          <w:lang w:val="uk-UA"/>
        </w:rPr>
        <w:t xml:space="preserve"> // </w:t>
      </w:r>
      <w:r w:rsidR="00ED7E95" w:rsidRPr="00DC757A">
        <w:rPr>
          <w:sz w:val="28"/>
          <w:szCs w:val="28"/>
          <w:lang w:val="en-US"/>
        </w:rPr>
        <w:t>Desalination</w:t>
      </w:r>
      <w:r w:rsidR="00ED7E95" w:rsidRPr="00ED7E95">
        <w:rPr>
          <w:sz w:val="28"/>
          <w:szCs w:val="28"/>
          <w:lang w:val="uk-UA"/>
        </w:rPr>
        <w:t xml:space="preserve">. – 2000. – 130. – </w:t>
      </w:r>
      <w:r w:rsidR="00ED7E95" w:rsidRPr="00DC757A">
        <w:rPr>
          <w:sz w:val="28"/>
          <w:szCs w:val="28"/>
          <w:lang w:val="en-US"/>
        </w:rPr>
        <w:t>P</w:t>
      </w:r>
      <w:r w:rsidR="00ED7E95" w:rsidRPr="00ED7E95">
        <w:rPr>
          <w:sz w:val="28"/>
          <w:szCs w:val="28"/>
          <w:lang w:val="uk-UA"/>
        </w:rPr>
        <w:t>. 265-277.</w:t>
      </w:r>
    </w:p>
    <w:p w:rsidR="00502F35" w:rsidRPr="00ED7E95" w:rsidRDefault="00502F35" w:rsidP="00502F35">
      <w:pPr>
        <w:tabs>
          <w:tab w:val="left" w:pos="720"/>
        </w:tabs>
        <w:autoSpaceDE w:val="0"/>
        <w:autoSpaceDN w:val="0"/>
        <w:spacing w:line="360" w:lineRule="auto"/>
        <w:ind w:left="720" w:hanging="720"/>
        <w:rPr>
          <w:sz w:val="28"/>
          <w:szCs w:val="28"/>
          <w:lang w:val="uk-UA"/>
        </w:rPr>
      </w:pPr>
      <w:r w:rsidRPr="00ED7E95">
        <w:rPr>
          <w:sz w:val="28"/>
          <w:szCs w:val="28"/>
          <w:lang w:val="uk-UA"/>
        </w:rPr>
        <w:t>84.</w:t>
      </w:r>
      <w:r w:rsidRPr="00ED7E95">
        <w:rPr>
          <w:sz w:val="28"/>
          <w:szCs w:val="28"/>
          <w:lang w:val="uk-UA"/>
        </w:rPr>
        <w:tab/>
      </w:r>
      <w:r w:rsidR="00ED7E95" w:rsidRPr="00ED7E95">
        <w:rPr>
          <w:sz w:val="28"/>
          <w:szCs w:val="28"/>
          <w:lang w:val="en-US"/>
        </w:rPr>
        <w:t>Fang</w:t>
      </w:r>
      <w:r w:rsidR="00ED7E95" w:rsidRPr="00ED7E95">
        <w:rPr>
          <w:sz w:val="28"/>
          <w:szCs w:val="28"/>
          <w:lang w:val="uk-UA"/>
        </w:rPr>
        <w:t xml:space="preserve"> </w:t>
      </w:r>
      <w:r w:rsidR="00ED7E95" w:rsidRPr="00ED7E95">
        <w:rPr>
          <w:sz w:val="28"/>
          <w:szCs w:val="28"/>
          <w:lang w:val="en-US"/>
        </w:rPr>
        <w:t>J</w:t>
      </w:r>
      <w:r w:rsidR="00ED7E95" w:rsidRPr="00ED7E95">
        <w:rPr>
          <w:sz w:val="28"/>
          <w:szCs w:val="28"/>
          <w:lang w:val="uk-UA"/>
        </w:rPr>
        <w:t xml:space="preserve">. </w:t>
      </w:r>
      <w:r w:rsidR="00ED7E95" w:rsidRPr="00ED7E95">
        <w:rPr>
          <w:sz w:val="28"/>
          <w:szCs w:val="28"/>
          <w:lang w:val="en-US"/>
        </w:rPr>
        <w:t>Arsenic</w:t>
      </w:r>
      <w:r w:rsidR="00ED7E95" w:rsidRPr="00ED7E95">
        <w:rPr>
          <w:sz w:val="28"/>
          <w:szCs w:val="28"/>
          <w:lang w:val="uk-UA"/>
        </w:rPr>
        <w:t xml:space="preserve"> </w:t>
      </w:r>
      <w:r w:rsidR="00ED7E95" w:rsidRPr="00ED7E95">
        <w:rPr>
          <w:sz w:val="28"/>
          <w:szCs w:val="28"/>
          <w:lang w:val="en-US"/>
        </w:rPr>
        <w:t>rejection</w:t>
      </w:r>
      <w:r w:rsidR="00ED7E95" w:rsidRPr="00ED7E95">
        <w:rPr>
          <w:sz w:val="28"/>
          <w:szCs w:val="28"/>
          <w:lang w:val="uk-UA"/>
        </w:rPr>
        <w:t xml:space="preserve"> </w:t>
      </w:r>
      <w:r w:rsidR="00ED7E95" w:rsidRPr="00ED7E95">
        <w:rPr>
          <w:sz w:val="28"/>
          <w:szCs w:val="28"/>
          <w:lang w:val="en-US"/>
        </w:rPr>
        <w:t>by</w:t>
      </w:r>
      <w:r w:rsidR="00ED7E95" w:rsidRPr="00ED7E95">
        <w:rPr>
          <w:sz w:val="28"/>
          <w:szCs w:val="28"/>
          <w:lang w:val="uk-UA"/>
        </w:rPr>
        <w:t xml:space="preserve"> </w:t>
      </w:r>
      <w:r w:rsidR="00ED7E95" w:rsidRPr="00ED7E95">
        <w:rPr>
          <w:sz w:val="28"/>
          <w:szCs w:val="28"/>
          <w:lang w:val="en-US"/>
        </w:rPr>
        <w:t>nanofiltration</w:t>
      </w:r>
      <w:r w:rsidR="00ED7E95" w:rsidRPr="00ED7E95">
        <w:rPr>
          <w:sz w:val="28"/>
          <w:szCs w:val="28"/>
          <w:lang w:val="uk-UA"/>
        </w:rPr>
        <w:t xml:space="preserve"> </w:t>
      </w:r>
      <w:r w:rsidR="00ED7E95" w:rsidRPr="00ED7E95">
        <w:rPr>
          <w:sz w:val="28"/>
          <w:szCs w:val="28"/>
          <w:lang w:val="en-US"/>
        </w:rPr>
        <w:t>membranes</w:t>
      </w:r>
      <w:r w:rsidR="00ED7E95" w:rsidRPr="00ED7E95">
        <w:rPr>
          <w:sz w:val="28"/>
          <w:szCs w:val="28"/>
          <w:lang w:val="uk-UA"/>
        </w:rPr>
        <w:t xml:space="preserve">: </w:t>
      </w:r>
      <w:r w:rsidR="00ED7E95" w:rsidRPr="00ED7E95">
        <w:rPr>
          <w:sz w:val="28"/>
          <w:szCs w:val="28"/>
          <w:lang w:val="en-US"/>
        </w:rPr>
        <w:t>effect</w:t>
      </w:r>
      <w:r w:rsidR="00ED7E95" w:rsidRPr="00ED7E95">
        <w:rPr>
          <w:sz w:val="28"/>
          <w:szCs w:val="28"/>
          <w:lang w:val="uk-UA"/>
        </w:rPr>
        <w:t xml:space="preserve"> </w:t>
      </w:r>
      <w:r w:rsidR="00ED7E95" w:rsidRPr="00ED7E95">
        <w:rPr>
          <w:sz w:val="28"/>
          <w:szCs w:val="28"/>
          <w:lang w:val="en-US"/>
        </w:rPr>
        <w:t>of</w:t>
      </w:r>
      <w:r w:rsidR="00ED7E95" w:rsidRPr="00ED7E95">
        <w:rPr>
          <w:sz w:val="28"/>
          <w:szCs w:val="28"/>
          <w:lang w:val="uk-UA"/>
        </w:rPr>
        <w:t xml:space="preserve"> </w:t>
      </w:r>
      <w:r w:rsidR="00ED7E95" w:rsidRPr="00ED7E95">
        <w:rPr>
          <w:sz w:val="28"/>
          <w:szCs w:val="28"/>
          <w:lang w:val="en-US"/>
        </w:rPr>
        <w:t>operating</w:t>
      </w:r>
      <w:r w:rsidR="00ED7E95" w:rsidRPr="00ED7E95">
        <w:rPr>
          <w:sz w:val="28"/>
          <w:szCs w:val="28"/>
          <w:lang w:val="uk-UA"/>
        </w:rPr>
        <w:t xml:space="preserve"> </w:t>
      </w:r>
      <w:r w:rsidR="00ED7E95" w:rsidRPr="00ED7E95">
        <w:rPr>
          <w:sz w:val="28"/>
          <w:szCs w:val="28"/>
          <w:lang w:val="en-US"/>
        </w:rPr>
        <w:t>parameters</w:t>
      </w:r>
      <w:r w:rsidR="00ED7E95" w:rsidRPr="00ED7E95">
        <w:rPr>
          <w:sz w:val="28"/>
          <w:szCs w:val="28"/>
          <w:lang w:val="uk-UA"/>
        </w:rPr>
        <w:t xml:space="preserve"> </w:t>
      </w:r>
      <w:r w:rsidR="00ED7E95" w:rsidRPr="00ED7E95">
        <w:rPr>
          <w:sz w:val="28"/>
          <w:szCs w:val="28"/>
          <w:lang w:val="en-US"/>
        </w:rPr>
        <w:t>and</w:t>
      </w:r>
      <w:r w:rsidR="00ED7E95" w:rsidRPr="00ED7E95">
        <w:rPr>
          <w:sz w:val="28"/>
          <w:szCs w:val="28"/>
          <w:lang w:val="uk-UA"/>
        </w:rPr>
        <w:t xml:space="preserve"> </w:t>
      </w:r>
      <w:r w:rsidR="00ED7E95" w:rsidRPr="00ED7E95">
        <w:rPr>
          <w:sz w:val="28"/>
          <w:szCs w:val="28"/>
          <w:lang w:val="en-US"/>
        </w:rPr>
        <w:t>model</w:t>
      </w:r>
      <w:r w:rsidR="00ED7E95" w:rsidRPr="00ED7E95">
        <w:rPr>
          <w:sz w:val="28"/>
          <w:szCs w:val="28"/>
          <w:lang w:val="uk-UA"/>
        </w:rPr>
        <w:t xml:space="preserve"> </w:t>
      </w:r>
      <w:r w:rsidR="00ED7E95" w:rsidRPr="00ED7E95">
        <w:rPr>
          <w:sz w:val="28"/>
          <w:szCs w:val="28"/>
          <w:lang w:val="en-US"/>
        </w:rPr>
        <w:t>analysis</w:t>
      </w:r>
      <w:r w:rsidR="00ED7E95" w:rsidRPr="00ED7E95">
        <w:rPr>
          <w:sz w:val="28"/>
          <w:szCs w:val="28"/>
          <w:lang w:val="uk-UA"/>
        </w:rPr>
        <w:t xml:space="preserve"> / </w:t>
      </w:r>
      <w:r w:rsidR="00ED7E95" w:rsidRPr="00ED7E95">
        <w:rPr>
          <w:sz w:val="28"/>
          <w:szCs w:val="28"/>
          <w:lang w:val="en-US"/>
        </w:rPr>
        <w:t>J</w:t>
      </w:r>
      <w:r w:rsidR="00ED7E95" w:rsidRPr="00ED7E95">
        <w:rPr>
          <w:sz w:val="28"/>
          <w:szCs w:val="28"/>
          <w:lang w:val="uk-UA"/>
        </w:rPr>
        <w:t xml:space="preserve">. </w:t>
      </w:r>
      <w:r w:rsidR="00ED7E95" w:rsidRPr="00ED7E95">
        <w:rPr>
          <w:sz w:val="28"/>
          <w:szCs w:val="28"/>
          <w:lang w:val="en-US"/>
        </w:rPr>
        <w:t>Fang</w:t>
      </w:r>
      <w:r w:rsidR="00ED7E95" w:rsidRPr="00ED7E95">
        <w:rPr>
          <w:sz w:val="28"/>
          <w:szCs w:val="28"/>
          <w:lang w:val="uk-UA"/>
        </w:rPr>
        <w:t xml:space="preserve">, </w:t>
      </w:r>
      <w:r w:rsidR="00ED7E95" w:rsidRPr="00ED7E95">
        <w:rPr>
          <w:sz w:val="28"/>
          <w:szCs w:val="28"/>
          <w:lang w:val="en-US"/>
        </w:rPr>
        <w:t>B</w:t>
      </w:r>
      <w:r w:rsidR="00ED7E95" w:rsidRPr="00ED7E95">
        <w:rPr>
          <w:sz w:val="28"/>
          <w:szCs w:val="28"/>
          <w:lang w:val="uk-UA"/>
        </w:rPr>
        <w:t xml:space="preserve">. </w:t>
      </w:r>
      <w:r w:rsidR="00ED7E95" w:rsidRPr="00ED7E95">
        <w:rPr>
          <w:sz w:val="28"/>
          <w:szCs w:val="28"/>
          <w:lang w:val="en-US"/>
        </w:rPr>
        <w:t>Deng</w:t>
      </w:r>
      <w:r w:rsidR="00ED7E95" w:rsidRPr="00ED7E95">
        <w:rPr>
          <w:sz w:val="28"/>
          <w:szCs w:val="28"/>
          <w:lang w:val="uk-UA"/>
        </w:rPr>
        <w:t xml:space="preserve"> // </w:t>
      </w:r>
      <w:r w:rsidR="00ED7E95" w:rsidRPr="00ED7E95">
        <w:rPr>
          <w:sz w:val="28"/>
          <w:szCs w:val="28"/>
          <w:lang w:val="en-US"/>
        </w:rPr>
        <w:t>Environmental</w:t>
      </w:r>
      <w:r w:rsidR="00ED7E95" w:rsidRPr="00ED7E95">
        <w:rPr>
          <w:sz w:val="28"/>
          <w:szCs w:val="28"/>
          <w:lang w:val="uk-UA"/>
        </w:rPr>
        <w:t xml:space="preserve"> </w:t>
      </w:r>
      <w:r w:rsidR="00ED7E95" w:rsidRPr="00ED7E95">
        <w:rPr>
          <w:sz w:val="28"/>
          <w:szCs w:val="28"/>
          <w:lang w:val="en-US"/>
        </w:rPr>
        <w:t>Engineering</w:t>
      </w:r>
      <w:r w:rsidR="00ED7E95" w:rsidRPr="00ED7E95">
        <w:rPr>
          <w:sz w:val="28"/>
          <w:szCs w:val="28"/>
          <w:lang w:val="uk-UA"/>
        </w:rPr>
        <w:t xml:space="preserve"> </w:t>
      </w:r>
      <w:r w:rsidR="00ED7E95" w:rsidRPr="00ED7E95">
        <w:rPr>
          <w:sz w:val="28"/>
          <w:szCs w:val="28"/>
          <w:lang w:val="en-US"/>
        </w:rPr>
        <w:t>Science</w:t>
      </w:r>
      <w:r w:rsidR="00ED7E95" w:rsidRPr="00ED7E95">
        <w:rPr>
          <w:sz w:val="28"/>
          <w:szCs w:val="28"/>
          <w:lang w:val="uk-UA"/>
        </w:rPr>
        <w:t xml:space="preserve">. – 2014. – </w:t>
      </w:r>
      <w:r w:rsidR="00ED7E95" w:rsidRPr="00ED7E95">
        <w:rPr>
          <w:sz w:val="28"/>
          <w:szCs w:val="28"/>
          <w:lang w:val="en-US"/>
        </w:rPr>
        <w:t>V</w:t>
      </w:r>
      <w:r w:rsidR="00ED7E95" w:rsidRPr="00ED7E95">
        <w:rPr>
          <w:sz w:val="28"/>
          <w:szCs w:val="28"/>
          <w:lang w:val="uk-UA"/>
        </w:rPr>
        <w:t xml:space="preserve">. 31, </w:t>
      </w:r>
      <w:r w:rsidR="00ED7E95" w:rsidRPr="00ED7E95">
        <w:rPr>
          <w:sz w:val="28"/>
          <w:szCs w:val="28"/>
          <w:lang w:val="en-US"/>
        </w:rPr>
        <w:t>N</w:t>
      </w:r>
      <w:r w:rsidR="00ED7E95" w:rsidRPr="00ED7E95">
        <w:rPr>
          <w:sz w:val="28"/>
          <w:szCs w:val="28"/>
          <w:lang w:val="uk-UA"/>
        </w:rPr>
        <w:t xml:space="preserve"> 9. – </w:t>
      </w:r>
      <w:r w:rsidR="00ED7E95" w:rsidRPr="00ED7E95">
        <w:rPr>
          <w:sz w:val="28"/>
          <w:szCs w:val="28"/>
          <w:lang w:val="en-US"/>
        </w:rPr>
        <w:t>P</w:t>
      </w:r>
      <w:r w:rsidR="00ED7E95" w:rsidRPr="00ED7E95">
        <w:rPr>
          <w:sz w:val="28"/>
          <w:szCs w:val="28"/>
          <w:lang w:val="uk-UA"/>
        </w:rPr>
        <w:t>. 495-506.</w:t>
      </w:r>
    </w:p>
    <w:p w:rsidR="00502F35" w:rsidRPr="00ED7E95" w:rsidRDefault="00502F35" w:rsidP="00502F35">
      <w:pPr>
        <w:tabs>
          <w:tab w:val="left" w:pos="720"/>
        </w:tabs>
        <w:autoSpaceDE w:val="0"/>
        <w:autoSpaceDN w:val="0"/>
        <w:spacing w:line="360" w:lineRule="auto"/>
        <w:ind w:left="720" w:hanging="720"/>
        <w:rPr>
          <w:sz w:val="28"/>
          <w:szCs w:val="28"/>
          <w:lang w:val="uk-UA"/>
        </w:rPr>
      </w:pPr>
      <w:r w:rsidRPr="00ED7E95">
        <w:rPr>
          <w:sz w:val="28"/>
          <w:szCs w:val="28"/>
          <w:lang w:val="uk-UA"/>
        </w:rPr>
        <w:t>85.</w:t>
      </w:r>
      <w:r w:rsidRPr="00ED7E95">
        <w:rPr>
          <w:sz w:val="28"/>
          <w:szCs w:val="28"/>
          <w:lang w:val="uk-UA"/>
        </w:rPr>
        <w:tab/>
      </w:r>
      <w:r w:rsidR="00ED7E95" w:rsidRPr="00DC757A">
        <w:rPr>
          <w:sz w:val="28"/>
          <w:szCs w:val="28"/>
          <w:lang w:val="en-US"/>
        </w:rPr>
        <w:t>Effect of operating conditions in removal of arsenic from water by nanofiltration membrane / H. Saitua, M. Campderros, S. Cerutti, A.P. Padilla // Desalination. – 2005. – 172. – P.173-180.</w:t>
      </w:r>
    </w:p>
    <w:p w:rsidR="00502F35" w:rsidRPr="00ED7E95" w:rsidRDefault="00502F35" w:rsidP="00502F35">
      <w:pPr>
        <w:tabs>
          <w:tab w:val="left" w:pos="720"/>
        </w:tabs>
        <w:autoSpaceDE w:val="0"/>
        <w:autoSpaceDN w:val="0"/>
        <w:spacing w:line="360" w:lineRule="auto"/>
        <w:ind w:left="720" w:hanging="720"/>
        <w:rPr>
          <w:sz w:val="28"/>
          <w:szCs w:val="28"/>
          <w:lang w:val="en-US"/>
        </w:rPr>
      </w:pPr>
      <w:r w:rsidRPr="00ED7E95">
        <w:rPr>
          <w:sz w:val="28"/>
          <w:szCs w:val="28"/>
          <w:lang w:val="uk-UA"/>
        </w:rPr>
        <w:t>86.</w:t>
      </w:r>
      <w:r w:rsidRPr="00ED7E95">
        <w:rPr>
          <w:sz w:val="28"/>
          <w:szCs w:val="28"/>
          <w:lang w:val="uk-UA"/>
        </w:rPr>
        <w:tab/>
      </w:r>
      <w:r w:rsidR="00ED7E95" w:rsidRPr="00ED7E95">
        <w:rPr>
          <w:sz w:val="28"/>
          <w:szCs w:val="28"/>
          <w:lang w:val="en-US"/>
        </w:rPr>
        <w:t xml:space="preserve">A method for preparing ferric activated carbon composites adsorbents to remove arsenic from drinking water / Q. L. Zhang, Y.C. Lin, </w:t>
      </w:r>
      <w:r w:rsidR="00ED7E95" w:rsidRPr="00ED7E95">
        <w:rPr>
          <w:sz w:val="28"/>
          <w:szCs w:val="28"/>
          <w:lang w:val="en-US"/>
        </w:rPr>
        <w:br/>
        <w:t>X. Chen, N. Y. Gao // Journal of Hazardous Materials. – 2007. – 148. – P. 671-678.</w:t>
      </w:r>
    </w:p>
    <w:p w:rsidR="00502F35" w:rsidRPr="00ED7E95" w:rsidRDefault="00502F35" w:rsidP="00502F35">
      <w:pPr>
        <w:tabs>
          <w:tab w:val="left" w:pos="720"/>
        </w:tabs>
        <w:autoSpaceDE w:val="0"/>
        <w:autoSpaceDN w:val="0"/>
        <w:spacing w:line="360" w:lineRule="auto"/>
        <w:ind w:left="720" w:hanging="720"/>
        <w:rPr>
          <w:sz w:val="28"/>
          <w:szCs w:val="28"/>
          <w:lang w:val="en-US"/>
        </w:rPr>
      </w:pPr>
      <w:r w:rsidRPr="00ED7E95">
        <w:rPr>
          <w:sz w:val="28"/>
          <w:szCs w:val="28"/>
          <w:lang w:val="uk-UA"/>
        </w:rPr>
        <w:t>87.</w:t>
      </w:r>
      <w:r w:rsidRPr="00ED7E95">
        <w:rPr>
          <w:sz w:val="28"/>
          <w:szCs w:val="28"/>
          <w:lang w:val="uk-UA"/>
        </w:rPr>
        <w:tab/>
      </w:r>
      <w:proofErr w:type="gramStart"/>
      <w:r w:rsidR="00ED7E95" w:rsidRPr="00ED7E95">
        <w:rPr>
          <w:sz w:val="28"/>
          <w:szCs w:val="28"/>
          <w:lang w:val="en-US"/>
        </w:rPr>
        <w:t>Lien H-L.</w:t>
      </w:r>
      <w:proofErr w:type="gramEnd"/>
      <w:r w:rsidR="00ED7E95" w:rsidRPr="00ED7E95">
        <w:rPr>
          <w:sz w:val="28"/>
          <w:szCs w:val="28"/>
          <w:lang w:val="en-US"/>
        </w:rPr>
        <w:t xml:space="preserve"> High level arsenite removal from groundwater by zero-valent iron / HL.Lien, R.T. Wilkin // Chemosphere. – 2005. – 59. – P. 377-386.</w:t>
      </w:r>
    </w:p>
    <w:p w:rsidR="00502F35" w:rsidRPr="00ED7E95" w:rsidRDefault="00502F35" w:rsidP="00502F35">
      <w:pPr>
        <w:tabs>
          <w:tab w:val="left" w:pos="720"/>
        </w:tabs>
        <w:autoSpaceDE w:val="0"/>
        <w:autoSpaceDN w:val="0"/>
        <w:spacing w:line="360" w:lineRule="auto"/>
        <w:ind w:left="720" w:hanging="720"/>
        <w:rPr>
          <w:sz w:val="28"/>
          <w:szCs w:val="28"/>
          <w:lang w:val="en-US"/>
        </w:rPr>
      </w:pPr>
      <w:r w:rsidRPr="00ED7E95">
        <w:rPr>
          <w:sz w:val="28"/>
          <w:szCs w:val="28"/>
          <w:lang w:val="uk-UA"/>
        </w:rPr>
        <w:t>88.</w:t>
      </w:r>
      <w:r w:rsidRPr="00ED7E95">
        <w:rPr>
          <w:sz w:val="28"/>
          <w:szCs w:val="28"/>
          <w:lang w:val="uk-UA"/>
        </w:rPr>
        <w:tab/>
      </w:r>
      <w:r w:rsidR="00ED7E95" w:rsidRPr="00ED7E95">
        <w:rPr>
          <w:sz w:val="28"/>
          <w:szCs w:val="28"/>
          <w:lang w:val="en-US"/>
        </w:rPr>
        <w:t>Nicolaidis N.P. Arsenic removal by zero-valent iron: field, laboratory and modeling studies / N.P. Nicolaidis, G.M. Dobbs, J.A. Lackovic // Water Research. – 2003. – 37. – P. 1417-1425.</w:t>
      </w:r>
    </w:p>
    <w:p w:rsidR="00502F35" w:rsidRPr="00ED7E95" w:rsidRDefault="00502F35" w:rsidP="00502F35">
      <w:pPr>
        <w:tabs>
          <w:tab w:val="left" w:pos="720"/>
        </w:tabs>
        <w:autoSpaceDE w:val="0"/>
        <w:autoSpaceDN w:val="0"/>
        <w:spacing w:line="360" w:lineRule="auto"/>
        <w:ind w:left="720" w:hanging="720"/>
        <w:rPr>
          <w:sz w:val="28"/>
          <w:szCs w:val="28"/>
          <w:lang w:val="uk-UA"/>
        </w:rPr>
      </w:pPr>
      <w:r w:rsidRPr="00ED7E95">
        <w:rPr>
          <w:sz w:val="28"/>
          <w:szCs w:val="28"/>
          <w:lang w:val="uk-UA"/>
        </w:rPr>
        <w:t>89.</w:t>
      </w:r>
      <w:r w:rsidRPr="00ED7E95">
        <w:rPr>
          <w:sz w:val="28"/>
          <w:szCs w:val="28"/>
          <w:lang w:val="uk-UA"/>
        </w:rPr>
        <w:tab/>
      </w:r>
      <w:r w:rsidR="00ED7E95" w:rsidRPr="00ED7E95">
        <w:rPr>
          <w:sz w:val="28"/>
          <w:szCs w:val="28"/>
        </w:rPr>
        <w:t>Бабак Ю.В. Удаление соединений мышьяка из природных вод с использованием гибридной системы (фотокатализ – обратный осмос) / Ю.В.Бабак, 318 Л.А. Мельник, В.В.Гончарук // Химия и технология воды. – 2014. – Т.36, № 6. – С. 546-558.</w:t>
      </w:r>
    </w:p>
    <w:p w:rsidR="00502F35" w:rsidRPr="00ED7E95" w:rsidRDefault="00502F35" w:rsidP="00502F35">
      <w:pPr>
        <w:tabs>
          <w:tab w:val="left" w:pos="720"/>
        </w:tabs>
        <w:autoSpaceDE w:val="0"/>
        <w:autoSpaceDN w:val="0"/>
        <w:spacing w:line="360" w:lineRule="auto"/>
        <w:ind w:left="720" w:hanging="720"/>
        <w:rPr>
          <w:sz w:val="28"/>
          <w:szCs w:val="28"/>
          <w:lang w:val="en-US"/>
        </w:rPr>
      </w:pPr>
      <w:r w:rsidRPr="00ED7E95">
        <w:rPr>
          <w:sz w:val="28"/>
          <w:szCs w:val="28"/>
          <w:lang w:val="uk-UA"/>
        </w:rPr>
        <w:t>90.</w:t>
      </w:r>
      <w:r w:rsidRPr="00ED7E95">
        <w:rPr>
          <w:sz w:val="28"/>
          <w:szCs w:val="28"/>
          <w:lang w:val="uk-UA"/>
        </w:rPr>
        <w:tab/>
      </w:r>
      <w:r w:rsidR="00ED7E95" w:rsidRPr="00ED7E95">
        <w:rPr>
          <w:sz w:val="28"/>
          <w:szCs w:val="28"/>
          <w:lang w:val="en-US"/>
        </w:rPr>
        <w:t>Melnyk L. Development of the sorption-membrane “green” technology for boron removal from natural and wastewaters / L. Melnyk, V. Goncharuk, I. Butnyk, E. Tsapiuk // Desalination. – 2007. – 205. – P. 206-213.</w:t>
      </w:r>
    </w:p>
    <w:p w:rsidR="00502F35" w:rsidRPr="00ED7E95" w:rsidRDefault="00502F35" w:rsidP="00502F35">
      <w:pPr>
        <w:tabs>
          <w:tab w:val="left" w:pos="720"/>
        </w:tabs>
        <w:autoSpaceDE w:val="0"/>
        <w:autoSpaceDN w:val="0"/>
        <w:spacing w:line="360" w:lineRule="auto"/>
        <w:ind w:left="720" w:hanging="720"/>
        <w:rPr>
          <w:sz w:val="28"/>
          <w:szCs w:val="28"/>
          <w:lang w:val="en-US"/>
        </w:rPr>
      </w:pPr>
      <w:r w:rsidRPr="00ED7E95">
        <w:rPr>
          <w:sz w:val="28"/>
          <w:szCs w:val="28"/>
          <w:lang w:val="uk-UA"/>
        </w:rPr>
        <w:lastRenderedPageBreak/>
        <w:t>91.</w:t>
      </w:r>
      <w:r w:rsidRPr="00ED7E95">
        <w:rPr>
          <w:sz w:val="28"/>
          <w:szCs w:val="28"/>
          <w:lang w:val="uk-UA"/>
        </w:rPr>
        <w:tab/>
      </w:r>
      <w:r w:rsidR="00ED7E95" w:rsidRPr="00ED7E95">
        <w:rPr>
          <w:sz w:val="28"/>
          <w:szCs w:val="28"/>
          <w:lang w:val="en-US"/>
        </w:rPr>
        <w:t>Kim M.-J. Oxidation of arsenite in ground- water using ozone and oxygen / M.J.Kim, J. Nriagu // The Science of the total Environment. – 2000. – V. 247, No 1. – P. 71-79.</w:t>
      </w:r>
    </w:p>
    <w:p w:rsidR="00502F35" w:rsidRPr="00ED7E95" w:rsidRDefault="00502F35" w:rsidP="00502F35">
      <w:pPr>
        <w:tabs>
          <w:tab w:val="left" w:pos="720"/>
        </w:tabs>
        <w:autoSpaceDE w:val="0"/>
        <w:autoSpaceDN w:val="0"/>
        <w:spacing w:line="360" w:lineRule="auto"/>
        <w:ind w:left="720" w:hanging="720"/>
        <w:rPr>
          <w:sz w:val="28"/>
          <w:szCs w:val="28"/>
          <w:lang w:val="en-US"/>
        </w:rPr>
      </w:pPr>
      <w:r w:rsidRPr="00ED7E95">
        <w:rPr>
          <w:sz w:val="28"/>
          <w:szCs w:val="28"/>
          <w:lang w:val="uk-UA"/>
        </w:rPr>
        <w:t>92.</w:t>
      </w:r>
      <w:r w:rsidRPr="00ED7E95">
        <w:rPr>
          <w:sz w:val="28"/>
          <w:szCs w:val="28"/>
          <w:lang w:val="uk-UA"/>
        </w:rPr>
        <w:tab/>
      </w:r>
      <w:r w:rsidR="00ED7E95" w:rsidRPr="00ED7E95">
        <w:rPr>
          <w:sz w:val="28"/>
          <w:szCs w:val="28"/>
          <w:lang w:val="en-US"/>
        </w:rPr>
        <w:t>The importance of dehydration in determination ion transport in narrow pores / L.A. Richards, A.I. Schäfer, B.S. Richards, B. Corry // SMALL. – 2012. – 8, N 11. – P. 1701-1709.</w:t>
      </w:r>
    </w:p>
    <w:p w:rsidR="00502F35" w:rsidRPr="00ED7E95" w:rsidRDefault="00502F35" w:rsidP="00502F35">
      <w:pPr>
        <w:tabs>
          <w:tab w:val="left" w:pos="720"/>
        </w:tabs>
        <w:autoSpaceDE w:val="0"/>
        <w:autoSpaceDN w:val="0"/>
        <w:spacing w:line="360" w:lineRule="auto"/>
        <w:ind w:left="720" w:hanging="720"/>
        <w:rPr>
          <w:sz w:val="28"/>
          <w:szCs w:val="28"/>
          <w:lang w:val="en-US"/>
        </w:rPr>
      </w:pPr>
      <w:r w:rsidRPr="00ED7E95">
        <w:rPr>
          <w:sz w:val="28"/>
          <w:szCs w:val="28"/>
          <w:lang w:val="uk-UA"/>
        </w:rPr>
        <w:t>93.</w:t>
      </w:r>
      <w:r w:rsidRPr="00ED7E95">
        <w:rPr>
          <w:sz w:val="28"/>
          <w:szCs w:val="28"/>
          <w:lang w:val="uk-UA"/>
        </w:rPr>
        <w:tab/>
      </w:r>
      <w:r w:rsidR="00ED7E95" w:rsidRPr="00ED7E95">
        <w:rPr>
          <w:sz w:val="28"/>
          <w:szCs w:val="28"/>
          <w:lang w:val="en-US"/>
        </w:rPr>
        <w:t>Combined use photocatalyst and adsorbent for the removal of inorganic arsenic (III) and organoarsenic compounds from aqueous media / T. Nakajima, Y.H. Xu, Y.Mori [et al.] // Journal of Hazardous Materials. – 2005. – 1-3. – P. 75-80.</w:t>
      </w:r>
    </w:p>
    <w:p w:rsidR="00502F35" w:rsidRPr="00135328" w:rsidRDefault="00502F35" w:rsidP="00502F35">
      <w:pPr>
        <w:tabs>
          <w:tab w:val="left" w:pos="720"/>
        </w:tabs>
        <w:autoSpaceDE w:val="0"/>
        <w:autoSpaceDN w:val="0"/>
        <w:spacing w:line="360" w:lineRule="auto"/>
        <w:ind w:left="720" w:hanging="720"/>
        <w:rPr>
          <w:sz w:val="28"/>
          <w:szCs w:val="28"/>
          <w:lang w:val="en-US"/>
        </w:rPr>
      </w:pPr>
      <w:r w:rsidRPr="00ED7E95">
        <w:rPr>
          <w:sz w:val="28"/>
          <w:szCs w:val="28"/>
          <w:lang w:val="uk-UA"/>
        </w:rPr>
        <w:t>94.</w:t>
      </w:r>
      <w:r w:rsidRPr="00ED7E95">
        <w:rPr>
          <w:sz w:val="28"/>
          <w:szCs w:val="28"/>
          <w:lang w:val="uk-UA"/>
        </w:rPr>
        <w:tab/>
      </w:r>
      <w:r w:rsidR="00135328" w:rsidRPr="00135328">
        <w:rPr>
          <w:sz w:val="28"/>
          <w:szCs w:val="28"/>
          <w:lang w:val="en-US"/>
        </w:rPr>
        <w:t>Lee H. Photocatalytic Oxidation of Arsenite in TiO2: Kinetics and mechanisms / H. Lee and W. Choi // Environmental Science Technology. – 2002. – 36, N 17. – P. 3872- 3878.</w:t>
      </w:r>
    </w:p>
    <w:p w:rsidR="00502F35" w:rsidRPr="00135328" w:rsidRDefault="00502F35" w:rsidP="00502F35">
      <w:pPr>
        <w:tabs>
          <w:tab w:val="left" w:pos="720"/>
        </w:tabs>
        <w:autoSpaceDE w:val="0"/>
        <w:autoSpaceDN w:val="0"/>
        <w:spacing w:line="360" w:lineRule="auto"/>
        <w:ind w:left="720" w:hanging="720"/>
        <w:rPr>
          <w:sz w:val="28"/>
          <w:szCs w:val="28"/>
          <w:lang w:val="en-US"/>
        </w:rPr>
      </w:pPr>
      <w:r w:rsidRPr="00ED7E95">
        <w:rPr>
          <w:sz w:val="28"/>
          <w:szCs w:val="28"/>
          <w:lang w:val="uk-UA"/>
        </w:rPr>
        <w:t>95.</w:t>
      </w:r>
      <w:r w:rsidRPr="00ED7E95">
        <w:rPr>
          <w:sz w:val="28"/>
          <w:szCs w:val="28"/>
          <w:lang w:val="uk-UA"/>
        </w:rPr>
        <w:tab/>
      </w:r>
      <w:r w:rsidR="00135328" w:rsidRPr="00135328">
        <w:rPr>
          <w:sz w:val="28"/>
          <w:szCs w:val="28"/>
          <w:lang w:val="en-US"/>
        </w:rPr>
        <w:t>Itakura T. Arsenic recovery from water containing arsenite and arsenate ions by hydrothermal mineralization / T. Itakura, R. Sasai, H. Itoh // Journal of Hazardous Materials. – 2007. – 146, N 1-2. – P. 328-333.</w:t>
      </w:r>
    </w:p>
    <w:p w:rsidR="00011292" w:rsidRPr="008305EF" w:rsidRDefault="00011292" w:rsidP="00011292">
      <w:pPr>
        <w:tabs>
          <w:tab w:val="left" w:pos="720"/>
        </w:tabs>
        <w:autoSpaceDE w:val="0"/>
        <w:autoSpaceDN w:val="0"/>
        <w:spacing w:line="360" w:lineRule="auto"/>
        <w:ind w:left="720" w:hanging="720"/>
        <w:rPr>
          <w:sz w:val="28"/>
          <w:szCs w:val="28"/>
          <w:lang w:val="uk-UA"/>
        </w:rPr>
      </w:pPr>
    </w:p>
    <w:p w:rsidR="009B2334" w:rsidRPr="00502F35" w:rsidRDefault="009B2334" w:rsidP="005A4E7A">
      <w:pPr>
        <w:tabs>
          <w:tab w:val="left" w:pos="720"/>
        </w:tabs>
        <w:autoSpaceDE w:val="0"/>
        <w:autoSpaceDN w:val="0"/>
        <w:spacing w:line="360" w:lineRule="auto"/>
        <w:ind w:left="720" w:hanging="720"/>
        <w:rPr>
          <w:sz w:val="28"/>
          <w:szCs w:val="28"/>
          <w:lang w:val="uk-UA"/>
        </w:rPr>
      </w:pPr>
    </w:p>
    <w:p w:rsidR="009B2334" w:rsidRPr="008305EF" w:rsidRDefault="009B2334" w:rsidP="005A4E7A">
      <w:pPr>
        <w:tabs>
          <w:tab w:val="left" w:pos="720"/>
        </w:tabs>
        <w:autoSpaceDE w:val="0"/>
        <w:autoSpaceDN w:val="0"/>
        <w:spacing w:line="360" w:lineRule="auto"/>
        <w:ind w:left="720" w:hanging="720"/>
        <w:rPr>
          <w:sz w:val="28"/>
          <w:szCs w:val="28"/>
          <w:lang w:val="uk-UA"/>
        </w:rPr>
      </w:pPr>
    </w:p>
    <w:p w:rsidR="009B2334" w:rsidRPr="008305EF" w:rsidRDefault="009B2334" w:rsidP="005A4E7A">
      <w:pPr>
        <w:tabs>
          <w:tab w:val="left" w:pos="720"/>
        </w:tabs>
        <w:autoSpaceDE w:val="0"/>
        <w:autoSpaceDN w:val="0"/>
        <w:spacing w:line="360" w:lineRule="auto"/>
        <w:ind w:left="720" w:hanging="720"/>
        <w:rPr>
          <w:sz w:val="28"/>
          <w:szCs w:val="28"/>
          <w:lang w:val="uk-UA"/>
        </w:rPr>
      </w:pPr>
    </w:p>
    <w:p w:rsidR="009B2334" w:rsidRPr="008305EF" w:rsidRDefault="009B2334" w:rsidP="005A4E7A">
      <w:pPr>
        <w:tabs>
          <w:tab w:val="left" w:pos="720"/>
        </w:tabs>
        <w:autoSpaceDE w:val="0"/>
        <w:autoSpaceDN w:val="0"/>
        <w:spacing w:line="360" w:lineRule="auto"/>
        <w:ind w:left="720" w:hanging="720"/>
        <w:rPr>
          <w:sz w:val="28"/>
          <w:szCs w:val="28"/>
          <w:lang w:val="uk-UA"/>
        </w:rPr>
      </w:pPr>
    </w:p>
    <w:p w:rsidR="009B2334" w:rsidRPr="008305EF" w:rsidRDefault="009B2334" w:rsidP="005A4E7A">
      <w:pPr>
        <w:tabs>
          <w:tab w:val="left" w:pos="720"/>
        </w:tabs>
        <w:autoSpaceDE w:val="0"/>
        <w:autoSpaceDN w:val="0"/>
        <w:spacing w:line="360" w:lineRule="auto"/>
        <w:ind w:left="720" w:hanging="720"/>
        <w:rPr>
          <w:sz w:val="28"/>
          <w:szCs w:val="28"/>
          <w:lang w:val="uk-UA"/>
        </w:rPr>
      </w:pPr>
    </w:p>
    <w:p w:rsidR="009B2334" w:rsidRPr="008305EF" w:rsidRDefault="009B2334" w:rsidP="005A4E7A">
      <w:pPr>
        <w:tabs>
          <w:tab w:val="left" w:pos="720"/>
        </w:tabs>
        <w:autoSpaceDE w:val="0"/>
        <w:autoSpaceDN w:val="0"/>
        <w:spacing w:line="360" w:lineRule="auto"/>
        <w:ind w:left="720" w:hanging="720"/>
        <w:rPr>
          <w:sz w:val="28"/>
          <w:szCs w:val="28"/>
          <w:lang w:val="uk-UA"/>
        </w:rPr>
      </w:pPr>
    </w:p>
    <w:p w:rsidR="009B2334" w:rsidRPr="008305EF" w:rsidRDefault="009B2334" w:rsidP="005A4E7A">
      <w:pPr>
        <w:tabs>
          <w:tab w:val="left" w:pos="720"/>
        </w:tabs>
        <w:autoSpaceDE w:val="0"/>
        <w:autoSpaceDN w:val="0"/>
        <w:spacing w:line="360" w:lineRule="auto"/>
        <w:ind w:left="720" w:hanging="720"/>
        <w:rPr>
          <w:sz w:val="28"/>
          <w:szCs w:val="28"/>
          <w:lang w:val="uk-UA"/>
        </w:rPr>
      </w:pPr>
    </w:p>
    <w:p w:rsidR="009B2334" w:rsidRPr="008305EF" w:rsidRDefault="009B2334" w:rsidP="005A4E7A">
      <w:pPr>
        <w:tabs>
          <w:tab w:val="left" w:pos="720"/>
        </w:tabs>
        <w:autoSpaceDE w:val="0"/>
        <w:autoSpaceDN w:val="0"/>
        <w:spacing w:line="360" w:lineRule="auto"/>
        <w:ind w:left="720" w:hanging="720"/>
        <w:rPr>
          <w:sz w:val="28"/>
          <w:szCs w:val="28"/>
          <w:lang w:val="uk-UA"/>
        </w:rPr>
      </w:pPr>
    </w:p>
    <w:p w:rsidR="009B2334" w:rsidRDefault="009B2334" w:rsidP="005A4E7A">
      <w:pPr>
        <w:tabs>
          <w:tab w:val="left" w:pos="720"/>
        </w:tabs>
        <w:autoSpaceDE w:val="0"/>
        <w:autoSpaceDN w:val="0"/>
        <w:spacing w:line="360" w:lineRule="auto"/>
        <w:ind w:left="720" w:hanging="720"/>
        <w:rPr>
          <w:sz w:val="28"/>
          <w:szCs w:val="28"/>
          <w:lang w:val="uk-UA"/>
        </w:rPr>
      </w:pPr>
    </w:p>
    <w:p w:rsidR="00135328" w:rsidRDefault="00135328" w:rsidP="005A4E7A">
      <w:pPr>
        <w:tabs>
          <w:tab w:val="left" w:pos="720"/>
        </w:tabs>
        <w:autoSpaceDE w:val="0"/>
        <w:autoSpaceDN w:val="0"/>
        <w:spacing w:line="360" w:lineRule="auto"/>
        <w:ind w:left="720" w:hanging="720"/>
        <w:rPr>
          <w:sz w:val="28"/>
          <w:szCs w:val="28"/>
          <w:lang w:val="uk-UA"/>
        </w:rPr>
      </w:pPr>
    </w:p>
    <w:p w:rsidR="00135328" w:rsidRPr="008305EF" w:rsidRDefault="00135328" w:rsidP="005A4E7A">
      <w:pPr>
        <w:tabs>
          <w:tab w:val="left" w:pos="720"/>
        </w:tabs>
        <w:autoSpaceDE w:val="0"/>
        <w:autoSpaceDN w:val="0"/>
        <w:spacing w:line="360" w:lineRule="auto"/>
        <w:ind w:left="720" w:hanging="720"/>
        <w:rPr>
          <w:sz w:val="28"/>
          <w:szCs w:val="28"/>
          <w:lang w:val="uk-UA"/>
        </w:rPr>
      </w:pPr>
    </w:p>
    <w:p w:rsidR="009B2334" w:rsidRPr="008305EF" w:rsidRDefault="009B2334" w:rsidP="005A4E7A">
      <w:pPr>
        <w:tabs>
          <w:tab w:val="left" w:pos="720"/>
        </w:tabs>
        <w:autoSpaceDE w:val="0"/>
        <w:autoSpaceDN w:val="0"/>
        <w:spacing w:line="360" w:lineRule="auto"/>
        <w:ind w:left="720" w:hanging="720"/>
        <w:rPr>
          <w:sz w:val="28"/>
          <w:szCs w:val="28"/>
          <w:lang w:val="uk-UA"/>
        </w:rPr>
      </w:pPr>
    </w:p>
    <w:p w:rsidR="009B2334" w:rsidRPr="008305EF" w:rsidRDefault="009B2334" w:rsidP="005A4E7A">
      <w:pPr>
        <w:tabs>
          <w:tab w:val="left" w:pos="720"/>
        </w:tabs>
        <w:autoSpaceDE w:val="0"/>
        <w:autoSpaceDN w:val="0"/>
        <w:spacing w:line="360" w:lineRule="auto"/>
        <w:ind w:left="720" w:hanging="720"/>
        <w:rPr>
          <w:sz w:val="28"/>
          <w:szCs w:val="28"/>
          <w:lang w:val="uk-UA"/>
        </w:rPr>
      </w:pPr>
    </w:p>
    <w:p w:rsidR="005A4E7A" w:rsidRPr="00220BAF" w:rsidRDefault="005A4E7A" w:rsidP="00135328">
      <w:pPr>
        <w:tabs>
          <w:tab w:val="left" w:pos="720"/>
        </w:tabs>
        <w:autoSpaceDE w:val="0"/>
        <w:autoSpaceDN w:val="0"/>
        <w:spacing w:line="360" w:lineRule="auto"/>
        <w:ind w:left="720" w:hanging="720"/>
        <w:rPr>
          <w:sz w:val="28"/>
          <w:szCs w:val="28"/>
          <w:lang w:val="uk-UA"/>
        </w:rPr>
      </w:pPr>
      <w:r w:rsidRPr="008305EF">
        <w:rPr>
          <w:sz w:val="28"/>
          <w:szCs w:val="28"/>
          <w:lang w:val="uk-UA"/>
        </w:rPr>
        <w:lastRenderedPageBreak/>
        <w:t>38.</w:t>
      </w:r>
      <w:r w:rsidRPr="008305EF">
        <w:rPr>
          <w:sz w:val="28"/>
          <w:szCs w:val="28"/>
          <w:lang w:val="uk-UA"/>
        </w:rPr>
        <w:tab/>
      </w:r>
      <w:r w:rsidRPr="008305EF">
        <w:rPr>
          <w:sz w:val="28"/>
          <w:szCs w:val="28"/>
          <w:u w:val="single"/>
          <w:lang w:val="uk-UA"/>
        </w:rPr>
        <w:t>Смоляр</w:t>
      </w:r>
      <w:r w:rsidRPr="008305EF">
        <w:rPr>
          <w:sz w:val="28"/>
          <w:szCs w:val="28"/>
          <w:lang w:val="uk-UA"/>
        </w:rPr>
        <w:t xml:space="preserve"> В.І. Арсен в харчових продуктах і раціонах та його токсичність / </w:t>
      </w:r>
    </w:p>
    <w:sectPr w:rsidR="005A4E7A" w:rsidRPr="00220BAF" w:rsidSect="001E6C72">
      <w:pgSz w:w="11906" w:h="16838"/>
      <w:pgMar w:top="1134" w:right="1134"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22C03" w:rsidRDefault="00122C03" w:rsidP="00CD457D">
      <w:r>
        <w:separator/>
      </w:r>
    </w:p>
  </w:endnote>
  <w:endnote w:type="continuationSeparator" w:id="0">
    <w:p w:rsidR="00122C03" w:rsidRDefault="00122C03" w:rsidP="00CD457D">
      <w:r>
        <w:continuationSeparator/>
      </w:r>
    </w:p>
  </w:endnote>
  <w:endnote w:id="1">
    <w:p w:rsidR="00BE4F5D" w:rsidRPr="00F07B4D" w:rsidRDefault="00BE4F5D" w:rsidP="001521CC">
      <w:pPr>
        <w:spacing w:line="360" w:lineRule="auto"/>
        <w:rPr>
          <w:sz w:val="28"/>
          <w:szCs w:val="28"/>
          <w:lang w:val="uk-UA"/>
        </w:rPr>
      </w:pPr>
    </w:p>
  </w:endnote>
  <w:endnote w:id="2">
    <w:p w:rsidR="00BE4F5D" w:rsidRPr="00C725A2" w:rsidRDefault="00BE4F5D" w:rsidP="001521CC">
      <w:pPr>
        <w:pStyle w:val="a3"/>
        <w:spacing w:line="360" w:lineRule="auto"/>
        <w:rPr>
          <w:sz w:val="28"/>
          <w:lang w:val="en-US"/>
        </w:rPr>
      </w:pPr>
    </w:p>
  </w:endnote>
  <w:endnote w:id="3">
    <w:p w:rsidR="00BE4F5D" w:rsidRDefault="00BE4F5D" w:rsidP="001521CC">
      <w:pPr>
        <w:spacing w:line="360" w:lineRule="auto"/>
        <w:rPr>
          <w:sz w:val="28"/>
          <w:lang w:val="en-US"/>
        </w:rPr>
      </w:pPr>
    </w:p>
  </w:endnote>
  <w:endnote w:id="4">
    <w:p w:rsidR="00BE4F5D" w:rsidRDefault="00BE4F5D" w:rsidP="001521CC">
      <w:pPr>
        <w:pStyle w:val="a3"/>
        <w:spacing w:line="360" w:lineRule="auto"/>
        <w:rPr>
          <w:sz w:val="28"/>
          <w:lang w:val="en-US"/>
        </w:rPr>
      </w:pPr>
    </w:p>
  </w:endnote>
  <w:endnote w:id="5">
    <w:p w:rsidR="00BE4F5D" w:rsidRDefault="00BE4F5D" w:rsidP="001521CC">
      <w:pPr>
        <w:pStyle w:val="a3"/>
        <w:spacing w:line="360" w:lineRule="auto"/>
        <w:rPr>
          <w:color w:val="000000"/>
          <w:sz w:val="28"/>
          <w:lang w:val="en-US"/>
        </w:rPr>
      </w:pPr>
    </w:p>
  </w:endnote>
  <w:endnote w:id="6">
    <w:p w:rsidR="00BE4F5D" w:rsidRDefault="00BE4F5D" w:rsidP="001521CC">
      <w:pPr>
        <w:pStyle w:val="a3"/>
        <w:spacing w:line="360" w:lineRule="auto"/>
        <w:rPr>
          <w:sz w:val="28"/>
          <w:lang w:val="en-US"/>
        </w:rPr>
      </w:pPr>
    </w:p>
  </w:endnote>
  <w:endnote w:id="7">
    <w:p w:rsidR="00BE4F5D" w:rsidRPr="00580DF9" w:rsidRDefault="00BE4F5D" w:rsidP="001521CC">
      <w:pPr>
        <w:pStyle w:val="a3"/>
        <w:spacing w:line="360" w:lineRule="auto"/>
        <w:rPr>
          <w:color w:val="0000FF"/>
          <w:sz w:val="28"/>
          <w:szCs w:val="28"/>
          <w:lang w:val="uk-UA"/>
        </w:rPr>
      </w:pPr>
    </w:p>
  </w:endnote>
  <w:endnote w:id="8">
    <w:p w:rsidR="00BE4F5D" w:rsidRDefault="00BE4F5D" w:rsidP="001521CC">
      <w:pPr>
        <w:spacing w:line="360" w:lineRule="auto"/>
        <w:rPr>
          <w:sz w:val="28"/>
          <w:szCs w:val="28"/>
          <w:lang w:val="en-US"/>
        </w:rPr>
      </w:pPr>
    </w:p>
  </w:endnote>
  <w:endnote w:id="9">
    <w:p w:rsidR="00BE4F5D" w:rsidRPr="00580DF9" w:rsidRDefault="00BE4F5D" w:rsidP="001521CC">
      <w:pPr>
        <w:pStyle w:val="a3"/>
        <w:spacing w:line="360" w:lineRule="auto"/>
        <w:rPr>
          <w:sz w:val="28"/>
          <w:lang w:val="uk-UA"/>
        </w:rPr>
      </w:pPr>
    </w:p>
  </w:endnote>
  <w:endnote w:id="10">
    <w:p w:rsidR="00BE4F5D" w:rsidRDefault="00BE4F5D" w:rsidP="001521CC">
      <w:pPr>
        <w:pStyle w:val="a3"/>
        <w:spacing w:line="360" w:lineRule="auto"/>
        <w:rPr>
          <w:sz w:val="28"/>
          <w:lang w:val="en-US"/>
        </w:rPr>
      </w:pPr>
    </w:p>
  </w:endnote>
  <w:endnote w:id="11">
    <w:p w:rsidR="00BE4F5D" w:rsidRDefault="00BE4F5D" w:rsidP="001521CC">
      <w:pPr>
        <w:pStyle w:val="a3"/>
        <w:spacing w:line="360" w:lineRule="auto"/>
        <w:rPr>
          <w:color w:val="000000"/>
          <w:sz w:val="28"/>
          <w:lang w:val="en-US"/>
        </w:rPr>
      </w:pPr>
    </w:p>
  </w:endnote>
  <w:endnote w:id="12">
    <w:p w:rsidR="00BE4F5D" w:rsidRDefault="00BE4F5D" w:rsidP="008164FC">
      <w:pPr>
        <w:spacing w:line="360" w:lineRule="auto"/>
        <w:rPr>
          <w:color w:val="000000"/>
          <w:sz w:val="28"/>
          <w:lang w:val="en-US"/>
        </w:rPr>
      </w:pPr>
    </w:p>
  </w:endnote>
  <w:endnote w:id="13">
    <w:p w:rsidR="00BE4F5D" w:rsidRPr="00ED7E95" w:rsidRDefault="00BE4F5D" w:rsidP="008164FC">
      <w:pPr>
        <w:spacing w:line="360" w:lineRule="auto"/>
        <w:rPr>
          <w:sz w:val="28"/>
        </w:rPr>
      </w:pPr>
    </w:p>
  </w:endnote>
  <w:endnote w:id="14">
    <w:p w:rsidR="00BE4F5D" w:rsidRPr="00045412" w:rsidRDefault="00BE4F5D" w:rsidP="008164FC">
      <w:pPr>
        <w:spacing w:line="360" w:lineRule="auto"/>
        <w:rPr>
          <w:sz w:val="28"/>
          <w:lang w:val="uk-UA"/>
        </w:rPr>
      </w:pPr>
    </w:p>
  </w:endnote>
  <w:endnote w:id="15">
    <w:p w:rsidR="00BE4F5D" w:rsidRDefault="00BE4F5D" w:rsidP="008164FC">
      <w:pPr>
        <w:spacing w:line="360" w:lineRule="auto"/>
        <w:rPr>
          <w:sz w:val="28"/>
          <w:lang w:val="en-US"/>
        </w:rPr>
      </w:pPr>
    </w:p>
  </w:endnote>
  <w:endnote w:id="16">
    <w:p w:rsidR="00BE4F5D" w:rsidRDefault="00BE4F5D" w:rsidP="008164FC">
      <w:pPr>
        <w:spacing w:line="360" w:lineRule="auto"/>
        <w:rPr>
          <w:sz w:val="28"/>
          <w:lang w:val="en-US"/>
        </w:rPr>
      </w:pP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Bookman Old Style">
    <w:panose1 w:val="02050604050505020204"/>
    <w:charset w:val="CC"/>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SymbolMT">
    <w:altName w:val="Times New Roman"/>
    <w:panose1 w:val="00000000000000000000"/>
    <w:charset w:val="A1"/>
    <w:family w:val="auto"/>
    <w:notTrueType/>
    <w:pitch w:val="default"/>
    <w:sig w:usb0="00000283" w:usb1="08070000" w:usb2="00000010" w:usb3="00000000" w:csb0="0002000D"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A00002EF" w:usb1="420020EB" w:usb2="00000000" w:usb3="00000000" w:csb0="0000019F" w:csb1="00000000"/>
  </w:font>
  <w:font w:name="AdvPSTim">
    <w:altName w:val="Arial Unicode MS"/>
    <w:panose1 w:val="00000000000000000000"/>
    <w:charset w:val="80"/>
    <w:family w:val="auto"/>
    <w:notTrueType/>
    <w:pitch w:val="default"/>
    <w:sig w:usb0="00000203" w:usb1="08070000" w:usb2="00000010" w:usb3="00000000" w:csb0="00020005" w:csb1="00000000"/>
  </w:font>
  <w:font w:name="Times-Roman">
    <w:altName w:val="Arial Unicode MS"/>
    <w:panose1 w:val="00000000000000000000"/>
    <w:charset w:val="80"/>
    <w:family w:val="roman"/>
    <w:notTrueType/>
    <w:pitch w:val="default"/>
    <w:sig w:usb0="00000001" w:usb1="08070000" w:usb2="00000010" w:usb3="00000000" w:csb0="00020000"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4F5D" w:rsidRDefault="00BE4F5D">
    <w:pPr>
      <w:pStyle w:val="af8"/>
    </w:pPr>
    <w:r>
      <w:rPr>
        <w:lang w:val="uk-UA"/>
      </w:rPr>
      <w:t xml:space="preserve">                                                                                                                                                 </w:t>
    </w:r>
    <w:fldSimple w:instr=" PAGE   \* MERGEFORMAT ">
      <w:r w:rsidR="00D31ADA">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22C03" w:rsidRDefault="00122C03" w:rsidP="00CD457D">
      <w:r>
        <w:separator/>
      </w:r>
    </w:p>
  </w:footnote>
  <w:footnote w:type="continuationSeparator" w:id="0">
    <w:p w:rsidR="00122C03" w:rsidRDefault="00122C03" w:rsidP="00CD457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hideSpellingErrors/>
  <w:hideGrammaticalErrors/>
  <w:proofState w:grammar="clean"/>
  <w:defaultTabStop w:val="708"/>
  <w:hyphenationZone w:val="425"/>
  <w:drawingGridHorizontalSpacing w:val="120"/>
  <w:displayHorizontalDrawingGridEvery w:val="2"/>
  <w:characterSpacingControl w:val="doNotCompress"/>
  <w:hdrShapeDefaults>
    <o:shapedefaults v:ext="edit" spidmax="21506"/>
  </w:hdrShapeDefaults>
  <w:footnotePr>
    <w:footnote w:id="-1"/>
    <w:footnote w:id="0"/>
  </w:footnotePr>
  <w:endnotePr>
    <w:endnote w:id="-1"/>
    <w:endnote w:id="0"/>
  </w:endnotePr>
  <w:compat/>
  <w:rsids>
    <w:rsidRoot w:val="00352112"/>
    <w:rsid w:val="00000BCF"/>
    <w:rsid w:val="000075A2"/>
    <w:rsid w:val="00011292"/>
    <w:rsid w:val="00016548"/>
    <w:rsid w:val="00022384"/>
    <w:rsid w:val="000318B9"/>
    <w:rsid w:val="00044057"/>
    <w:rsid w:val="0004464A"/>
    <w:rsid w:val="00045412"/>
    <w:rsid w:val="000555B2"/>
    <w:rsid w:val="0006050A"/>
    <w:rsid w:val="000822F2"/>
    <w:rsid w:val="000A3BFC"/>
    <w:rsid w:val="00116869"/>
    <w:rsid w:val="00117456"/>
    <w:rsid w:val="00122C03"/>
    <w:rsid w:val="00135328"/>
    <w:rsid w:val="00143DA0"/>
    <w:rsid w:val="001521CC"/>
    <w:rsid w:val="0016317A"/>
    <w:rsid w:val="00180AB9"/>
    <w:rsid w:val="00191D10"/>
    <w:rsid w:val="001A71F3"/>
    <w:rsid w:val="001C2934"/>
    <w:rsid w:val="001D3870"/>
    <w:rsid w:val="001E6C72"/>
    <w:rsid w:val="002057B9"/>
    <w:rsid w:val="00220BAF"/>
    <w:rsid w:val="002317F0"/>
    <w:rsid w:val="00254D12"/>
    <w:rsid w:val="0029713E"/>
    <w:rsid w:val="002C1B11"/>
    <w:rsid w:val="002C6D8F"/>
    <w:rsid w:val="002D1F7F"/>
    <w:rsid w:val="003066C6"/>
    <w:rsid w:val="003246BD"/>
    <w:rsid w:val="00330B49"/>
    <w:rsid w:val="00335F86"/>
    <w:rsid w:val="0034108E"/>
    <w:rsid w:val="00352112"/>
    <w:rsid w:val="003917F0"/>
    <w:rsid w:val="003B04DF"/>
    <w:rsid w:val="003F0AAC"/>
    <w:rsid w:val="003F5533"/>
    <w:rsid w:val="003F5547"/>
    <w:rsid w:val="0040175F"/>
    <w:rsid w:val="00403598"/>
    <w:rsid w:val="0041099F"/>
    <w:rsid w:val="00417826"/>
    <w:rsid w:val="004378A5"/>
    <w:rsid w:val="00455801"/>
    <w:rsid w:val="00456405"/>
    <w:rsid w:val="0046311B"/>
    <w:rsid w:val="00464304"/>
    <w:rsid w:val="004C76A1"/>
    <w:rsid w:val="004D252B"/>
    <w:rsid w:val="004D296F"/>
    <w:rsid w:val="004E6CD5"/>
    <w:rsid w:val="004F7F4A"/>
    <w:rsid w:val="00502F35"/>
    <w:rsid w:val="00511B66"/>
    <w:rsid w:val="00515BF2"/>
    <w:rsid w:val="005417EA"/>
    <w:rsid w:val="00547510"/>
    <w:rsid w:val="00555B13"/>
    <w:rsid w:val="00580DF9"/>
    <w:rsid w:val="0058401B"/>
    <w:rsid w:val="00587274"/>
    <w:rsid w:val="005A1A1A"/>
    <w:rsid w:val="005A4E7A"/>
    <w:rsid w:val="005B5842"/>
    <w:rsid w:val="005D6ED6"/>
    <w:rsid w:val="00600326"/>
    <w:rsid w:val="006429FC"/>
    <w:rsid w:val="00647FF3"/>
    <w:rsid w:val="00663DD7"/>
    <w:rsid w:val="006644C1"/>
    <w:rsid w:val="006658D0"/>
    <w:rsid w:val="006B186E"/>
    <w:rsid w:val="006C42C6"/>
    <w:rsid w:val="00701B05"/>
    <w:rsid w:val="00710C03"/>
    <w:rsid w:val="007209D2"/>
    <w:rsid w:val="00773E76"/>
    <w:rsid w:val="00795293"/>
    <w:rsid w:val="0079644B"/>
    <w:rsid w:val="007E216A"/>
    <w:rsid w:val="00800FAC"/>
    <w:rsid w:val="0081316A"/>
    <w:rsid w:val="008154F4"/>
    <w:rsid w:val="008164FC"/>
    <w:rsid w:val="00817141"/>
    <w:rsid w:val="008305EF"/>
    <w:rsid w:val="00862E18"/>
    <w:rsid w:val="008D31A0"/>
    <w:rsid w:val="008E0FB3"/>
    <w:rsid w:val="008E611B"/>
    <w:rsid w:val="0097685A"/>
    <w:rsid w:val="00993571"/>
    <w:rsid w:val="009B2334"/>
    <w:rsid w:val="009C7B36"/>
    <w:rsid w:val="009D6DFD"/>
    <w:rsid w:val="009F6DA5"/>
    <w:rsid w:val="009F6E63"/>
    <w:rsid w:val="00A0713B"/>
    <w:rsid w:val="00A306B9"/>
    <w:rsid w:val="00A30DD5"/>
    <w:rsid w:val="00A76115"/>
    <w:rsid w:val="00AB1854"/>
    <w:rsid w:val="00AD382F"/>
    <w:rsid w:val="00AE73FA"/>
    <w:rsid w:val="00B06873"/>
    <w:rsid w:val="00B15F7F"/>
    <w:rsid w:val="00B84951"/>
    <w:rsid w:val="00B85787"/>
    <w:rsid w:val="00BA5D0F"/>
    <w:rsid w:val="00BB569A"/>
    <w:rsid w:val="00BC2B65"/>
    <w:rsid w:val="00BC5BFF"/>
    <w:rsid w:val="00BE4F5D"/>
    <w:rsid w:val="00BE7BEC"/>
    <w:rsid w:val="00BF4374"/>
    <w:rsid w:val="00C12306"/>
    <w:rsid w:val="00C223C5"/>
    <w:rsid w:val="00C237FA"/>
    <w:rsid w:val="00C42A62"/>
    <w:rsid w:val="00C537FC"/>
    <w:rsid w:val="00C720DA"/>
    <w:rsid w:val="00C745AD"/>
    <w:rsid w:val="00C92187"/>
    <w:rsid w:val="00C94F3F"/>
    <w:rsid w:val="00CB0862"/>
    <w:rsid w:val="00CC09E6"/>
    <w:rsid w:val="00CD457D"/>
    <w:rsid w:val="00CE0AE8"/>
    <w:rsid w:val="00D179E2"/>
    <w:rsid w:val="00D31ADA"/>
    <w:rsid w:val="00D364AE"/>
    <w:rsid w:val="00DA19EB"/>
    <w:rsid w:val="00DC757A"/>
    <w:rsid w:val="00DF6A03"/>
    <w:rsid w:val="00E222BE"/>
    <w:rsid w:val="00E26C3D"/>
    <w:rsid w:val="00E733D8"/>
    <w:rsid w:val="00E9445D"/>
    <w:rsid w:val="00EC4DDF"/>
    <w:rsid w:val="00ED7E95"/>
    <w:rsid w:val="00EE155E"/>
    <w:rsid w:val="00F01405"/>
    <w:rsid w:val="00F12CEE"/>
    <w:rsid w:val="00F20045"/>
    <w:rsid w:val="00F51AF7"/>
    <w:rsid w:val="00F90E12"/>
    <w:rsid w:val="00F949A1"/>
    <w:rsid w:val="00FB15E5"/>
    <w:rsid w:val="00FD7BD5"/>
    <w:rsid w:val="00FE427D"/>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1506"/>
    <o:shapelayout v:ext="edit">
      <o:idmap v:ext="edit" data="1"/>
      <o:rules v:ext="edit">
        <o:r id="V:Rule17" type="connector" idref="#_x0000_s1158"/>
        <o:r id="V:Rule18" type="connector" idref="#_x0000_s1157"/>
        <o:r id="V:Rule19" type="connector" idref="#_x0000_s1159"/>
        <o:r id="V:Rule20" type="connector" idref="#_x0000_s1170"/>
        <o:r id="V:Rule21" type="connector" idref="#_x0000_s1167"/>
        <o:r id="V:Rule22" type="connector" idref="#_x0000_s1166"/>
        <o:r id="V:Rule23" type="connector" idref="#_x0000_s1156"/>
        <o:r id="V:Rule24" type="connector" idref="#_x0000_s1164"/>
        <o:r id="V:Rule25" type="connector" idref="#_x0000_s1153"/>
        <o:r id="V:Rule26" type="connector" idref="#_x0000_s1169"/>
        <o:r id="V:Rule27" type="connector" idref="#_x0000_s1168"/>
        <o:r id="V:Rule28" type="connector" idref="#_x0000_s1154"/>
        <o:r id="V:Rule29" type="connector" idref="#_x0000_s1165"/>
        <o:r id="V:Rule30" type="connector" idref="#_x0000_s1160"/>
        <o:r id="V:Rule31" type="connector" idref="#_x0000_s1172"/>
        <o:r id="V:Rule32" type="connector" idref="#_x0000_s115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endnote reference" w:uiPriority="0"/>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0"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2112"/>
    <w:pPr>
      <w:widowControl w:val="0"/>
      <w:adjustRightInd w:val="0"/>
      <w:spacing w:after="0" w:line="240" w:lineRule="auto"/>
      <w:jc w:val="both"/>
      <w:textAlignment w:val="baseline"/>
    </w:pPr>
    <w:rPr>
      <w:rFonts w:ascii="Times New Roman" w:eastAsia="Times New Roman" w:hAnsi="Times New Roman" w:cs="Times New Roman"/>
      <w:sz w:val="24"/>
      <w:szCs w:val="24"/>
      <w:lang w:val="ru-RU" w:eastAsia="ru-RU"/>
    </w:rPr>
  </w:style>
  <w:style w:type="paragraph" w:styleId="1">
    <w:name w:val="heading 1"/>
    <w:basedOn w:val="a"/>
    <w:link w:val="10"/>
    <w:qFormat/>
    <w:rsid w:val="00352112"/>
    <w:pPr>
      <w:spacing w:before="100" w:beforeAutospacing="1" w:after="100" w:afterAutospacing="1"/>
      <w:outlineLvl w:val="0"/>
    </w:pPr>
    <w:rPr>
      <w:b/>
      <w:bCs/>
      <w:kern w:val="36"/>
      <w:sz w:val="48"/>
      <w:szCs w:val="48"/>
      <w:lang w:bidi="my-MM"/>
    </w:rPr>
  </w:style>
  <w:style w:type="paragraph" w:styleId="2">
    <w:name w:val="heading 2"/>
    <w:basedOn w:val="a"/>
    <w:next w:val="a"/>
    <w:link w:val="20"/>
    <w:qFormat/>
    <w:rsid w:val="00B15F7F"/>
    <w:pPr>
      <w:keepNext/>
      <w:widowControl/>
      <w:adjustRightInd/>
      <w:spacing w:before="240" w:after="60"/>
      <w:jc w:val="left"/>
      <w:textAlignment w:val="auto"/>
      <w:outlineLvl w:val="1"/>
    </w:pPr>
    <w:rPr>
      <w:rFonts w:ascii="Arial" w:hAnsi="Arial"/>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352112"/>
    <w:rPr>
      <w:rFonts w:ascii="Times New Roman" w:eastAsia="Times New Roman" w:hAnsi="Times New Roman" w:cs="Times New Roman"/>
      <w:b/>
      <w:bCs/>
      <w:kern w:val="36"/>
      <w:sz w:val="48"/>
      <w:szCs w:val="48"/>
      <w:lang w:val="ru-RU" w:eastAsia="ru-RU" w:bidi="my-MM"/>
    </w:rPr>
  </w:style>
  <w:style w:type="paragraph" w:customStyle="1" w:styleId="msonormalbullet2gif">
    <w:name w:val="msonormalbullet2.gif"/>
    <w:basedOn w:val="a"/>
    <w:uiPriority w:val="99"/>
    <w:rsid w:val="00352112"/>
    <w:pPr>
      <w:spacing w:before="100" w:beforeAutospacing="1" w:after="100" w:afterAutospacing="1"/>
    </w:pPr>
  </w:style>
  <w:style w:type="paragraph" w:styleId="a3">
    <w:name w:val="Body Text"/>
    <w:basedOn w:val="a"/>
    <w:link w:val="a4"/>
    <w:rsid w:val="00C745AD"/>
    <w:rPr>
      <w:szCs w:val="20"/>
    </w:rPr>
  </w:style>
  <w:style w:type="character" w:customStyle="1" w:styleId="a4">
    <w:name w:val="Основной текст Знак"/>
    <w:basedOn w:val="a0"/>
    <w:link w:val="a3"/>
    <w:rsid w:val="00C745AD"/>
    <w:rPr>
      <w:rFonts w:ascii="Times New Roman" w:eastAsia="Times New Roman" w:hAnsi="Times New Roman" w:cs="Times New Roman"/>
      <w:sz w:val="24"/>
      <w:szCs w:val="20"/>
      <w:lang w:val="ru-RU" w:eastAsia="ru-RU"/>
    </w:rPr>
  </w:style>
  <w:style w:type="paragraph" w:styleId="a5">
    <w:name w:val="Balloon Text"/>
    <w:basedOn w:val="a"/>
    <w:link w:val="a6"/>
    <w:uiPriority w:val="99"/>
    <w:semiHidden/>
    <w:unhideWhenUsed/>
    <w:rsid w:val="0097685A"/>
    <w:rPr>
      <w:rFonts w:ascii="Tahoma" w:hAnsi="Tahoma" w:cs="Tahoma"/>
      <w:sz w:val="16"/>
      <w:szCs w:val="16"/>
    </w:rPr>
  </w:style>
  <w:style w:type="character" w:customStyle="1" w:styleId="a6">
    <w:name w:val="Текст выноски Знак"/>
    <w:basedOn w:val="a0"/>
    <w:link w:val="a5"/>
    <w:uiPriority w:val="99"/>
    <w:semiHidden/>
    <w:rsid w:val="0097685A"/>
    <w:rPr>
      <w:rFonts w:ascii="Tahoma" w:eastAsia="Times New Roman" w:hAnsi="Tahoma" w:cs="Tahoma"/>
      <w:sz w:val="16"/>
      <w:szCs w:val="16"/>
      <w:lang w:val="ru-RU" w:eastAsia="ru-RU"/>
    </w:rPr>
  </w:style>
  <w:style w:type="paragraph" w:styleId="a7">
    <w:name w:val="Normal (Web)"/>
    <w:basedOn w:val="a"/>
    <w:uiPriority w:val="99"/>
    <w:unhideWhenUsed/>
    <w:rsid w:val="00817141"/>
    <w:pPr>
      <w:widowControl/>
      <w:adjustRightInd/>
      <w:spacing w:before="100" w:beforeAutospacing="1" w:after="100" w:afterAutospacing="1"/>
      <w:jc w:val="left"/>
      <w:textAlignment w:val="auto"/>
    </w:pPr>
  </w:style>
  <w:style w:type="character" w:styleId="a8">
    <w:name w:val="endnote reference"/>
    <w:basedOn w:val="a0"/>
    <w:semiHidden/>
    <w:rsid w:val="001521CC"/>
    <w:rPr>
      <w:vertAlign w:val="superscript"/>
    </w:rPr>
  </w:style>
  <w:style w:type="paragraph" w:customStyle="1" w:styleId="a9">
    <w:name w:val="Знак"/>
    <w:basedOn w:val="a"/>
    <w:rsid w:val="00117456"/>
    <w:pPr>
      <w:widowControl/>
      <w:adjustRightInd/>
      <w:jc w:val="left"/>
      <w:textAlignment w:val="auto"/>
    </w:pPr>
    <w:rPr>
      <w:rFonts w:ascii="Verdana" w:hAnsi="Verdana" w:cs="Verdana"/>
      <w:sz w:val="20"/>
      <w:szCs w:val="20"/>
      <w:lang w:val="en-US" w:eastAsia="en-US"/>
    </w:rPr>
  </w:style>
  <w:style w:type="table" w:styleId="aa">
    <w:name w:val="Table Grid"/>
    <w:basedOn w:val="a1"/>
    <w:uiPriority w:val="99"/>
    <w:rsid w:val="004178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rsid w:val="00B15F7F"/>
    <w:rPr>
      <w:rFonts w:ascii="Arial" w:eastAsia="Times New Roman" w:hAnsi="Arial" w:cs="Times New Roman"/>
      <w:b/>
      <w:bCs/>
      <w:i/>
      <w:iCs/>
      <w:sz w:val="28"/>
      <w:szCs w:val="28"/>
      <w:lang w:val="ru-RU" w:eastAsia="ru-RU"/>
    </w:rPr>
  </w:style>
  <w:style w:type="paragraph" w:styleId="ab">
    <w:name w:val="endnote text"/>
    <w:basedOn w:val="a"/>
    <w:link w:val="ac"/>
    <w:semiHidden/>
    <w:rsid w:val="00B15F7F"/>
    <w:pPr>
      <w:widowControl/>
      <w:adjustRightInd/>
      <w:jc w:val="left"/>
      <w:textAlignment w:val="auto"/>
    </w:pPr>
    <w:rPr>
      <w:sz w:val="20"/>
      <w:szCs w:val="20"/>
    </w:rPr>
  </w:style>
  <w:style w:type="character" w:customStyle="1" w:styleId="ac">
    <w:name w:val="Текст концевой сноски Знак"/>
    <w:basedOn w:val="a0"/>
    <w:link w:val="ab"/>
    <w:semiHidden/>
    <w:rsid w:val="00B15F7F"/>
    <w:rPr>
      <w:rFonts w:ascii="Times New Roman" w:eastAsia="Times New Roman" w:hAnsi="Times New Roman" w:cs="Times New Roman"/>
      <w:sz w:val="20"/>
      <w:szCs w:val="20"/>
      <w:lang w:val="ru-RU" w:eastAsia="ru-RU"/>
    </w:rPr>
  </w:style>
  <w:style w:type="character" w:customStyle="1" w:styleId="shorttext">
    <w:name w:val="short_text"/>
    <w:basedOn w:val="a0"/>
    <w:rsid w:val="00B15F7F"/>
  </w:style>
  <w:style w:type="character" w:customStyle="1" w:styleId="hps">
    <w:name w:val="hps"/>
    <w:basedOn w:val="a0"/>
    <w:uiPriority w:val="99"/>
    <w:rsid w:val="00B15F7F"/>
  </w:style>
  <w:style w:type="character" w:customStyle="1" w:styleId="st1">
    <w:name w:val="st1"/>
    <w:basedOn w:val="a0"/>
    <w:rsid w:val="005417EA"/>
  </w:style>
  <w:style w:type="paragraph" w:styleId="ad">
    <w:name w:val="header"/>
    <w:basedOn w:val="a"/>
    <w:link w:val="ae"/>
    <w:rsid w:val="003B04DF"/>
    <w:pPr>
      <w:widowControl/>
      <w:tabs>
        <w:tab w:val="center" w:pos="4153"/>
        <w:tab w:val="right" w:pos="8306"/>
      </w:tabs>
      <w:adjustRightInd/>
      <w:jc w:val="left"/>
      <w:textAlignment w:val="auto"/>
    </w:pPr>
    <w:rPr>
      <w:sz w:val="20"/>
      <w:szCs w:val="20"/>
    </w:rPr>
  </w:style>
  <w:style w:type="character" w:customStyle="1" w:styleId="ae">
    <w:name w:val="Верхний колонтитул Знак"/>
    <w:basedOn w:val="a0"/>
    <w:link w:val="ad"/>
    <w:rsid w:val="003B04DF"/>
    <w:rPr>
      <w:rFonts w:ascii="Times New Roman" w:eastAsia="Times New Roman" w:hAnsi="Times New Roman" w:cs="Times New Roman"/>
      <w:sz w:val="20"/>
      <w:szCs w:val="20"/>
      <w:lang w:val="ru-RU" w:eastAsia="ru-RU"/>
    </w:rPr>
  </w:style>
  <w:style w:type="paragraph" w:styleId="af">
    <w:name w:val="Body Text Indent"/>
    <w:basedOn w:val="a"/>
    <w:link w:val="af0"/>
    <w:uiPriority w:val="99"/>
    <w:semiHidden/>
    <w:unhideWhenUsed/>
    <w:rsid w:val="00F12CEE"/>
    <w:pPr>
      <w:spacing w:after="120"/>
      <w:ind w:left="283"/>
    </w:pPr>
  </w:style>
  <w:style w:type="character" w:customStyle="1" w:styleId="af0">
    <w:name w:val="Основной текст с отступом Знак"/>
    <w:basedOn w:val="a0"/>
    <w:link w:val="af"/>
    <w:uiPriority w:val="99"/>
    <w:semiHidden/>
    <w:rsid w:val="00F12CEE"/>
    <w:rPr>
      <w:rFonts w:ascii="Times New Roman" w:eastAsia="Times New Roman" w:hAnsi="Times New Roman" w:cs="Times New Roman"/>
      <w:sz w:val="24"/>
      <w:szCs w:val="24"/>
      <w:lang w:val="ru-RU" w:eastAsia="ru-RU"/>
    </w:rPr>
  </w:style>
  <w:style w:type="paragraph" w:customStyle="1" w:styleId="21">
    <w:name w:val="заголовок 2"/>
    <w:basedOn w:val="a"/>
    <w:next w:val="a"/>
    <w:rsid w:val="008D31A0"/>
    <w:pPr>
      <w:keepNext/>
      <w:widowControl/>
      <w:autoSpaceDE w:val="0"/>
      <w:autoSpaceDN w:val="0"/>
      <w:adjustRightInd/>
      <w:jc w:val="left"/>
      <w:textAlignment w:val="auto"/>
      <w:outlineLvl w:val="1"/>
    </w:pPr>
    <w:rPr>
      <w:sz w:val="28"/>
      <w:szCs w:val="28"/>
      <w:lang w:val="uk-UA"/>
    </w:rPr>
  </w:style>
  <w:style w:type="paragraph" w:customStyle="1" w:styleId="af1">
    <w:name w:val="Знак"/>
    <w:basedOn w:val="a"/>
    <w:rsid w:val="00E9445D"/>
    <w:pPr>
      <w:widowControl/>
      <w:adjustRightInd/>
      <w:jc w:val="left"/>
      <w:textAlignment w:val="auto"/>
    </w:pPr>
    <w:rPr>
      <w:rFonts w:ascii="Verdana" w:hAnsi="Verdana" w:cs="Verdana"/>
      <w:sz w:val="20"/>
      <w:szCs w:val="20"/>
      <w:lang w:val="en-US" w:eastAsia="en-US"/>
    </w:rPr>
  </w:style>
  <w:style w:type="paragraph" w:styleId="22">
    <w:name w:val="Body Text Indent 2"/>
    <w:basedOn w:val="a"/>
    <w:link w:val="23"/>
    <w:rsid w:val="00A30DD5"/>
    <w:pPr>
      <w:widowControl/>
      <w:adjustRightInd/>
      <w:spacing w:after="120" w:line="480" w:lineRule="auto"/>
      <w:ind w:left="283"/>
      <w:jc w:val="left"/>
      <w:textAlignment w:val="auto"/>
    </w:pPr>
  </w:style>
  <w:style w:type="character" w:customStyle="1" w:styleId="23">
    <w:name w:val="Основной текст с отступом 2 Знак"/>
    <w:basedOn w:val="a0"/>
    <w:link w:val="22"/>
    <w:rsid w:val="00A30DD5"/>
    <w:rPr>
      <w:rFonts w:ascii="Times New Roman" w:eastAsia="Times New Roman" w:hAnsi="Times New Roman" w:cs="Times New Roman"/>
      <w:sz w:val="24"/>
      <w:szCs w:val="24"/>
      <w:lang w:val="ru-RU" w:eastAsia="ru-RU"/>
    </w:rPr>
  </w:style>
  <w:style w:type="paragraph" w:styleId="3">
    <w:name w:val="Body Text Indent 3"/>
    <w:basedOn w:val="a"/>
    <w:link w:val="30"/>
    <w:uiPriority w:val="99"/>
    <w:semiHidden/>
    <w:unhideWhenUsed/>
    <w:rsid w:val="001A71F3"/>
    <w:pPr>
      <w:spacing w:after="120"/>
      <w:ind w:left="283"/>
    </w:pPr>
    <w:rPr>
      <w:sz w:val="16"/>
      <w:szCs w:val="16"/>
    </w:rPr>
  </w:style>
  <w:style w:type="character" w:customStyle="1" w:styleId="30">
    <w:name w:val="Основной текст с отступом 3 Знак"/>
    <w:basedOn w:val="a0"/>
    <w:link w:val="3"/>
    <w:uiPriority w:val="99"/>
    <w:semiHidden/>
    <w:rsid w:val="001A71F3"/>
    <w:rPr>
      <w:rFonts w:ascii="Times New Roman" w:eastAsia="Times New Roman" w:hAnsi="Times New Roman" w:cs="Times New Roman"/>
      <w:sz w:val="16"/>
      <w:szCs w:val="16"/>
      <w:lang w:val="ru-RU" w:eastAsia="ru-RU"/>
    </w:rPr>
  </w:style>
  <w:style w:type="paragraph" w:styleId="af2">
    <w:name w:val="List Paragraph"/>
    <w:basedOn w:val="a"/>
    <w:uiPriority w:val="34"/>
    <w:qFormat/>
    <w:rsid w:val="00045412"/>
    <w:pPr>
      <w:widowControl/>
      <w:adjustRightInd/>
      <w:spacing w:after="200" w:line="276" w:lineRule="auto"/>
      <w:ind w:left="720"/>
      <w:contextualSpacing/>
      <w:jc w:val="left"/>
      <w:textAlignment w:val="auto"/>
    </w:pPr>
    <w:rPr>
      <w:rFonts w:asciiTheme="minorHAnsi" w:eastAsiaTheme="minorHAnsi" w:hAnsiTheme="minorHAnsi" w:cstheme="minorBidi"/>
      <w:sz w:val="22"/>
      <w:szCs w:val="22"/>
      <w:lang w:eastAsia="en-US"/>
    </w:rPr>
  </w:style>
  <w:style w:type="paragraph" w:customStyle="1" w:styleId="af3">
    <w:name w:val="Текст таблиці"/>
    <w:basedOn w:val="a"/>
    <w:link w:val="af4"/>
    <w:qFormat/>
    <w:rsid w:val="00045412"/>
    <w:pPr>
      <w:widowControl/>
      <w:numPr>
        <w:ilvl w:val="12"/>
      </w:numPr>
      <w:adjustRightInd/>
      <w:jc w:val="left"/>
      <w:textAlignment w:val="auto"/>
    </w:pPr>
    <w:rPr>
      <w:rFonts w:asciiTheme="minorHAnsi" w:hAnsiTheme="minorHAnsi" w:cs="Bookman Old Style"/>
      <w:lang w:val="uk-UA"/>
    </w:rPr>
  </w:style>
  <w:style w:type="character" w:customStyle="1" w:styleId="af4">
    <w:name w:val="Текст таблиці Знак"/>
    <w:basedOn w:val="a0"/>
    <w:link w:val="af3"/>
    <w:rsid w:val="00045412"/>
    <w:rPr>
      <w:rFonts w:eastAsia="Times New Roman" w:cs="Bookman Old Style"/>
      <w:sz w:val="24"/>
      <w:szCs w:val="24"/>
      <w:lang w:eastAsia="ru-RU"/>
    </w:rPr>
  </w:style>
  <w:style w:type="paragraph" w:styleId="af5">
    <w:name w:val="caption"/>
    <w:basedOn w:val="a"/>
    <w:next w:val="a"/>
    <w:link w:val="af6"/>
    <w:unhideWhenUsed/>
    <w:qFormat/>
    <w:rsid w:val="00045412"/>
    <w:pPr>
      <w:keepNext/>
      <w:widowControl/>
      <w:numPr>
        <w:ilvl w:val="12"/>
      </w:numPr>
      <w:adjustRightInd/>
      <w:spacing w:before="240" w:after="120" w:line="264" w:lineRule="auto"/>
      <w:ind w:left="1843" w:hanging="1276"/>
      <w:jc w:val="left"/>
      <w:textAlignment w:val="auto"/>
    </w:pPr>
    <w:rPr>
      <w:rFonts w:asciiTheme="minorHAnsi" w:hAnsiTheme="minorHAnsi" w:cs="Bookman Old Style"/>
      <w:b/>
      <w:bCs/>
      <w:i/>
      <w:color w:val="1F497D" w:themeColor="text2"/>
      <w:sz w:val="26"/>
      <w:szCs w:val="26"/>
      <w:lang w:val="uk-UA"/>
    </w:rPr>
  </w:style>
  <w:style w:type="character" w:customStyle="1" w:styleId="af6">
    <w:name w:val="Название объекта Знак"/>
    <w:basedOn w:val="a0"/>
    <w:link w:val="af5"/>
    <w:rsid w:val="00045412"/>
    <w:rPr>
      <w:rFonts w:eastAsia="Times New Roman" w:cs="Bookman Old Style"/>
      <w:b/>
      <w:bCs/>
      <w:i/>
      <w:color w:val="1F497D" w:themeColor="text2"/>
      <w:sz w:val="26"/>
      <w:szCs w:val="26"/>
      <w:lang w:eastAsia="ru-RU"/>
    </w:rPr>
  </w:style>
  <w:style w:type="paragraph" w:customStyle="1" w:styleId="Default">
    <w:name w:val="Default"/>
    <w:rsid w:val="00045412"/>
    <w:pPr>
      <w:autoSpaceDE w:val="0"/>
      <w:autoSpaceDN w:val="0"/>
      <w:adjustRightInd w:val="0"/>
      <w:spacing w:after="0" w:line="240" w:lineRule="auto"/>
    </w:pPr>
    <w:rPr>
      <w:rFonts w:ascii="Times New Roman" w:hAnsi="Times New Roman" w:cs="Times New Roman"/>
      <w:color w:val="000000"/>
      <w:sz w:val="24"/>
      <w:szCs w:val="24"/>
      <w:lang w:val="ru-RU"/>
    </w:rPr>
  </w:style>
  <w:style w:type="paragraph" w:customStyle="1" w:styleId="af7">
    <w:name w:val="Знак"/>
    <w:basedOn w:val="a"/>
    <w:rsid w:val="00E733D8"/>
    <w:pPr>
      <w:widowControl/>
      <w:adjustRightInd/>
      <w:jc w:val="left"/>
      <w:textAlignment w:val="auto"/>
    </w:pPr>
    <w:rPr>
      <w:rFonts w:ascii="Verdana" w:hAnsi="Verdana" w:cs="Verdana"/>
      <w:sz w:val="20"/>
      <w:szCs w:val="20"/>
      <w:lang w:val="en-US" w:eastAsia="en-US"/>
    </w:rPr>
  </w:style>
  <w:style w:type="paragraph" w:styleId="af8">
    <w:name w:val="footer"/>
    <w:basedOn w:val="a"/>
    <w:link w:val="af9"/>
    <w:uiPriority w:val="99"/>
    <w:unhideWhenUsed/>
    <w:rsid w:val="00180AB9"/>
    <w:pPr>
      <w:tabs>
        <w:tab w:val="center" w:pos="4819"/>
        <w:tab w:val="right" w:pos="9639"/>
      </w:tabs>
    </w:pPr>
  </w:style>
  <w:style w:type="character" w:customStyle="1" w:styleId="af9">
    <w:name w:val="Нижний колонтитул Знак"/>
    <w:basedOn w:val="a0"/>
    <w:link w:val="af8"/>
    <w:uiPriority w:val="99"/>
    <w:rsid w:val="00180AB9"/>
    <w:rPr>
      <w:rFonts w:ascii="Times New Roman" w:eastAsia="Times New Roman" w:hAnsi="Times New Roman" w:cs="Times New Roman"/>
      <w:sz w:val="24"/>
      <w:szCs w:val="24"/>
      <w:lang w:val="ru-RU" w:eastAsia="ru-RU"/>
    </w:rPr>
  </w:style>
  <w:style w:type="character" w:styleId="afa">
    <w:name w:val="Strong"/>
    <w:basedOn w:val="a0"/>
    <w:qFormat/>
    <w:rsid w:val="0079644B"/>
    <w:rPr>
      <w:rFonts w:cs="Times New Roman"/>
      <w:b/>
      <w:bCs/>
    </w:rPr>
  </w:style>
  <w:style w:type="table" w:customStyle="1" w:styleId="11">
    <w:name w:val="Сетка таблицы1"/>
    <w:basedOn w:val="a1"/>
    <w:next w:val="aa"/>
    <w:uiPriority w:val="59"/>
    <w:rsid w:val="00F949A1"/>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wmf"/><Relationship Id="rId18" Type="http://schemas.openxmlformats.org/officeDocument/2006/relationships/oleObject" Target="embeddings/oleObject3.bin"/><Relationship Id="rId26" Type="http://schemas.openxmlformats.org/officeDocument/2006/relationships/oleObject" Target="embeddings/oleObject6.bin"/><Relationship Id="rId39" Type="http://schemas.openxmlformats.org/officeDocument/2006/relationships/oleObject" Target="embeddings/oleObject13.bin"/><Relationship Id="rId21" Type="http://schemas.openxmlformats.org/officeDocument/2006/relationships/image" Target="media/image12.wmf"/><Relationship Id="rId34" Type="http://schemas.openxmlformats.org/officeDocument/2006/relationships/image" Target="media/image18.wmf"/><Relationship Id="rId42" Type="http://schemas.openxmlformats.org/officeDocument/2006/relationships/image" Target="media/image22.wmf"/><Relationship Id="rId47" Type="http://schemas.openxmlformats.org/officeDocument/2006/relationships/image" Target="media/image24.wmf"/><Relationship Id="rId50" Type="http://schemas.openxmlformats.org/officeDocument/2006/relationships/image" Target="media/image25.wmf"/><Relationship Id="rId55" Type="http://schemas.openxmlformats.org/officeDocument/2006/relationships/image" Target="media/image27.wmf"/><Relationship Id="rId63" Type="http://schemas.openxmlformats.org/officeDocument/2006/relationships/chart" Target="charts/chart1.xml"/><Relationship Id="rId68" Type="http://schemas.openxmlformats.org/officeDocument/2006/relationships/chart" Target="charts/chart5.xml"/><Relationship Id="rId76" Type="http://schemas.openxmlformats.org/officeDocument/2006/relationships/image" Target="media/image31.jpeg"/><Relationship Id="rId7" Type="http://schemas.openxmlformats.org/officeDocument/2006/relationships/image" Target="media/image1.png"/><Relationship Id="rId71" Type="http://schemas.openxmlformats.org/officeDocument/2006/relationships/chart" Target="charts/chart8.xml"/><Relationship Id="rId2" Type="http://schemas.openxmlformats.org/officeDocument/2006/relationships/styles" Target="styles.xml"/><Relationship Id="rId16" Type="http://schemas.openxmlformats.org/officeDocument/2006/relationships/oleObject" Target="embeddings/oleObject2.bin"/><Relationship Id="rId29" Type="http://schemas.openxmlformats.org/officeDocument/2006/relationships/image" Target="media/image16.wmf"/><Relationship Id="rId11" Type="http://schemas.openxmlformats.org/officeDocument/2006/relationships/image" Target="media/image5.jpeg"/><Relationship Id="rId24" Type="http://schemas.openxmlformats.org/officeDocument/2006/relationships/oleObject" Target="embeddings/oleObject5.bin"/><Relationship Id="rId32" Type="http://schemas.openxmlformats.org/officeDocument/2006/relationships/image" Target="media/image17.wmf"/><Relationship Id="rId37" Type="http://schemas.openxmlformats.org/officeDocument/2006/relationships/oleObject" Target="embeddings/oleObject12.bin"/><Relationship Id="rId40" Type="http://schemas.openxmlformats.org/officeDocument/2006/relationships/image" Target="media/image21.wmf"/><Relationship Id="rId45" Type="http://schemas.openxmlformats.org/officeDocument/2006/relationships/image" Target="media/image23.wmf"/><Relationship Id="rId53" Type="http://schemas.openxmlformats.org/officeDocument/2006/relationships/oleObject" Target="embeddings/oleObject21.bin"/><Relationship Id="rId58" Type="http://schemas.openxmlformats.org/officeDocument/2006/relationships/oleObject" Target="embeddings/oleObject24.bin"/><Relationship Id="rId66" Type="http://schemas.openxmlformats.org/officeDocument/2006/relationships/chart" Target="charts/chart3.xml"/><Relationship Id="rId74" Type="http://schemas.openxmlformats.org/officeDocument/2006/relationships/chart" Target="charts/chart11.xml"/><Relationship Id="rId5" Type="http://schemas.openxmlformats.org/officeDocument/2006/relationships/footnotes" Target="footnotes.xml"/><Relationship Id="rId15" Type="http://schemas.openxmlformats.org/officeDocument/2006/relationships/image" Target="media/image8.wmf"/><Relationship Id="rId23" Type="http://schemas.openxmlformats.org/officeDocument/2006/relationships/image" Target="media/image13.wmf"/><Relationship Id="rId28" Type="http://schemas.openxmlformats.org/officeDocument/2006/relationships/oleObject" Target="embeddings/oleObject7.bin"/><Relationship Id="rId36" Type="http://schemas.openxmlformats.org/officeDocument/2006/relationships/image" Target="media/image19.wmf"/><Relationship Id="rId49" Type="http://schemas.openxmlformats.org/officeDocument/2006/relationships/oleObject" Target="embeddings/oleObject19.bin"/><Relationship Id="rId57" Type="http://schemas.openxmlformats.org/officeDocument/2006/relationships/image" Target="media/image28.wmf"/><Relationship Id="rId61" Type="http://schemas.openxmlformats.org/officeDocument/2006/relationships/oleObject" Target="embeddings/oleObject26.bin"/><Relationship Id="rId10" Type="http://schemas.openxmlformats.org/officeDocument/2006/relationships/image" Target="media/image4.png"/><Relationship Id="rId19" Type="http://schemas.openxmlformats.org/officeDocument/2006/relationships/image" Target="media/image10.jpeg"/><Relationship Id="rId31" Type="http://schemas.openxmlformats.org/officeDocument/2006/relationships/oleObject" Target="embeddings/oleObject9.bin"/><Relationship Id="rId44" Type="http://schemas.openxmlformats.org/officeDocument/2006/relationships/oleObject" Target="embeddings/oleObject16.bin"/><Relationship Id="rId52" Type="http://schemas.openxmlformats.org/officeDocument/2006/relationships/image" Target="media/image26.wmf"/><Relationship Id="rId60" Type="http://schemas.openxmlformats.org/officeDocument/2006/relationships/image" Target="media/image29.wmf"/><Relationship Id="rId65" Type="http://schemas.openxmlformats.org/officeDocument/2006/relationships/chart" Target="charts/chart2.xml"/><Relationship Id="rId73" Type="http://schemas.openxmlformats.org/officeDocument/2006/relationships/chart" Target="charts/chart10.xml"/><Relationship Id="rId78"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oleObject" Target="embeddings/oleObject1.bin"/><Relationship Id="rId22" Type="http://schemas.openxmlformats.org/officeDocument/2006/relationships/oleObject" Target="embeddings/oleObject4.bin"/><Relationship Id="rId27" Type="http://schemas.openxmlformats.org/officeDocument/2006/relationships/image" Target="media/image15.wmf"/><Relationship Id="rId30" Type="http://schemas.openxmlformats.org/officeDocument/2006/relationships/oleObject" Target="embeddings/oleObject8.bin"/><Relationship Id="rId35" Type="http://schemas.openxmlformats.org/officeDocument/2006/relationships/oleObject" Target="embeddings/oleObject11.bin"/><Relationship Id="rId43" Type="http://schemas.openxmlformats.org/officeDocument/2006/relationships/oleObject" Target="embeddings/oleObject15.bin"/><Relationship Id="rId48" Type="http://schemas.openxmlformats.org/officeDocument/2006/relationships/oleObject" Target="embeddings/oleObject18.bin"/><Relationship Id="rId56" Type="http://schemas.openxmlformats.org/officeDocument/2006/relationships/oleObject" Target="embeddings/oleObject23.bin"/><Relationship Id="rId64" Type="http://schemas.openxmlformats.org/officeDocument/2006/relationships/image" Target="media/image30.jpeg"/><Relationship Id="rId69" Type="http://schemas.openxmlformats.org/officeDocument/2006/relationships/chart" Target="charts/chart6.xml"/><Relationship Id="rId77" Type="http://schemas.openxmlformats.org/officeDocument/2006/relationships/fontTable" Target="fontTable.xml"/><Relationship Id="rId8" Type="http://schemas.openxmlformats.org/officeDocument/2006/relationships/image" Target="media/image2.png"/><Relationship Id="rId51" Type="http://schemas.openxmlformats.org/officeDocument/2006/relationships/oleObject" Target="embeddings/oleObject20.bin"/><Relationship Id="rId72" Type="http://schemas.openxmlformats.org/officeDocument/2006/relationships/chart" Target="charts/chart9.xm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9.wmf"/><Relationship Id="rId25" Type="http://schemas.openxmlformats.org/officeDocument/2006/relationships/image" Target="media/image14.wmf"/><Relationship Id="rId33" Type="http://schemas.openxmlformats.org/officeDocument/2006/relationships/oleObject" Target="embeddings/oleObject10.bin"/><Relationship Id="rId38" Type="http://schemas.openxmlformats.org/officeDocument/2006/relationships/image" Target="media/image20.wmf"/><Relationship Id="rId46" Type="http://schemas.openxmlformats.org/officeDocument/2006/relationships/oleObject" Target="embeddings/oleObject17.bin"/><Relationship Id="rId59" Type="http://schemas.openxmlformats.org/officeDocument/2006/relationships/oleObject" Target="embeddings/oleObject25.bin"/><Relationship Id="rId67" Type="http://schemas.openxmlformats.org/officeDocument/2006/relationships/chart" Target="charts/chart4.xml"/><Relationship Id="rId20" Type="http://schemas.openxmlformats.org/officeDocument/2006/relationships/image" Target="media/image11.jpeg"/><Relationship Id="rId41" Type="http://schemas.openxmlformats.org/officeDocument/2006/relationships/oleObject" Target="embeddings/oleObject14.bin"/><Relationship Id="rId54" Type="http://schemas.openxmlformats.org/officeDocument/2006/relationships/oleObject" Target="embeddings/oleObject22.bin"/><Relationship Id="rId62" Type="http://schemas.openxmlformats.org/officeDocument/2006/relationships/oleObject" Target="embeddings/oleObject27.bin"/><Relationship Id="rId70" Type="http://schemas.openxmlformats.org/officeDocument/2006/relationships/chart" Target="charts/chart7.xml"/><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package" Target="../embeddings/_____Microsoft_Office_Excel10.xlsx"/></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package" Target="../embeddings/_____Microsoft_Office_Excel11.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7.5164017510052722E-2"/>
          <c:y val="0.11437908496732015"/>
          <c:w val="0.8497765892950625"/>
          <c:h val="0.73086368634424315"/>
        </c:manualLayout>
      </c:layout>
      <c:scatterChart>
        <c:scatterStyle val="smoothMarker"/>
        <c:ser>
          <c:idx val="0"/>
          <c:order val="0"/>
          <c:spPr>
            <a:ln w="12719">
              <a:solidFill>
                <a:srgbClr val="000000"/>
              </a:solidFill>
              <a:prstDash val="solid"/>
            </a:ln>
          </c:spPr>
          <c:marker>
            <c:symbol val="diamond"/>
            <c:size val="5"/>
            <c:spPr>
              <a:solidFill>
                <a:srgbClr val="FFFFFF"/>
              </a:solidFill>
              <a:ln>
                <a:solidFill>
                  <a:srgbClr val="000000"/>
                </a:solidFill>
                <a:prstDash val="solid"/>
              </a:ln>
            </c:spPr>
          </c:marker>
          <c:xVal>
            <c:numRef>
              <c:f>bor!$A$2:$A$5</c:f>
              <c:numCache>
                <c:formatCode>General</c:formatCode>
                <c:ptCount val="4"/>
                <c:pt idx="0">
                  <c:v>0.5</c:v>
                </c:pt>
                <c:pt idx="1">
                  <c:v>0.75000000000000144</c:v>
                </c:pt>
                <c:pt idx="2">
                  <c:v>1</c:v>
                </c:pt>
                <c:pt idx="3">
                  <c:v>1.5</c:v>
                </c:pt>
              </c:numCache>
            </c:numRef>
          </c:xVal>
          <c:yVal>
            <c:numRef>
              <c:f>bor!$B$2:$B$5</c:f>
              <c:numCache>
                <c:formatCode>General</c:formatCode>
                <c:ptCount val="4"/>
                <c:pt idx="0">
                  <c:v>99.4</c:v>
                </c:pt>
                <c:pt idx="1">
                  <c:v>98.8</c:v>
                </c:pt>
                <c:pt idx="2">
                  <c:v>98.3</c:v>
                </c:pt>
                <c:pt idx="3">
                  <c:v>86</c:v>
                </c:pt>
              </c:numCache>
            </c:numRef>
          </c:yVal>
          <c:smooth val="1"/>
        </c:ser>
        <c:ser>
          <c:idx val="1"/>
          <c:order val="1"/>
          <c:spPr>
            <a:ln w="12719">
              <a:solidFill>
                <a:srgbClr val="000000"/>
              </a:solidFill>
              <a:prstDash val="solid"/>
            </a:ln>
          </c:spPr>
          <c:marker>
            <c:symbol val="square"/>
            <c:size val="5"/>
            <c:spPr>
              <a:solidFill>
                <a:srgbClr val="000000"/>
              </a:solidFill>
              <a:ln>
                <a:solidFill>
                  <a:srgbClr val="000000"/>
                </a:solidFill>
                <a:prstDash val="solid"/>
              </a:ln>
            </c:spPr>
          </c:marker>
          <c:xVal>
            <c:numRef>
              <c:f>bor!$A$2:$A$5</c:f>
              <c:numCache>
                <c:formatCode>General</c:formatCode>
                <c:ptCount val="4"/>
                <c:pt idx="0">
                  <c:v>0.5</c:v>
                </c:pt>
                <c:pt idx="1">
                  <c:v>0.75000000000000144</c:v>
                </c:pt>
                <c:pt idx="2">
                  <c:v>1</c:v>
                </c:pt>
                <c:pt idx="3">
                  <c:v>1.5</c:v>
                </c:pt>
              </c:numCache>
            </c:numRef>
          </c:xVal>
          <c:yVal>
            <c:numRef>
              <c:f>bor!$C$2:$C$5</c:f>
              <c:numCache>
                <c:formatCode>General</c:formatCode>
                <c:ptCount val="4"/>
                <c:pt idx="0">
                  <c:v>99.4</c:v>
                </c:pt>
                <c:pt idx="1">
                  <c:v>98.5</c:v>
                </c:pt>
                <c:pt idx="2">
                  <c:v>98.1</c:v>
                </c:pt>
                <c:pt idx="3">
                  <c:v>83.5</c:v>
                </c:pt>
              </c:numCache>
            </c:numRef>
          </c:yVal>
          <c:smooth val="1"/>
        </c:ser>
        <c:ser>
          <c:idx val="2"/>
          <c:order val="2"/>
          <c:spPr>
            <a:ln w="12719">
              <a:solidFill>
                <a:srgbClr val="000000"/>
              </a:solidFill>
              <a:prstDash val="solid"/>
            </a:ln>
          </c:spPr>
          <c:marker>
            <c:symbol val="triangle"/>
            <c:size val="5"/>
            <c:spPr>
              <a:solidFill>
                <a:srgbClr val="FFFFFF"/>
              </a:solidFill>
              <a:ln>
                <a:solidFill>
                  <a:srgbClr val="000000"/>
                </a:solidFill>
                <a:prstDash val="solid"/>
              </a:ln>
            </c:spPr>
          </c:marker>
          <c:xVal>
            <c:numRef>
              <c:f>bor!$A$2:$A$5</c:f>
              <c:numCache>
                <c:formatCode>General</c:formatCode>
                <c:ptCount val="4"/>
                <c:pt idx="0">
                  <c:v>0.5</c:v>
                </c:pt>
                <c:pt idx="1">
                  <c:v>0.75000000000000144</c:v>
                </c:pt>
                <c:pt idx="2">
                  <c:v>1</c:v>
                </c:pt>
                <c:pt idx="3">
                  <c:v>1.5</c:v>
                </c:pt>
              </c:numCache>
            </c:numRef>
          </c:xVal>
          <c:yVal>
            <c:numRef>
              <c:f>bor!$D$2:$D$5</c:f>
              <c:numCache>
                <c:formatCode>General</c:formatCode>
                <c:ptCount val="4"/>
                <c:pt idx="0">
                  <c:v>99.4</c:v>
                </c:pt>
                <c:pt idx="1">
                  <c:v>97.5</c:v>
                </c:pt>
                <c:pt idx="2">
                  <c:v>96.8</c:v>
                </c:pt>
                <c:pt idx="3">
                  <c:v>82.8</c:v>
                </c:pt>
              </c:numCache>
            </c:numRef>
          </c:yVal>
          <c:smooth val="1"/>
        </c:ser>
        <c:ser>
          <c:idx val="3"/>
          <c:order val="3"/>
          <c:spPr>
            <a:ln w="12719">
              <a:solidFill>
                <a:srgbClr val="000000"/>
              </a:solidFill>
              <a:prstDash val="solid"/>
            </a:ln>
          </c:spPr>
          <c:marker>
            <c:symbol val="circle"/>
            <c:size val="5"/>
            <c:spPr>
              <a:solidFill>
                <a:srgbClr val="000000"/>
              </a:solidFill>
              <a:ln>
                <a:solidFill>
                  <a:srgbClr val="000000"/>
                </a:solidFill>
                <a:prstDash val="solid"/>
              </a:ln>
            </c:spPr>
          </c:marker>
          <c:xVal>
            <c:numRef>
              <c:f>bor!$A$2:$A$5</c:f>
              <c:numCache>
                <c:formatCode>General</c:formatCode>
                <c:ptCount val="4"/>
                <c:pt idx="0">
                  <c:v>0.5</c:v>
                </c:pt>
                <c:pt idx="1">
                  <c:v>0.75000000000000144</c:v>
                </c:pt>
                <c:pt idx="2">
                  <c:v>1</c:v>
                </c:pt>
                <c:pt idx="3">
                  <c:v>1.5</c:v>
                </c:pt>
              </c:numCache>
            </c:numRef>
          </c:xVal>
          <c:yVal>
            <c:numRef>
              <c:f>bor!$E$2:$E$5</c:f>
              <c:numCache>
                <c:formatCode>General</c:formatCode>
                <c:ptCount val="4"/>
                <c:pt idx="0">
                  <c:v>99.2</c:v>
                </c:pt>
                <c:pt idx="1">
                  <c:v>97.2</c:v>
                </c:pt>
                <c:pt idx="2">
                  <c:v>96.7</c:v>
                </c:pt>
                <c:pt idx="3">
                  <c:v>81.099999999999994</c:v>
                </c:pt>
              </c:numCache>
            </c:numRef>
          </c:yVal>
          <c:smooth val="1"/>
        </c:ser>
        <c:axId val="74572928"/>
        <c:axId val="74574848"/>
      </c:scatterChart>
      <c:scatterChart>
        <c:scatterStyle val="lineMarker"/>
        <c:ser>
          <c:idx val="4"/>
          <c:order val="4"/>
          <c:spPr>
            <a:ln w="12719">
              <a:solidFill>
                <a:srgbClr val="000000"/>
              </a:solidFill>
              <a:prstDash val="solid"/>
            </a:ln>
          </c:spPr>
          <c:marker>
            <c:symbol val="star"/>
            <c:size val="6"/>
            <c:spPr>
              <a:noFill/>
              <a:ln>
                <a:solidFill>
                  <a:srgbClr val="000000"/>
                </a:solidFill>
                <a:prstDash val="solid"/>
              </a:ln>
            </c:spPr>
          </c:marker>
          <c:xVal>
            <c:numRef>
              <c:f>bor!$A$2:$A$5</c:f>
              <c:numCache>
                <c:formatCode>General</c:formatCode>
                <c:ptCount val="4"/>
                <c:pt idx="0">
                  <c:v>0.5</c:v>
                </c:pt>
                <c:pt idx="1">
                  <c:v>0.75000000000000144</c:v>
                </c:pt>
                <c:pt idx="2">
                  <c:v>1</c:v>
                </c:pt>
                <c:pt idx="3">
                  <c:v>1.5</c:v>
                </c:pt>
              </c:numCache>
            </c:numRef>
          </c:xVal>
          <c:yVal>
            <c:numRef>
              <c:f>bor!$F$2:$F$5</c:f>
              <c:numCache>
                <c:formatCode>General</c:formatCode>
                <c:ptCount val="4"/>
                <c:pt idx="0">
                  <c:v>0.60000000000000064</c:v>
                </c:pt>
                <c:pt idx="1">
                  <c:v>1.2</c:v>
                </c:pt>
                <c:pt idx="2">
                  <c:v>1.7000000000000006</c:v>
                </c:pt>
                <c:pt idx="3">
                  <c:v>14</c:v>
                </c:pt>
              </c:numCache>
            </c:numRef>
          </c:yVal>
          <c:smooth val="1"/>
        </c:ser>
        <c:ser>
          <c:idx val="5"/>
          <c:order val="5"/>
          <c:spPr>
            <a:ln w="12719">
              <a:solidFill>
                <a:srgbClr val="000000"/>
              </a:solidFill>
              <a:prstDash val="solid"/>
            </a:ln>
          </c:spPr>
          <c:marker>
            <c:symbol val="circle"/>
            <c:size val="5"/>
            <c:spPr>
              <a:solidFill>
                <a:srgbClr val="000000"/>
              </a:solidFill>
              <a:ln>
                <a:solidFill>
                  <a:srgbClr val="000000"/>
                </a:solidFill>
                <a:prstDash val="solid"/>
              </a:ln>
            </c:spPr>
          </c:marker>
          <c:xVal>
            <c:numRef>
              <c:f>bor!$A$2:$A$5</c:f>
              <c:numCache>
                <c:formatCode>General</c:formatCode>
                <c:ptCount val="4"/>
                <c:pt idx="0">
                  <c:v>0.5</c:v>
                </c:pt>
                <c:pt idx="1">
                  <c:v>0.75000000000000144</c:v>
                </c:pt>
                <c:pt idx="2">
                  <c:v>1</c:v>
                </c:pt>
                <c:pt idx="3">
                  <c:v>1.5</c:v>
                </c:pt>
              </c:numCache>
            </c:numRef>
          </c:xVal>
          <c:yVal>
            <c:numRef>
              <c:f>bor!$G$2:$G$5</c:f>
              <c:numCache>
                <c:formatCode>General</c:formatCode>
                <c:ptCount val="4"/>
                <c:pt idx="0">
                  <c:v>0.65000000000000169</c:v>
                </c:pt>
                <c:pt idx="1">
                  <c:v>1.5</c:v>
                </c:pt>
                <c:pt idx="2">
                  <c:v>2.5</c:v>
                </c:pt>
                <c:pt idx="3">
                  <c:v>16.5</c:v>
                </c:pt>
              </c:numCache>
            </c:numRef>
          </c:yVal>
        </c:ser>
        <c:ser>
          <c:idx val="6"/>
          <c:order val="6"/>
          <c:spPr>
            <a:ln w="12719">
              <a:solidFill>
                <a:srgbClr val="000000"/>
              </a:solidFill>
              <a:prstDash val="solid"/>
            </a:ln>
          </c:spPr>
          <c:marker>
            <c:symbol val="triangle"/>
            <c:size val="5"/>
            <c:spPr>
              <a:solidFill>
                <a:srgbClr val="FFFFFF"/>
              </a:solidFill>
              <a:ln>
                <a:solidFill>
                  <a:srgbClr val="000000"/>
                </a:solidFill>
                <a:prstDash val="solid"/>
              </a:ln>
            </c:spPr>
          </c:marker>
          <c:xVal>
            <c:numRef>
              <c:f>bor!$A$2:$A$5</c:f>
              <c:numCache>
                <c:formatCode>General</c:formatCode>
                <c:ptCount val="4"/>
                <c:pt idx="0">
                  <c:v>0.5</c:v>
                </c:pt>
                <c:pt idx="1">
                  <c:v>0.75000000000000144</c:v>
                </c:pt>
                <c:pt idx="2">
                  <c:v>1</c:v>
                </c:pt>
                <c:pt idx="3">
                  <c:v>1.5</c:v>
                </c:pt>
              </c:numCache>
            </c:numRef>
          </c:xVal>
          <c:yVal>
            <c:numRef>
              <c:f>bor!$H$2:$H$5</c:f>
              <c:numCache>
                <c:formatCode>General</c:formatCode>
                <c:ptCount val="4"/>
                <c:pt idx="0">
                  <c:v>0.65000000000000169</c:v>
                </c:pt>
                <c:pt idx="1">
                  <c:v>2.5</c:v>
                </c:pt>
                <c:pt idx="2">
                  <c:v>3.2</c:v>
                </c:pt>
                <c:pt idx="3">
                  <c:v>17.2</c:v>
                </c:pt>
              </c:numCache>
            </c:numRef>
          </c:yVal>
        </c:ser>
        <c:ser>
          <c:idx val="7"/>
          <c:order val="7"/>
          <c:spPr>
            <a:ln w="12719">
              <a:solidFill>
                <a:srgbClr val="000000"/>
              </a:solidFill>
              <a:prstDash val="solid"/>
            </a:ln>
          </c:spPr>
          <c:marker>
            <c:symbol val="diamond"/>
            <c:size val="5"/>
            <c:spPr>
              <a:solidFill>
                <a:srgbClr val="000000"/>
              </a:solidFill>
              <a:ln>
                <a:solidFill>
                  <a:srgbClr val="000000"/>
                </a:solidFill>
                <a:prstDash val="solid"/>
              </a:ln>
            </c:spPr>
          </c:marker>
          <c:xVal>
            <c:numRef>
              <c:f>bor!$A$2:$A$5</c:f>
              <c:numCache>
                <c:formatCode>General</c:formatCode>
                <c:ptCount val="4"/>
                <c:pt idx="0">
                  <c:v>0.5</c:v>
                </c:pt>
                <c:pt idx="1">
                  <c:v>0.75000000000000144</c:v>
                </c:pt>
                <c:pt idx="2">
                  <c:v>1</c:v>
                </c:pt>
                <c:pt idx="3">
                  <c:v>1.5</c:v>
                </c:pt>
              </c:numCache>
            </c:numRef>
          </c:xVal>
          <c:yVal>
            <c:numRef>
              <c:f>bor!$I$2:$I$5</c:f>
              <c:numCache>
                <c:formatCode>General</c:formatCode>
                <c:ptCount val="4"/>
                <c:pt idx="0">
                  <c:v>0.8</c:v>
                </c:pt>
                <c:pt idx="1">
                  <c:v>2.8</c:v>
                </c:pt>
                <c:pt idx="2">
                  <c:v>3.3</c:v>
                </c:pt>
                <c:pt idx="3">
                  <c:v>18.899999999999999</c:v>
                </c:pt>
              </c:numCache>
            </c:numRef>
          </c:yVal>
        </c:ser>
        <c:axId val="75240192"/>
        <c:axId val="75241728"/>
      </c:scatterChart>
      <c:valAx>
        <c:axId val="74572928"/>
        <c:scaling>
          <c:orientation val="minMax"/>
          <c:max val="1.6"/>
          <c:min val="0.4"/>
        </c:scaling>
        <c:axPos val="b"/>
        <c:numFmt formatCode="General" sourceLinked="1"/>
        <c:majorTickMark val="in"/>
        <c:minorTickMark val="in"/>
        <c:tickLblPos val="nextTo"/>
        <c:spPr>
          <a:ln w="12719">
            <a:solidFill>
              <a:srgbClr val="000000"/>
            </a:solidFill>
            <a:prstDash val="solid"/>
          </a:ln>
        </c:spPr>
        <c:txPr>
          <a:bodyPr rot="0" vert="horz"/>
          <a:lstStyle/>
          <a:p>
            <a:pPr>
              <a:defRPr sz="1202" b="0" i="0" u="none" strike="noStrike" baseline="0">
                <a:solidFill>
                  <a:srgbClr val="000000"/>
                </a:solidFill>
                <a:latin typeface="Times New Roman"/>
                <a:ea typeface="Times New Roman"/>
                <a:cs typeface="Times New Roman"/>
              </a:defRPr>
            </a:pPr>
            <a:endParaRPr lang="uk-UA"/>
          </a:p>
        </c:txPr>
        <c:crossAx val="74574848"/>
        <c:crosses val="autoZero"/>
        <c:crossBetween val="midCat"/>
        <c:majorUnit val="0.4"/>
        <c:minorUnit val="0.2"/>
      </c:valAx>
      <c:valAx>
        <c:axId val="74574848"/>
        <c:scaling>
          <c:orientation val="minMax"/>
          <c:max val="100"/>
          <c:min val="70"/>
        </c:scaling>
        <c:axPos val="l"/>
        <c:numFmt formatCode="General" sourceLinked="1"/>
        <c:majorTickMark val="in"/>
        <c:minorTickMark val="in"/>
        <c:tickLblPos val="nextTo"/>
        <c:spPr>
          <a:ln w="12719">
            <a:solidFill>
              <a:srgbClr val="000000"/>
            </a:solidFill>
            <a:prstDash val="solid"/>
          </a:ln>
        </c:spPr>
        <c:txPr>
          <a:bodyPr rot="0" vert="horz"/>
          <a:lstStyle/>
          <a:p>
            <a:pPr>
              <a:defRPr sz="1202" b="0" i="0" u="none" strike="noStrike" baseline="0">
                <a:solidFill>
                  <a:srgbClr val="000000"/>
                </a:solidFill>
                <a:latin typeface="Times New Roman"/>
                <a:ea typeface="Times New Roman"/>
                <a:cs typeface="Times New Roman"/>
              </a:defRPr>
            </a:pPr>
            <a:endParaRPr lang="uk-UA"/>
          </a:p>
        </c:txPr>
        <c:crossAx val="74572928"/>
        <c:crossesAt val="0"/>
        <c:crossBetween val="midCat"/>
        <c:majorUnit val="10"/>
        <c:minorUnit val="5"/>
      </c:valAx>
      <c:valAx>
        <c:axId val="75240192"/>
        <c:scaling>
          <c:orientation val="minMax"/>
        </c:scaling>
        <c:delete val="1"/>
        <c:axPos val="b"/>
        <c:numFmt formatCode="General" sourceLinked="1"/>
        <c:tickLblPos val="none"/>
        <c:crossAx val="75241728"/>
        <c:crosses val="autoZero"/>
        <c:crossBetween val="midCat"/>
      </c:valAx>
      <c:valAx>
        <c:axId val="75241728"/>
        <c:scaling>
          <c:orientation val="minMax"/>
        </c:scaling>
        <c:axPos val="r"/>
        <c:numFmt formatCode="General" sourceLinked="1"/>
        <c:majorTickMark val="in"/>
        <c:minorTickMark val="in"/>
        <c:tickLblPos val="nextTo"/>
        <c:spPr>
          <a:ln w="12719">
            <a:solidFill>
              <a:srgbClr val="000000"/>
            </a:solidFill>
            <a:prstDash val="solid"/>
          </a:ln>
        </c:spPr>
        <c:txPr>
          <a:bodyPr rot="0" vert="horz"/>
          <a:lstStyle/>
          <a:p>
            <a:pPr>
              <a:defRPr sz="1202" b="0" i="0" u="none" strike="noStrike" baseline="0">
                <a:solidFill>
                  <a:srgbClr val="000000"/>
                </a:solidFill>
                <a:latin typeface="Times New Roman"/>
                <a:ea typeface="Times New Roman"/>
                <a:cs typeface="Times New Roman"/>
              </a:defRPr>
            </a:pPr>
            <a:endParaRPr lang="uk-UA"/>
          </a:p>
        </c:txPr>
        <c:crossAx val="75240192"/>
        <c:crosses val="max"/>
        <c:crossBetween val="midCat"/>
        <c:majorUnit val="5"/>
        <c:minorUnit val="2.5"/>
      </c:valAx>
      <c:spPr>
        <a:solidFill>
          <a:srgbClr val="FFFFFF"/>
        </a:solidFill>
        <a:ln w="25438">
          <a:noFill/>
        </a:ln>
      </c:spPr>
    </c:plotArea>
    <c:plotVisOnly val="1"/>
    <c:dispBlanksAs val="span"/>
  </c:chart>
  <c:spPr>
    <a:solidFill>
      <a:srgbClr val="FFFFFF"/>
    </a:solidFill>
    <a:ln>
      <a:noFill/>
    </a:ln>
  </c:spPr>
  <c:txPr>
    <a:bodyPr/>
    <a:lstStyle/>
    <a:p>
      <a:pPr>
        <a:defRPr sz="826" b="0" i="0" u="none" strike="noStrike" baseline="0">
          <a:solidFill>
            <a:srgbClr val="000000"/>
          </a:solidFill>
          <a:latin typeface="Times New Roman Cyr"/>
          <a:ea typeface="Times New Roman Cyr"/>
          <a:cs typeface="Times New Roman Cyr"/>
        </a:defRPr>
      </a:pPr>
      <a:endParaRPr lang="uk-UA"/>
    </a:p>
  </c:txPr>
  <c:externalData r:id="rId1"/>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0.118387909319899"/>
          <c:y val="0.11475409836065574"/>
          <c:w val="0.7732997481108328"/>
          <c:h val="0.69180327868852698"/>
        </c:manualLayout>
      </c:layout>
      <c:scatterChart>
        <c:scatterStyle val="smoothMarker"/>
        <c:ser>
          <c:idx val="0"/>
          <c:order val="0"/>
          <c:spPr>
            <a:ln w="25395">
              <a:solidFill>
                <a:srgbClr val="000000"/>
              </a:solidFill>
              <a:prstDash val="solid"/>
            </a:ln>
          </c:spPr>
          <c:marker>
            <c:symbol val="circle"/>
            <c:size val="4"/>
            <c:spPr>
              <a:solidFill>
                <a:srgbClr val="FFFFFF"/>
              </a:solidFill>
              <a:ln>
                <a:solidFill>
                  <a:srgbClr val="000000"/>
                </a:solidFill>
                <a:prstDash val="solid"/>
              </a:ln>
            </c:spPr>
          </c:marker>
          <c:xVal>
            <c:numRef>
              <c:f>'Елюювання (3)'!$B$5:$B$15</c:f>
              <c:numCache>
                <c:formatCode>General</c:formatCode>
                <c:ptCount val="11"/>
                <c:pt idx="1">
                  <c:v>1.6900000000000026</c:v>
                </c:pt>
                <c:pt idx="2">
                  <c:v>3.23</c:v>
                </c:pt>
                <c:pt idx="3">
                  <c:v>3.2800000000000002</c:v>
                </c:pt>
                <c:pt idx="4">
                  <c:v>5.07</c:v>
                </c:pt>
                <c:pt idx="5">
                  <c:v>6.76</c:v>
                </c:pt>
                <c:pt idx="6">
                  <c:v>8.3000000000000007</c:v>
                </c:pt>
                <c:pt idx="7">
                  <c:v>10</c:v>
                </c:pt>
                <c:pt idx="8">
                  <c:v>11.5</c:v>
                </c:pt>
                <c:pt idx="9" formatCode="0.000">
                  <c:v>13.2</c:v>
                </c:pt>
                <c:pt idx="10">
                  <c:v>15.07</c:v>
                </c:pt>
              </c:numCache>
            </c:numRef>
          </c:xVal>
          <c:yVal>
            <c:numRef>
              <c:f>'Елюювання (3)'!$C$5:$C$15</c:f>
              <c:numCache>
                <c:formatCode>0.000</c:formatCode>
                <c:ptCount val="11"/>
                <c:pt idx="1">
                  <c:v>1858</c:v>
                </c:pt>
                <c:pt idx="2" formatCode="General">
                  <c:v>1468</c:v>
                </c:pt>
                <c:pt idx="3" formatCode="0.00">
                  <c:v>682</c:v>
                </c:pt>
                <c:pt idx="4" formatCode="General">
                  <c:v>526</c:v>
                </c:pt>
                <c:pt idx="5">
                  <c:v>824</c:v>
                </c:pt>
                <c:pt idx="6" formatCode="General">
                  <c:v>821</c:v>
                </c:pt>
                <c:pt idx="7" formatCode="0.00">
                  <c:v>740</c:v>
                </c:pt>
                <c:pt idx="8" formatCode="General">
                  <c:v>700</c:v>
                </c:pt>
                <c:pt idx="9">
                  <c:v>640</c:v>
                </c:pt>
                <c:pt idx="10" formatCode="General">
                  <c:v>551</c:v>
                </c:pt>
              </c:numCache>
            </c:numRef>
          </c:yVal>
          <c:smooth val="1"/>
        </c:ser>
        <c:axId val="86379904"/>
        <c:axId val="86464000"/>
      </c:scatterChart>
      <c:scatterChart>
        <c:scatterStyle val="lineMarker"/>
        <c:ser>
          <c:idx val="1"/>
          <c:order val="1"/>
          <c:spPr>
            <a:ln w="25395">
              <a:solidFill>
                <a:srgbClr val="000000"/>
              </a:solidFill>
              <a:prstDash val="solid"/>
            </a:ln>
          </c:spPr>
          <c:marker>
            <c:symbol val="square"/>
            <c:size val="4"/>
            <c:spPr>
              <a:solidFill>
                <a:srgbClr val="FFFFFF"/>
              </a:solidFill>
              <a:ln>
                <a:solidFill>
                  <a:srgbClr val="000000"/>
                </a:solidFill>
                <a:prstDash val="solid"/>
              </a:ln>
            </c:spPr>
          </c:marker>
          <c:xVal>
            <c:numRef>
              <c:f>'Елюювання (3)'!$B$5:$B$15</c:f>
              <c:numCache>
                <c:formatCode>General</c:formatCode>
                <c:ptCount val="11"/>
                <c:pt idx="1">
                  <c:v>1.6900000000000026</c:v>
                </c:pt>
                <c:pt idx="2">
                  <c:v>3.23</c:v>
                </c:pt>
                <c:pt idx="3">
                  <c:v>3.2800000000000002</c:v>
                </c:pt>
                <c:pt idx="4">
                  <c:v>5.07</c:v>
                </c:pt>
                <c:pt idx="5">
                  <c:v>6.76</c:v>
                </c:pt>
                <c:pt idx="6">
                  <c:v>8.3000000000000007</c:v>
                </c:pt>
                <c:pt idx="7">
                  <c:v>10</c:v>
                </c:pt>
                <c:pt idx="8">
                  <c:v>11.5</c:v>
                </c:pt>
                <c:pt idx="9" formatCode="0.000">
                  <c:v>13.2</c:v>
                </c:pt>
                <c:pt idx="10">
                  <c:v>15.07</c:v>
                </c:pt>
              </c:numCache>
            </c:numRef>
          </c:xVal>
          <c:yVal>
            <c:numRef>
              <c:f>'Елюювання (3)'!$D$5:$D$15</c:f>
              <c:numCache>
                <c:formatCode>General</c:formatCode>
                <c:ptCount val="11"/>
                <c:pt idx="1">
                  <c:v>3.0000000000000002E-2</c:v>
                </c:pt>
                <c:pt idx="2">
                  <c:v>0.13500000000000001</c:v>
                </c:pt>
                <c:pt idx="3">
                  <c:v>0.17</c:v>
                </c:pt>
                <c:pt idx="4">
                  <c:v>0.18000000000000024</c:v>
                </c:pt>
                <c:pt idx="5">
                  <c:v>0.18000000000000024</c:v>
                </c:pt>
                <c:pt idx="6">
                  <c:v>0.18500000000000033</c:v>
                </c:pt>
                <c:pt idx="7">
                  <c:v>0.18000000000000024</c:v>
                </c:pt>
                <c:pt idx="8">
                  <c:v>0.19500000000000001</c:v>
                </c:pt>
                <c:pt idx="9">
                  <c:v>0.18000000000000024</c:v>
                </c:pt>
                <c:pt idx="10">
                  <c:v>0.19</c:v>
                </c:pt>
              </c:numCache>
            </c:numRef>
          </c:yVal>
        </c:ser>
        <c:axId val="86465536"/>
        <c:axId val="86467328"/>
      </c:scatterChart>
      <c:valAx>
        <c:axId val="86379904"/>
        <c:scaling>
          <c:orientation val="minMax"/>
          <c:max val="16"/>
          <c:min val="0"/>
        </c:scaling>
        <c:axPos val="b"/>
        <c:numFmt formatCode="General" sourceLinked="1"/>
        <c:majorTickMark val="in"/>
        <c:minorTickMark val="in"/>
        <c:tickLblPos val="nextTo"/>
        <c:spPr>
          <a:ln w="12697">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uk-UA"/>
          </a:p>
        </c:txPr>
        <c:crossAx val="86464000"/>
        <c:crosses val="autoZero"/>
        <c:crossBetween val="midCat"/>
        <c:majorUnit val="4"/>
        <c:minorUnit val="2"/>
      </c:valAx>
      <c:valAx>
        <c:axId val="86464000"/>
        <c:scaling>
          <c:orientation val="minMax"/>
          <c:max val="2000"/>
          <c:min val="0"/>
        </c:scaling>
        <c:axPos val="l"/>
        <c:numFmt formatCode="General" sourceLinked="1"/>
        <c:majorTickMark val="in"/>
        <c:minorTickMark val="in"/>
        <c:tickLblPos val="nextTo"/>
        <c:spPr>
          <a:ln w="12697">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uk-UA"/>
          </a:p>
        </c:txPr>
        <c:crossAx val="86379904"/>
        <c:crosses val="autoZero"/>
        <c:crossBetween val="midCat"/>
        <c:majorUnit val="400"/>
        <c:minorUnit val="200"/>
      </c:valAx>
      <c:valAx>
        <c:axId val="86465536"/>
        <c:scaling>
          <c:orientation val="minMax"/>
        </c:scaling>
        <c:delete val="1"/>
        <c:axPos val="b"/>
        <c:numFmt formatCode="General" sourceLinked="1"/>
        <c:tickLblPos val="none"/>
        <c:crossAx val="86467328"/>
        <c:crosses val="autoZero"/>
        <c:crossBetween val="midCat"/>
      </c:valAx>
      <c:valAx>
        <c:axId val="86467328"/>
        <c:scaling>
          <c:orientation val="minMax"/>
        </c:scaling>
        <c:axPos val="r"/>
        <c:numFmt formatCode="General" sourceLinked="1"/>
        <c:majorTickMark val="in"/>
        <c:minorTickMark val="in"/>
        <c:tickLblPos val="nextTo"/>
        <c:spPr>
          <a:ln w="12697">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uk-UA"/>
          </a:p>
        </c:txPr>
        <c:crossAx val="86465536"/>
        <c:crosses val="max"/>
        <c:crossBetween val="midCat"/>
        <c:majorUnit val="0.1"/>
        <c:minorUnit val="0.05"/>
      </c:valAx>
      <c:spPr>
        <a:solidFill>
          <a:srgbClr val="FFFFFF"/>
        </a:solidFill>
        <a:ln w="25395">
          <a:noFill/>
        </a:ln>
      </c:spPr>
    </c:plotArea>
    <c:plotVisOnly val="1"/>
    <c:dispBlanksAs val="span"/>
  </c:chart>
  <c:spPr>
    <a:solidFill>
      <a:srgbClr val="FFFFFF"/>
    </a:solidFill>
    <a:ln>
      <a:noFill/>
    </a:ln>
  </c:spPr>
  <c:txPr>
    <a:bodyPr/>
    <a:lstStyle/>
    <a:p>
      <a:pPr>
        <a:defRPr sz="1400" b="0" i="0" u="none" strike="noStrike" baseline="0">
          <a:solidFill>
            <a:srgbClr val="000000"/>
          </a:solidFill>
          <a:latin typeface="Times New Roman" pitchFamily="18" charset="0"/>
          <a:ea typeface="Arial Cyr"/>
          <a:cs typeface="Times New Roman" pitchFamily="18" charset="0"/>
        </a:defRPr>
      </a:pPr>
      <a:endParaRPr lang="uk-UA"/>
    </a:p>
  </c:txPr>
  <c:externalData r:id="rId1"/>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0.10512129380053942"/>
          <c:y val="0.11824324324324365"/>
          <c:w val="0.81671159029649665"/>
          <c:h val="0.6959459459459455"/>
        </c:manualLayout>
      </c:layout>
      <c:scatterChart>
        <c:scatterStyle val="smoothMarker"/>
        <c:ser>
          <c:idx val="1"/>
          <c:order val="1"/>
          <c:spPr>
            <a:ln w="12704">
              <a:solidFill>
                <a:srgbClr val="000000"/>
              </a:solidFill>
              <a:prstDash val="solid"/>
            </a:ln>
          </c:spPr>
          <c:marker>
            <c:symbol val="circle"/>
            <c:size val="5"/>
            <c:spPr>
              <a:noFill/>
              <a:ln>
                <a:solidFill>
                  <a:srgbClr val="000000"/>
                </a:solidFill>
                <a:prstDash val="solid"/>
              </a:ln>
            </c:spPr>
          </c:marker>
          <c:xVal>
            <c:numRef>
              <c:f>Лист1!$A$2:$A$7</c:f>
              <c:numCache>
                <c:formatCode>General</c:formatCode>
                <c:ptCount val="6"/>
                <c:pt idx="0">
                  <c:v>5.5</c:v>
                </c:pt>
                <c:pt idx="1">
                  <c:v>7.4</c:v>
                </c:pt>
                <c:pt idx="2">
                  <c:v>8.4</c:v>
                </c:pt>
                <c:pt idx="3">
                  <c:v>9.3000000000000007</c:v>
                </c:pt>
                <c:pt idx="4">
                  <c:v>10.5</c:v>
                </c:pt>
              </c:numCache>
            </c:numRef>
          </c:xVal>
          <c:yVal>
            <c:numRef>
              <c:f>Лист1!$C$2:$C$7</c:f>
              <c:numCache>
                <c:formatCode>General</c:formatCode>
                <c:ptCount val="6"/>
                <c:pt idx="0">
                  <c:v>98.1</c:v>
                </c:pt>
                <c:pt idx="1">
                  <c:v>93.3</c:v>
                </c:pt>
                <c:pt idx="2">
                  <c:v>92.3</c:v>
                </c:pt>
                <c:pt idx="3">
                  <c:v>81.3</c:v>
                </c:pt>
                <c:pt idx="4">
                  <c:v>36.200000000000003</c:v>
                </c:pt>
              </c:numCache>
            </c:numRef>
          </c:yVal>
          <c:smooth val="1"/>
        </c:ser>
        <c:ser>
          <c:idx val="2"/>
          <c:order val="2"/>
          <c:spPr>
            <a:ln w="12704">
              <a:solidFill>
                <a:srgbClr val="000000"/>
              </a:solidFill>
              <a:prstDash val="solid"/>
            </a:ln>
          </c:spPr>
          <c:marker>
            <c:symbol val="triangle"/>
            <c:size val="5"/>
            <c:spPr>
              <a:solidFill>
                <a:srgbClr val="000000"/>
              </a:solidFill>
              <a:ln>
                <a:solidFill>
                  <a:srgbClr val="000000"/>
                </a:solidFill>
                <a:prstDash val="solid"/>
              </a:ln>
            </c:spPr>
          </c:marker>
          <c:xVal>
            <c:numRef>
              <c:f>Лист1!$A$2:$A$7</c:f>
              <c:numCache>
                <c:formatCode>General</c:formatCode>
                <c:ptCount val="6"/>
                <c:pt idx="0">
                  <c:v>5.5</c:v>
                </c:pt>
                <c:pt idx="1">
                  <c:v>7.4</c:v>
                </c:pt>
                <c:pt idx="2">
                  <c:v>8.4</c:v>
                </c:pt>
                <c:pt idx="3">
                  <c:v>9.3000000000000007</c:v>
                </c:pt>
                <c:pt idx="4">
                  <c:v>10.5</c:v>
                </c:pt>
              </c:numCache>
            </c:numRef>
          </c:xVal>
          <c:yVal>
            <c:numRef>
              <c:f>Лист1!$D$2:$D$7</c:f>
              <c:numCache>
                <c:formatCode>General</c:formatCode>
                <c:ptCount val="6"/>
                <c:pt idx="0">
                  <c:v>86.5</c:v>
                </c:pt>
                <c:pt idx="1">
                  <c:v>82.3</c:v>
                </c:pt>
                <c:pt idx="2">
                  <c:v>81.400000000000006</c:v>
                </c:pt>
                <c:pt idx="3">
                  <c:v>71.7</c:v>
                </c:pt>
                <c:pt idx="4">
                  <c:v>31.9</c:v>
                </c:pt>
              </c:numCache>
            </c:numRef>
          </c:yVal>
          <c:smooth val="1"/>
        </c:ser>
        <c:axId val="110315392"/>
        <c:axId val="110329856"/>
      </c:scatterChart>
      <c:scatterChart>
        <c:scatterStyle val="lineMarker"/>
        <c:ser>
          <c:idx val="0"/>
          <c:order val="0"/>
          <c:spPr>
            <a:ln w="12704">
              <a:solidFill>
                <a:srgbClr val="000000"/>
              </a:solidFill>
              <a:prstDash val="solid"/>
            </a:ln>
          </c:spPr>
          <c:marker>
            <c:symbol val="diamond"/>
            <c:size val="5"/>
            <c:spPr>
              <a:solidFill>
                <a:srgbClr val="000000"/>
              </a:solidFill>
              <a:ln>
                <a:solidFill>
                  <a:srgbClr val="000000"/>
                </a:solidFill>
                <a:prstDash val="solid"/>
              </a:ln>
            </c:spPr>
          </c:marker>
          <c:xVal>
            <c:numRef>
              <c:f>Лист1!$A$2:$A$7</c:f>
              <c:numCache>
                <c:formatCode>General</c:formatCode>
                <c:ptCount val="6"/>
                <c:pt idx="0">
                  <c:v>5.5</c:v>
                </c:pt>
                <c:pt idx="1">
                  <c:v>7.4</c:v>
                </c:pt>
                <c:pt idx="2">
                  <c:v>8.4</c:v>
                </c:pt>
                <c:pt idx="3">
                  <c:v>9.3000000000000007</c:v>
                </c:pt>
                <c:pt idx="4">
                  <c:v>10.5</c:v>
                </c:pt>
              </c:numCache>
            </c:numRef>
          </c:xVal>
          <c:yVal>
            <c:numRef>
              <c:f>Лист1!$B$2:$B$7</c:f>
              <c:numCache>
                <c:formatCode>General</c:formatCode>
                <c:ptCount val="6"/>
                <c:pt idx="0">
                  <c:v>1.7</c:v>
                </c:pt>
                <c:pt idx="1">
                  <c:v>5.9</c:v>
                </c:pt>
                <c:pt idx="2">
                  <c:v>6.8</c:v>
                </c:pt>
                <c:pt idx="3">
                  <c:v>16.5</c:v>
                </c:pt>
                <c:pt idx="4">
                  <c:v>56.3</c:v>
                </c:pt>
              </c:numCache>
            </c:numRef>
          </c:yVal>
          <c:smooth val="1"/>
        </c:ser>
        <c:axId val="110331392"/>
        <c:axId val="110332928"/>
      </c:scatterChart>
      <c:valAx>
        <c:axId val="110315392"/>
        <c:scaling>
          <c:orientation val="minMax"/>
          <c:max val="11"/>
          <c:min val="5"/>
        </c:scaling>
        <c:axPos val="b"/>
        <c:numFmt formatCode="General" sourceLinked="1"/>
        <c:majorTickMark val="in"/>
        <c:tickLblPos val="nextTo"/>
        <c:spPr>
          <a:ln w="12704">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uk-UA"/>
          </a:p>
        </c:txPr>
        <c:crossAx val="110329856"/>
        <c:crossesAt val="0"/>
        <c:crossBetween val="midCat"/>
        <c:majorUnit val="2"/>
        <c:minorUnit val="1"/>
      </c:valAx>
      <c:valAx>
        <c:axId val="110329856"/>
        <c:scaling>
          <c:orientation val="minMax"/>
          <c:max val="100"/>
          <c:min val="0"/>
        </c:scaling>
        <c:axPos val="l"/>
        <c:numFmt formatCode="General" sourceLinked="1"/>
        <c:majorTickMark val="in"/>
        <c:tickLblPos val="nextTo"/>
        <c:spPr>
          <a:ln w="12704">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uk-UA"/>
          </a:p>
        </c:txPr>
        <c:crossAx val="110315392"/>
        <c:crossesAt val="0"/>
        <c:crossBetween val="midCat"/>
        <c:majorUnit val="20"/>
        <c:minorUnit val="10"/>
      </c:valAx>
      <c:valAx>
        <c:axId val="110331392"/>
        <c:scaling>
          <c:orientation val="minMax"/>
        </c:scaling>
        <c:delete val="1"/>
        <c:axPos val="b"/>
        <c:numFmt formatCode="General" sourceLinked="1"/>
        <c:tickLblPos val="none"/>
        <c:crossAx val="110332928"/>
        <c:crosses val="autoZero"/>
        <c:crossBetween val="midCat"/>
      </c:valAx>
      <c:valAx>
        <c:axId val="110332928"/>
        <c:scaling>
          <c:orientation val="minMax"/>
          <c:max val="60"/>
          <c:min val="0"/>
        </c:scaling>
        <c:axPos val="r"/>
        <c:numFmt formatCode="General" sourceLinked="1"/>
        <c:majorTickMark val="in"/>
        <c:tickLblPos val="nextTo"/>
        <c:spPr>
          <a:ln w="12704">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uk-UA"/>
          </a:p>
        </c:txPr>
        <c:crossAx val="110331392"/>
        <c:crosses val="max"/>
        <c:crossBetween val="midCat"/>
        <c:majorUnit val="20"/>
        <c:minorUnit val="10"/>
      </c:valAx>
      <c:spPr>
        <a:noFill/>
        <a:ln w="25408">
          <a:noFill/>
        </a:ln>
      </c:spPr>
    </c:plotArea>
    <c:plotVisOnly val="1"/>
    <c:dispBlanksAs val="gap"/>
  </c:chart>
  <c:spPr>
    <a:solidFill>
      <a:srgbClr val="FFFFFF"/>
    </a:solidFill>
    <a:ln>
      <a:noFill/>
    </a:ln>
  </c:spPr>
  <c:txPr>
    <a:bodyPr/>
    <a:lstStyle/>
    <a:p>
      <a:pPr>
        <a:defRPr sz="1025" b="0" i="0" u="none" strike="noStrike" baseline="0">
          <a:solidFill>
            <a:srgbClr val="000000"/>
          </a:solidFill>
          <a:latin typeface="Arial Cyr"/>
          <a:ea typeface="Arial Cyr"/>
          <a:cs typeface="Arial Cyr"/>
        </a:defRPr>
      </a:pPr>
      <a:endParaRPr lang="uk-UA"/>
    </a:p>
  </c:txPr>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0.11448255578183709"/>
          <c:y val="0.13225806451612945"/>
          <c:w val="0.84696855588473707"/>
          <c:h val="0.72529990118304444"/>
        </c:manualLayout>
      </c:layout>
      <c:scatterChart>
        <c:scatterStyle val="smoothMarker"/>
        <c:ser>
          <c:idx val="0"/>
          <c:order val="0"/>
          <c:tx>
            <c:strRef>
              <c:f>bor!$B$1</c:f>
              <c:strCache>
                <c:ptCount val="1"/>
                <c:pt idx="0">
                  <c:v>0,5</c:v>
                </c:pt>
              </c:strCache>
            </c:strRef>
          </c:tx>
          <c:spPr>
            <a:ln w="12681">
              <a:solidFill>
                <a:srgbClr val="000000"/>
              </a:solidFill>
              <a:prstDash val="solid"/>
            </a:ln>
          </c:spPr>
          <c:marker>
            <c:symbol val="diamond"/>
            <c:size val="4"/>
            <c:spPr>
              <a:solidFill>
                <a:srgbClr val="000000"/>
              </a:solidFill>
              <a:ln>
                <a:solidFill>
                  <a:srgbClr val="000000"/>
                </a:solidFill>
                <a:prstDash val="solid"/>
              </a:ln>
            </c:spPr>
          </c:marker>
          <c:xVal>
            <c:numRef>
              <c:f>bor!$A$2:$A$8</c:f>
              <c:numCache>
                <c:formatCode>General</c:formatCode>
                <c:ptCount val="7"/>
                <c:pt idx="0">
                  <c:v>25</c:v>
                </c:pt>
                <c:pt idx="1">
                  <c:v>50</c:v>
                </c:pt>
                <c:pt idx="2">
                  <c:v>75</c:v>
                </c:pt>
                <c:pt idx="3">
                  <c:v>90</c:v>
                </c:pt>
              </c:numCache>
            </c:numRef>
          </c:xVal>
          <c:yVal>
            <c:numRef>
              <c:f>bor!$B$2:$B$8</c:f>
              <c:numCache>
                <c:formatCode>General</c:formatCode>
                <c:ptCount val="7"/>
                <c:pt idx="0">
                  <c:v>40.200000000000003</c:v>
                </c:pt>
                <c:pt idx="1">
                  <c:v>34.9</c:v>
                </c:pt>
                <c:pt idx="2">
                  <c:v>28.9</c:v>
                </c:pt>
                <c:pt idx="3">
                  <c:v>21.7</c:v>
                </c:pt>
              </c:numCache>
            </c:numRef>
          </c:yVal>
          <c:smooth val="1"/>
        </c:ser>
        <c:ser>
          <c:idx val="1"/>
          <c:order val="1"/>
          <c:tx>
            <c:strRef>
              <c:f>bor!$C$1</c:f>
              <c:strCache>
                <c:ptCount val="1"/>
                <c:pt idx="0">
                  <c:v>0,75</c:v>
                </c:pt>
              </c:strCache>
            </c:strRef>
          </c:tx>
          <c:spPr>
            <a:ln w="12681">
              <a:solidFill>
                <a:srgbClr val="000000"/>
              </a:solidFill>
              <a:prstDash val="solid"/>
            </a:ln>
          </c:spPr>
          <c:marker>
            <c:symbol val="square"/>
            <c:size val="4"/>
            <c:spPr>
              <a:solidFill>
                <a:srgbClr val="000000"/>
              </a:solidFill>
              <a:ln>
                <a:solidFill>
                  <a:srgbClr val="000000"/>
                </a:solidFill>
                <a:prstDash val="solid"/>
              </a:ln>
            </c:spPr>
          </c:marker>
          <c:xVal>
            <c:numRef>
              <c:f>bor!$A$2:$A$8</c:f>
              <c:numCache>
                <c:formatCode>General</c:formatCode>
                <c:ptCount val="7"/>
                <c:pt idx="0">
                  <c:v>25</c:v>
                </c:pt>
                <c:pt idx="1">
                  <c:v>50</c:v>
                </c:pt>
                <c:pt idx="2">
                  <c:v>75</c:v>
                </c:pt>
                <c:pt idx="3">
                  <c:v>90</c:v>
                </c:pt>
              </c:numCache>
            </c:numRef>
          </c:xVal>
          <c:yVal>
            <c:numRef>
              <c:f>bor!$C$2:$C$8</c:f>
              <c:numCache>
                <c:formatCode>General</c:formatCode>
                <c:ptCount val="7"/>
                <c:pt idx="0">
                  <c:v>42.3</c:v>
                </c:pt>
                <c:pt idx="1">
                  <c:v>38.700000000000003</c:v>
                </c:pt>
                <c:pt idx="2">
                  <c:v>31.1</c:v>
                </c:pt>
                <c:pt idx="3">
                  <c:v>21.7</c:v>
                </c:pt>
              </c:numCache>
            </c:numRef>
          </c:yVal>
          <c:smooth val="1"/>
        </c:ser>
        <c:ser>
          <c:idx val="2"/>
          <c:order val="2"/>
          <c:tx>
            <c:strRef>
              <c:f>bor!$D$1</c:f>
              <c:strCache>
                <c:ptCount val="1"/>
                <c:pt idx="0">
                  <c:v>1</c:v>
                </c:pt>
              </c:strCache>
            </c:strRef>
          </c:tx>
          <c:spPr>
            <a:ln w="12681">
              <a:solidFill>
                <a:srgbClr val="000000"/>
              </a:solidFill>
              <a:prstDash val="solid"/>
            </a:ln>
          </c:spPr>
          <c:marker>
            <c:symbol val="triangle"/>
            <c:size val="4"/>
            <c:spPr>
              <a:solidFill>
                <a:srgbClr val="000000"/>
              </a:solidFill>
              <a:ln>
                <a:solidFill>
                  <a:srgbClr val="000000"/>
                </a:solidFill>
                <a:prstDash val="solid"/>
              </a:ln>
            </c:spPr>
          </c:marker>
          <c:xVal>
            <c:numRef>
              <c:f>bor!$A$2:$A$8</c:f>
              <c:numCache>
                <c:formatCode>General</c:formatCode>
                <c:ptCount val="7"/>
                <c:pt idx="0">
                  <c:v>25</c:v>
                </c:pt>
                <c:pt idx="1">
                  <c:v>50</c:v>
                </c:pt>
                <c:pt idx="2">
                  <c:v>75</c:v>
                </c:pt>
                <c:pt idx="3">
                  <c:v>90</c:v>
                </c:pt>
              </c:numCache>
            </c:numRef>
          </c:xVal>
          <c:yVal>
            <c:numRef>
              <c:f>bor!$D$2:$D$8</c:f>
              <c:numCache>
                <c:formatCode>General</c:formatCode>
                <c:ptCount val="7"/>
                <c:pt idx="0">
                  <c:v>55.1</c:v>
                </c:pt>
                <c:pt idx="1">
                  <c:v>47.8</c:v>
                </c:pt>
                <c:pt idx="2">
                  <c:v>39.300000000000004</c:v>
                </c:pt>
                <c:pt idx="3">
                  <c:v>30.4</c:v>
                </c:pt>
              </c:numCache>
            </c:numRef>
          </c:yVal>
          <c:smooth val="1"/>
        </c:ser>
        <c:ser>
          <c:idx val="3"/>
          <c:order val="3"/>
          <c:tx>
            <c:strRef>
              <c:f>bor!$E$1</c:f>
              <c:strCache>
                <c:ptCount val="1"/>
                <c:pt idx="0">
                  <c:v>1,5</c:v>
                </c:pt>
              </c:strCache>
            </c:strRef>
          </c:tx>
          <c:spPr>
            <a:ln w="12681">
              <a:solidFill>
                <a:srgbClr val="000000"/>
              </a:solidFill>
              <a:prstDash val="solid"/>
            </a:ln>
          </c:spPr>
          <c:marker>
            <c:symbol val="x"/>
            <c:size val="3"/>
            <c:spPr>
              <a:solidFill>
                <a:srgbClr val="000000"/>
              </a:solidFill>
              <a:ln>
                <a:solidFill>
                  <a:srgbClr val="000000"/>
                </a:solidFill>
                <a:prstDash val="solid"/>
              </a:ln>
            </c:spPr>
          </c:marker>
          <c:xVal>
            <c:numRef>
              <c:f>bor!$A$2:$A$8</c:f>
              <c:numCache>
                <c:formatCode>General</c:formatCode>
                <c:ptCount val="7"/>
                <c:pt idx="0">
                  <c:v>25</c:v>
                </c:pt>
                <c:pt idx="1">
                  <c:v>50</c:v>
                </c:pt>
                <c:pt idx="2">
                  <c:v>75</c:v>
                </c:pt>
                <c:pt idx="3">
                  <c:v>90</c:v>
                </c:pt>
              </c:numCache>
            </c:numRef>
          </c:xVal>
          <c:yVal>
            <c:numRef>
              <c:f>bor!$E$2:$E$8</c:f>
              <c:numCache>
                <c:formatCode>General</c:formatCode>
                <c:ptCount val="7"/>
                <c:pt idx="0">
                  <c:v>59.1</c:v>
                </c:pt>
                <c:pt idx="1">
                  <c:v>51.6</c:v>
                </c:pt>
                <c:pt idx="2">
                  <c:v>42.6</c:v>
                </c:pt>
                <c:pt idx="3">
                  <c:v>33.1</c:v>
                </c:pt>
              </c:numCache>
            </c:numRef>
          </c:yVal>
          <c:smooth val="1"/>
        </c:ser>
        <c:axId val="84470784"/>
        <c:axId val="84616320"/>
      </c:scatterChart>
      <c:valAx>
        <c:axId val="84470784"/>
        <c:scaling>
          <c:orientation val="minMax"/>
          <c:max val="100"/>
          <c:min val="10"/>
        </c:scaling>
        <c:axPos val="b"/>
        <c:numFmt formatCode="General" sourceLinked="1"/>
        <c:majorTickMark val="in"/>
        <c:minorTickMark val="in"/>
        <c:tickLblPos val="nextTo"/>
        <c:spPr>
          <a:ln w="12681">
            <a:solidFill>
              <a:srgbClr val="000000"/>
            </a:solidFill>
            <a:prstDash val="solid"/>
          </a:ln>
        </c:spPr>
        <c:txPr>
          <a:bodyPr rot="0" vert="horz"/>
          <a:lstStyle/>
          <a:p>
            <a:pPr>
              <a:defRPr sz="1198" b="0" i="0" u="none" strike="noStrike" baseline="0">
                <a:solidFill>
                  <a:srgbClr val="000000"/>
                </a:solidFill>
                <a:latin typeface="Times New Roman"/>
                <a:ea typeface="Times New Roman"/>
                <a:cs typeface="Times New Roman"/>
              </a:defRPr>
            </a:pPr>
            <a:endParaRPr lang="uk-UA"/>
          </a:p>
        </c:txPr>
        <c:crossAx val="84616320"/>
        <c:crosses val="autoZero"/>
        <c:crossBetween val="midCat"/>
        <c:majorUnit val="30"/>
        <c:minorUnit val="15"/>
      </c:valAx>
      <c:valAx>
        <c:axId val="84616320"/>
        <c:scaling>
          <c:orientation val="minMax"/>
          <c:max val="80"/>
          <c:min val="0"/>
        </c:scaling>
        <c:axPos val="l"/>
        <c:numFmt formatCode="General" sourceLinked="1"/>
        <c:majorTickMark val="in"/>
        <c:minorTickMark val="in"/>
        <c:tickLblPos val="nextTo"/>
        <c:spPr>
          <a:ln w="12681">
            <a:solidFill>
              <a:srgbClr val="000000"/>
            </a:solidFill>
            <a:prstDash val="solid"/>
          </a:ln>
        </c:spPr>
        <c:txPr>
          <a:bodyPr rot="0" vert="horz"/>
          <a:lstStyle/>
          <a:p>
            <a:pPr>
              <a:defRPr sz="1198" b="0" i="0" u="none" strike="noStrike" baseline="0">
                <a:solidFill>
                  <a:srgbClr val="000000"/>
                </a:solidFill>
                <a:latin typeface="Times New Roman"/>
                <a:ea typeface="Times New Roman"/>
                <a:cs typeface="Times New Roman"/>
              </a:defRPr>
            </a:pPr>
            <a:endParaRPr lang="uk-UA"/>
          </a:p>
        </c:txPr>
        <c:crossAx val="84470784"/>
        <c:crosses val="autoZero"/>
        <c:crossBetween val="midCat"/>
        <c:majorUnit val="20"/>
        <c:minorUnit val="10"/>
      </c:valAx>
      <c:spPr>
        <a:solidFill>
          <a:srgbClr val="FFFFFF"/>
        </a:solidFill>
        <a:ln w="25362">
          <a:noFill/>
        </a:ln>
      </c:spPr>
    </c:plotArea>
    <c:plotVisOnly val="1"/>
    <c:dispBlanksAs val="span"/>
  </c:chart>
  <c:spPr>
    <a:solidFill>
      <a:srgbClr val="FFFFFF"/>
    </a:solidFill>
    <a:ln>
      <a:noFill/>
    </a:ln>
  </c:spPr>
  <c:txPr>
    <a:bodyPr/>
    <a:lstStyle/>
    <a:p>
      <a:pPr>
        <a:defRPr sz="824" b="0" i="0" u="none" strike="noStrike" baseline="0">
          <a:solidFill>
            <a:srgbClr val="000000"/>
          </a:solidFill>
          <a:latin typeface="Times New Roman Cyr"/>
          <a:ea typeface="Times New Roman Cyr"/>
          <a:cs typeface="Times New Roman Cyr"/>
        </a:defRPr>
      </a:pPr>
      <a:endParaRPr lang="uk-UA"/>
    </a:p>
  </c:txPr>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0.10362694300518174"/>
          <c:y val="0.11475409836065574"/>
          <c:w val="0.84974093264249051"/>
          <c:h val="0.69180327868852698"/>
        </c:manualLayout>
      </c:layout>
      <c:scatterChart>
        <c:scatterStyle val="smoothMarker"/>
        <c:ser>
          <c:idx val="0"/>
          <c:order val="0"/>
          <c:tx>
            <c:strRef>
              <c:f>bor!$B$1</c:f>
              <c:strCache>
                <c:ptCount val="1"/>
                <c:pt idx="0">
                  <c:v>0,5</c:v>
                </c:pt>
              </c:strCache>
            </c:strRef>
          </c:tx>
          <c:spPr>
            <a:ln w="12682">
              <a:solidFill>
                <a:srgbClr val="000000"/>
              </a:solidFill>
              <a:prstDash val="solid"/>
            </a:ln>
          </c:spPr>
          <c:marker>
            <c:symbol val="diamond"/>
            <c:size val="4"/>
            <c:spPr>
              <a:solidFill>
                <a:srgbClr val="000000"/>
              </a:solidFill>
              <a:ln>
                <a:solidFill>
                  <a:srgbClr val="000000"/>
                </a:solidFill>
                <a:prstDash val="solid"/>
              </a:ln>
            </c:spPr>
          </c:marker>
          <c:xVal>
            <c:numRef>
              <c:f>bor!$A$2:$A$8</c:f>
              <c:numCache>
                <c:formatCode>General</c:formatCode>
                <c:ptCount val="7"/>
                <c:pt idx="0">
                  <c:v>20</c:v>
                </c:pt>
                <c:pt idx="1">
                  <c:v>47</c:v>
                </c:pt>
                <c:pt idx="2">
                  <c:v>130</c:v>
                </c:pt>
                <c:pt idx="3">
                  <c:v>190</c:v>
                </c:pt>
                <c:pt idx="4">
                  <c:v>266</c:v>
                </c:pt>
              </c:numCache>
            </c:numRef>
          </c:xVal>
          <c:yVal>
            <c:numRef>
              <c:f>bor!$B$2:$B$8</c:f>
              <c:numCache>
                <c:formatCode>General</c:formatCode>
                <c:ptCount val="7"/>
                <c:pt idx="0">
                  <c:v>51.5</c:v>
                </c:pt>
                <c:pt idx="1">
                  <c:v>67.900000000000006</c:v>
                </c:pt>
                <c:pt idx="2">
                  <c:v>77.8</c:v>
                </c:pt>
                <c:pt idx="3">
                  <c:v>80.2</c:v>
                </c:pt>
                <c:pt idx="4">
                  <c:v>83.2</c:v>
                </c:pt>
              </c:numCache>
            </c:numRef>
          </c:yVal>
          <c:smooth val="1"/>
        </c:ser>
        <c:ser>
          <c:idx val="1"/>
          <c:order val="1"/>
          <c:tx>
            <c:strRef>
              <c:f>bor!$C$1</c:f>
              <c:strCache>
                <c:ptCount val="1"/>
                <c:pt idx="0">
                  <c:v>0,75</c:v>
                </c:pt>
              </c:strCache>
            </c:strRef>
          </c:tx>
          <c:spPr>
            <a:ln w="12682">
              <a:solidFill>
                <a:srgbClr val="000000"/>
              </a:solidFill>
              <a:prstDash val="solid"/>
            </a:ln>
          </c:spPr>
          <c:marker>
            <c:symbol val="square"/>
            <c:size val="4"/>
            <c:spPr>
              <a:noFill/>
              <a:ln>
                <a:solidFill>
                  <a:srgbClr val="000000"/>
                </a:solidFill>
                <a:prstDash val="solid"/>
              </a:ln>
            </c:spPr>
          </c:marker>
          <c:xVal>
            <c:numRef>
              <c:f>bor!$A$2:$A$8</c:f>
              <c:numCache>
                <c:formatCode>General</c:formatCode>
                <c:ptCount val="7"/>
                <c:pt idx="0">
                  <c:v>20</c:v>
                </c:pt>
                <c:pt idx="1">
                  <c:v>47</c:v>
                </c:pt>
                <c:pt idx="2">
                  <c:v>130</c:v>
                </c:pt>
                <c:pt idx="3">
                  <c:v>190</c:v>
                </c:pt>
                <c:pt idx="4">
                  <c:v>266</c:v>
                </c:pt>
              </c:numCache>
            </c:numRef>
          </c:xVal>
          <c:yVal>
            <c:numRef>
              <c:f>bor!$C$2:$C$8</c:f>
              <c:numCache>
                <c:formatCode>General</c:formatCode>
                <c:ptCount val="7"/>
                <c:pt idx="0">
                  <c:v>49</c:v>
                </c:pt>
                <c:pt idx="1">
                  <c:v>58.5</c:v>
                </c:pt>
                <c:pt idx="2">
                  <c:v>73.400000000000006</c:v>
                </c:pt>
                <c:pt idx="3">
                  <c:v>76.5</c:v>
                </c:pt>
                <c:pt idx="4">
                  <c:v>81.5</c:v>
                </c:pt>
              </c:numCache>
            </c:numRef>
          </c:yVal>
          <c:smooth val="1"/>
        </c:ser>
        <c:ser>
          <c:idx val="2"/>
          <c:order val="2"/>
          <c:tx>
            <c:strRef>
              <c:f>bor!$D$1</c:f>
              <c:strCache>
                <c:ptCount val="1"/>
                <c:pt idx="0">
                  <c:v>1</c:v>
                </c:pt>
              </c:strCache>
            </c:strRef>
          </c:tx>
          <c:spPr>
            <a:ln w="12682">
              <a:solidFill>
                <a:srgbClr val="000000"/>
              </a:solidFill>
              <a:prstDash val="solid"/>
            </a:ln>
          </c:spPr>
          <c:marker>
            <c:symbol val="triangle"/>
            <c:size val="4"/>
            <c:spPr>
              <a:solidFill>
                <a:srgbClr val="000000"/>
              </a:solidFill>
              <a:ln>
                <a:solidFill>
                  <a:srgbClr val="000000"/>
                </a:solidFill>
                <a:prstDash val="solid"/>
              </a:ln>
            </c:spPr>
          </c:marker>
          <c:xVal>
            <c:numRef>
              <c:f>bor!$A$2:$A$8</c:f>
              <c:numCache>
                <c:formatCode>General</c:formatCode>
                <c:ptCount val="7"/>
                <c:pt idx="0">
                  <c:v>20</c:v>
                </c:pt>
                <c:pt idx="1">
                  <c:v>47</c:v>
                </c:pt>
                <c:pt idx="2">
                  <c:v>130</c:v>
                </c:pt>
                <c:pt idx="3">
                  <c:v>190</c:v>
                </c:pt>
                <c:pt idx="4">
                  <c:v>266</c:v>
                </c:pt>
              </c:numCache>
            </c:numRef>
          </c:xVal>
          <c:yVal>
            <c:numRef>
              <c:f>bor!$D$2:$D$8</c:f>
              <c:numCache>
                <c:formatCode>General</c:formatCode>
                <c:ptCount val="7"/>
                <c:pt idx="0">
                  <c:v>49</c:v>
                </c:pt>
                <c:pt idx="1">
                  <c:v>52.6</c:v>
                </c:pt>
                <c:pt idx="2">
                  <c:v>69.2</c:v>
                </c:pt>
                <c:pt idx="3">
                  <c:v>73.5</c:v>
                </c:pt>
                <c:pt idx="4">
                  <c:v>79.5</c:v>
                </c:pt>
              </c:numCache>
            </c:numRef>
          </c:yVal>
          <c:smooth val="1"/>
        </c:ser>
        <c:ser>
          <c:idx val="3"/>
          <c:order val="3"/>
          <c:tx>
            <c:strRef>
              <c:f>bor!$E$1</c:f>
              <c:strCache>
                <c:ptCount val="1"/>
                <c:pt idx="0">
                  <c:v>1,5</c:v>
                </c:pt>
              </c:strCache>
            </c:strRef>
          </c:tx>
          <c:spPr>
            <a:ln w="12682">
              <a:solidFill>
                <a:srgbClr val="000000"/>
              </a:solidFill>
              <a:prstDash val="solid"/>
            </a:ln>
          </c:spPr>
          <c:marker>
            <c:symbol val="circle"/>
            <c:size val="4"/>
            <c:spPr>
              <a:noFill/>
              <a:ln>
                <a:solidFill>
                  <a:srgbClr val="000000"/>
                </a:solidFill>
                <a:prstDash val="solid"/>
              </a:ln>
            </c:spPr>
          </c:marker>
          <c:xVal>
            <c:numRef>
              <c:f>bor!$A$2:$A$8</c:f>
              <c:numCache>
                <c:formatCode>General</c:formatCode>
                <c:ptCount val="7"/>
                <c:pt idx="0">
                  <c:v>20</c:v>
                </c:pt>
                <c:pt idx="1">
                  <c:v>47</c:v>
                </c:pt>
                <c:pt idx="2">
                  <c:v>130</c:v>
                </c:pt>
                <c:pt idx="3">
                  <c:v>190</c:v>
                </c:pt>
                <c:pt idx="4">
                  <c:v>266</c:v>
                </c:pt>
              </c:numCache>
            </c:numRef>
          </c:xVal>
          <c:yVal>
            <c:numRef>
              <c:f>bor!$E$2:$E$8</c:f>
              <c:numCache>
                <c:formatCode>General</c:formatCode>
                <c:ptCount val="7"/>
                <c:pt idx="0">
                  <c:v>41</c:v>
                </c:pt>
                <c:pt idx="1">
                  <c:v>50</c:v>
                </c:pt>
                <c:pt idx="2">
                  <c:v>65.8</c:v>
                </c:pt>
                <c:pt idx="3">
                  <c:v>71.7</c:v>
                </c:pt>
                <c:pt idx="4">
                  <c:v>78.3</c:v>
                </c:pt>
              </c:numCache>
            </c:numRef>
          </c:yVal>
          <c:smooth val="1"/>
        </c:ser>
        <c:axId val="74520832"/>
        <c:axId val="75296768"/>
      </c:scatterChart>
      <c:valAx>
        <c:axId val="74520832"/>
        <c:scaling>
          <c:orientation val="minMax"/>
          <c:max val="300"/>
          <c:min val="0"/>
        </c:scaling>
        <c:axPos val="b"/>
        <c:numFmt formatCode="General" sourceLinked="1"/>
        <c:majorTickMark val="in"/>
        <c:minorTickMark val="in"/>
        <c:tickLblPos val="nextTo"/>
        <c:spPr>
          <a:ln w="12682">
            <a:solidFill>
              <a:srgbClr val="000000"/>
            </a:solidFill>
            <a:prstDash val="solid"/>
          </a:ln>
        </c:spPr>
        <c:txPr>
          <a:bodyPr rot="0" vert="horz"/>
          <a:lstStyle/>
          <a:p>
            <a:pPr>
              <a:defRPr sz="1198" b="0" i="0" u="none" strike="noStrike" baseline="0">
                <a:solidFill>
                  <a:srgbClr val="000000"/>
                </a:solidFill>
                <a:latin typeface="Times New Roman"/>
                <a:ea typeface="Times New Roman"/>
                <a:cs typeface="Times New Roman"/>
              </a:defRPr>
            </a:pPr>
            <a:endParaRPr lang="uk-UA"/>
          </a:p>
        </c:txPr>
        <c:crossAx val="75296768"/>
        <c:crosses val="autoZero"/>
        <c:crossBetween val="midCat"/>
        <c:majorUnit val="100"/>
        <c:minorUnit val="50"/>
      </c:valAx>
      <c:valAx>
        <c:axId val="75296768"/>
        <c:scaling>
          <c:orientation val="minMax"/>
          <c:max val="90"/>
          <c:min val="30"/>
        </c:scaling>
        <c:axPos val="l"/>
        <c:numFmt formatCode="General" sourceLinked="1"/>
        <c:majorTickMark val="in"/>
        <c:minorTickMark val="in"/>
        <c:tickLblPos val="nextTo"/>
        <c:spPr>
          <a:ln w="12682">
            <a:solidFill>
              <a:srgbClr val="000000"/>
            </a:solidFill>
            <a:prstDash val="solid"/>
          </a:ln>
        </c:spPr>
        <c:txPr>
          <a:bodyPr rot="0" vert="horz"/>
          <a:lstStyle/>
          <a:p>
            <a:pPr>
              <a:defRPr sz="1198" b="0" i="0" u="none" strike="noStrike" baseline="0">
                <a:solidFill>
                  <a:srgbClr val="000000"/>
                </a:solidFill>
                <a:latin typeface="Times New Roman"/>
                <a:ea typeface="Times New Roman"/>
                <a:cs typeface="Times New Roman"/>
              </a:defRPr>
            </a:pPr>
            <a:endParaRPr lang="uk-UA"/>
          </a:p>
        </c:txPr>
        <c:crossAx val="74520832"/>
        <c:crossesAt val="0"/>
        <c:crossBetween val="midCat"/>
        <c:majorUnit val="20"/>
        <c:minorUnit val="10"/>
      </c:valAx>
      <c:spPr>
        <a:solidFill>
          <a:srgbClr val="FFFFFF"/>
        </a:solidFill>
        <a:ln w="25365">
          <a:noFill/>
        </a:ln>
      </c:spPr>
    </c:plotArea>
    <c:plotVisOnly val="1"/>
    <c:dispBlanksAs val="span"/>
  </c:chart>
  <c:spPr>
    <a:solidFill>
      <a:srgbClr val="FFFFFF"/>
    </a:solidFill>
    <a:ln>
      <a:noFill/>
    </a:ln>
  </c:spPr>
  <c:txPr>
    <a:bodyPr/>
    <a:lstStyle/>
    <a:p>
      <a:pPr>
        <a:defRPr sz="824" b="0" i="0" u="none" strike="noStrike" baseline="0">
          <a:solidFill>
            <a:srgbClr val="000000"/>
          </a:solidFill>
          <a:latin typeface="Times New Roman Cyr"/>
          <a:ea typeface="Times New Roman Cyr"/>
          <a:cs typeface="Times New Roman Cyr"/>
        </a:defRPr>
      </a:pPr>
      <a:endParaRPr lang="uk-UA"/>
    </a:p>
  </c:txPr>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9.8236775818640029E-2"/>
          <c:y val="0.12459016393442623"/>
          <c:w val="0.82871536523929468"/>
          <c:h val="0.67213114754098513"/>
        </c:manualLayout>
      </c:layout>
      <c:scatterChart>
        <c:scatterStyle val="lineMarker"/>
        <c:ser>
          <c:idx val="1"/>
          <c:order val="0"/>
          <c:tx>
            <c:strRef>
              <c:f>'РегК1 (4)'!$C$4</c:f>
              <c:strCache>
                <c:ptCount val="1"/>
                <c:pt idx="0">
                  <c:v>R25, %</c:v>
                </c:pt>
              </c:strCache>
            </c:strRef>
          </c:tx>
          <c:spPr>
            <a:ln w="12651">
              <a:solidFill>
                <a:srgbClr val="000000"/>
              </a:solidFill>
              <a:prstDash val="solid"/>
            </a:ln>
          </c:spPr>
          <c:marker>
            <c:symbol val="square"/>
            <c:size val="4"/>
            <c:spPr>
              <a:solidFill>
                <a:srgbClr val="000000"/>
              </a:solidFill>
              <a:ln>
                <a:solidFill>
                  <a:srgbClr val="000000"/>
                </a:solidFill>
                <a:prstDash val="solid"/>
              </a:ln>
            </c:spPr>
          </c:marker>
          <c:xVal>
            <c:numRef>
              <c:f>'РегК1 (4)'!$B$5:$B$10</c:f>
              <c:numCache>
                <c:formatCode>General</c:formatCode>
                <c:ptCount val="6"/>
                <c:pt idx="0">
                  <c:v>4</c:v>
                </c:pt>
                <c:pt idx="1">
                  <c:v>4.9000000000000004</c:v>
                </c:pt>
                <c:pt idx="2">
                  <c:v>5.9</c:v>
                </c:pt>
                <c:pt idx="3">
                  <c:v>6.9</c:v>
                </c:pt>
                <c:pt idx="4">
                  <c:v>9.3000000000000007</c:v>
                </c:pt>
              </c:numCache>
            </c:numRef>
          </c:xVal>
          <c:yVal>
            <c:numRef>
              <c:f>'РегК1 (4)'!$C$5:$C$10</c:f>
              <c:numCache>
                <c:formatCode>0.00</c:formatCode>
                <c:ptCount val="6"/>
                <c:pt idx="0" formatCode="General">
                  <c:v>99.6</c:v>
                </c:pt>
                <c:pt idx="1">
                  <c:v>99.5</c:v>
                </c:pt>
                <c:pt idx="2" formatCode="General">
                  <c:v>97.6</c:v>
                </c:pt>
                <c:pt idx="3">
                  <c:v>98</c:v>
                </c:pt>
                <c:pt idx="4">
                  <c:v>97.4</c:v>
                </c:pt>
              </c:numCache>
            </c:numRef>
          </c:yVal>
          <c:smooth val="1"/>
        </c:ser>
        <c:ser>
          <c:idx val="2"/>
          <c:order val="2"/>
          <c:tx>
            <c:strRef>
              <c:f>'РегК1 (4)'!$E$4</c:f>
              <c:strCache>
                <c:ptCount val="1"/>
                <c:pt idx="0">
                  <c:v>R75, %</c:v>
                </c:pt>
              </c:strCache>
            </c:strRef>
          </c:tx>
          <c:spPr>
            <a:ln w="12651">
              <a:solidFill>
                <a:srgbClr val="000000"/>
              </a:solidFill>
              <a:prstDash val="solid"/>
            </a:ln>
          </c:spPr>
          <c:marker>
            <c:symbol val="triangle"/>
            <c:size val="4"/>
            <c:spPr>
              <a:solidFill>
                <a:srgbClr val="000000"/>
              </a:solidFill>
              <a:ln>
                <a:solidFill>
                  <a:srgbClr val="000000"/>
                </a:solidFill>
                <a:prstDash val="solid"/>
              </a:ln>
            </c:spPr>
          </c:marker>
          <c:xVal>
            <c:numRef>
              <c:f>'РегК1 (4)'!$B$5:$B$10</c:f>
              <c:numCache>
                <c:formatCode>General</c:formatCode>
                <c:ptCount val="6"/>
                <c:pt idx="0">
                  <c:v>4</c:v>
                </c:pt>
                <c:pt idx="1">
                  <c:v>4.9000000000000004</c:v>
                </c:pt>
                <c:pt idx="2">
                  <c:v>5.9</c:v>
                </c:pt>
                <c:pt idx="3">
                  <c:v>6.9</c:v>
                </c:pt>
                <c:pt idx="4">
                  <c:v>9.3000000000000007</c:v>
                </c:pt>
              </c:numCache>
            </c:numRef>
          </c:xVal>
          <c:yVal>
            <c:numRef>
              <c:f>'РегК1 (4)'!$E$5:$E$10</c:f>
              <c:numCache>
                <c:formatCode>General</c:formatCode>
                <c:ptCount val="6"/>
                <c:pt idx="0">
                  <c:v>26.4</c:v>
                </c:pt>
                <c:pt idx="1">
                  <c:v>26.8</c:v>
                </c:pt>
                <c:pt idx="2">
                  <c:v>27.5</c:v>
                </c:pt>
                <c:pt idx="3">
                  <c:v>30.6</c:v>
                </c:pt>
                <c:pt idx="4">
                  <c:v>30.8</c:v>
                </c:pt>
              </c:numCache>
            </c:numRef>
          </c:yVal>
        </c:ser>
        <c:axId val="84751488"/>
        <c:axId val="84753408"/>
      </c:scatterChart>
      <c:scatterChart>
        <c:scatterStyle val="lineMarker"/>
        <c:ser>
          <c:idx val="0"/>
          <c:order val="1"/>
          <c:tx>
            <c:strRef>
              <c:f>'РегК1 (4)'!$D$4</c:f>
              <c:strCache>
                <c:ptCount val="1"/>
                <c:pt idx="0">
                  <c:v>R50, %</c:v>
                </c:pt>
              </c:strCache>
            </c:strRef>
          </c:tx>
          <c:spPr>
            <a:ln w="12651">
              <a:solidFill>
                <a:srgbClr val="000000"/>
              </a:solidFill>
              <a:prstDash val="solid"/>
            </a:ln>
          </c:spPr>
          <c:marker>
            <c:symbol val="diamond"/>
            <c:size val="4"/>
            <c:spPr>
              <a:solidFill>
                <a:srgbClr val="000000"/>
              </a:solidFill>
              <a:ln>
                <a:solidFill>
                  <a:srgbClr val="000000"/>
                </a:solidFill>
                <a:prstDash val="solid"/>
              </a:ln>
            </c:spPr>
          </c:marker>
          <c:xVal>
            <c:numRef>
              <c:f>'РегК1 (4)'!$B$5:$B$10</c:f>
              <c:numCache>
                <c:formatCode>General</c:formatCode>
                <c:ptCount val="6"/>
                <c:pt idx="0">
                  <c:v>4</c:v>
                </c:pt>
                <c:pt idx="1">
                  <c:v>4.9000000000000004</c:v>
                </c:pt>
                <c:pt idx="2">
                  <c:v>5.9</c:v>
                </c:pt>
                <c:pt idx="3">
                  <c:v>6.9</c:v>
                </c:pt>
                <c:pt idx="4">
                  <c:v>9.3000000000000007</c:v>
                </c:pt>
              </c:numCache>
            </c:numRef>
          </c:xVal>
          <c:yVal>
            <c:numRef>
              <c:f>'РегК1 (4)'!$D$5:$D$10</c:f>
              <c:numCache>
                <c:formatCode>General</c:formatCode>
                <c:ptCount val="6"/>
                <c:pt idx="0">
                  <c:v>0.4</c:v>
                </c:pt>
                <c:pt idx="1">
                  <c:v>0.5</c:v>
                </c:pt>
                <c:pt idx="2">
                  <c:v>2.4</c:v>
                </c:pt>
                <c:pt idx="3">
                  <c:v>2</c:v>
                </c:pt>
                <c:pt idx="4">
                  <c:v>2.6</c:v>
                </c:pt>
              </c:numCache>
            </c:numRef>
          </c:yVal>
          <c:smooth val="1"/>
        </c:ser>
        <c:axId val="84759296"/>
        <c:axId val="84760832"/>
      </c:scatterChart>
      <c:valAx>
        <c:axId val="84751488"/>
        <c:scaling>
          <c:orientation val="minMax"/>
          <c:max val="10"/>
          <c:min val="3"/>
        </c:scaling>
        <c:axPos val="b"/>
        <c:numFmt formatCode="General" sourceLinked="1"/>
        <c:majorTickMark val="in"/>
        <c:minorTickMark val="in"/>
        <c:tickLblPos val="nextTo"/>
        <c:spPr>
          <a:ln w="12651">
            <a:solidFill>
              <a:srgbClr val="000000"/>
            </a:solidFill>
            <a:prstDash val="solid"/>
          </a:ln>
        </c:spPr>
        <c:txPr>
          <a:bodyPr rot="0" vert="horz"/>
          <a:lstStyle/>
          <a:p>
            <a:pPr>
              <a:defRPr sz="1195" b="0" i="0" u="none" strike="noStrike" baseline="0">
                <a:solidFill>
                  <a:srgbClr val="000000"/>
                </a:solidFill>
                <a:latin typeface="Times New Roman"/>
                <a:ea typeface="Times New Roman"/>
                <a:cs typeface="Times New Roman"/>
              </a:defRPr>
            </a:pPr>
            <a:endParaRPr lang="uk-UA"/>
          </a:p>
        </c:txPr>
        <c:crossAx val="84753408"/>
        <c:crosses val="autoZero"/>
        <c:crossBetween val="midCat"/>
        <c:majorUnit val="1"/>
        <c:minorUnit val="0.5"/>
      </c:valAx>
      <c:valAx>
        <c:axId val="84753408"/>
        <c:scaling>
          <c:orientation val="minMax"/>
          <c:max val="100"/>
          <c:min val="0"/>
        </c:scaling>
        <c:axPos val="l"/>
        <c:numFmt formatCode="0" sourceLinked="0"/>
        <c:majorTickMark val="in"/>
        <c:minorTickMark val="in"/>
        <c:tickLblPos val="nextTo"/>
        <c:spPr>
          <a:ln w="12651">
            <a:solidFill>
              <a:srgbClr val="000000"/>
            </a:solidFill>
            <a:prstDash val="solid"/>
          </a:ln>
        </c:spPr>
        <c:txPr>
          <a:bodyPr rot="0" vert="horz"/>
          <a:lstStyle/>
          <a:p>
            <a:pPr>
              <a:defRPr sz="1195" b="0" i="0" u="none" strike="noStrike" baseline="0">
                <a:solidFill>
                  <a:srgbClr val="000000"/>
                </a:solidFill>
                <a:latin typeface="Times New Roman Cyr"/>
                <a:ea typeface="Times New Roman Cyr"/>
                <a:cs typeface="Times New Roman Cyr"/>
              </a:defRPr>
            </a:pPr>
            <a:endParaRPr lang="uk-UA"/>
          </a:p>
        </c:txPr>
        <c:crossAx val="84751488"/>
        <c:crossesAt val="0"/>
        <c:crossBetween val="midCat"/>
        <c:majorUnit val="25"/>
        <c:minorUnit val="12.5"/>
      </c:valAx>
      <c:valAx>
        <c:axId val="84759296"/>
        <c:scaling>
          <c:orientation val="minMax"/>
        </c:scaling>
        <c:delete val="1"/>
        <c:axPos val="b"/>
        <c:numFmt formatCode="General" sourceLinked="1"/>
        <c:tickLblPos val="none"/>
        <c:crossAx val="84760832"/>
        <c:crosses val="autoZero"/>
        <c:crossBetween val="midCat"/>
      </c:valAx>
      <c:valAx>
        <c:axId val="84760832"/>
        <c:scaling>
          <c:orientation val="minMax"/>
          <c:max val="25"/>
          <c:min val="0"/>
        </c:scaling>
        <c:axPos val="r"/>
        <c:numFmt formatCode="General" sourceLinked="1"/>
        <c:majorTickMark val="in"/>
        <c:tickLblPos val="nextTo"/>
        <c:spPr>
          <a:ln w="12651">
            <a:solidFill>
              <a:srgbClr val="000000"/>
            </a:solidFill>
            <a:prstDash val="solid"/>
          </a:ln>
        </c:spPr>
        <c:txPr>
          <a:bodyPr rot="0" vert="horz"/>
          <a:lstStyle/>
          <a:p>
            <a:pPr>
              <a:defRPr sz="1195" b="0" i="0" u="none" strike="noStrike" baseline="0">
                <a:solidFill>
                  <a:srgbClr val="000000"/>
                </a:solidFill>
                <a:latin typeface="Times New Roman Cyr"/>
                <a:ea typeface="Times New Roman Cyr"/>
                <a:cs typeface="Times New Roman Cyr"/>
              </a:defRPr>
            </a:pPr>
            <a:endParaRPr lang="uk-UA"/>
          </a:p>
        </c:txPr>
        <c:crossAx val="84759296"/>
        <c:crosses val="max"/>
        <c:crossBetween val="midCat"/>
        <c:majorUnit val="5"/>
        <c:minorUnit val="2.5"/>
      </c:valAx>
      <c:spPr>
        <a:solidFill>
          <a:srgbClr val="FFFFFF"/>
        </a:solidFill>
        <a:ln w="25303">
          <a:noFill/>
        </a:ln>
      </c:spPr>
    </c:plotArea>
    <c:plotVisOnly val="1"/>
    <c:dispBlanksAs val="span"/>
  </c:chart>
  <c:spPr>
    <a:solidFill>
      <a:srgbClr val="FFFFFF"/>
    </a:solidFill>
    <a:ln>
      <a:noFill/>
    </a:ln>
  </c:spPr>
  <c:txPr>
    <a:bodyPr/>
    <a:lstStyle/>
    <a:p>
      <a:pPr>
        <a:defRPr sz="1046" b="0" i="0" u="none" strike="noStrike" baseline="0">
          <a:solidFill>
            <a:srgbClr val="000000"/>
          </a:solidFill>
          <a:latin typeface="Times New Roman Cyr"/>
          <a:ea typeface="Times New Roman Cyr"/>
          <a:cs typeface="Times New Roman Cyr"/>
        </a:defRPr>
      </a:pPr>
      <a:endParaRPr lang="uk-UA"/>
    </a:p>
  </c:txPr>
  <c:externalData r:id="rId1"/>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9.0452261306532666E-2"/>
          <c:y val="0.11746031746031746"/>
          <c:w val="0.85175879396985055"/>
          <c:h val="0.66984126984126979"/>
        </c:manualLayout>
      </c:layout>
      <c:scatterChart>
        <c:scatterStyle val="smoothMarker"/>
        <c:ser>
          <c:idx val="0"/>
          <c:order val="0"/>
          <c:tx>
            <c:strRef>
              <c:f>bor!$B$1</c:f>
              <c:strCache>
                <c:ptCount val="1"/>
              </c:strCache>
            </c:strRef>
          </c:tx>
          <c:spPr>
            <a:ln w="12710">
              <a:solidFill>
                <a:srgbClr val="000000"/>
              </a:solidFill>
              <a:prstDash val="solid"/>
            </a:ln>
          </c:spPr>
          <c:marker>
            <c:symbol val="circle"/>
            <c:size val="5"/>
            <c:spPr>
              <a:solidFill>
                <a:srgbClr val="FFFFFF"/>
              </a:solidFill>
              <a:ln>
                <a:solidFill>
                  <a:srgbClr val="000000"/>
                </a:solidFill>
                <a:prstDash val="solid"/>
              </a:ln>
            </c:spPr>
          </c:marker>
          <c:xVal>
            <c:numRef>
              <c:f>bor!$A$2:$A$8</c:f>
              <c:numCache>
                <c:formatCode>General</c:formatCode>
                <c:ptCount val="7"/>
                <c:pt idx="0">
                  <c:v>0</c:v>
                </c:pt>
                <c:pt idx="1">
                  <c:v>4.0999999999999996</c:v>
                </c:pt>
                <c:pt idx="2">
                  <c:v>10</c:v>
                </c:pt>
                <c:pt idx="3">
                  <c:v>20</c:v>
                </c:pt>
              </c:numCache>
            </c:numRef>
          </c:xVal>
          <c:yVal>
            <c:numRef>
              <c:f>bor!$B$2:$B$8</c:f>
              <c:numCache>
                <c:formatCode>General</c:formatCode>
                <c:ptCount val="7"/>
                <c:pt idx="0">
                  <c:v>98.6</c:v>
                </c:pt>
                <c:pt idx="1">
                  <c:v>96.5</c:v>
                </c:pt>
                <c:pt idx="2">
                  <c:v>93.3</c:v>
                </c:pt>
                <c:pt idx="3">
                  <c:v>96</c:v>
                </c:pt>
              </c:numCache>
            </c:numRef>
          </c:yVal>
          <c:smooth val="1"/>
        </c:ser>
        <c:ser>
          <c:idx val="1"/>
          <c:order val="1"/>
          <c:tx>
            <c:strRef>
              <c:f>bor!$C$1</c:f>
              <c:strCache>
                <c:ptCount val="1"/>
              </c:strCache>
            </c:strRef>
          </c:tx>
          <c:spPr>
            <a:ln w="12710">
              <a:solidFill>
                <a:srgbClr val="000000"/>
              </a:solidFill>
              <a:prstDash val="solid"/>
            </a:ln>
          </c:spPr>
          <c:marker>
            <c:symbol val="square"/>
            <c:size val="5"/>
            <c:spPr>
              <a:solidFill>
                <a:srgbClr val="000000"/>
              </a:solidFill>
              <a:ln>
                <a:solidFill>
                  <a:srgbClr val="000000"/>
                </a:solidFill>
                <a:prstDash val="solid"/>
              </a:ln>
            </c:spPr>
          </c:marker>
          <c:xVal>
            <c:numRef>
              <c:f>bor!$A$2:$A$8</c:f>
              <c:numCache>
                <c:formatCode>General</c:formatCode>
                <c:ptCount val="7"/>
                <c:pt idx="0">
                  <c:v>0</c:v>
                </c:pt>
                <c:pt idx="1">
                  <c:v>4.0999999999999996</c:v>
                </c:pt>
                <c:pt idx="2">
                  <c:v>10</c:v>
                </c:pt>
                <c:pt idx="3">
                  <c:v>20</c:v>
                </c:pt>
              </c:numCache>
            </c:numRef>
          </c:xVal>
          <c:yVal>
            <c:numRef>
              <c:f>bor!$C$2:$C$8</c:f>
              <c:numCache>
                <c:formatCode>General</c:formatCode>
                <c:ptCount val="7"/>
                <c:pt idx="0">
                  <c:v>98.3</c:v>
                </c:pt>
                <c:pt idx="1">
                  <c:v>96.3</c:v>
                </c:pt>
                <c:pt idx="2">
                  <c:v>92.5</c:v>
                </c:pt>
                <c:pt idx="3">
                  <c:v>95.6</c:v>
                </c:pt>
              </c:numCache>
            </c:numRef>
          </c:yVal>
          <c:smooth val="1"/>
        </c:ser>
        <c:ser>
          <c:idx val="2"/>
          <c:order val="2"/>
          <c:tx>
            <c:strRef>
              <c:f>bor!$D$1</c:f>
              <c:strCache>
                <c:ptCount val="1"/>
              </c:strCache>
            </c:strRef>
          </c:tx>
          <c:spPr>
            <a:ln w="12710">
              <a:solidFill>
                <a:srgbClr val="000000"/>
              </a:solidFill>
              <a:prstDash val="solid"/>
            </a:ln>
          </c:spPr>
          <c:marker>
            <c:symbol val="triangle"/>
            <c:size val="5"/>
            <c:spPr>
              <a:solidFill>
                <a:srgbClr val="000000"/>
              </a:solidFill>
              <a:ln>
                <a:solidFill>
                  <a:srgbClr val="000000"/>
                </a:solidFill>
                <a:prstDash val="solid"/>
              </a:ln>
            </c:spPr>
          </c:marker>
          <c:xVal>
            <c:numRef>
              <c:f>bor!$A$2:$A$8</c:f>
              <c:numCache>
                <c:formatCode>General</c:formatCode>
                <c:ptCount val="7"/>
                <c:pt idx="0">
                  <c:v>0</c:v>
                </c:pt>
                <c:pt idx="1">
                  <c:v>4.0999999999999996</c:v>
                </c:pt>
                <c:pt idx="2">
                  <c:v>10</c:v>
                </c:pt>
                <c:pt idx="3">
                  <c:v>20</c:v>
                </c:pt>
              </c:numCache>
            </c:numRef>
          </c:xVal>
          <c:yVal>
            <c:numRef>
              <c:f>bor!$D$2:$D$8</c:f>
              <c:numCache>
                <c:formatCode>General</c:formatCode>
                <c:ptCount val="7"/>
                <c:pt idx="0">
                  <c:v>98.1</c:v>
                </c:pt>
                <c:pt idx="1">
                  <c:v>95.9</c:v>
                </c:pt>
                <c:pt idx="2">
                  <c:v>92.4</c:v>
                </c:pt>
                <c:pt idx="3">
                  <c:v>95.3</c:v>
                </c:pt>
              </c:numCache>
            </c:numRef>
          </c:yVal>
          <c:smooth val="1"/>
        </c:ser>
        <c:ser>
          <c:idx val="3"/>
          <c:order val="3"/>
          <c:tx>
            <c:strRef>
              <c:f>bor!$E$1</c:f>
              <c:strCache>
                <c:ptCount val="1"/>
              </c:strCache>
            </c:strRef>
          </c:tx>
          <c:spPr>
            <a:ln w="12710">
              <a:solidFill>
                <a:srgbClr val="000000"/>
              </a:solidFill>
              <a:prstDash val="solid"/>
            </a:ln>
          </c:spPr>
          <c:marker>
            <c:symbol val="diamond"/>
            <c:size val="4"/>
            <c:spPr>
              <a:solidFill>
                <a:srgbClr val="FFFFFF"/>
              </a:solidFill>
              <a:ln>
                <a:solidFill>
                  <a:srgbClr val="000000"/>
                </a:solidFill>
                <a:prstDash val="solid"/>
              </a:ln>
            </c:spPr>
          </c:marker>
          <c:xVal>
            <c:numRef>
              <c:f>bor!$A$2:$A$8</c:f>
              <c:numCache>
                <c:formatCode>General</c:formatCode>
                <c:ptCount val="7"/>
                <c:pt idx="0">
                  <c:v>0</c:v>
                </c:pt>
                <c:pt idx="1">
                  <c:v>4.0999999999999996</c:v>
                </c:pt>
                <c:pt idx="2">
                  <c:v>10</c:v>
                </c:pt>
                <c:pt idx="3">
                  <c:v>20</c:v>
                </c:pt>
              </c:numCache>
            </c:numRef>
          </c:xVal>
          <c:yVal>
            <c:numRef>
              <c:f>bor!$E$2:$E$8</c:f>
              <c:numCache>
                <c:formatCode>General</c:formatCode>
                <c:ptCount val="7"/>
                <c:pt idx="0">
                  <c:v>97.9</c:v>
                </c:pt>
                <c:pt idx="1">
                  <c:v>95.8</c:v>
                </c:pt>
                <c:pt idx="2">
                  <c:v>92.8</c:v>
                </c:pt>
                <c:pt idx="3">
                  <c:v>95</c:v>
                </c:pt>
              </c:numCache>
            </c:numRef>
          </c:yVal>
          <c:smooth val="1"/>
        </c:ser>
        <c:axId val="85933056"/>
        <c:axId val="85935232"/>
      </c:scatterChart>
      <c:valAx>
        <c:axId val="85933056"/>
        <c:scaling>
          <c:orientation val="minMax"/>
          <c:max val="20"/>
          <c:min val="0"/>
        </c:scaling>
        <c:axPos val="b"/>
        <c:numFmt formatCode="General" sourceLinked="1"/>
        <c:majorTickMark val="in"/>
        <c:minorTickMark val="in"/>
        <c:tickLblPos val="nextTo"/>
        <c:spPr>
          <a:ln w="12710">
            <a:solidFill>
              <a:srgbClr val="000000"/>
            </a:solidFill>
            <a:prstDash val="solid"/>
          </a:ln>
        </c:spPr>
        <c:txPr>
          <a:bodyPr rot="0" vert="horz"/>
          <a:lstStyle/>
          <a:p>
            <a:pPr>
              <a:defRPr sz="1126" b="0" i="0" u="none" strike="noStrike" baseline="0">
                <a:solidFill>
                  <a:srgbClr val="000000"/>
                </a:solidFill>
                <a:latin typeface="Times New Roman"/>
                <a:ea typeface="Times New Roman"/>
                <a:cs typeface="Times New Roman"/>
              </a:defRPr>
            </a:pPr>
            <a:endParaRPr lang="uk-UA"/>
          </a:p>
        </c:txPr>
        <c:crossAx val="85935232"/>
        <c:crossesAt val="0"/>
        <c:crossBetween val="midCat"/>
        <c:majorUnit val="5"/>
        <c:minorUnit val="2.5"/>
      </c:valAx>
      <c:valAx>
        <c:axId val="85935232"/>
        <c:scaling>
          <c:orientation val="minMax"/>
          <c:max val="100"/>
          <c:min val="90"/>
        </c:scaling>
        <c:axPos val="l"/>
        <c:numFmt formatCode="General" sourceLinked="1"/>
        <c:majorTickMark val="in"/>
        <c:minorTickMark val="in"/>
        <c:tickLblPos val="nextTo"/>
        <c:spPr>
          <a:ln w="12710">
            <a:solidFill>
              <a:srgbClr val="000000"/>
            </a:solidFill>
            <a:prstDash val="solid"/>
          </a:ln>
        </c:spPr>
        <c:txPr>
          <a:bodyPr rot="0" vert="horz"/>
          <a:lstStyle/>
          <a:p>
            <a:pPr>
              <a:defRPr sz="1126" b="0" i="0" u="none" strike="noStrike" baseline="0">
                <a:solidFill>
                  <a:srgbClr val="000000"/>
                </a:solidFill>
                <a:latin typeface="Times New Roman"/>
                <a:ea typeface="Times New Roman"/>
                <a:cs typeface="Times New Roman"/>
              </a:defRPr>
            </a:pPr>
            <a:endParaRPr lang="uk-UA"/>
          </a:p>
        </c:txPr>
        <c:crossAx val="85933056"/>
        <c:crosses val="autoZero"/>
        <c:crossBetween val="midCat"/>
        <c:majorUnit val="5"/>
        <c:minorUnit val="2.5"/>
      </c:valAx>
      <c:spPr>
        <a:solidFill>
          <a:srgbClr val="FFFFFF"/>
        </a:solidFill>
        <a:ln w="25421">
          <a:noFill/>
        </a:ln>
      </c:spPr>
    </c:plotArea>
    <c:plotVisOnly val="1"/>
    <c:dispBlanksAs val="span"/>
  </c:chart>
  <c:spPr>
    <a:solidFill>
      <a:srgbClr val="FFFFFF"/>
    </a:solidFill>
    <a:ln>
      <a:noFill/>
    </a:ln>
  </c:spPr>
  <c:txPr>
    <a:bodyPr/>
    <a:lstStyle/>
    <a:p>
      <a:pPr>
        <a:defRPr sz="851" b="0" i="0" u="none" strike="noStrike" baseline="0">
          <a:solidFill>
            <a:srgbClr val="000000"/>
          </a:solidFill>
          <a:latin typeface="Times New Roman Cyr"/>
          <a:ea typeface="Times New Roman Cyr"/>
          <a:cs typeface="Times New Roman Cyr"/>
        </a:defRPr>
      </a:pPr>
      <a:endParaRPr lang="uk-UA"/>
    </a:p>
  </c:txPr>
  <c:externalData r:id="rId1"/>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9.6000000000000002E-2"/>
          <c:y val="0.16501650165016504"/>
          <c:w val="0.80266666666666653"/>
          <c:h val="0.66006600660066062"/>
        </c:manualLayout>
      </c:layout>
      <c:scatterChart>
        <c:scatterStyle val="smoothMarker"/>
        <c:ser>
          <c:idx val="0"/>
          <c:order val="0"/>
          <c:spPr>
            <a:ln w="12714">
              <a:solidFill>
                <a:srgbClr val="000000"/>
              </a:solidFill>
              <a:prstDash val="solid"/>
            </a:ln>
          </c:spPr>
          <c:marker>
            <c:symbol val="diamond"/>
            <c:size val="5"/>
            <c:spPr>
              <a:solidFill>
                <a:srgbClr val="000000"/>
              </a:solidFill>
              <a:ln>
                <a:solidFill>
                  <a:srgbClr val="000000"/>
                </a:solidFill>
                <a:prstDash val="solid"/>
              </a:ln>
            </c:spPr>
          </c:marker>
          <c:xVal>
            <c:numRef>
              <c:f>Лист1!$A$1:$A$7</c:f>
              <c:numCache>
                <c:formatCode>General</c:formatCode>
                <c:ptCount val="7"/>
                <c:pt idx="0">
                  <c:v>4.8</c:v>
                </c:pt>
                <c:pt idx="1">
                  <c:v>6.9</c:v>
                </c:pt>
                <c:pt idx="2">
                  <c:v>8.2000000000000011</c:v>
                </c:pt>
                <c:pt idx="3">
                  <c:v>9.4</c:v>
                </c:pt>
                <c:pt idx="4">
                  <c:v>10.3</c:v>
                </c:pt>
              </c:numCache>
            </c:numRef>
          </c:xVal>
          <c:yVal>
            <c:numRef>
              <c:f>Лист1!$B$1:$B$7</c:f>
              <c:numCache>
                <c:formatCode>General</c:formatCode>
                <c:ptCount val="7"/>
                <c:pt idx="0">
                  <c:v>72.599999999999994</c:v>
                </c:pt>
                <c:pt idx="1">
                  <c:v>70.900000000000006</c:v>
                </c:pt>
                <c:pt idx="2">
                  <c:v>74.5</c:v>
                </c:pt>
                <c:pt idx="3">
                  <c:v>61.8</c:v>
                </c:pt>
                <c:pt idx="4">
                  <c:v>38.300000000000004</c:v>
                </c:pt>
              </c:numCache>
            </c:numRef>
          </c:yVal>
          <c:smooth val="1"/>
        </c:ser>
        <c:axId val="75281920"/>
        <c:axId val="75283840"/>
      </c:scatterChart>
      <c:scatterChart>
        <c:scatterStyle val="lineMarker"/>
        <c:ser>
          <c:idx val="1"/>
          <c:order val="1"/>
          <c:spPr>
            <a:ln w="12714">
              <a:solidFill>
                <a:srgbClr val="000000"/>
              </a:solidFill>
              <a:prstDash val="solid"/>
            </a:ln>
          </c:spPr>
          <c:marker>
            <c:symbol val="square"/>
            <c:size val="5"/>
            <c:spPr>
              <a:solidFill>
                <a:srgbClr val="000000"/>
              </a:solidFill>
              <a:ln>
                <a:solidFill>
                  <a:srgbClr val="000000"/>
                </a:solidFill>
                <a:prstDash val="solid"/>
              </a:ln>
            </c:spPr>
          </c:marker>
          <c:xVal>
            <c:numRef>
              <c:f>Лист1!$A$1:$A$7</c:f>
              <c:numCache>
                <c:formatCode>General</c:formatCode>
                <c:ptCount val="7"/>
                <c:pt idx="0">
                  <c:v>4.8</c:v>
                </c:pt>
                <c:pt idx="1">
                  <c:v>6.9</c:v>
                </c:pt>
                <c:pt idx="2">
                  <c:v>8.2000000000000011</c:v>
                </c:pt>
                <c:pt idx="3">
                  <c:v>9.4</c:v>
                </c:pt>
                <c:pt idx="4">
                  <c:v>10.3</c:v>
                </c:pt>
              </c:numCache>
            </c:numRef>
          </c:xVal>
          <c:yVal>
            <c:numRef>
              <c:f>Лист1!$C$1:$C$7</c:f>
              <c:numCache>
                <c:formatCode>General</c:formatCode>
                <c:ptCount val="7"/>
                <c:pt idx="0">
                  <c:v>43.8</c:v>
                </c:pt>
                <c:pt idx="1">
                  <c:v>45.1</c:v>
                </c:pt>
                <c:pt idx="2">
                  <c:v>42.2</c:v>
                </c:pt>
                <c:pt idx="3">
                  <c:v>52.1</c:v>
                </c:pt>
                <c:pt idx="4">
                  <c:v>70.3</c:v>
                </c:pt>
              </c:numCache>
            </c:numRef>
          </c:yVal>
          <c:smooth val="1"/>
        </c:ser>
        <c:axId val="75285632"/>
        <c:axId val="75287168"/>
      </c:scatterChart>
      <c:valAx>
        <c:axId val="75281920"/>
        <c:scaling>
          <c:orientation val="minMax"/>
          <c:max val="12"/>
          <c:min val="3"/>
        </c:scaling>
        <c:axPos val="b"/>
        <c:numFmt formatCode="General" sourceLinked="1"/>
        <c:majorTickMark val="in"/>
        <c:tickLblPos val="nextTo"/>
        <c:spPr>
          <a:ln w="12714">
            <a:solidFill>
              <a:srgbClr val="000000"/>
            </a:solidFill>
            <a:prstDash val="solid"/>
          </a:ln>
        </c:spPr>
        <c:txPr>
          <a:bodyPr rot="0" vert="horz"/>
          <a:lstStyle/>
          <a:p>
            <a:pPr>
              <a:defRPr sz="1126" b="0" i="0" u="none" strike="noStrike" baseline="0">
                <a:solidFill>
                  <a:srgbClr val="000000"/>
                </a:solidFill>
                <a:latin typeface="Times New Roman"/>
                <a:ea typeface="Times New Roman"/>
                <a:cs typeface="Times New Roman"/>
              </a:defRPr>
            </a:pPr>
            <a:endParaRPr lang="uk-UA"/>
          </a:p>
        </c:txPr>
        <c:crossAx val="75283840"/>
        <c:crossesAt val="0"/>
        <c:crossBetween val="midCat"/>
        <c:majorUnit val="3"/>
        <c:minorUnit val="1.5"/>
      </c:valAx>
      <c:valAx>
        <c:axId val="75283840"/>
        <c:scaling>
          <c:orientation val="minMax"/>
          <c:max val="100"/>
          <c:min val="0"/>
        </c:scaling>
        <c:axPos val="l"/>
        <c:numFmt formatCode="General" sourceLinked="1"/>
        <c:majorTickMark val="in"/>
        <c:tickLblPos val="nextTo"/>
        <c:spPr>
          <a:ln w="12714">
            <a:solidFill>
              <a:srgbClr val="000000"/>
            </a:solidFill>
            <a:prstDash val="solid"/>
          </a:ln>
        </c:spPr>
        <c:txPr>
          <a:bodyPr rot="0" vert="horz"/>
          <a:lstStyle/>
          <a:p>
            <a:pPr>
              <a:defRPr sz="1126" b="0" i="0" u="none" strike="noStrike" baseline="0">
                <a:solidFill>
                  <a:srgbClr val="000000"/>
                </a:solidFill>
                <a:latin typeface="Times New Roman"/>
                <a:ea typeface="Times New Roman"/>
                <a:cs typeface="Times New Roman"/>
              </a:defRPr>
            </a:pPr>
            <a:endParaRPr lang="uk-UA"/>
          </a:p>
        </c:txPr>
        <c:crossAx val="75281920"/>
        <c:crossesAt val="3"/>
        <c:crossBetween val="midCat"/>
        <c:majorUnit val="25"/>
        <c:minorUnit val="12.5"/>
      </c:valAx>
      <c:valAx>
        <c:axId val="75285632"/>
        <c:scaling>
          <c:orientation val="minMax"/>
        </c:scaling>
        <c:delete val="1"/>
        <c:axPos val="t"/>
        <c:numFmt formatCode="General" sourceLinked="1"/>
        <c:tickLblPos val="none"/>
        <c:crossAx val="75287168"/>
        <c:crossesAt val="43"/>
        <c:crossBetween val="midCat"/>
      </c:valAx>
      <c:valAx>
        <c:axId val="75287168"/>
        <c:scaling>
          <c:orientation val="minMax"/>
          <c:max val="100"/>
          <c:min val="0"/>
        </c:scaling>
        <c:axPos val="r"/>
        <c:numFmt formatCode="General" sourceLinked="1"/>
        <c:majorTickMark val="in"/>
        <c:tickLblPos val="nextTo"/>
        <c:spPr>
          <a:ln w="12714">
            <a:solidFill>
              <a:srgbClr val="000000"/>
            </a:solidFill>
            <a:prstDash val="solid"/>
          </a:ln>
        </c:spPr>
        <c:txPr>
          <a:bodyPr rot="0" vert="horz"/>
          <a:lstStyle/>
          <a:p>
            <a:pPr>
              <a:defRPr sz="1126" b="0" i="0" u="none" strike="noStrike" baseline="0">
                <a:solidFill>
                  <a:srgbClr val="000000"/>
                </a:solidFill>
                <a:latin typeface="Times New Roman"/>
                <a:ea typeface="Times New Roman"/>
                <a:cs typeface="Times New Roman"/>
              </a:defRPr>
            </a:pPr>
            <a:endParaRPr lang="uk-UA"/>
          </a:p>
        </c:txPr>
        <c:crossAx val="75285632"/>
        <c:crosses val="max"/>
        <c:crossBetween val="midCat"/>
        <c:majorUnit val="25"/>
        <c:minorUnit val="12.5"/>
      </c:valAx>
      <c:spPr>
        <a:noFill/>
        <a:ln w="25428">
          <a:noFill/>
        </a:ln>
      </c:spPr>
    </c:plotArea>
    <c:plotVisOnly val="1"/>
    <c:dispBlanksAs val="gap"/>
  </c:chart>
  <c:spPr>
    <a:solidFill>
      <a:srgbClr val="FFFFFF"/>
    </a:solidFill>
    <a:ln>
      <a:noFill/>
    </a:ln>
  </c:spPr>
  <c:txPr>
    <a:bodyPr/>
    <a:lstStyle/>
    <a:p>
      <a:pPr>
        <a:defRPr sz="1126" b="0" i="0" u="none" strike="noStrike" baseline="0">
          <a:solidFill>
            <a:srgbClr val="000000"/>
          </a:solidFill>
          <a:latin typeface="Times New Roman"/>
          <a:ea typeface="Times New Roman"/>
          <a:cs typeface="Times New Roman"/>
        </a:defRPr>
      </a:pPr>
      <a:endParaRPr lang="uk-UA"/>
    </a:p>
  </c:txPr>
  <c:externalData r:id="rId1"/>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0.10400000000000002"/>
          <c:y val="0.12881355932203389"/>
          <c:w val="0.85866666666666669"/>
          <c:h val="0.6847457627118646"/>
        </c:manualLayout>
      </c:layout>
      <c:scatterChart>
        <c:scatterStyle val="smoothMarker"/>
        <c:ser>
          <c:idx val="0"/>
          <c:order val="0"/>
          <c:spPr>
            <a:ln w="12708">
              <a:solidFill>
                <a:srgbClr val="000000"/>
              </a:solidFill>
              <a:prstDash val="solid"/>
            </a:ln>
          </c:spPr>
          <c:marker>
            <c:symbol val="circle"/>
            <c:size val="5"/>
            <c:spPr>
              <a:solidFill>
                <a:srgbClr val="000000"/>
              </a:solidFill>
              <a:ln>
                <a:solidFill>
                  <a:srgbClr val="000000"/>
                </a:solidFill>
                <a:prstDash val="solid"/>
              </a:ln>
            </c:spPr>
          </c:marker>
          <c:xVal>
            <c:numRef>
              <c:f>Лист1!$A$1:$A$38</c:f>
              <c:numCache>
                <c:formatCode>General</c:formatCode>
                <c:ptCount val="38"/>
                <c:pt idx="9">
                  <c:v>25</c:v>
                </c:pt>
                <c:pt idx="10">
                  <c:v>50</c:v>
                </c:pt>
                <c:pt idx="11">
                  <c:v>75</c:v>
                </c:pt>
                <c:pt idx="12">
                  <c:v>90</c:v>
                </c:pt>
              </c:numCache>
            </c:numRef>
          </c:xVal>
          <c:yVal>
            <c:numRef>
              <c:f>Лист1!$B$1:$B$38</c:f>
              <c:numCache>
                <c:formatCode>General</c:formatCode>
                <c:ptCount val="38"/>
                <c:pt idx="9">
                  <c:v>51</c:v>
                </c:pt>
                <c:pt idx="10">
                  <c:v>42.2</c:v>
                </c:pt>
                <c:pt idx="11">
                  <c:v>37</c:v>
                </c:pt>
                <c:pt idx="12">
                  <c:v>26.2</c:v>
                </c:pt>
              </c:numCache>
            </c:numRef>
          </c:yVal>
          <c:smooth val="1"/>
        </c:ser>
        <c:ser>
          <c:idx val="1"/>
          <c:order val="1"/>
          <c:spPr>
            <a:ln w="12708">
              <a:solidFill>
                <a:srgbClr val="000000"/>
              </a:solidFill>
              <a:prstDash val="solid"/>
            </a:ln>
          </c:spPr>
          <c:marker>
            <c:symbol val="square"/>
            <c:size val="5"/>
            <c:spPr>
              <a:noFill/>
              <a:ln>
                <a:solidFill>
                  <a:srgbClr val="000000"/>
                </a:solidFill>
                <a:prstDash val="solid"/>
              </a:ln>
            </c:spPr>
          </c:marker>
          <c:xVal>
            <c:numRef>
              <c:f>Лист1!$A$1:$A$38</c:f>
              <c:numCache>
                <c:formatCode>General</c:formatCode>
                <c:ptCount val="38"/>
                <c:pt idx="9">
                  <c:v>25</c:v>
                </c:pt>
                <c:pt idx="10">
                  <c:v>50</c:v>
                </c:pt>
                <c:pt idx="11">
                  <c:v>75</c:v>
                </c:pt>
                <c:pt idx="12">
                  <c:v>90</c:v>
                </c:pt>
              </c:numCache>
            </c:numRef>
          </c:xVal>
          <c:yVal>
            <c:numRef>
              <c:f>Лист1!$C$1:$C$38</c:f>
              <c:numCache>
                <c:formatCode>General</c:formatCode>
                <c:ptCount val="38"/>
                <c:pt idx="9">
                  <c:v>61.8</c:v>
                </c:pt>
                <c:pt idx="10">
                  <c:v>54.7</c:v>
                </c:pt>
                <c:pt idx="11">
                  <c:v>47.5</c:v>
                </c:pt>
                <c:pt idx="12">
                  <c:v>41.5</c:v>
                </c:pt>
              </c:numCache>
            </c:numRef>
          </c:yVal>
          <c:smooth val="1"/>
        </c:ser>
        <c:ser>
          <c:idx val="2"/>
          <c:order val="2"/>
          <c:spPr>
            <a:ln w="12708">
              <a:solidFill>
                <a:srgbClr val="000000"/>
              </a:solidFill>
              <a:prstDash val="solid"/>
            </a:ln>
          </c:spPr>
          <c:marker>
            <c:symbol val="triangle"/>
            <c:size val="5"/>
            <c:spPr>
              <a:solidFill>
                <a:srgbClr val="000000"/>
              </a:solidFill>
              <a:ln>
                <a:solidFill>
                  <a:srgbClr val="000000"/>
                </a:solidFill>
                <a:prstDash val="solid"/>
              </a:ln>
            </c:spPr>
          </c:marker>
          <c:xVal>
            <c:numRef>
              <c:f>Лист1!$A$1:$A$38</c:f>
              <c:numCache>
                <c:formatCode>General</c:formatCode>
                <c:ptCount val="38"/>
                <c:pt idx="9">
                  <c:v>25</c:v>
                </c:pt>
                <c:pt idx="10">
                  <c:v>50</c:v>
                </c:pt>
                <c:pt idx="11">
                  <c:v>75</c:v>
                </c:pt>
                <c:pt idx="12">
                  <c:v>90</c:v>
                </c:pt>
              </c:numCache>
            </c:numRef>
          </c:xVal>
          <c:yVal>
            <c:numRef>
              <c:f>Лист1!$D$1:$D$38</c:f>
              <c:numCache>
                <c:formatCode>General</c:formatCode>
                <c:ptCount val="38"/>
                <c:pt idx="9">
                  <c:v>68.900000000000006</c:v>
                </c:pt>
                <c:pt idx="10">
                  <c:v>63.3</c:v>
                </c:pt>
                <c:pt idx="11">
                  <c:v>60.6</c:v>
                </c:pt>
                <c:pt idx="12">
                  <c:v>59.3</c:v>
                </c:pt>
              </c:numCache>
            </c:numRef>
          </c:yVal>
          <c:smooth val="1"/>
        </c:ser>
        <c:axId val="86084224"/>
        <c:axId val="86090496"/>
      </c:scatterChart>
      <c:valAx>
        <c:axId val="86084224"/>
        <c:scaling>
          <c:orientation val="minMax"/>
          <c:max val="100"/>
          <c:min val="20"/>
        </c:scaling>
        <c:axPos val="b"/>
        <c:numFmt formatCode="General" sourceLinked="1"/>
        <c:majorTickMark val="in"/>
        <c:tickLblPos val="nextTo"/>
        <c:spPr>
          <a:ln w="12708">
            <a:solidFill>
              <a:srgbClr val="000000"/>
            </a:solidFill>
            <a:prstDash val="solid"/>
          </a:ln>
        </c:spPr>
        <c:txPr>
          <a:bodyPr rot="0" vert="horz"/>
          <a:lstStyle/>
          <a:p>
            <a:pPr>
              <a:defRPr sz="1201" b="0" i="0" u="none" strike="noStrike" baseline="0">
                <a:solidFill>
                  <a:srgbClr val="000000"/>
                </a:solidFill>
                <a:latin typeface="Times New Roman"/>
                <a:ea typeface="Times New Roman"/>
                <a:cs typeface="Times New Roman"/>
              </a:defRPr>
            </a:pPr>
            <a:endParaRPr lang="uk-UA"/>
          </a:p>
        </c:txPr>
        <c:crossAx val="86090496"/>
        <c:crosses val="autoZero"/>
        <c:crossBetween val="midCat"/>
        <c:majorUnit val="20"/>
        <c:minorUnit val="10"/>
      </c:valAx>
      <c:valAx>
        <c:axId val="86090496"/>
        <c:scaling>
          <c:orientation val="minMax"/>
          <c:max val="100"/>
        </c:scaling>
        <c:axPos val="l"/>
        <c:numFmt formatCode="General" sourceLinked="1"/>
        <c:majorTickMark val="in"/>
        <c:tickLblPos val="nextTo"/>
        <c:spPr>
          <a:ln w="12708">
            <a:solidFill>
              <a:srgbClr val="000000"/>
            </a:solidFill>
            <a:prstDash val="solid"/>
          </a:ln>
        </c:spPr>
        <c:txPr>
          <a:bodyPr rot="0" vert="horz"/>
          <a:lstStyle/>
          <a:p>
            <a:pPr>
              <a:defRPr sz="1201" b="0" i="0" u="none" strike="noStrike" baseline="0">
                <a:solidFill>
                  <a:srgbClr val="000000"/>
                </a:solidFill>
                <a:latin typeface="Times New Roman"/>
                <a:ea typeface="Times New Roman"/>
                <a:cs typeface="Times New Roman"/>
              </a:defRPr>
            </a:pPr>
            <a:endParaRPr lang="uk-UA"/>
          </a:p>
        </c:txPr>
        <c:crossAx val="86084224"/>
        <c:crossesAt val="20"/>
        <c:crossBetween val="midCat"/>
        <c:majorUnit val="25"/>
        <c:minorUnit val="12.5"/>
      </c:valAx>
      <c:spPr>
        <a:noFill/>
        <a:ln w="25416">
          <a:noFill/>
        </a:ln>
      </c:spPr>
    </c:plotArea>
    <c:plotVisOnly val="1"/>
    <c:dispBlanksAs val="span"/>
  </c:chart>
  <c:spPr>
    <a:solidFill>
      <a:srgbClr val="FFFFFF"/>
    </a:solidFill>
    <a:ln>
      <a:noFill/>
    </a:ln>
  </c:spPr>
  <c:txPr>
    <a:bodyPr/>
    <a:lstStyle/>
    <a:p>
      <a:pPr>
        <a:defRPr sz="1001" b="0" i="0" u="none" strike="noStrike" baseline="0">
          <a:solidFill>
            <a:srgbClr val="000000"/>
          </a:solidFill>
          <a:latin typeface="Arial Cyr"/>
          <a:ea typeface="Arial Cyr"/>
          <a:cs typeface="Arial Cyr"/>
        </a:defRPr>
      </a:pPr>
      <a:endParaRPr lang="uk-UA"/>
    </a:p>
  </c:txPr>
  <c:externalData r:id="rId1"/>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0.12266666666666685"/>
          <c:y val="0.13592233009708782"/>
          <c:w val="0.84000000000000064"/>
          <c:h val="0.65695792880258963"/>
        </c:manualLayout>
      </c:layout>
      <c:scatterChart>
        <c:scatterStyle val="smoothMarker"/>
        <c:ser>
          <c:idx val="0"/>
          <c:order val="0"/>
          <c:spPr>
            <a:ln w="12663">
              <a:solidFill>
                <a:srgbClr val="000000"/>
              </a:solidFill>
              <a:prstDash val="solid"/>
            </a:ln>
          </c:spPr>
          <c:marker>
            <c:symbol val="circle"/>
            <c:size val="4"/>
            <c:spPr>
              <a:solidFill>
                <a:srgbClr val="000000"/>
              </a:solidFill>
              <a:ln>
                <a:solidFill>
                  <a:srgbClr val="000000"/>
                </a:solidFill>
                <a:prstDash val="solid"/>
              </a:ln>
            </c:spPr>
          </c:marker>
          <c:xVal>
            <c:numRef>
              <c:f>Лист1!$A$1:$A$38</c:f>
              <c:numCache>
                <c:formatCode>General</c:formatCode>
                <c:ptCount val="38"/>
                <c:pt idx="0">
                  <c:v>0.5</c:v>
                </c:pt>
                <c:pt idx="1">
                  <c:v>1</c:v>
                </c:pt>
                <c:pt idx="2">
                  <c:v>1.5</c:v>
                </c:pt>
                <c:pt idx="3">
                  <c:v>2</c:v>
                </c:pt>
              </c:numCache>
            </c:numRef>
          </c:xVal>
          <c:yVal>
            <c:numRef>
              <c:f>Лист1!$B$1:$B$38</c:f>
              <c:numCache>
                <c:formatCode>General</c:formatCode>
                <c:ptCount val="38"/>
                <c:pt idx="0">
                  <c:v>82.1</c:v>
                </c:pt>
                <c:pt idx="1">
                  <c:v>84</c:v>
                </c:pt>
                <c:pt idx="2">
                  <c:v>89</c:v>
                </c:pt>
                <c:pt idx="3">
                  <c:v>92.3</c:v>
                </c:pt>
              </c:numCache>
            </c:numRef>
          </c:yVal>
          <c:smooth val="1"/>
        </c:ser>
        <c:ser>
          <c:idx val="1"/>
          <c:order val="1"/>
          <c:spPr>
            <a:ln w="12663">
              <a:solidFill>
                <a:srgbClr val="000000"/>
              </a:solidFill>
              <a:prstDash val="solid"/>
            </a:ln>
          </c:spPr>
          <c:marker>
            <c:symbol val="square"/>
            <c:size val="4"/>
            <c:spPr>
              <a:noFill/>
              <a:ln>
                <a:solidFill>
                  <a:srgbClr val="000000"/>
                </a:solidFill>
                <a:prstDash val="solid"/>
              </a:ln>
            </c:spPr>
          </c:marker>
          <c:xVal>
            <c:numRef>
              <c:f>Лист1!$A$1:$A$38</c:f>
              <c:numCache>
                <c:formatCode>General</c:formatCode>
                <c:ptCount val="38"/>
                <c:pt idx="0">
                  <c:v>0.5</c:v>
                </c:pt>
                <c:pt idx="1">
                  <c:v>1</c:v>
                </c:pt>
                <c:pt idx="2">
                  <c:v>1.5</c:v>
                </c:pt>
                <c:pt idx="3">
                  <c:v>2</c:v>
                </c:pt>
              </c:numCache>
            </c:numRef>
          </c:xVal>
          <c:yVal>
            <c:numRef>
              <c:f>Лист1!$C$1:$C$38</c:f>
              <c:numCache>
                <c:formatCode>General</c:formatCode>
                <c:ptCount val="38"/>
                <c:pt idx="0">
                  <c:v>73.5</c:v>
                </c:pt>
                <c:pt idx="1">
                  <c:v>75.599999999999994</c:v>
                </c:pt>
                <c:pt idx="2">
                  <c:v>77.400000000000006</c:v>
                </c:pt>
                <c:pt idx="3">
                  <c:v>85.1</c:v>
                </c:pt>
              </c:numCache>
            </c:numRef>
          </c:yVal>
          <c:smooth val="1"/>
        </c:ser>
        <c:ser>
          <c:idx val="2"/>
          <c:order val="2"/>
          <c:spPr>
            <a:ln w="12663">
              <a:solidFill>
                <a:srgbClr val="000000"/>
              </a:solidFill>
              <a:prstDash val="solid"/>
            </a:ln>
          </c:spPr>
          <c:marker>
            <c:symbol val="triangle"/>
            <c:size val="4"/>
            <c:spPr>
              <a:solidFill>
                <a:srgbClr val="000000"/>
              </a:solidFill>
              <a:ln>
                <a:solidFill>
                  <a:srgbClr val="000000"/>
                </a:solidFill>
                <a:prstDash val="solid"/>
              </a:ln>
            </c:spPr>
          </c:marker>
          <c:xVal>
            <c:numRef>
              <c:f>Лист1!$A$1:$A$38</c:f>
              <c:numCache>
                <c:formatCode>General</c:formatCode>
                <c:ptCount val="38"/>
                <c:pt idx="0">
                  <c:v>0.5</c:v>
                </c:pt>
                <c:pt idx="1">
                  <c:v>1</c:v>
                </c:pt>
                <c:pt idx="2">
                  <c:v>1.5</c:v>
                </c:pt>
                <c:pt idx="3">
                  <c:v>2</c:v>
                </c:pt>
              </c:numCache>
            </c:numRef>
          </c:xVal>
          <c:yVal>
            <c:numRef>
              <c:f>Лист1!$D$1:$D$38</c:f>
              <c:numCache>
                <c:formatCode>General</c:formatCode>
                <c:ptCount val="38"/>
              </c:numCache>
            </c:numRef>
          </c:yVal>
          <c:smooth val="1"/>
        </c:ser>
        <c:axId val="84706432"/>
        <c:axId val="84708352"/>
      </c:scatterChart>
      <c:valAx>
        <c:axId val="84706432"/>
        <c:scaling>
          <c:orientation val="minMax"/>
          <c:max val="2.5"/>
        </c:scaling>
        <c:axPos val="b"/>
        <c:numFmt formatCode="General" sourceLinked="1"/>
        <c:majorTickMark val="in"/>
        <c:tickLblPos val="nextTo"/>
        <c:spPr>
          <a:ln w="12663">
            <a:solidFill>
              <a:srgbClr val="000000"/>
            </a:solidFill>
            <a:prstDash val="solid"/>
          </a:ln>
        </c:spPr>
        <c:txPr>
          <a:bodyPr rot="0" vert="horz"/>
          <a:lstStyle/>
          <a:p>
            <a:pPr>
              <a:defRPr sz="1396" b="0" i="0" u="none" strike="noStrike" baseline="0">
                <a:solidFill>
                  <a:srgbClr val="000000"/>
                </a:solidFill>
                <a:latin typeface="Times New Roman"/>
                <a:ea typeface="Times New Roman"/>
                <a:cs typeface="Times New Roman"/>
              </a:defRPr>
            </a:pPr>
            <a:endParaRPr lang="uk-UA"/>
          </a:p>
        </c:txPr>
        <c:crossAx val="84708352"/>
        <c:crosses val="autoZero"/>
        <c:crossBetween val="midCat"/>
        <c:majorUnit val="0.5"/>
        <c:minorUnit val="0.25"/>
      </c:valAx>
      <c:valAx>
        <c:axId val="84708352"/>
        <c:scaling>
          <c:orientation val="minMax"/>
          <c:max val="100"/>
          <c:min val="60"/>
        </c:scaling>
        <c:axPos val="l"/>
        <c:numFmt formatCode="General" sourceLinked="1"/>
        <c:majorTickMark val="in"/>
        <c:tickLblPos val="nextTo"/>
        <c:spPr>
          <a:ln w="12663">
            <a:solidFill>
              <a:srgbClr val="000000"/>
            </a:solidFill>
            <a:prstDash val="solid"/>
          </a:ln>
        </c:spPr>
        <c:txPr>
          <a:bodyPr rot="0" vert="horz"/>
          <a:lstStyle/>
          <a:p>
            <a:pPr>
              <a:defRPr sz="1396" b="0" i="0" u="none" strike="noStrike" baseline="0">
                <a:solidFill>
                  <a:srgbClr val="000000"/>
                </a:solidFill>
                <a:latin typeface="Times New Roman"/>
                <a:ea typeface="Times New Roman"/>
                <a:cs typeface="Times New Roman"/>
              </a:defRPr>
            </a:pPr>
            <a:endParaRPr lang="uk-UA"/>
          </a:p>
        </c:txPr>
        <c:crossAx val="84706432"/>
        <c:crosses val="autoZero"/>
        <c:crossBetween val="midCat"/>
        <c:majorUnit val="10"/>
        <c:minorUnit val="5"/>
      </c:valAx>
      <c:spPr>
        <a:noFill/>
        <a:ln w="25326">
          <a:noFill/>
        </a:ln>
      </c:spPr>
    </c:plotArea>
    <c:plotVisOnly val="1"/>
    <c:dispBlanksAs val="span"/>
  </c:chart>
  <c:spPr>
    <a:solidFill>
      <a:srgbClr val="FFFFFF"/>
    </a:solidFill>
    <a:ln>
      <a:noFill/>
    </a:ln>
  </c:spPr>
  <c:txPr>
    <a:bodyPr/>
    <a:lstStyle/>
    <a:p>
      <a:pPr>
        <a:defRPr sz="997" b="0" i="0" u="none" strike="noStrike" baseline="0">
          <a:solidFill>
            <a:srgbClr val="000000"/>
          </a:solidFill>
          <a:latin typeface="Arial Cyr"/>
          <a:ea typeface="Arial Cyr"/>
          <a:cs typeface="Arial Cyr"/>
        </a:defRPr>
      </a:pPr>
      <a:endParaRPr lang="uk-UA"/>
    </a:p>
  </c:txPr>
  <c:externalData r:id="rId1"/>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0.14058355437665782"/>
          <c:y val="0.11764705882352942"/>
          <c:w val="0.77984084880636662"/>
          <c:h val="0.67128027681660962"/>
        </c:manualLayout>
      </c:layout>
      <c:scatterChart>
        <c:scatterStyle val="smoothMarker"/>
        <c:ser>
          <c:idx val="0"/>
          <c:order val="0"/>
          <c:spPr>
            <a:ln w="12658">
              <a:solidFill>
                <a:srgbClr val="000000"/>
              </a:solidFill>
              <a:prstDash val="solid"/>
            </a:ln>
          </c:spPr>
          <c:marker>
            <c:symbol val="circle"/>
            <c:size val="4"/>
            <c:spPr>
              <a:solidFill>
                <a:srgbClr val="FFFFFF"/>
              </a:solidFill>
              <a:ln>
                <a:solidFill>
                  <a:srgbClr val="000000"/>
                </a:solidFill>
                <a:prstDash val="solid"/>
              </a:ln>
            </c:spPr>
          </c:marker>
          <c:xVal>
            <c:numRef>
              <c:f>Сорбція!$B$5:$B$13</c:f>
              <c:numCache>
                <c:formatCode>General</c:formatCode>
                <c:ptCount val="9"/>
                <c:pt idx="1">
                  <c:v>63.07</c:v>
                </c:pt>
                <c:pt idx="2">
                  <c:v>124.6</c:v>
                </c:pt>
                <c:pt idx="3">
                  <c:v>186.7</c:v>
                </c:pt>
                <c:pt idx="4">
                  <c:v>248.3</c:v>
                </c:pt>
                <c:pt idx="5">
                  <c:v>433</c:v>
                </c:pt>
                <c:pt idx="6">
                  <c:v>618.79999999999995</c:v>
                </c:pt>
                <c:pt idx="7">
                  <c:v>1020.9</c:v>
                </c:pt>
                <c:pt idx="8">
                  <c:v>1579.3</c:v>
                </c:pt>
              </c:numCache>
            </c:numRef>
          </c:xVal>
          <c:yVal>
            <c:numRef>
              <c:f>Сорбція!$C$5:$C$13</c:f>
              <c:numCache>
                <c:formatCode>0.000</c:formatCode>
                <c:ptCount val="9"/>
                <c:pt idx="1">
                  <c:v>6.2</c:v>
                </c:pt>
                <c:pt idx="2" formatCode="General">
                  <c:v>2.69</c:v>
                </c:pt>
                <c:pt idx="3" formatCode="0.00">
                  <c:v>4.3</c:v>
                </c:pt>
                <c:pt idx="4" formatCode="General">
                  <c:v>5.88</c:v>
                </c:pt>
                <c:pt idx="5">
                  <c:v>15.6</c:v>
                </c:pt>
                <c:pt idx="6" formatCode="General">
                  <c:v>9.8800000000000008</c:v>
                </c:pt>
                <c:pt idx="7" formatCode="0.00">
                  <c:v>11.870000000000006</c:v>
                </c:pt>
                <c:pt idx="8" formatCode="General">
                  <c:v>28.87</c:v>
                </c:pt>
              </c:numCache>
            </c:numRef>
          </c:yVal>
          <c:smooth val="1"/>
        </c:ser>
        <c:axId val="86054016"/>
        <c:axId val="86055936"/>
      </c:scatterChart>
      <c:valAx>
        <c:axId val="86054016"/>
        <c:scaling>
          <c:orientation val="minMax"/>
          <c:max val="1600"/>
          <c:min val="0"/>
        </c:scaling>
        <c:axPos val="b"/>
        <c:numFmt formatCode="General" sourceLinked="1"/>
        <c:majorTickMark val="in"/>
        <c:minorTickMark val="in"/>
        <c:tickLblPos val="nextTo"/>
        <c:spPr>
          <a:ln w="12658">
            <a:solidFill>
              <a:srgbClr val="000000"/>
            </a:solidFill>
            <a:prstDash val="solid"/>
          </a:ln>
        </c:spPr>
        <c:txPr>
          <a:bodyPr rot="0" vert="horz"/>
          <a:lstStyle/>
          <a:p>
            <a:pPr>
              <a:defRPr sz="1196" b="0" i="0" u="none" strike="noStrike" baseline="0">
                <a:solidFill>
                  <a:srgbClr val="000000"/>
                </a:solidFill>
                <a:latin typeface="Times New Roman"/>
                <a:ea typeface="Times New Roman"/>
                <a:cs typeface="Times New Roman"/>
              </a:defRPr>
            </a:pPr>
            <a:endParaRPr lang="uk-UA"/>
          </a:p>
        </c:txPr>
        <c:crossAx val="86055936"/>
        <c:crosses val="autoZero"/>
        <c:crossBetween val="midCat"/>
        <c:majorUnit val="400"/>
        <c:minorUnit val="200"/>
      </c:valAx>
      <c:valAx>
        <c:axId val="86055936"/>
        <c:scaling>
          <c:orientation val="minMax"/>
          <c:max val="100"/>
        </c:scaling>
        <c:axPos val="l"/>
        <c:numFmt formatCode="General" sourceLinked="1"/>
        <c:majorTickMark val="in"/>
        <c:minorTickMark val="in"/>
        <c:tickLblPos val="nextTo"/>
        <c:spPr>
          <a:ln w="12658">
            <a:solidFill>
              <a:srgbClr val="000000"/>
            </a:solidFill>
            <a:prstDash val="solid"/>
          </a:ln>
        </c:spPr>
        <c:txPr>
          <a:bodyPr rot="0" vert="horz"/>
          <a:lstStyle/>
          <a:p>
            <a:pPr>
              <a:defRPr sz="1196" b="0" i="0" u="none" strike="noStrike" baseline="0">
                <a:solidFill>
                  <a:srgbClr val="000000"/>
                </a:solidFill>
                <a:latin typeface="Times New Roman"/>
                <a:ea typeface="Times New Roman"/>
                <a:cs typeface="Times New Roman"/>
              </a:defRPr>
            </a:pPr>
            <a:endParaRPr lang="uk-UA"/>
          </a:p>
        </c:txPr>
        <c:crossAx val="86054016"/>
        <c:crosses val="autoZero"/>
        <c:crossBetween val="midCat"/>
        <c:majorUnit val="20"/>
        <c:minorUnit val="10"/>
      </c:valAx>
      <c:spPr>
        <a:solidFill>
          <a:srgbClr val="FFFFFF"/>
        </a:solidFill>
        <a:ln w="25315">
          <a:noFill/>
        </a:ln>
      </c:spPr>
    </c:plotArea>
    <c:plotVisOnly val="1"/>
    <c:dispBlanksAs val="span"/>
  </c:chart>
  <c:spPr>
    <a:solidFill>
      <a:srgbClr val="FFFFFF"/>
    </a:solidFill>
    <a:ln>
      <a:noFill/>
    </a:ln>
  </c:spPr>
  <c:txPr>
    <a:bodyPr/>
    <a:lstStyle/>
    <a:p>
      <a:pPr>
        <a:defRPr sz="1395" b="0" i="0" u="none" strike="noStrike" baseline="0">
          <a:solidFill>
            <a:srgbClr val="000000"/>
          </a:solidFill>
          <a:latin typeface="Times New Roman"/>
          <a:ea typeface="Times New Roman"/>
          <a:cs typeface="Times New Roman"/>
        </a:defRPr>
      </a:pPr>
      <a:endParaRPr lang="uk-UA"/>
    </a:p>
  </c:txPr>
  <c:externalData r:id="rId1"/>
  <c:userShapes r:id="rId2"/>
</c:chartSpace>
</file>

<file path=word/drawings/drawing1.xml><?xml version="1.0" encoding="utf-8"?>
<c:userShapes xmlns:c="http://schemas.openxmlformats.org/drawingml/2006/chart">
  <cdr:relSizeAnchor xmlns:cdr="http://schemas.openxmlformats.org/drawingml/2006/chartDrawing">
    <cdr:from>
      <cdr:x>0.6265</cdr:x>
      <cdr:y>0.16525</cdr:y>
    </cdr:from>
    <cdr:to>
      <cdr:x>0.671</cdr:x>
      <cdr:y>0.22725</cdr:y>
    </cdr:to>
    <cdr:sp macro="" textlink="">
      <cdr:nvSpPr>
        <cdr:cNvPr id="4097" name="Text Box 1"/>
        <cdr:cNvSpPr txBox="1">
          <a:spLocks xmlns:a="http://schemas.openxmlformats.org/drawingml/2006/main" noChangeArrowheads="1"/>
        </cdr:cNvSpPr>
      </cdr:nvSpPr>
      <cdr:spPr bwMode="auto">
        <a:xfrm xmlns:a="http://schemas.openxmlformats.org/drawingml/2006/main">
          <a:off x="2279552" y="481646"/>
          <a:ext cx="161915" cy="180708"/>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0" tIns="0" rIns="0" bIns="0" anchor="t" upright="1"/>
        <a:lstStyle xmlns:a="http://schemas.openxmlformats.org/drawingml/2006/main"/>
        <a:p xmlns:a="http://schemas.openxmlformats.org/drawingml/2006/main">
          <a:pPr algn="ctr" rtl="0">
            <a:defRPr sz="1000"/>
          </a:pPr>
          <a:r>
            <a:rPr lang="uk-UA" sz="1200" b="0" i="0" u="none" strike="noStrike" baseline="0">
              <a:solidFill>
                <a:srgbClr val="000000"/>
              </a:solidFill>
              <a:latin typeface="Times New Roman"/>
              <a:cs typeface="Times New Roman"/>
            </a:rPr>
            <a:t>1</a:t>
          </a:r>
        </a:p>
      </cdr:txBody>
    </cdr:sp>
  </cdr:relSizeAnchor>
  <cdr:relSizeAnchor xmlns:cdr="http://schemas.openxmlformats.org/drawingml/2006/chartDrawing">
    <cdr:from>
      <cdr:x>0.87225</cdr:x>
      <cdr:y>0.45775</cdr:y>
    </cdr:from>
    <cdr:to>
      <cdr:x>0.91425</cdr:x>
      <cdr:y>0.51975</cdr:y>
    </cdr:to>
    <cdr:sp macro="" textlink="">
      <cdr:nvSpPr>
        <cdr:cNvPr id="4098" name="Text Box 2"/>
        <cdr:cNvSpPr txBox="1">
          <a:spLocks xmlns:a="http://schemas.openxmlformats.org/drawingml/2006/main" noChangeArrowheads="1"/>
        </cdr:cNvSpPr>
      </cdr:nvSpPr>
      <cdr:spPr bwMode="auto">
        <a:xfrm xmlns:a="http://schemas.openxmlformats.org/drawingml/2006/main">
          <a:off x="3173725" y="1334181"/>
          <a:ext cx="152819" cy="180708"/>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0" tIns="0" rIns="0" bIns="0" anchor="t" upright="1"/>
        <a:lstStyle xmlns:a="http://schemas.openxmlformats.org/drawingml/2006/main"/>
        <a:p xmlns:a="http://schemas.openxmlformats.org/drawingml/2006/main">
          <a:pPr algn="ctr" rtl="0">
            <a:defRPr sz="1000"/>
          </a:pPr>
          <a:r>
            <a:rPr lang="uk-UA" sz="1200" b="0" i="0" u="none" strike="noStrike" baseline="0">
              <a:solidFill>
                <a:srgbClr val="000000"/>
              </a:solidFill>
              <a:latin typeface="Times New Roman"/>
              <a:cs typeface="Times New Roman"/>
            </a:rPr>
            <a:t>2</a:t>
          </a:r>
        </a:p>
      </cdr:txBody>
    </cdr:sp>
  </cdr:relSizeAnchor>
  <cdr:relSizeAnchor xmlns:cdr="http://schemas.openxmlformats.org/drawingml/2006/chartDrawing">
    <cdr:from>
      <cdr:x>0.8755</cdr:x>
      <cdr:y>0.50575</cdr:y>
    </cdr:from>
    <cdr:to>
      <cdr:x>0.92</cdr:x>
      <cdr:y>0.56775</cdr:y>
    </cdr:to>
    <cdr:sp macro="" textlink="">
      <cdr:nvSpPr>
        <cdr:cNvPr id="4099" name="Text Box 3"/>
        <cdr:cNvSpPr txBox="1">
          <a:spLocks xmlns:a="http://schemas.openxmlformats.org/drawingml/2006/main" noChangeArrowheads="1"/>
        </cdr:cNvSpPr>
      </cdr:nvSpPr>
      <cdr:spPr bwMode="auto">
        <a:xfrm xmlns:a="http://schemas.openxmlformats.org/drawingml/2006/main">
          <a:off x="3185551" y="1474084"/>
          <a:ext cx="161915" cy="180709"/>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0" tIns="0" rIns="0" bIns="0" anchor="t" upright="1"/>
        <a:lstStyle xmlns:a="http://schemas.openxmlformats.org/drawingml/2006/main"/>
        <a:p xmlns:a="http://schemas.openxmlformats.org/drawingml/2006/main">
          <a:pPr algn="ctr" rtl="0">
            <a:defRPr sz="1000"/>
          </a:pPr>
          <a:r>
            <a:rPr lang="uk-UA" sz="1200" b="0" i="0" u="none" strike="noStrike" baseline="0">
              <a:solidFill>
                <a:srgbClr val="000000"/>
              </a:solidFill>
              <a:latin typeface="Times New Roman"/>
              <a:cs typeface="Times New Roman"/>
            </a:rPr>
            <a:t>3</a:t>
          </a:r>
        </a:p>
      </cdr:txBody>
    </cdr:sp>
  </cdr:relSizeAnchor>
  <cdr:relSizeAnchor xmlns:cdr="http://schemas.openxmlformats.org/drawingml/2006/chartDrawing">
    <cdr:from>
      <cdr:x>0.541</cdr:x>
      <cdr:y>0.248</cdr:y>
    </cdr:from>
    <cdr:to>
      <cdr:x>0.583</cdr:x>
      <cdr:y>0.31</cdr:y>
    </cdr:to>
    <cdr:sp macro="" textlink="">
      <cdr:nvSpPr>
        <cdr:cNvPr id="4100" name="Text Box 4"/>
        <cdr:cNvSpPr txBox="1">
          <a:spLocks xmlns:a="http://schemas.openxmlformats.org/drawingml/2006/main" noChangeArrowheads="1"/>
        </cdr:cNvSpPr>
      </cdr:nvSpPr>
      <cdr:spPr bwMode="auto">
        <a:xfrm xmlns:a="http://schemas.openxmlformats.org/drawingml/2006/main">
          <a:off x="1968456" y="722833"/>
          <a:ext cx="152819" cy="180709"/>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0" tIns="0" rIns="0" bIns="0" anchor="t" upright="1"/>
        <a:lstStyle xmlns:a="http://schemas.openxmlformats.org/drawingml/2006/main"/>
        <a:p xmlns:a="http://schemas.openxmlformats.org/drawingml/2006/main">
          <a:pPr algn="ctr" rtl="0">
            <a:defRPr sz="1000"/>
          </a:pPr>
          <a:r>
            <a:rPr lang="uk-UA" sz="1200" b="0" i="0" u="none" strike="noStrike" baseline="0">
              <a:solidFill>
                <a:srgbClr val="000000"/>
              </a:solidFill>
              <a:latin typeface="Times New Roman"/>
              <a:cs typeface="Times New Roman"/>
            </a:rPr>
            <a:t>4</a:t>
          </a:r>
        </a:p>
      </cdr:txBody>
    </cdr:sp>
  </cdr:relSizeAnchor>
  <cdr:relSizeAnchor xmlns:cdr="http://schemas.openxmlformats.org/drawingml/2006/chartDrawing">
    <cdr:from>
      <cdr:x>0.08775</cdr:x>
      <cdr:y>0</cdr:y>
    </cdr:from>
    <cdr:to>
      <cdr:x>0.2685</cdr:x>
      <cdr:y>0.085</cdr:y>
    </cdr:to>
    <cdr:sp macro="" textlink="">
      <cdr:nvSpPr>
        <cdr:cNvPr id="4101" name="Text Box 5"/>
        <cdr:cNvSpPr txBox="1">
          <a:spLocks xmlns:a="http://schemas.openxmlformats.org/drawingml/2006/main" noChangeArrowheads="1"/>
        </cdr:cNvSpPr>
      </cdr:nvSpPr>
      <cdr:spPr bwMode="auto">
        <a:xfrm xmlns:a="http://schemas.openxmlformats.org/drawingml/2006/main">
          <a:off x="319283" y="0"/>
          <a:ext cx="657668" cy="247745"/>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en-US" sz="1200" b="0" i="0" u="none" strike="noStrike" baseline="0">
              <a:solidFill>
                <a:srgbClr val="000000"/>
              </a:solidFill>
              <a:latin typeface="Times New Roman"/>
              <a:cs typeface="Times New Roman"/>
            </a:rPr>
            <a:t>R</a:t>
          </a:r>
          <a:r>
            <a:rPr lang="en-US" sz="1200" b="0" i="0" u="none" strike="noStrike" baseline="-25000">
              <a:solidFill>
                <a:srgbClr val="000000"/>
              </a:solidFill>
              <a:latin typeface="Times New Roman"/>
              <a:cs typeface="Times New Roman"/>
            </a:rPr>
            <a:t>As</a:t>
          </a:r>
          <a:r>
            <a:rPr lang="en-US" sz="1200" b="0" i="0" u="none" strike="noStrike" baseline="0">
              <a:solidFill>
                <a:srgbClr val="000000"/>
              </a:solidFill>
              <a:latin typeface="Times New Roman"/>
              <a:cs typeface="Times New Roman"/>
            </a:rPr>
            <a:t>, %</a:t>
          </a:r>
        </a:p>
      </cdr:txBody>
    </cdr:sp>
  </cdr:relSizeAnchor>
  <cdr:relSizeAnchor xmlns:cdr="http://schemas.openxmlformats.org/drawingml/2006/chartDrawing">
    <cdr:from>
      <cdr:x>0.7695</cdr:x>
      <cdr:y>0.8985</cdr:y>
    </cdr:from>
    <cdr:to>
      <cdr:x>0.953</cdr:x>
      <cdr:y>0.988</cdr:y>
    </cdr:to>
    <cdr:sp macro="" textlink="">
      <cdr:nvSpPr>
        <cdr:cNvPr id="4102" name="Text Box 6"/>
        <cdr:cNvSpPr txBox="1">
          <a:spLocks xmlns:a="http://schemas.openxmlformats.org/drawingml/2006/main" noChangeArrowheads="1"/>
        </cdr:cNvSpPr>
      </cdr:nvSpPr>
      <cdr:spPr bwMode="auto">
        <a:xfrm xmlns:a="http://schemas.openxmlformats.org/drawingml/2006/main">
          <a:off x="2799864" y="2618813"/>
          <a:ext cx="667674" cy="26086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Р, МПа</a:t>
          </a:r>
        </a:p>
      </cdr:txBody>
    </cdr:sp>
  </cdr:relSizeAnchor>
  <cdr:relSizeAnchor xmlns:cdr="http://schemas.openxmlformats.org/drawingml/2006/chartDrawing">
    <cdr:from>
      <cdr:x>0.624</cdr:x>
      <cdr:y>0.618</cdr:y>
    </cdr:from>
    <cdr:to>
      <cdr:x>0.6685</cdr:x>
      <cdr:y>0.68</cdr:y>
    </cdr:to>
    <cdr:sp macro="" textlink="">
      <cdr:nvSpPr>
        <cdr:cNvPr id="4104" name="Text Box 8"/>
        <cdr:cNvSpPr txBox="1">
          <a:spLocks xmlns:a="http://schemas.openxmlformats.org/drawingml/2006/main" noChangeArrowheads="1"/>
        </cdr:cNvSpPr>
      </cdr:nvSpPr>
      <cdr:spPr bwMode="auto">
        <a:xfrm xmlns:a="http://schemas.openxmlformats.org/drawingml/2006/main">
          <a:off x="2270455" y="1801254"/>
          <a:ext cx="161916" cy="180708"/>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0" tIns="0" rIns="0" bIns="0" anchor="t" upright="1"/>
        <a:lstStyle xmlns:a="http://schemas.openxmlformats.org/drawingml/2006/main"/>
        <a:p xmlns:a="http://schemas.openxmlformats.org/drawingml/2006/main">
          <a:pPr algn="ctr" rtl="0">
            <a:defRPr sz="1000"/>
          </a:pPr>
          <a:r>
            <a:rPr lang="uk-UA" sz="1200" b="0" i="0" u="none" strike="noStrike" baseline="0">
              <a:solidFill>
                <a:srgbClr val="000000"/>
              </a:solidFill>
              <a:latin typeface="Times New Roman"/>
              <a:cs typeface="Times New Roman"/>
            </a:rPr>
            <a:t>5</a:t>
          </a:r>
        </a:p>
      </cdr:txBody>
    </cdr:sp>
  </cdr:relSizeAnchor>
  <cdr:relSizeAnchor xmlns:cdr="http://schemas.openxmlformats.org/drawingml/2006/chartDrawing">
    <cdr:from>
      <cdr:x>0.87375</cdr:x>
      <cdr:y>0.22825</cdr:y>
    </cdr:from>
    <cdr:to>
      <cdr:x>0.91575</cdr:x>
      <cdr:y>0.29025</cdr:y>
    </cdr:to>
    <cdr:sp macro="" textlink="">
      <cdr:nvSpPr>
        <cdr:cNvPr id="4105" name="Text Box 9"/>
        <cdr:cNvSpPr txBox="1">
          <a:spLocks xmlns:a="http://schemas.openxmlformats.org/drawingml/2006/main" noChangeArrowheads="1"/>
        </cdr:cNvSpPr>
      </cdr:nvSpPr>
      <cdr:spPr bwMode="auto">
        <a:xfrm xmlns:a="http://schemas.openxmlformats.org/drawingml/2006/main">
          <a:off x="3179183" y="665269"/>
          <a:ext cx="152819" cy="180708"/>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0" tIns="0" rIns="0" bIns="0" anchor="t" upright="1"/>
        <a:lstStyle xmlns:a="http://schemas.openxmlformats.org/drawingml/2006/main"/>
        <a:p xmlns:a="http://schemas.openxmlformats.org/drawingml/2006/main">
          <a:pPr algn="ctr" rtl="0">
            <a:defRPr sz="1000"/>
          </a:pPr>
          <a:r>
            <a:rPr lang="uk-UA" sz="1200" b="0" i="0" u="none" strike="noStrike" baseline="0">
              <a:solidFill>
                <a:srgbClr val="000000"/>
              </a:solidFill>
              <a:latin typeface="Times New Roman"/>
              <a:cs typeface="Times New Roman"/>
            </a:rPr>
            <a:t>6</a:t>
          </a:r>
        </a:p>
      </cdr:txBody>
    </cdr:sp>
  </cdr:relSizeAnchor>
  <cdr:relSizeAnchor xmlns:cdr="http://schemas.openxmlformats.org/drawingml/2006/chartDrawing">
    <cdr:from>
      <cdr:x>0.8705</cdr:x>
      <cdr:y>0.164</cdr:y>
    </cdr:from>
    <cdr:to>
      <cdr:x>0.915</cdr:x>
      <cdr:y>0.226</cdr:y>
    </cdr:to>
    <cdr:sp macro="" textlink="">
      <cdr:nvSpPr>
        <cdr:cNvPr id="4106" name="Text Box 10"/>
        <cdr:cNvSpPr txBox="1">
          <a:spLocks xmlns:a="http://schemas.openxmlformats.org/drawingml/2006/main" noChangeArrowheads="1"/>
        </cdr:cNvSpPr>
      </cdr:nvSpPr>
      <cdr:spPr bwMode="auto">
        <a:xfrm xmlns:a="http://schemas.openxmlformats.org/drawingml/2006/main">
          <a:off x="3167358" y="478003"/>
          <a:ext cx="161915" cy="180708"/>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0" tIns="0" rIns="0" bIns="0" anchor="t" upright="1"/>
        <a:lstStyle xmlns:a="http://schemas.openxmlformats.org/drawingml/2006/main"/>
        <a:p xmlns:a="http://schemas.openxmlformats.org/drawingml/2006/main">
          <a:pPr algn="ctr" rtl="0">
            <a:defRPr sz="1000"/>
          </a:pPr>
          <a:r>
            <a:rPr lang="uk-UA" sz="1200" b="0" i="0" u="none" strike="noStrike" baseline="0">
              <a:solidFill>
                <a:srgbClr val="000000"/>
              </a:solidFill>
              <a:latin typeface="Times New Roman"/>
              <a:cs typeface="Times New Roman"/>
            </a:rPr>
            <a:t>7</a:t>
          </a:r>
        </a:p>
      </cdr:txBody>
    </cdr:sp>
  </cdr:relSizeAnchor>
  <cdr:relSizeAnchor xmlns:cdr="http://schemas.openxmlformats.org/drawingml/2006/chartDrawing">
    <cdr:from>
      <cdr:x>0.53775</cdr:x>
      <cdr:y>0.51775</cdr:y>
    </cdr:from>
    <cdr:to>
      <cdr:x>0.57975</cdr:x>
      <cdr:y>0.57975</cdr:y>
    </cdr:to>
    <cdr:sp macro="" textlink="">
      <cdr:nvSpPr>
        <cdr:cNvPr id="4107" name="Text Box 11"/>
        <cdr:cNvSpPr txBox="1">
          <a:spLocks xmlns:a="http://schemas.openxmlformats.org/drawingml/2006/main" noChangeArrowheads="1"/>
        </cdr:cNvSpPr>
      </cdr:nvSpPr>
      <cdr:spPr bwMode="auto">
        <a:xfrm xmlns:a="http://schemas.openxmlformats.org/drawingml/2006/main">
          <a:off x="1956630" y="1509060"/>
          <a:ext cx="152819" cy="180708"/>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0" tIns="0" rIns="0" bIns="0" anchor="t" upright="1"/>
        <a:lstStyle xmlns:a="http://schemas.openxmlformats.org/drawingml/2006/main"/>
        <a:p xmlns:a="http://schemas.openxmlformats.org/drawingml/2006/main">
          <a:pPr algn="ctr" rtl="0">
            <a:defRPr sz="1000"/>
          </a:pPr>
          <a:r>
            <a:rPr lang="uk-UA" sz="1200" b="0" i="0" u="none" strike="noStrike" baseline="0">
              <a:solidFill>
                <a:srgbClr val="000000"/>
              </a:solidFill>
              <a:latin typeface="Times New Roman"/>
              <a:cs typeface="Times New Roman"/>
            </a:rPr>
            <a:t>8</a:t>
          </a:r>
        </a:p>
      </cdr:txBody>
    </cdr:sp>
  </cdr:relSizeAnchor>
  <cdr:relSizeAnchor xmlns:cdr="http://schemas.openxmlformats.org/drawingml/2006/chartDrawing">
    <cdr:from>
      <cdr:x>0.7225</cdr:x>
      <cdr:y>0</cdr:y>
    </cdr:from>
    <cdr:to>
      <cdr:x>1</cdr:x>
      <cdr:y>0.1145</cdr:y>
    </cdr:to>
    <cdr:sp macro="" textlink="">
      <cdr:nvSpPr>
        <cdr:cNvPr id="4108" name="Text Box 12"/>
        <cdr:cNvSpPr txBox="1">
          <a:spLocks xmlns:a="http://schemas.openxmlformats.org/drawingml/2006/main" noChangeArrowheads="1"/>
        </cdr:cNvSpPr>
      </cdr:nvSpPr>
      <cdr:spPr bwMode="auto">
        <a:xfrm xmlns:a="http://schemas.openxmlformats.org/drawingml/2006/main">
          <a:off x="2632491" y="0"/>
          <a:ext cx="1009698" cy="333727"/>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en-US" sz="1200" b="0" i="0" u="none" strike="noStrike" baseline="0">
              <a:solidFill>
                <a:srgbClr val="000000"/>
              </a:solidFill>
              <a:latin typeface="Times New Roman"/>
              <a:cs typeface="Times New Roman"/>
            </a:rPr>
            <a:t>C</a:t>
          </a:r>
          <a:r>
            <a:rPr lang="en-US" sz="1200" b="0" i="0" u="none" strike="noStrike" baseline="-25000">
              <a:solidFill>
                <a:srgbClr val="000000"/>
              </a:solidFill>
              <a:latin typeface="Times New Roman"/>
              <a:cs typeface="Times New Roman"/>
            </a:rPr>
            <a:t>As</a:t>
          </a:r>
          <a:r>
            <a:rPr lang="uk-UA" sz="1200" b="0" i="0" u="none" strike="noStrike" baseline="0">
              <a:solidFill>
                <a:srgbClr val="000000"/>
              </a:solidFill>
              <a:latin typeface="Times New Roman"/>
              <a:cs typeface="Times New Roman"/>
            </a:rPr>
            <a:t>п, мкг/дм</a:t>
          </a:r>
          <a:r>
            <a:rPr lang="uk-UA" sz="1200" b="0" i="0" u="none" strike="noStrike" baseline="30000">
              <a:solidFill>
                <a:srgbClr val="000000"/>
              </a:solidFill>
              <a:latin typeface="Times New Roman"/>
              <a:cs typeface="Times New Roman"/>
            </a:rPr>
            <a:t>3</a:t>
          </a:r>
        </a:p>
      </cdr:txBody>
    </cdr:sp>
  </cdr:relSizeAnchor>
</c:userShapes>
</file>

<file path=word/drawings/drawing10.xml><?xml version="1.0" encoding="utf-8"?>
<c:userShapes xmlns:c="http://schemas.openxmlformats.org/drawingml/2006/chart">
  <cdr:relSizeAnchor xmlns:cdr="http://schemas.openxmlformats.org/drawingml/2006/chartDrawing">
    <cdr:from>
      <cdr:x>0.43275</cdr:x>
      <cdr:y>0.2845</cdr:y>
    </cdr:from>
    <cdr:to>
      <cdr:x>0.49375</cdr:x>
      <cdr:y>0.35975</cdr:y>
    </cdr:to>
    <cdr:sp macro="" textlink="">
      <cdr:nvSpPr>
        <cdr:cNvPr id="58413" name="Text Box 45"/>
        <cdr:cNvSpPr txBox="1">
          <a:spLocks xmlns:a="http://schemas.openxmlformats.org/drawingml/2006/main" noChangeArrowheads="1"/>
        </cdr:cNvSpPr>
      </cdr:nvSpPr>
      <cdr:spPr bwMode="auto">
        <a:xfrm xmlns:a="http://schemas.openxmlformats.org/drawingml/2006/main">
          <a:off x="1636412" y="826508"/>
          <a:ext cx="230667" cy="21861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2</a:t>
          </a:r>
        </a:p>
      </cdr:txBody>
    </cdr:sp>
  </cdr:relSizeAnchor>
  <cdr:relSizeAnchor xmlns:cdr="http://schemas.openxmlformats.org/drawingml/2006/chartDrawing">
    <cdr:from>
      <cdr:x>0.41575</cdr:x>
      <cdr:y>0.559</cdr:y>
    </cdr:from>
    <cdr:to>
      <cdr:x>0.47675</cdr:x>
      <cdr:y>0.63025</cdr:y>
    </cdr:to>
    <cdr:sp macro="" textlink="">
      <cdr:nvSpPr>
        <cdr:cNvPr id="58414" name="Text Box 46"/>
        <cdr:cNvSpPr txBox="1">
          <a:spLocks xmlns:a="http://schemas.openxmlformats.org/drawingml/2006/main" noChangeArrowheads="1"/>
        </cdr:cNvSpPr>
      </cdr:nvSpPr>
      <cdr:spPr bwMode="auto">
        <a:xfrm xmlns:a="http://schemas.openxmlformats.org/drawingml/2006/main">
          <a:off x="1572127" y="1623965"/>
          <a:ext cx="230667" cy="206990"/>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1</a:t>
          </a:r>
        </a:p>
      </cdr:txBody>
    </cdr:sp>
  </cdr:relSizeAnchor>
  <cdr:relSizeAnchor xmlns:cdr="http://schemas.openxmlformats.org/drawingml/2006/chartDrawing">
    <cdr:from>
      <cdr:x>0.705</cdr:x>
      <cdr:y>0.9145</cdr:y>
    </cdr:from>
    <cdr:to>
      <cdr:x>0.96425</cdr:x>
      <cdr:y>1</cdr:y>
    </cdr:to>
    <cdr:sp macro="" textlink="">
      <cdr:nvSpPr>
        <cdr:cNvPr id="58415" name="Text Box 47"/>
        <cdr:cNvSpPr txBox="1">
          <a:spLocks xmlns:a="http://schemas.openxmlformats.org/drawingml/2006/main" noChangeArrowheads="1"/>
        </cdr:cNvSpPr>
      </cdr:nvSpPr>
      <cdr:spPr bwMode="auto">
        <a:xfrm xmlns:a="http://schemas.openxmlformats.org/drawingml/2006/main">
          <a:off x="2665905" y="2656737"/>
          <a:ext cx="980334" cy="248388"/>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en-US" sz="1200" b="0" i="0" u="none" strike="noStrike" baseline="0">
              <a:solidFill>
                <a:srgbClr val="000000"/>
              </a:solidFill>
              <a:latin typeface="Times New Roman"/>
              <a:cs typeface="Times New Roman"/>
            </a:rPr>
            <a:t>V</a:t>
          </a:r>
          <a:r>
            <a:rPr lang="uk-UA" sz="1200" b="0" i="0" u="none" strike="noStrike" baseline="0">
              <a:solidFill>
                <a:srgbClr val="000000"/>
              </a:solidFill>
              <a:latin typeface="Times New Roman"/>
              <a:cs typeface="Times New Roman"/>
            </a:rPr>
            <a:t>р-ну/</a:t>
          </a:r>
          <a:r>
            <a:rPr lang="en-US" sz="1200" b="0" i="0" u="none" strike="noStrike" baseline="0">
              <a:solidFill>
                <a:srgbClr val="000000"/>
              </a:solidFill>
              <a:latin typeface="Times New Roman"/>
              <a:cs typeface="Times New Roman"/>
            </a:rPr>
            <a:t>V</a:t>
          </a:r>
          <a:r>
            <a:rPr lang="uk-UA" sz="1200" b="0" i="0" u="none" strike="noStrike" baseline="0">
              <a:solidFill>
                <a:srgbClr val="000000"/>
              </a:solidFill>
              <a:latin typeface="Times New Roman"/>
              <a:cs typeface="Times New Roman"/>
            </a:rPr>
            <a:t>сорб</a:t>
          </a:r>
        </a:p>
      </cdr:txBody>
    </cdr:sp>
  </cdr:relSizeAnchor>
  <cdr:relSizeAnchor xmlns:cdr="http://schemas.openxmlformats.org/drawingml/2006/chartDrawing">
    <cdr:from>
      <cdr:x>0.0835</cdr:x>
      <cdr:y>0</cdr:y>
    </cdr:from>
    <cdr:to>
      <cdr:x>0.31675</cdr:x>
      <cdr:y>0.09875</cdr:y>
    </cdr:to>
    <cdr:sp macro="" textlink="">
      <cdr:nvSpPr>
        <cdr:cNvPr id="58417" name="Text Box 49"/>
        <cdr:cNvSpPr txBox="1">
          <a:spLocks xmlns:a="http://schemas.openxmlformats.org/drawingml/2006/main" noChangeArrowheads="1"/>
        </cdr:cNvSpPr>
      </cdr:nvSpPr>
      <cdr:spPr bwMode="auto">
        <a:xfrm xmlns:a="http://schemas.openxmlformats.org/drawingml/2006/main">
          <a:off x="315749" y="0"/>
          <a:ext cx="882017" cy="28688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С</a:t>
          </a:r>
          <a:r>
            <a:rPr lang="en-US" sz="1200" b="0" i="0" u="none" strike="noStrike" baseline="-25000">
              <a:solidFill>
                <a:srgbClr val="000000"/>
              </a:solidFill>
              <a:latin typeface="Times New Roman"/>
              <a:cs typeface="Times New Roman"/>
            </a:rPr>
            <a:t>As</a:t>
          </a:r>
          <a:r>
            <a:rPr lang="en-US" sz="1200" b="0" i="0" u="none" strike="noStrike" baseline="0">
              <a:solidFill>
                <a:srgbClr val="000000"/>
              </a:solidFill>
              <a:latin typeface="Times New Roman"/>
              <a:cs typeface="Times New Roman"/>
            </a:rPr>
            <a:t>, </a:t>
          </a:r>
          <a:r>
            <a:rPr lang="uk-UA" sz="1200" b="0" i="0" u="none" strike="noStrike" baseline="0">
              <a:solidFill>
                <a:srgbClr val="000000"/>
              </a:solidFill>
              <a:latin typeface="Times New Roman"/>
              <a:cs typeface="Times New Roman"/>
            </a:rPr>
            <a:t>мкг/дм</a:t>
          </a:r>
          <a:r>
            <a:rPr lang="uk-UA" sz="1200" b="0" i="0" u="none" strike="noStrike" baseline="30000">
              <a:solidFill>
                <a:srgbClr val="000000"/>
              </a:solidFill>
              <a:latin typeface="Times New Roman"/>
              <a:cs typeface="Times New Roman"/>
            </a:rPr>
            <a:t>3</a:t>
          </a:r>
        </a:p>
      </cdr:txBody>
    </cdr:sp>
  </cdr:relSizeAnchor>
  <cdr:relSizeAnchor xmlns:cdr="http://schemas.openxmlformats.org/drawingml/2006/chartDrawing">
    <cdr:from>
      <cdr:x>0.681</cdr:x>
      <cdr:y>0</cdr:y>
    </cdr:from>
    <cdr:to>
      <cdr:x>0.99375</cdr:x>
      <cdr:y>0.09025</cdr:y>
    </cdr:to>
    <cdr:sp macro="" textlink="">
      <cdr:nvSpPr>
        <cdr:cNvPr id="58418" name="Text Box 50"/>
        <cdr:cNvSpPr txBox="1">
          <a:spLocks xmlns:a="http://schemas.openxmlformats.org/drawingml/2006/main" noChangeArrowheads="1"/>
        </cdr:cNvSpPr>
      </cdr:nvSpPr>
      <cdr:spPr bwMode="auto">
        <a:xfrm xmlns:a="http://schemas.openxmlformats.org/drawingml/2006/main">
          <a:off x="2575150" y="0"/>
          <a:ext cx="1182641" cy="262188"/>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С</a:t>
          </a:r>
          <a:r>
            <a:rPr lang="en-US" sz="1200" b="0" i="0" u="none" strike="noStrike" baseline="-25000">
              <a:solidFill>
                <a:srgbClr val="000000"/>
              </a:solidFill>
              <a:latin typeface="Times New Roman"/>
              <a:cs typeface="Times New Roman"/>
            </a:rPr>
            <a:t>NaOH</a:t>
          </a:r>
          <a:r>
            <a:rPr lang="en-US" sz="1200" b="0" i="0" u="none" strike="noStrike" baseline="0">
              <a:solidFill>
                <a:srgbClr val="000000"/>
              </a:solidFill>
              <a:latin typeface="Times New Roman"/>
              <a:cs typeface="Times New Roman"/>
            </a:rPr>
            <a:t>, </a:t>
          </a:r>
          <a:r>
            <a:rPr lang="uk-UA" sz="1200" b="0" i="0" u="none" strike="noStrike" baseline="0">
              <a:solidFill>
                <a:srgbClr val="000000"/>
              </a:solidFill>
              <a:latin typeface="Times New Roman"/>
              <a:cs typeface="Times New Roman"/>
            </a:rPr>
            <a:t>г-екв/дм</a:t>
          </a:r>
          <a:r>
            <a:rPr lang="uk-UA" sz="1200" b="0" i="0" u="none" strike="noStrike" baseline="30000">
              <a:solidFill>
                <a:srgbClr val="000000"/>
              </a:solidFill>
              <a:latin typeface="Times New Roman"/>
              <a:cs typeface="Times New Roman"/>
            </a:rPr>
            <a:t>3</a:t>
          </a:r>
        </a:p>
      </cdr:txBody>
    </cdr:sp>
  </cdr:relSizeAnchor>
</c:userShapes>
</file>

<file path=word/drawings/drawing11.xml><?xml version="1.0" encoding="utf-8"?>
<c:userShapes xmlns:c="http://schemas.openxmlformats.org/drawingml/2006/chart">
  <cdr:relSizeAnchor xmlns:cdr="http://schemas.openxmlformats.org/drawingml/2006/chartDrawing">
    <cdr:from>
      <cdr:x>0.172</cdr:x>
      <cdr:y>0</cdr:y>
    </cdr:from>
    <cdr:to>
      <cdr:x>0.49625</cdr:x>
      <cdr:y>0.08825</cdr:y>
    </cdr:to>
    <cdr:sp macro="" textlink="">
      <cdr:nvSpPr>
        <cdr:cNvPr id="2049" name="Text Box 1"/>
        <cdr:cNvSpPr txBox="1">
          <a:spLocks xmlns:a="http://schemas.openxmlformats.org/drawingml/2006/main" noChangeArrowheads="1"/>
        </cdr:cNvSpPr>
      </cdr:nvSpPr>
      <cdr:spPr bwMode="auto">
        <a:xfrm xmlns:a="http://schemas.openxmlformats.org/drawingml/2006/main">
          <a:off x="607809" y="0"/>
          <a:ext cx="1145827" cy="248812"/>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90000" tIns="0" rIns="90000" bIns="0" anchor="t" upright="1"/>
        <a:lstStyle xmlns:a="http://schemas.openxmlformats.org/drawingml/2006/main"/>
        <a:p xmlns:a="http://schemas.openxmlformats.org/drawingml/2006/main">
          <a:pPr algn="l" rtl="0">
            <a:defRPr sz="1000"/>
          </a:pPr>
          <a:r>
            <a:rPr lang="en-US" sz="1200" b="0" i="0" u="none" strike="noStrike" baseline="0">
              <a:solidFill>
                <a:srgbClr val="000000"/>
              </a:solidFill>
              <a:latin typeface="Times New Roman"/>
              <a:cs typeface="Times New Roman"/>
            </a:rPr>
            <a:t>A, </a:t>
          </a:r>
          <a:r>
            <a:rPr lang="uk-UA" sz="1200" b="0" i="0" u="none" strike="noStrike" baseline="0">
              <a:solidFill>
                <a:srgbClr val="000000"/>
              </a:solidFill>
              <a:latin typeface="Times New Roman"/>
              <a:cs typeface="Times New Roman"/>
            </a:rPr>
            <a:t>мкг </a:t>
          </a:r>
          <a:r>
            <a:rPr lang="en-US" sz="1200" b="0" i="0" u="none" strike="noStrike" baseline="0">
              <a:solidFill>
                <a:srgbClr val="000000"/>
              </a:solidFill>
              <a:latin typeface="Times New Roman"/>
              <a:cs typeface="Times New Roman"/>
            </a:rPr>
            <a:t>As/</a:t>
          </a:r>
          <a:r>
            <a:rPr lang="uk-UA" sz="1200" b="0" i="0" u="none" strike="noStrike" baseline="0">
              <a:solidFill>
                <a:srgbClr val="000000"/>
              </a:solidFill>
              <a:latin typeface="Times New Roman"/>
              <a:cs typeface="Times New Roman"/>
            </a:rPr>
            <a:t>г </a:t>
          </a:r>
        </a:p>
      </cdr:txBody>
    </cdr:sp>
  </cdr:relSizeAnchor>
  <cdr:relSizeAnchor xmlns:cdr="http://schemas.openxmlformats.org/drawingml/2006/chartDrawing">
    <cdr:from>
      <cdr:x>0.79925</cdr:x>
      <cdr:y>0.921</cdr:y>
    </cdr:from>
    <cdr:to>
      <cdr:x>0.9255</cdr:x>
      <cdr:y>1</cdr:y>
    </cdr:to>
    <cdr:sp macro="" textlink="">
      <cdr:nvSpPr>
        <cdr:cNvPr id="2050" name="Text Box 2"/>
        <cdr:cNvSpPr txBox="1">
          <a:spLocks xmlns:a="http://schemas.openxmlformats.org/drawingml/2006/main" noChangeArrowheads="1"/>
        </cdr:cNvSpPr>
      </cdr:nvSpPr>
      <cdr:spPr bwMode="auto">
        <a:xfrm xmlns:a="http://schemas.openxmlformats.org/drawingml/2006/main">
          <a:off x="2824370" y="2596667"/>
          <a:ext cx="446139" cy="222733"/>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0" tIns="27432" rIns="27432" bIns="0" anchor="t" upright="1"/>
        <a:lstStyle xmlns:a="http://schemas.openxmlformats.org/drawingml/2006/main"/>
        <a:p xmlns:a="http://schemas.openxmlformats.org/drawingml/2006/main">
          <a:pPr algn="r" rtl="0">
            <a:defRPr sz="1000"/>
          </a:pPr>
          <a:r>
            <a:rPr lang="uk-UA" sz="1200" b="0" i="0" u="none" strike="noStrike" baseline="0">
              <a:solidFill>
                <a:srgbClr val="000000"/>
              </a:solidFill>
              <a:latin typeface="Times New Roman"/>
              <a:cs typeface="Times New Roman"/>
            </a:rPr>
            <a:t>рН</a:t>
          </a:r>
        </a:p>
      </cdr:txBody>
    </cdr:sp>
  </cdr:relSizeAnchor>
  <cdr:relSizeAnchor xmlns:cdr="http://schemas.openxmlformats.org/drawingml/2006/chartDrawing">
    <cdr:from>
      <cdr:x>0.33375</cdr:x>
      <cdr:y>0.14825</cdr:y>
    </cdr:from>
    <cdr:to>
      <cdr:x>0.3785</cdr:x>
      <cdr:y>0.2275</cdr:y>
    </cdr:to>
    <cdr:sp macro="" textlink="">
      <cdr:nvSpPr>
        <cdr:cNvPr id="2051" name="Text Box 3"/>
        <cdr:cNvSpPr txBox="1">
          <a:spLocks xmlns:a="http://schemas.openxmlformats.org/drawingml/2006/main" noChangeArrowheads="1"/>
        </cdr:cNvSpPr>
      </cdr:nvSpPr>
      <cdr:spPr bwMode="auto">
        <a:xfrm xmlns:a="http://schemas.openxmlformats.org/drawingml/2006/main">
          <a:off x="1179397" y="417976"/>
          <a:ext cx="158137" cy="223438"/>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3</a:t>
          </a:r>
        </a:p>
      </cdr:txBody>
    </cdr:sp>
  </cdr:relSizeAnchor>
  <cdr:relSizeAnchor xmlns:cdr="http://schemas.openxmlformats.org/drawingml/2006/chartDrawing">
    <cdr:from>
      <cdr:x>0.435</cdr:x>
      <cdr:y>0.08775</cdr:y>
    </cdr:from>
    <cdr:to>
      <cdr:x>0.497</cdr:x>
      <cdr:y>0.19475</cdr:y>
    </cdr:to>
    <cdr:sp macro="" textlink="">
      <cdr:nvSpPr>
        <cdr:cNvPr id="2052" name="Text Box 4"/>
        <cdr:cNvSpPr txBox="1">
          <a:spLocks xmlns:a="http://schemas.openxmlformats.org/drawingml/2006/main" noChangeArrowheads="1"/>
        </cdr:cNvSpPr>
      </cdr:nvSpPr>
      <cdr:spPr bwMode="auto">
        <a:xfrm xmlns:a="http://schemas.openxmlformats.org/drawingml/2006/main">
          <a:off x="1537192" y="247402"/>
          <a:ext cx="219094" cy="301676"/>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2</a:t>
          </a:r>
        </a:p>
      </cdr:txBody>
    </cdr:sp>
  </cdr:relSizeAnchor>
  <cdr:relSizeAnchor xmlns:cdr="http://schemas.openxmlformats.org/drawingml/2006/chartDrawing">
    <cdr:from>
      <cdr:x>0.595</cdr:x>
      <cdr:y>0.6005</cdr:y>
    </cdr:from>
    <cdr:to>
      <cdr:x>0.65375</cdr:x>
      <cdr:y>0.682</cdr:y>
    </cdr:to>
    <cdr:sp macro="" textlink="">
      <cdr:nvSpPr>
        <cdr:cNvPr id="2053" name="Text Box 5"/>
        <cdr:cNvSpPr txBox="1">
          <a:spLocks xmlns:a="http://schemas.openxmlformats.org/drawingml/2006/main" noChangeArrowheads="1"/>
        </cdr:cNvSpPr>
      </cdr:nvSpPr>
      <cdr:spPr bwMode="auto">
        <a:xfrm xmlns:a="http://schemas.openxmlformats.org/drawingml/2006/main">
          <a:off x="2102596" y="1693050"/>
          <a:ext cx="207609" cy="22978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1</a:t>
          </a:r>
        </a:p>
      </cdr:txBody>
    </cdr:sp>
  </cdr:relSizeAnchor>
  <cdr:relSizeAnchor xmlns:cdr="http://schemas.openxmlformats.org/drawingml/2006/chartDrawing">
    <cdr:from>
      <cdr:x>0.01075</cdr:x>
      <cdr:y>0</cdr:y>
    </cdr:from>
    <cdr:to>
      <cdr:x>0.20125</cdr:x>
      <cdr:y>0.08825</cdr:y>
    </cdr:to>
    <cdr:sp macro="" textlink="">
      <cdr:nvSpPr>
        <cdr:cNvPr id="2054" name="Text Box 6"/>
        <cdr:cNvSpPr txBox="1">
          <a:spLocks xmlns:a="http://schemas.openxmlformats.org/drawingml/2006/main" noChangeArrowheads="1"/>
        </cdr:cNvSpPr>
      </cdr:nvSpPr>
      <cdr:spPr bwMode="auto">
        <a:xfrm xmlns:a="http://schemas.openxmlformats.org/drawingml/2006/main">
          <a:off x="37988" y="0"/>
          <a:ext cx="673184" cy="248812"/>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90000" tIns="0" rIns="9000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СВ, %;</a:t>
          </a:r>
        </a:p>
      </cdr:txBody>
    </cdr:sp>
  </cdr:relSizeAnchor>
  <cdr:relSizeAnchor xmlns:cdr="http://schemas.openxmlformats.org/drawingml/2006/chartDrawing">
    <cdr:from>
      <cdr:x>0.653</cdr:x>
      <cdr:y>0</cdr:y>
    </cdr:from>
    <cdr:to>
      <cdr:x>0.9995</cdr:x>
      <cdr:y>0.08825</cdr:y>
    </cdr:to>
    <cdr:sp macro="" textlink="">
      <cdr:nvSpPr>
        <cdr:cNvPr id="2055" name="Text Box 7"/>
        <cdr:cNvSpPr txBox="1">
          <a:spLocks xmlns:a="http://schemas.openxmlformats.org/drawingml/2006/main" noChangeArrowheads="1"/>
        </cdr:cNvSpPr>
      </cdr:nvSpPr>
      <cdr:spPr bwMode="auto">
        <a:xfrm xmlns:a="http://schemas.openxmlformats.org/drawingml/2006/main">
          <a:off x="2307555" y="0"/>
          <a:ext cx="1224453" cy="248812"/>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90000" tIns="0" rIns="90000" bIns="0" anchor="t" upright="1"/>
        <a:lstStyle xmlns:a="http://schemas.openxmlformats.org/drawingml/2006/main"/>
        <a:p xmlns:a="http://schemas.openxmlformats.org/drawingml/2006/main">
          <a:pPr algn="r" rtl="0">
            <a:defRPr sz="1000"/>
          </a:pPr>
          <a:r>
            <a:rPr lang="en-US" sz="1200" b="0" i="0" u="none" strike="noStrike" baseline="0">
              <a:solidFill>
                <a:srgbClr val="000000"/>
              </a:solidFill>
              <a:latin typeface="Times New Roman"/>
              <a:cs typeface="Times New Roman"/>
            </a:rPr>
            <a:t>C</a:t>
          </a:r>
          <a:r>
            <a:rPr lang="en-US" sz="1200" b="0" i="0" u="none" strike="noStrike" baseline="-25000">
              <a:solidFill>
                <a:srgbClr val="000000"/>
              </a:solidFill>
              <a:latin typeface="Times New Roman"/>
              <a:cs typeface="Times New Roman"/>
            </a:rPr>
            <a:t>As</a:t>
          </a:r>
          <a:r>
            <a:rPr lang="uk-UA" sz="1200" b="0" i="0" u="none" strike="noStrike" baseline="0">
              <a:solidFill>
                <a:srgbClr val="000000"/>
              </a:solidFill>
              <a:latin typeface="Times New Roman"/>
              <a:cs typeface="Times New Roman"/>
            </a:rPr>
            <a:t>рівн, мкг/дм</a:t>
          </a:r>
          <a:r>
            <a:rPr lang="uk-UA" sz="1200" b="0" i="0" u="none" strike="noStrike" baseline="30000">
              <a:solidFill>
                <a:srgbClr val="000000"/>
              </a:solidFill>
              <a:latin typeface="Times New Roman"/>
              <a:cs typeface="Times New Roman"/>
            </a:rPr>
            <a:t>3</a:t>
          </a:r>
        </a:p>
      </cdr:txBody>
    </cdr:sp>
  </cdr:relSizeAnchor>
  <cdr:relSizeAnchor xmlns:cdr="http://schemas.openxmlformats.org/drawingml/2006/chartDrawing">
    <cdr:from>
      <cdr:x>0.70125</cdr:x>
      <cdr:y>0.6005</cdr:y>
    </cdr:from>
    <cdr:to>
      <cdr:x>0.79925</cdr:x>
      <cdr:y>0.6005</cdr:y>
    </cdr:to>
    <cdr:sp macro="" textlink="">
      <cdr:nvSpPr>
        <cdr:cNvPr id="2056" name="Line 8"/>
        <cdr:cNvSpPr>
          <a:spLocks xmlns:a="http://schemas.openxmlformats.org/drawingml/2006/main" noChangeShapeType="1"/>
        </cdr:cNvSpPr>
      </cdr:nvSpPr>
      <cdr:spPr bwMode="auto">
        <a:xfrm xmlns:a="http://schemas.openxmlformats.org/drawingml/2006/main">
          <a:off x="2478060" y="1693050"/>
          <a:ext cx="346310" cy="0"/>
        </a:xfrm>
        <a:prstGeom xmlns:a="http://schemas.openxmlformats.org/drawingml/2006/main" prst="line">
          <a:avLst/>
        </a:prstGeom>
        <a:noFill xmlns:a="http://schemas.openxmlformats.org/drawingml/2006/main"/>
        <a:ln xmlns:a="http://schemas.openxmlformats.org/drawingml/2006/main" w="3175">
          <a:solidFill>
            <a:srgbClr val="000000"/>
          </a:solidFill>
          <a:round/>
          <a:headEnd/>
          <a:tailEnd type="triangle" w="med" len="med"/>
        </a:ln>
      </cdr:spPr>
    </cdr:sp>
  </cdr:relSizeAnchor>
</c:userShapes>
</file>

<file path=word/drawings/drawing2.xml><?xml version="1.0" encoding="utf-8"?>
<c:userShapes xmlns:c="http://schemas.openxmlformats.org/drawingml/2006/chart">
  <cdr:relSizeAnchor xmlns:cdr="http://schemas.openxmlformats.org/drawingml/2006/chartDrawing">
    <cdr:from>
      <cdr:x>0.20825</cdr:x>
      <cdr:y>0.452</cdr:y>
    </cdr:from>
    <cdr:to>
      <cdr:x>0.26</cdr:x>
      <cdr:y>0.53575</cdr:y>
    </cdr:to>
    <cdr:sp macro="" textlink="">
      <cdr:nvSpPr>
        <cdr:cNvPr id="4097" name="Text Box 1"/>
        <cdr:cNvSpPr txBox="1">
          <a:spLocks xmlns:a="http://schemas.openxmlformats.org/drawingml/2006/main" noChangeArrowheads="1"/>
        </cdr:cNvSpPr>
      </cdr:nvSpPr>
      <cdr:spPr bwMode="auto">
        <a:xfrm xmlns:a="http://schemas.openxmlformats.org/drawingml/2006/main">
          <a:off x="765662" y="1334643"/>
          <a:ext cx="190267" cy="247293"/>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1</a:t>
          </a:r>
        </a:p>
      </cdr:txBody>
    </cdr:sp>
  </cdr:relSizeAnchor>
  <cdr:relSizeAnchor xmlns:cdr="http://schemas.openxmlformats.org/drawingml/2006/chartDrawing">
    <cdr:from>
      <cdr:x>0.22125</cdr:x>
      <cdr:y>0.37</cdr:y>
    </cdr:from>
    <cdr:to>
      <cdr:x>0.273</cdr:x>
      <cdr:y>0.44425</cdr:y>
    </cdr:to>
    <cdr:sp macro="" textlink="">
      <cdr:nvSpPr>
        <cdr:cNvPr id="4098" name="Text Box 2"/>
        <cdr:cNvSpPr txBox="1">
          <a:spLocks xmlns:a="http://schemas.openxmlformats.org/drawingml/2006/main" noChangeArrowheads="1"/>
        </cdr:cNvSpPr>
      </cdr:nvSpPr>
      <cdr:spPr bwMode="auto">
        <a:xfrm xmlns:a="http://schemas.openxmlformats.org/drawingml/2006/main">
          <a:off x="813459" y="1092518"/>
          <a:ext cx="190266" cy="21924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2</a:t>
          </a:r>
        </a:p>
      </cdr:txBody>
    </cdr:sp>
  </cdr:relSizeAnchor>
  <cdr:relSizeAnchor xmlns:cdr="http://schemas.openxmlformats.org/drawingml/2006/chartDrawing">
    <cdr:from>
      <cdr:x>0.22125</cdr:x>
      <cdr:y>0.31525</cdr:y>
    </cdr:from>
    <cdr:to>
      <cdr:x>0.26275</cdr:x>
      <cdr:y>0.40875</cdr:y>
    </cdr:to>
    <cdr:sp macro="" textlink="">
      <cdr:nvSpPr>
        <cdr:cNvPr id="4099" name="Text Box 3"/>
        <cdr:cNvSpPr txBox="1">
          <a:spLocks xmlns:a="http://schemas.openxmlformats.org/drawingml/2006/main" noChangeArrowheads="1"/>
        </cdr:cNvSpPr>
      </cdr:nvSpPr>
      <cdr:spPr bwMode="auto">
        <a:xfrm xmlns:a="http://schemas.openxmlformats.org/drawingml/2006/main">
          <a:off x="813459" y="930854"/>
          <a:ext cx="152581" cy="276083"/>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3</a:t>
          </a:r>
        </a:p>
      </cdr:txBody>
    </cdr:sp>
  </cdr:relSizeAnchor>
  <cdr:relSizeAnchor xmlns:cdr="http://schemas.openxmlformats.org/drawingml/2006/chartDrawing">
    <cdr:from>
      <cdr:x>0.2345</cdr:x>
      <cdr:y>0.22625</cdr:y>
    </cdr:from>
    <cdr:to>
      <cdr:x>0.289</cdr:x>
      <cdr:y>0.31</cdr:y>
    </cdr:to>
    <cdr:sp macro="" textlink="">
      <cdr:nvSpPr>
        <cdr:cNvPr id="4100" name="Text Box 4"/>
        <cdr:cNvSpPr txBox="1">
          <a:spLocks xmlns:a="http://schemas.openxmlformats.org/drawingml/2006/main" noChangeArrowheads="1"/>
        </cdr:cNvSpPr>
      </cdr:nvSpPr>
      <cdr:spPr bwMode="auto">
        <a:xfrm xmlns:a="http://schemas.openxmlformats.org/drawingml/2006/main">
          <a:off x="862174" y="668060"/>
          <a:ext cx="200378" cy="247293"/>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Cyr"/>
              <a:cs typeface="Times New Roman Cyr"/>
            </a:rPr>
            <a:t>4</a:t>
          </a:r>
        </a:p>
      </cdr:txBody>
    </cdr:sp>
  </cdr:relSizeAnchor>
  <cdr:relSizeAnchor xmlns:cdr="http://schemas.openxmlformats.org/drawingml/2006/chartDrawing">
    <cdr:from>
      <cdr:x>0.07775</cdr:x>
      <cdr:y>0.01625</cdr:y>
    </cdr:from>
    <cdr:to>
      <cdr:x>0.27475</cdr:x>
      <cdr:y>0.113</cdr:y>
    </cdr:to>
    <cdr:sp macro="" textlink="">
      <cdr:nvSpPr>
        <cdr:cNvPr id="4101" name="Text Box 5"/>
        <cdr:cNvSpPr txBox="1">
          <a:spLocks xmlns:a="http://schemas.openxmlformats.org/drawingml/2006/main" noChangeArrowheads="1"/>
        </cdr:cNvSpPr>
      </cdr:nvSpPr>
      <cdr:spPr bwMode="auto">
        <a:xfrm xmlns:a="http://schemas.openxmlformats.org/drawingml/2006/main">
          <a:off x="285860" y="47982"/>
          <a:ext cx="724300" cy="285679"/>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en-US" sz="1200" b="0" i="0" u="none" strike="noStrike" baseline="0">
              <a:solidFill>
                <a:srgbClr val="000000"/>
              </a:solidFill>
              <a:latin typeface="Times New Roman"/>
              <a:cs typeface="Times New Roman"/>
            </a:rPr>
            <a:t>R</a:t>
          </a:r>
          <a:r>
            <a:rPr lang="en-US" sz="1200" b="0" i="0" u="none" strike="noStrike" baseline="-25000">
              <a:solidFill>
                <a:srgbClr val="000000"/>
              </a:solidFill>
              <a:latin typeface="Times New Roman"/>
              <a:cs typeface="Times New Roman"/>
            </a:rPr>
            <a:t>NaCl</a:t>
          </a:r>
          <a:r>
            <a:rPr lang="en-US" sz="1200" b="0" i="0" u="none" strike="noStrike" baseline="0">
              <a:solidFill>
                <a:srgbClr val="000000"/>
              </a:solidFill>
              <a:latin typeface="Times New Roman"/>
              <a:cs typeface="Times New Roman"/>
            </a:rPr>
            <a:t>, %</a:t>
          </a:r>
        </a:p>
      </cdr:txBody>
    </cdr:sp>
  </cdr:relSizeAnchor>
  <cdr:relSizeAnchor xmlns:cdr="http://schemas.openxmlformats.org/drawingml/2006/chartDrawing">
    <cdr:from>
      <cdr:x>0.7765</cdr:x>
      <cdr:y>0.90225</cdr:y>
    </cdr:from>
    <cdr:to>
      <cdr:x>0.93575</cdr:x>
      <cdr:y>0.9915</cdr:y>
    </cdr:to>
    <cdr:sp macro="" textlink="">
      <cdr:nvSpPr>
        <cdr:cNvPr id="4102" name="Text Box 6"/>
        <cdr:cNvSpPr txBox="1">
          <a:spLocks xmlns:a="http://schemas.openxmlformats.org/drawingml/2006/main" noChangeArrowheads="1"/>
        </cdr:cNvSpPr>
      </cdr:nvSpPr>
      <cdr:spPr bwMode="auto">
        <a:xfrm xmlns:a="http://schemas.openxmlformats.org/drawingml/2006/main">
          <a:off x="2854919" y="2664119"/>
          <a:ext cx="585506" cy="263533"/>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СВП,%</a:t>
          </a:r>
        </a:p>
      </cdr:txBody>
    </cdr:sp>
  </cdr:relSizeAnchor>
</c:userShapes>
</file>

<file path=word/drawings/drawing3.xml><?xml version="1.0" encoding="utf-8"?>
<c:userShapes xmlns:c="http://schemas.openxmlformats.org/drawingml/2006/chart">
  <cdr:relSizeAnchor xmlns:cdr="http://schemas.openxmlformats.org/drawingml/2006/chartDrawing">
    <cdr:from>
      <cdr:x>0.4085</cdr:x>
      <cdr:y>0.155</cdr:y>
    </cdr:from>
    <cdr:to>
      <cdr:x>0.46025</cdr:x>
      <cdr:y>0.24025</cdr:y>
    </cdr:to>
    <cdr:sp macro="" textlink="">
      <cdr:nvSpPr>
        <cdr:cNvPr id="4097" name="Text Box 1"/>
        <cdr:cNvSpPr txBox="1">
          <a:spLocks xmlns:a="http://schemas.openxmlformats.org/drawingml/2006/main" noChangeArrowheads="1"/>
        </cdr:cNvSpPr>
      </cdr:nvSpPr>
      <cdr:spPr bwMode="auto">
        <a:xfrm xmlns:a="http://schemas.openxmlformats.org/drawingml/2006/main">
          <a:off x="1501912" y="450294"/>
          <a:ext cx="190266" cy="247662"/>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1</a:t>
          </a:r>
        </a:p>
      </cdr:txBody>
    </cdr:sp>
  </cdr:relSizeAnchor>
  <cdr:relSizeAnchor xmlns:cdr="http://schemas.openxmlformats.org/drawingml/2006/chartDrawing">
    <cdr:from>
      <cdr:x>0.29125</cdr:x>
      <cdr:y>0.31975</cdr:y>
    </cdr:from>
    <cdr:to>
      <cdr:x>0.356</cdr:x>
      <cdr:y>0.33625</cdr:y>
    </cdr:to>
    <cdr:sp macro="" textlink="">
      <cdr:nvSpPr>
        <cdr:cNvPr id="4098" name="Text Box 2"/>
        <cdr:cNvSpPr txBox="1">
          <a:spLocks xmlns:a="http://schemas.openxmlformats.org/drawingml/2006/main" noChangeArrowheads="1"/>
        </cdr:cNvSpPr>
      </cdr:nvSpPr>
      <cdr:spPr bwMode="auto">
        <a:xfrm xmlns:a="http://schemas.openxmlformats.org/drawingml/2006/main" flipV="1">
          <a:off x="1070824" y="928914"/>
          <a:ext cx="238063" cy="47934"/>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2</a:t>
          </a:r>
        </a:p>
      </cdr:txBody>
    </cdr:sp>
  </cdr:relSizeAnchor>
  <cdr:relSizeAnchor xmlns:cdr="http://schemas.openxmlformats.org/drawingml/2006/chartDrawing">
    <cdr:from>
      <cdr:x>0.101</cdr:x>
      <cdr:y>0.577</cdr:y>
    </cdr:from>
    <cdr:to>
      <cdr:x>0.14775</cdr:x>
      <cdr:y>0.659</cdr:y>
    </cdr:to>
    <cdr:sp macro="" textlink="">
      <cdr:nvSpPr>
        <cdr:cNvPr id="4099" name="Text Box 3"/>
        <cdr:cNvSpPr txBox="1">
          <a:spLocks xmlns:a="http://schemas.openxmlformats.org/drawingml/2006/main" noChangeArrowheads="1"/>
        </cdr:cNvSpPr>
      </cdr:nvSpPr>
      <cdr:spPr bwMode="auto">
        <a:xfrm xmlns:a="http://schemas.openxmlformats.org/drawingml/2006/main">
          <a:off x="371342" y="1676257"/>
          <a:ext cx="171883" cy="238220"/>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3</a:t>
          </a:r>
        </a:p>
      </cdr:txBody>
    </cdr:sp>
  </cdr:relSizeAnchor>
  <cdr:relSizeAnchor xmlns:cdr="http://schemas.openxmlformats.org/drawingml/2006/chartDrawing">
    <cdr:from>
      <cdr:x>0.15025</cdr:x>
      <cdr:y>0.6615</cdr:y>
    </cdr:from>
    <cdr:to>
      <cdr:x>0.1995</cdr:x>
      <cdr:y>0.7435</cdr:y>
    </cdr:to>
    <cdr:sp macro="" textlink="">
      <cdr:nvSpPr>
        <cdr:cNvPr id="4100" name="Text Box 4"/>
        <cdr:cNvSpPr txBox="1">
          <a:spLocks xmlns:a="http://schemas.openxmlformats.org/drawingml/2006/main" noChangeArrowheads="1"/>
        </cdr:cNvSpPr>
      </cdr:nvSpPr>
      <cdr:spPr bwMode="auto">
        <a:xfrm xmlns:a="http://schemas.openxmlformats.org/drawingml/2006/main">
          <a:off x="552417" y="1921740"/>
          <a:ext cx="181075" cy="238220"/>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Cyr"/>
              <a:cs typeface="Times New Roman Cyr"/>
            </a:rPr>
            <a:t>4</a:t>
          </a:r>
        </a:p>
      </cdr:txBody>
    </cdr:sp>
  </cdr:relSizeAnchor>
  <cdr:relSizeAnchor xmlns:cdr="http://schemas.openxmlformats.org/drawingml/2006/chartDrawing">
    <cdr:from>
      <cdr:x>0.10025</cdr:x>
      <cdr:y>0.0135</cdr:y>
    </cdr:from>
    <cdr:to>
      <cdr:x>0.279</cdr:x>
      <cdr:y>0.09875</cdr:y>
    </cdr:to>
    <cdr:sp macro="" textlink="">
      <cdr:nvSpPr>
        <cdr:cNvPr id="4101" name="Text Box 5"/>
        <cdr:cNvSpPr txBox="1">
          <a:spLocks xmlns:a="http://schemas.openxmlformats.org/drawingml/2006/main" noChangeArrowheads="1"/>
        </cdr:cNvSpPr>
      </cdr:nvSpPr>
      <cdr:spPr bwMode="auto">
        <a:xfrm xmlns:a="http://schemas.openxmlformats.org/drawingml/2006/main">
          <a:off x="368584" y="39219"/>
          <a:ext cx="657201" cy="247662"/>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en-US" sz="1200" b="0" i="0" u="none" strike="noStrike" baseline="0">
              <a:solidFill>
                <a:srgbClr val="000000"/>
              </a:solidFill>
              <a:latin typeface="Times New Roman"/>
              <a:cs typeface="Times New Roman"/>
            </a:rPr>
            <a:t>R</a:t>
          </a:r>
          <a:r>
            <a:rPr lang="en-US" sz="1200" b="0" i="0" u="none" strike="noStrike" baseline="-25000">
              <a:solidFill>
                <a:srgbClr val="000000"/>
              </a:solidFill>
              <a:latin typeface="Times New Roman"/>
              <a:cs typeface="Times New Roman"/>
            </a:rPr>
            <a:t>As</a:t>
          </a:r>
          <a:r>
            <a:rPr lang="en-US" sz="1200" b="0" i="0" u="none" strike="noStrike" baseline="0">
              <a:solidFill>
                <a:srgbClr val="000000"/>
              </a:solidFill>
              <a:latin typeface="Times New Roman"/>
              <a:cs typeface="Times New Roman"/>
            </a:rPr>
            <a:t>, %</a:t>
          </a:r>
        </a:p>
      </cdr:txBody>
    </cdr:sp>
  </cdr:relSizeAnchor>
  <cdr:relSizeAnchor xmlns:cdr="http://schemas.openxmlformats.org/drawingml/2006/chartDrawing">
    <cdr:from>
      <cdr:x>0.6745</cdr:x>
      <cdr:y>0.9015</cdr:y>
    </cdr:from>
    <cdr:to>
      <cdr:x>1</cdr:x>
      <cdr:y>0.98975</cdr:y>
    </cdr:to>
    <cdr:sp macro="" textlink="">
      <cdr:nvSpPr>
        <cdr:cNvPr id="4102" name="Text Box 6"/>
        <cdr:cNvSpPr txBox="1">
          <a:spLocks xmlns:a="http://schemas.openxmlformats.org/drawingml/2006/main" noChangeArrowheads="1"/>
        </cdr:cNvSpPr>
      </cdr:nvSpPr>
      <cdr:spPr bwMode="auto">
        <a:xfrm xmlns:a="http://schemas.openxmlformats.org/drawingml/2006/main">
          <a:off x="2479900" y="2618970"/>
          <a:ext cx="1196750" cy="256377"/>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С</a:t>
          </a:r>
          <a:r>
            <a:rPr lang="en-US" sz="1200" b="0" i="0" u="none" strike="noStrike" baseline="-25000">
              <a:solidFill>
                <a:srgbClr val="000000"/>
              </a:solidFill>
              <a:latin typeface="Times New Roman"/>
              <a:cs typeface="Times New Roman"/>
            </a:rPr>
            <a:t>As</a:t>
          </a:r>
          <a:r>
            <a:rPr lang="uk-UA" sz="1200" b="0" i="0" u="none" strike="noStrike" baseline="0">
              <a:solidFill>
                <a:srgbClr val="000000"/>
              </a:solidFill>
              <a:latin typeface="Times New Roman"/>
              <a:cs typeface="Times New Roman"/>
            </a:rPr>
            <a:t>вих, мкг/дм</a:t>
          </a:r>
          <a:r>
            <a:rPr lang="uk-UA" sz="1200" b="0" i="0" u="none" strike="noStrike" baseline="30000">
              <a:solidFill>
                <a:srgbClr val="000000"/>
              </a:solidFill>
              <a:latin typeface="Times New Roman"/>
              <a:cs typeface="Times New Roman"/>
            </a:rPr>
            <a:t>3</a:t>
          </a:r>
        </a:p>
      </cdr:txBody>
    </cdr:sp>
  </cdr:relSizeAnchor>
  <cdr:relSizeAnchor xmlns:cdr="http://schemas.openxmlformats.org/drawingml/2006/chartDrawing">
    <cdr:from>
      <cdr:x>0.2905</cdr:x>
      <cdr:y>0.317</cdr:y>
    </cdr:from>
    <cdr:to>
      <cdr:x>0.34225</cdr:x>
      <cdr:y>0.40225</cdr:y>
    </cdr:to>
    <cdr:sp macro="" textlink="">
      <cdr:nvSpPr>
        <cdr:cNvPr id="4103" name="Text Box 7"/>
        <cdr:cNvSpPr txBox="1">
          <a:spLocks xmlns:a="http://schemas.openxmlformats.org/drawingml/2006/main" noChangeArrowheads="1"/>
        </cdr:cNvSpPr>
      </cdr:nvSpPr>
      <cdr:spPr bwMode="auto">
        <a:xfrm xmlns:a="http://schemas.openxmlformats.org/drawingml/2006/main">
          <a:off x="1068067" y="920925"/>
          <a:ext cx="190266" cy="247662"/>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2</a:t>
          </a:r>
        </a:p>
      </cdr:txBody>
    </cdr:sp>
  </cdr:relSizeAnchor>
</c:userShapes>
</file>

<file path=word/drawings/drawing4.xml><?xml version="1.0" encoding="utf-8"?>
<c:userShapes xmlns:c="http://schemas.openxmlformats.org/drawingml/2006/chart">
  <cdr:relSizeAnchor xmlns:cdr="http://schemas.openxmlformats.org/drawingml/2006/chartDrawing">
    <cdr:from>
      <cdr:x>0.801</cdr:x>
      <cdr:y>0.915</cdr:y>
    </cdr:from>
    <cdr:to>
      <cdr:x>0.9195</cdr:x>
      <cdr:y>0.98725</cdr:y>
    </cdr:to>
    <cdr:sp macro="" textlink="">
      <cdr:nvSpPr>
        <cdr:cNvPr id="8193" name="Text Box 1"/>
        <cdr:cNvSpPr txBox="1">
          <a:spLocks xmlns:a="http://schemas.openxmlformats.org/drawingml/2006/main" noChangeArrowheads="1"/>
        </cdr:cNvSpPr>
      </cdr:nvSpPr>
      <cdr:spPr bwMode="auto">
        <a:xfrm xmlns:a="http://schemas.openxmlformats.org/drawingml/2006/main">
          <a:off x="3028921" y="2658189"/>
          <a:ext cx="448099" cy="209896"/>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0" tIns="27432" rIns="27432" bIns="0" anchor="t" upright="1"/>
        <a:lstStyle xmlns:a="http://schemas.openxmlformats.org/drawingml/2006/main"/>
        <a:p xmlns:a="http://schemas.openxmlformats.org/drawingml/2006/main">
          <a:pPr algn="r" rtl="0">
            <a:defRPr sz="1000"/>
          </a:pPr>
          <a:r>
            <a:rPr lang="en-US" sz="1200" b="0" i="0" u="none" strike="noStrike" baseline="0">
              <a:solidFill>
                <a:srgbClr val="000000"/>
              </a:solidFill>
              <a:latin typeface="Times New Roman"/>
              <a:cs typeface="Times New Roman"/>
            </a:rPr>
            <a:t>pH</a:t>
          </a:r>
        </a:p>
      </cdr:txBody>
    </cdr:sp>
  </cdr:relSizeAnchor>
  <cdr:relSizeAnchor xmlns:cdr="http://schemas.openxmlformats.org/drawingml/2006/chartDrawing">
    <cdr:from>
      <cdr:x>0.77275</cdr:x>
      <cdr:y>0</cdr:y>
    </cdr:from>
    <cdr:to>
      <cdr:x>0.78025</cdr:x>
      <cdr:y>0.0755</cdr:y>
    </cdr:to>
    <cdr:sp macro="" textlink="">
      <cdr:nvSpPr>
        <cdr:cNvPr id="8195" name="Text Box 3"/>
        <cdr:cNvSpPr txBox="1">
          <a:spLocks xmlns:a="http://schemas.openxmlformats.org/drawingml/2006/main" noChangeArrowheads="1"/>
        </cdr:cNvSpPr>
      </cdr:nvSpPr>
      <cdr:spPr bwMode="auto">
        <a:xfrm xmlns:a="http://schemas.openxmlformats.org/drawingml/2006/main">
          <a:off x="2922096" y="0"/>
          <a:ext cx="28361" cy="219337"/>
        </a:xfrm>
        <a:prstGeom xmlns:a="http://schemas.openxmlformats.org/drawingml/2006/main" prst="rect">
          <a:avLst/>
        </a:prstGeom>
        <a:noFill xmlns:a="http://schemas.openxmlformats.org/drawingml/2006/main"/>
        <a:ln xmlns:a="http://schemas.openxmlformats.org/drawingml/2006/main" w="9525">
          <a:noFill/>
          <a:miter lim="800000"/>
          <a:headEnd/>
          <a:tailEnd/>
        </a:ln>
      </cdr:spPr>
    </cdr:sp>
  </cdr:relSizeAnchor>
  <cdr:relSizeAnchor xmlns:cdr="http://schemas.openxmlformats.org/drawingml/2006/chartDrawing">
    <cdr:from>
      <cdr:x>0.6245</cdr:x>
      <cdr:y>0.4655</cdr:y>
    </cdr:from>
    <cdr:to>
      <cdr:x>0.632</cdr:x>
      <cdr:y>0.54425</cdr:y>
    </cdr:to>
    <cdr:sp macro="" textlink="">
      <cdr:nvSpPr>
        <cdr:cNvPr id="8196" name="Text Box 4"/>
        <cdr:cNvSpPr txBox="1">
          <a:spLocks xmlns:a="http://schemas.openxmlformats.org/drawingml/2006/main" noChangeArrowheads="1"/>
        </cdr:cNvSpPr>
      </cdr:nvSpPr>
      <cdr:spPr bwMode="auto">
        <a:xfrm xmlns:a="http://schemas.openxmlformats.org/drawingml/2006/main">
          <a:off x="2361500" y="1352336"/>
          <a:ext cx="28361" cy="228778"/>
        </a:xfrm>
        <a:prstGeom xmlns:a="http://schemas.openxmlformats.org/drawingml/2006/main" prst="rect">
          <a:avLst/>
        </a:prstGeom>
        <a:noFill xmlns:a="http://schemas.openxmlformats.org/drawingml/2006/main"/>
        <a:ln xmlns:a="http://schemas.openxmlformats.org/drawingml/2006/main" w="9525">
          <a:noFill/>
          <a:miter lim="800000"/>
          <a:headEnd/>
          <a:tailEnd/>
        </a:ln>
      </cdr:spPr>
    </cdr:sp>
  </cdr:relSizeAnchor>
  <cdr:relSizeAnchor xmlns:cdr="http://schemas.openxmlformats.org/drawingml/2006/chartDrawing">
    <cdr:from>
      <cdr:x>0.4595</cdr:x>
      <cdr:y>0.6625</cdr:y>
    </cdr:from>
    <cdr:to>
      <cdr:x>0.535</cdr:x>
      <cdr:y>0.751</cdr:y>
    </cdr:to>
    <cdr:sp macro="" textlink="">
      <cdr:nvSpPr>
        <cdr:cNvPr id="8197" name="Text Box 5"/>
        <cdr:cNvSpPr txBox="1">
          <a:spLocks xmlns:a="http://schemas.openxmlformats.org/drawingml/2006/main" noChangeArrowheads="1"/>
        </cdr:cNvSpPr>
      </cdr:nvSpPr>
      <cdr:spPr bwMode="auto">
        <a:xfrm xmlns:a="http://schemas.openxmlformats.org/drawingml/2006/main">
          <a:off x="1737565" y="1924645"/>
          <a:ext cx="285497" cy="257104"/>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2</a:t>
          </a:r>
        </a:p>
      </cdr:txBody>
    </cdr:sp>
  </cdr:relSizeAnchor>
  <cdr:relSizeAnchor xmlns:cdr="http://schemas.openxmlformats.org/drawingml/2006/chartDrawing">
    <cdr:from>
      <cdr:x>0.53325</cdr:x>
      <cdr:y>0.146</cdr:y>
    </cdr:from>
    <cdr:to>
      <cdr:x>0.59125</cdr:x>
      <cdr:y>0.24425</cdr:y>
    </cdr:to>
    <cdr:sp macro="" textlink="">
      <cdr:nvSpPr>
        <cdr:cNvPr id="8200" name="Text Box 8"/>
        <cdr:cNvSpPr txBox="1">
          <a:spLocks xmlns:a="http://schemas.openxmlformats.org/drawingml/2006/main" noChangeArrowheads="1"/>
        </cdr:cNvSpPr>
      </cdr:nvSpPr>
      <cdr:spPr bwMode="auto">
        <a:xfrm xmlns:a="http://schemas.openxmlformats.org/drawingml/2006/main">
          <a:off x="2016445" y="424148"/>
          <a:ext cx="219323" cy="285429"/>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1</a:t>
          </a:r>
        </a:p>
      </cdr:txBody>
    </cdr:sp>
  </cdr:relSizeAnchor>
  <cdr:relSizeAnchor xmlns:cdr="http://schemas.openxmlformats.org/drawingml/2006/chartDrawing">
    <cdr:from>
      <cdr:x>0.47775</cdr:x>
      <cdr:y>0.49575</cdr:y>
    </cdr:from>
    <cdr:to>
      <cdr:x>0.53575</cdr:x>
      <cdr:y>0.594</cdr:y>
    </cdr:to>
    <cdr:sp macro="" textlink="">
      <cdr:nvSpPr>
        <cdr:cNvPr id="8201" name="Text Box 9"/>
        <cdr:cNvSpPr txBox="1">
          <a:spLocks xmlns:a="http://schemas.openxmlformats.org/drawingml/2006/main" noChangeArrowheads="1"/>
        </cdr:cNvSpPr>
      </cdr:nvSpPr>
      <cdr:spPr bwMode="auto">
        <a:xfrm xmlns:a="http://schemas.openxmlformats.org/drawingml/2006/main">
          <a:off x="1806576" y="1440216"/>
          <a:ext cx="219322" cy="285428"/>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3</a:t>
          </a:r>
        </a:p>
      </cdr:txBody>
    </cdr:sp>
  </cdr:relSizeAnchor>
  <cdr:relSizeAnchor xmlns:cdr="http://schemas.openxmlformats.org/drawingml/2006/chartDrawing">
    <cdr:from>
      <cdr:x>0.699</cdr:x>
      <cdr:y>0</cdr:y>
    </cdr:from>
    <cdr:to>
      <cdr:x>0.998</cdr:x>
      <cdr:y>0.12525</cdr:y>
    </cdr:to>
    <cdr:sp macro="" textlink="">
      <cdr:nvSpPr>
        <cdr:cNvPr id="8202" name="Text Box 10"/>
        <cdr:cNvSpPr txBox="1">
          <a:spLocks xmlns:a="http://schemas.openxmlformats.org/drawingml/2006/main" noChangeArrowheads="1"/>
        </cdr:cNvSpPr>
      </cdr:nvSpPr>
      <cdr:spPr bwMode="auto">
        <a:xfrm xmlns:a="http://schemas.openxmlformats.org/drawingml/2006/main">
          <a:off x="2643216" y="0"/>
          <a:ext cx="1130646" cy="363867"/>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0" tIns="27432" rIns="27432" bIns="0" anchor="t" upright="1"/>
        <a:lstStyle xmlns:a="http://schemas.openxmlformats.org/drawingml/2006/main"/>
        <a:p xmlns:a="http://schemas.openxmlformats.org/drawingml/2006/main">
          <a:pPr algn="r" rtl="0">
            <a:defRPr sz="1000"/>
          </a:pPr>
          <a:r>
            <a:rPr lang="en-US" sz="1200" b="0" i="0" u="none" strike="noStrike" baseline="0">
              <a:solidFill>
                <a:srgbClr val="000000"/>
              </a:solidFill>
              <a:latin typeface="Times New Roman"/>
              <a:cs typeface="Times New Roman"/>
            </a:rPr>
            <a:t>C</a:t>
          </a:r>
          <a:r>
            <a:rPr lang="en-US" sz="1200" b="0" i="0" u="none" strike="noStrike" baseline="-25000">
              <a:solidFill>
                <a:srgbClr val="000000"/>
              </a:solidFill>
              <a:latin typeface="Times New Roman"/>
              <a:cs typeface="Times New Roman"/>
            </a:rPr>
            <a:t>As</a:t>
          </a:r>
          <a:r>
            <a:rPr lang="uk-UA" sz="1200" b="0" i="0" u="none" strike="noStrike" baseline="0">
              <a:solidFill>
                <a:srgbClr val="000000"/>
              </a:solidFill>
              <a:latin typeface="Times New Roman"/>
              <a:cs typeface="Times New Roman"/>
            </a:rPr>
            <a:t>п, мкг/дм</a:t>
          </a:r>
          <a:r>
            <a:rPr lang="uk-UA" sz="1200" b="0" i="0" u="none" strike="noStrike" baseline="30000">
              <a:solidFill>
                <a:srgbClr val="000000"/>
              </a:solidFill>
              <a:latin typeface="Times New Roman"/>
              <a:cs typeface="Times New Roman"/>
            </a:rPr>
            <a:t>3</a:t>
          </a:r>
        </a:p>
      </cdr:txBody>
    </cdr:sp>
  </cdr:relSizeAnchor>
  <cdr:relSizeAnchor xmlns:cdr="http://schemas.openxmlformats.org/drawingml/2006/chartDrawing">
    <cdr:from>
      <cdr:x>0.1355</cdr:x>
      <cdr:y>0</cdr:y>
    </cdr:from>
    <cdr:to>
      <cdr:x>0.42975</cdr:x>
      <cdr:y>0.12525</cdr:y>
    </cdr:to>
    <cdr:sp macro="" textlink="">
      <cdr:nvSpPr>
        <cdr:cNvPr id="8203" name="Text Box 11"/>
        <cdr:cNvSpPr txBox="1">
          <a:spLocks xmlns:a="http://schemas.openxmlformats.org/drawingml/2006/main" noChangeArrowheads="1"/>
        </cdr:cNvSpPr>
      </cdr:nvSpPr>
      <cdr:spPr bwMode="auto">
        <a:xfrm xmlns:a="http://schemas.openxmlformats.org/drawingml/2006/main">
          <a:off x="512383" y="0"/>
          <a:ext cx="1112684" cy="363867"/>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en-US" sz="1200" b="0" i="0" u="none" strike="noStrike" baseline="0">
              <a:solidFill>
                <a:srgbClr val="000000"/>
              </a:solidFill>
              <a:latin typeface="Times New Roman"/>
              <a:cs typeface="Times New Roman"/>
            </a:rPr>
            <a:t>J, </a:t>
          </a:r>
          <a:r>
            <a:rPr lang="uk-UA" sz="1200" b="0" i="0" u="none" strike="noStrike" baseline="0">
              <a:solidFill>
                <a:srgbClr val="000000"/>
              </a:solidFill>
              <a:latin typeface="Times New Roman"/>
              <a:cs typeface="Times New Roman"/>
            </a:rPr>
            <a:t>дм</a:t>
          </a:r>
          <a:r>
            <a:rPr lang="uk-UA" sz="1200" b="0" i="0" u="none" strike="noStrike" baseline="30000">
              <a:solidFill>
                <a:srgbClr val="000000"/>
              </a:solidFill>
              <a:latin typeface="Times New Roman"/>
              <a:cs typeface="Times New Roman"/>
            </a:rPr>
            <a:t>3</a:t>
          </a:r>
          <a:r>
            <a:rPr lang="uk-UA" sz="1200" b="0" i="0" u="none" strike="noStrike" baseline="0">
              <a:solidFill>
                <a:srgbClr val="000000"/>
              </a:solidFill>
              <a:latin typeface="Times New Roman"/>
              <a:cs typeface="Times New Roman"/>
            </a:rPr>
            <a:t>/м</a:t>
          </a:r>
          <a:r>
            <a:rPr lang="uk-UA" sz="1200" b="0" i="0" u="none" strike="noStrike" baseline="30000">
              <a:solidFill>
                <a:srgbClr val="000000"/>
              </a:solidFill>
              <a:latin typeface="Times New Roman"/>
              <a:cs typeface="Times New Roman"/>
            </a:rPr>
            <a:t>2</a:t>
          </a:r>
          <a:r>
            <a:rPr lang="uk-UA" sz="1200" b="0" i="0" u="none" strike="noStrike" baseline="0">
              <a:solidFill>
                <a:srgbClr val="000000"/>
              </a:solidFill>
              <a:latin typeface="Times New Roman"/>
              <a:cs typeface="Times New Roman"/>
            </a:rPr>
            <a:t>·год</a:t>
          </a:r>
        </a:p>
      </cdr:txBody>
    </cdr:sp>
  </cdr:relSizeAnchor>
  <cdr:relSizeAnchor xmlns:cdr="http://schemas.openxmlformats.org/drawingml/2006/chartDrawing">
    <cdr:from>
      <cdr:x>0.005</cdr:x>
      <cdr:y>0</cdr:y>
    </cdr:from>
    <cdr:to>
      <cdr:x>0.21</cdr:x>
      <cdr:y>0.1225</cdr:y>
    </cdr:to>
    <cdr:sp macro="" textlink="">
      <cdr:nvSpPr>
        <cdr:cNvPr id="8204" name="Text Box 12"/>
        <cdr:cNvSpPr txBox="1">
          <a:spLocks xmlns:a="http://schemas.openxmlformats.org/drawingml/2006/main" noChangeArrowheads="1"/>
        </cdr:cNvSpPr>
      </cdr:nvSpPr>
      <cdr:spPr bwMode="auto">
        <a:xfrm xmlns:a="http://schemas.openxmlformats.org/drawingml/2006/main">
          <a:off x="18907" y="0"/>
          <a:ext cx="775192" cy="355878"/>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en-US" sz="1200" b="0" i="0" u="none" strike="noStrike" baseline="0">
              <a:solidFill>
                <a:srgbClr val="000000"/>
              </a:solidFill>
              <a:latin typeface="Times New Roman"/>
              <a:cs typeface="Times New Roman"/>
            </a:rPr>
            <a:t>R</a:t>
          </a:r>
          <a:r>
            <a:rPr lang="en-US" sz="1200" b="0" i="0" u="none" strike="noStrike" baseline="-25000">
              <a:solidFill>
                <a:srgbClr val="000000"/>
              </a:solidFill>
              <a:latin typeface="Times New Roman"/>
              <a:cs typeface="Times New Roman"/>
            </a:rPr>
            <a:t>As</a:t>
          </a:r>
          <a:r>
            <a:rPr lang="en-US" sz="1200" b="0" i="0" u="none" strike="noStrike" baseline="0">
              <a:solidFill>
                <a:srgbClr val="000000"/>
              </a:solidFill>
              <a:latin typeface="Times New Roman"/>
              <a:cs typeface="Times New Roman"/>
            </a:rPr>
            <a:t>, %;</a:t>
          </a:r>
        </a:p>
      </cdr:txBody>
    </cdr:sp>
  </cdr:relSizeAnchor>
  <cdr:relSizeAnchor xmlns:cdr="http://schemas.openxmlformats.org/drawingml/2006/chartDrawing">
    <cdr:from>
      <cdr:x>0.58975</cdr:x>
      <cdr:y>0.66575</cdr:y>
    </cdr:from>
    <cdr:to>
      <cdr:x>0.70825</cdr:x>
      <cdr:y>0.737</cdr:y>
    </cdr:to>
    <cdr:grpSp>
      <cdr:nvGrpSpPr>
        <cdr:cNvPr id="8207" name="Group 15"/>
        <cdr:cNvGrpSpPr>
          <a:grpSpLocks xmlns:a="http://schemas.openxmlformats.org/drawingml/2006/main"/>
        </cdr:cNvGrpSpPr>
      </cdr:nvGrpSpPr>
      <cdr:grpSpPr bwMode="auto">
        <a:xfrm xmlns:a="http://schemas.openxmlformats.org/drawingml/2006/main">
          <a:off x="2829050" y="2471391"/>
          <a:ext cx="568448" cy="264494"/>
          <a:chOff x="2266964" y="1923919"/>
          <a:chExt cx="457553" cy="209895"/>
        </a:xfrm>
      </cdr:grpSpPr>
      <cdr:sp macro="" textlink="">
        <cdr:nvSpPr>
          <cdr:cNvPr id="8205" name="Line 13"/>
          <cdr:cNvSpPr>
            <a:spLocks xmlns:a="http://schemas.openxmlformats.org/drawingml/2006/main" noChangeShapeType="1"/>
          </cdr:cNvSpPr>
        </cdr:nvSpPr>
        <cdr:spPr bwMode="auto">
          <a:xfrm xmlns:a="http://schemas.openxmlformats.org/drawingml/2006/main" flipV="1">
            <a:off x="2266964" y="1923919"/>
            <a:ext cx="209869" cy="209895"/>
          </a:xfrm>
          <a:prstGeom xmlns:a="http://schemas.openxmlformats.org/drawingml/2006/main" prst="line">
            <a:avLst/>
          </a:prstGeom>
          <a:noFill xmlns:a="http://schemas.openxmlformats.org/drawingml/2006/main"/>
          <a:ln xmlns:a="http://schemas.openxmlformats.org/drawingml/2006/main" w="3175">
            <a:solidFill>
              <a:srgbClr val="000000"/>
            </a:solidFill>
            <a:round/>
            <a:headEnd/>
            <a:tailEnd/>
          </a:ln>
        </cdr:spPr>
      </cdr:sp>
      <cdr:sp macro="" textlink="">
        <cdr:nvSpPr>
          <cdr:cNvPr id="8206" name="Line 14"/>
          <cdr:cNvSpPr>
            <a:spLocks xmlns:a="http://schemas.openxmlformats.org/drawingml/2006/main" noChangeShapeType="1"/>
          </cdr:cNvSpPr>
        </cdr:nvSpPr>
        <cdr:spPr bwMode="auto">
          <a:xfrm xmlns:a="http://schemas.openxmlformats.org/drawingml/2006/main">
            <a:off x="2476833" y="1923919"/>
            <a:ext cx="247684" cy="0"/>
          </a:xfrm>
          <a:prstGeom xmlns:a="http://schemas.openxmlformats.org/drawingml/2006/main" prst="line">
            <a:avLst/>
          </a:prstGeom>
          <a:noFill xmlns:a="http://schemas.openxmlformats.org/drawingml/2006/main"/>
          <a:ln xmlns:a="http://schemas.openxmlformats.org/drawingml/2006/main" w="3175">
            <a:solidFill>
              <a:srgbClr val="000000"/>
            </a:solidFill>
            <a:round/>
            <a:headEnd/>
            <a:tailEnd type="triangle" w="med" len="med"/>
          </a:ln>
        </cdr:spPr>
      </cdr:sp>
    </cdr:grpSp>
  </cdr:relSizeAnchor>
</c:userShapes>
</file>

<file path=word/drawings/drawing5.xml><?xml version="1.0" encoding="utf-8"?>
<c:userShapes xmlns:c="http://schemas.openxmlformats.org/drawingml/2006/chart">
  <cdr:relSizeAnchor xmlns:cdr="http://schemas.openxmlformats.org/drawingml/2006/chartDrawing">
    <cdr:from>
      <cdr:x>0.93625</cdr:x>
      <cdr:y>0.235</cdr:y>
    </cdr:from>
    <cdr:to>
      <cdr:x>0.9865</cdr:x>
      <cdr:y>0.3175</cdr:y>
    </cdr:to>
    <cdr:sp macro="" textlink="">
      <cdr:nvSpPr>
        <cdr:cNvPr id="4097" name="Text Box 1"/>
        <cdr:cNvSpPr txBox="1">
          <a:spLocks xmlns:a="http://schemas.openxmlformats.org/drawingml/2006/main" noChangeArrowheads="1"/>
        </cdr:cNvSpPr>
      </cdr:nvSpPr>
      <cdr:spPr bwMode="auto">
        <a:xfrm xmlns:a="http://schemas.openxmlformats.org/drawingml/2006/main">
          <a:off x="3549277" y="705088"/>
          <a:ext cx="190495" cy="24753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1</a:t>
          </a:r>
        </a:p>
      </cdr:txBody>
    </cdr:sp>
  </cdr:relSizeAnchor>
  <cdr:relSizeAnchor xmlns:cdr="http://schemas.openxmlformats.org/drawingml/2006/chartDrawing">
    <cdr:from>
      <cdr:x>0.95225</cdr:x>
      <cdr:y>0.33075</cdr:y>
    </cdr:from>
    <cdr:to>
      <cdr:x>1</cdr:x>
      <cdr:y>0.4165</cdr:y>
    </cdr:to>
    <cdr:sp macro="" textlink="">
      <cdr:nvSpPr>
        <cdr:cNvPr id="4098" name="Text Box 2"/>
        <cdr:cNvSpPr txBox="1">
          <a:spLocks xmlns:a="http://schemas.openxmlformats.org/drawingml/2006/main" noChangeArrowheads="1"/>
        </cdr:cNvSpPr>
      </cdr:nvSpPr>
      <cdr:spPr bwMode="auto">
        <a:xfrm xmlns:a="http://schemas.openxmlformats.org/drawingml/2006/main">
          <a:off x="3621305" y="992374"/>
          <a:ext cx="181018" cy="257282"/>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2</a:t>
          </a:r>
        </a:p>
      </cdr:txBody>
    </cdr:sp>
  </cdr:relSizeAnchor>
  <cdr:relSizeAnchor xmlns:cdr="http://schemas.openxmlformats.org/drawingml/2006/chartDrawing">
    <cdr:from>
      <cdr:x>0.84525</cdr:x>
      <cdr:y>0.42525</cdr:y>
    </cdr:from>
    <cdr:to>
      <cdr:x>0.8905</cdr:x>
      <cdr:y>0.5045</cdr:y>
    </cdr:to>
    <cdr:sp macro="" textlink="">
      <cdr:nvSpPr>
        <cdr:cNvPr id="4099" name="Text Box 3"/>
        <cdr:cNvSpPr txBox="1">
          <a:spLocks xmlns:a="http://schemas.openxmlformats.org/drawingml/2006/main" noChangeArrowheads="1"/>
        </cdr:cNvSpPr>
      </cdr:nvSpPr>
      <cdr:spPr bwMode="auto">
        <a:xfrm xmlns:a="http://schemas.openxmlformats.org/drawingml/2006/main">
          <a:off x="3204300" y="1275909"/>
          <a:ext cx="171541" cy="237780"/>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3</a:t>
          </a:r>
        </a:p>
      </cdr:txBody>
    </cdr:sp>
  </cdr:relSizeAnchor>
  <cdr:relSizeAnchor xmlns:cdr="http://schemas.openxmlformats.org/drawingml/2006/chartDrawing">
    <cdr:from>
      <cdr:x>0.9195</cdr:x>
      <cdr:y>0.51225</cdr:y>
    </cdr:from>
    <cdr:to>
      <cdr:x>1</cdr:x>
      <cdr:y>0.59475</cdr:y>
    </cdr:to>
    <cdr:sp macro="" textlink="">
      <cdr:nvSpPr>
        <cdr:cNvPr id="4100" name="Text Box 4"/>
        <cdr:cNvSpPr txBox="1">
          <a:spLocks xmlns:a="http://schemas.openxmlformats.org/drawingml/2006/main" noChangeArrowheads="1"/>
        </cdr:cNvSpPr>
      </cdr:nvSpPr>
      <cdr:spPr bwMode="auto">
        <a:xfrm xmlns:a="http://schemas.openxmlformats.org/drawingml/2006/main">
          <a:off x="3498099" y="1536942"/>
          <a:ext cx="305172" cy="24753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Cyr"/>
              <a:cs typeface="Times New Roman Cyr"/>
            </a:rPr>
            <a:t>4</a:t>
          </a:r>
        </a:p>
      </cdr:txBody>
    </cdr:sp>
  </cdr:relSizeAnchor>
  <cdr:relSizeAnchor xmlns:cdr="http://schemas.openxmlformats.org/drawingml/2006/chartDrawing">
    <cdr:from>
      <cdr:x>0.08475</cdr:x>
      <cdr:y>0</cdr:y>
    </cdr:from>
    <cdr:to>
      <cdr:x>0.27325</cdr:x>
      <cdr:y>0.11425</cdr:y>
    </cdr:to>
    <cdr:sp macro="" textlink="">
      <cdr:nvSpPr>
        <cdr:cNvPr id="4101" name="Text Box 5"/>
        <cdr:cNvSpPr txBox="1">
          <a:spLocks xmlns:a="http://schemas.openxmlformats.org/drawingml/2006/main" noChangeArrowheads="1"/>
        </cdr:cNvSpPr>
      </cdr:nvSpPr>
      <cdr:spPr bwMode="auto">
        <a:xfrm xmlns:a="http://schemas.openxmlformats.org/drawingml/2006/main">
          <a:off x="321283" y="0"/>
          <a:ext cx="714594" cy="342793"/>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en-US" sz="1200" b="0" i="0" u="none" strike="noStrike" baseline="0">
              <a:solidFill>
                <a:srgbClr val="000000"/>
              </a:solidFill>
              <a:latin typeface="Times New Roman"/>
              <a:cs typeface="Times New Roman"/>
            </a:rPr>
            <a:t>R</a:t>
          </a:r>
          <a:r>
            <a:rPr lang="en-US" sz="1200" b="0" i="0" u="none" strike="noStrike" baseline="-25000">
              <a:solidFill>
                <a:srgbClr val="000000"/>
              </a:solidFill>
              <a:latin typeface="Times New Roman"/>
              <a:cs typeface="Times New Roman"/>
            </a:rPr>
            <a:t>As</a:t>
          </a:r>
          <a:r>
            <a:rPr lang="en-US" sz="1200" b="0" i="0" u="none" strike="noStrike" baseline="0">
              <a:solidFill>
                <a:srgbClr val="000000"/>
              </a:solidFill>
              <a:latin typeface="Times New Roman"/>
              <a:cs typeface="Times New Roman"/>
            </a:rPr>
            <a:t>, %</a:t>
          </a:r>
        </a:p>
      </cdr:txBody>
    </cdr:sp>
  </cdr:relSizeAnchor>
  <cdr:relSizeAnchor xmlns:cdr="http://schemas.openxmlformats.org/drawingml/2006/chartDrawing">
    <cdr:from>
      <cdr:x>0.67575</cdr:x>
      <cdr:y>0.88</cdr:y>
    </cdr:from>
    <cdr:to>
      <cdr:x>0.9995</cdr:x>
      <cdr:y>1</cdr:y>
    </cdr:to>
    <cdr:sp macro="" textlink="">
      <cdr:nvSpPr>
        <cdr:cNvPr id="4102" name="Text Box 6"/>
        <cdr:cNvSpPr txBox="1">
          <a:spLocks xmlns:a="http://schemas.openxmlformats.org/drawingml/2006/main" noChangeArrowheads="1"/>
        </cdr:cNvSpPr>
      </cdr:nvSpPr>
      <cdr:spPr bwMode="auto">
        <a:xfrm xmlns:a="http://schemas.openxmlformats.org/drawingml/2006/main">
          <a:off x="2561734" y="2640330"/>
          <a:ext cx="1227321" cy="360045"/>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en-US" sz="1200" b="0" i="0" u="none" strike="noStrike" baseline="0">
              <a:solidFill>
                <a:srgbClr val="000000"/>
              </a:solidFill>
              <a:latin typeface="Times New Roman"/>
              <a:cs typeface="Times New Roman"/>
            </a:rPr>
            <a:t>C</a:t>
          </a:r>
          <a:r>
            <a:rPr lang="en-US" sz="1200" b="0" i="0" u="none" strike="noStrike" baseline="-25000">
              <a:solidFill>
                <a:srgbClr val="000000"/>
              </a:solidFill>
              <a:latin typeface="Times New Roman"/>
              <a:cs typeface="Times New Roman"/>
            </a:rPr>
            <a:t>Ca</a:t>
          </a:r>
          <a:r>
            <a:rPr lang="en-US" sz="1200" b="0" i="0" u="none" strike="noStrike" baseline="30000">
              <a:solidFill>
                <a:srgbClr val="000000"/>
              </a:solidFill>
              <a:latin typeface="Times New Roman"/>
              <a:cs typeface="Times New Roman"/>
            </a:rPr>
            <a:t>2</a:t>
          </a:r>
          <a:r>
            <a:rPr lang="en-US" sz="1200" b="0" i="0" u="none" strike="noStrike" baseline="0">
              <a:solidFill>
                <a:srgbClr val="000000"/>
              </a:solidFill>
              <a:latin typeface="Times New Roman"/>
              <a:cs typeface="Times New Roman"/>
            </a:rPr>
            <a:t> , </a:t>
          </a:r>
          <a:r>
            <a:rPr lang="uk-UA" sz="1200" b="0" i="0" u="none" strike="noStrike" baseline="0">
              <a:solidFill>
                <a:srgbClr val="000000"/>
              </a:solidFill>
              <a:latin typeface="Times New Roman"/>
              <a:cs typeface="Times New Roman"/>
            </a:rPr>
            <a:t>мг-екв/дм</a:t>
          </a:r>
          <a:r>
            <a:rPr lang="uk-UA" sz="1200" b="0" i="0" u="none" strike="noStrike" baseline="30000">
              <a:solidFill>
                <a:srgbClr val="000000"/>
              </a:solidFill>
              <a:latin typeface="Times New Roman"/>
              <a:cs typeface="Times New Roman"/>
            </a:rPr>
            <a:t>3</a:t>
          </a:r>
        </a:p>
      </cdr:txBody>
    </cdr:sp>
  </cdr:relSizeAnchor>
  <cdr:relSizeAnchor xmlns:cdr="http://schemas.openxmlformats.org/drawingml/2006/chartDrawing">
    <cdr:from>
      <cdr:x>0.94975</cdr:x>
      <cdr:y>0.416</cdr:y>
    </cdr:from>
    <cdr:to>
      <cdr:x>1</cdr:x>
      <cdr:y>0.4985</cdr:y>
    </cdr:to>
    <cdr:sp macro="" textlink="">
      <cdr:nvSpPr>
        <cdr:cNvPr id="4103" name="Text Box 7"/>
        <cdr:cNvSpPr txBox="1">
          <a:spLocks xmlns:a="http://schemas.openxmlformats.org/drawingml/2006/main" noChangeArrowheads="1"/>
        </cdr:cNvSpPr>
      </cdr:nvSpPr>
      <cdr:spPr bwMode="auto">
        <a:xfrm xmlns:a="http://schemas.openxmlformats.org/drawingml/2006/main">
          <a:off x="3615619" y="1248156"/>
          <a:ext cx="190495" cy="24753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3</a:t>
          </a:r>
        </a:p>
      </cdr:txBody>
    </cdr:sp>
  </cdr:relSizeAnchor>
</c:userShapes>
</file>

<file path=word/drawings/drawing6.xml><?xml version="1.0" encoding="utf-8"?>
<c:userShapes xmlns:c="http://schemas.openxmlformats.org/drawingml/2006/chart">
  <cdr:relSizeAnchor xmlns:cdr="http://schemas.openxmlformats.org/drawingml/2006/chartDrawing">
    <cdr:from>
      <cdr:x>0.82375</cdr:x>
      <cdr:y>0</cdr:y>
    </cdr:from>
    <cdr:to>
      <cdr:x>0.984</cdr:x>
      <cdr:y>0.1135</cdr:y>
    </cdr:to>
    <cdr:sp macro="" textlink="">
      <cdr:nvSpPr>
        <cdr:cNvPr id="2049" name="Text Box 1"/>
        <cdr:cNvSpPr txBox="1">
          <a:spLocks xmlns:a="http://schemas.openxmlformats.org/drawingml/2006/main" noChangeArrowheads="1"/>
        </cdr:cNvSpPr>
      </cdr:nvSpPr>
      <cdr:spPr bwMode="auto">
        <a:xfrm xmlns:a="http://schemas.openxmlformats.org/drawingml/2006/main">
          <a:off x="2942332" y="0"/>
          <a:ext cx="572393" cy="327570"/>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en-US" sz="1125" b="0" i="0" u="none" strike="noStrike" baseline="0">
              <a:solidFill>
                <a:srgbClr val="000000"/>
              </a:solidFill>
              <a:latin typeface="Times New Roman"/>
              <a:cs typeface="Times New Roman"/>
            </a:rPr>
            <a:t>R</a:t>
          </a:r>
          <a:r>
            <a:rPr lang="en-US" sz="1125" b="0" i="0" u="none" strike="noStrike" baseline="-25000">
              <a:solidFill>
                <a:srgbClr val="000000"/>
              </a:solidFill>
              <a:latin typeface="Times New Roman"/>
              <a:cs typeface="Times New Roman"/>
            </a:rPr>
            <a:t>As</a:t>
          </a:r>
          <a:r>
            <a:rPr lang="en-US" sz="1125" b="0" i="0" u="none" strike="noStrike" baseline="0">
              <a:solidFill>
                <a:srgbClr val="000000"/>
              </a:solidFill>
              <a:latin typeface="Times New Roman"/>
              <a:cs typeface="Times New Roman"/>
            </a:rPr>
            <a:t>, %</a:t>
          </a:r>
        </a:p>
      </cdr:txBody>
    </cdr:sp>
  </cdr:relSizeAnchor>
  <cdr:relSizeAnchor xmlns:cdr="http://schemas.openxmlformats.org/drawingml/2006/chartDrawing">
    <cdr:from>
      <cdr:x>0.87825</cdr:x>
      <cdr:y>0.91775</cdr:y>
    </cdr:from>
    <cdr:to>
      <cdr:x>0.97225</cdr:x>
      <cdr:y>0.996</cdr:y>
    </cdr:to>
    <cdr:sp macro="" textlink="">
      <cdr:nvSpPr>
        <cdr:cNvPr id="2050" name="Text Box 2"/>
        <cdr:cNvSpPr txBox="1">
          <a:spLocks xmlns:a="http://schemas.openxmlformats.org/drawingml/2006/main" noChangeArrowheads="1"/>
        </cdr:cNvSpPr>
      </cdr:nvSpPr>
      <cdr:spPr bwMode="auto">
        <a:xfrm xmlns:a="http://schemas.openxmlformats.org/drawingml/2006/main">
          <a:off x="3136999" y="2648695"/>
          <a:ext cx="335756" cy="225836"/>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125" b="0" i="0" u="none" strike="noStrike" baseline="0">
              <a:solidFill>
                <a:srgbClr val="000000"/>
              </a:solidFill>
              <a:latin typeface="Times New Roman"/>
              <a:cs typeface="Times New Roman"/>
            </a:rPr>
            <a:t>рН</a:t>
          </a:r>
        </a:p>
      </cdr:txBody>
    </cdr:sp>
  </cdr:relSizeAnchor>
  <cdr:relSizeAnchor xmlns:cdr="http://schemas.openxmlformats.org/drawingml/2006/chartDrawing">
    <cdr:from>
      <cdr:x>0.31725</cdr:x>
      <cdr:y>0.4395</cdr:y>
    </cdr:from>
    <cdr:to>
      <cdr:x>0.36775</cdr:x>
      <cdr:y>0.5175</cdr:y>
    </cdr:to>
    <cdr:sp macro="" textlink="">
      <cdr:nvSpPr>
        <cdr:cNvPr id="2052" name="Text Box 4"/>
        <cdr:cNvSpPr txBox="1">
          <a:spLocks xmlns:a="http://schemas.openxmlformats.org/drawingml/2006/main" noChangeArrowheads="1"/>
        </cdr:cNvSpPr>
      </cdr:nvSpPr>
      <cdr:spPr bwMode="auto">
        <a:xfrm xmlns:a="http://schemas.openxmlformats.org/drawingml/2006/main">
          <a:off x="1133177" y="1268430"/>
          <a:ext cx="180380" cy="225114"/>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125" b="0" i="0" u="none" strike="noStrike" baseline="0">
              <a:solidFill>
                <a:srgbClr val="000000"/>
              </a:solidFill>
              <a:latin typeface="Times New Roman"/>
              <a:cs typeface="Times New Roman"/>
            </a:rPr>
            <a:t>2</a:t>
          </a:r>
        </a:p>
      </cdr:txBody>
    </cdr:sp>
  </cdr:relSizeAnchor>
  <cdr:relSizeAnchor xmlns:cdr="http://schemas.openxmlformats.org/drawingml/2006/chartDrawing">
    <cdr:from>
      <cdr:x>0.33175</cdr:x>
      <cdr:y>0.2785</cdr:y>
    </cdr:from>
    <cdr:to>
      <cdr:x>0.404</cdr:x>
      <cdr:y>0.36175</cdr:y>
    </cdr:to>
    <cdr:sp macro="" textlink="">
      <cdr:nvSpPr>
        <cdr:cNvPr id="2053" name="Text Box 5"/>
        <cdr:cNvSpPr txBox="1">
          <a:spLocks xmlns:a="http://schemas.openxmlformats.org/drawingml/2006/main" noChangeArrowheads="1"/>
        </cdr:cNvSpPr>
      </cdr:nvSpPr>
      <cdr:spPr bwMode="auto">
        <a:xfrm xmlns:a="http://schemas.openxmlformats.org/drawingml/2006/main">
          <a:off x="1184970" y="803772"/>
          <a:ext cx="258068" cy="240266"/>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125" b="0" i="0" u="none" strike="noStrike" baseline="0">
              <a:solidFill>
                <a:srgbClr val="000000"/>
              </a:solidFill>
              <a:latin typeface="Times New Roman"/>
              <a:cs typeface="Times New Roman"/>
            </a:rPr>
            <a:t>1</a:t>
          </a:r>
        </a:p>
      </cdr:txBody>
    </cdr:sp>
  </cdr:relSizeAnchor>
  <cdr:relSizeAnchor xmlns:cdr="http://schemas.openxmlformats.org/drawingml/2006/chartDrawing">
    <cdr:from>
      <cdr:x>0.09325</cdr:x>
      <cdr:y>0</cdr:y>
    </cdr:from>
    <cdr:to>
      <cdr:x>0.36775</cdr:x>
      <cdr:y>0.1525</cdr:y>
    </cdr:to>
    <cdr:sp macro="" textlink="">
      <cdr:nvSpPr>
        <cdr:cNvPr id="2054" name="Text Box 6"/>
        <cdr:cNvSpPr txBox="1">
          <a:spLocks xmlns:a="http://schemas.openxmlformats.org/drawingml/2006/main" noChangeArrowheads="1"/>
        </cdr:cNvSpPr>
      </cdr:nvSpPr>
      <cdr:spPr bwMode="auto">
        <a:xfrm xmlns:a="http://schemas.openxmlformats.org/drawingml/2006/main">
          <a:off x="333077" y="0"/>
          <a:ext cx="980480" cy="440126"/>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0" tIns="27432" rIns="27432" bIns="0" anchor="t" upright="1"/>
        <a:lstStyle xmlns:a="http://schemas.openxmlformats.org/drawingml/2006/main"/>
        <a:p xmlns:a="http://schemas.openxmlformats.org/drawingml/2006/main">
          <a:pPr algn="r" rtl="0">
            <a:defRPr sz="1000"/>
          </a:pPr>
          <a:r>
            <a:rPr lang="en-US" sz="1125" b="0" i="0" u="none" strike="noStrike" baseline="0">
              <a:solidFill>
                <a:srgbClr val="000000"/>
              </a:solidFill>
              <a:latin typeface="Times New Roman"/>
              <a:cs typeface="Times New Roman"/>
            </a:rPr>
            <a:t>C</a:t>
          </a:r>
          <a:r>
            <a:rPr lang="en-US" sz="1125" b="0" i="0" u="none" strike="noStrike" baseline="-25000">
              <a:solidFill>
                <a:srgbClr val="000000"/>
              </a:solidFill>
              <a:latin typeface="Times New Roman"/>
              <a:cs typeface="Times New Roman"/>
            </a:rPr>
            <a:t>As</a:t>
          </a:r>
          <a:r>
            <a:rPr lang="uk-UA" sz="1125" b="0" i="0" u="none" strike="noStrike" baseline="0">
              <a:solidFill>
                <a:srgbClr val="000000"/>
              </a:solidFill>
              <a:latin typeface="Times New Roman"/>
              <a:cs typeface="Times New Roman"/>
            </a:rPr>
            <a:t>п, мкг/дм</a:t>
          </a:r>
          <a:r>
            <a:rPr lang="uk-UA" sz="1125" b="0" i="0" u="none" strike="noStrike" baseline="30000">
              <a:solidFill>
                <a:srgbClr val="000000"/>
              </a:solidFill>
              <a:latin typeface="Times New Roman"/>
              <a:cs typeface="Times New Roman"/>
            </a:rPr>
            <a:t>3</a:t>
          </a:r>
          <a:endParaRPr lang="uk-UA" sz="1125" b="0" i="0" u="none" strike="noStrike" baseline="0">
            <a:solidFill>
              <a:srgbClr val="000000"/>
            </a:solidFill>
            <a:latin typeface="Times New Roman"/>
            <a:cs typeface="Times New Roman"/>
          </a:endParaRPr>
        </a:p>
        <a:p xmlns:a="http://schemas.openxmlformats.org/drawingml/2006/main">
          <a:pPr algn="r" rtl="0">
            <a:defRPr sz="1000"/>
          </a:pPr>
          <a:endParaRPr lang="uk-UA" sz="1125" b="0" i="0" u="none" strike="noStrike" baseline="0">
            <a:solidFill>
              <a:srgbClr val="000000"/>
            </a:solidFill>
            <a:latin typeface="Times New Roman"/>
            <a:cs typeface="Times New Roman"/>
          </a:endParaRPr>
        </a:p>
      </cdr:txBody>
    </cdr:sp>
  </cdr:relSizeAnchor>
  <cdr:relSizeAnchor xmlns:cdr="http://schemas.openxmlformats.org/drawingml/2006/chartDrawing">
    <cdr:from>
      <cdr:x>0.43925</cdr:x>
      <cdr:y>0.43775</cdr:y>
    </cdr:from>
    <cdr:to>
      <cdr:x>0.619</cdr:x>
      <cdr:y>0.509</cdr:y>
    </cdr:to>
    <cdr:grpSp>
      <cdr:nvGrpSpPr>
        <cdr:cNvPr id="2057" name="Group 9"/>
        <cdr:cNvGrpSpPr>
          <a:grpSpLocks xmlns:a="http://schemas.openxmlformats.org/drawingml/2006/main"/>
        </cdr:cNvGrpSpPr>
      </cdr:nvGrpSpPr>
      <cdr:grpSpPr bwMode="auto">
        <a:xfrm xmlns:a="http://schemas.openxmlformats.org/drawingml/2006/main">
          <a:off x="2092178" y="1697480"/>
          <a:ext cx="856161" cy="276289"/>
          <a:chOff x="1657674" y="1323651"/>
          <a:chExt cx="676056" cy="219599"/>
        </a:xfrm>
      </cdr:grpSpPr>
      <cdr:sp macro="" textlink="">
        <cdr:nvSpPr>
          <cdr:cNvPr id="2055" name="Line 7"/>
          <cdr:cNvSpPr>
            <a:spLocks xmlns:a="http://schemas.openxmlformats.org/drawingml/2006/main" noChangeShapeType="1"/>
          </cdr:cNvSpPr>
        </cdr:nvSpPr>
        <cdr:spPr bwMode="auto">
          <a:xfrm xmlns:a="http://schemas.openxmlformats.org/drawingml/2006/main">
            <a:off x="1962281" y="1323651"/>
            <a:ext cx="371449" cy="0"/>
          </a:xfrm>
          <a:prstGeom xmlns:a="http://schemas.openxmlformats.org/drawingml/2006/main" prst="line">
            <a:avLst/>
          </a:prstGeom>
          <a:noFill xmlns:a="http://schemas.openxmlformats.org/drawingml/2006/main"/>
          <a:ln xmlns:a="http://schemas.openxmlformats.org/drawingml/2006/main" w="6350">
            <a:solidFill>
              <a:srgbClr val="000000"/>
            </a:solidFill>
            <a:round/>
            <a:headEnd/>
            <a:tailEnd type="triangle" w="med" len="med"/>
          </a:ln>
        </cdr:spPr>
      </cdr:sp>
      <cdr:sp macro="" textlink="">
        <cdr:nvSpPr>
          <cdr:cNvPr id="2056" name="Line 8"/>
          <cdr:cNvSpPr>
            <a:spLocks xmlns:a="http://schemas.openxmlformats.org/drawingml/2006/main" noChangeShapeType="1"/>
          </cdr:cNvSpPr>
        </cdr:nvSpPr>
        <cdr:spPr bwMode="auto">
          <a:xfrm xmlns:a="http://schemas.openxmlformats.org/drawingml/2006/main" flipH="1">
            <a:off x="1657674" y="1323651"/>
            <a:ext cx="304607" cy="219599"/>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a:ln>
        </cdr:spPr>
      </cdr:sp>
    </cdr:grpSp>
  </cdr:relSizeAnchor>
</c:userShapes>
</file>

<file path=word/drawings/drawing7.xml><?xml version="1.0" encoding="utf-8"?>
<c:userShapes xmlns:c="http://schemas.openxmlformats.org/drawingml/2006/chart">
  <cdr:relSizeAnchor xmlns:cdr="http://schemas.openxmlformats.org/drawingml/2006/chartDrawing">
    <cdr:from>
      <cdr:x>0.50475</cdr:x>
      <cdr:y>0.5055</cdr:y>
    </cdr:from>
    <cdr:to>
      <cdr:x>0.5255</cdr:x>
      <cdr:y>0.5775</cdr:y>
    </cdr:to>
    <cdr:sp macro="" textlink="">
      <cdr:nvSpPr>
        <cdr:cNvPr id="3073" name="Text Box 1"/>
        <cdr:cNvSpPr txBox="1">
          <a:spLocks xmlns:a="http://schemas.openxmlformats.org/drawingml/2006/main" noChangeArrowheads="1"/>
        </cdr:cNvSpPr>
      </cdr:nvSpPr>
      <cdr:spPr bwMode="auto">
        <a:xfrm xmlns:a="http://schemas.openxmlformats.org/drawingml/2006/main">
          <a:off x="1802904" y="1420392"/>
          <a:ext cx="74116" cy="202311"/>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uk-UA" sz="1000" b="0" i="0" u="none" strike="noStrike" baseline="0">
              <a:solidFill>
                <a:srgbClr val="000000"/>
              </a:solidFill>
              <a:latin typeface="Arial Cyr"/>
              <a:cs typeface="Arial Cyr"/>
            </a:rPr>
            <a:t> </a:t>
          </a:r>
        </a:p>
      </cdr:txBody>
    </cdr:sp>
  </cdr:relSizeAnchor>
  <cdr:relSizeAnchor xmlns:cdr="http://schemas.openxmlformats.org/drawingml/2006/chartDrawing">
    <cdr:from>
      <cdr:x>0.389</cdr:x>
      <cdr:y>0.5055</cdr:y>
    </cdr:from>
    <cdr:to>
      <cdr:x>0.437</cdr:x>
      <cdr:y>0.597</cdr:y>
    </cdr:to>
    <cdr:sp macro="" textlink="">
      <cdr:nvSpPr>
        <cdr:cNvPr id="3074" name="Text Box 2"/>
        <cdr:cNvSpPr txBox="1">
          <a:spLocks xmlns:a="http://schemas.openxmlformats.org/drawingml/2006/main" noChangeArrowheads="1"/>
        </cdr:cNvSpPr>
      </cdr:nvSpPr>
      <cdr:spPr bwMode="auto">
        <a:xfrm xmlns:a="http://schemas.openxmlformats.org/drawingml/2006/main">
          <a:off x="1389459" y="1420392"/>
          <a:ext cx="171450" cy="257103"/>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150" b="0" i="0" u="none" strike="noStrike" baseline="0">
              <a:solidFill>
                <a:srgbClr val="000000"/>
              </a:solidFill>
              <a:latin typeface="Times New Roman"/>
              <a:cs typeface="Times New Roman"/>
            </a:rPr>
            <a:t>1</a:t>
          </a:r>
        </a:p>
      </cdr:txBody>
    </cdr:sp>
  </cdr:relSizeAnchor>
  <cdr:relSizeAnchor xmlns:cdr="http://schemas.openxmlformats.org/drawingml/2006/chartDrawing">
    <cdr:from>
      <cdr:x>0.899</cdr:x>
      <cdr:y>0.4885</cdr:y>
    </cdr:from>
    <cdr:to>
      <cdr:x>0.971</cdr:x>
      <cdr:y>0.57325</cdr:y>
    </cdr:to>
    <cdr:sp macro="" textlink="">
      <cdr:nvSpPr>
        <cdr:cNvPr id="3075" name="Text Box 3"/>
        <cdr:cNvSpPr txBox="1">
          <a:spLocks xmlns:a="http://schemas.openxmlformats.org/drawingml/2006/main" noChangeArrowheads="1"/>
        </cdr:cNvSpPr>
      </cdr:nvSpPr>
      <cdr:spPr bwMode="auto">
        <a:xfrm xmlns:a="http://schemas.openxmlformats.org/drawingml/2006/main">
          <a:off x="3211116" y="1372624"/>
          <a:ext cx="257175" cy="238137"/>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150" b="0" i="0" u="none" strike="noStrike" baseline="0">
              <a:solidFill>
                <a:srgbClr val="000000"/>
              </a:solidFill>
              <a:latin typeface="Times New Roman"/>
              <a:cs typeface="Times New Roman"/>
            </a:rPr>
            <a:t>2</a:t>
          </a:r>
        </a:p>
      </cdr:txBody>
    </cdr:sp>
  </cdr:relSizeAnchor>
  <cdr:relSizeAnchor xmlns:cdr="http://schemas.openxmlformats.org/drawingml/2006/chartDrawing">
    <cdr:from>
      <cdr:x>0.01025</cdr:x>
      <cdr:y>0.0215</cdr:y>
    </cdr:from>
    <cdr:to>
      <cdr:x>0.149</cdr:x>
      <cdr:y>0.10275</cdr:y>
    </cdr:to>
    <cdr:sp macro="" textlink="">
      <cdr:nvSpPr>
        <cdr:cNvPr id="3077" name="Text Box 5"/>
        <cdr:cNvSpPr txBox="1">
          <a:spLocks xmlns:a="http://schemas.openxmlformats.org/drawingml/2006/main" noChangeArrowheads="1"/>
        </cdr:cNvSpPr>
      </cdr:nvSpPr>
      <cdr:spPr bwMode="auto">
        <a:xfrm xmlns:a="http://schemas.openxmlformats.org/drawingml/2006/main">
          <a:off x="36612" y="60412"/>
          <a:ext cx="495597" cy="228303"/>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US" sz="1050" b="0" i="0" u="none" strike="noStrike" baseline="0">
              <a:solidFill>
                <a:srgbClr val="000000"/>
              </a:solidFill>
              <a:latin typeface="Times New Roman"/>
              <a:cs typeface="Times New Roman"/>
            </a:rPr>
            <a:t> </a:t>
          </a:r>
          <a:r>
            <a:rPr lang="en-US" sz="1150" b="0" i="0" u="none" strike="noStrike" baseline="0">
              <a:solidFill>
                <a:srgbClr val="000000"/>
              </a:solidFill>
              <a:latin typeface="Times New Roman"/>
              <a:cs typeface="Times New Roman"/>
            </a:rPr>
            <a:t>R, %</a:t>
          </a:r>
        </a:p>
      </cdr:txBody>
    </cdr:sp>
  </cdr:relSizeAnchor>
  <cdr:relSizeAnchor xmlns:cdr="http://schemas.openxmlformats.org/drawingml/2006/chartDrawing">
    <cdr:from>
      <cdr:x>0.81575</cdr:x>
      <cdr:y>0.9075</cdr:y>
    </cdr:from>
    <cdr:to>
      <cdr:x>0.96775</cdr:x>
      <cdr:y>0.999</cdr:y>
    </cdr:to>
    <cdr:sp macro="" textlink="">
      <cdr:nvSpPr>
        <cdr:cNvPr id="3078" name="Text Box 6"/>
        <cdr:cNvSpPr txBox="1">
          <a:spLocks xmlns:a="http://schemas.openxmlformats.org/drawingml/2006/main" noChangeArrowheads="1"/>
        </cdr:cNvSpPr>
      </cdr:nvSpPr>
      <cdr:spPr bwMode="auto">
        <a:xfrm xmlns:a="http://schemas.openxmlformats.org/drawingml/2006/main">
          <a:off x="2913757" y="2549962"/>
          <a:ext cx="542925" cy="257103"/>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150" b="0" i="0" u="none" strike="noStrike" baseline="0">
              <a:solidFill>
                <a:srgbClr val="000000"/>
              </a:solidFill>
              <a:latin typeface="Times New Roman"/>
              <a:cs typeface="Times New Roman"/>
            </a:rPr>
            <a:t>СВП, %</a:t>
          </a:r>
        </a:p>
      </cdr:txBody>
    </cdr:sp>
  </cdr:relSizeAnchor>
  <cdr:relSizeAnchor xmlns:cdr="http://schemas.openxmlformats.org/drawingml/2006/chartDrawing">
    <cdr:from>
      <cdr:x>0.6225</cdr:x>
      <cdr:y>0.3</cdr:y>
    </cdr:from>
    <cdr:to>
      <cdr:x>0.6945</cdr:x>
      <cdr:y>0.38475</cdr:y>
    </cdr:to>
    <cdr:sp macro="" textlink="">
      <cdr:nvSpPr>
        <cdr:cNvPr id="3079" name="Text Box 7"/>
        <cdr:cNvSpPr txBox="1">
          <a:spLocks xmlns:a="http://schemas.openxmlformats.org/drawingml/2006/main" noChangeArrowheads="1"/>
        </cdr:cNvSpPr>
      </cdr:nvSpPr>
      <cdr:spPr bwMode="auto">
        <a:xfrm xmlns:a="http://schemas.openxmlformats.org/drawingml/2006/main">
          <a:off x="2223492" y="842963"/>
          <a:ext cx="257175" cy="238136"/>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150" b="0" i="0" u="none" strike="noStrike" baseline="0">
              <a:solidFill>
                <a:srgbClr val="000000"/>
              </a:solidFill>
              <a:latin typeface="Times New Roman"/>
              <a:cs typeface="Times New Roman"/>
            </a:rPr>
            <a:t>3</a:t>
          </a:r>
        </a:p>
      </cdr:txBody>
    </cdr:sp>
  </cdr:relSizeAnchor>
  <cdr:relSizeAnchor xmlns:cdr="http://schemas.openxmlformats.org/drawingml/2006/chartDrawing">
    <cdr:from>
      <cdr:x>0.11925</cdr:x>
      <cdr:y>0</cdr:y>
    </cdr:from>
    <cdr:to>
      <cdr:x>0.41</cdr:x>
      <cdr:y>0.08125</cdr:y>
    </cdr:to>
    <cdr:sp macro="" textlink="">
      <cdr:nvSpPr>
        <cdr:cNvPr id="3080" name="Text Box 8"/>
        <cdr:cNvSpPr txBox="1">
          <a:spLocks xmlns:a="http://schemas.openxmlformats.org/drawingml/2006/main" noChangeArrowheads="1"/>
        </cdr:cNvSpPr>
      </cdr:nvSpPr>
      <cdr:spPr bwMode="auto">
        <a:xfrm xmlns:a="http://schemas.openxmlformats.org/drawingml/2006/main">
          <a:off x="425946" y="0"/>
          <a:ext cx="1038523" cy="228302"/>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US" sz="1050" b="0" i="0" u="none" strike="noStrike" baseline="0">
              <a:solidFill>
                <a:srgbClr val="000000"/>
              </a:solidFill>
              <a:latin typeface="Times New Roman"/>
              <a:cs typeface="Times New Roman"/>
            </a:rPr>
            <a:t> </a:t>
          </a:r>
          <a:r>
            <a:rPr lang="en-US" sz="1200" b="0" i="0" u="none" strike="noStrike" baseline="0">
              <a:solidFill>
                <a:srgbClr val="000000"/>
              </a:solidFill>
              <a:latin typeface="Times New Roman"/>
              <a:cs typeface="Times New Roman"/>
            </a:rPr>
            <a:t>J, </a:t>
          </a:r>
          <a:r>
            <a:rPr lang="uk-UA" sz="1200" b="0" i="0" u="none" strike="noStrike" baseline="0">
              <a:solidFill>
                <a:srgbClr val="000000"/>
              </a:solidFill>
              <a:latin typeface="Times New Roman"/>
              <a:cs typeface="Times New Roman"/>
            </a:rPr>
            <a:t>дм</a:t>
          </a:r>
          <a:r>
            <a:rPr lang="uk-UA" sz="1200" b="0" i="0" u="none" strike="noStrike" baseline="30000">
              <a:solidFill>
                <a:srgbClr val="000000"/>
              </a:solidFill>
              <a:latin typeface="Times New Roman"/>
              <a:cs typeface="Times New Roman"/>
            </a:rPr>
            <a:t>3</a:t>
          </a:r>
          <a:r>
            <a:rPr lang="uk-UA" sz="1200" b="0" i="0" u="none" strike="noStrike" baseline="0">
              <a:solidFill>
                <a:srgbClr val="000000"/>
              </a:solidFill>
              <a:latin typeface="Times New Roman"/>
              <a:cs typeface="Times New Roman"/>
            </a:rPr>
            <a:t>/м</a:t>
          </a:r>
          <a:r>
            <a:rPr lang="uk-UA" sz="1200" b="0" i="0" u="none" strike="noStrike" baseline="30000">
              <a:solidFill>
                <a:srgbClr val="000000"/>
              </a:solidFill>
              <a:latin typeface="Times New Roman"/>
              <a:cs typeface="Times New Roman"/>
            </a:rPr>
            <a:t>2</a:t>
          </a:r>
          <a:r>
            <a:rPr lang="uk-UA" sz="1200" b="0" i="0" u="none" strike="noStrike" baseline="0">
              <a:solidFill>
                <a:srgbClr val="000000"/>
              </a:solidFill>
              <a:latin typeface="Times New Roman"/>
              <a:cs typeface="Times New Roman"/>
            </a:rPr>
            <a:t>•год</a:t>
          </a:r>
        </a:p>
      </cdr:txBody>
    </cdr:sp>
  </cdr:relSizeAnchor>
</c:userShapes>
</file>

<file path=word/drawings/drawing8.xml><?xml version="1.0" encoding="utf-8"?>
<c:userShapes xmlns:c="http://schemas.openxmlformats.org/drawingml/2006/chart">
  <cdr:relSizeAnchor xmlns:cdr="http://schemas.openxmlformats.org/drawingml/2006/chartDrawing">
    <cdr:from>
      <cdr:x>0.51475</cdr:x>
      <cdr:y>0.4975</cdr:y>
    </cdr:from>
    <cdr:to>
      <cdr:x>0.535</cdr:x>
      <cdr:y>0.56625</cdr:y>
    </cdr:to>
    <cdr:sp macro="" textlink="">
      <cdr:nvSpPr>
        <cdr:cNvPr id="3073" name="Text Box 1"/>
        <cdr:cNvSpPr txBox="1">
          <a:spLocks xmlns:a="http://schemas.openxmlformats.org/drawingml/2006/main" noChangeArrowheads="1"/>
        </cdr:cNvSpPr>
      </cdr:nvSpPr>
      <cdr:spPr bwMode="auto">
        <a:xfrm xmlns:a="http://schemas.openxmlformats.org/drawingml/2006/main">
          <a:off x="1838623" y="1464254"/>
          <a:ext cx="72330" cy="202347"/>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uk-UA" sz="1000" b="0" i="0" u="none" strike="noStrike" baseline="0">
              <a:solidFill>
                <a:srgbClr val="000000"/>
              </a:solidFill>
              <a:latin typeface="Arial Cyr"/>
              <a:cs typeface="Arial Cyr"/>
            </a:rPr>
            <a:t> </a:t>
          </a:r>
        </a:p>
      </cdr:txBody>
    </cdr:sp>
  </cdr:relSizeAnchor>
  <cdr:relSizeAnchor xmlns:cdr="http://schemas.openxmlformats.org/drawingml/2006/chartDrawing">
    <cdr:from>
      <cdr:x>0.588</cdr:x>
      <cdr:y>0.56625</cdr:y>
    </cdr:from>
    <cdr:to>
      <cdr:x>0.66</cdr:x>
      <cdr:y>0.644</cdr:y>
    </cdr:to>
    <cdr:sp macro="" textlink="">
      <cdr:nvSpPr>
        <cdr:cNvPr id="3075" name="Text Box 3"/>
        <cdr:cNvSpPr txBox="1">
          <a:spLocks xmlns:a="http://schemas.openxmlformats.org/drawingml/2006/main" noChangeArrowheads="1"/>
        </cdr:cNvSpPr>
      </cdr:nvSpPr>
      <cdr:spPr bwMode="auto">
        <a:xfrm xmlns:a="http://schemas.openxmlformats.org/drawingml/2006/main">
          <a:off x="2100263" y="1666601"/>
          <a:ext cx="257175" cy="228836"/>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150" b="0" i="0" u="none" strike="noStrike" baseline="0">
              <a:solidFill>
                <a:srgbClr val="000000"/>
              </a:solidFill>
              <a:latin typeface="Times New Roman"/>
              <a:cs typeface="Times New Roman"/>
            </a:rPr>
            <a:t>1</a:t>
          </a:r>
        </a:p>
      </cdr:txBody>
    </cdr:sp>
  </cdr:relSizeAnchor>
  <cdr:relSizeAnchor xmlns:cdr="http://schemas.openxmlformats.org/drawingml/2006/chartDrawing">
    <cdr:from>
      <cdr:x>0.472</cdr:x>
      <cdr:y>0.297</cdr:y>
    </cdr:from>
    <cdr:to>
      <cdr:x>0.54125</cdr:x>
      <cdr:y>0.3845</cdr:y>
    </cdr:to>
    <cdr:sp macro="" textlink="">
      <cdr:nvSpPr>
        <cdr:cNvPr id="3076" name="Text Box 4"/>
        <cdr:cNvSpPr txBox="1">
          <a:spLocks xmlns:a="http://schemas.openxmlformats.org/drawingml/2006/main" noChangeArrowheads="1"/>
        </cdr:cNvSpPr>
      </cdr:nvSpPr>
      <cdr:spPr bwMode="auto">
        <a:xfrm xmlns:a="http://schemas.openxmlformats.org/drawingml/2006/main">
          <a:off x="1685925" y="874138"/>
          <a:ext cx="247352" cy="257532"/>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150" b="0" i="0" u="none" strike="noStrike" baseline="0">
              <a:solidFill>
                <a:srgbClr val="000000"/>
              </a:solidFill>
              <a:latin typeface="Times New Roman"/>
              <a:cs typeface="Times New Roman"/>
            </a:rPr>
            <a:t>2</a:t>
          </a:r>
        </a:p>
      </cdr:txBody>
    </cdr:sp>
  </cdr:relSizeAnchor>
  <cdr:relSizeAnchor xmlns:cdr="http://schemas.openxmlformats.org/drawingml/2006/chartDrawing">
    <cdr:from>
      <cdr:x>0.06475</cdr:x>
      <cdr:y>0</cdr:y>
    </cdr:from>
    <cdr:to>
      <cdr:x>0.2675</cdr:x>
      <cdr:y>0.11325</cdr:y>
    </cdr:to>
    <cdr:sp macro="" textlink="">
      <cdr:nvSpPr>
        <cdr:cNvPr id="3077" name="Text Box 5"/>
        <cdr:cNvSpPr txBox="1">
          <a:spLocks xmlns:a="http://schemas.openxmlformats.org/drawingml/2006/main" noChangeArrowheads="1"/>
        </cdr:cNvSpPr>
      </cdr:nvSpPr>
      <cdr:spPr bwMode="auto">
        <a:xfrm xmlns:a="http://schemas.openxmlformats.org/drawingml/2006/main">
          <a:off x="231279" y="0"/>
          <a:ext cx="724198" cy="333320"/>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US" sz="1050" b="0" i="0" u="none" strike="noStrike" baseline="0">
              <a:solidFill>
                <a:srgbClr val="000000"/>
              </a:solidFill>
              <a:latin typeface="Times New Roman"/>
              <a:cs typeface="Times New Roman"/>
            </a:rPr>
            <a:t> </a:t>
          </a:r>
          <a:r>
            <a:rPr lang="en-US" sz="1150" b="0" i="0" u="none" strike="noStrike" baseline="0">
              <a:solidFill>
                <a:srgbClr val="000000"/>
              </a:solidFill>
              <a:latin typeface="Times New Roman"/>
              <a:cs typeface="Times New Roman"/>
            </a:rPr>
            <a:t> </a:t>
          </a:r>
          <a:r>
            <a:rPr lang="en-US" sz="1400" b="0" i="0" u="none" strike="noStrike" baseline="0">
              <a:solidFill>
                <a:srgbClr val="000000"/>
              </a:solidFill>
              <a:latin typeface="Times New Roman"/>
              <a:cs typeface="Times New Roman"/>
            </a:rPr>
            <a:t>R</a:t>
          </a:r>
          <a:r>
            <a:rPr lang="en-US" sz="1400" b="0" i="0" u="none" strike="noStrike" baseline="-25000">
              <a:solidFill>
                <a:srgbClr val="000000"/>
              </a:solidFill>
              <a:latin typeface="Times New Roman"/>
              <a:cs typeface="Times New Roman"/>
            </a:rPr>
            <a:t>As</a:t>
          </a:r>
          <a:r>
            <a:rPr lang="en-US" sz="1400" b="0" i="0" u="none" strike="noStrike" baseline="0">
              <a:solidFill>
                <a:srgbClr val="000000"/>
              </a:solidFill>
              <a:latin typeface="Times New Roman"/>
              <a:cs typeface="Times New Roman"/>
            </a:rPr>
            <a:t>, %</a:t>
          </a:r>
        </a:p>
      </cdr:txBody>
    </cdr:sp>
  </cdr:relSizeAnchor>
  <cdr:relSizeAnchor xmlns:cdr="http://schemas.openxmlformats.org/drawingml/2006/chartDrawing">
    <cdr:from>
      <cdr:x>0.818</cdr:x>
      <cdr:y>0.89725</cdr:y>
    </cdr:from>
    <cdr:to>
      <cdr:x>0.97275</cdr:x>
      <cdr:y>0.98475</cdr:y>
    </cdr:to>
    <cdr:sp macro="" textlink="">
      <cdr:nvSpPr>
        <cdr:cNvPr id="3078" name="Text Box 6"/>
        <cdr:cNvSpPr txBox="1">
          <a:spLocks xmlns:a="http://schemas.openxmlformats.org/drawingml/2006/main" noChangeArrowheads="1"/>
        </cdr:cNvSpPr>
      </cdr:nvSpPr>
      <cdr:spPr bwMode="auto">
        <a:xfrm xmlns:a="http://schemas.openxmlformats.org/drawingml/2006/main">
          <a:off x="2921794" y="2640809"/>
          <a:ext cx="552747" cy="257532"/>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36576" tIns="32004" rIns="0" bIns="0" anchor="t" upright="1"/>
        <a:lstStyle xmlns:a="http://schemas.openxmlformats.org/drawingml/2006/main"/>
        <a:p xmlns:a="http://schemas.openxmlformats.org/drawingml/2006/main">
          <a:pPr algn="l" rtl="0">
            <a:defRPr sz="1000"/>
          </a:pPr>
          <a:r>
            <a:rPr lang="en-US" sz="1400" b="0" i="0" u="none" strike="noStrike" baseline="0">
              <a:solidFill>
                <a:srgbClr val="000000"/>
              </a:solidFill>
              <a:latin typeface="Times New Roman"/>
              <a:cs typeface="Times New Roman"/>
            </a:rPr>
            <a:t>t, </a:t>
          </a:r>
          <a:r>
            <a:rPr lang="uk-UA" sz="1400" b="0" i="0" u="none" strike="noStrike" baseline="0">
              <a:solidFill>
                <a:srgbClr val="000000"/>
              </a:solidFill>
              <a:latin typeface="Times New Roman"/>
              <a:cs typeface="Times New Roman"/>
            </a:rPr>
            <a:t>хв</a:t>
          </a:r>
        </a:p>
      </cdr:txBody>
    </cdr:sp>
  </cdr:relSizeAnchor>
</c:userShapes>
</file>

<file path=word/drawings/drawing9.xml><?xml version="1.0" encoding="utf-8"?>
<c:userShapes xmlns:c="http://schemas.openxmlformats.org/drawingml/2006/chart">
  <cdr:relSizeAnchor xmlns:cdr="http://schemas.openxmlformats.org/drawingml/2006/chartDrawing">
    <cdr:from>
      <cdr:x>0.107</cdr:x>
      <cdr:y>0</cdr:y>
    </cdr:from>
    <cdr:to>
      <cdr:x>0.3525</cdr:x>
      <cdr:y>0.105</cdr:y>
    </cdr:to>
    <cdr:sp macro="" textlink="">
      <cdr:nvSpPr>
        <cdr:cNvPr id="62478" name="Text Box 14"/>
        <cdr:cNvSpPr txBox="1">
          <a:spLocks xmlns:a="http://schemas.openxmlformats.org/drawingml/2006/main" noChangeArrowheads="1"/>
        </cdr:cNvSpPr>
      </cdr:nvSpPr>
      <cdr:spPr bwMode="auto">
        <a:xfrm xmlns:a="http://schemas.openxmlformats.org/drawingml/2006/main">
          <a:off x="384229" y="0"/>
          <a:ext cx="881572" cy="289036"/>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uk-UA" sz="1200" b="0" i="0" u="none" strike="noStrike" baseline="0">
              <a:solidFill>
                <a:srgbClr val="000000"/>
              </a:solidFill>
              <a:latin typeface="Times New Roman"/>
              <a:cs typeface="Times New Roman"/>
            </a:rPr>
            <a:t>С</a:t>
          </a:r>
          <a:r>
            <a:rPr lang="en-US" sz="1200" b="0" i="0" u="none" strike="noStrike" baseline="-25000">
              <a:solidFill>
                <a:srgbClr val="000000"/>
              </a:solidFill>
              <a:latin typeface="Times New Roman"/>
              <a:cs typeface="Times New Roman"/>
            </a:rPr>
            <a:t>As</a:t>
          </a:r>
          <a:r>
            <a:rPr lang="en-US" sz="1200" b="0" i="0" u="none" strike="noStrike" baseline="0">
              <a:solidFill>
                <a:srgbClr val="000000"/>
              </a:solidFill>
              <a:latin typeface="Times New Roman"/>
              <a:cs typeface="Times New Roman"/>
            </a:rPr>
            <a:t>, </a:t>
          </a:r>
          <a:r>
            <a:rPr lang="uk-UA" sz="1200" b="0" i="0" u="none" strike="noStrike" baseline="0">
              <a:solidFill>
                <a:srgbClr val="000000"/>
              </a:solidFill>
              <a:latin typeface="Times New Roman"/>
              <a:cs typeface="Times New Roman"/>
            </a:rPr>
            <a:t>мкг/дм</a:t>
          </a:r>
          <a:r>
            <a:rPr lang="uk-UA" sz="1200" b="0" i="0" u="none" strike="noStrike" baseline="30000">
              <a:solidFill>
                <a:srgbClr val="000000"/>
              </a:solidFill>
              <a:latin typeface="Times New Roman"/>
              <a:cs typeface="Times New Roman"/>
            </a:rPr>
            <a:t>3</a:t>
          </a:r>
        </a:p>
      </cdr:txBody>
    </cdr:sp>
  </cdr:relSizeAnchor>
  <cdr:relSizeAnchor xmlns:cdr="http://schemas.openxmlformats.org/drawingml/2006/chartDrawing">
    <cdr:from>
      <cdr:x>0.71425</cdr:x>
      <cdr:y>0.904</cdr:y>
    </cdr:from>
    <cdr:to>
      <cdr:x>0.99</cdr:x>
      <cdr:y>1</cdr:y>
    </cdr:to>
    <cdr:sp macro="" textlink="">
      <cdr:nvSpPr>
        <cdr:cNvPr id="62479" name="Text Box 15"/>
        <cdr:cNvSpPr txBox="1">
          <a:spLocks xmlns:a="http://schemas.openxmlformats.org/drawingml/2006/main" noChangeArrowheads="1"/>
        </cdr:cNvSpPr>
      </cdr:nvSpPr>
      <cdr:spPr bwMode="auto">
        <a:xfrm xmlns:a="http://schemas.openxmlformats.org/drawingml/2006/main">
          <a:off x="2564818" y="2488463"/>
          <a:ext cx="990198" cy="264262"/>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27432" rIns="0" bIns="0" anchor="t" upright="1"/>
        <a:lstStyle xmlns:a="http://schemas.openxmlformats.org/drawingml/2006/main"/>
        <a:p xmlns:a="http://schemas.openxmlformats.org/drawingml/2006/main">
          <a:pPr algn="l" rtl="0">
            <a:defRPr sz="1000"/>
          </a:pPr>
          <a:r>
            <a:rPr lang="en-US" sz="1200" b="0" i="0" u="none" strike="noStrike" baseline="0">
              <a:solidFill>
                <a:srgbClr val="000000"/>
              </a:solidFill>
              <a:latin typeface="Times New Roman"/>
              <a:cs typeface="Times New Roman"/>
            </a:rPr>
            <a:t>V</a:t>
          </a:r>
          <a:r>
            <a:rPr lang="uk-UA" sz="1200" b="0" i="0" u="none" strike="noStrike" baseline="0">
              <a:solidFill>
                <a:srgbClr val="000000"/>
              </a:solidFill>
              <a:latin typeface="Times New Roman"/>
              <a:cs typeface="Times New Roman"/>
            </a:rPr>
            <a:t>р-ну/</a:t>
          </a:r>
          <a:r>
            <a:rPr lang="en-US" sz="1200" b="0" i="0" u="none" strike="noStrike" baseline="0">
              <a:solidFill>
                <a:srgbClr val="000000"/>
              </a:solidFill>
              <a:latin typeface="Times New Roman"/>
              <a:cs typeface="Times New Roman"/>
            </a:rPr>
            <a:t>V</a:t>
          </a:r>
          <a:r>
            <a:rPr lang="uk-UA" sz="1200" b="0" i="0" u="none" strike="noStrike" baseline="0">
              <a:solidFill>
                <a:srgbClr val="000000"/>
              </a:solidFill>
              <a:latin typeface="Times New Roman"/>
              <a:cs typeface="Times New Roman"/>
            </a:rPr>
            <a:t>сорб</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C0071C6-4B5F-4B9C-8630-890E98638E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2717</TotalTime>
  <Pages>114</Pages>
  <Words>92380</Words>
  <Characters>52657</Characters>
  <Application>Microsoft Office Word</Application>
  <DocSecurity>0</DocSecurity>
  <Lines>438</Lines>
  <Paragraphs>289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Дмитрий</dc:creator>
  <cp:lastModifiedBy>Дмитрий</cp:lastModifiedBy>
  <cp:revision>36</cp:revision>
  <cp:lastPrinted>2018-12-13T01:22:00Z</cp:lastPrinted>
  <dcterms:created xsi:type="dcterms:W3CDTF">2018-12-03T23:14:00Z</dcterms:created>
  <dcterms:modified xsi:type="dcterms:W3CDTF">2018-12-13T05:18:00Z</dcterms:modified>
</cp:coreProperties>
</file>